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75" w:rsidRPr="001075C9" w:rsidRDefault="001C6FE0" w:rsidP="006312FB">
      <w:pPr>
        <w:tabs>
          <w:tab w:val="left" w:pos="3510"/>
          <w:tab w:val="left" w:pos="6135"/>
        </w:tabs>
        <w:spacing w:before="2" w:line="110" w:lineRule="exact"/>
        <w:rPr>
          <w:rFonts w:asciiTheme="majorHAnsi" w:hAnsiTheme="majorHAnsi"/>
          <w:sz w:val="11"/>
          <w:szCs w:val="11"/>
        </w:rPr>
      </w:pPr>
      <w:bookmarkStart w:id="0" w:name="_GoBack"/>
      <w:bookmarkEnd w:id="0"/>
      <w:r>
        <w:rPr>
          <w:rFonts w:asciiTheme="majorHAnsi" w:hAnsiTheme="majorHAnsi"/>
          <w:sz w:val="11"/>
          <w:szCs w:val="11"/>
        </w:rPr>
        <w:t xml:space="preserve"> </w:t>
      </w:r>
      <w:r w:rsidR="006B5F2A" w:rsidRPr="001075C9">
        <w:rPr>
          <w:rFonts w:asciiTheme="majorHAnsi" w:hAnsiTheme="majorHAnsi"/>
          <w:sz w:val="11"/>
          <w:szCs w:val="11"/>
        </w:rPr>
        <w:t xml:space="preserve">  </w:t>
      </w:r>
      <w:r w:rsidR="00275D75" w:rsidRPr="001075C9">
        <w:rPr>
          <w:rFonts w:asciiTheme="majorHAnsi" w:hAnsiTheme="majorHAnsi"/>
          <w:sz w:val="11"/>
          <w:szCs w:val="11"/>
        </w:rPr>
        <w:tab/>
      </w:r>
    </w:p>
    <w:p w:rsidR="005736CE" w:rsidRPr="001075C9" w:rsidRDefault="005736CE" w:rsidP="006312FB">
      <w:pPr>
        <w:tabs>
          <w:tab w:val="left" w:pos="3510"/>
          <w:tab w:val="left" w:pos="6135"/>
        </w:tabs>
        <w:spacing w:before="2" w:line="110" w:lineRule="exact"/>
        <w:rPr>
          <w:rFonts w:asciiTheme="majorHAnsi" w:hAnsiTheme="majorHAnsi"/>
          <w:sz w:val="11"/>
          <w:szCs w:val="11"/>
        </w:rPr>
      </w:pPr>
    </w:p>
    <w:p w:rsidR="005736CE" w:rsidRPr="001075C9" w:rsidRDefault="005736CE" w:rsidP="006312FB">
      <w:pPr>
        <w:tabs>
          <w:tab w:val="left" w:pos="3510"/>
          <w:tab w:val="left" w:pos="6135"/>
        </w:tabs>
        <w:spacing w:before="2" w:line="110" w:lineRule="exact"/>
        <w:rPr>
          <w:rFonts w:asciiTheme="majorHAnsi" w:hAnsiTheme="majorHAnsi"/>
          <w:sz w:val="11"/>
          <w:szCs w:val="11"/>
        </w:rPr>
      </w:pPr>
    </w:p>
    <w:p w:rsidR="005736CE" w:rsidRPr="001075C9" w:rsidRDefault="005736CE" w:rsidP="006312FB">
      <w:pPr>
        <w:tabs>
          <w:tab w:val="left" w:pos="3510"/>
          <w:tab w:val="left" w:pos="6135"/>
        </w:tabs>
        <w:spacing w:before="2" w:line="110" w:lineRule="exact"/>
        <w:rPr>
          <w:rFonts w:asciiTheme="majorHAnsi" w:hAnsiTheme="majorHAnsi"/>
          <w:sz w:val="11"/>
          <w:szCs w:val="11"/>
        </w:rPr>
      </w:pPr>
    </w:p>
    <w:p w:rsidR="005736CE" w:rsidRPr="001075C9" w:rsidRDefault="005736CE" w:rsidP="006312FB">
      <w:pPr>
        <w:tabs>
          <w:tab w:val="left" w:pos="3510"/>
          <w:tab w:val="left" w:pos="6135"/>
        </w:tabs>
        <w:spacing w:before="2" w:line="110" w:lineRule="exact"/>
        <w:rPr>
          <w:rFonts w:asciiTheme="majorHAnsi" w:hAnsiTheme="majorHAnsi"/>
          <w:sz w:val="11"/>
          <w:szCs w:val="11"/>
        </w:rPr>
      </w:pPr>
      <w:r w:rsidRPr="001075C9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4BD24801" wp14:editId="5D213025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664460" cy="1658490"/>
            <wp:effectExtent l="0" t="0" r="2540" b="0"/>
            <wp:wrapNone/>
            <wp:docPr id="2" name="Picture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6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6CE" w:rsidRPr="001075C9" w:rsidRDefault="005736CE" w:rsidP="006312FB">
      <w:pPr>
        <w:tabs>
          <w:tab w:val="left" w:pos="3510"/>
          <w:tab w:val="left" w:pos="6135"/>
        </w:tabs>
        <w:spacing w:before="2" w:line="110" w:lineRule="exact"/>
        <w:rPr>
          <w:rFonts w:asciiTheme="majorHAnsi" w:hAnsiTheme="majorHAnsi"/>
          <w:sz w:val="11"/>
          <w:szCs w:val="11"/>
        </w:rPr>
      </w:pPr>
    </w:p>
    <w:p w:rsidR="005736CE" w:rsidRPr="001075C9" w:rsidRDefault="005736CE" w:rsidP="006312FB">
      <w:pPr>
        <w:tabs>
          <w:tab w:val="left" w:pos="3510"/>
          <w:tab w:val="left" w:pos="6135"/>
        </w:tabs>
        <w:spacing w:before="2" w:line="110" w:lineRule="exact"/>
        <w:rPr>
          <w:rFonts w:asciiTheme="majorHAnsi" w:hAnsiTheme="majorHAnsi"/>
        </w:rPr>
      </w:pPr>
    </w:p>
    <w:p w:rsidR="004C241D" w:rsidRPr="001075C9" w:rsidRDefault="00275D75" w:rsidP="00275D75">
      <w:pPr>
        <w:tabs>
          <w:tab w:val="left" w:pos="1305"/>
        </w:tabs>
        <w:rPr>
          <w:rFonts w:asciiTheme="majorHAnsi" w:hAnsiTheme="majorHAnsi"/>
          <w:sz w:val="20"/>
          <w:szCs w:val="20"/>
        </w:rPr>
      </w:pPr>
      <w:r w:rsidRPr="001075C9">
        <w:rPr>
          <w:rFonts w:asciiTheme="majorHAnsi" w:hAnsiTheme="majorHAnsi"/>
        </w:rPr>
        <w:tab/>
      </w:r>
      <w:r w:rsidR="008F0CF7" w:rsidRPr="001075C9">
        <w:rPr>
          <w:rFonts w:asciiTheme="majorHAnsi" w:hAnsiTheme="majorHAnsi"/>
          <w:noProof/>
        </w:rPr>
        <w:drawing>
          <wp:inline distT="0" distB="0" distL="0" distR="0" wp14:anchorId="3FE40DFB" wp14:editId="2AF91A5F">
            <wp:extent cx="1219200" cy="1168400"/>
            <wp:effectExtent l="2540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1D" w:rsidRPr="001075C9" w:rsidRDefault="004C241D">
      <w:pPr>
        <w:spacing w:before="4" w:line="100" w:lineRule="exact"/>
        <w:rPr>
          <w:rFonts w:asciiTheme="majorHAnsi" w:hAnsiTheme="majorHAnsi"/>
          <w:sz w:val="10"/>
          <w:szCs w:val="1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D1921" w:rsidRPr="001075C9" w:rsidRDefault="002D1921" w:rsidP="00772E0D">
      <w:pPr>
        <w:spacing w:before="13"/>
        <w:ind w:left="1989" w:right="292"/>
        <w:jc w:val="center"/>
        <w:rPr>
          <w:rFonts w:asciiTheme="majorHAnsi" w:hAnsiTheme="majorHAnsi"/>
          <w:b/>
          <w:bCs/>
          <w:spacing w:val="1"/>
          <w:sz w:val="36"/>
          <w:szCs w:val="36"/>
        </w:rPr>
      </w:pPr>
    </w:p>
    <w:p w:rsidR="006766C8" w:rsidRPr="001075C9" w:rsidRDefault="009E4B12" w:rsidP="004F44A0">
      <w:pPr>
        <w:pBdr>
          <w:top w:val="double" w:sz="4" w:space="1" w:color="auto"/>
          <w:bottom w:val="double" w:sz="4" w:space="1" w:color="auto"/>
        </w:pBdr>
        <w:spacing w:before="13"/>
        <w:ind w:left="4860" w:right="3020"/>
        <w:jc w:val="center"/>
        <w:rPr>
          <w:rFonts w:asciiTheme="majorHAnsi" w:hAnsiTheme="majorHAnsi"/>
          <w:bCs/>
          <w:color w:val="365F91" w:themeColor="accent1" w:themeShade="BF"/>
          <w:spacing w:val="1"/>
          <w:sz w:val="40"/>
          <w:szCs w:val="40"/>
        </w:rPr>
      </w:pPr>
      <w:r w:rsidRPr="001075C9">
        <w:rPr>
          <w:rFonts w:asciiTheme="majorHAnsi" w:hAnsiTheme="majorHAnsi"/>
          <w:bCs/>
          <w:color w:val="365F91" w:themeColor="accent1" w:themeShade="BF"/>
          <w:spacing w:val="1"/>
          <w:sz w:val="40"/>
          <w:szCs w:val="40"/>
        </w:rPr>
        <w:t xml:space="preserve">HUD </w:t>
      </w:r>
      <w:r w:rsidR="00311EE2" w:rsidRPr="001075C9">
        <w:rPr>
          <w:rFonts w:asciiTheme="majorHAnsi" w:hAnsiTheme="majorHAnsi"/>
          <w:bCs/>
          <w:color w:val="365F91" w:themeColor="accent1" w:themeShade="BF"/>
          <w:spacing w:val="1"/>
          <w:sz w:val="40"/>
          <w:szCs w:val="40"/>
        </w:rPr>
        <w:t>LIBRARY APPENDICES</w:t>
      </w:r>
    </w:p>
    <w:p w:rsidR="009E4B12" w:rsidRPr="001075C9" w:rsidRDefault="009E4B12" w:rsidP="00772E0D">
      <w:pPr>
        <w:spacing w:before="13"/>
        <w:ind w:left="1989" w:right="292"/>
        <w:jc w:val="center"/>
        <w:rPr>
          <w:rFonts w:asciiTheme="majorHAnsi" w:hAnsiTheme="majorHAnsi"/>
          <w:b/>
          <w:bCs/>
          <w:spacing w:val="1"/>
          <w:sz w:val="36"/>
          <w:szCs w:val="36"/>
        </w:rPr>
      </w:pPr>
    </w:p>
    <w:p w:rsidR="0007732E" w:rsidRPr="001075C9" w:rsidRDefault="00E26793" w:rsidP="00772E0D">
      <w:pPr>
        <w:spacing w:before="13"/>
        <w:ind w:left="1989" w:right="292"/>
        <w:jc w:val="center"/>
        <w:rPr>
          <w:rFonts w:asciiTheme="majorHAnsi" w:hAnsiTheme="majorHAnsi"/>
          <w:b/>
          <w:bCs/>
          <w:sz w:val="36"/>
          <w:szCs w:val="36"/>
        </w:rPr>
      </w:pP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Report to the Commissioner on</w:t>
      </w:r>
      <w:r w:rsidR="002520D6" w:rsidRPr="001075C9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07732E" w:rsidRPr="001075C9">
        <w:rPr>
          <w:rFonts w:asciiTheme="majorHAnsi" w:hAnsiTheme="majorHAnsi"/>
          <w:b/>
          <w:bCs/>
          <w:sz w:val="36"/>
          <w:szCs w:val="36"/>
        </w:rPr>
        <w:t>Post-Sale Reporting</w:t>
      </w:r>
    </w:p>
    <w:p w:rsidR="0007732E" w:rsidRPr="001075C9" w:rsidRDefault="001D6B6A" w:rsidP="00772E0D">
      <w:pPr>
        <w:spacing w:before="13"/>
        <w:ind w:left="1989" w:right="292"/>
        <w:jc w:val="center"/>
        <w:rPr>
          <w:rFonts w:asciiTheme="majorHAnsi" w:hAnsiTheme="majorHAnsi"/>
          <w:b/>
          <w:bCs/>
          <w:spacing w:val="1"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Distressed Asset Stabilization Program</w:t>
      </w: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before="19" w:line="220" w:lineRule="exact"/>
        <w:rPr>
          <w:rFonts w:asciiTheme="majorHAnsi" w:hAnsiTheme="majorHAnsi"/>
        </w:rPr>
      </w:pPr>
    </w:p>
    <w:p w:rsidR="005C2E81" w:rsidRDefault="005C2E81" w:rsidP="005C2E81">
      <w:pPr>
        <w:ind w:left="729" w:right="-400" w:hanging="9"/>
        <w:jc w:val="center"/>
        <w:rPr>
          <w:rFonts w:asciiTheme="majorHAnsi" w:hAnsiTheme="majorHAnsi"/>
          <w:b/>
          <w:sz w:val="36"/>
          <w:szCs w:val="36"/>
        </w:rPr>
      </w:pPr>
    </w:p>
    <w:p w:rsidR="005C2E81" w:rsidRPr="00B65B6E" w:rsidRDefault="003C48BA" w:rsidP="005C2E81">
      <w:pPr>
        <w:ind w:left="729" w:right="-400" w:hanging="9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6"/>
          <w:szCs w:val="36"/>
        </w:rPr>
        <w:t>March</w:t>
      </w:r>
      <w:r w:rsidR="005C2E81" w:rsidRPr="00130321">
        <w:rPr>
          <w:rFonts w:asciiTheme="majorHAnsi" w:hAnsiTheme="majorHAnsi"/>
          <w:b/>
          <w:sz w:val="36"/>
          <w:szCs w:val="36"/>
        </w:rPr>
        <w:t xml:space="preserve"> 201</w:t>
      </w:r>
      <w:r>
        <w:rPr>
          <w:rFonts w:asciiTheme="majorHAnsi" w:hAnsiTheme="majorHAnsi"/>
          <w:b/>
          <w:sz w:val="36"/>
          <w:szCs w:val="36"/>
        </w:rPr>
        <w:t>7</w:t>
      </w:r>
      <w:r w:rsidR="005C2E81" w:rsidRPr="00130321">
        <w:rPr>
          <w:rFonts w:asciiTheme="majorHAnsi" w:hAnsiTheme="majorHAnsi"/>
          <w:b/>
          <w:sz w:val="36"/>
          <w:szCs w:val="36"/>
        </w:rPr>
        <w:t xml:space="preserve"> REPORT</w:t>
      </w:r>
    </w:p>
    <w:p w:rsidR="004C241D" w:rsidRPr="001075C9" w:rsidRDefault="004C241D">
      <w:pPr>
        <w:spacing w:before="3" w:line="170" w:lineRule="exact"/>
        <w:rPr>
          <w:rFonts w:asciiTheme="majorHAnsi" w:hAnsiTheme="majorHAnsi"/>
          <w:sz w:val="17"/>
          <w:szCs w:val="17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C241D" w:rsidRPr="001075C9" w:rsidRDefault="004C241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0C09DB" w:rsidRPr="001075C9" w:rsidRDefault="000C09DB">
      <w:pPr>
        <w:ind w:left="1958" w:right="260"/>
        <w:jc w:val="center"/>
        <w:rPr>
          <w:rFonts w:asciiTheme="majorHAnsi" w:hAnsiTheme="majorHAnsi"/>
          <w:b/>
          <w:bCs/>
          <w:spacing w:val="-1"/>
          <w:sz w:val="36"/>
          <w:szCs w:val="36"/>
        </w:rPr>
      </w:pPr>
    </w:p>
    <w:p w:rsidR="004C241D" w:rsidRPr="001075C9" w:rsidRDefault="002520D6">
      <w:pPr>
        <w:ind w:left="1958" w:right="260"/>
        <w:jc w:val="center"/>
        <w:rPr>
          <w:rFonts w:asciiTheme="majorHAnsi" w:hAnsiTheme="majorHAnsi"/>
          <w:sz w:val="36"/>
          <w:szCs w:val="36"/>
        </w:rPr>
      </w:pP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U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.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S</w:t>
      </w:r>
      <w:r w:rsidRPr="001075C9">
        <w:rPr>
          <w:rFonts w:asciiTheme="majorHAnsi" w:hAnsiTheme="majorHAnsi"/>
          <w:b/>
          <w:bCs/>
          <w:sz w:val="36"/>
          <w:szCs w:val="36"/>
        </w:rPr>
        <w:t>.</w:t>
      </w:r>
      <w:r w:rsidRPr="001075C9">
        <w:rPr>
          <w:rFonts w:asciiTheme="majorHAnsi" w:hAnsiTheme="majorHAnsi"/>
          <w:b/>
          <w:bCs/>
          <w:spacing w:val="2"/>
          <w:sz w:val="36"/>
          <w:szCs w:val="36"/>
        </w:rPr>
        <w:t xml:space="preserve"> 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D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e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p</w:t>
      </w:r>
      <w:r w:rsidRPr="001075C9">
        <w:rPr>
          <w:rFonts w:asciiTheme="majorHAnsi" w:hAnsiTheme="majorHAnsi"/>
          <w:b/>
          <w:bCs/>
          <w:sz w:val="36"/>
          <w:szCs w:val="36"/>
        </w:rPr>
        <w:t>a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r</w:t>
      </w:r>
      <w:r w:rsidRPr="001075C9">
        <w:rPr>
          <w:rFonts w:asciiTheme="majorHAnsi" w:hAnsiTheme="majorHAnsi"/>
          <w:b/>
          <w:bCs/>
          <w:sz w:val="36"/>
          <w:szCs w:val="36"/>
        </w:rPr>
        <w:t>tm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en</w:t>
      </w:r>
      <w:r w:rsidRPr="001075C9">
        <w:rPr>
          <w:rFonts w:asciiTheme="majorHAnsi" w:hAnsiTheme="majorHAnsi"/>
          <w:b/>
          <w:bCs/>
          <w:sz w:val="36"/>
          <w:szCs w:val="36"/>
        </w:rPr>
        <w:t>t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 xml:space="preserve"> </w:t>
      </w:r>
      <w:r w:rsidRPr="001075C9">
        <w:rPr>
          <w:rFonts w:asciiTheme="majorHAnsi" w:hAnsiTheme="majorHAnsi"/>
          <w:b/>
          <w:bCs/>
          <w:sz w:val="36"/>
          <w:szCs w:val="36"/>
        </w:rPr>
        <w:t>of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 xml:space="preserve"> H</w:t>
      </w:r>
      <w:r w:rsidRPr="001075C9">
        <w:rPr>
          <w:rFonts w:asciiTheme="majorHAnsi" w:hAnsiTheme="majorHAnsi"/>
          <w:b/>
          <w:bCs/>
          <w:sz w:val="36"/>
          <w:szCs w:val="36"/>
        </w:rPr>
        <w:t>o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us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i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n</w:t>
      </w:r>
      <w:r w:rsidRPr="001075C9">
        <w:rPr>
          <w:rFonts w:asciiTheme="majorHAnsi" w:hAnsiTheme="majorHAnsi"/>
          <w:b/>
          <w:bCs/>
          <w:sz w:val="36"/>
          <w:szCs w:val="36"/>
        </w:rPr>
        <w:t>g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 xml:space="preserve"> </w:t>
      </w:r>
      <w:r w:rsidRPr="001075C9">
        <w:rPr>
          <w:rFonts w:asciiTheme="majorHAnsi" w:hAnsiTheme="majorHAnsi"/>
          <w:b/>
          <w:bCs/>
          <w:spacing w:val="-2"/>
          <w:sz w:val="36"/>
          <w:szCs w:val="36"/>
        </w:rPr>
        <w:t>a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n</w:t>
      </w:r>
      <w:r w:rsidRPr="001075C9">
        <w:rPr>
          <w:rFonts w:asciiTheme="majorHAnsi" w:hAnsiTheme="majorHAnsi"/>
          <w:b/>
          <w:bCs/>
          <w:sz w:val="36"/>
          <w:szCs w:val="36"/>
        </w:rPr>
        <w:t xml:space="preserve">d 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U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r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b</w:t>
      </w:r>
      <w:r w:rsidRPr="001075C9">
        <w:rPr>
          <w:rFonts w:asciiTheme="majorHAnsi" w:hAnsiTheme="majorHAnsi"/>
          <w:b/>
          <w:bCs/>
          <w:sz w:val="36"/>
          <w:szCs w:val="36"/>
        </w:rPr>
        <w:t xml:space="preserve">an 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D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e</w:t>
      </w:r>
      <w:r w:rsidRPr="001075C9">
        <w:rPr>
          <w:rFonts w:asciiTheme="majorHAnsi" w:hAnsiTheme="majorHAnsi"/>
          <w:b/>
          <w:bCs/>
          <w:sz w:val="36"/>
          <w:szCs w:val="36"/>
        </w:rPr>
        <w:t>v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el</w:t>
      </w:r>
      <w:r w:rsidRPr="001075C9">
        <w:rPr>
          <w:rFonts w:asciiTheme="majorHAnsi" w:hAnsiTheme="majorHAnsi"/>
          <w:b/>
          <w:bCs/>
          <w:sz w:val="36"/>
          <w:szCs w:val="36"/>
        </w:rPr>
        <w:t>o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p</w:t>
      </w:r>
      <w:r w:rsidRPr="001075C9">
        <w:rPr>
          <w:rFonts w:asciiTheme="majorHAnsi" w:hAnsiTheme="majorHAnsi"/>
          <w:b/>
          <w:bCs/>
          <w:sz w:val="36"/>
          <w:szCs w:val="36"/>
        </w:rPr>
        <w:t>m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e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n</w:t>
      </w:r>
      <w:r w:rsidRPr="001075C9">
        <w:rPr>
          <w:rFonts w:asciiTheme="majorHAnsi" w:hAnsiTheme="majorHAnsi"/>
          <w:b/>
          <w:bCs/>
          <w:sz w:val="36"/>
          <w:szCs w:val="36"/>
        </w:rPr>
        <w:t>t</w:t>
      </w:r>
    </w:p>
    <w:p w:rsidR="004C241D" w:rsidRPr="001075C9" w:rsidRDefault="004C241D">
      <w:pPr>
        <w:spacing w:before="1" w:line="120" w:lineRule="exact"/>
        <w:rPr>
          <w:rFonts w:asciiTheme="majorHAnsi" w:hAnsiTheme="majorHAnsi"/>
          <w:sz w:val="12"/>
          <w:szCs w:val="12"/>
        </w:rPr>
      </w:pPr>
    </w:p>
    <w:p w:rsidR="004C241D" w:rsidRPr="001075C9" w:rsidRDefault="002520D6">
      <w:pPr>
        <w:ind w:left="3572" w:right="1871"/>
        <w:jc w:val="center"/>
        <w:rPr>
          <w:rFonts w:asciiTheme="majorHAnsi" w:hAnsiTheme="majorHAnsi"/>
          <w:sz w:val="36"/>
          <w:szCs w:val="36"/>
        </w:rPr>
      </w:pP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Fe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d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er</w:t>
      </w:r>
      <w:r w:rsidRPr="001075C9">
        <w:rPr>
          <w:rFonts w:asciiTheme="majorHAnsi" w:hAnsiTheme="majorHAnsi"/>
          <w:b/>
          <w:bCs/>
          <w:spacing w:val="-2"/>
          <w:sz w:val="36"/>
          <w:szCs w:val="36"/>
        </w:rPr>
        <w:t>a</w:t>
      </w:r>
      <w:r w:rsidRPr="001075C9">
        <w:rPr>
          <w:rFonts w:asciiTheme="majorHAnsi" w:hAnsiTheme="majorHAnsi"/>
          <w:b/>
          <w:bCs/>
          <w:sz w:val="36"/>
          <w:szCs w:val="36"/>
        </w:rPr>
        <w:t>l</w:t>
      </w:r>
      <w:r w:rsidRPr="001075C9">
        <w:rPr>
          <w:rFonts w:asciiTheme="majorHAnsi" w:hAnsiTheme="majorHAnsi"/>
          <w:b/>
          <w:bCs/>
          <w:spacing w:val="2"/>
          <w:sz w:val="36"/>
          <w:szCs w:val="36"/>
        </w:rPr>
        <w:t xml:space="preserve"> 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H</w:t>
      </w:r>
      <w:r w:rsidRPr="001075C9">
        <w:rPr>
          <w:rFonts w:asciiTheme="majorHAnsi" w:hAnsiTheme="majorHAnsi"/>
          <w:b/>
          <w:bCs/>
          <w:sz w:val="36"/>
          <w:szCs w:val="36"/>
        </w:rPr>
        <w:t>o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us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i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n</w:t>
      </w:r>
      <w:r w:rsidRPr="001075C9">
        <w:rPr>
          <w:rFonts w:asciiTheme="majorHAnsi" w:hAnsiTheme="majorHAnsi"/>
          <w:b/>
          <w:bCs/>
          <w:sz w:val="36"/>
          <w:szCs w:val="36"/>
        </w:rPr>
        <w:t>g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 xml:space="preserve"> 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Ad</w:t>
      </w:r>
      <w:r w:rsidRPr="001075C9">
        <w:rPr>
          <w:rFonts w:asciiTheme="majorHAnsi" w:hAnsiTheme="majorHAnsi"/>
          <w:b/>
          <w:bCs/>
          <w:sz w:val="36"/>
          <w:szCs w:val="36"/>
        </w:rPr>
        <w:t>m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i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n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i</w:t>
      </w:r>
      <w:r w:rsidRPr="001075C9">
        <w:rPr>
          <w:rFonts w:asciiTheme="majorHAnsi" w:hAnsiTheme="majorHAnsi"/>
          <w:b/>
          <w:bCs/>
          <w:spacing w:val="-1"/>
          <w:sz w:val="36"/>
          <w:szCs w:val="36"/>
        </w:rPr>
        <w:t>s</w:t>
      </w:r>
      <w:r w:rsidRPr="001075C9">
        <w:rPr>
          <w:rFonts w:asciiTheme="majorHAnsi" w:hAnsiTheme="majorHAnsi"/>
          <w:b/>
          <w:bCs/>
          <w:sz w:val="36"/>
          <w:szCs w:val="36"/>
        </w:rPr>
        <w:t>t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r</w:t>
      </w:r>
      <w:r w:rsidRPr="001075C9">
        <w:rPr>
          <w:rFonts w:asciiTheme="majorHAnsi" w:hAnsiTheme="majorHAnsi"/>
          <w:b/>
          <w:bCs/>
          <w:sz w:val="36"/>
          <w:szCs w:val="36"/>
        </w:rPr>
        <w:t>at</w:t>
      </w:r>
      <w:r w:rsidRPr="001075C9">
        <w:rPr>
          <w:rFonts w:asciiTheme="majorHAnsi" w:hAnsiTheme="majorHAnsi"/>
          <w:b/>
          <w:bCs/>
          <w:spacing w:val="1"/>
          <w:sz w:val="36"/>
          <w:szCs w:val="36"/>
        </w:rPr>
        <w:t>i</w:t>
      </w:r>
      <w:r w:rsidRPr="001075C9">
        <w:rPr>
          <w:rFonts w:asciiTheme="majorHAnsi" w:hAnsiTheme="majorHAnsi"/>
          <w:b/>
          <w:bCs/>
          <w:sz w:val="36"/>
          <w:szCs w:val="36"/>
        </w:rPr>
        <w:t>on</w:t>
      </w:r>
    </w:p>
    <w:p w:rsidR="00EA55EF" w:rsidRPr="001075C9" w:rsidRDefault="00EA55EF" w:rsidP="00772E0D">
      <w:pPr>
        <w:spacing w:before="5" w:line="110" w:lineRule="exact"/>
        <w:rPr>
          <w:rFonts w:asciiTheme="majorHAnsi" w:hAnsiTheme="majorHAnsi"/>
        </w:rPr>
      </w:pPr>
    </w:p>
    <w:p w:rsidR="00EA55EF" w:rsidRPr="001075C9" w:rsidRDefault="00EA55EF" w:rsidP="00EA55EF">
      <w:pPr>
        <w:rPr>
          <w:rFonts w:asciiTheme="majorHAnsi" w:hAnsiTheme="majorHAnsi"/>
        </w:rPr>
      </w:pPr>
    </w:p>
    <w:p w:rsidR="004C241D" w:rsidRPr="001075C9" w:rsidRDefault="00EA55EF" w:rsidP="00EA55EF">
      <w:pPr>
        <w:tabs>
          <w:tab w:val="left" w:pos="4245"/>
        </w:tabs>
        <w:rPr>
          <w:rFonts w:asciiTheme="majorHAnsi" w:hAnsiTheme="majorHAnsi"/>
        </w:rPr>
        <w:sectPr w:rsidR="004C241D" w:rsidRPr="001075C9" w:rsidSect="00462BE4">
          <w:footerReference w:type="default" r:id="rId10"/>
          <w:pgSz w:w="15840" w:h="12240" w:orient="landscape"/>
          <w:pgMar w:top="420" w:right="1530" w:bottom="20" w:left="1480" w:header="720" w:footer="720" w:gutter="0"/>
          <w:cols w:space="720"/>
          <w:docGrid w:linePitch="326"/>
        </w:sectPr>
      </w:pPr>
      <w:r w:rsidRPr="001075C9">
        <w:rPr>
          <w:rFonts w:asciiTheme="majorHAnsi" w:hAnsiTheme="majorHAnsi"/>
        </w:rPr>
        <w:tab/>
      </w:r>
    </w:p>
    <w:p w:rsidR="00A7780B" w:rsidRDefault="008C372B" w:rsidP="00FF67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075C9">
        <w:rPr>
          <w:rFonts w:asciiTheme="majorHAnsi" w:hAnsiTheme="majorHAnsi"/>
          <w:b/>
          <w:color w:val="000000" w:themeColor="text1"/>
          <w:sz w:val="28"/>
          <w:szCs w:val="28"/>
        </w:rPr>
        <w:t>TABLE OF CONTENTS</w:t>
      </w:r>
    </w:p>
    <w:p w:rsidR="00BB4584" w:rsidRPr="001075C9" w:rsidRDefault="00BB4584" w:rsidP="00FF67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600977" w:rsidRPr="001075C9" w:rsidRDefault="00600977" w:rsidP="00600977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 w:rsidRPr="001075C9">
        <w:rPr>
          <w:rFonts w:asciiTheme="majorHAnsi" w:hAnsiTheme="majorHAnsi"/>
          <w:b/>
          <w:color w:val="000000" w:themeColor="text1"/>
        </w:rPr>
        <w:t>SFLS 2012-3 – NATIONAL…………………………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…………………………………………………………………………..….3</w:t>
      </w:r>
    </w:p>
    <w:p w:rsidR="00600977" w:rsidRPr="001075C9" w:rsidRDefault="00600977" w:rsidP="00600977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 w:rsidRPr="001075C9">
        <w:rPr>
          <w:rFonts w:asciiTheme="majorHAnsi" w:hAnsiTheme="majorHAnsi"/>
          <w:b/>
          <w:color w:val="000000" w:themeColor="text1"/>
        </w:rPr>
        <w:t>SFLS 2012-3 - NSO…………………………………</w:t>
      </w:r>
      <w:r w:rsidR="005578CC" w:rsidRPr="001075C9">
        <w:rPr>
          <w:rFonts w:asciiTheme="majorHAnsi" w:hAnsiTheme="majorHAnsi"/>
          <w:b/>
          <w:color w:val="000000" w:themeColor="text1"/>
        </w:rPr>
        <w:t>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………………………………………………………………………………7</w:t>
      </w:r>
    </w:p>
    <w:p w:rsidR="00600977" w:rsidRDefault="00600977" w:rsidP="00600977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 w:rsidRPr="001075C9">
        <w:rPr>
          <w:rFonts w:asciiTheme="majorHAnsi" w:hAnsiTheme="majorHAnsi"/>
          <w:b/>
          <w:color w:val="000000" w:themeColor="text1"/>
        </w:rPr>
        <w:t>SFLS 2013-1 - NATIONAL……………………………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………………………………………………………….……………….14</w:t>
      </w:r>
    </w:p>
    <w:p w:rsidR="00300A7D" w:rsidRPr="001075C9" w:rsidRDefault="00300A7D" w:rsidP="00300A7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2013-1 – NSO……….</w:t>
      </w:r>
      <w:r w:rsidRPr="001075C9">
        <w:rPr>
          <w:rFonts w:asciiTheme="majorHAnsi" w:hAnsiTheme="majorHAnsi"/>
          <w:b/>
          <w:color w:val="000000" w:themeColor="text1"/>
        </w:rPr>
        <w:t>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………………………………………………………….……………….20</w:t>
      </w:r>
    </w:p>
    <w:p w:rsidR="000A340D" w:rsidRPr="001075C9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2013-2</w:t>
      </w:r>
      <w:r w:rsidRPr="001075C9">
        <w:rPr>
          <w:rFonts w:asciiTheme="majorHAnsi" w:hAnsiTheme="majorHAnsi"/>
          <w:b/>
          <w:color w:val="000000" w:themeColor="text1"/>
        </w:rPr>
        <w:t xml:space="preserve"> – NATIONAL…………………………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…………………………………………………………………………….25</w:t>
      </w:r>
    </w:p>
    <w:p w:rsidR="000A340D" w:rsidRPr="001075C9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2013-2</w:t>
      </w:r>
      <w:r w:rsidRPr="001075C9">
        <w:rPr>
          <w:rFonts w:asciiTheme="majorHAnsi" w:hAnsiTheme="majorHAnsi"/>
          <w:b/>
          <w:color w:val="000000" w:themeColor="text1"/>
        </w:rPr>
        <w:t xml:space="preserve"> - NSO……………………………………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………………………………………………………………………….…33</w:t>
      </w:r>
    </w:p>
    <w:p w:rsidR="000A340D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2014</w:t>
      </w:r>
      <w:r w:rsidRPr="001075C9">
        <w:rPr>
          <w:rFonts w:asciiTheme="majorHAnsi" w:hAnsiTheme="majorHAnsi"/>
          <w:b/>
          <w:color w:val="000000" w:themeColor="text1"/>
        </w:rPr>
        <w:t>-1 - NATIONAL……………………………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………………………………………………………….……………….38</w:t>
      </w:r>
    </w:p>
    <w:p w:rsidR="000A340D" w:rsidRPr="001075C9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2014-1 – NSO……….</w:t>
      </w:r>
      <w:r w:rsidRPr="001075C9">
        <w:rPr>
          <w:rFonts w:asciiTheme="majorHAnsi" w:hAnsiTheme="majorHAnsi"/>
          <w:b/>
          <w:color w:val="000000" w:themeColor="text1"/>
        </w:rPr>
        <w:t>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………………………………………………………….……………….48</w:t>
      </w:r>
    </w:p>
    <w:p w:rsidR="000A340D" w:rsidRPr="001075C9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2014-2</w:t>
      </w:r>
      <w:r w:rsidRPr="001075C9">
        <w:rPr>
          <w:rFonts w:asciiTheme="majorHAnsi" w:hAnsiTheme="majorHAnsi"/>
          <w:b/>
          <w:color w:val="000000" w:themeColor="text1"/>
        </w:rPr>
        <w:t xml:space="preserve"> – NATIONAL…………………………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…………………………………………………………………………….55</w:t>
      </w:r>
    </w:p>
    <w:p w:rsidR="000A340D" w:rsidRPr="001075C9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2014-2</w:t>
      </w:r>
      <w:r w:rsidRPr="001075C9">
        <w:rPr>
          <w:rFonts w:asciiTheme="majorHAnsi" w:hAnsiTheme="majorHAnsi"/>
          <w:b/>
          <w:color w:val="000000" w:themeColor="text1"/>
        </w:rPr>
        <w:t xml:space="preserve"> - NSO……………………………………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………………………………………………………………………….…67</w:t>
      </w:r>
    </w:p>
    <w:p w:rsidR="000A340D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2015</w:t>
      </w:r>
      <w:r w:rsidRPr="001075C9">
        <w:rPr>
          <w:rFonts w:asciiTheme="majorHAnsi" w:hAnsiTheme="majorHAnsi"/>
          <w:b/>
          <w:color w:val="000000" w:themeColor="text1"/>
        </w:rPr>
        <w:t>-1 - NATIONAL……………………………</w:t>
      </w:r>
      <w:r w:rsidR="00190C99">
        <w:rPr>
          <w:rFonts w:asciiTheme="majorHAnsi" w:hAnsiTheme="majorHAnsi"/>
          <w:b/>
          <w:color w:val="000000" w:themeColor="text1"/>
        </w:rPr>
        <w:t>………………………………………………………….………………</w:t>
      </w:r>
      <w:r w:rsidR="00BB614A">
        <w:rPr>
          <w:rFonts w:asciiTheme="majorHAnsi" w:hAnsiTheme="majorHAnsi"/>
          <w:b/>
          <w:color w:val="000000" w:themeColor="text1"/>
        </w:rPr>
        <w:t>80</w:t>
      </w:r>
    </w:p>
    <w:p w:rsidR="000A340D" w:rsidRPr="001075C9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2015-1 – NSO……….</w:t>
      </w:r>
      <w:r w:rsidRPr="001075C9">
        <w:rPr>
          <w:rFonts w:asciiTheme="majorHAnsi" w:hAnsiTheme="majorHAnsi"/>
          <w:b/>
          <w:color w:val="000000" w:themeColor="text1"/>
        </w:rPr>
        <w:t>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………………………………………………………….………………84</w:t>
      </w:r>
    </w:p>
    <w:p w:rsidR="000A340D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2016</w:t>
      </w:r>
      <w:r w:rsidRPr="001075C9">
        <w:rPr>
          <w:rFonts w:asciiTheme="majorHAnsi" w:hAnsiTheme="majorHAnsi"/>
          <w:b/>
          <w:color w:val="000000" w:themeColor="text1"/>
        </w:rPr>
        <w:t>-1 - NATIONAL……………………………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………………………………………………………….………………91</w:t>
      </w:r>
    </w:p>
    <w:p w:rsidR="000A340D" w:rsidRPr="001075C9" w:rsidRDefault="000A340D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SFLS 2016-1 – NSO……….</w:t>
      </w:r>
      <w:r w:rsidRPr="001075C9">
        <w:rPr>
          <w:rFonts w:asciiTheme="majorHAnsi" w:hAnsiTheme="majorHAnsi"/>
          <w:b/>
          <w:color w:val="000000" w:themeColor="text1"/>
        </w:rPr>
        <w:t>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………………………………………………………….………………95</w:t>
      </w:r>
    </w:p>
    <w:p w:rsidR="00FB617A" w:rsidRPr="001075C9" w:rsidRDefault="00DC5155" w:rsidP="000A340D">
      <w:pPr>
        <w:spacing w:line="360" w:lineRule="auto"/>
        <w:ind w:left="1440"/>
        <w:rPr>
          <w:rFonts w:asciiTheme="majorHAnsi" w:hAnsiTheme="majorHAnsi"/>
          <w:b/>
          <w:color w:val="000000" w:themeColor="text1"/>
        </w:rPr>
      </w:pPr>
      <w:r w:rsidRPr="001075C9">
        <w:rPr>
          <w:rFonts w:asciiTheme="majorHAnsi" w:hAnsiTheme="majorHAnsi"/>
          <w:b/>
          <w:color w:val="000000" w:themeColor="text1"/>
        </w:rPr>
        <w:t>GLOSSARY OF TERMS</w:t>
      </w:r>
      <w:r w:rsidR="00FB617A" w:rsidRPr="001075C9">
        <w:rPr>
          <w:rFonts w:asciiTheme="majorHAnsi" w:hAnsiTheme="majorHAnsi"/>
          <w:b/>
          <w:color w:val="000000" w:themeColor="text1"/>
        </w:rPr>
        <w:t>………………………………</w:t>
      </w:r>
      <w:r w:rsidR="00BB614A">
        <w:rPr>
          <w:rFonts w:asciiTheme="majorHAnsi" w:hAnsiTheme="majorHAnsi"/>
          <w:b/>
          <w:color w:val="000000" w:themeColor="text1"/>
        </w:rPr>
        <w:t>……………………………………………………………………………104</w:t>
      </w:r>
    </w:p>
    <w:p w:rsidR="00A7780B" w:rsidRPr="001075C9" w:rsidRDefault="00A7780B" w:rsidP="00A7780B">
      <w:pPr>
        <w:rPr>
          <w:rFonts w:asciiTheme="majorHAnsi" w:hAnsiTheme="majorHAnsi"/>
          <w:b/>
        </w:rPr>
      </w:pPr>
    </w:p>
    <w:p w:rsidR="00A7780B" w:rsidRDefault="00A7780B" w:rsidP="00A7780B">
      <w:pPr>
        <w:jc w:val="center"/>
        <w:rPr>
          <w:rFonts w:asciiTheme="majorHAnsi" w:hAnsiTheme="majorHAnsi"/>
          <w:b/>
        </w:rPr>
      </w:pPr>
    </w:p>
    <w:p w:rsidR="00977326" w:rsidRDefault="00977326" w:rsidP="00A7780B">
      <w:pPr>
        <w:jc w:val="center"/>
        <w:rPr>
          <w:rFonts w:asciiTheme="majorHAnsi" w:hAnsiTheme="majorHAnsi"/>
          <w:b/>
        </w:rPr>
      </w:pPr>
    </w:p>
    <w:p w:rsidR="00977326" w:rsidRDefault="00AF4F74" w:rsidP="00A7780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977326" w:rsidRDefault="00977326" w:rsidP="00A7780B">
      <w:pPr>
        <w:jc w:val="center"/>
        <w:rPr>
          <w:rFonts w:asciiTheme="majorHAnsi" w:hAnsiTheme="majorHAnsi"/>
          <w:b/>
        </w:rPr>
      </w:pPr>
    </w:p>
    <w:p w:rsidR="00BB614A" w:rsidRDefault="00BB614A" w:rsidP="00A7780B">
      <w:pPr>
        <w:jc w:val="center"/>
        <w:rPr>
          <w:rFonts w:asciiTheme="majorHAnsi" w:hAnsiTheme="majorHAnsi"/>
          <w:b/>
        </w:rPr>
      </w:pPr>
    </w:p>
    <w:p w:rsidR="00BB614A" w:rsidRDefault="00BB614A" w:rsidP="00A7780B">
      <w:pPr>
        <w:jc w:val="center"/>
        <w:rPr>
          <w:rFonts w:asciiTheme="majorHAnsi" w:hAnsiTheme="majorHAnsi"/>
          <w:b/>
        </w:rPr>
      </w:pPr>
    </w:p>
    <w:p w:rsidR="00BB614A" w:rsidRDefault="00BB614A" w:rsidP="00A7780B">
      <w:pPr>
        <w:jc w:val="center"/>
        <w:rPr>
          <w:rFonts w:asciiTheme="majorHAnsi" w:hAnsiTheme="majorHAnsi"/>
          <w:b/>
        </w:rPr>
      </w:pPr>
    </w:p>
    <w:p w:rsidR="00977326" w:rsidRDefault="00977326" w:rsidP="00A7780B">
      <w:pPr>
        <w:jc w:val="center"/>
        <w:rPr>
          <w:rFonts w:asciiTheme="majorHAnsi" w:hAnsiTheme="majorHAnsi"/>
          <w:b/>
        </w:rPr>
      </w:pPr>
    </w:p>
    <w:p w:rsidR="003D0C84" w:rsidRPr="001075C9" w:rsidRDefault="003D0C84" w:rsidP="00FB617A">
      <w:pPr>
        <w:jc w:val="center"/>
        <w:rPr>
          <w:rFonts w:asciiTheme="majorHAnsi" w:hAnsiTheme="majorHAnsi"/>
          <w:b/>
          <w:bCs/>
        </w:rPr>
      </w:pPr>
      <w:r w:rsidRPr="001075C9">
        <w:rPr>
          <w:rFonts w:asciiTheme="majorHAnsi" w:hAnsiTheme="majorHAnsi"/>
          <w:b/>
          <w:bCs/>
        </w:rPr>
        <w:t>INTRODUCTION</w:t>
      </w:r>
    </w:p>
    <w:p w:rsidR="00A12F5A" w:rsidRPr="001075C9" w:rsidRDefault="00A12F5A" w:rsidP="00210B0F">
      <w:pPr>
        <w:jc w:val="both"/>
        <w:rPr>
          <w:rFonts w:asciiTheme="majorHAnsi" w:hAnsiTheme="majorHAnsi"/>
          <w:bCs/>
        </w:rPr>
      </w:pPr>
    </w:p>
    <w:p w:rsidR="00210B0F" w:rsidRDefault="00210B0F" w:rsidP="00210B0F">
      <w:pPr>
        <w:ind w:left="360"/>
        <w:jc w:val="both"/>
        <w:rPr>
          <w:rFonts w:asciiTheme="majorHAnsi" w:hAnsiTheme="majorHAnsi"/>
          <w:bCs/>
        </w:rPr>
      </w:pPr>
      <w:r w:rsidRPr="00210B0F">
        <w:rPr>
          <w:rFonts w:asciiTheme="majorHAnsi" w:hAnsiTheme="majorHAnsi"/>
          <w:bCs/>
        </w:rPr>
        <w:t xml:space="preserve">This HUD Library Appendices </w:t>
      </w:r>
      <w:r w:rsidRPr="002658A6">
        <w:rPr>
          <w:rFonts w:asciiTheme="majorHAnsi" w:hAnsiTheme="majorHAnsi"/>
          <w:bCs/>
        </w:rPr>
        <w:t xml:space="preserve">compilation has been prepared to accompany the </w:t>
      </w:r>
      <w:r w:rsidR="003C48BA" w:rsidRPr="002658A6">
        <w:rPr>
          <w:rFonts w:asciiTheme="majorHAnsi" w:hAnsiTheme="majorHAnsi"/>
          <w:bCs/>
        </w:rPr>
        <w:t>March</w:t>
      </w:r>
      <w:r w:rsidRPr="002658A6">
        <w:rPr>
          <w:rFonts w:asciiTheme="majorHAnsi" w:hAnsiTheme="majorHAnsi"/>
          <w:bCs/>
        </w:rPr>
        <w:t xml:space="preserve"> 201</w:t>
      </w:r>
      <w:r w:rsidR="003C48BA" w:rsidRPr="002658A6">
        <w:rPr>
          <w:rFonts w:asciiTheme="majorHAnsi" w:hAnsiTheme="majorHAnsi"/>
          <w:bCs/>
        </w:rPr>
        <w:t>7</w:t>
      </w:r>
      <w:r w:rsidRPr="002658A6">
        <w:rPr>
          <w:rFonts w:asciiTheme="majorHAnsi" w:hAnsiTheme="majorHAnsi"/>
          <w:bCs/>
        </w:rPr>
        <w:t xml:space="preserve"> Report to the Commissioner on Post-Sale Reporting FHA Single Family Loan Sale Program.  These appendices provide a series of data tables containing both sale level and pool level data on each of the HUD </w:t>
      </w:r>
      <w:r w:rsidR="002658A6" w:rsidRPr="002658A6">
        <w:rPr>
          <w:rFonts w:asciiTheme="majorHAnsi" w:hAnsiTheme="majorHAnsi"/>
        </w:rPr>
        <w:t>Distressed Asset Stabilization Program (</w:t>
      </w:r>
      <w:r w:rsidR="002658A6" w:rsidRPr="002658A6">
        <w:rPr>
          <w:rFonts w:asciiTheme="majorHAnsi" w:hAnsiTheme="majorHAnsi"/>
          <w:bCs/>
        </w:rPr>
        <w:t xml:space="preserve">DASP) </w:t>
      </w:r>
      <w:r w:rsidRPr="002658A6">
        <w:rPr>
          <w:rFonts w:asciiTheme="majorHAnsi" w:hAnsiTheme="majorHAnsi"/>
          <w:bCs/>
        </w:rPr>
        <w:t xml:space="preserve">loan sales with data as of </w:t>
      </w:r>
      <w:r w:rsidR="003C48BA" w:rsidRPr="002658A6">
        <w:rPr>
          <w:rFonts w:asciiTheme="majorHAnsi" w:hAnsiTheme="majorHAnsi"/>
          <w:bCs/>
        </w:rPr>
        <w:t>January</w:t>
      </w:r>
      <w:r w:rsidRPr="002658A6">
        <w:rPr>
          <w:rFonts w:asciiTheme="majorHAnsi" w:hAnsiTheme="majorHAnsi"/>
          <w:bCs/>
        </w:rPr>
        <w:t xml:space="preserve"> 2</w:t>
      </w:r>
      <w:r w:rsidR="003C48BA" w:rsidRPr="002658A6">
        <w:rPr>
          <w:rFonts w:asciiTheme="majorHAnsi" w:hAnsiTheme="majorHAnsi"/>
          <w:bCs/>
        </w:rPr>
        <w:t>4</w:t>
      </w:r>
      <w:r w:rsidRPr="002658A6">
        <w:rPr>
          <w:rFonts w:asciiTheme="majorHAnsi" w:hAnsiTheme="majorHAnsi"/>
          <w:bCs/>
        </w:rPr>
        <w:t>, 201</w:t>
      </w:r>
      <w:r w:rsidR="003C48BA" w:rsidRPr="002658A6">
        <w:rPr>
          <w:rFonts w:asciiTheme="majorHAnsi" w:hAnsiTheme="majorHAnsi"/>
          <w:bCs/>
        </w:rPr>
        <w:t>7</w:t>
      </w:r>
      <w:r w:rsidRPr="002658A6">
        <w:rPr>
          <w:rFonts w:asciiTheme="majorHAnsi" w:hAnsiTheme="majorHAnsi"/>
          <w:bCs/>
        </w:rPr>
        <w:t>.  It includes date on borrower outcomes, NSO status and geographic</w:t>
      </w:r>
      <w:r w:rsidRPr="00210B0F">
        <w:rPr>
          <w:rFonts w:asciiTheme="majorHAnsi" w:hAnsiTheme="majorHAnsi"/>
          <w:bCs/>
        </w:rPr>
        <w:t xml:space="preserve"> and demographic information on the loans included in each transaction.</w:t>
      </w:r>
    </w:p>
    <w:p w:rsidR="00D463F1" w:rsidRDefault="00D463F1" w:rsidP="00210B0F">
      <w:pPr>
        <w:ind w:left="360"/>
        <w:jc w:val="both"/>
        <w:rPr>
          <w:rFonts w:asciiTheme="majorHAnsi" w:hAnsiTheme="majorHAnsi"/>
          <w:bCs/>
        </w:rPr>
      </w:pPr>
    </w:p>
    <w:p w:rsidR="007A4C03" w:rsidRDefault="007A4C03" w:rsidP="00210B0F">
      <w:pPr>
        <w:ind w:left="360"/>
        <w:jc w:val="both"/>
        <w:rPr>
          <w:rFonts w:asciiTheme="majorHAnsi" w:hAnsiTheme="majorHAnsi"/>
          <w:bCs/>
        </w:rPr>
      </w:pPr>
      <w:bookmarkStart w:id="1" w:name="OLE_LINK7"/>
      <w:bookmarkStart w:id="2" w:name="OLE_LINK8"/>
      <w:r>
        <w:rPr>
          <w:rFonts w:asciiTheme="majorHAnsi" w:hAnsiTheme="majorHAnsi"/>
          <w:bCs/>
        </w:rPr>
        <w:t>I</w:t>
      </w:r>
      <w:r w:rsidRPr="007A4C03">
        <w:rPr>
          <w:rFonts w:asciiTheme="majorHAnsi" w:hAnsiTheme="majorHAnsi"/>
          <w:bCs/>
        </w:rPr>
        <w:t>n contrast with prior reports on HUD’s single family loan sales this report reflects only DASP transactions.  Data on all pre-DASP sales has been removed from this report since the Purchasers have completed their required post-sale reporting.</w:t>
      </w:r>
    </w:p>
    <w:bookmarkEnd w:id="1"/>
    <w:bookmarkEnd w:id="2"/>
    <w:p w:rsidR="007A4C03" w:rsidRDefault="007A4C03" w:rsidP="00210B0F">
      <w:pPr>
        <w:ind w:left="360"/>
        <w:jc w:val="both"/>
        <w:rPr>
          <w:rFonts w:asciiTheme="majorHAnsi" w:hAnsiTheme="majorHAnsi"/>
          <w:bCs/>
        </w:rPr>
      </w:pPr>
    </w:p>
    <w:p w:rsidR="00D463F1" w:rsidRPr="00210B0F" w:rsidRDefault="00D463F1" w:rsidP="00210B0F">
      <w:pPr>
        <w:ind w:left="3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Note that outcome status data provided below excludes 1</w:t>
      </w:r>
      <w:r w:rsidR="006953FD">
        <w:rPr>
          <w:rFonts w:asciiTheme="majorHAnsi" w:hAnsiTheme="majorHAnsi"/>
          <w:bCs/>
        </w:rPr>
        <w:t>5,755</w:t>
      </w:r>
      <w:r w:rsidRPr="00D463F1">
        <w:rPr>
          <w:rFonts w:asciiTheme="majorHAnsi" w:hAnsiTheme="majorHAnsi"/>
          <w:bCs/>
        </w:rPr>
        <w:t xml:space="preserve"> loans which were reported as being sold in whole loan sales, charged off or the status was unknown based on the post-sale reporting since no </w:t>
      </w:r>
      <w:r>
        <w:rPr>
          <w:rFonts w:asciiTheme="majorHAnsi" w:hAnsiTheme="majorHAnsi"/>
          <w:bCs/>
        </w:rPr>
        <w:t xml:space="preserve">current </w:t>
      </w:r>
      <w:r w:rsidRPr="00D463F1">
        <w:rPr>
          <w:rFonts w:asciiTheme="majorHAnsi" w:hAnsiTheme="majorHAnsi"/>
          <w:bCs/>
        </w:rPr>
        <w:t>outcome data is available at this time.</w:t>
      </w:r>
    </w:p>
    <w:p w:rsidR="0024547C" w:rsidRDefault="003B208D" w:rsidP="00BB614A">
      <w:pPr>
        <w:ind w:left="360"/>
        <w:jc w:val="both"/>
        <w:rPr>
          <w:rFonts w:asciiTheme="majorHAnsi" w:hAnsiTheme="majorHAnsi"/>
          <w:bCs/>
        </w:rPr>
      </w:pPr>
      <w:r w:rsidRPr="001075C9">
        <w:rPr>
          <w:rFonts w:asciiTheme="majorHAnsi" w:hAnsiTheme="majorHAnsi"/>
          <w:b/>
          <w:bCs/>
        </w:rPr>
        <w:br w:type="page"/>
      </w:r>
    </w:p>
    <w:p w:rsidR="00BB614A" w:rsidRDefault="00BB614A" w:rsidP="00BB614A">
      <w:pPr>
        <w:ind w:left="360"/>
        <w:jc w:val="both"/>
        <w:rPr>
          <w:rFonts w:asciiTheme="majorHAnsi" w:hAnsiTheme="majorHAnsi"/>
          <w:bCs/>
        </w:rPr>
      </w:pPr>
    </w:p>
    <w:p w:rsidR="00BB614A" w:rsidRPr="00BB614A" w:rsidRDefault="00BB614A" w:rsidP="00BB614A">
      <w:pPr>
        <w:ind w:left="360"/>
        <w:jc w:val="both"/>
        <w:rPr>
          <w:rFonts w:asciiTheme="majorHAnsi" w:hAnsiTheme="majorHAnsi"/>
          <w:bCs/>
        </w:rPr>
      </w:pPr>
    </w:p>
    <w:p w:rsidR="0024547C" w:rsidRPr="001075C9" w:rsidRDefault="0024547C" w:rsidP="00163B35">
      <w:pPr>
        <w:rPr>
          <w:rFonts w:asciiTheme="majorHAnsi" w:hAnsiTheme="majorHAnsi"/>
          <w:b/>
          <w:bCs/>
        </w:rPr>
      </w:pPr>
    </w:p>
    <w:p w:rsidR="0024547C" w:rsidRPr="001075C9" w:rsidRDefault="0024547C" w:rsidP="00163B35">
      <w:pPr>
        <w:rPr>
          <w:rFonts w:asciiTheme="majorHAnsi" w:hAnsiTheme="majorHAnsi"/>
          <w:b/>
          <w:bCs/>
        </w:rPr>
      </w:pPr>
    </w:p>
    <w:p w:rsidR="0024547C" w:rsidRPr="001075C9" w:rsidRDefault="0024547C" w:rsidP="00163B35">
      <w:pPr>
        <w:rPr>
          <w:rFonts w:asciiTheme="majorHAnsi" w:hAnsiTheme="majorHAnsi"/>
          <w:b/>
          <w:bCs/>
        </w:rPr>
      </w:pPr>
    </w:p>
    <w:p w:rsidR="00163B35" w:rsidRPr="001075C9" w:rsidRDefault="00163B35" w:rsidP="00163B35">
      <w:pPr>
        <w:rPr>
          <w:rFonts w:asciiTheme="majorHAnsi" w:hAnsiTheme="majorHAnsi"/>
          <w:b/>
          <w:bCs/>
        </w:rPr>
      </w:pPr>
    </w:p>
    <w:p w:rsidR="00163B35" w:rsidRPr="001075C9" w:rsidRDefault="00163B35" w:rsidP="00163B35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163B35" w:rsidRPr="001075C9" w:rsidRDefault="00163B35" w:rsidP="00163B35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163B35" w:rsidRPr="001075C9" w:rsidRDefault="00163B35" w:rsidP="00163B35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2012-3 - NATIONAL</w:t>
      </w:r>
    </w:p>
    <w:p w:rsidR="00163B35" w:rsidRPr="001075C9" w:rsidRDefault="00163B35" w:rsidP="00163B35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163B35" w:rsidRPr="001075C9" w:rsidRDefault="00163B35" w:rsidP="00163B35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163B35" w:rsidRPr="001075C9" w:rsidRDefault="00163B35" w:rsidP="00163B35">
      <w:pPr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1479FF" w:rsidRPr="001075C9" w:rsidRDefault="001479FF">
      <w:pPr>
        <w:rPr>
          <w:rFonts w:asciiTheme="majorHAnsi" w:hAnsiTheme="majorHAnsi"/>
          <w:b/>
          <w:bCs/>
        </w:rPr>
      </w:pPr>
    </w:p>
    <w:p w:rsidR="00704C90" w:rsidRPr="001075C9" w:rsidRDefault="00704C90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br w:type="page"/>
      </w:r>
    </w:p>
    <w:p w:rsidR="00261D4F" w:rsidRPr="001075C9" w:rsidRDefault="00B54FAB" w:rsidP="00ED15A2">
      <w:pPr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2012-3 National</w:t>
      </w:r>
      <w:r w:rsidR="00261D4F"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: SALE LEVEL DATA</w:t>
      </w:r>
    </w:p>
    <w:p w:rsidR="00B54FAB" w:rsidRPr="001075C9" w:rsidRDefault="00261D4F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2012-3 has 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13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.7</w:t>
      </w:r>
      <w:r w:rsidR="00B54FAB"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tho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se loans that have resolved 4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4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2</w:t>
      </w:r>
      <w:r w:rsidR="00B54FAB" w:rsidRPr="001075C9">
        <w:rPr>
          <w:rFonts w:asciiTheme="majorHAnsi" w:eastAsia="Calibri" w:hAnsiTheme="majorHAnsi"/>
          <w:color w:val="000000"/>
          <w:sz w:val="22"/>
          <w:szCs w:val="22"/>
        </w:rPr>
        <w:t>% have av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oided foreclosure, of which 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7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0</w:t>
      </w:r>
      <w:r w:rsidR="00B54FAB"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  <w:r w:rsidR="00B54FAB" w:rsidRPr="001075C9">
        <w:rPr>
          <w:rFonts w:asciiTheme="majorHAnsi" w:eastAsia="Calibri" w:hAnsiTheme="majorHAnsi"/>
          <w:sz w:val="22"/>
          <w:szCs w:val="22"/>
        </w:rPr>
        <w:t xml:space="preserve"> </w:t>
      </w:r>
    </w:p>
    <w:tbl>
      <w:tblPr>
        <w:tblW w:w="13271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4550"/>
        <w:gridCol w:w="3141"/>
        <w:gridCol w:w="2556"/>
        <w:gridCol w:w="3024"/>
      </w:tblGrid>
      <w:tr w:rsidR="00B54FAB" w:rsidRPr="001075C9" w:rsidTr="00AC335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September 12, 2012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4FAB" w:rsidRPr="001075C9" w:rsidTr="00AC3356">
        <w:trPr>
          <w:trHeight w:val="232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4FAB" w:rsidRPr="001075C9" w:rsidRDefault="00F15E23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Florida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21%</w:t>
            </w:r>
          </w:p>
        </w:tc>
      </w:tr>
      <w:tr w:rsidR="00B54FAB" w:rsidRPr="001075C9" w:rsidTr="00AC3356">
        <w:trPr>
          <w:trHeight w:val="222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8645C1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3,25</w:t>
            </w:r>
            <w:r w:rsidR="00F15E23" w:rsidRPr="008645C1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Jersey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13%</w:t>
            </w:r>
          </w:p>
        </w:tc>
      </w:tr>
      <w:tr w:rsidR="00B54FAB" w:rsidRPr="001075C9" w:rsidTr="00AC3356">
        <w:trPr>
          <w:trHeight w:val="232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1A39B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$599.</w:t>
            </w:r>
            <w:r w:rsidR="00F15E23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  <w:r w:rsidR="00B54FAB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York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10%</w:t>
            </w:r>
          </w:p>
        </w:tc>
      </w:tr>
      <w:tr w:rsidR="00B54FAB" w:rsidRPr="001075C9" w:rsidTr="00AC3356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$220.3 M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Ohio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8%</w:t>
            </w:r>
          </w:p>
        </w:tc>
      </w:tr>
      <w:tr w:rsidR="00B54FAB" w:rsidRPr="001075C9" w:rsidTr="00AC3356">
        <w:trPr>
          <w:trHeight w:val="278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Illinois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7%</w:t>
            </w:r>
          </w:p>
        </w:tc>
      </w:tr>
      <w:tr w:rsidR="00B54FAB" w:rsidRPr="001075C9" w:rsidTr="00AC3356">
        <w:trPr>
          <w:trHeight w:val="18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Other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41%</w:t>
            </w:r>
          </w:p>
        </w:tc>
      </w:tr>
    </w:tbl>
    <w:p w:rsidR="00B54FAB" w:rsidRPr="001075C9" w:rsidRDefault="00B54FAB" w:rsidP="00B54FAB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              </w:t>
      </w:r>
    </w:p>
    <w:tbl>
      <w:tblPr>
        <w:tblW w:w="1341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20"/>
        <w:gridCol w:w="1890"/>
        <w:gridCol w:w="2340"/>
        <w:gridCol w:w="2700"/>
        <w:gridCol w:w="2082"/>
        <w:gridCol w:w="1878"/>
      </w:tblGrid>
      <w:tr w:rsidR="00B54FAB" w:rsidRPr="001075C9" w:rsidTr="001D14B7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4FAB" w:rsidRPr="001075C9" w:rsidTr="001D14B7">
        <w:trPr>
          <w:trHeight w:val="25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Selene Residential Partners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1,815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Kondaur Capital Corporation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17%</w:t>
            </w:r>
          </w:p>
        </w:tc>
      </w:tr>
      <w:tr w:rsidR="00B54FAB" w:rsidRPr="001075C9" w:rsidTr="001D14B7">
        <w:trPr>
          <w:trHeight w:val="2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1A39B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OWS I Acquisitions, LLC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1A39B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34</w:t>
            </w:r>
            <w:r w:rsidR="00F15E23"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FAB" w:rsidRPr="001075C9" w:rsidRDefault="00B54FAB" w:rsidP="00B54FA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11%</w:t>
            </w:r>
          </w:p>
        </w:tc>
      </w:tr>
    </w:tbl>
    <w:p w:rsidR="00B54FAB" w:rsidRPr="001075C9" w:rsidRDefault="00B54FAB" w:rsidP="00B54FAB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4FAB" w:rsidRPr="001075C9" w:rsidRDefault="00B54FAB" w:rsidP="00B54FAB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APPENDIX </w:t>
      </w:r>
      <w:r w:rsidR="00997B96" w:rsidRPr="001075C9">
        <w:rPr>
          <w:rFonts w:asciiTheme="majorHAnsi" w:eastAsia="Calibri" w:hAnsiTheme="majorHAnsi"/>
          <w:b/>
          <w:sz w:val="22"/>
          <w:szCs w:val="22"/>
        </w:rPr>
        <w:t>G</w:t>
      </w:r>
      <w:r w:rsidRPr="001075C9">
        <w:rPr>
          <w:rFonts w:asciiTheme="majorHAnsi" w:eastAsia="Calibri" w:hAnsiTheme="majorHAnsi"/>
          <w:b/>
          <w:sz w:val="22"/>
          <w:szCs w:val="22"/>
        </w:rPr>
        <w:t>-1: Status of Loans Sold in SFLS 2012</w:t>
      </w:r>
      <w:r w:rsidR="00997B96" w:rsidRPr="001075C9">
        <w:rPr>
          <w:rFonts w:asciiTheme="majorHAnsi" w:eastAsia="Calibri" w:hAnsiTheme="majorHAnsi"/>
          <w:b/>
          <w:sz w:val="22"/>
          <w:szCs w:val="22"/>
        </w:rPr>
        <w:t>-3</w:t>
      </w:r>
      <w:r w:rsidR="00267EA9" w:rsidRPr="001075C9">
        <w:rPr>
          <w:rFonts w:asciiTheme="majorHAnsi" w:eastAsia="Calibri" w:hAnsiTheme="majorHAnsi"/>
          <w:b/>
          <w:sz w:val="22"/>
          <w:szCs w:val="22"/>
        </w:rPr>
        <w:t xml:space="preserve"> National</w:t>
      </w:r>
    </w:p>
    <w:tbl>
      <w:tblPr>
        <w:tblW w:w="11764" w:type="dxa"/>
        <w:jc w:val="center"/>
        <w:tblLook w:val="04A0" w:firstRow="1" w:lastRow="0" w:firstColumn="1" w:lastColumn="0" w:noHBand="0" w:noVBand="1"/>
      </w:tblPr>
      <w:tblGrid>
        <w:gridCol w:w="3771"/>
        <w:gridCol w:w="3115"/>
        <w:gridCol w:w="2234"/>
        <w:gridCol w:w="2644"/>
      </w:tblGrid>
      <w:tr w:rsidR="00261D4F" w:rsidRPr="001075C9" w:rsidTr="00261D4F">
        <w:trPr>
          <w:trHeight w:val="400"/>
          <w:jc w:val="center"/>
        </w:trPr>
        <w:tc>
          <w:tcPr>
            <w:tcW w:w="3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D4F" w:rsidRPr="001075C9" w:rsidRDefault="00261D4F" w:rsidP="00261D4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D4F" w:rsidRPr="001075C9" w:rsidRDefault="00261D4F" w:rsidP="00261D4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D4F" w:rsidRPr="001075C9" w:rsidRDefault="00261D4F" w:rsidP="00261D4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261D4F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261D4F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F" w:rsidRPr="001075C9" w:rsidRDefault="00261D4F" w:rsidP="00261D4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7.0%</w:t>
            </w:r>
          </w:p>
        </w:tc>
      </w:tr>
      <w:tr w:rsidR="00F15E23" w:rsidRPr="001075C9" w:rsidTr="00261D4F">
        <w:trPr>
          <w:trHeight w:val="267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6.5%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12.9%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19.3%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22.3%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38.1%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44.2%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48.2%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55.8%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2,310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86.3%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13.7%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15E23" w:rsidRPr="001075C9" w:rsidTr="00261D4F">
        <w:trPr>
          <w:trHeight w:val="252"/>
          <w:jc w:val="center"/>
        </w:trPr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Pr="001075C9" w:rsidRDefault="00F15E23" w:rsidP="00F15E23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479FF" w:rsidRPr="001075C9" w:rsidRDefault="001479FF" w:rsidP="001479FF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2012-3 National: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C50361"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2A74CE" w:rsidRPr="001075C9" w:rsidRDefault="00A475FD" w:rsidP="001479F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G-</w:t>
      </w:r>
      <w:r w:rsidR="00D77E36" w:rsidRPr="001075C9">
        <w:rPr>
          <w:rFonts w:asciiTheme="majorHAnsi" w:eastAsia="Calibri" w:hAnsiTheme="majorHAnsi"/>
          <w:b/>
          <w:sz w:val="22"/>
          <w:szCs w:val="22"/>
        </w:rPr>
        <w:t>2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: Status of Loans Sold in </w:t>
      </w:r>
      <w:r w:rsidR="001479FF" w:rsidRPr="001075C9">
        <w:rPr>
          <w:rFonts w:asciiTheme="majorHAnsi" w:eastAsia="Calibri" w:hAnsiTheme="majorHAnsi"/>
          <w:b/>
          <w:sz w:val="22"/>
          <w:szCs w:val="22"/>
        </w:rPr>
        <w:t>SFLS 2012-3 by Pool (101 – 106)</w:t>
      </w: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tbl>
      <w:tblPr>
        <w:tblW w:w="13093" w:type="dxa"/>
        <w:tblLook w:val="04A0" w:firstRow="1" w:lastRow="0" w:firstColumn="1" w:lastColumn="0" w:noHBand="0" w:noVBand="1"/>
      </w:tblPr>
      <w:tblGrid>
        <w:gridCol w:w="4590"/>
        <w:gridCol w:w="1530"/>
        <w:gridCol w:w="1350"/>
        <w:gridCol w:w="1350"/>
        <w:gridCol w:w="1350"/>
        <w:gridCol w:w="1260"/>
        <w:gridCol w:w="1663"/>
      </w:tblGrid>
      <w:tr w:rsidR="00C50361" w:rsidRPr="00C50361" w:rsidTr="00DE428B">
        <w:trPr>
          <w:trHeight w:val="264"/>
        </w:trPr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106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90%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10%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12%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66%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21%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361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428B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E428B" w:rsidRPr="00C50361" w:rsidRDefault="00DE428B" w:rsidP="00DE428B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17%</w:t>
            </w:r>
          </w:p>
        </w:tc>
      </w:tr>
      <w:tr w:rsidR="00DE428B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E428B" w:rsidRPr="00C50361" w:rsidRDefault="00DE428B" w:rsidP="00DE428B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</w:tr>
      <w:tr w:rsidR="00DE428B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E428B" w:rsidRPr="00C50361" w:rsidRDefault="00DE428B" w:rsidP="00DE428B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</w:tr>
      <w:tr w:rsidR="00DE428B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E428B" w:rsidRPr="00C50361" w:rsidRDefault="00DE428B" w:rsidP="00DE428B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</w:tr>
      <w:tr w:rsidR="00DE428B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E428B" w:rsidRPr="00C50361" w:rsidRDefault="00DE428B" w:rsidP="00DE428B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</w:tr>
      <w:tr w:rsidR="00DE428B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E428B" w:rsidRPr="00C50361" w:rsidRDefault="00DE428B" w:rsidP="00DE428B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</w:tr>
      <w:tr w:rsidR="00DE428B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E428B" w:rsidRPr="00C50361" w:rsidRDefault="00DE428B" w:rsidP="00DE428B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2%</w:t>
            </w:r>
          </w:p>
        </w:tc>
      </w:tr>
      <w:tr w:rsidR="00DE428B" w:rsidRPr="00C50361" w:rsidTr="009F0270">
        <w:trPr>
          <w:trHeight w:val="70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E428B" w:rsidRPr="00C50361" w:rsidRDefault="00DE428B" w:rsidP="00DE428B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DE428B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E428B" w:rsidRPr="00C50361" w:rsidRDefault="00DE428B" w:rsidP="00DE428B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8B" w:rsidRPr="00C50361" w:rsidRDefault="00DE428B" w:rsidP="00DE4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0270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F0270" w:rsidRPr="00C50361" w:rsidRDefault="009F0270" w:rsidP="009F0270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56%</w:t>
            </w:r>
          </w:p>
        </w:tc>
      </w:tr>
      <w:tr w:rsidR="009F0270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F0270" w:rsidRPr="00C50361" w:rsidRDefault="009F0270" w:rsidP="009F0270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18%</w:t>
            </w:r>
          </w:p>
        </w:tc>
      </w:tr>
      <w:tr w:rsidR="009F0270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C50361" w:rsidRDefault="009F0270" w:rsidP="009F0270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</w:tr>
      <w:tr w:rsidR="009F0270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C50361" w:rsidRDefault="009F0270" w:rsidP="009F0270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</w:tr>
      <w:tr w:rsidR="009F0270" w:rsidRPr="00C50361" w:rsidTr="00DE428B">
        <w:trPr>
          <w:trHeight w:val="293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C50361" w:rsidRDefault="009F0270" w:rsidP="009F0270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</w:tr>
      <w:tr w:rsidR="009F0270" w:rsidRPr="00C50361" w:rsidTr="00DE428B">
        <w:trPr>
          <w:trHeight w:val="2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C50361" w:rsidRDefault="009F0270" w:rsidP="009F0270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1%</w:t>
            </w:r>
          </w:p>
        </w:tc>
      </w:tr>
      <w:tr w:rsidR="009F0270" w:rsidRPr="00C50361" w:rsidTr="009F0270">
        <w:trPr>
          <w:trHeight w:val="8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C50361" w:rsidRDefault="009F0270" w:rsidP="009F0270">
            <w:pPr>
              <w:ind w:firstLineChars="300" w:firstLine="602"/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2%</w:t>
            </w:r>
          </w:p>
        </w:tc>
      </w:tr>
      <w:tr w:rsidR="009F0270" w:rsidRPr="00C50361" w:rsidTr="00DE428B">
        <w:trPr>
          <w:trHeight w:val="249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F0270" w:rsidRPr="00C50361" w:rsidRDefault="009F0270" w:rsidP="009F0270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9F0270" w:rsidRPr="00C50361" w:rsidTr="009F0270">
        <w:trPr>
          <w:trHeight w:val="70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F0270" w:rsidRPr="00C50361" w:rsidRDefault="009F0270" w:rsidP="009F0270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C50361" w:rsidRDefault="009F0270" w:rsidP="009F027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tbl>
      <w:tblPr>
        <w:tblW w:w="13776" w:type="dxa"/>
        <w:tblLook w:val="04A0" w:firstRow="1" w:lastRow="0" w:firstColumn="1" w:lastColumn="0" w:noHBand="0" w:noVBand="1"/>
      </w:tblPr>
      <w:tblGrid>
        <w:gridCol w:w="3960"/>
        <w:gridCol w:w="706"/>
        <w:gridCol w:w="626"/>
        <w:gridCol w:w="40"/>
        <w:gridCol w:w="1048"/>
        <w:gridCol w:w="460"/>
        <w:gridCol w:w="206"/>
        <w:gridCol w:w="1116"/>
        <w:gridCol w:w="232"/>
        <w:gridCol w:w="434"/>
        <w:gridCol w:w="870"/>
        <w:gridCol w:w="626"/>
        <w:gridCol w:w="40"/>
        <w:gridCol w:w="821"/>
        <w:gridCol w:w="626"/>
        <w:gridCol w:w="40"/>
        <w:gridCol w:w="1259"/>
        <w:gridCol w:w="626"/>
        <w:gridCol w:w="40"/>
      </w:tblGrid>
      <w:tr w:rsidR="00C50361" w:rsidRPr="001075C9" w:rsidTr="00F15E23">
        <w:trPr>
          <w:gridAfter w:val="1"/>
          <w:wAfter w:w="40" w:type="dxa"/>
          <w:trHeight w:val="328"/>
        </w:trPr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</w:rPr>
              <w:t>Outcome Status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 xml:space="preserve">               </w:t>
            </w: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  <w:t>106</w:t>
            </w:r>
          </w:p>
        </w:tc>
      </w:tr>
      <w:tr w:rsidR="00C50361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361" w:rsidRPr="00C50361" w:rsidRDefault="00C50361" w:rsidP="00C5036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</w:tr>
      <w:tr w:rsidR="00C50361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C50361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61" w:rsidRPr="00C50361" w:rsidRDefault="00C50361" w:rsidP="00C5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E23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F15E23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</w:tr>
      <w:tr w:rsidR="00F15E23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F15E23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F15E23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F15E23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F15E23" w:rsidRPr="001075C9" w:rsidTr="00F15E23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</w:tr>
      <w:tr w:rsidR="00F15E23" w:rsidRPr="001075C9" w:rsidTr="00F15E23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64%</w:t>
            </w:r>
          </w:p>
        </w:tc>
      </w:tr>
      <w:tr w:rsidR="00F15E23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</w:tr>
      <w:tr w:rsidR="00F15E23" w:rsidRPr="001075C9" w:rsidTr="00F15E23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F15E23" w:rsidRPr="001075C9" w:rsidTr="00F15E23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F15E23" w:rsidRPr="001075C9" w:rsidTr="00F15E23">
        <w:trPr>
          <w:trHeight w:val="25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15E23" w:rsidRDefault="00F15E23" w:rsidP="00F15E2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F15E23" w:rsidRPr="001075C9" w:rsidTr="00F15E23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F15E23" w:rsidRPr="001075C9" w:rsidTr="00F15E23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Pr="00C50361" w:rsidRDefault="00F15E23" w:rsidP="00F15E23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5036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E23" w:rsidRDefault="00F15E23" w:rsidP="00F15E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333162" w:rsidRPr="001075C9" w:rsidRDefault="00333162" w:rsidP="00333162">
      <w:pPr>
        <w:rPr>
          <w:rFonts w:asciiTheme="majorHAnsi" w:hAnsiTheme="majorHAnsi"/>
          <w:b/>
          <w:bCs/>
        </w:rPr>
      </w:pPr>
    </w:p>
    <w:p w:rsidR="00333162" w:rsidRPr="001075C9" w:rsidRDefault="00333162" w:rsidP="00333162">
      <w:pPr>
        <w:rPr>
          <w:rFonts w:asciiTheme="majorHAnsi" w:hAnsiTheme="majorHAnsi"/>
          <w:b/>
          <w:bCs/>
        </w:rPr>
      </w:pPr>
    </w:p>
    <w:p w:rsidR="00333162" w:rsidRPr="001075C9" w:rsidRDefault="00333162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C50361" w:rsidRPr="001075C9" w:rsidRDefault="00C50361" w:rsidP="00333162">
      <w:pPr>
        <w:rPr>
          <w:rFonts w:asciiTheme="majorHAnsi" w:hAnsiTheme="majorHAnsi"/>
          <w:b/>
          <w:bCs/>
        </w:rPr>
      </w:pPr>
    </w:p>
    <w:p w:rsidR="00333162" w:rsidRPr="001075C9" w:rsidRDefault="00333162" w:rsidP="00333162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333162" w:rsidRPr="001075C9" w:rsidRDefault="00333162" w:rsidP="00333162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333162" w:rsidRPr="001075C9" w:rsidRDefault="00333162" w:rsidP="00333162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2012-3 - NSO</w:t>
      </w:r>
    </w:p>
    <w:p w:rsidR="00333162" w:rsidRPr="001075C9" w:rsidRDefault="00333162" w:rsidP="00333162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333162" w:rsidRPr="001075C9" w:rsidRDefault="00333162" w:rsidP="00333162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333162" w:rsidRPr="001075C9" w:rsidRDefault="00333162" w:rsidP="00333162">
      <w:pPr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2A74CE" w:rsidRPr="001075C9" w:rsidRDefault="002A74CE">
      <w:pPr>
        <w:rPr>
          <w:rFonts w:asciiTheme="majorHAnsi" w:hAnsiTheme="majorHAnsi"/>
          <w:b/>
          <w:bCs/>
        </w:rPr>
      </w:pPr>
    </w:p>
    <w:p w:rsidR="00C22A05" w:rsidRPr="001075C9" w:rsidRDefault="00C22A0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479FF" w:rsidRPr="001075C9" w:rsidRDefault="001479FF" w:rsidP="00267EA9">
      <w:pPr>
        <w:spacing w:after="160" w:line="259" w:lineRule="auto"/>
        <w:rPr>
          <w:rFonts w:asciiTheme="majorHAnsi" w:hAnsiTheme="majorHAnsi"/>
          <w:b/>
          <w:bCs/>
        </w:rPr>
      </w:pPr>
    </w:p>
    <w:p w:rsidR="001075C9" w:rsidRPr="001075C9" w:rsidRDefault="001075C9" w:rsidP="001075C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1075C9" w:rsidRPr="001075C9" w:rsidRDefault="001075C9" w:rsidP="001075C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1075C9" w:rsidRPr="001075C9" w:rsidRDefault="001075C9" w:rsidP="001075C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1075C9" w:rsidRPr="001075C9" w:rsidRDefault="001075C9" w:rsidP="001075C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1075C9" w:rsidRPr="001075C9" w:rsidRDefault="001075C9" w:rsidP="001075C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267EA9" w:rsidRPr="001075C9" w:rsidRDefault="00267EA9" w:rsidP="001D14B7">
      <w:pPr>
        <w:shd w:val="clear" w:color="auto" w:fill="FFFFFF" w:themeFill="background1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2012-3 NSO: SALE LEVEL DATA</w:t>
      </w:r>
    </w:p>
    <w:p w:rsidR="00267EA9" w:rsidRPr="001075C9" w:rsidRDefault="001075C9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>
        <w:rPr>
          <w:rFonts w:asciiTheme="majorHAnsi" w:eastAsia="Calibri" w:hAnsiTheme="majorHAnsi"/>
          <w:color w:val="000000"/>
          <w:sz w:val="22"/>
          <w:szCs w:val="22"/>
        </w:rPr>
        <w:t xml:space="preserve">Currently SFLS 2012-3 has 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10.1</w:t>
      </w:r>
      <w:r w:rsidR="00267EA9"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</w:t>
      </w:r>
      <w:r>
        <w:rPr>
          <w:rFonts w:asciiTheme="majorHAnsi" w:eastAsia="Calibri" w:hAnsiTheme="majorHAnsi"/>
          <w:color w:val="000000"/>
          <w:sz w:val="22"/>
          <w:szCs w:val="22"/>
        </w:rPr>
        <w:t xml:space="preserve">hose loans that have resolved 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50</w:t>
      </w:r>
      <w:r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8</w:t>
      </w:r>
      <w:r w:rsidR="00267EA9" w:rsidRPr="001075C9">
        <w:rPr>
          <w:rFonts w:asciiTheme="majorHAnsi" w:eastAsia="Calibri" w:hAnsiTheme="majorHAnsi"/>
          <w:color w:val="000000"/>
          <w:sz w:val="22"/>
          <w:szCs w:val="22"/>
        </w:rPr>
        <w:t>% have av</w:t>
      </w:r>
      <w:r>
        <w:rPr>
          <w:rFonts w:asciiTheme="majorHAnsi" w:eastAsia="Calibri" w:hAnsiTheme="majorHAnsi"/>
          <w:color w:val="000000"/>
          <w:sz w:val="22"/>
          <w:szCs w:val="22"/>
        </w:rPr>
        <w:t xml:space="preserve">oided foreclosure, of which 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19</w:t>
      </w:r>
      <w:r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624C6B">
        <w:rPr>
          <w:rFonts w:asciiTheme="majorHAnsi" w:eastAsia="Calibri" w:hAnsiTheme="majorHAnsi"/>
          <w:color w:val="000000"/>
          <w:sz w:val="22"/>
          <w:szCs w:val="22"/>
        </w:rPr>
        <w:t>1</w:t>
      </w:r>
      <w:r w:rsidR="00267EA9"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  <w:r w:rsidR="00267EA9" w:rsidRPr="001075C9">
        <w:rPr>
          <w:rFonts w:asciiTheme="majorHAnsi" w:eastAsia="Calibri" w:hAnsiTheme="majorHAnsi"/>
          <w:sz w:val="22"/>
          <w:szCs w:val="22"/>
        </w:rPr>
        <w:t xml:space="preserve"> </w:t>
      </w:r>
    </w:p>
    <w:tbl>
      <w:tblPr>
        <w:tblW w:w="13832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3535"/>
        <w:gridCol w:w="5725"/>
        <w:gridCol w:w="2094"/>
        <w:gridCol w:w="2478"/>
      </w:tblGrid>
      <w:tr w:rsidR="00267EA9" w:rsidRPr="001075C9" w:rsidTr="00AC3356">
        <w:trPr>
          <w:trHeight w:val="309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September 27, 2012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267EA9" w:rsidRPr="001075C9" w:rsidTr="00AC3356">
        <w:trPr>
          <w:trHeight w:val="249"/>
        </w:trPr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267EA9" w:rsidRPr="001075C9" w:rsidRDefault="00624C6B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-Chicago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45%</w:t>
            </w:r>
          </w:p>
        </w:tc>
      </w:tr>
      <w:tr w:rsidR="00267EA9" w:rsidRPr="001075C9" w:rsidTr="00AC3356">
        <w:trPr>
          <w:trHeight w:val="238"/>
        </w:trPr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0C7EE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2,860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 Tampa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30%</w:t>
            </w:r>
          </w:p>
        </w:tc>
      </w:tr>
      <w:tr w:rsidR="00267EA9" w:rsidRPr="001075C9" w:rsidTr="00AC3356">
        <w:trPr>
          <w:trHeight w:val="249"/>
        </w:trPr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$554.5 M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-Newark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17%</w:t>
            </w:r>
          </w:p>
        </w:tc>
      </w:tr>
      <w:tr w:rsidR="00267EA9" w:rsidRPr="001075C9" w:rsidTr="00AC3356">
        <w:trPr>
          <w:trHeight w:val="273"/>
        </w:trPr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</w:t>
            </w:r>
            <w:r w:rsidR="00586688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172.3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 Phoenix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8%</w:t>
            </w:r>
          </w:p>
        </w:tc>
      </w:tr>
      <w:tr w:rsidR="00267EA9" w:rsidRPr="001075C9" w:rsidTr="00AC3356">
        <w:trPr>
          <w:trHeight w:val="297"/>
        </w:trPr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67EA9" w:rsidRPr="001075C9" w:rsidTr="00AC3356">
        <w:trPr>
          <w:trHeight w:val="8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</w:tbl>
    <w:p w:rsidR="00267EA9" w:rsidRPr="001075C9" w:rsidRDefault="00267EA9" w:rsidP="00267EA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        </w:t>
      </w:r>
    </w:p>
    <w:tbl>
      <w:tblPr>
        <w:tblW w:w="13860" w:type="dxa"/>
        <w:tblInd w:w="-5" w:type="dxa"/>
        <w:tblLook w:val="04A0" w:firstRow="1" w:lastRow="0" w:firstColumn="1" w:lastColumn="0" w:noHBand="0" w:noVBand="1"/>
      </w:tblPr>
      <w:tblGrid>
        <w:gridCol w:w="3049"/>
        <w:gridCol w:w="1794"/>
        <w:gridCol w:w="2063"/>
        <w:gridCol w:w="2152"/>
        <w:gridCol w:w="2242"/>
        <w:gridCol w:w="2560"/>
      </w:tblGrid>
      <w:tr w:rsidR="00267EA9" w:rsidRPr="001075C9" w:rsidTr="005B6BDD">
        <w:trPr>
          <w:trHeight w:val="11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Purchasers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Number of Loans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Percentage of Total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Purchasers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Number of Loans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Percentage of Total</w:t>
            </w:r>
          </w:p>
        </w:tc>
      </w:tr>
      <w:tr w:rsidR="00267EA9" w:rsidRPr="001075C9" w:rsidTr="001D14B7">
        <w:trPr>
          <w:trHeight w:val="13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Oaktree Capital Management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0C7EE6" w:rsidRDefault="00267EA9" w:rsidP="00267E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C7EE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1,081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0C7EE6" w:rsidRDefault="00267EA9" w:rsidP="00267E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C7EE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38%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1075C9" w:rsidRDefault="001075C9" w:rsidP="00267EA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The Corona Group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8%</w:t>
            </w:r>
          </w:p>
        </w:tc>
      </w:tr>
      <w:tr w:rsidR="00267EA9" w:rsidRPr="001075C9" w:rsidTr="001D14B7">
        <w:trPr>
          <w:trHeight w:val="16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Bayview Asset Management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  <w:r w:rsidR="000C7EE6">
              <w:rPr>
                <w:rFonts w:asciiTheme="majorHAnsi" w:hAnsiTheme="majorHAnsi"/>
                <w:color w:val="000000"/>
                <w:sz w:val="22"/>
                <w:szCs w:val="22"/>
              </w:rPr>
              <w:t>,</w:t>
            </w: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0C7EE6" w:rsidRDefault="00267EA9" w:rsidP="00267EA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C7EE6">
              <w:rPr>
                <w:rFonts w:asciiTheme="majorHAnsi" w:hAnsiTheme="majorHAnsi"/>
                <w:color w:val="000000"/>
                <w:sz w:val="22"/>
                <w:szCs w:val="22"/>
              </w:rPr>
              <w:t>Mercy Housing (MRF)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0C7EE6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C7EE6">
              <w:rPr>
                <w:rFonts w:asciiTheme="majorHAnsi" w:hAnsi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0C7EE6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C7EE6">
              <w:rPr>
                <w:rFonts w:asciiTheme="majorHAnsi" w:hAnsiTheme="majorHAnsi"/>
                <w:color w:val="000000"/>
                <w:sz w:val="22"/>
                <w:szCs w:val="22"/>
              </w:rPr>
              <w:t>8%</w:t>
            </w:r>
          </w:p>
        </w:tc>
      </w:tr>
      <w:tr w:rsidR="00267EA9" w:rsidRPr="001075C9" w:rsidTr="001D14B7">
        <w:trPr>
          <w:trHeight w:val="8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New Jersey Community Capital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9%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67EA9" w:rsidRPr="001075C9" w:rsidRDefault="00267EA9" w:rsidP="00267E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67EA9" w:rsidRPr="001075C9" w:rsidRDefault="00267EA9" w:rsidP="00267E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67EA9" w:rsidRPr="001075C9" w:rsidRDefault="00267EA9" w:rsidP="0002139B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267EA9" w:rsidRPr="001075C9" w:rsidRDefault="00267EA9" w:rsidP="00267EA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APPENDIX </w:t>
      </w:r>
      <w:r w:rsidR="00881670" w:rsidRPr="001075C9">
        <w:rPr>
          <w:rFonts w:asciiTheme="majorHAnsi" w:eastAsia="Calibri" w:hAnsiTheme="majorHAnsi"/>
          <w:b/>
          <w:sz w:val="22"/>
          <w:szCs w:val="22"/>
        </w:rPr>
        <w:t>H</w:t>
      </w:r>
      <w:r w:rsidRPr="001075C9">
        <w:rPr>
          <w:rFonts w:asciiTheme="majorHAnsi" w:eastAsia="Calibri" w:hAnsiTheme="majorHAnsi"/>
          <w:b/>
          <w:sz w:val="22"/>
          <w:szCs w:val="22"/>
        </w:rPr>
        <w:t>-1: Status of Loans Sold in SFLS 2012-3 NSO</w:t>
      </w:r>
    </w:p>
    <w:tbl>
      <w:tblPr>
        <w:tblW w:w="11160" w:type="dxa"/>
        <w:jc w:val="center"/>
        <w:tblLook w:val="04A0" w:firstRow="1" w:lastRow="0" w:firstColumn="1" w:lastColumn="0" w:noHBand="0" w:noVBand="1"/>
      </w:tblPr>
      <w:tblGrid>
        <w:gridCol w:w="3680"/>
        <w:gridCol w:w="2020"/>
        <w:gridCol w:w="2670"/>
        <w:gridCol w:w="2790"/>
      </w:tblGrid>
      <w:tr w:rsidR="009829CB" w:rsidRPr="001075C9" w:rsidTr="009829CB">
        <w:trPr>
          <w:trHeight w:val="170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CB" w:rsidRPr="001075C9" w:rsidRDefault="009829CB" w:rsidP="009829C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CB" w:rsidRPr="001075C9" w:rsidRDefault="009829CB" w:rsidP="009829C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CB" w:rsidRPr="001075C9" w:rsidRDefault="009829CB" w:rsidP="009829C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9829C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829CB" w:rsidRPr="001075C9" w:rsidTr="001075C9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CB" w:rsidRPr="001075C9" w:rsidRDefault="009829CB" w:rsidP="009829C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17.2%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19.1%</w:t>
            </w:r>
          </w:p>
        </w:tc>
      </w:tr>
      <w:tr w:rsidR="00624C6B" w:rsidRPr="001075C9" w:rsidTr="009829CB">
        <w:trPr>
          <w:trHeight w:val="27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17.0%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18.9%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15.8%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13.9%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1,213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45.6%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50.8%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39.8%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44.2%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2,390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89.9%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24C6B" w:rsidRDefault="00624C6B" w:rsidP="00624C6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24C6B" w:rsidRDefault="00624C6B" w:rsidP="00624C6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24C6B" w:rsidRDefault="00624C6B" w:rsidP="00624C6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24C6B" w:rsidRPr="001075C9" w:rsidTr="009829CB">
        <w:trPr>
          <w:trHeight w:val="2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B" w:rsidRPr="001075C9" w:rsidRDefault="00624C6B" w:rsidP="00624C6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2,658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B" w:rsidRDefault="00624C6B" w:rsidP="00624C6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479FF" w:rsidRPr="001075C9" w:rsidRDefault="001479FF" w:rsidP="001479FF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2012-3 NSO: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721F3E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1479FF" w:rsidRPr="001075C9" w:rsidRDefault="001479FF" w:rsidP="001F5D24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63B35" w:rsidRPr="001075C9" w:rsidRDefault="001F5D24" w:rsidP="001479F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APPENDIX </w:t>
      </w:r>
      <w:r w:rsidR="00881670" w:rsidRPr="001075C9">
        <w:rPr>
          <w:rFonts w:asciiTheme="majorHAnsi" w:eastAsia="Calibri" w:hAnsiTheme="majorHAnsi"/>
          <w:b/>
          <w:sz w:val="22"/>
          <w:szCs w:val="22"/>
        </w:rPr>
        <w:t>H</w:t>
      </w:r>
      <w:r w:rsidRPr="001075C9">
        <w:rPr>
          <w:rFonts w:asciiTheme="majorHAnsi" w:eastAsia="Calibri" w:hAnsiTheme="majorHAnsi"/>
          <w:b/>
          <w:sz w:val="22"/>
          <w:szCs w:val="22"/>
        </w:rPr>
        <w:t>-2: Status of Loans Sold in SFLS 2012-3 NSO</w:t>
      </w:r>
      <w:r w:rsidR="00DC5155" w:rsidRPr="001075C9">
        <w:rPr>
          <w:rFonts w:asciiTheme="majorHAnsi" w:eastAsia="Calibri" w:hAnsiTheme="majorHAnsi"/>
          <w:b/>
          <w:sz w:val="22"/>
          <w:szCs w:val="22"/>
        </w:rPr>
        <w:t xml:space="preserve"> </w:t>
      </w:r>
      <w:r w:rsidR="00895E60" w:rsidRPr="001075C9">
        <w:rPr>
          <w:rFonts w:asciiTheme="majorHAnsi" w:eastAsia="Calibri" w:hAnsiTheme="majorHAnsi"/>
          <w:b/>
          <w:sz w:val="22"/>
          <w:szCs w:val="22"/>
        </w:rPr>
        <w:t>(201</w:t>
      </w:r>
      <w:r w:rsidR="00DC5155" w:rsidRPr="001075C9">
        <w:rPr>
          <w:rFonts w:asciiTheme="majorHAnsi" w:eastAsia="Calibri" w:hAnsiTheme="majorHAnsi"/>
          <w:b/>
          <w:sz w:val="22"/>
          <w:szCs w:val="22"/>
        </w:rPr>
        <w:t xml:space="preserve"> – 205)</w:t>
      </w:r>
    </w:p>
    <w:tbl>
      <w:tblPr>
        <w:tblW w:w="13720" w:type="dxa"/>
        <w:tblLook w:val="04A0" w:firstRow="1" w:lastRow="0" w:firstColumn="1" w:lastColumn="0" w:noHBand="0" w:noVBand="1"/>
      </w:tblPr>
      <w:tblGrid>
        <w:gridCol w:w="4500"/>
        <w:gridCol w:w="1180"/>
        <w:gridCol w:w="1660"/>
        <w:gridCol w:w="1880"/>
        <w:gridCol w:w="2360"/>
        <w:gridCol w:w="2140"/>
      </w:tblGrid>
      <w:tr w:rsidR="00721F3E" w:rsidRPr="00721F3E" w:rsidTr="00721F3E">
        <w:trPr>
          <w:trHeight w:val="270"/>
        </w:trPr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</w:tr>
      <w:tr w:rsidR="00721F3E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3E" w:rsidRPr="00721F3E" w:rsidRDefault="00721F3E" w:rsidP="00721F3E">
            <w:pPr>
              <w:jc w:val="center"/>
              <w:rPr>
                <w:sz w:val="20"/>
                <w:szCs w:val="20"/>
              </w:rPr>
            </w:pP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F0270" w:rsidRPr="00721F3E" w:rsidTr="009F0270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sz w:val="20"/>
                <w:szCs w:val="20"/>
              </w:rPr>
            </w:pP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9F0270" w:rsidRPr="00721F3E" w:rsidTr="009F0270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9F0270" w:rsidRPr="00721F3E" w:rsidTr="00721F3E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73%</w:t>
            </w:r>
          </w:p>
        </w:tc>
      </w:tr>
      <w:tr w:rsidR="009F0270" w:rsidRPr="00721F3E" w:rsidTr="00721F3E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F0270" w:rsidRPr="00721F3E" w:rsidRDefault="009F0270" w:rsidP="009F02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270" w:rsidRPr="00721F3E" w:rsidRDefault="009F0270" w:rsidP="009F02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1F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163B35" w:rsidRDefault="00163B35">
      <w:pPr>
        <w:rPr>
          <w:rFonts w:asciiTheme="majorHAnsi" w:hAnsiTheme="majorHAnsi"/>
          <w:b/>
          <w:bCs/>
        </w:rPr>
      </w:pPr>
    </w:p>
    <w:p w:rsidR="009F0270" w:rsidRPr="001075C9" w:rsidRDefault="009F0270">
      <w:pPr>
        <w:rPr>
          <w:rFonts w:asciiTheme="majorHAnsi" w:hAnsiTheme="majorHAnsi"/>
          <w:b/>
          <w:bCs/>
        </w:rPr>
      </w:pPr>
    </w:p>
    <w:tbl>
      <w:tblPr>
        <w:tblW w:w="13786" w:type="dxa"/>
        <w:tblLook w:val="04A0" w:firstRow="1" w:lastRow="0" w:firstColumn="1" w:lastColumn="0" w:noHBand="0" w:noVBand="1"/>
      </w:tblPr>
      <w:tblGrid>
        <w:gridCol w:w="3680"/>
        <w:gridCol w:w="880"/>
        <w:gridCol w:w="1120"/>
        <w:gridCol w:w="1060"/>
        <w:gridCol w:w="666"/>
        <w:gridCol w:w="1000"/>
        <w:gridCol w:w="880"/>
        <w:gridCol w:w="1000"/>
        <w:gridCol w:w="1360"/>
        <w:gridCol w:w="1060"/>
        <w:gridCol w:w="1080"/>
      </w:tblGrid>
      <w:tr w:rsidR="009C026E" w:rsidRPr="009C026E" w:rsidTr="007A55E7">
        <w:trPr>
          <w:trHeight w:val="330"/>
        </w:trPr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000000"/>
              </w:rPr>
            </w:pPr>
            <w:r w:rsidRPr="009C026E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</w:tr>
      <w:tr w:rsidR="009C026E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9C026E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C026E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</w:tr>
      <w:tr w:rsidR="007A55E7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7A55E7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</w:tr>
      <w:tr w:rsidR="007A55E7" w:rsidRPr="009C026E" w:rsidTr="007A55E7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7A55E7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</w:tr>
      <w:tr w:rsidR="007A55E7" w:rsidRPr="009C026E" w:rsidTr="007A55E7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A55E7" w:rsidRPr="009C026E" w:rsidTr="007A55E7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A55E7" w:rsidRPr="009C026E" w:rsidTr="007A55E7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362F5" w:rsidRPr="001075C9" w:rsidRDefault="00B362F5">
      <w:pPr>
        <w:rPr>
          <w:rFonts w:asciiTheme="majorHAnsi" w:hAnsiTheme="majorHAnsi"/>
          <w:b/>
          <w:bCs/>
        </w:rPr>
      </w:pPr>
    </w:p>
    <w:p w:rsidR="00DC5155" w:rsidRPr="001075C9" w:rsidRDefault="00DC5155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9C026E" w:rsidRDefault="009C026E" w:rsidP="00DC515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63B35" w:rsidRPr="001075C9" w:rsidRDefault="00DC5155" w:rsidP="009C026E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APPENDIX H-2: Status of Loans Sold in SFLS 2012-3 NSO </w:t>
      </w:r>
      <w:r w:rsidR="009C026E" w:rsidRPr="001075C9">
        <w:rPr>
          <w:rFonts w:asciiTheme="majorHAnsi" w:eastAsia="Calibri" w:hAnsiTheme="majorHAnsi"/>
          <w:b/>
          <w:sz w:val="22"/>
          <w:szCs w:val="22"/>
        </w:rPr>
        <w:t>(206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– 207)</w:t>
      </w:r>
    </w:p>
    <w:tbl>
      <w:tblPr>
        <w:tblW w:w="11820" w:type="dxa"/>
        <w:tblLook w:val="04A0" w:firstRow="1" w:lastRow="0" w:firstColumn="1" w:lastColumn="0" w:noHBand="0" w:noVBand="1"/>
      </w:tblPr>
      <w:tblGrid>
        <w:gridCol w:w="5926"/>
        <w:gridCol w:w="3221"/>
        <w:gridCol w:w="2673"/>
      </w:tblGrid>
      <w:tr w:rsidR="009C026E" w:rsidRPr="009C026E" w:rsidTr="009C026E">
        <w:trPr>
          <w:trHeight w:val="271"/>
        </w:trPr>
        <w:tc>
          <w:tcPr>
            <w:tcW w:w="5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207</w:t>
            </w: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sz w:val="20"/>
                <w:szCs w:val="20"/>
              </w:rPr>
            </w:pP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sz w:val="20"/>
                <w:szCs w:val="20"/>
              </w:rPr>
            </w:pP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76%</w:t>
            </w: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sz w:val="20"/>
                <w:szCs w:val="20"/>
              </w:rPr>
            </w:pPr>
          </w:p>
        </w:tc>
      </w:tr>
      <w:tr w:rsidR="009C026E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sz w:val="20"/>
                <w:szCs w:val="20"/>
              </w:rPr>
            </w:pPr>
          </w:p>
        </w:tc>
      </w:tr>
      <w:tr w:rsidR="00034BE4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034BE4" w:rsidRPr="009C026E" w:rsidRDefault="00034BE4" w:rsidP="00034BE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</w:tr>
      <w:tr w:rsidR="00034BE4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034BE4" w:rsidRPr="009C026E" w:rsidRDefault="00034BE4" w:rsidP="00034BE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034BE4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34BE4" w:rsidRPr="009C026E" w:rsidRDefault="00034BE4" w:rsidP="00034BE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34BE4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34BE4" w:rsidRPr="009C026E" w:rsidRDefault="00034BE4" w:rsidP="00034BE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34BE4" w:rsidRPr="009C026E" w:rsidTr="00034BE4">
        <w:trPr>
          <w:trHeight w:val="80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34BE4" w:rsidRPr="009C026E" w:rsidRDefault="00034BE4" w:rsidP="00034BE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34BE4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34BE4" w:rsidRPr="009C026E" w:rsidRDefault="00034BE4" w:rsidP="00034BE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034BE4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34BE4" w:rsidRPr="009C026E" w:rsidRDefault="00034BE4" w:rsidP="00034BE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034BE4" w:rsidRPr="009C026E" w:rsidTr="009C026E">
        <w:trPr>
          <w:trHeight w:val="258"/>
        </w:trPr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034BE4" w:rsidRPr="009C026E" w:rsidRDefault="00034BE4" w:rsidP="00034BE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36%</w:t>
            </w:r>
          </w:p>
        </w:tc>
      </w:tr>
      <w:tr w:rsidR="00034BE4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34BE4" w:rsidRPr="009C026E" w:rsidRDefault="00034BE4" w:rsidP="00034BE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E4" w:rsidRPr="009C026E" w:rsidRDefault="00034BE4" w:rsidP="00034BE4">
            <w:pPr>
              <w:jc w:val="center"/>
              <w:rPr>
                <w:sz w:val="20"/>
                <w:szCs w:val="20"/>
              </w:rPr>
            </w:pPr>
          </w:p>
        </w:tc>
      </w:tr>
      <w:tr w:rsidR="00AD7E63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D7E63" w:rsidRPr="009C026E" w:rsidRDefault="00AD7E63" w:rsidP="00AD7E63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</w:tr>
      <w:tr w:rsidR="00AD7E63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D7E63" w:rsidRPr="009C026E" w:rsidRDefault="00AD7E63" w:rsidP="00AD7E63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AD7E63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D7E63" w:rsidRPr="009C026E" w:rsidRDefault="00AD7E63" w:rsidP="00AD7E63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D7E63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D7E63" w:rsidRPr="009C026E" w:rsidRDefault="00AD7E63" w:rsidP="00AD7E63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D7E63" w:rsidRPr="009C026E" w:rsidTr="00AD7E63">
        <w:trPr>
          <w:trHeight w:val="80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D7E63" w:rsidRPr="009C026E" w:rsidRDefault="00AD7E63" w:rsidP="00AD7E63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D7E63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D7E63" w:rsidRPr="009C026E" w:rsidRDefault="00AD7E63" w:rsidP="00AD7E63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D7E63" w:rsidRPr="009C026E" w:rsidTr="009C026E">
        <w:trPr>
          <w:trHeight w:val="258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D7E63" w:rsidRPr="009C026E" w:rsidRDefault="00AD7E63" w:rsidP="00AD7E63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AD7E63" w:rsidRPr="009C026E" w:rsidTr="009C026E">
        <w:trPr>
          <w:trHeight w:val="258"/>
        </w:trPr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D7E63" w:rsidRPr="009C026E" w:rsidRDefault="00AD7E63" w:rsidP="00AD7E6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64%</w:t>
            </w:r>
          </w:p>
        </w:tc>
      </w:tr>
      <w:tr w:rsidR="00AD7E63" w:rsidRPr="009C026E" w:rsidTr="009C026E">
        <w:trPr>
          <w:trHeight w:val="271"/>
        </w:trPr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D7E63" w:rsidRPr="009C026E" w:rsidRDefault="00AD7E63" w:rsidP="00AD7E6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E63" w:rsidRPr="009C026E" w:rsidRDefault="00AD7E63" w:rsidP="00AD7E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Default="00163B35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tbl>
      <w:tblPr>
        <w:tblW w:w="11535" w:type="dxa"/>
        <w:tblLook w:val="04A0" w:firstRow="1" w:lastRow="0" w:firstColumn="1" w:lastColumn="0" w:noHBand="0" w:noVBand="1"/>
      </w:tblPr>
      <w:tblGrid>
        <w:gridCol w:w="5732"/>
        <w:gridCol w:w="1370"/>
        <w:gridCol w:w="1745"/>
        <w:gridCol w:w="1650"/>
        <w:gridCol w:w="1038"/>
      </w:tblGrid>
      <w:tr w:rsidR="009C026E" w:rsidRPr="009C026E" w:rsidTr="009C026E">
        <w:trPr>
          <w:trHeight w:val="281"/>
        </w:trPr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000000"/>
              </w:rPr>
            </w:pPr>
            <w:r w:rsidRPr="009C026E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207</w:t>
            </w:r>
          </w:p>
        </w:tc>
      </w:tr>
      <w:tr w:rsidR="009C026E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6E" w:rsidRPr="009C026E" w:rsidRDefault="009C026E" w:rsidP="009C026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9C026E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C026E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6E" w:rsidRPr="009C026E" w:rsidRDefault="009C026E" w:rsidP="009C026E">
            <w:pPr>
              <w:rPr>
                <w:sz w:val="20"/>
                <w:szCs w:val="20"/>
              </w:rPr>
            </w:pPr>
          </w:p>
        </w:tc>
      </w:tr>
      <w:tr w:rsidR="007A55E7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7A55E7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7A55E7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7A55E7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7A55E7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7A55E7" w:rsidRPr="009C026E" w:rsidTr="007A55E7">
        <w:trPr>
          <w:trHeight w:val="268"/>
        </w:trPr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7A55E7" w:rsidRPr="009C026E" w:rsidTr="007A55E7">
        <w:trPr>
          <w:trHeight w:val="268"/>
        </w:trPr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  <w:tr w:rsidR="007A55E7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</w:tr>
      <w:tr w:rsidR="007A55E7" w:rsidRPr="009C026E" w:rsidTr="007A55E7">
        <w:trPr>
          <w:trHeight w:val="268"/>
        </w:trPr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A55E7" w:rsidRPr="009C026E" w:rsidTr="007A55E7">
        <w:trPr>
          <w:trHeight w:val="268"/>
        </w:trPr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</w:tr>
      <w:tr w:rsidR="007A55E7" w:rsidRPr="009C026E" w:rsidTr="007A55E7">
        <w:trPr>
          <w:trHeight w:val="256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A55E7" w:rsidRDefault="007A55E7" w:rsidP="007A55E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A55E7" w:rsidRPr="009C026E" w:rsidTr="007A55E7">
        <w:trPr>
          <w:trHeight w:val="268"/>
        </w:trPr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7A55E7" w:rsidRPr="009C026E" w:rsidTr="007A55E7">
        <w:trPr>
          <w:trHeight w:val="268"/>
        </w:trPr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9C026E" w:rsidRDefault="007A55E7" w:rsidP="007A55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C026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Default="009C026E">
      <w:pPr>
        <w:rPr>
          <w:rFonts w:asciiTheme="majorHAnsi" w:hAnsiTheme="majorHAnsi"/>
          <w:b/>
          <w:bCs/>
        </w:rPr>
      </w:pPr>
    </w:p>
    <w:p w:rsidR="009C026E" w:rsidRPr="001075C9" w:rsidRDefault="009C026E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042316" w:rsidRPr="001075C9" w:rsidRDefault="00042316" w:rsidP="00042316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LOANS SOLD IN SFLS 2012-3 NSO </w:t>
      </w:r>
    </w:p>
    <w:p w:rsidR="00042316" w:rsidRPr="001075C9" w:rsidRDefault="00042316" w:rsidP="00042316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H-3: Status of NSO Outcomes</w:t>
      </w:r>
    </w:p>
    <w:p w:rsidR="00042316" w:rsidRPr="001075C9" w:rsidRDefault="00042316" w:rsidP="00042316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5906"/>
        <w:gridCol w:w="1700"/>
        <w:gridCol w:w="2601"/>
      </w:tblGrid>
      <w:tr w:rsidR="00903343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903343" w:rsidRPr="001075C9" w:rsidRDefault="00903343" w:rsidP="00903343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Category Codes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903343" w:rsidRPr="001075C9" w:rsidRDefault="00903343" w:rsidP="00903343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Count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903343" w:rsidRPr="001075C9" w:rsidRDefault="00903343" w:rsidP="00903343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Percent of Total</w:t>
            </w:r>
          </w:p>
        </w:tc>
      </w:tr>
      <w:tr w:rsidR="00903343" w:rsidRPr="001075C9" w:rsidTr="00903343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903343" w:rsidRPr="001075C9" w:rsidRDefault="00903343" w:rsidP="00903343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Loans Purchased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903343" w:rsidRPr="001075C9" w:rsidRDefault="00903343" w:rsidP="0090334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2,860</w:t>
            </w:r>
          </w:p>
        </w:tc>
      </w:tr>
      <w:tr w:rsidR="00903343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43" w:rsidRPr="001075C9" w:rsidRDefault="00903343" w:rsidP="00903343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Final NSO Outcomes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43" w:rsidRPr="001075C9" w:rsidRDefault="00903343" w:rsidP="00903343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43" w:rsidRPr="001075C9" w:rsidRDefault="00903343" w:rsidP="009033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55E7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Re-Performance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21.29%</w:t>
            </w:r>
          </w:p>
        </w:tc>
      </w:tr>
      <w:tr w:rsidR="007A55E7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Sale to Owner Occupant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11.19%</w:t>
            </w:r>
          </w:p>
        </w:tc>
      </w:tr>
      <w:tr w:rsidR="007A55E7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Held-for-Rental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0.14%</w:t>
            </w:r>
          </w:p>
        </w:tc>
      </w:tr>
      <w:tr w:rsidR="007A55E7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Gift to Land Bank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7A55E7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NSP Grantee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7.59%</w:t>
            </w:r>
          </w:p>
        </w:tc>
      </w:tr>
      <w:tr w:rsidR="007A55E7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Satisfaction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1.57%</w:t>
            </w:r>
          </w:p>
        </w:tc>
      </w:tr>
      <w:tr w:rsidR="007A55E7" w:rsidRPr="001075C9" w:rsidTr="007A55E7">
        <w:trPr>
          <w:trHeight w:val="260"/>
          <w:jc w:val="center"/>
        </w:trPr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HUD Approved Alternative NSO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3.08%</w:t>
            </w:r>
          </w:p>
        </w:tc>
      </w:tr>
      <w:tr w:rsidR="007A55E7" w:rsidRPr="001075C9" w:rsidTr="007A55E7">
        <w:trPr>
          <w:trHeight w:val="260"/>
          <w:jc w:val="center"/>
        </w:trPr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Final NSO Outcomes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44.86%</w:t>
            </w:r>
          </w:p>
        </w:tc>
      </w:tr>
      <w:tr w:rsidR="007A55E7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Total Planned NSO Outcomes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8.88%</w:t>
            </w:r>
          </w:p>
        </w:tc>
      </w:tr>
      <w:tr w:rsidR="007A55E7" w:rsidRPr="001075C9" w:rsidTr="007A55E7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Interim Status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10.07%</w:t>
            </w:r>
          </w:p>
        </w:tc>
      </w:tr>
      <w:tr w:rsidR="007A55E7" w:rsidRPr="001075C9" w:rsidTr="007A55E7">
        <w:trPr>
          <w:trHeight w:val="260"/>
          <w:jc w:val="center"/>
        </w:trPr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5E7" w:rsidRPr="001075C9" w:rsidRDefault="007A55E7" w:rsidP="007A55E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Non-NSO Outcomes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E7" w:rsidRDefault="007A55E7" w:rsidP="007A55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36.19%</w:t>
            </w:r>
          </w:p>
        </w:tc>
      </w:tr>
      <w:tr w:rsidR="00903343" w:rsidRPr="001075C9" w:rsidTr="007A55E7">
        <w:trPr>
          <w:trHeight w:val="260"/>
          <w:jc w:val="center"/>
        </w:trPr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343" w:rsidRPr="001075C9" w:rsidRDefault="00903343" w:rsidP="00903343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Outcomes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343" w:rsidRPr="001075C9" w:rsidRDefault="00903343" w:rsidP="0090334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2,860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343" w:rsidRPr="001075C9" w:rsidRDefault="00903343" w:rsidP="0090334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  <w:tr w:rsidR="00903343" w:rsidRPr="001075C9" w:rsidTr="00903343">
        <w:trPr>
          <w:trHeight w:val="248"/>
          <w:jc w:val="center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903343" w:rsidRPr="001075C9" w:rsidRDefault="00903343" w:rsidP="0090334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Percentage of Loans Reported</w:t>
            </w:r>
          </w:p>
        </w:tc>
        <w:tc>
          <w:tcPr>
            <w:tcW w:w="43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903343" w:rsidRPr="001075C9" w:rsidRDefault="00903343" w:rsidP="0090334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F84482" w:rsidRPr="001B42C2" w:rsidRDefault="00F84482" w:rsidP="00F8448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</w:t>
      </w:r>
      <w:r w:rsidRPr="001B42C2">
        <w:rPr>
          <w:color w:val="000000"/>
          <w:sz w:val="18"/>
          <w:szCs w:val="18"/>
        </w:rPr>
        <w:t xml:space="preserve">Notes: </w:t>
      </w:r>
    </w:p>
    <w:p w:rsidR="00F84482" w:rsidRPr="001B42C2" w:rsidRDefault="00F84482" w:rsidP="00F84482">
      <w:pPr>
        <w:pStyle w:val="ListParagraph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1.   The Held-for-Rental category requires a 3 year rental holding period,</w:t>
      </w:r>
    </w:p>
    <w:p w:rsidR="00F84482" w:rsidRPr="001B42C2" w:rsidRDefault="00F84482" w:rsidP="00F8448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  or the property must be held for rental by the conclusion of the 4 year NSO reporting period</w:t>
      </w:r>
    </w:p>
    <w:p w:rsidR="00F84482" w:rsidRPr="001B42C2" w:rsidRDefault="00F84482" w:rsidP="00F8448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2. The “Planned NSO Outcomes” line item represents assets where the Purchaser </w:t>
      </w:r>
    </w:p>
    <w:p w:rsidR="00F84482" w:rsidRPr="001B42C2" w:rsidRDefault="00F84482" w:rsidP="00F84482">
      <w:pPr>
        <w:pStyle w:val="ListParagraph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1B42C2">
        <w:rPr>
          <w:color w:val="000000"/>
          <w:sz w:val="18"/>
          <w:szCs w:val="18"/>
        </w:rPr>
        <w:t>has identified a specific NSO that it plans to implement, but all of the requirements</w:t>
      </w:r>
    </w:p>
    <w:p w:rsidR="00F84482" w:rsidRDefault="00F84482" w:rsidP="00F84482">
      <w:pPr>
        <w:pStyle w:val="ListParagraph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1B42C2">
        <w:rPr>
          <w:color w:val="000000"/>
          <w:sz w:val="18"/>
          <w:szCs w:val="18"/>
        </w:rPr>
        <w:t xml:space="preserve">for a final outcome have not been completed </w:t>
      </w:r>
    </w:p>
    <w:p w:rsidR="00F84482" w:rsidRPr="00BD439D" w:rsidRDefault="00F84482" w:rsidP="00F84482">
      <w:pPr>
        <w:spacing w:before="40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</w:t>
      </w:r>
      <w:r w:rsidRPr="00BD439D">
        <w:rPr>
          <w:color w:val="000000"/>
          <w:sz w:val="18"/>
          <w:szCs w:val="18"/>
        </w:rPr>
        <w:t xml:space="preserve"> Loans which were reported as being sold in whole loan sales or as charged off in the post-</w:t>
      </w:r>
      <w:r w:rsidRPr="001D14B7">
        <w:rPr>
          <w:color w:val="000000"/>
          <w:sz w:val="18"/>
          <w:szCs w:val="18"/>
          <w:shd w:val="clear" w:color="auto" w:fill="FFFFFF" w:themeFill="background1"/>
        </w:rPr>
        <w:t xml:space="preserve">sale </w:t>
      </w:r>
      <w:r w:rsidR="001D14B7" w:rsidRPr="001D14B7">
        <w:rPr>
          <w:color w:val="000000"/>
          <w:sz w:val="18"/>
          <w:szCs w:val="18"/>
          <w:shd w:val="clear" w:color="auto" w:fill="FFFFFF" w:themeFill="background1"/>
        </w:rPr>
        <w:t xml:space="preserve">reporting </w:t>
      </w:r>
      <w:r w:rsidRPr="001D14B7">
        <w:rPr>
          <w:color w:val="000000"/>
          <w:sz w:val="18"/>
          <w:szCs w:val="18"/>
          <w:shd w:val="clear" w:color="auto" w:fill="FFFFFF" w:themeFill="background1"/>
        </w:rPr>
        <w:t>are included</w:t>
      </w:r>
      <w:r w:rsidRPr="00BD439D">
        <w:rPr>
          <w:color w:val="000000"/>
          <w:sz w:val="18"/>
          <w:szCs w:val="18"/>
        </w:rPr>
        <w:t xml:space="preserve"> from the Exhibit directly above since that outcome data is available.</w:t>
      </w: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9A7A9C" w:rsidRDefault="00163B35" w:rsidP="001D14B7">
      <w:pPr>
        <w:shd w:val="clear" w:color="auto" w:fill="FFFFFF" w:themeFill="background1"/>
        <w:rPr>
          <w:rFonts w:asciiTheme="majorHAnsi" w:hAnsiTheme="majorHAnsi"/>
          <w:b/>
          <w:bCs/>
          <w:color w:val="FF0000"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163B35" w:rsidRPr="001075C9" w:rsidRDefault="00163B35">
      <w:pPr>
        <w:rPr>
          <w:rFonts w:asciiTheme="majorHAnsi" w:hAnsiTheme="majorHAnsi"/>
          <w:b/>
          <w:bCs/>
        </w:rPr>
      </w:pPr>
    </w:p>
    <w:p w:rsidR="00C22A05" w:rsidRPr="001075C9" w:rsidRDefault="00C22A05">
      <w:pPr>
        <w:rPr>
          <w:rFonts w:asciiTheme="majorHAnsi" w:hAnsiTheme="majorHAnsi"/>
          <w:b/>
          <w:bCs/>
        </w:rPr>
      </w:pPr>
    </w:p>
    <w:p w:rsidR="00C22A05" w:rsidRPr="001075C9" w:rsidRDefault="00C22A05">
      <w:pPr>
        <w:rPr>
          <w:rFonts w:asciiTheme="majorHAnsi" w:hAnsiTheme="majorHAnsi"/>
          <w:b/>
          <w:bCs/>
        </w:rPr>
      </w:pPr>
    </w:p>
    <w:p w:rsidR="004506D7" w:rsidRPr="001075C9" w:rsidRDefault="004506D7" w:rsidP="004506D7">
      <w:pPr>
        <w:rPr>
          <w:rFonts w:asciiTheme="majorHAnsi" w:hAnsiTheme="majorHAnsi"/>
          <w:b/>
          <w:bCs/>
        </w:rPr>
      </w:pPr>
    </w:p>
    <w:p w:rsidR="004506D7" w:rsidRPr="001075C9" w:rsidRDefault="004506D7" w:rsidP="004506D7">
      <w:pPr>
        <w:rPr>
          <w:rFonts w:asciiTheme="majorHAnsi" w:hAnsiTheme="majorHAnsi"/>
          <w:b/>
          <w:bCs/>
        </w:rPr>
      </w:pPr>
    </w:p>
    <w:p w:rsidR="004506D7" w:rsidRPr="001075C9" w:rsidRDefault="004506D7" w:rsidP="004506D7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4506D7" w:rsidRPr="001075C9" w:rsidRDefault="004506D7" w:rsidP="004506D7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4506D7" w:rsidRPr="001075C9" w:rsidRDefault="004506D7" w:rsidP="004506D7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2013-1 – National</w:t>
      </w:r>
    </w:p>
    <w:p w:rsidR="004506D7" w:rsidRPr="001075C9" w:rsidRDefault="004506D7" w:rsidP="004506D7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4506D7" w:rsidRPr="001075C9" w:rsidRDefault="004506D7" w:rsidP="004506D7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3A33BB" w:rsidRDefault="003A33BB" w:rsidP="00E5743F">
      <w:pPr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5743F" w:rsidRPr="001075C9" w:rsidRDefault="00AD7E63" w:rsidP="001D14B7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br w:type="page"/>
      </w:r>
      <w:r w:rsidR="00E5743F"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2013-1 National: SALE LEVEL DATA</w:t>
      </w:r>
    </w:p>
    <w:p w:rsidR="00E5743F" w:rsidRPr="001075C9" w:rsidRDefault="00192750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>Currently SFLS 2013-1 has 1</w:t>
      </w:r>
      <w:r w:rsidR="00A674EB">
        <w:rPr>
          <w:rFonts w:asciiTheme="majorHAnsi" w:eastAsia="Calibri" w:hAnsiTheme="majorHAnsi"/>
          <w:color w:val="000000"/>
          <w:sz w:val="22"/>
          <w:szCs w:val="22"/>
        </w:rPr>
        <w:t>0.5</w:t>
      </w:r>
      <w:r w:rsidR="00E5743F"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tho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se loans that have resolved 3</w:t>
      </w:r>
      <w:r w:rsidR="00A674EB">
        <w:rPr>
          <w:rFonts w:asciiTheme="majorHAnsi" w:eastAsia="Calibri" w:hAnsiTheme="majorHAnsi"/>
          <w:color w:val="000000"/>
          <w:sz w:val="22"/>
          <w:szCs w:val="22"/>
        </w:rPr>
        <w:t>8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A674EB">
        <w:rPr>
          <w:rFonts w:asciiTheme="majorHAnsi" w:eastAsia="Calibri" w:hAnsiTheme="majorHAnsi"/>
          <w:color w:val="000000"/>
          <w:sz w:val="22"/>
          <w:szCs w:val="22"/>
        </w:rPr>
        <w:t>2</w:t>
      </w:r>
      <w:r w:rsidR="00E5743F" w:rsidRPr="001075C9">
        <w:rPr>
          <w:rFonts w:asciiTheme="majorHAnsi" w:eastAsia="Calibri" w:hAnsiTheme="majorHAnsi"/>
          <w:color w:val="000000"/>
          <w:sz w:val="22"/>
          <w:szCs w:val="22"/>
        </w:rPr>
        <w:t>% have av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oided foreclosure, of which 1</w:t>
      </w:r>
      <w:r w:rsidR="00A674EB">
        <w:rPr>
          <w:rFonts w:asciiTheme="majorHAnsi" w:eastAsia="Calibri" w:hAnsiTheme="majorHAnsi"/>
          <w:color w:val="000000"/>
          <w:sz w:val="22"/>
          <w:szCs w:val="22"/>
        </w:rPr>
        <w:t>6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A674EB">
        <w:rPr>
          <w:rFonts w:asciiTheme="majorHAnsi" w:eastAsia="Calibri" w:hAnsiTheme="majorHAnsi"/>
          <w:color w:val="000000"/>
          <w:sz w:val="22"/>
          <w:szCs w:val="22"/>
        </w:rPr>
        <w:t>1</w:t>
      </w:r>
      <w:r w:rsidR="00E5743F"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</w:p>
    <w:tbl>
      <w:tblPr>
        <w:tblW w:w="13631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3907"/>
        <w:gridCol w:w="4671"/>
        <w:gridCol w:w="1939"/>
        <w:gridCol w:w="3114"/>
      </w:tblGrid>
      <w:tr w:rsidR="00E5743F" w:rsidRPr="001075C9" w:rsidTr="00AC3356">
        <w:trPr>
          <w:trHeight w:val="29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March 20, 2013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E5743F" w:rsidRPr="001075C9" w:rsidTr="00AC3356">
        <w:trPr>
          <w:trHeight w:val="240"/>
        </w:trPr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  <w:r w:rsidR="00A674EB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Florida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15%</w:t>
            </w:r>
          </w:p>
        </w:tc>
      </w:tr>
      <w:tr w:rsidR="00E5743F" w:rsidRPr="001075C9" w:rsidTr="00AC3356">
        <w:trPr>
          <w:trHeight w:val="230"/>
        </w:trPr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3D0CAE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10,</w:t>
            </w:r>
            <w:r w:rsidR="00A674EB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405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Illinois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12%</w:t>
            </w:r>
          </w:p>
        </w:tc>
      </w:tr>
      <w:tr w:rsidR="00E5743F" w:rsidRPr="001075C9" w:rsidTr="00AC3356">
        <w:trPr>
          <w:trHeight w:val="240"/>
        </w:trPr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3D0CAE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AC335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$1.</w:t>
            </w:r>
            <w:r w:rsidR="008B18E3" w:rsidRPr="00AC335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</w:t>
            </w:r>
            <w:r w:rsidRPr="00AC335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</w:t>
            </w:r>
            <w:r w:rsidR="00E5743F" w:rsidRPr="00AC335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B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Jersey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E5743F" w:rsidRPr="001075C9" w:rsidRDefault="003D0CAE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</w:t>
            </w:r>
            <w:r w:rsidR="00A674EB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  <w:r w:rsidR="00E5743F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E5743F" w:rsidRPr="001075C9" w:rsidTr="00AC3356">
        <w:trPr>
          <w:trHeight w:val="263"/>
        </w:trPr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586688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</w:t>
            </w:r>
            <w:r w:rsidR="00A674EB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60</w:t>
            </w: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.</w:t>
            </w:r>
            <w:r w:rsidR="00A674EB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</w:t>
            </w:r>
            <w:r w:rsidR="00E5743F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Ohio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6%</w:t>
            </w:r>
          </w:p>
        </w:tc>
      </w:tr>
      <w:tr w:rsidR="00E5743F" w:rsidRPr="001075C9" w:rsidTr="00AC3356">
        <w:trPr>
          <w:trHeight w:val="287"/>
        </w:trPr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Indiana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E5743F" w:rsidRPr="001075C9" w:rsidRDefault="00A674EB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</w:t>
            </w:r>
            <w:r w:rsidR="00E5743F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E5743F" w:rsidRPr="001075C9" w:rsidTr="00AC3356">
        <w:trPr>
          <w:trHeight w:val="263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Other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50%</w:t>
            </w:r>
          </w:p>
        </w:tc>
      </w:tr>
    </w:tbl>
    <w:p w:rsidR="00E5743F" w:rsidRPr="001075C9" w:rsidRDefault="00E5743F" w:rsidP="00E5743F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     </w:t>
      </w:r>
    </w:p>
    <w:tbl>
      <w:tblPr>
        <w:tblW w:w="13860" w:type="dxa"/>
        <w:tblInd w:w="-5" w:type="dxa"/>
        <w:tblLook w:val="04A0" w:firstRow="1" w:lastRow="0" w:firstColumn="1" w:lastColumn="0" w:noHBand="0" w:noVBand="1"/>
      </w:tblPr>
      <w:tblGrid>
        <w:gridCol w:w="2520"/>
        <w:gridCol w:w="1710"/>
        <w:gridCol w:w="1890"/>
        <w:gridCol w:w="3510"/>
        <w:gridCol w:w="1980"/>
        <w:gridCol w:w="2250"/>
      </w:tblGrid>
      <w:tr w:rsidR="00E5743F" w:rsidRPr="001075C9" w:rsidTr="00E5743F">
        <w:trPr>
          <w:trHeight w:val="1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E5743F" w:rsidRPr="001075C9" w:rsidTr="001D14B7">
        <w:trPr>
          <w:trHeight w:val="1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1075C9" w:rsidRDefault="003D0CAE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4,439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0C7EE6" w:rsidRDefault="003D0CAE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="00A674EB"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E5743F"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One William Street Capital Management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1075C9" w:rsidRDefault="003D0CAE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0C7EE6" w:rsidRDefault="00E5743F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9%</w:t>
            </w:r>
          </w:p>
        </w:tc>
      </w:tr>
      <w:tr w:rsidR="00E5743F" w:rsidRPr="001075C9" w:rsidTr="001D14B7">
        <w:trPr>
          <w:trHeight w:val="2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RBS Financial Products Inc.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3D0CAE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  <w:r w:rsidR="00A674EB">
              <w:rPr>
                <w:rFonts w:asciiTheme="majorHAnsi" w:hAnsiTheme="majorHAns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0C7EE6" w:rsidRDefault="00E5743F" w:rsidP="00A674E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A674EB"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Kondaur Capital Corporation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0C7EE6" w:rsidRDefault="00A674EB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E5743F"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</w:tr>
      <w:tr w:rsidR="00E5743F" w:rsidRPr="001075C9" w:rsidTr="001D14B7">
        <w:trPr>
          <w:trHeight w:val="22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25 Capital Partners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3D0CAE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3F" w:rsidRPr="000C7EE6" w:rsidRDefault="00E5743F" w:rsidP="003D0CA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3D0CAE"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Pr="000C7EE6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743F" w:rsidRPr="001075C9" w:rsidRDefault="00E5743F" w:rsidP="00E574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743F" w:rsidRPr="001075C9" w:rsidRDefault="00E5743F" w:rsidP="00E574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5743F" w:rsidRPr="001075C9" w:rsidRDefault="00E5743F" w:rsidP="00E5743F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E5743F" w:rsidRPr="001075C9" w:rsidRDefault="00E5743F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APPENDIX I-1: Status </w:t>
      </w:r>
      <w:r w:rsidR="002C7C86" w:rsidRPr="001075C9">
        <w:rPr>
          <w:rFonts w:asciiTheme="majorHAnsi" w:eastAsia="Calibri" w:hAnsiTheme="majorHAnsi"/>
          <w:b/>
          <w:sz w:val="22"/>
          <w:szCs w:val="22"/>
        </w:rPr>
        <w:t>of Loans Sold in SFLS 2013-1 National</w:t>
      </w: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3680"/>
        <w:gridCol w:w="1500"/>
        <w:gridCol w:w="2560"/>
        <w:gridCol w:w="3120"/>
      </w:tblGrid>
      <w:tr w:rsidR="000D0BED" w:rsidRPr="001075C9" w:rsidTr="000D0BED">
        <w:trPr>
          <w:trHeight w:val="179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ED" w:rsidRPr="001075C9" w:rsidRDefault="000D0BED" w:rsidP="000D0BE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ED" w:rsidRPr="001075C9" w:rsidRDefault="000D0BED" w:rsidP="000D0BE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ED" w:rsidRPr="001075C9" w:rsidRDefault="000D0BED" w:rsidP="000D0BE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0D0BED" w:rsidRPr="001075C9" w:rsidTr="000D0BED">
        <w:trPr>
          <w:trHeight w:val="117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D0BED" w:rsidRPr="001075C9" w:rsidTr="000D0BED">
        <w:trPr>
          <w:trHeight w:val="144"/>
          <w:jc w:val="center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BED" w:rsidRPr="001075C9" w:rsidRDefault="000D0BED" w:rsidP="000D0BE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14.4%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16.1%</w:t>
            </w:r>
          </w:p>
        </w:tc>
      </w:tr>
      <w:tr w:rsidR="00A674EB" w:rsidRPr="001075C9" w:rsidTr="000D0BED">
        <w:trPr>
          <w:trHeight w:val="27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13.7%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15.3%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1.6%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6.4%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13.7%</w:t>
            </w:r>
          </w:p>
        </w:tc>
      </w:tr>
      <w:tr w:rsidR="00A674EB" w:rsidRPr="001075C9" w:rsidTr="000D0BED">
        <w:trPr>
          <w:trHeight w:val="70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1,721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34.2%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38.2%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2,770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55.0%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61.4%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4,510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89.5%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10.5%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674EB" w:rsidRPr="001075C9" w:rsidTr="000D0BED">
        <w:trPr>
          <w:trHeight w:val="2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1075C9" w:rsidRDefault="00A674EB" w:rsidP="00A674E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5,038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479FF" w:rsidRDefault="001479FF" w:rsidP="001479FF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2013-1 National: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A81411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437336" w:rsidRPr="001075C9" w:rsidRDefault="00437336" w:rsidP="001479FF">
      <w:pPr>
        <w:rPr>
          <w:rFonts w:asciiTheme="majorHAnsi" w:hAnsiTheme="majorHAnsi"/>
          <w:b/>
          <w:bCs/>
        </w:rPr>
      </w:pPr>
    </w:p>
    <w:p w:rsidR="00E5743F" w:rsidRPr="001075C9" w:rsidRDefault="00E5743F" w:rsidP="00D92A28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I-2: Status of Loans Sold i</w:t>
      </w:r>
      <w:r w:rsidR="002C7C86" w:rsidRPr="001075C9">
        <w:rPr>
          <w:rFonts w:asciiTheme="majorHAnsi" w:eastAsia="Calibri" w:hAnsiTheme="majorHAnsi"/>
          <w:b/>
          <w:sz w:val="22"/>
          <w:szCs w:val="22"/>
        </w:rPr>
        <w:t>n SFLS 2013-1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by Pool (10</w:t>
      </w:r>
      <w:r w:rsidR="00B62AF2" w:rsidRPr="001075C9">
        <w:rPr>
          <w:rFonts w:asciiTheme="majorHAnsi" w:eastAsia="Calibri" w:hAnsiTheme="majorHAnsi"/>
          <w:b/>
          <w:sz w:val="22"/>
          <w:szCs w:val="22"/>
        </w:rPr>
        <w:t>1 – 106</w:t>
      </w:r>
      <w:r w:rsidR="00D92A28" w:rsidRPr="001075C9">
        <w:rPr>
          <w:rFonts w:asciiTheme="majorHAnsi" w:eastAsia="Calibri" w:hAnsiTheme="majorHAnsi"/>
          <w:b/>
          <w:sz w:val="22"/>
          <w:szCs w:val="22"/>
        </w:rPr>
        <w:t>)</w:t>
      </w:r>
    </w:p>
    <w:tbl>
      <w:tblPr>
        <w:tblW w:w="13169" w:type="dxa"/>
        <w:tblLook w:val="04A0" w:firstRow="1" w:lastRow="0" w:firstColumn="1" w:lastColumn="0" w:noHBand="0" w:noVBand="1"/>
      </w:tblPr>
      <w:tblGrid>
        <w:gridCol w:w="4680"/>
        <w:gridCol w:w="2700"/>
        <w:gridCol w:w="720"/>
        <w:gridCol w:w="1800"/>
        <w:gridCol w:w="900"/>
        <w:gridCol w:w="1350"/>
        <w:gridCol w:w="1019"/>
      </w:tblGrid>
      <w:tr w:rsidR="00A81411" w:rsidRPr="00A81411" w:rsidTr="002A1898">
        <w:trPr>
          <w:trHeight w:val="249"/>
        </w:trPr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106</w:t>
            </w: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674EB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  <w:r w:rsidR="00A81411" w:rsidRPr="00A81411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674EB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  <w:r w:rsidR="00A81411" w:rsidRPr="00A81411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</w:tr>
      <w:tr w:rsidR="00A81411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1" w:rsidRPr="00A81411" w:rsidRDefault="00A81411" w:rsidP="00A81411">
            <w:pPr>
              <w:jc w:val="center"/>
              <w:rPr>
                <w:sz w:val="20"/>
                <w:szCs w:val="20"/>
              </w:rPr>
            </w:pPr>
          </w:p>
        </w:tc>
      </w:tr>
      <w:tr w:rsidR="00AD7E63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D7E63" w:rsidRPr="00A81411" w:rsidRDefault="00AD7E63" w:rsidP="00AD7E63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A81411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A81411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A81411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A81411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A81411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E63" w:rsidRPr="00A81411" w:rsidRDefault="00AD7E63" w:rsidP="00AD7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A1898" w:rsidRPr="00A81411" w:rsidTr="00220517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2A1898" w:rsidRPr="00A81411" w:rsidTr="00220517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sz w:val="20"/>
                <w:szCs w:val="20"/>
              </w:rPr>
            </w:pP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2A1898" w:rsidRPr="00A81411" w:rsidTr="00220517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2A1898" w:rsidRPr="00A81411" w:rsidTr="002A1898">
        <w:trPr>
          <w:trHeight w:val="23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</w:tr>
      <w:tr w:rsidR="002A1898" w:rsidRPr="00A81411" w:rsidTr="002A1898">
        <w:trPr>
          <w:trHeight w:val="249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2A1898" w:rsidRPr="00A81411" w:rsidRDefault="002A1898" w:rsidP="002A18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8141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898" w:rsidRPr="00A81411" w:rsidRDefault="002A1898" w:rsidP="002A18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1411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</w:tbl>
    <w:p w:rsidR="00E5743F" w:rsidRPr="001075C9" w:rsidRDefault="00E5743F" w:rsidP="00E5743F">
      <w:pPr>
        <w:rPr>
          <w:rFonts w:asciiTheme="majorHAnsi" w:hAnsiTheme="majorHAnsi"/>
          <w:b/>
          <w:bCs/>
        </w:rPr>
      </w:pPr>
    </w:p>
    <w:p w:rsidR="008C7795" w:rsidRDefault="008C7795">
      <w:pPr>
        <w:rPr>
          <w:rFonts w:asciiTheme="majorHAnsi" w:hAnsiTheme="majorHAnsi"/>
          <w:b/>
          <w:bCs/>
        </w:rPr>
      </w:pPr>
    </w:p>
    <w:p w:rsidR="00220517" w:rsidRPr="001075C9" w:rsidRDefault="00220517">
      <w:pPr>
        <w:rPr>
          <w:rFonts w:asciiTheme="majorHAnsi" w:hAnsiTheme="majorHAnsi"/>
          <w:b/>
          <w:bCs/>
        </w:rPr>
      </w:pPr>
    </w:p>
    <w:tbl>
      <w:tblPr>
        <w:tblW w:w="12835" w:type="dxa"/>
        <w:tblLook w:val="04A0" w:firstRow="1" w:lastRow="0" w:firstColumn="1" w:lastColumn="0" w:noHBand="0" w:noVBand="1"/>
      </w:tblPr>
      <w:tblGrid>
        <w:gridCol w:w="2920"/>
        <w:gridCol w:w="857"/>
        <w:gridCol w:w="730"/>
        <w:gridCol w:w="825"/>
        <w:gridCol w:w="666"/>
        <w:gridCol w:w="920"/>
        <w:gridCol w:w="698"/>
        <w:gridCol w:w="936"/>
        <w:gridCol w:w="1079"/>
        <w:gridCol w:w="936"/>
        <w:gridCol w:w="761"/>
        <w:gridCol w:w="761"/>
        <w:gridCol w:w="746"/>
      </w:tblGrid>
      <w:tr w:rsidR="00437336" w:rsidRPr="00437336" w:rsidTr="00A674EB">
        <w:trPr>
          <w:trHeight w:val="326"/>
        </w:trPr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</w:rPr>
            </w:pPr>
            <w:r w:rsidRPr="00437336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106</w:t>
            </w:r>
          </w:p>
        </w:tc>
      </w:tr>
      <w:tr w:rsidR="00437336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437336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437336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</w:tr>
      <w:tr w:rsidR="00A674EB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A674EB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74EB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A674EB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74EB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74EB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A674EB" w:rsidRPr="00437336" w:rsidTr="00A674EB">
        <w:trPr>
          <w:trHeight w:val="267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674EB" w:rsidRPr="00437336" w:rsidTr="00A674EB">
        <w:trPr>
          <w:trHeight w:val="267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A674EB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77%</w:t>
            </w:r>
          </w:p>
        </w:tc>
      </w:tr>
      <w:tr w:rsidR="00A674EB" w:rsidRPr="00437336" w:rsidTr="00A674EB">
        <w:trPr>
          <w:trHeight w:val="267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74EB" w:rsidRPr="00437336" w:rsidTr="00A674EB">
        <w:trPr>
          <w:trHeight w:val="267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</w:tr>
      <w:tr w:rsidR="00A674EB" w:rsidRPr="00437336" w:rsidTr="00A674EB">
        <w:trPr>
          <w:trHeight w:val="2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674EB" w:rsidRPr="00437336" w:rsidTr="00A674EB">
        <w:trPr>
          <w:trHeight w:val="267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</w:tr>
      <w:tr w:rsidR="00A674EB" w:rsidRPr="00437336" w:rsidTr="00A674EB">
        <w:trPr>
          <w:trHeight w:val="267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437336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A81411" w:rsidRDefault="00A81411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37336" w:rsidRDefault="00437336" w:rsidP="00437336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E5743F" w:rsidRPr="001075C9" w:rsidRDefault="00E5743F" w:rsidP="00E5743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I-2: Status of Loans Sold i</w:t>
      </w:r>
      <w:r w:rsidR="00D92A28" w:rsidRPr="001075C9">
        <w:rPr>
          <w:rFonts w:asciiTheme="majorHAnsi" w:eastAsia="Calibri" w:hAnsiTheme="majorHAnsi"/>
          <w:b/>
          <w:sz w:val="22"/>
          <w:szCs w:val="22"/>
        </w:rPr>
        <w:t>n SFLS 2013-1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by Pool (10</w:t>
      </w:r>
      <w:r w:rsidR="00B62AF2" w:rsidRPr="001075C9">
        <w:rPr>
          <w:rFonts w:asciiTheme="majorHAnsi" w:eastAsia="Calibri" w:hAnsiTheme="majorHAnsi"/>
          <w:b/>
          <w:sz w:val="22"/>
          <w:szCs w:val="22"/>
        </w:rPr>
        <w:t>7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– 110)</w:t>
      </w: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tbl>
      <w:tblPr>
        <w:tblW w:w="13154" w:type="dxa"/>
        <w:tblLook w:val="04A0" w:firstRow="1" w:lastRow="0" w:firstColumn="1" w:lastColumn="0" w:noHBand="0" w:noVBand="1"/>
      </w:tblPr>
      <w:tblGrid>
        <w:gridCol w:w="4500"/>
        <w:gridCol w:w="1664"/>
        <w:gridCol w:w="2019"/>
        <w:gridCol w:w="2214"/>
        <w:gridCol w:w="2757"/>
      </w:tblGrid>
      <w:tr w:rsidR="00437336" w:rsidRPr="00437336" w:rsidTr="005C564B">
        <w:trPr>
          <w:trHeight w:val="263"/>
        </w:trPr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107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108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109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110</w:t>
            </w: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81%</w:t>
            </w: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75%</w:t>
            </w: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</w:tr>
      <w:tr w:rsidR="00437336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C564B" w:rsidRPr="00437336" w:rsidTr="005C564B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C564B" w:rsidRPr="00437336" w:rsidTr="005C564B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sz w:val="20"/>
                <w:szCs w:val="20"/>
              </w:rPr>
            </w:pP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C564B" w:rsidRPr="00437336" w:rsidTr="005C564B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5C564B" w:rsidRPr="00437336" w:rsidTr="005C564B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</w:tr>
      <w:tr w:rsidR="005C564B" w:rsidRPr="00437336" w:rsidTr="005C564B">
        <w:trPr>
          <w:trHeight w:val="263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C564B" w:rsidRPr="00437336" w:rsidRDefault="005C564B" w:rsidP="005C564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64B" w:rsidRPr="00437336" w:rsidRDefault="005C564B" w:rsidP="005C56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</w:tbl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tbl>
      <w:tblPr>
        <w:tblW w:w="12823" w:type="dxa"/>
        <w:tblLook w:val="04A0" w:firstRow="1" w:lastRow="0" w:firstColumn="1" w:lastColumn="0" w:noHBand="0" w:noVBand="1"/>
      </w:tblPr>
      <w:tblGrid>
        <w:gridCol w:w="3781"/>
        <w:gridCol w:w="1479"/>
        <w:gridCol w:w="946"/>
        <w:gridCol w:w="1068"/>
        <w:gridCol w:w="843"/>
        <w:gridCol w:w="1192"/>
        <w:gridCol w:w="904"/>
        <w:gridCol w:w="1212"/>
        <w:gridCol w:w="1398"/>
      </w:tblGrid>
      <w:tr w:rsidR="003A33BB" w:rsidRPr="003A33BB" w:rsidTr="003A33BB">
        <w:trPr>
          <w:trHeight w:val="282"/>
        </w:trPr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000000"/>
              </w:rPr>
            </w:pPr>
            <w:r w:rsidRPr="003A33BB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107</w:t>
            </w: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108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110</w:t>
            </w:r>
          </w:p>
        </w:tc>
      </w:tr>
      <w:tr w:rsidR="003A33B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BB" w:rsidRPr="003A33BB" w:rsidRDefault="003A33BB" w:rsidP="003A3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3A33B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A33B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BB" w:rsidRPr="003A33BB" w:rsidRDefault="003A33BB" w:rsidP="003A33BB">
            <w:pPr>
              <w:rPr>
                <w:sz w:val="20"/>
                <w:szCs w:val="20"/>
              </w:rPr>
            </w:pPr>
          </w:p>
        </w:tc>
      </w:tr>
      <w:tr w:rsidR="00A674E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A674E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A674E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74E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74E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674E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A674EB" w:rsidRPr="003A33BB" w:rsidTr="00836563">
        <w:trPr>
          <w:trHeight w:val="269"/>
        </w:trPr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74EB" w:rsidRPr="003A33BB" w:rsidTr="00836563">
        <w:trPr>
          <w:trHeight w:val="269"/>
        </w:trPr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</w:tr>
      <w:tr w:rsidR="00A674E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A674EB" w:rsidRPr="003A33BB" w:rsidTr="00836563">
        <w:trPr>
          <w:trHeight w:val="269"/>
        </w:trPr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674EB" w:rsidRPr="003A33BB" w:rsidTr="00836563">
        <w:trPr>
          <w:trHeight w:val="269"/>
        </w:trPr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26%</w:t>
            </w:r>
          </w:p>
        </w:tc>
      </w:tr>
      <w:tr w:rsidR="00A674EB" w:rsidRPr="003A33BB" w:rsidTr="00836563">
        <w:trPr>
          <w:trHeight w:val="257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74EB" w:rsidRDefault="00A674EB" w:rsidP="00A674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674EB" w:rsidRPr="003A33BB" w:rsidTr="00836563">
        <w:trPr>
          <w:trHeight w:val="269"/>
        </w:trPr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</w:tr>
      <w:tr w:rsidR="00A674EB" w:rsidRPr="003A33BB" w:rsidTr="00836563">
        <w:trPr>
          <w:trHeight w:val="269"/>
        </w:trPr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Pr="003A33BB" w:rsidRDefault="00A674EB" w:rsidP="00A674E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A33B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4EB" w:rsidRDefault="00A674EB" w:rsidP="00A674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37%</w:t>
            </w:r>
          </w:p>
        </w:tc>
      </w:tr>
    </w:tbl>
    <w:p w:rsidR="005025B9" w:rsidRPr="001075C9" w:rsidRDefault="005025B9" w:rsidP="005025B9">
      <w:pPr>
        <w:rPr>
          <w:rFonts w:asciiTheme="majorHAnsi" w:hAnsiTheme="majorHAnsi"/>
          <w:b/>
          <w:bCs/>
        </w:rPr>
      </w:pPr>
    </w:p>
    <w:p w:rsidR="005025B9" w:rsidRDefault="005025B9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Default="00437336" w:rsidP="005025B9">
      <w:pPr>
        <w:rPr>
          <w:rFonts w:asciiTheme="majorHAnsi" w:hAnsiTheme="majorHAnsi"/>
          <w:b/>
          <w:bCs/>
        </w:rPr>
      </w:pPr>
    </w:p>
    <w:p w:rsidR="00437336" w:rsidRPr="001075C9" w:rsidRDefault="00437336" w:rsidP="005025B9">
      <w:pPr>
        <w:rPr>
          <w:rFonts w:asciiTheme="majorHAnsi" w:hAnsiTheme="majorHAnsi"/>
          <w:b/>
          <w:bCs/>
        </w:rPr>
      </w:pPr>
    </w:p>
    <w:p w:rsidR="005025B9" w:rsidRPr="001075C9" w:rsidRDefault="005025B9" w:rsidP="005025B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5025B9" w:rsidRPr="001075C9" w:rsidRDefault="005025B9" w:rsidP="005025B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5025B9" w:rsidRPr="001075C9" w:rsidRDefault="005025B9" w:rsidP="005025B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2013-1 – NSO</w:t>
      </w:r>
    </w:p>
    <w:p w:rsidR="005025B9" w:rsidRPr="001075C9" w:rsidRDefault="005025B9" w:rsidP="005025B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5025B9" w:rsidRPr="001075C9" w:rsidRDefault="005025B9" w:rsidP="005025B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5025B9" w:rsidRPr="001075C9" w:rsidRDefault="005025B9" w:rsidP="005025B9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1479FF" w:rsidRPr="001075C9" w:rsidRDefault="001479FF">
      <w:pPr>
        <w:rPr>
          <w:rFonts w:asciiTheme="majorHAnsi" w:hAnsiTheme="majorHAnsi"/>
          <w:b/>
          <w:bCs/>
        </w:rPr>
      </w:pPr>
    </w:p>
    <w:p w:rsidR="003A33BB" w:rsidRDefault="003A33BB" w:rsidP="00042316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3A33BB" w:rsidRDefault="003A33BB" w:rsidP="00042316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9A6A6D" w:rsidRDefault="009A6A6D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br w:type="page"/>
      </w:r>
    </w:p>
    <w:p w:rsidR="0036625A" w:rsidRPr="001075C9" w:rsidRDefault="0036625A" w:rsidP="00042316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2013-1 NSO: SALE LEVEL DATA</w:t>
      </w:r>
    </w:p>
    <w:p w:rsidR="0036625A" w:rsidRPr="001075C9" w:rsidRDefault="00192750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2013-1 has </w:t>
      </w:r>
      <w:r w:rsidR="00D23107">
        <w:rPr>
          <w:rFonts w:asciiTheme="majorHAnsi" w:eastAsia="Calibri" w:hAnsiTheme="majorHAnsi"/>
          <w:color w:val="000000"/>
          <w:sz w:val="22"/>
          <w:szCs w:val="22"/>
        </w:rPr>
        <w:t>4.4</w:t>
      </w:r>
      <w:r w:rsidR="0036625A"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tho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se loans that have resolved 3</w:t>
      </w:r>
      <w:r w:rsidR="00D23107">
        <w:rPr>
          <w:rFonts w:asciiTheme="majorHAnsi" w:eastAsia="Calibri" w:hAnsiTheme="majorHAnsi"/>
          <w:color w:val="000000"/>
          <w:sz w:val="22"/>
          <w:szCs w:val="22"/>
        </w:rPr>
        <w:t>8.1</w:t>
      </w:r>
      <w:r w:rsidR="0036625A" w:rsidRPr="001075C9">
        <w:rPr>
          <w:rFonts w:asciiTheme="majorHAnsi" w:eastAsia="Calibri" w:hAnsiTheme="majorHAnsi"/>
          <w:color w:val="000000"/>
          <w:sz w:val="22"/>
          <w:szCs w:val="22"/>
        </w:rPr>
        <w:t>% have avoided forecl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osure, of which 1</w:t>
      </w:r>
      <w:r w:rsidR="00D23107">
        <w:rPr>
          <w:rFonts w:asciiTheme="majorHAnsi" w:eastAsia="Calibri" w:hAnsiTheme="majorHAnsi"/>
          <w:color w:val="000000"/>
          <w:sz w:val="22"/>
          <w:szCs w:val="22"/>
        </w:rPr>
        <w:t>9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D23107">
        <w:rPr>
          <w:rFonts w:asciiTheme="majorHAnsi" w:eastAsia="Calibri" w:hAnsiTheme="majorHAnsi"/>
          <w:color w:val="000000"/>
          <w:sz w:val="22"/>
          <w:szCs w:val="22"/>
        </w:rPr>
        <w:t>2</w:t>
      </w:r>
      <w:r w:rsidR="0036625A"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  <w:r w:rsidR="0036625A" w:rsidRPr="001075C9">
        <w:rPr>
          <w:rFonts w:asciiTheme="majorHAnsi" w:eastAsia="Calibri" w:hAnsiTheme="majorHAnsi"/>
          <w:b/>
          <w:sz w:val="22"/>
          <w:szCs w:val="22"/>
        </w:rPr>
        <w:t xml:space="preserve">    </w:t>
      </w:r>
    </w:p>
    <w:tbl>
      <w:tblPr>
        <w:tblW w:w="13251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4458"/>
        <w:gridCol w:w="3028"/>
        <w:gridCol w:w="2640"/>
        <w:gridCol w:w="3125"/>
      </w:tblGrid>
      <w:tr w:rsidR="0036625A" w:rsidRPr="001075C9" w:rsidTr="00AC3356">
        <w:trPr>
          <w:trHeight w:val="29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March 27, 2013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36625A" w:rsidRPr="001075C9" w:rsidTr="00AC3356">
        <w:trPr>
          <w:trHeight w:val="236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  <w:r w:rsidR="00D23107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NSO- Florida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54%</w:t>
            </w:r>
          </w:p>
        </w:tc>
      </w:tr>
      <w:tr w:rsidR="0036625A" w:rsidRPr="001075C9" w:rsidTr="00AC3356">
        <w:trPr>
          <w:trHeight w:val="225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863178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3,284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NSO- Georgia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19%</w:t>
            </w:r>
          </w:p>
        </w:tc>
      </w:tr>
      <w:tr w:rsidR="0036625A" w:rsidRPr="001075C9" w:rsidTr="00AC3356">
        <w:trPr>
          <w:trHeight w:val="236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6F79D1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$522.8</w:t>
            </w:r>
            <w:r w:rsidR="0036625A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-Ohio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19%</w:t>
            </w:r>
          </w:p>
        </w:tc>
      </w:tr>
      <w:tr w:rsidR="0036625A" w:rsidRPr="001075C9" w:rsidTr="00AC3356">
        <w:trPr>
          <w:trHeight w:val="258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</w:t>
            </w:r>
            <w:r w:rsidR="006F79D1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212.4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NSO- Southern California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7%</w:t>
            </w:r>
          </w:p>
        </w:tc>
      </w:tr>
      <w:tr w:rsidR="0036625A" w:rsidRPr="001075C9" w:rsidTr="00AC3356">
        <w:trPr>
          <w:trHeight w:val="281"/>
        </w:trPr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36625A" w:rsidRPr="001075C9" w:rsidTr="00AC3356">
        <w:trPr>
          <w:trHeight w:val="25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</w:tbl>
    <w:p w:rsidR="0036625A" w:rsidRPr="001075C9" w:rsidRDefault="0036625A" w:rsidP="0036625A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</w:t>
      </w:r>
    </w:p>
    <w:tbl>
      <w:tblPr>
        <w:tblW w:w="13230" w:type="dxa"/>
        <w:tblInd w:w="-5" w:type="dxa"/>
        <w:tblLook w:val="04A0" w:firstRow="1" w:lastRow="0" w:firstColumn="1" w:lastColumn="0" w:noHBand="0" w:noVBand="1"/>
      </w:tblPr>
      <w:tblGrid>
        <w:gridCol w:w="2700"/>
        <w:gridCol w:w="1800"/>
        <w:gridCol w:w="1980"/>
        <w:gridCol w:w="2160"/>
        <w:gridCol w:w="1710"/>
        <w:gridCol w:w="2880"/>
      </w:tblGrid>
      <w:tr w:rsidR="0036625A" w:rsidRPr="001075C9" w:rsidTr="0036625A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36625A" w:rsidRPr="001075C9" w:rsidTr="001D14B7">
        <w:trPr>
          <w:trHeight w:val="2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586688" w:rsidP="0036625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1,439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Mercy Housing (MRF)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586688" w:rsidP="0036625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19%</w:t>
            </w:r>
          </w:p>
        </w:tc>
      </w:tr>
      <w:tr w:rsidR="0036625A" w:rsidRPr="001075C9" w:rsidTr="001D14B7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Oaktree Capital Management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6F79D1" w:rsidP="0036625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36625A" w:rsidP="0036625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The Corona Group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586688" w:rsidP="0036625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25A" w:rsidRPr="001075C9" w:rsidRDefault="0036625A" w:rsidP="0036625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7%</w:t>
            </w:r>
          </w:p>
        </w:tc>
      </w:tr>
    </w:tbl>
    <w:p w:rsidR="0036625A" w:rsidRPr="001075C9" w:rsidRDefault="0036625A" w:rsidP="0036625A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36625A" w:rsidRPr="001075C9" w:rsidRDefault="0036625A" w:rsidP="0036625A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APPENDIX </w:t>
      </w:r>
      <w:r w:rsidR="000E5382" w:rsidRPr="001075C9">
        <w:rPr>
          <w:rFonts w:asciiTheme="majorHAnsi" w:eastAsia="Calibri" w:hAnsiTheme="majorHAnsi"/>
          <w:b/>
          <w:sz w:val="22"/>
          <w:szCs w:val="22"/>
        </w:rPr>
        <w:t>J</w:t>
      </w:r>
      <w:r w:rsidRPr="001075C9">
        <w:rPr>
          <w:rFonts w:asciiTheme="majorHAnsi" w:eastAsia="Calibri" w:hAnsiTheme="majorHAnsi"/>
          <w:b/>
          <w:sz w:val="22"/>
          <w:szCs w:val="22"/>
        </w:rPr>
        <w:t>-1: Sta</w:t>
      </w:r>
      <w:r w:rsidR="000E5382" w:rsidRPr="001075C9">
        <w:rPr>
          <w:rFonts w:asciiTheme="majorHAnsi" w:eastAsia="Calibri" w:hAnsiTheme="majorHAnsi"/>
          <w:b/>
          <w:sz w:val="22"/>
          <w:szCs w:val="22"/>
        </w:rPr>
        <w:t>tus of Loans Sold in SFLS 2013-1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NSO</w:t>
      </w:r>
    </w:p>
    <w:tbl>
      <w:tblPr>
        <w:tblW w:w="12240" w:type="dxa"/>
        <w:jc w:val="center"/>
        <w:tblLook w:val="04A0" w:firstRow="1" w:lastRow="0" w:firstColumn="1" w:lastColumn="0" w:noHBand="0" w:noVBand="1"/>
      </w:tblPr>
      <w:tblGrid>
        <w:gridCol w:w="3680"/>
        <w:gridCol w:w="2170"/>
        <w:gridCol w:w="2340"/>
        <w:gridCol w:w="4050"/>
      </w:tblGrid>
      <w:tr w:rsidR="00890396" w:rsidRPr="001075C9" w:rsidTr="00192750">
        <w:trPr>
          <w:trHeight w:val="40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396" w:rsidRPr="001075C9" w:rsidRDefault="00890396" w:rsidP="008903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396" w:rsidRPr="001075C9" w:rsidRDefault="00890396" w:rsidP="008903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396" w:rsidRPr="001075C9" w:rsidRDefault="00890396" w:rsidP="008903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890396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890396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396" w:rsidRPr="001075C9" w:rsidRDefault="00890396" w:rsidP="00890396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19.2%</w:t>
            </w:r>
          </w:p>
        </w:tc>
      </w:tr>
      <w:tr w:rsidR="00D23107" w:rsidRPr="001075C9" w:rsidTr="00192750">
        <w:trPr>
          <w:trHeight w:val="27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18.9%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8.7%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8.9%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36.4%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38.1%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1,571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50.9%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53.2%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8.7%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2,951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95.6%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23107" w:rsidRPr="001075C9" w:rsidTr="00192750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23107" w:rsidRPr="001075C9" w:rsidTr="00192750">
        <w:trPr>
          <w:trHeight w:val="300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1075C9" w:rsidRDefault="00D23107" w:rsidP="00D23107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3,086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479FF" w:rsidRPr="001075C9" w:rsidRDefault="001479FF" w:rsidP="001479FF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2013-1 NSO: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437336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1479FF" w:rsidRPr="001075C9" w:rsidRDefault="001479FF" w:rsidP="00073CC2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073CC2" w:rsidRPr="00437336" w:rsidRDefault="00073CC2" w:rsidP="00437336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J-2: Status of Loans Sold in SFLS 2013-1 NSO</w:t>
      </w:r>
      <w:r w:rsidR="00B62AF2" w:rsidRPr="001075C9">
        <w:rPr>
          <w:rFonts w:asciiTheme="majorHAnsi" w:eastAsia="Calibri" w:hAnsiTheme="majorHAnsi"/>
          <w:b/>
          <w:sz w:val="22"/>
          <w:szCs w:val="22"/>
        </w:rPr>
        <w:t xml:space="preserve"> (201 – 205)</w:t>
      </w:r>
    </w:p>
    <w:tbl>
      <w:tblPr>
        <w:tblW w:w="13551" w:type="dxa"/>
        <w:tblLook w:val="04A0" w:firstRow="1" w:lastRow="0" w:firstColumn="1" w:lastColumn="0" w:noHBand="0" w:noVBand="1"/>
      </w:tblPr>
      <w:tblGrid>
        <w:gridCol w:w="4680"/>
        <w:gridCol w:w="1028"/>
        <w:gridCol w:w="2066"/>
        <w:gridCol w:w="1540"/>
        <w:gridCol w:w="2136"/>
        <w:gridCol w:w="2101"/>
      </w:tblGrid>
      <w:tr w:rsidR="00437336" w:rsidRPr="00437336" w:rsidTr="00A642DC">
        <w:trPr>
          <w:trHeight w:val="243"/>
        </w:trPr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</w:tr>
      <w:tr w:rsidR="00437336" w:rsidRPr="00437336" w:rsidTr="00A642DC">
        <w:trPr>
          <w:trHeight w:val="24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53%</w:t>
            </w: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</w:tr>
      <w:tr w:rsidR="00437336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sz w:val="20"/>
                <w:szCs w:val="20"/>
              </w:rPr>
            </w:pP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42DC" w:rsidRPr="00437336" w:rsidTr="00A642DC">
        <w:trPr>
          <w:trHeight w:val="20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48%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sz w:val="20"/>
                <w:szCs w:val="20"/>
              </w:rPr>
            </w:pP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A642DC" w:rsidRPr="00437336" w:rsidTr="00A642DC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A642DC" w:rsidRPr="00437336" w:rsidTr="00A642DC">
        <w:trPr>
          <w:trHeight w:val="231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</w:tr>
      <w:tr w:rsidR="00A642DC" w:rsidRPr="00437336" w:rsidTr="00A642DC">
        <w:trPr>
          <w:trHeight w:val="243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642DC" w:rsidRPr="00437336" w:rsidRDefault="00A642DC" w:rsidP="00A642D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2DC" w:rsidRPr="00437336" w:rsidRDefault="00A642DC" w:rsidP="00A642D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</w:tbl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tbl>
      <w:tblPr>
        <w:tblW w:w="12880" w:type="dxa"/>
        <w:tblLook w:val="04A0" w:firstRow="1" w:lastRow="0" w:firstColumn="1" w:lastColumn="0" w:noHBand="0" w:noVBand="1"/>
      </w:tblPr>
      <w:tblGrid>
        <w:gridCol w:w="3870"/>
        <w:gridCol w:w="706"/>
        <w:gridCol w:w="1015"/>
        <w:gridCol w:w="898"/>
        <w:gridCol w:w="1066"/>
        <w:gridCol w:w="732"/>
        <w:gridCol w:w="732"/>
        <w:gridCol w:w="832"/>
        <w:gridCol w:w="1198"/>
        <w:gridCol w:w="982"/>
        <w:gridCol w:w="1015"/>
      </w:tblGrid>
      <w:tr w:rsidR="00437336" w:rsidRPr="00437336" w:rsidTr="00853233">
        <w:trPr>
          <w:trHeight w:val="282"/>
        </w:trPr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</w:rPr>
            </w:pPr>
            <w:r w:rsidRPr="00437336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</w:tr>
      <w:tr w:rsidR="00437336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437336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437336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</w:tr>
      <w:tr w:rsidR="00D23107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D23107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23107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853233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23107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23107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D23107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</w:tr>
      <w:tr w:rsidR="00D23107" w:rsidRPr="00437336" w:rsidTr="00853233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8532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23107" w:rsidRPr="00437336" w:rsidTr="00853233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D23107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</w:tr>
      <w:tr w:rsidR="00D23107" w:rsidRPr="00437336" w:rsidTr="00853233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23107" w:rsidRPr="00437336" w:rsidTr="00853233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</w:tr>
      <w:tr w:rsidR="00D23107" w:rsidRPr="00437336" w:rsidTr="00853233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23107" w:rsidRDefault="00D23107" w:rsidP="00D2310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D23107" w:rsidRPr="00437336" w:rsidTr="00853233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D23107" w:rsidRPr="00437336" w:rsidTr="00853233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Pr="001075C9" w:rsidRDefault="008C7795">
      <w:pPr>
        <w:rPr>
          <w:rFonts w:asciiTheme="majorHAnsi" w:hAnsiTheme="majorHAnsi"/>
          <w:b/>
          <w:bCs/>
        </w:rPr>
      </w:pPr>
    </w:p>
    <w:p w:rsidR="008C7795" w:rsidRDefault="008C7795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 w:rsidP="00437336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</w:p>
    <w:p w:rsidR="00437336" w:rsidRDefault="00437336" w:rsidP="00BE4E1B">
      <w:pPr>
        <w:rPr>
          <w:rFonts w:ascii="Calibri" w:hAnsi="Calibri"/>
          <w:b/>
          <w:bCs/>
          <w:color w:val="000000"/>
          <w:sz w:val="20"/>
          <w:szCs w:val="20"/>
        </w:rPr>
      </w:pPr>
    </w:p>
    <w:p w:rsidR="00437336" w:rsidRPr="001075C9" w:rsidRDefault="00BE4E1B" w:rsidP="00437336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LOANS SOLD IN SFLS 2013-1</w:t>
      </w:r>
      <w:r w:rsidR="00437336" w:rsidRPr="001075C9">
        <w:rPr>
          <w:rFonts w:asciiTheme="majorHAnsi" w:eastAsia="Calibri" w:hAnsiTheme="majorHAnsi"/>
          <w:b/>
          <w:sz w:val="22"/>
          <w:szCs w:val="22"/>
        </w:rPr>
        <w:t xml:space="preserve"> NSO </w:t>
      </w:r>
    </w:p>
    <w:p w:rsidR="00437336" w:rsidRPr="00437336" w:rsidRDefault="00BE4E1B" w:rsidP="00437336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Theme="majorHAnsi" w:eastAsia="Calibri" w:hAnsiTheme="majorHAnsi"/>
          <w:b/>
          <w:sz w:val="22"/>
          <w:szCs w:val="22"/>
        </w:rPr>
        <w:t>APPENDIX J</w:t>
      </w:r>
      <w:r w:rsidR="00437336" w:rsidRPr="001075C9">
        <w:rPr>
          <w:rFonts w:asciiTheme="majorHAnsi" w:eastAsia="Calibri" w:hAnsiTheme="majorHAnsi"/>
          <w:b/>
          <w:sz w:val="22"/>
          <w:szCs w:val="22"/>
        </w:rPr>
        <w:t>-3: Status of NSO Outcomes</w:t>
      </w:r>
    </w:p>
    <w:p w:rsidR="00437336" w:rsidRDefault="00437336">
      <w:pPr>
        <w:rPr>
          <w:rFonts w:asciiTheme="majorHAnsi" w:hAnsiTheme="majorHAnsi"/>
          <w:b/>
          <w:bCs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5576"/>
        <w:gridCol w:w="1494"/>
        <w:gridCol w:w="2470"/>
      </w:tblGrid>
      <w:tr w:rsidR="00437336" w:rsidRPr="00437336" w:rsidTr="00437336">
        <w:trPr>
          <w:trHeight w:val="496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NSO Category Codes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Count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Percent of Total</w:t>
            </w:r>
          </w:p>
        </w:tc>
      </w:tr>
      <w:tr w:rsidR="00437336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Loans Purchased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3,284</w:t>
            </w:r>
          </w:p>
        </w:tc>
      </w:tr>
      <w:tr w:rsidR="00437336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Final NSO Outcomes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6" w:rsidRPr="00437336" w:rsidRDefault="00437336" w:rsidP="00437336">
            <w:pPr>
              <w:rPr>
                <w:sz w:val="20"/>
                <w:szCs w:val="20"/>
              </w:rPr>
            </w:pPr>
          </w:p>
        </w:tc>
      </w:tr>
      <w:tr w:rsidR="00D23107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Mortgage Loan Re-Performance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20.55%</w:t>
            </w:r>
          </w:p>
        </w:tc>
      </w:tr>
      <w:tr w:rsidR="00D23107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Sale to Owner Occupant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10.60%</w:t>
            </w:r>
          </w:p>
        </w:tc>
      </w:tr>
      <w:tr w:rsidR="00D23107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Held-for-Rental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D23107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Gift to Land Bank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D23107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NSP Grantee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9.20%</w:t>
            </w:r>
          </w:p>
        </w:tc>
      </w:tr>
      <w:tr w:rsidR="00D23107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Mortgage Loan Satisfaction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1.16%</w:t>
            </w:r>
          </w:p>
        </w:tc>
      </w:tr>
      <w:tr w:rsidR="00D23107" w:rsidRPr="00437336" w:rsidTr="00437336">
        <w:trPr>
          <w:trHeight w:val="260"/>
          <w:jc w:val="center"/>
        </w:trPr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HUD Approved Alternative NSO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2.62%</w:t>
            </w:r>
          </w:p>
        </w:tc>
      </w:tr>
      <w:tr w:rsidR="00D23107" w:rsidRPr="00437336" w:rsidTr="00437336">
        <w:trPr>
          <w:trHeight w:val="260"/>
          <w:jc w:val="center"/>
        </w:trPr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Final NSO Outcomes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1,449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44.12%</w:t>
            </w:r>
          </w:p>
        </w:tc>
      </w:tr>
      <w:tr w:rsidR="00D23107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Total Planned NSO Outcomes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9.50%</w:t>
            </w:r>
          </w:p>
        </w:tc>
      </w:tr>
      <w:tr w:rsidR="00D23107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Interim Status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7.46%</w:t>
            </w:r>
          </w:p>
        </w:tc>
      </w:tr>
      <w:tr w:rsidR="00D23107" w:rsidRPr="00437336" w:rsidTr="00437336">
        <w:trPr>
          <w:trHeight w:val="260"/>
          <w:jc w:val="center"/>
        </w:trPr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Non-NSO Outcomes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1,278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38.92%</w:t>
            </w:r>
          </w:p>
        </w:tc>
      </w:tr>
      <w:tr w:rsidR="00D23107" w:rsidRPr="00437336" w:rsidTr="00437336">
        <w:trPr>
          <w:trHeight w:val="260"/>
          <w:jc w:val="center"/>
        </w:trPr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07" w:rsidRPr="00437336" w:rsidRDefault="00D23107" w:rsidP="00D231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Outcomes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3,284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107" w:rsidRDefault="00D23107" w:rsidP="00D231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  <w:tr w:rsidR="00437336" w:rsidRPr="00437336" w:rsidTr="00437336">
        <w:trPr>
          <w:trHeight w:val="248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437336" w:rsidRPr="00437336" w:rsidRDefault="00437336" w:rsidP="00437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color w:val="000000"/>
                <w:sz w:val="22"/>
                <w:szCs w:val="22"/>
              </w:rPr>
              <w:t>Percentage of Loans Reported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437336" w:rsidRPr="00437336" w:rsidRDefault="00437336" w:rsidP="004373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3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p w:rsidR="00F84482" w:rsidRPr="001B42C2" w:rsidRDefault="00F84482" w:rsidP="00F8448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r w:rsidRPr="001B42C2">
        <w:rPr>
          <w:color w:val="000000"/>
          <w:sz w:val="18"/>
          <w:szCs w:val="18"/>
        </w:rPr>
        <w:t xml:space="preserve">Notes: </w:t>
      </w:r>
    </w:p>
    <w:p w:rsidR="00F84482" w:rsidRPr="001B42C2" w:rsidRDefault="00F84482" w:rsidP="00F84482">
      <w:pPr>
        <w:pStyle w:val="ListParagraph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1.   The Held-for-Rental category requires a 3 year rental holding period,</w:t>
      </w:r>
    </w:p>
    <w:p w:rsidR="00F84482" w:rsidRPr="001B42C2" w:rsidRDefault="00F84482" w:rsidP="00F8448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  or the property must be held for rental by the conclusion of the 4 year NSO reporting period</w:t>
      </w:r>
    </w:p>
    <w:p w:rsidR="00F84482" w:rsidRPr="001B42C2" w:rsidRDefault="00F84482" w:rsidP="00F8448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2. The “Planned NSO Outcomes” line item represents assets where the Purchaser </w:t>
      </w:r>
    </w:p>
    <w:p w:rsidR="00F84482" w:rsidRPr="001B42C2" w:rsidRDefault="00F84482" w:rsidP="00F84482">
      <w:pPr>
        <w:pStyle w:val="ListParagraph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1B42C2">
        <w:rPr>
          <w:color w:val="000000"/>
          <w:sz w:val="18"/>
          <w:szCs w:val="18"/>
        </w:rPr>
        <w:t>has identified a specific NSO that it plans to implement, but all of the requirements</w:t>
      </w:r>
    </w:p>
    <w:p w:rsidR="00F84482" w:rsidRDefault="00F84482" w:rsidP="001D14B7">
      <w:pPr>
        <w:pStyle w:val="ListParagraph"/>
        <w:shd w:val="clear" w:color="auto" w:fill="FFFFFF" w:themeFill="background1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1B42C2">
        <w:rPr>
          <w:color w:val="000000"/>
          <w:sz w:val="18"/>
          <w:szCs w:val="18"/>
        </w:rPr>
        <w:t xml:space="preserve">for a final outcome have not been completed </w:t>
      </w:r>
    </w:p>
    <w:p w:rsidR="00F84482" w:rsidRPr="00BD439D" w:rsidRDefault="00F84482" w:rsidP="001D14B7">
      <w:pPr>
        <w:shd w:val="clear" w:color="auto" w:fill="FFFFFF" w:themeFill="background1"/>
        <w:spacing w:before="40"/>
        <w:ind w:left="1890"/>
        <w:rPr>
          <w:color w:val="000000"/>
          <w:sz w:val="18"/>
          <w:szCs w:val="18"/>
        </w:rPr>
      </w:pPr>
      <w:r w:rsidRPr="001D14B7">
        <w:rPr>
          <w:color w:val="000000"/>
          <w:sz w:val="18"/>
          <w:szCs w:val="18"/>
        </w:rPr>
        <w:t>3. Loans which were reported as being sold in whole loan sales or as charged off in the post-</w:t>
      </w:r>
      <w:r w:rsidR="001D14B7">
        <w:rPr>
          <w:color w:val="000000"/>
          <w:sz w:val="18"/>
          <w:szCs w:val="18"/>
        </w:rPr>
        <w:t xml:space="preserve">sale reporting </w:t>
      </w:r>
      <w:r w:rsidRPr="001D14B7">
        <w:rPr>
          <w:color w:val="000000"/>
          <w:sz w:val="18"/>
          <w:szCs w:val="18"/>
        </w:rPr>
        <w:t>are included from the</w:t>
      </w:r>
      <w:r w:rsidRPr="00BD439D">
        <w:rPr>
          <w:color w:val="000000"/>
          <w:sz w:val="18"/>
          <w:szCs w:val="18"/>
        </w:rPr>
        <w:t xml:space="preserve"> Exhibit directly above since that outcome data is available.</w:t>
      </w: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437336" w:rsidRDefault="00437336">
      <w:pPr>
        <w:rPr>
          <w:rFonts w:asciiTheme="majorHAnsi" w:hAnsiTheme="majorHAnsi"/>
          <w:b/>
          <w:bCs/>
        </w:rPr>
      </w:pPr>
    </w:p>
    <w:p w:rsidR="00542E44" w:rsidRPr="001075C9" w:rsidRDefault="00542E44" w:rsidP="005D031F">
      <w:pPr>
        <w:spacing w:after="60"/>
        <w:rPr>
          <w:rFonts w:asciiTheme="majorHAnsi" w:hAnsiTheme="majorHAnsi"/>
          <w:b/>
          <w:bCs/>
        </w:rPr>
      </w:pPr>
    </w:p>
    <w:p w:rsidR="00ED4A90" w:rsidRDefault="00ED4A90" w:rsidP="001F42C6">
      <w:pPr>
        <w:spacing w:after="60"/>
        <w:jc w:val="center"/>
        <w:rPr>
          <w:rFonts w:asciiTheme="majorHAnsi" w:hAnsiTheme="majorHAnsi"/>
          <w:b/>
          <w:bCs/>
        </w:rPr>
      </w:pPr>
    </w:p>
    <w:p w:rsidR="00ED4A90" w:rsidRDefault="00ED4A90" w:rsidP="001F42C6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2013-2 – National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1D14B7" w:rsidRDefault="001D14B7" w:rsidP="001D14B7">
      <w:pPr>
        <w:rPr>
          <w:rFonts w:asciiTheme="majorHAnsi" w:hAnsiTheme="majorHAnsi"/>
          <w:color w:val="4F81BD" w:themeColor="accent1"/>
          <w:sz w:val="32"/>
          <w:szCs w:val="32"/>
        </w:rPr>
      </w:pPr>
    </w:p>
    <w:p w:rsidR="001D14B7" w:rsidRDefault="001D14B7" w:rsidP="001D14B7">
      <w:pPr>
        <w:rPr>
          <w:rFonts w:asciiTheme="majorHAnsi" w:hAnsiTheme="majorHAnsi"/>
          <w:color w:val="4F81BD" w:themeColor="accent1"/>
          <w:sz w:val="32"/>
          <w:szCs w:val="32"/>
        </w:rPr>
      </w:pPr>
    </w:p>
    <w:p w:rsidR="001D14B7" w:rsidRDefault="001D14B7" w:rsidP="001D14B7">
      <w:pPr>
        <w:rPr>
          <w:rFonts w:asciiTheme="majorHAnsi" w:hAnsiTheme="majorHAnsi"/>
          <w:color w:val="4F81BD" w:themeColor="accent1"/>
          <w:sz w:val="32"/>
          <w:szCs w:val="32"/>
        </w:rPr>
      </w:pPr>
    </w:p>
    <w:p w:rsidR="001D14B7" w:rsidRDefault="001D14B7" w:rsidP="001D14B7">
      <w:pPr>
        <w:rPr>
          <w:rFonts w:asciiTheme="majorHAnsi" w:hAnsiTheme="majorHAnsi"/>
          <w:color w:val="4F81BD" w:themeColor="accent1"/>
          <w:sz w:val="32"/>
          <w:szCs w:val="32"/>
        </w:rPr>
      </w:pPr>
    </w:p>
    <w:p w:rsidR="00B55509" w:rsidRPr="001D14B7" w:rsidRDefault="00B55509" w:rsidP="001D14B7">
      <w:pPr>
        <w:rPr>
          <w:rFonts w:asciiTheme="majorHAnsi" w:eastAsia="Calibri" w:hAnsiTheme="majorHAnsi"/>
          <w:color w:val="4F81BD" w:themeColor="accent1"/>
          <w:sz w:val="32"/>
          <w:szCs w:val="32"/>
        </w:rPr>
      </w:pPr>
      <w:r w:rsidRPr="001075C9">
        <w:rPr>
          <w:rFonts w:asciiTheme="majorHAnsi" w:hAnsiTheme="majorHAnsi"/>
          <w:color w:val="4F81BD" w:themeColor="accent1"/>
          <w:sz w:val="32"/>
          <w:szCs w:val="32"/>
        </w:rPr>
        <w:t>SFLS 2013-2 National: SALE LEVEL DATA</w:t>
      </w:r>
    </w:p>
    <w:p w:rsidR="00B55509" w:rsidRPr="001075C9" w:rsidRDefault="00B55509" w:rsidP="001D14B7">
      <w:pPr>
        <w:pStyle w:val="NoSpacing"/>
        <w:shd w:val="clear" w:color="auto" w:fill="FFFFFF" w:themeFill="background1"/>
        <w:rPr>
          <w:rFonts w:asciiTheme="majorHAnsi" w:hAnsiTheme="majorHAnsi"/>
        </w:rPr>
      </w:pPr>
      <w:r w:rsidRPr="001075C9">
        <w:rPr>
          <w:rFonts w:asciiTheme="majorHAnsi" w:hAnsiTheme="majorHAnsi"/>
          <w:color w:val="000000"/>
        </w:rPr>
        <w:t>Currently SFLS 2013-2 has 1</w:t>
      </w:r>
      <w:r w:rsidR="00E7693E">
        <w:rPr>
          <w:rFonts w:asciiTheme="majorHAnsi" w:hAnsiTheme="majorHAnsi"/>
          <w:color w:val="000000"/>
        </w:rPr>
        <w:t>8.3</w:t>
      </w:r>
      <w:r w:rsidRPr="001075C9">
        <w:rPr>
          <w:rFonts w:asciiTheme="majorHAnsi" w:hAnsiTheme="majorHAnsi"/>
          <w:color w:val="000000"/>
        </w:rPr>
        <w:t>% of loans in delinquent servicing. For those loans that have resolved 3</w:t>
      </w:r>
      <w:r w:rsidR="00E7693E">
        <w:rPr>
          <w:rFonts w:asciiTheme="majorHAnsi" w:hAnsiTheme="majorHAnsi"/>
          <w:color w:val="000000"/>
        </w:rPr>
        <w:t>5</w:t>
      </w:r>
      <w:r w:rsidRPr="001075C9">
        <w:rPr>
          <w:rFonts w:asciiTheme="majorHAnsi" w:hAnsiTheme="majorHAnsi"/>
          <w:color w:val="000000"/>
        </w:rPr>
        <w:t>.</w:t>
      </w:r>
      <w:r w:rsidR="00E7693E">
        <w:rPr>
          <w:rFonts w:asciiTheme="majorHAnsi" w:hAnsiTheme="majorHAnsi"/>
          <w:color w:val="000000"/>
        </w:rPr>
        <w:t>3</w:t>
      </w:r>
      <w:r w:rsidRPr="001075C9">
        <w:rPr>
          <w:rFonts w:asciiTheme="majorHAnsi" w:hAnsiTheme="majorHAnsi"/>
          <w:color w:val="000000"/>
        </w:rPr>
        <w:t xml:space="preserve">% have avoided foreclosure, of which </w:t>
      </w:r>
      <w:r w:rsidR="00E7693E">
        <w:rPr>
          <w:rFonts w:asciiTheme="majorHAnsi" w:hAnsiTheme="majorHAnsi"/>
          <w:color w:val="000000"/>
        </w:rPr>
        <w:t>4.8</w:t>
      </w:r>
      <w:r w:rsidRPr="001075C9">
        <w:rPr>
          <w:rFonts w:asciiTheme="majorHAnsi" w:hAnsiTheme="majorHAnsi"/>
          <w:color w:val="000000"/>
        </w:rPr>
        <w:t>% are re-performing.</w:t>
      </w:r>
    </w:p>
    <w:tbl>
      <w:tblPr>
        <w:tblW w:w="13902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3675"/>
        <w:gridCol w:w="4175"/>
        <w:gridCol w:w="2177"/>
        <w:gridCol w:w="3875"/>
      </w:tblGrid>
      <w:tr w:rsidR="00B55509" w:rsidRPr="001075C9" w:rsidTr="00AC3356">
        <w:trPr>
          <w:trHeight w:val="19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June 26, 2013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1075C9" w:rsidTr="00AC3356">
        <w:trPr>
          <w:trHeight w:val="197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E7693E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Florida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24%</w:t>
            </w:r>
          </w:p>
        </w:tc>
      </w:tr>
      <w:tr w:rsidR="00B55509" w:rsidRPr="001075C9" w:rsidTr="00AC3356">
        <w:trPr>
          <w:trHeight w:val="197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13,1</w:t>
            </w:r>
            <w:r w:rsidR="00E7693E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York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7%</w:t>
            </w:r>
          </w:p>
        </w:tc>
      </w:tr>
      <w:tr w:rsidR="00B55509" w:rsidRPr="001075C9" w:rsidTr="00AC3356">
        <w:trPr>
          <w:trHeight w:val="119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$2.0 B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Indiana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7%</w:t>
            </w:r>
          </w:p>
        </w:tc>
      </w:tr>
      <w:tr w:rsidR="00B55509" w:rsidRPr="001075C9" w:rsidTr="00AC3356">
        <w:trPr>
          <w:trHeight w:val="111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F50FF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$1.</w:t>
            </w:r>
            <w:r w:rsidR="00F417C2" w:rsidRPr="00F50FF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</w:t>
            </w:r>
            <w:r w:rsidRPr="00F50FF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B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Jersey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5%</w:t>
            </w:r>
          </w:p>
        </w:tc>
      </w:tr>
      <w:tr w:rsidR="00B55509" w:rsidRPr="001075C9" w:rsidTr="00AC3356">
        <w:trPr>
          <w:trHeight w:val="356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Pennsylvania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5%</w:t>
            </w:r>
          </w:p>
        </w:tc>
      </w:tr>
      <w:tr w:rsidR="00B55509" w:rsidRPr="001075C9" w:rsidTr="00AC3356">
        <w:trPr>
          <w:trHeight w:val="77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Other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52%</w:t>
            </w:r>
          </w:p>
        </w:tc>
      </w:tr>
    </w:tbl>
    <w:p w:rsidR="00B55509" w:rsidRPr="001075C9" w:rsidRDefault="00B55509" w:rsidP="00B55509">
      <w:pPr>
        <w:pStyle w:val="NoSpacing"/>
        <w:rPr>
          <w:rFonts w:asciiTheme="majorHAnsi" w:hAnsiTheme="majorHAnsi"/>
        </w:rPr>
      </w:pPr>
    </w:p>
    <w:tbl>
      <w:tblPr>
        <w:tblW w:w="141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1710"/>
        <w:gridCol w:w="1890"/>
        <w:gridCol w:w="3870"/>
        <w:gridCol w:w="1710"/>
        <w:gridCol w:w="1890"/>
      </w:tblGrid>
      <w:tr w:rsidR="00B55509" w:rsidRPr="001075C9" w:rsidTr="001D14B7">
        <w:trPr>
          <w:trHeight w:val="2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1D14B7" w:rsidRPr="001075C9" w:rsidTr="001D14B7">
        <w:trPr>
          <w:trHeight w:val="16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Selene Residential Partners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4,407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7511A0"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Kondaur Capital Corporation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5%</w:t>
            </w:r>
          </w:p>
        </w:tc>
      </w:tr>
      <w:tr w:rsidR="001D14B7" w:rsidRPr="001075C9" w:rsidTr="001D14B7">
        <w:trPr>
          <w:trHeight w:val="10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OHA Newbury Ventures, LLC/MCM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2,618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Reliance Standard life Insurance Company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3%</w:t>
            </w:r>
          </w:p>
        </w:tc>
      </w:tr>
      <w:tr w:rsidR="001D14B7" w:rsidRPr="001075C9" w:rsidTr="001D14B7">
        <w:trPr>
          <w:trHeight w:val="11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RBS Financial Products Inc.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E7693E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2,024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Walton (Guardian Capital)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3D3468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3468">
              <w:rPr>
                <w:rFonts w:asciiTheme="majorHAnsi" w:hAnsiTheme="majorHAns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3D3468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3468">
              <w:rPr>
                <w:rFonts w:asciiTheme="majorHAnsi" w:hAnsiTheme="majorHAnsi"/>
                <w:color w:val="000000"/>
                <w:sz w:val="20"/>
                <w:szCs w:val="20"/>
              </w:rPr>
              <w:t>2%</w:t>
            </w:r>
          </w:p>
        </w:tc>
      </w:tr>
      <w:tr w:rsidR="001D14B7" w:rsidRPr="001075C9" w:rsidTr="001D14B7">
        <w:trPr>
          <w:trHeight w:val="11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Altisource Residential Corporation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1,966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Oaktree Capital Management/DC Residential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2%</w:t>
            </w:r>
          </w:p>
        </w:tc>
      </w:tr>
      <w:tr w:rsidR="001D14B7" w:rsidRPr="001075C9" w:rsidTr="001D14B7">
        <w:trPr>
          <w:trHeight w:val="6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25 Capital Partners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D14B7" w:rsidRDefault="001D14B7" w:rsidP="00B55509">
      <w:pPr>
        <w:pStyle w:val="NoSpacing"/>
        <w:jc w:val="center"/>
        <w:rPr>
          <w:rFonts w:asciiTheme="majorHAnsi" w:hAnsiTheme="majorHAnsi"/>
          <w:b/>
        </w:rPr>
      </w:pPr>
    </w:p>
    <w:p w:rsidR="00B55509" w:rsidRPr="001075C9" w:rsidRDefault="00B55509" w:rsidP="00B55509">
      <w:pPr>
        <w:pStyle w:val="NoSpacing"/>
        <w:jc w:val="center"/>
        <w:rPr>
          <w:rFonts w:asciiTheme="majorHAnsi" w:hAnsiTheme="majorHAnsi"/>
          <w:b/>
        </w:rPr>
      </w:pPr>
      <w:r w:rsidRPr="001075C9">
        <w:rPr>
          <w:rFonts w:asciiTheme="majorHAnsi" w:hAnsiTheme="majorHAnsi"/>
          <w:b/>
        </w:rPr>
        <w:t>APPENDIX K-1: Status of Loans Sold in SFLS 2013-2 National</w:t>
      </w: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3680"/>
        <w:gridCol w:w="1600"/>
        <w:gridCol w:w="2550"/>
        <w:gridCol w:w="3510"/>
      </w:tblGrid>
      <w:tr w:rsidR="00B55509" w:rsidRPr="001075C9" w:rsidTr="00B55509">
        <w:trPr>
          <w:trHeight w:val="197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1D14B7">
        <w:trPr>
          <w:trHeight w:val="9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E7693E" w:rsidRPr="001075C9" w:rsidTr="00B55509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4.8%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4.5%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1,704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8.7%</w:t>
            </w:r>
          </w:p>
        </w:tc>
      </w:tr>
      <w:tr w:rsidR="00E7693E" w:rsidRPr="001075C9" w:rsidTr="001D14B7">
        <w:trPr>
          <w:trHeight w:val="70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28.9%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35.3%</w:t>
            </w:r>
          </w:p>
        </w:tc>
      </w:tr>
      <w:tr w:rsidR="00E7693E" w:rsidRPr="001075C9" w:rsidTr="001D14B7">
        <w:trPr>
          <w:trHeight w:val="7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5,123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49.2%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60.2%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4.5%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8,516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81.7%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93E" w:rsidRDefault="00E7693E" w:rsidP="00E769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93E" w:rsidRDefault="00E7693E" w:rsidP="00E769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93E" w:rsidRDefault="00E7693E" w:rsidP="00E769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693E" w:rsidRPr="001075C9" w:rsidTr="001D14B7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7693E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93E" w:rsidRPr="001075C9" w:rsidRDefault="00E7693E" w:rsidP="00E7693E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10,418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93E" w:rsidRDefault="00E7693E" w:rsidP="00E769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2013-2 National: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K-2: Status of Loans Sold in SFLS 2013-2 by Pool (101 – 106)</w:t>
      </w:r>
    </w:p>
    <w:tbl>
      <w:tblPr>
        <w:tblW w:w="13557" w:type="dxa"/>
        <w:tblLook w:val="04A0" w:firstRow="1" w:lastRow="0" w:firstColumn="1" w:lastColumn="0" w:noHBand="0" w:noVBand="1"/>
      </w:tblPr>
      <w:tblGrid>
        <w:gridCol w:w="4440"/>
        <w:gridCol w:w="1037"/>
        <w:gridCol w:w="2016"/>
        <w:gridCol w:w="1641"/>
        <w:gridCol w:w="1570"/>
        <w:gridCol w:w="1462"/>
        <w:gridCol w:w="1391"/>
      </w:tblGrid>
      <w:tr w:rsidR="00B55509" w:rsidRPr="00897213" w:rsidTr="00B55509">
        <w:trPr>
          <w:trHeight w:val="124"/>
        </w:trPr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106</w:t>
            </w: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53%</w:t>
            </w: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4938EB" w:rsidRPr="00897213" w:rsidTr="004938EB">
        <w:trPr>
          <w:trHeight w:val="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4938EB" w:rsidRPr="00897213" w:rsidTr="00B55509">
        <w:trPr>
          <w:trHeight w:val="244"/>
        </w:trPr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</w:tr>
      <w:tr w:rsidR="004938EB" w:rsidRPr="00897213" w:rsidTr="00B55509">
        <w:trPr>
          <w:trHeight w:val="258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938EB" w:rsidRDefault="004938EB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3780"/>
        <w:gridCol w:w="1170"/>
        <w:gridCol w:w="877"/>
        <w:gridCol w:w="706"/>
        <w:gridCol w:w="807"/>
        <w:gridCol w:w="825"/>
        <w:gridCol w:w="756"/>
        <w:gridCol w:w="842"/>
        <w:gridCol w:w="670"/>
        <w:gridCol w:w="706"/>
        <w:gridCol w:w="876"/>
        <w:gridCol w:w="706"/>
        <w:gridCol w:w="807"/>
      </w:tblGrid>
      <w:tr w:rsidR="00B55509" w:rsidRPr="00897213" w:rsidTr="007511A0">
        <w:trPr>
          <w:trHeight w:val="337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</w:rPr>
            </w:pPr>
            <w:r w:rsidRPr="00897213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20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106</w:t>
            </w:r>
          </w:p>
        </w:tc>
      </w:tr>
      <w:tr w:rsidR="00B55509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B55509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55509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</w:tr>
      <w:tr w:rsidR="007511A0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</w:tr>
      <w:tr w:rsidR="007511A0" w:rsidRPr="00897213" w:rsidTr="007511A0">
        <w:trPr>
          <w:trHeight w:val="27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7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7511A0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</w:tr>
      <w:tr w:rsidR="007511A0" w:rsidRPr="00897213" w:rsidTr="007511A0">
        <w:trPr>
          <w:trHeight w:val="27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7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1,528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</w:tr>
      <w:tr w:rsidR="007511A0" w:rsidRPr="00897213" w:rsidTr="007511A0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511A0" w:rsidRPr="00897213" w:rsidTr="007511A0">
        <w:trPr>
          <w:trHeight w:val="27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</w:tr>
      <w:tr w:rsidR="007511A0" w:rsidRPr="00897213" w:rsidTr="007511A0">
        <w:trPr>
          <w:trHeight w:val="27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1,928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1,689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1,846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1,859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511A0" w:rsidRDefault="007511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4938EB" w:rsidRDefault="004938EB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K-2: Status of Loans Sold in SFLS 2013-2 by Pool (107 – 112)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094" w:type="dxa"/>
        <w:tblLook w:val="04A0" w:firstRow="1" w:lastRow="0" w:firstColumn="1" w:lastColumn="0" w:noHBand="0" w:noVBand="1"/>
      </w:tblPr>
      <w:tblGrid>
        <w:gridCol w:w="4500"/>
        <w:gridCol w:w="789"/>
        <w:gridCol w:w="1947"/>
        <w:gridCol w:w="1585"/>
        <w:gridCol w:w="1516"/>
        <w:gridCol w:w="1413"/>
        <w:gridCol w:w="1344"/>
      </w:tblGrid>
      <w:tr w:rsidR="00B55509" w:rsidRPr="00897213" w:rsidTr="004938EB">
        <w:trPr>
          <w:trHeight w:val="249"/>
        </w:trPr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107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108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109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111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112</w:t>
            </w: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91%</w:t>
            </w: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sz w:val="20"/>
                <w:szCs w:val="20"/>
              </w:rPr>
            </w:pP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54%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4938EB" w:rsidRPr="00897213" w:rsidTr="004938EB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938EB" w:rsidRPr="00897213" w:rsidTr="004938EB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4938EB" w:rsidRPr="00897213" w:rsidTr="004938EB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70%</w:t>
            </w:r>
          </w:p>
        </w:tc>
      </w:tr>
      <w:tr w:rsidR="004938EB" w:rsidRPr="00897213" w:rsidTr="004938EB">
        <w:trPr>
          <w:trHeight w:val="24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938EB" w:rsidRPr="00897213" w:rsidRDefault="004938EB" w:rsidP="004938E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EB" w:rsidRPr="00897213" w:rsidRDefault="004938EB" w:rsidP="004938E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4938EB" w:rsidRDefault="004938EB" w:rsidP="00B55509">
      <w:pPr>
        <w:rPr>
          <w:rFonts w:asciiTheme="majorHAnsi" w:hAnsiTheme="majorHAnsi"/>
          <w:b/>
          <w:bCs/>
        </w:rPr>
      </w:pPr>
    </w:p>
    <w:p w:rsidR="004938EB" w:rsidRPr="001075C9" w:rsidRDefault="004938EB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614" w:type="dxa"/>
        <w:tblLook w:val="04A0" w:firstRow="1" w:lastRow="0" w:firstColumn="1" w:lastColumn="0" w:noHBand="0" w:noVBand="1"/>
      </w:tblPr>
      <w:tblGrid>
        <w:gridCol w:w="3780"/>
        <w:gridCol w:w="706"/>
        <w:gridCol w:w="1129"/>
        <w:gridCol w:w="1112"/>
        <w:gridCol w:w="792"/>
        <w:gridCol w:w="809"/>
        <w:gridCol w:w="741"/>
        <w:gridCol w:w="825"/>
        <w:gridCol w:w="657"/>
        <w:gridCol w:w="706"/>
        <w:gridCol w:w="859"/>
        <w:gridCol w:w="706"/>
        <w:gridCol w:w="792"/>
      </w:tblGrid>
      <w:tr w:rsidR="00B55509" w:rsidRPr="00897213" w:rsidTr="007511A0">
        <w:trPr>
          <w:trHeight w:val="326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</w:rPr>
            </w:pPr>
            <w:r w:rsidRPr="00897213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107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108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109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110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111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112</w:t>
            </w:r>
          </w:p>
        </w:tc>
      </w:tr>
      <w:tr w:rsidR="00B55509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B55509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55509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</w:tr>
      <w:tr w:rsidR="007511A0" w:rsidRPr="00897213" w:rsidTr="007511A0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7511A0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7511A0" w:rsidRPr="00897213" w:rsidTr="007511A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7511A0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  <w:tr w:rsidR="007511A0" w:rsidRPr="00897213" w:rsidTr="007511A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7511A0" w:rsidRPr="00897213" w:rsidTr="007511A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511A0" w:rsidRDefault="007511A0" w:rsidP="007511A0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511A0" w:rsidRPr="00897213" w:rsidTr="007511A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7511A0" w:rsidRPr="00897213" w:rsidTr="007511A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</w:tbl>
    <w:p w:rsidR="00B5550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K-2: Status of Loans Sold in SFLS 2013-2 by Pool (113 – 114)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2170" w:type="dxa"/>
        <w:tblLook w:val="04A0" w:firstRow="1" w:lastRow="0" w:firstColumn="1" w:lastColumn="0" w:noHBand="0" w:noVBand="1"/>
      </w:tblPr>
      <w:tblGrid>
        <w:gridCol w:w="5332"/>
        <w:gridCol w:w="3564"/>
        <w:gridCol w:w="3274"/>
      </w:tblGrid>
      <w:tr w:rsidR="00B55509" w:rsidRPr="00897213" w:rsidTr="00B55509">
        <w:trPr>
          <w:trHeight w:val="249"/>
        </w:trPr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113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114</w:t>
            </w: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E04C4" w:rsidRPr="00897213" w:rsidTr="000E04C4">
        <w:trPr>
          <w:trHeight w:val="1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sz w:val="20"/>
                <w:szCs w:val="20"/>
              </w:rPr>
            </w:pP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0E04C4" w:rsidRPr="00897213" w:rsidTr="000E04C4">
        <w:trPr>
          <w:trHeight w:val="8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0E04C4" w:rsidRPr="00897213" w:rsidTr="00B55509">
        <w:trPr>
          <w:trHeight w:val="235"/>
        </w:trPr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0E04C4" w:rsidRPr="00897213" w:rsidTr="00B55509">
        <w:trPr>
          <w:trHeight w:val="249"/>
        </w:trPr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0E04C4" w:rsidRPr="00897213" w:rsidRDefault="000E04C4" w:rsidP="000E04C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4C4" w:rsidRPr="00897213" w:rsidRDefault="000E04C4" w:rsidP="000E04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1239" w:type="dxa"/>
        <w:jc w:val="center"/>
        <w:tblLook w:val="04A0" w:firstRow="1" w:lastRow="0" w:firstColumn="1" w:lastColumn="0" w:noHBand="0" w:noVBand="1"/>
      </w:tblPr>
      <w:tblGrid>
        <w:gridCol w:w="4924"/>
        <w:gridCol w:w="1498"/>
        <w:gridCol w:w="1793"/>
        <w:gridCol w:w="1766"/>
        <w:gridCol w:w="1258"/>
      </w:tblGrid>
      <w:tr w:rsidR="00B55509" w:rsidRPr="00897213" w:rsidTr="00B55509">
        <w:trPr>
          <w:trHeight w:val="326"/>
          <w:jc w:val="center"/>
        </w:trPr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</w:rPr>
            </w:pPr>
            <w:r w:rsidRPr="00897213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3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113</w:t>
            </w:r>
          </w:p>
        </w:tc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114</w:t>
            </w:r>
          </w:p>
        </w:tc>
      </w:tr>
      <w:tr w:rsidR="00B55509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B55509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55509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</w:tr>
      <w:tr w:rsidR="007511A0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</w:tr>
      <w:tr w:rsidR="007511A0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7511A0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</w:tr>
      <w:tr w:rsidR="007511A0" w:rsidRPr="00897213" w:rsidTr="007511A0">
        <w:trPr>
          <w:trHeight w:val="267"/>
          <w:jc w:val="center"/>
        </w:trPr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511A0" w:rsidRPr="00897213" w:rsidTr="007511A0">
        <w:trPr>
          <w:trHeight w:val="267"/>
          <w:jc w:val="center"/>
        </w:trPr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7511A0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7511A0" w:rsidRPr="00897213" w:rsidTr="007511A0">
        <w:trPr>
          <w:trHeight w:val="267"/>
          <w:jc w:val="center"/>
        </w:trPr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7511A0" w:rsidRPr="00897213" w:rsidTr="007511A0">
        <w:trPr>
          <w:trHeight w:val="267"/>
          <w:jc w:val="center"/>
        </w:trPr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</w:tr>
      <w:tr w:rsidR="007511A0" w:rsidRPr="00897213" w:rsidTr="007511A0">
        <w:trPr>
          <w:trHeight w:val="252"/>
          <w:jc w:val="center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511A0" w:rsidRDefault="007511A0" w:rsidP="007511A0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511A0" w:rsidRDefault="007511A0" w:rsidP="007511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511A0" w:rsidRDefault="007511A0" w:rsidP="007511A0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511A0" w:rsidRPr="00897213" w:rsidTr="007511A0">
        <w:trPr>
          <w:trHeight w:val="267"/>
          <w:jc w:val="center"/>
        </w:trPr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</w:tr>
      <w:tr w:rsidR="007511A0" w:rsidRPr="00897213" w:rsidTr="007511A0">
        <w:trPr>
          <w:trHeight w:val="267"/>
          <w:jc w:val="center"/>
        </w:trPr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Pr="00897213" w:rsidRDefault="007511A0" w:rsidP="007511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1A0" w:rsidRDefault="007511A0" w:rsidP="007511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2013-2 – NSO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br w:type="page"/>
        <w:t>SFLS 2013-2 NSO: SALE LEVEL DATA</w:t>
      </w:r>
    </w:p>
    <w:p w:rsidR="00B55509" w:rsidRPr="001075C9" w:rsidRDefault="00B55509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2013-2 has </w:t>
      </w:r>
      <w:r w:rsidR="00233E5E">
        <w:rPr>
          <w:rFonts w:asciiTheme="majorHAnsi" w:eastAsia="Calibri" w:hAnsiTheme="majorHAnsi"/>
          <w:color w:val="000000"/>
          <w:sz w:val="22"/>
          <w:szCs w:val="22"/>
        </w:rPr>
        <w:t>7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233E5E">
        <w:rPr>
          <w:rFonts w:asciiTheme="majorHAnsi" w:eastAsia="Calibri" w:hAnsiTheme="majorHAnsi"/>
          <w:color w:val="000000"/>
          <w:sz w:val="22"/>
          <w:szCs w:val="22"/>
        </w:rPr>
        <w:t>4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those loans that have resolved 3</w:t>
      </w:r>
      <w:r w:rsidR="00233E5E">
        <w:rPr>
          <w:rFonts w:asciiTheme="majorHAnsi" w:eastAsia="Calibri" w:hAnsiTheme="majorHAnsi"/>
          <w:color w:val="000000"/>
          <w:sz w:val="22"/>
          <w:szCs w:val="22"/>
        </w:rPr>
        <w:t>9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.8% have avoided foreclosure, of which </w:t>
      </w:r>
      <w:r w:rsidR="00233E5E">
        <w:rPr>
          <w:rFonts w:asciiTheme="majorHAnsi" w:eastAsia="Calibri" w:hAnsiTheme="majorHAnsi"/>
          <w:color w:val="000000"/>
          <w:sz w:val="22"/>
          <w:szCs w:val="22"/>
        </w:rPr>
        <w:t>12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233E5E">
        <w:rPr>
          <w:rFonts w:asciiTheme="majorHAnsi" w:eastAsia="Calibri" w:hAnsiTheme="majorHAnsi"/>
          <w:color w:val="000000"/>
          <w:sz w:val="22"/>
          <w:szCs w:val="22"/>
        </w:rPr>
        <w:t>6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</w:p>
    <w:tbl>
      <w:tblPr>
        <w:tblW w:w="12652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4256"/>
        <w:gridCol w:w="2891"/>
        <w:gridCol w:w="2521"/>
        <w:gridCol w:w="2984"/>
      </w:tblGrid>
      <w:tr w:rsidR="00B55509" w:rsidRPr="001075C9" w:rsidTr="00AC3356">
        <w:trPr>
          <w:trHeight w:val="30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July 10, 2013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1075C9" w:rsidTr="00AC3356">
        <w:trPr>
          <w:trHeight w:val="249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233E5E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NSO:-Chicago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44%</w:t>
            </w:r>
          </w:p>
        </w:tc>
      </w:tr>
      <w:tr w:rsidR="00B55509" w:rsidRPr="001075C9" w:rsidTr="00AC3356">
        <w:trPr>
          <w:trHeight w:val="238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3,15</w:t>
            </w:r>
            <w:r w:rsidR="00233E5E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 North Carolina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25%</w:t>
            </w:r>
          </w:p>
        </w:tc>
      </w:tr>
      <w:tr w:rsidR="00B55509" w:rsidRPr="001075C9" w:rsidTr="00AC3356">
        <w:trPr>
          <w:trHeight w:val="249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3E6D72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AC335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$492.</w:t>
            </w:r>
            <w:r w:rsidR="00233E5E" w:rsidRPr="00AC335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  <w:r w:rsidRPr="00AC335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Ohio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22%</w:t>
            </w:r>
          </w:p>
        </w:tc>
      </w:tr>
      <w:tr w:rsidR="00B55509" w:rsidRPr="001075C9" w:rsidTr="00AC3356">
        <w:trPr>
          <w:trHeight w:val="273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F50FF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$236.</w:t>
            </w:r>
            <w:r w:rsidR="00233E5E" w:rsidRPr="00F50FF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  <w:r w:rsidRPr="00F50FF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California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9%</w:t>
            </w:r>
          </w:p>
        </w:tc>
      </w:tr>
      <w:tr w:rsidR="00B55509" w:rsidRPr="001075C9" w:rsidTr="00AC3356">
        <w:trPr>
          <w:trHeight w:val="297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55509" w:rsidRPr="001075C9" w:rsidTr="001D14B7">
        <w:trPr>
          <w:trHeight w:val="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</w:t>
      </w:r>
    </w:p>
    <w:tbl>
      <w:tblPr>
        <w:tblW w:w="12837" w:type="dxa"/>
        <w:tblInd w:w="-5" w:type="dxa"/>
        <w:tblLook w:val="04A0" w:firstRow="1" w:lastRow="0" w:firstColumn="1" w:lastColumn="0" w:noHBand="0" w:noVBand="1"/>
      </w:tblPr>
      <w:tblGrid>
        <w:gridCol w:w="2727"/>
        <w:gridCol w:w="2000"/>
        <w:gridCol w:w="2091"/>
        <w:gridCol w:w="2273"/>
        <w:gridCol w:w="1652"/>
        <w:gridCol w:w="2094"/>
      </w:tblGrid>
      <w:tr w:rsidR="00B55509" w:rsidRPr="001075C9" w:rsidTr="00AC3356">
        <w:trPr>
          <w:trHeight w:val="18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5509" w:rsidRPr="001075C9" w:rsidTr="001D14B7">
        <w:trPr>
          <w:trHeight w:val="1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Oaktree Capital Management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1,477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The Corona Group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9%</w:t>
            </w:r>
          </w:p>
        </w:tc>
      </w:tr>
      <w:tr w:rsidR="00B55509" w:rsidRPr="001075C9" w:rsidTr="001D14B7">
        <w:trPr>
          <w:trHeight w:val="22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25 Capital Partners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63</w:t>
            </w:r>
            <w:r w:rsidR="00233E5E"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MRF (Non- Profit)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4%</w:t>
            </w:r>
          </w:p>
        </w:tc>
      </w:tr>
      <w:tr w:rsidR="00B55509" w:rsidRPr="001075C9" w:rsidTr="001D14B7">
        <w:trPr>
          <w:trHeight w:val="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F50FF2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50FF2">
              <w:rPr>
                <w:rFonts w:asciiTheme="majorHAnsi" w:hAnsiTheme="maj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L-1: Status of Loans Sold in SFLS 2013-2 NSO</w:t>
      </w:r>
    </w:p>
    <w:tbl>
      <w:tblPr>
        <w:tblW w:w="12060" w:type="dxa"/>
        <w:jc w:val="center"/>
        <w:tblLook w:val="04A0" w:firstRow="1" w:lastRow="0" w:firstColumn="1" w:lastColumn="0" w:noHBand="0" w:noVBand="1"/>
      </w:tblPr>
      <w:tblGrid>
        <w:gridCol w:w="4740"/>
        <w:gridCol w:w="1680"/>
        <w:gridCol w:w="2760"/>
        <w:gridCol w:w="2880"/>
      </w:tblGrid>
      <w:tr w:rsidR="00B55509" w:rsidRPr="001075C9" w:rsidTr="00B55509">
        <w:trPr>
          <w:trHeight w:val="260"/>
          <w:jc w:val="center"/>
        </w:trPr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180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117"/>
          <w:jc w:val="center"/>
        </w:trPr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11.7%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12.6%</w:t>
            </w:r>
          </w:p>
        </w:tc>
      </w:tr>
      <w:tr w:rsidR="00233E5E" w:rsidRPr="001075C9" w:rsidTr="00B55509">
        <w:trPr>
          <w:trHeight w:val="270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11.8%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15.8%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8.9%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36.9%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39.8%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1,426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47.5%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51.2%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8.9%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2,783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92.6%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3E5E" w:rsidRPr="001075C9" w:rsidTr="00B55509">
        <w:trPr>
          <w:trHeight w:val="255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33E5E" w:rsidRPr="001075C9" w:rsidTr="00B55509">
        <w:trPr>
          <w:trHeight w:val="300"/>
          <w:jc w:val="center"/>
        </w:trPr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3,005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2013-2 NSO: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L-2: Status of Loans Sold in SFLS 2013-2 by Pool (201 – 206)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376" w:type="dxa"/>
        <w:tblLook w:val="04A0" w:firstRow="1" w:lastRow="0" w:firstColumn="1" w:lastColumn="0" w:noHBand="0" w:noVBand="1"/>
      </w:tblPr>
      <w:tblGrid>
        <w:gridCol w:w="4590"/>
        <w:gridCol w:w="669"/>
        <w:gridCol w:w="1951"/>
        <w:gridCol w:w="1504"/>
        <w:gridCol w:w="1594"/>
        <w:gridCol w:w="1936"/>
        <w:gridCol w:w="1132"/>
      </w:tblGrid>
      <w:tr w:rsidR="00B55509" w:rsidRPr="00897213" w:rsidTr="00B55509">
        <w:trPr>
          <w:trHeight w:val="261"/>
        </w:trPr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DF2033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  <w:r w:rsidR="00B55509"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85%</w:t>
            </w: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DF2033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55509"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B55509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sz w:val="20"/>
                <w:szCs w:val="20"/>
              </w:rPr>
            </w:pP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ED45BC" w:rsidRDefault="00BA559C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45B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1A0161" w:rsidRPr="00ED45B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ED45BC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45B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ED45BC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45B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ED45BC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45B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</w:tr>
      <w:tr w:rsidR="001A0161" w:rsidRPr="00897213" w:rsidTr="001A0161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A0161" w:rsidRPr="001A0161" w:rsidTr="001A0161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9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</w:tr>
      <w:tr w:rsidR="001A0161" w:rsidRPr="001A0161" w:rsidTr="001A0161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9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A0161" w:rsidRPr="00897213" w:rsidTr="00B55509">
        <w:trPr>
          <w:trHeight w:val="248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68%</w:t>
            </w:r>
          </w:p>
        </w:tc>
      </w:tr>
      <w:tr w:rsidR="001A0161" w:rsidRPr="00897213" w:rsidTr="00B55509">
        <w:trPr>
          <w:trHeight w:val="261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A0161" w:rsidRPr="00897213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897213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829" w:type="dxa"/>
        <w:tblLook w:val="04A0" w:firstRow="1" w:lastRow="0" w:firstColumn="1" w:lastColumn="0" w:noHBand="0" w:noVBand="1"/>
      </w:tblPr>
      <w:tblGrid>
        <w:gridCol w:w="3690"/>
        <w:gridCol w:w="706"/>
        <w:gridCol w:w="1016"/>
        <w:gridCol w:w="1031"/>
        <w:gridCol w:w="927"/>
        <w:gridCol w:w="837"/>
        <w:gridCol w:w="672"/>
        <w:gridCol w:w="747"/>
        <w:gridCol w:w="852"/>
        <w:gridCol w:w="1016"/>
        <w:gridCol w:w="927"/>
        <w:gridCol w:w="706"/>
        <w:gridCol w:w="702"/>
      </w:tblGrid>
      <w:tr w:rsidR="00B55509" w:rsidRPr="00897213" w:rsidTr="00233E5E">
        <w:trPr>
          <w:trHeight w:val="302"/>
        </w:trPr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</w:rPr>
            </w:pPr>
            <w:r w:rsidRPr="00897213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</w:tr>
      <w:tr w:rsidR="00B55509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897213" w:rsidRDefault="00B55509" w:rsidP="00B5550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B55509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55509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897213" w:rsidRDefault="00B55509" w:rsidP="00B55509">
            <w:pPr>
              <w:rPr>
                <w:sz w:val="20"/>
                <w:szCs w:val="20"/>
              </w:rPr>
            </w:pPr>
          </w:p>
        </w:tc>
      </w:tr>
      <w:tr w:rsidR="00233E5E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233E5E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</w:tr>
      <w:tr w:rsidR="00233E5E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233E5E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853233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853233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233E5E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853233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33E5E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233E5E" w:rsidRPr="00897213" w:rsidTr="00233E5E">
        <w:trPr>
          <w:trHeight w:val="28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233E5E" w:rsidRPr="00897213" w:rsidTr="00233E5E">
        <w:trPr>
          <w:trHeight w:val="28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233E5E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</w:tr>
      <w:tr w:rsidR="00233E5E" w:rsidRPr="00897213" w:rsidTr="00233E5E">
        <w:trPr>
          <w:trHeight w:val="28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8532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33E5E" w:rsidRPr="00897213" w:rsidTr="00233E5E">
        <w:trPr>
          <w:trHeight w:val="28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77%</w:t>
            </w:r>
          </w:p>
        </w:tc>
      </w:tr>
      <w:tr w:rsidR="00233E5E" w:rsidRPr="00897213" w:rsidTr="00233E5E">
        <w:trPr>
          <w:trHeight w:val="2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33E5E" w:rsidRDefault="00233E5E" w:rsidP="00233E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233E5E" w:rsidRPr="00897213" w:rsidTr="00233E5E">
        <w:trPr>
          <w:trHeight w:val="28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</w:tr>
      <w:tr w:rsidR="00233E5E" w:rsidRPr="00897213" w:rsidTr="00233E5E">
        <w:trPr>
          <w:trHeight w:val="28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897213" w:rsidRDefault="00233E5E" w:rsidP="00233E5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72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LOANS SOLD IN SFLS 2013-2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NSO </w:t>
      </w:r>
    </w:p>
    <w:p w:rsidR="00B55509" w:rsidRPr="00437336" w:rsidRDefault="00B55509" w:rsidP="00B55509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Theme="majorHAnsi" w:eastAsia="Calibri" w:hAnsiTheme="majorHAnsi"/>
          <w:b/>
          <w:sz w:val="22"/>
          <w:szCs w:val="22"/>
        </w:rPr>
        <w:t>APPENDIX L</w:t>
      </w:r>
      <w:r w:rsidRPr="001075C9">
        <w:rPr>
          <w:rFonts w:asciiTheme="majorHAnsi" w:eastAsia="Calibri" w:hAnsiTheme="majorHAnsi"/>
          <w:b/>
          <w:sz w:val="22"/>
          <w:szCs w:val="22"/>
        </w:rPr>
        <w:t>-3: Status of NSO Outcomes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9477" w:type="dxa"/>
        <w:jc w:val="center"/>
        <w:tblLook w:val="04A0" w:firstRow="1" w:lastRow="0" w:firstColumn="1" w:lastColumn="0" w:noHBand="0" w:noVBand="1"/>
      </w:tblPr>
      <w:tblGrid>
        <w:gridCol w:w="6205"/>
        <w:gridCol w:w="1387"/>
        <w:gridCol w:w="1885"/>
      </w:tblGrid>
      <w:tr w:rsidR="00B55509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Category Codes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Count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Percent of Total</w:t>
            </w:r>
          </w:p>
        </w:tc>
      </w:tr>
      <w:tr w:rsidR="00B55509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Loans Purchased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233E5E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3,158</w:t>
            </w:r>
          </w:p>
        </w:tc>
      </w:tr>
      <w:tr w:rsidR="00B55509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Final NSO Outcomes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E5E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Re-Performance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14.15%</w:t>
            </w:r>
          </w:p>
        </w:tc>
      </w:tr>
      <w:tr w:rsidR="00233E5E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Sale to Owner Occupant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12.00%</w:t>
            </w:r>
          </w:p>
        </w:tc>
      </w:tr>
      <w:tr w:rsidR="00233E5E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Held-for-Rental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233E5E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Gift to Land Bank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233E5E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NSP Grantee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10.83%</w:t>
            </w:r>
          </w:p>
        </w:tc>
      </w:tr>
      <w:tr w:rsidR="00233E5E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Satisfaction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1.71%</w:t>
            </w:r>
          </w:p>
        </w:tc>
      </w:tr>
      <w:tr w:rsidR="00233E5E" w:rsidRPr="001075C9" w:rsidTr="00B55509">
        <w:trPr>
          <w:trHeight w:val="263"/>
          <w:jc w:val="center"/>
        </w:trPr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HUD Approved Alternative NSO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3.39%</w:t>
            </w:r>
          </w:p>
        </w:tc>
      </w:tr>
      <w:tr w:rsidR="00233E5E" w:rsidRPr="001075C9" w:rsidTr="00B55509">
        <w:trPr>
          <w:trHeight w:val="263"/>
          <w:jc w:val="center"/>
        </w:trPr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Final NSO Outcomes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124F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42.08%</w:t>
            </w:r>
          </w:p>
        </w:tc>
      </w:tr>
      <w:tr w:rsidR="00233E5E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Total Planned NSO Outcomes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10.13%</w:t>
            </w:r>
          </w:p>
        </w:tc>
      </w:tr>
      <w:tr w:rsidR="00233E5E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Interim Status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8.77%</w:t>
            </w:r>
          </w:p>
        </w:tc>
      </w:tr>
      <w:tr w:rsidR="00233E5E" w:rsidRPr="001075C9" w:rsidTr="00B55509">
        <w:trPr>
          <w:trHeight w:val="263"/>
          <w:jc w:val="center"/>
        </w:trPr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Non-NSO Outcomes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24F97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39.01%</w:t>
            </w:r>
          </w:p>
        </w:tc>
      </w:tr>
      <w:tr w:rsidR="00233E5E" w:rsidRPr="001075C9" w:rsidTr="00B55509">
        <w:trPr>
          <w:trHeight w:val="263"/>
          <w:jc w:val="center"/>
        </w:trPr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E5E" w:rsidRPr="001075C9" w:rsidRDefault="00233E5E" w:rsidP="00233E5E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Outcomes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3,158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3E5E" w:rsidRDefault="00233E5E" w:rsidP="00233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  <w:tr w:rsidR="00B55509" w:rsidRPr="001075C9" w:rsidTr="00B55509">
        <w:trPr>
          <w:trHeight w:val="251"/>
          <w:jc w:val="center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Percentage of Loans Reported</w:t>
            </w:r>
          </w:p>
        </w:tc>
        <w:tc>
          <w:tcPr>
            <w:tcW w:w="32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p w:rsidR="00173142" w:rsidRPr="001B42C2" w:rsidRDefault="00173142" w:rsidP="0017314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r w:rsidRPr="001B42C2">
        <w:rPr>
          <w:color w:val="000000"/>
          <w:sz w:val="18"/>
          <w:szCs w:val="18"/>
        </w:rPr>
        <w:t xml:space="preserve">Notes: </w:t>
      </w:r>
    </w:p>
    <w:p w:rsidR="00173142" w:rsidRPr="001B42C2" w:rsidRDefault="00173142" w:rsidP="00173142">
      <w:pPr>
        <w:pStyle w:val="ListParagraph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1.   The Held-for-Rental category requires a 3 year rental holding period,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  or the property must be held for rental by the conclusion of the 4 year NSO reporting period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2. The “Planned NSO Outcomes” line item represents assets where the Purchaser </w:t>
      </w:r>
    </w:p>
    <w:p w:rsidR="00173142" w:rsidRPr="001B42C2" w:rsidRDefault="00173142" w:rsidP="00173142">
      <w:pPr>
        <w:pStyle w:val="ListParagraph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1B42C2">
        <w:rPr>
          <w:color w:val="000000"/>
          <w:sz w:val="18"/>
          <w:szCs w:val="18"/>
        </w:rPr>
        <w:t>has identified a specific NSO that it plans to implement, but all of the requirements</w:t>
      </w:r>
    </w:p>
    <w:p w:rsidR="00173142" w:rsidRDefault="00173142" w:rsidP="00173142">
      <w:pPr>
        <w:pStyle w:val="ListParagraph"/>
        <w:shd w:val="clear" w:color="auto" w:fill="FFFFFF" w:themeFill="background1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1B42C2">
        <w:rPr>
          <w:color w:val="000000"/>
          <w:sz w:val="18"/>
          <w:szCs w:val="18"/>
        </w:rPr>
        <w:t xml:space="preserve">for a final outcome have not been completed </w:t>
      </w:r>
    </w:p>
    <w:p w:rsidR="00173142" w:rsidRPr="00BD439D" w:rsidRDefault="00173142" w:rsidP="00173142">
      <w:pPr>
        <w:shd w:val="clear" w:color="auto" w:fill="FFFFFF" w:themeFill="background1"/>
        <w:spacing w:before="40"/>
        <w:ind w:left="1890"/>
        <w:rPr>
          <w:color w:val="000000"/>
          <w:sz w:val="18"/>
          <w:szCs w:val="18"/>
        </w:rPr>
      </w:pPr>
      <w:r w:rsidRPr="001D14B7">
        <w:rPr>
          <w:color w:val="000000"/>
          <w:sz w:val="18"/>
          <w:szCs w:val="18"/>
        </w:rPr>
        <w:t>3. Loans which were reported as being sold in whole loan sales or as charged off in the post-</w:t>
      </w:r>
      <w:r>
        <w:rPr>
          <w:color w:val="000000"/>
          <w:sz w:val="18"/>
          <w:szCs w:val="18"/>
        </w:rPr>
        <w:t xml:space="preserve">sale reporting </w:t>
      </w:r>
      <w:r w:rsidRPr="001D14B7">
        <w:rPr>
          <w:color w:val="000000"/>
          <w:sz w:val="18"/>
          <w:szCs w:val="18"/>
        </w:rPr>
        <w:t>are included from the</w:t>
      </w:r>
      <w:r w:rsidRPr="00BD439D">
        <w:rPr>
          <w:color w:val="000000"/>
          <w:sz w:val="18"/>
          <w:szCs w:val="18"/>
        </w:rPr>
        <w:t xml:space="preserve"> Exhibit directly above since that outcome data is available.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2014-1 – National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252D3A" w:rsidRDefault="00252D3A" w:rsidP="00B55509">
      <w:pPr>
        <w:rPr>
          <w:rFonts w:asciiTheme="majorHAnsi" w:hAnsiTheme="majorHAnsi"/>
          <w:b/>
          <w:bCs/>
        </w:rPr>
      </w:pPr>
    </w:p>
    <w:p w:rsidR="00252D3A" w:rsidRDefault="00252D3A" w:rsidP="00B55509">
      <w:pPr>
        <w:rPr>
          <w:rFonts w:asciiTheme="majorHAnsi" w:hAnsiTheme="majorHAnsi"/>
          <w:b/>
          <w:bCs/>
        </w:rPr>
      </w:pPr>
    </w:p>
    <w:p w:rsidR="00252D3A" w:rsidRDefault="00252D3A" w:rsidP="00B55509">
      <w:pPr>
        <w:rPr>
          <w:rFonts w:asciiTheme="majorHAnsi" w:hAnsiTheme="majorHAnsi"/>
          <w:b/>
          <w:bCs/>
        </w:rPr>
      </w:pPr>
    </w:p>
    <w:p w:rsidR="00252D3A" w:rsidRDefault="00252D3A" w:rsidP="00B55509">
      <w:pPr>
        <w:rPr>
          <w:rFonts w:asciiTheme="majorHAnsi" w:hAnsiTheme="majorHAnsi"/>
          <w:b/>
          <w:bCs/>
        </w:rPr>
      </w:pPr>
    </w:p>
    <w:p w:rsidR="00252D3A" w:rsidRDefault="00252D3A" w:rsidP="00B55509">
      <w:pPr>
        <w:rPr>
          <w:rFonts w:asciiTheme="majorHAnsi" w:hAnsiTheme="majorHAnsi"/>
          <w:b/>
          <w:bCs/>
        </w:rPr>
      </w:pPr>
    </w:p>
    <w:p w:rsidR="00252D3A" w:rsidRPr="001075C9" w:rsidRDefault="00252D3A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173142" w:rsidRDefault="00173142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2014-1 National: SALE LEVEL DATA</w:t>
      </w:r>
    </w:p>
    <w:p w:rsidR="00B55509" w:rsidRPr="001075C9" w:rsidRDefault="00B55509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2014-1 has </w:t>
      </w:r>
      <w:r w:rsidR="0019422F">
        <w:rPr>
          <w:rFonts w:asciiTheme="majorHAnsi" w:eastAsia="Calibri" w:hAnsiTheme="majorHAnsi"/>
          <w:color w:val="000000"/>
          <w:sz w:val="22"/>
          <w:szCs w:val="22"/>
        </w:rPr>
        <w:t>17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19422F">
        <w:rPr>
          <w:rFonts w:asciiTheme="majorHAnsi" w:eastAsia="Calibri" w:hAnsiTheme="majorHAnsi"/>
          <w:color w:val="000000"/>
          <w:sz w:val="22"/>
          <w:szCs w:val="22"/>
        </w:rPr>
        <w:t>0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those loans that have resolved 4</w:t>
      </w:r>
      <w:r w:rsidR="0019422F">
        <w:rPr>
          <w:rFonts w:asciiTheme="majorHAnsi" w:eastAsia="Calibri" w:hAnsiTheme="majorHAnsi"/>
          <w:color w:val="000000"/>
          <w:sz w:val="22"/>
          <w:szCs w:val="22"/>
        </w:rPr>
        <w:t>6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19422F">
        <w:rPr>
          <w:rFonts w:asciiTheme="majorHAnsi" w:eastAsia="Calibri" w:hAnsiTheme="majorHAnsi"/>
          <w:color w:val="000000"/>
          <w:sz w:val="22"/>
          <w:szCs w:val="22"/>
        </w:rPr>
        <w:t>6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have avoided foreclosure, of which 1</w:t>
      </w:r>
      <w:r w:rsidR="0019422F">
        <w:rPr>
          <w:rFonts w:asciiTheme="majorHAnsi" w:eastAsia="Calibri" w:hAnsiTheme="majorHAnsi"/>
          <w:color w:val="000000"/>
          <w:sz w:val="22"/>
          <w:szCs w:val="22"/>
        </w:rPr>
        <w:t>7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19422F">
        <w:rPr>
          <w:rFonts w:asciiTheme="majorHAnsi" w:eastAsia="Calibri" w:hAnsiTheme="majorHAnsi"/>
          <w:color w:val="000000"/>
          <w:sz w:val="22"/>
          <w:szCs w:val="22"/>
        </w:rPr>
        <w:t>6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</w:p>
    <w:tbl>
      <w:tblPr>
        <w:tblW w:w="13500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4032"/>
        <w:gridCol w:w="2891"/>
        <w:gridCol w:w="4147"/>
        <w:gridCol w:w="2430"/>
      </w:tblGrid>
      <w:tr w:rsidR="00B55509" w:rsidRPr="001075C9" w:rsidTr="00AC3356">
        <w:trPr>
          <w:trHeight w:val="12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18"/>
                <w:szCs w:val="18"/>
              </w:rPr>
              <w:t>Sale Date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18"/>
                <w:szCs w:val="18"/>
              </w:rPr>
              <w:t>October 30, 2013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18"/>
                <w:szCs w:val="18"/>
              </w:rPr>
              <w:t>Geography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18"/>
                <w:szCs w:val="18"/>
              </w:rPr>
              <w:t>Percentage of Total</w:t>
            </w:r>
          </w:p>
        </w:tc>
      </w:tr>
      <w:tr w:rsidR="00B55509" w:rsidRPr="001075C9" w:rsidTr="00AC3356">
        <w:trPr>
          <w:trHeight w:val="249"/>
        </w:trPr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Months from Sale to Reporting Date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3</w:t>
            </w:r>
            <w:r w:rsidR="0019422F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New Jersey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15%</w:t>
            </w:r>
          </w:p>
        </w:tc>
      </w:tr>
      <w:tr w:rsidR="00B55509" w:rsidRPr="001075C9" w:rsidTr="00AC3356">
        <w:trPr>
          <w:trHeight w:val="238"/>
        </w:trPr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Loans Sold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9230A8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17,2</w:t>
            </w:r>
            <w:r w:rsidR="0019422F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01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Florida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9230A8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12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B55509" w:rsidRPr="001075C9" w:rsidTr="00AC3356">
        <w:trPr>
          <w:trHeight w:val="249"/>
        </w:trPr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UPB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9230A8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$3.0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 xml:space="preserve"> B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New York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9230A8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7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B55509" w:rsidRPr="001075C9" w:rsidTr="00AC3356">
        <w:trPr>
          <w:trHeight w:val="80"/>
        </w:trPr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Aggregate Sales Price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9230A8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$1.6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 xml:space="preserve"> B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Illinois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6%</w:t>
            </w:r>
          </w:p>
        </w:tc>
      </w:tr>
      <w:tr w:rsidR="00B55509" w:rsidRPr="001075C9" w:rsidTr="00AC3356">
        <w:trPr>
          <w:trHeight w:val="80"/>
        </w:trPr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Participating Servicers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23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Washington State                                           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5% </w:t>
            </w:r>
          </w:p>
        </w:tc>
      </w:tr>
      <w:tr w:rsidR="00B55509" w:rsidRPr="001075C9" w:rsidTr="00AC3356">
        <w:trPr>
          <w:trHeight w:val="8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Number of Purchasers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Other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9230A8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5</w:t>
            </w:r>
            <w:r w:rsidR="0019422F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5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18"/>
                <w:szCs w:val="18"/>
              </w:rPr>
              <w:t>% 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</w:t>
      </w:r>
    </w:p>
    <w:tbl>
      <w:tblPr>
        <w:tblW w:w="134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7"/>
        <w:gridCol w:w="1898"/>
        <w:gridCol w:w="1893"/>
        <w:gridCol w:w="2705"/>
        <w:gridCol w:w="1602"/>
        <w:gridCol w:w="1710"/>
      </w:tblGrid>
      <w:tr w:rsidR="00B55509" w:rsidRPr="001075C9" w:rsidTr="001D14B7">
        <w:trPr>
          <w:trHeight w:val="2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Purchasers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Number of Loans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Percentage of Total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Purchasers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Number of Loans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Percentage of Total</w:t>
            </w:r>
          </w:p>
        </w:tc>
      </w:tr>
      <w:tr w:rsidR="00B55509" w:rsidRPr="001075C9" w:rsidTr="001D14B7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Bayview Asset Management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DD6C4F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6,2</w:t>
            </w:r>
            <w:r w:rsidR="00DD6C4F">
              <w:rPr>
                <w:rFonts w:asciiTheme="majorHAnsi" w:hAnsiTheme="majorHAnsi"/>
                <w:color w:val="000000"/>
                <w:sz w:val="18"/>
                <w:szCs w:val="18"/>
              </w:rPr>
              <w:t>3</w:t>
            </w: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D03CA2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  <w:r w:rsidR="00B55509"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GFT Procurements, LLC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4%</w:t>
            </w:r>
          </w:p>
        </w:tc>
      </w:tr>
      <w:tr w:rsidR="00B55509" w:rsidRPr="001075C9" w:rsidTr="001D14B7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Neuberger Berman - PRMF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3,167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D03CA2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</w:t>
            </w:r>
            <w:r w:rsidR="00B55509"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Kondaur Capital Corporation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4%</w:t>
            </w:r>
          </w:p>
        </w:tc>
      </w:tr>
      <w:tr w:rsidR="00B55509" w:rsidRPr="001075C9" w:rsidTr="001D14B7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D03CA2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Angelo, Gordon &amp; Co., L.P.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D03CA2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2,1</w:t>
            </w:r>
            <w:r w:rsidR="0019422F">
              <w:rPr>
                <w:rFonts w:asciiTheme="majorHAnsi" w:hAnsiTheme="maj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D03CA2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</w:t>
            </w:r>
            <w:r w:rsidR="00B55509"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Ellington Management Group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DD6C4F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29</w:t>
            </w:r>
            <w:r w:rsidR="00DD6C4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2%</w:t>
            </w:r>
          </w:p>
        </w:tc>
      </w:tr>
      <w:tr w:rsidR="00B55509" w:rsidRPr="001075C9" w:rsidTr="001D14B7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D03CA2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PIMCO/ LVS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D03CA2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1,53</w:t>
            </w:r>
            <w:r w:rsidR="0019422F">
              <w:rPr>
                <w:rFonts w:asciiTheme="majorHAnsi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D03CA2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</w:t>
            </w:r>
            <w:r w:rsidR="00B55509"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The Corona Group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1%</w:t>
            </w:r>
          </w:p>
        </w:tc>
      </w:tr>
      <w:tr w:rsidR="00B55509" w:rsidRPr="001075C9" w:rsidTr="001D14B7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Varde Management, L.P / V Mortgage, LLC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1</w:t>
            </w:r>
            <w:r w:rsidR="00D03CA2">
              <w:rPr>
                <w:rFonts w:asciiTheme="majorHAnsi" w:hAnsiTheme="majorHAnsi"/>
                <w:color w:val="000000"/>
                <w:sz w:val="18"/>
                <w:szCs w:val="18"/>
              </w:rPr>
              <w:t>,</w:t>
            </w: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Selene Residential Partners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1%</w:t>
            </w:r>
          </w:p>
        </w:tc>
      </w:tr>
      <w:tr w:rsidR="00B55509" w:rsidRPr="001075C9" w:rsidTr="001D14B7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Credit Suisse/ DLJ Mortgage Capital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75C9">
              <w:rPr>
                <w:rFonts w:asciiTheme="majorHAnsi" w:hAnsiTheme="majorHAns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M-1: Status of Loans Sold in SFLS 2014-1 National</w:t>
      </w:r>
    </w:p>
    <w:tbl>
      <w:tblPr>
        <w:tblW w:w="11610" w:type="dxa"/>
        <w:jc w:val="center"/>
        <w:tblLook w:val="04A0" w:firstRow="1" w:lastRow="0" w:firstColumn="1" w:lastColumn="0" w:noHBand="0" w:noVBand="1"/>
      </w:tblPr>
      <w:tblGrid>
        <w:gridCol w:w="3680"/>
        <w:gridCol w:w="2480"/>
        <w:gridCol w:w="2480"/>
        <w:gridCol w:w="2970"/>
      </w:tblGrid>
      <w:tr w:rsidR="00B55509" w:rsidRPr="001075C9" w:rsidTr="00B55509">
        <w:trPr>
          <w:trHeight w:val="70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19422F" w:rsidRPr="001075C9" w:rsidTr="00B55509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2,169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17.6%</w:t>
            </w:r>
          </w:p>
        </w:tc>
      </w:tr>
      <w:tr w:rsidR="0019422F" w:rsidRPr="001075C9" w:rsidTr="00B55509">
        <w:trPr>
          <w:trHeight w:val="27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2,050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16.6%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1,384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11.2%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2,013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16.3%</w:t>
            </w:r>
          </w:p>
        </w:tc>
      </w:tr>
      <w:tr w:rsidR="0019422F" w:rsidRPr="001075C9" w:rsidTr="00B55509">
        <w:trPr>
          <w:trHeight w:val="80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5,747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38.7%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46.6%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6,501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43.8%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52.7%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12,325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83.0%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19422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422F" w:rsidRDefault="0019422F" w:rsidP="0019422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422F" w:rsidRDefault="0019422F" w:rsidP="0019422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422F" w:rsidRDefault="0019422F" w:rsidP="0019422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22F" w:rsidRPr="001075C9" w:rsidTr="00B55509">
        <w:trPr>
          <w:trHeight w:val="8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2,529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17.0%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422F" w:rsidRPr="001075C9" w:rsidTr="00B55509">
        <w:trPr>
          <w:trHeight w:val="70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22F" w:rsidRPr="001075C9" w:rsidRDefault="0019422F" w:rsidP="0019422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14,854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22F" w:rsidRDefault="0019422F" w:rsidP="001942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2014-1 National: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293C0F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M-2: Status of Loans Sold in SFLS 2014-1 National (101– 107)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278" w:type="dxa"/>
        <w:tblLook w:val="04A0" w:firstRow="1" w:lastRow="0" w:firstColumn="1" w:lastColumn="0" w:noHBand="0" w:noVBand="1"/>
      </w:tblPr>
      <w:tblGrid>
        <w:gridCol w:w="5490"/>
        <w:gridCol w:w="1890"/>
        <w:gridCol w:w="1440"/>
        <w:gridCol w:w="1170"/>
        <w:gridCol w:w="1080"/>
        <w:gridCol w:w="1080"/>
        <w:gridCol w:w="1128"/>
      </w:tblGrid>
      <w:tr w:rsidR="001A0161" w:rsidRPr="001A0161" w:rsidTr="00293C0F">
        <w:trPr>
          <w:trHeight w:val="263"/>
        </w:trPr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107</w:t>
            </w: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76%</w:t>
            </w: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</w:tr>
      <w:tr w:rsidR="001A0161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sz w:val="20"/>
                <w:szCs w:val="20"/>
              </w:rPr>
            </w:pP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93C0F" w:rsidRPr="001A0161" w:rsidTr="00293C0F">
        <w:trPr>
          <w:trHeight w:val="497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4200FD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45B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293C0F" w:rsidRPr="00ED45B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sz w:val="20"/>
                <w:szCs w:val="20"/>
              </w:rPr>
            </w:pP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293C0F" w:rsidRPr="001A0161" w:rsidTr="00293C0F">
        <w:trPr>
          <w:trHeight w:val="8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293C0F" w:rsidRPr="001A0161" w:rsidTr="00293C0F">
        <w:trPr>
          <w:trHeight w:val="248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</w:tr>
      <w:tr w:rsidR="00293C0F" w:rsidRPr="001A0161" w:rsidTr="00293C0F">
        <w:trPr>
          <w:trHeight w:val="263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293C0F" w:rsidRPr="001A0161" w:rsidRDefault="00293C0F" w:rsidP="00293C0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C0F" w:rsidRPr="001A0161" w:rsidRDefault="00293C0F" w:rsidP="00293C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3249" w:type="dxa"/>
        <w:tblLook w:val="04A0" w:firstRow="1" w:lastRow="0" w:firstColumn="1" w:lastColumn="0" w:noHBand="0" w:noVBand="1"/>
      </w:tblPr>
      <w:tblGrid>
        <w:gridCol w:w="3082"/>
        <w:gridCol w:w="888"/>
        <w:gridCol w:w="737"/>
        <w:gridCol w:w="888"/>
        <w:gridCol w:w="971"/>
        <w:gridCol w:w="955"/>
        <w:gridCol w:w="837"/>
        <w:gridCol w:w="888"/>
        <w:gridCol w:w="737"/>
        <w:gridCol w:w="871"/>
        <w:gridCol w:w="804"/>
        <w:gridCol w:w="804"/>
        <w:gridCol w:w="787"/>
      </w:tblGrid>
      <w:tr w:rsidR="001A0161" w:rsidRPr="001A0161" w:rsidTr="001A0161">
        <w:trPr>
          <w:trHeight w:val="326"/>
        </w:trPr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000000"/>
              </w:rPr>
            </w:pPr>
            <w:r w:rsidRPr="001A0161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106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107</w:t>
            </w:r>
          </w:p>
        </w:tc>
      </w:tr>
      <w:tr w:rsidR="001A0161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61" w:rsidRPr="001A0161" w:rsidRDefault="001A0161" w:rsidP="001A0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1A0161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A0161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161" w:rsidRPr="001A0161" w:rsidRDefault="001A0161" w:rsidP="001A0161">
            <w:pPr>
              <w:rPr>
                <w:sz w:val="20"/>
                <w:szCs w:val="20"/>
              </w:rPr>
            </w:pPr>
          </w:p>
        </w:tc>
      </w:tr>
      <w:tr w:rsidR="003459E9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3459E9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</w:tr>
      <w:tr w:rsidR="003459E9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3459E9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3459E9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3459E9" w:rsidRPr="001A0161" w:rsidTr="001A0161">
        <w:trPr>
          <w:trHeight w:val="267"/>
        </w:trPr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3459E9" w:rsidRPr="001A0161" w:rsidTr="001A0161">
        <w:trPr>
          <w:trHeight w:val="267"/>
        </w:trPr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36%</w:t>
            </w:r>
          </w:p>
        </w:tc>
      </w:tr>
      <w:tr w:rsidR="003459E9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3459E9" w:rsidRPr="001A0161" w:rsidTr="001A0161">
        <w:trPr>
          <w:trHeight w:val="267"/>
        </w:trPr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1A0161" w:rsidTr="001A0161">
        <w:trPr>
          <w:trHeight w:val="267"/>
        </w:trPr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</w:tr>
      <w:tr w:rsidR="003459E9" w:rsidRPr="001A0161" w:rsidTr="001A0161">
        <w:trPr>
          <w:trHeight w:val="25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459E9" w:rsidRPr="001A0161" w:rsidTr="001A0161">
        <w:trPr>
          <w:trHeight w:val="267"/>
        </w:trPr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</w:tr>
      <w:tr w:rsidR="003459E9" w:rsidRPr="001A0161" w:rsidTr="001A0161">
        <w:trPr>
          <w:trHeight w:val="267"/>
        </w:trPr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1A0161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01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BF2F3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A0161" w:rsidRDefault="001A0161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C357BA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M-2: Status of Loans Sold in SFLS 2014-1 National (108– 114)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220" w:type="dxa"/>
        <w:tblLook w:val="04A0" w:firstRow="1" w:lastRow="0" w:firstColumn="1" w:lastColumn="0" w:noHBand="0" w:noVBand="1"/>
      </w:tblPr>
      <w:tblGrid>
        <w:gridCol w:w="4410"/>
        <w:gridCol w:w="1350"/>
        <w:gridCol w:w="792"/>
        <w:gridCol w:w="1788"/>
        <w:gridCol w:w="1621"/>
        <w:gridCol w:w="1671"/>
        <w:gridCol w:w="1588"/>
      </w:tblGrid>
      <w:tr w:rsidR="001806CD" w:rsidRPr="00C357BA" w:rsidTr="001806CD">
        <w:trPr>
          <w:trHeight w:val="249"/>
        </w:trPr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108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109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112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113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114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49%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51%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2000A9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C357BA"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9433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  <w:r w:rsidR="00C357BA"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sz w:val="20"/>
                <w:szCs w:val="20"/>
              </w:rPr>
            </w:pP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806CD" w:rsidRPr="00C357BA" w:rsidTr="001806CD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2000A9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1806CD"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sz w:val="20"/>
                <w:szCs w:val="20"/>
              </w:rPr>
            </w:pP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0947D3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  <w:r w:rsidR="001806CD"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806CD" w:rsidRPr="00C357BA" w:rsidTr="001806CD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1806CD" w:rsidRPr="00C357BA" w:rsidTr="001806CD">
        <w:trPr>
          <w:trHeight w:val="23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</w:tr>
      <w:tr w:rsidR="001806CD" w:rsidRPr="00C357BA" w:rsidTr="001806CD">
        <w:trPr>
          <w:trHeight w:val="249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806CD" w:rsidRPr="00C357BA" w:rsidRDefault="001806CD" w:rsidP="001806C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CD" w:rsidRPr="00C357BA" w:rsidRDefault="001806CD" w:rsidP="001806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1806CD" w:rsidRDefault="001806CD" w:rsidP="00B55509">
      <w:pPr>
        <w:rPr>
          <w:rFonts w:asciiTheme="majorHAnsi" w:hAnsiTheme="majorHAnsi"/>
          <w:b/>
          <w:bCs/>
        </w:rPr>
      </w:pPr>
    </w:p>
    <w:p w:rsidR="001806CD" w:rsidRPr="001075C9" w:rsidRDefault="001806CD" w:rsidP="00B55509">
      <w:pPr>
        <w:rPr>
          <w:rFonts w:asciiTheme="majorHAnsi" w:hAnsiTheme="majorHAnsi"/>
          <w:b/>
          <w:bCs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3279" w:type="dxa"/>
        <w:tblLook w:val="04A0" w:firstRow="1" w:lastRow="0" w:firstColumn="1" w:lastColumn="0" w:noHBand="0" w:noVBand="1"/>
      </w:tblPr>
      <w:tblGrid>
        <w:gridCol w:w="3089"/>
        <w:gridCol w:w="890"/>
        <w:gridCol w:w="738"/>
        <w:gridCol w:w="890"/>
        <w:gridCol w:w="974"/>
        <w:gridCol w:w="957"/>
        <w:gridCol w:w="839"/>
        <w:gridCol w:w="890"/>
        <w:gridCol w:w="738"/>
        <w:gridCol w:w="873"/>
        <w:gridCol w:w="806"/>
        <w:gridCol w:w="806"/>
        <w:gridCol w:w="789"/>
      </w:tblGrid>
      <w:tr w:rsidR="00C357BA" w:rsidRPr="00C357BA" w:rsidTr="00C357BA">
        <w:trPr>
          <w:trHeight w:val="326"/>
        </w:trPr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000000"/>
              </w:rPr>
            </w:pPr>
            <w:r w:rsidRPr="00C357BA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108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109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111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112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113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114</w:t>
            </w:r>
          </w:p>
        </w:tc>
      </w:tr>
      <w:tr w:rsidR="00C357BA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BA" w:rsidRPr="00C357BA" w:rsidRDefault="00C357BA" w:rsidP="00C357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C357BA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C357BA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7BA" w:rsidRPr="00C357BA" w:rsidRDefault="00C357BA" w:rsidP="00C357BA">
            <w:pPr>
              <w:rPr>
                <w:sz w:val="20"/>
                <w:szCs w:val="20"/>
              </w:rPr>
            </w:pPr>
          </w:p>
        </w:tc>
      </w:tr>
      <w:tr w:rsidR="003459E9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3459E9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3459E9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459E9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459E9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3459E9" w:rsidRPr="00C357BA" w:rsidTr="00C357BA">
        <w:trPr>
          <w:trHeight w:val="267"/>
        </w:trPr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459E9" w:rsidRPr="00C357BA" w:rsidTr="00C357BA">
        <w:trPr>
          <w:trHeight w:val="267"/>
        </w:trPr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3459E9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3459E9" w:rsidRPr="00C357BA" w:rsidTr="00C357BA">
        <w:trPr>
          <w:trHeight w:val="267"/>
        </w:trPr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3459E9" w:rsidRPr="00C357BA" w:rsidTr="00C357BA">
        <w:trPr>
          <w:trHeight w:val="267"/>
        </w:trPr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</w:tr>
      <w:tr w:rsidR="003459E9" w:rsidRPr="00C357BA" w:rsidTr="00C357BA">
        <w:trPr>
          <w:trHeight w:val="252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459E9" w:rsidRPr="00C357BA" w:rsidTr="00C357BA">
        <w:trPr>
          <w:trHeight w:val="267"/>
        </w:trPr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</w:tr>
      <w:tr w:rsidR="003459E9" w:rsidRPr="00C357BA" w:rsidTr="00C357BA">
        <w:trPr>
          <w:trHeight w:val="267"/>
        </w:trPr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C357BA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7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C357BA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C357BA" w:rsidRDefault="00C357B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M-2: Status of Loans Sold in SFLS 2014-1 National (115– 120)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2981" w:type="dxa"/>
        <w:tblLook w:val="04A0" w:firstRow="1" w:lastRow="0" w:firstColumn="1" w:lastColumn="0" w:noHBand="0" w:noVBand="1"/>
      </w:tblPr>
      <w:tblGrid>
        <w:gridCol w:w="4500"/>
        <w:gridCol w:w="1260"/>
        <w:gridCol w:w="673"/>
        <w:gridCol w:w="1756"/>
        <w:gridCol w:w="1592"/>
        <w:gridCol w:w="1641"/>
        <w:gridCol w:w="1559"/>
      </w:tblGrid>
      <w:tr w:rsidR="0035274F" w:rsidRPr="007010A0" w:rsidTr="0035274F">
        <w:trPr>
          <w:trHeight w:val="249"/>
        </w:trPr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115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116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117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118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120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6F3A95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  <w:r w:rsidR="007010A0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6F3A95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  <w:r w:rsidR="007010A0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C90D2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7010A0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3459E9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7010A0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C90D2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  <w:r w:rsidR="007010A0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5274F" w:rsidRPr="007010A0" w:rsidTr="0035274F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sz w:val="20"/>
                <w:szCs w:val="20"/>
              </w:rPr>
            </w:pP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35274F" w:rsidRPr="007010A0" w:rsidTr="0035274F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5274F" w:rsidRPr="007010A0" w:rsidTr="0035274F">
        <w:trPr>
          <w:trHeight w:val="2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35274F" w:rsidRPr="007010A0" w:rsidTr="00B926CA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35274F" w:rsidRPr="007010A0" w:rsidRDefault="0035274F" w:rsidP="0035274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7010A0" w:rsidRDefault="0035274F" w:rsidP="003527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</w:tr>
      <w:tr w:rsidR="0035274F" w:rsidRPr="00B926CA" w:rsidTr="00B926CA">
        <w:trPr>
          <w:trHeight w:val="249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35274F" w:rsidRPr="00B926CA" w:rsidRDefault="0035274F" w:rsidP="0035274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926C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B926CA" w:rsidRDefault="0035274F" w:rsidP="0035274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926CA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B926CA" w:rsidRDefault="0035274F" w:rsidP="0035274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926CA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B926CA" w:rsidRDefault="0035274F" w:rsidP="0035274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926CA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B926CA" w:rsidRDefault="0035274F" w:rsidP="0035274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926CA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B926CA" w:rsidRDefault="0035274F" w:rsidP="0035274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926CA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74F" w:rsidRPr="00B926CA" w:rsidRDefault="0035274F" w:rsidP="0035274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926CA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35274F" w:rsidRDefault="0035274F" w:rsidP="00B55509">
      <w:pPr>
        <w:rPr>
          <w:rFonts w:asciiTheme="majorHAnsi" w:hAnsiTheme="majorHAnsi"/>
          <w:b/>
          <w:bCs/>
        </w:rPr>
      </w:pPr>
    </w:p>
    <w:p w:rsidR="0035274F" w:rsidRDefault="0035274F" w:rsidP="00B55509">
      <w:pPr>
        <w:rPr>
          <w:rFonts w:asciiTheme="majorHAnsi" w:hAnsiTheme="majorHAnsi"/>
          <w:b/>
          <w:bCs/>
        </w:rPr>
      </w:pPr>
    </w:p>
    <w:p w:rsidR="0035274F" w:rsidRPr="001075C9" w:rsidRDefault="0035274F" w:rsidP="00B55509">
      <w:pPr>
        <w:rPr>
          <w:rFonts w:asciiTheme="majorHAnsi" w:hAnsiTheme="majorHAnsi"/>
          <w:b/>
          <w:bCs/>
        </w:rPr>
      </w:pPr>
    </w:p>
    <w:tbl>
      <w:tblPr>
        <w:tblW w:w="14097" w:type="dxa"/>
        <w:tblLook w:val="04A0" w:firstRow="1" w:lastRow="0" w:firstColumn="1" w:lastColumn="0" w:noHBand="0" w:noVBand="1"/>
      </w:tblPr>
      <w:tblGrid>
        <w:gridCol w:w="4320"/>
        <w:gridCol w:w="900"/>
        <w:gridCol w:w="946"/>
        <w:gridCol w:w="706"/>
        <w:gridCol w:w="990"/>
        <w:gridCol w:w="720"/>
        <w:gridCol w:w="900"/>
        <w:gridCol w:w="810"/>
        <w:gridCol w:w="720"/>
        <w:gridCol w:w="954"/>
        <w:gridCol w:w="666"/>
        <w:gridCol w:w="720"/>
        <w:gridCol w:w="745"/>
      </w:tblGrid>
      <w:tr w:rsidR="007010A0" w:rsidRPr="007010A0" w:rsidTr="00BF2F3F">
        <w:trPr>
          <w:trHeight w:val="326"/>
        </w:trPr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</w:rPr>
            </w:pPr>
            <w:r w:rsidRPr="007010A0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115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116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117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118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119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120</w:t>
            </w:r>
          </w:p>
        </w:tc>
      </w:tr>
      <w:tr w:rsidR="007010A0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BF2F3F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010A0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</w:tr>
      <w:tr w:rsidR="003459E9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</w:tr>
      <w:tr w:rsidR="003459E9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3459E9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</w:tr>
      <w:tr w:rsidR="003459E9" w:rsidRPr="007010A0" w:rsidTr="00BF2F3F">
        <w:trPr>
          <w:trHeight w:val="267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3459E9" w:rsidRPr="007010A0" w:rsidTr="00BF2F3F">
        <w:trPr>
          <w:trHeight w:val="267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59%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55%</w:t>
            </w:r>
          </w:p>
        </w:tc>
      </w:tr>
      <w:tr w:rsidR="003459E9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</w:tr>
      <w:tr w:rsidR="003459E9" w:rsidRPr="007010A0" w:rsidTr="00BF2F3F">
        <w:trPr>
          <w:trHeight w:val="267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7010A0" w:rsidTr="00BF2F3F">
        <w:trPr>
          <w:trHeight w:val="267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BF2F3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BF2F3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</w:tr>
      <w:tr w:rsidR="00BF2F3F" w:rsidRPr="007010A0" w:rsidTr="00BF2F3F">
        <w:trPr>
          <w:trHeight w:val="25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459E9" w:rsidRPr="007010A0" w:rsidTr="00BF2F3F">
        <w:trPr>
          <w:trHeight w:val="267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3459E9" w:rsidRPr="007010A0" w:rsidTr="00BF2F3F">
        <w:trPr>
          <w:trHeight w:val="267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1,387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br w:type="page"/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M-2: Status of Loans Sold in SFLS 2014-1 National (121– 125)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4494"/>
        <w:gridCol w:w="262"/>
        <w:gridCol w:w="879"/>
        <w:gridCol w:w="1058"/>
        <w:gridCol w:w="1158"/>
        <w:gridCol w:w="1138"/>
        <w:gridCol w:w="998"/>
        <w:gridCol w:w="1058"/>
        <w:gridCol w:w="879"/>
        <w:gridCol w:w="1038"/>
        <w:gridCol w:w="958"/>
      </w:tblGrid>
      <w:tr w:rsidR="007010A0" w:rsidRPr="007010A0" w:rsidTr="00BE7CD4">
        <w:trPr>
          <w:trHeight w:val="270"/>
        </w:trPr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121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122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123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124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125</w:t>
            </w:r>
          </w:p>
        </w:tc>
      </w:tr>
      <w:tr w:rsidR="00BE7CD4" w:rsidRPr="007010A0" w:rsidTr="00BE7CD4">
        <w:trPr>
          <w:trHeight w:val="27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82%</w:t>
            </w: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7010A0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E7CD4" w:rsidRPr="007010A0" w:rsidTr="00BE7CD4">
        <w:trPr>
          <w:trHeight w:val="8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sz w:val="20"/>
                <w:szCs w:val="20"/>
              </w:rPr>
            </w:pP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BE7CD4" w:rsidRPr="007010A0" w:rsidTr="00BE7CD4">
        <w:trPr>
          <w:trHeight w:val="8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BE7CD4" w:rsidRPr="007010A0" w:rsidTr="00BE7CD4">
        <w:trPr>
          <w:trHeight w:val="255"/>
        </w:trPr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</w:tr>
      <w:tr w:rsidR="00BE7CD4" w:rsidRPr="007010A0" w:rsidTr="00BE7CD4">
        <w:trPr>
          <w:trHeight w:val="270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E7CD4" w:rsidRPr="007010A0" w:rsidRDefault="00BE7CD4" w:rsidP="00BE7CD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D4" w:rsidRPr="007010A0" w:rsidRDefault="00BE7CD4" w:rsidP="00BE7CD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Default="00B55509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3680"/>
        <w:gridCol w:w="1060"/>
        <w:gridCol w:w="880"/>
        <w:gridCol w:w="1060"/>
        <w:gridCol w:w="1160"/>
        <w:gridCol w:w="1140"/>
        <w:gridCol w:w="1000"/>
        <w:gridCol w:w="1060"/>
        <w:gridCol w:w="880"/>
        <w:gridCol w:w="1040"/>
        <w:gridCol w:w="960"/>
      </w:tblGrid>
      <w:tr w:rsidR="007010A0" w:rsidRPr="007010A0" w:rsidTr="007010A0">
        <w:trPr>
          <w:trHeight w:val="330"/>
        </w:trPr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</w:rPr>
            </w:pPr>
            <w:r w:rsidRPr="007010A0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121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122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123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124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125</w:t>
            </w:r>
          </w:p>
        </w:tc>
      </w:tr>
      <w:tr w:rsidR="007010A0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7010A0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010A0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</w:tr>
      <w:tr w:rsidR="003459E9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3459E9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3459E9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459E9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3459E9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3459E9" w:rsidRPr="007010A0" w:rsidTr="007010A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3459E9" w:rsidRPr="007010A0" w:rsidTr="007010A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3459E9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</w:tr>
      <w:tr w:rsidR="003459E9" w:rsidRPr="007010A0" w:rsidTr="007010A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3459E9" w:rsidRPr="007010A0" w:rsidTr="007010A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58%</w:t>
            </w:r>
          </w:p>
        </w:tc>
      </w:tr>
      <w:tr w:rsidR="003459E9" w:rsidRPr="007010A0" w:rsidTr="007010A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3459E9" w:rsidRDefault="003459E9" w:rsidP="003459E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459E9" w:rsidRPr="007010A0" w:rsidTr="007010A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</w:tr>
      <w:tr w:rsidR="003459E9" w:rsidRPr="007010A0" w:rsidTr="007010A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Pr="007010A0" w:rsidRDefault="003459E9" w:rsidP="003459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9E9" w:rsidRDefault="003459E9" w:rsidP="003459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2014-1 – NSO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BE7CD4" w:rsidRDefault="00BE7CD4" w:rsidP="00B55509">
      <w:pPr>
        <w:rPr>
          <w:rFonts w:asciiTheme="majorHAnsi" w:hAnsiTheme="majorHAnsi"/>
          <w:b/>
          <w:bCs/>
        </w:rPr>
      </w:pPr>
    </w:p>
    <w:p w:rsidR="00BE7CD4" w:rsidRDefault="00BE7CD4" w:rsidP="00B55509">
      <w:pPr>
        <w:rPr>
          <w:rFonts w:asciiTheme="majorHAnsi" w:hAnsiTheme="majorHAnsi"/>
          <w:b/>
          <w:bCs/>
        </w:rPr>
      </w:pPr>
    </w:p>
    <w:p w:rsidR="00BE7CD4" w:rsidRDefault="00BE7CD4" w:rsidP="00B55509">
      <w:pPr>
        <w:rPr>
          <w:rFonts w:asciiTheme="majorHAnsi" w:hAnsiTheme="majorHAnsi"/>
          <w:b/>
          <w:bCs/>
        </w:rPr>
      </w:pPr>
    </w:p>
    <w:p w:rsidR="00BE7CD4" w:rsidRPr="001075C9" w:rsidRDefault="00BE7CD4" w:rsidP="00B55509">
      <w:pPr>
        <w:rPr>
          <w:rFonts w:asciiTheme="majorHAnsi" w:hAnsiTheme="majorHAnsi"/>
          <w:b/>
          <w:bCs/>
        </w:rPr>
      </w:pPr>
    </w:p>
    <w:p w:rsidR="007010A0" w:rsidRDefault="007010A0" w:rsidP="007010A0">
      <w:pPr>
        <w:rPr>
          <w:rFonts w:asciiTheme="majorHAnsi" w:hAnsiTheme="majorHAnsi"/>
          <w:b/>
          <w:bCs/>
        </w:rPr>
      </w:pPr>
    </w:p>
    <w:p w:rsidR="00B55509" w:rsidRPr="007010A0" w:rsidRDefault="00B55509" w:rsidP="007010A0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2014-1 NSO: SALE LEVEL DATA</w:t>
      </w:r>
    </w:p>
    <w:p w:rsidR="00B55509" w:rsidRPr="001075C9" w:rsidRDefault="00B55509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2014-1 has </w:t>
      </w:r>
      <w:r w:rsidR="00C14152">
        <w:rPr>
          <w:rFonts w:asciiTheme="majorHAnsi" w:eastAsia="Calibri" w:hAnsiTheme="majorHAnsi"/>
          <w:color w:val="000000"/>
          <w:sz w:val="22"/>
          <w:szCs w:val="22"/>
        </w:rPr>
        <w:t>10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C14152">
        <w:rPr>
          <w:rFonts w:asciiTheme="majorHAnsi" w:eastAsia="Calibri" w:hAnsiTheme="majorHAnsi"/>
          <w:color w:val="000000"/>
          <w:sz w:val="22"/>
          <w:szCs w:val="22"/>
        </w:rPr>
        <w:t>0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those loans that have resolved 5</w:t>
      </w:r>
      <w:r w:rsidR="00C14152">
        <w:rPr>
          <w:rFonts w:asciiTheme="majorHAnsi" w:eastAsia="Calibri" w:hAnsiTheme="majorHAnsi"/>
          <w:color w:val="000000"/>
          <w:sz w:val="22"/>
          <w:szCs w:val="22"/>
        </w:rPr>
        <w:t>3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C14152">
        <w:rPr>
          <w:rFonts w:asciiTheme="majorHAnsi" w:eastAsia="Calibri" w:hAnsiTheme="majorHAnsi"/>
          <w:color w:val="000000"/>
          <w:sz w:val="22"/>
          <w:szCs w:val="22"/>
        </w:rPr>
        <w:t>2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have avoided foreclosure, of which 1</w:t>
      </w:r>
      <w:r w:rsidR="00C14152">
        <w:rPr>
          <w:rFonts w:asciiTheme="majorHAnsi" w:eastAsia="Calibri" w:hAnsiTheme="majorHAnsi"/>
          <w:color w:val="000000"/>
          <w:sz w:val="22"/>
          <w:szCs w:val="22"/>
        </w:rPr>
        <w:t>6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C14152">
        <w:rPr>
          <w:rFonts w:asciiTheme="majorHAnsi" w:eastAsia="Calibri" w:hAnsiTheme="majorHAnsi"/>
          <w:color w:val="000000"/>
          <w:sz w:val="22"/>
          <w:szCs w:val="22"/>
        </w:rPr>
        <w:t>9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</w:p>
    <w:tbl>
      <w:tblPr>
        <w:tblW w:w="12652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4256"/>
        <w:gridCol w:w="2891"/>
        <w:gridCol w:w="2521"/>
        <w:gridCol w:w="2984"/>
      </w:tblGrid>
      <w:tr w:rsidR="00B55509" w:rsidRPr="001075C9" w:rsidTr="00AC3356">
        <w:trPr>
          <w:trHeight w:val="30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December 19, 2013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1075C9" w:rsidTr="00AC3356">
        <w:trPr>
          <w:trHeight w:val="249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</w:t>
            </w:r>
            <w:r w:rsidR="00C1415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NSO:-Maryland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  <w:r w:rsidR="00C1415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55509" w:rsidRPr="001075C9" w:rsidTr="00AC3356">
        <w:trPr>
          <w:trHeight w:val="238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3,1</w:t>
            </w:r>
            <w:r w:rsidR="00C1415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79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 California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27%</w:t>
            </w:r>
          </w:p>
        </w:tc>
      </w:tr>
      <w:tr w:rsidR="00B55509" w:rsidRPr="001075C9" w:rsidTr="00AC3356">
        <w:trPr>
          <w:trHeight w:val="249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459A0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$65</w:t>
            </w:r>
            <w:r w:rsidR="00B459A0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.</w:t>
            </w:r>
            <w:r w:rsidR="00C1415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Georgia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</w:t>
            </w:r>
            <w:r w:rsidR="00C1415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55509" w:rsidRPr="001075C9" w:rsidTr="00AC3356">
        <w:trPr>
          <w:trHeight w:val="273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459A0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$40</w:t>
            </w:r>
            <w:r w:rsidR="00B459A0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3.0 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Indiana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4%</w:t>
            </w:r>
          </w:p>
        </w:tc>
      </w:tr>
      <w:tr w:rsidR="00B55509" w:rsidRPr="001075C9" w:rsidTr="00AC3356">
        <w:trPr>
          <w:trHeight w:val="297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Nevada 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3%</w:t>
            </w:r>
          </w:p>
        </w:tc>
      </w:tr>
      <w:tr w:rsidR="00B55509" w:rsidRPr="001075C9" w:rsidTr="00AC3356">
        <w:trPr>
          <w:trHeight w:val="273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Other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 2%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</w:t>
      </w:r>
    </w:p>
    <w:tbl>
      <w:tblPr>
        <w:tblW w:w="1278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6"/>
        <w:gridCol w:w="1714"/>
        <w:gridCol w:w="1980"/>
        <w:gridCol w:w="2520"/>
        <w:gridCol w:w="1890"/>
        <w:gridCol w:w="1980"/>
      </w:tblGrid>
      <w:tr w:rsidR="00B55509" w:rsidRPr="001075C9" w:rsidTr="001D14B7">
        <w:trPr>
          <w:trHeight w:val="2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5509" w:rsidRPr="001075C9" w:rsidTr="001D14B7">
        <w:trPr>
          <w:trHeight w:val="23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Oaktree Capital Management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1,223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88</w:t>
            </w:r>
            <w:r w:rsidR="00C14152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28%</w:t>
            </w:r>
          </w:p>
        </w:tc>
      </w:tr>
      <w:tr w:rsidR="00B55509" w:rsidRPr="001075C9" w:rsidTr="001D14B7">
        <w:trPr>
          <w:trHeight w:val="274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The Corona Group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94</w:t>
            </w:r>
            <w:r w:rsidR="00C14152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Altisource Residential, L.P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="00B55509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4%</w:t>
            </w: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N-1: Status of Loans Sold in SFLS 2014-1 NSO</w:t>
      </w:r>
    </w:p>
    <w:tbl>
      <w:tblPr>
        <w:tblW w:w="12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280"/>
        <w:gridCol w:w="2570"/>
        <w:gridCol w:w="2790"/>
      </w:tblGrid>
      <w:tr w:rsidR="00B55509" w:rsidRPr="001075C9" w:rsidTr="00B55509">
        <w:trPr>
          <w:trHeight w:val="110"/>
          <w:jc w:val="center"/>
        </w:trPr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6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15.2%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16.9%</w:t>
            </w:r>
          </w:p>
        </w:tc>
      </w:tr>
      <w:tr w:rsidR="00C14152" w:rsidRPr="001075C9" w:rsidTr="00B55509">
        <w:trPr>
          <w:trHeight w:val="27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16.3%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6.1%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20.9%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8.2%</w:t>
            </w:r>
          </w:p>
        </w:tc>
      </w:tr>
      <w:tr w:rsidR="00C14152" w:rsidRPr="001075C9" w:rsidTr="00B55509">
        <w:trPr>
          <w:trHeight w:val="55"/>
          <w:jc w:val="center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1,422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47.9%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53.2%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37.8%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42.0%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4.8%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2,674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4152" w:rsidRPr="001075C9" w:rsidTr="00B55509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4152" w:rsidRPr="001075C9" w:rsidTr="00B55509">
        <w:trPr>
          <w:trHeight w:val="300"/>
          <w:jc w:val="center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Pr="001075C9" w:rsidRDefault="00C14152" w:rsidP="00C14152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2,971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152" w:rsidRDefault="00C14152" w:rsidP="00C1415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SFLS 2014-1 NSO: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A5153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N-2: Status of Loans Sold in SFLS 2014-1 NSO by Pool (201 – 204)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384" w:type="dxa"/>
        <w:tblLook w:val="04A0" w:firstRow="1" w:lastRow="0" w:firstColumn="1" w:lastColumn="0" w:noHBand="0" w:noVBand="1"/>
      </w:tblPr>
      <w:tblGrid>
        <w:gridCol w:w="4409"/>
        <w:gridCol w:w="1270"/>
        <w:gridCol w:w="3753"/>
        <w:gridCol w:w="2159"/>
        <w:gridCol w:w="1793"/>
      </w:tblGrid>
      <w:tr w:rsidR="007010A0" w:rsidRPr="007010A0" w:rsidTr="007010A0">
        <w:trPr>
          <w:trHeight w:val="270"/>
        </w:trPr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3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F9637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F9637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7010A0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7010A0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51539" w:rsidRPr="007010A0" w:rsidTr="00A51539">
        <w:trPr>
          <w:trHeight w:val="80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124515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A51539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124515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</w:t>
            </w:r>
            <w:r w:rsidR="00A51539"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sz w:val="20"/>
                <w:szCs w:val="20"/>
              </w:rPr>
            </w:pP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F96370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  <w:r w:rsidR="00A51539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F96370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A51539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A51539" w:rsidRPr="007010A0" w:rsidTr="00A51539">
        <w:trPr>
          <w:trHeight w:val="80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A51539" w:rsidRPr="007010A0" w:rsidTr="007010A0">
        <w:trPr>
          <w:trHeight w:val="257"/>
        </w:trPr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124515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</w:t>
            </w:r>
            <w:r w:rsidR="00A51539"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</w:tr>
      <w:tr w:rsidR="00A51539" w:rsidRPr="007010A0" w:rsidTr="007010A0">
        <w:trPr>
          <w:trHeight w:val="270"/>
        </w:trPr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51539" w:rsidRPr="007010A0" w:rsidRDefault="00A51539" w:rsidP="00A51539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539" w:rsidRPr="007010A0" w:rsidRDefault="00A51539" w:rsidP="00A515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2981" w:type="dxa"/>
        <w:tblLook w:val="04A0" w:firstRow="1" w:lastRow="0" w:firstColumn="1" w:lastColumn="0" w:noHBand="0" w:noVBand="1"/>
      </w:tblPr>
      <w:tblGrid>
        <w:gridCol w:w="3849"/>
        <w:gridCol w:w="1369"/>
        <w:gridCol w:w="902"/>
        <w:gridCol w:w="2077"/>
        <w:gridCol w:w="951"/>
        <w:gridCol w:w="1385"/>
        <w:gridCol w:w="709"/>
        <w:gridCol w:w="805"/>
        <w:gridCol w:w="934"/>
      </w:tblGrid>
      <w:tr w:rsidR="007010A0" w:rsidRPr="007010A0" w:rsidTr="007010A0">
        <w:trPr>
          <w:trHeight w:val="282"/>
        </w:trPr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</w:rPr>
            </w:pPr>
            <w:r w:rsidRPr="007010A0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3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</w:tr>
      <w:tr w:rsidR="007010A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7010A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010A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</w:tr>
      <w:tr w:rsidR="00F9637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F9637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F9637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F9637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F9637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F9637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F96370" w:rsidRPr="007010A0" w:rsidTr="00F96370">
        <w:trPr>
          <w:trHeight w:val="269"/>
        </w:trPr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F96370" w:rsidRPr="007010A0" w:rsidTr="00F96370">
        <w:trPr>
          <w:trHeight w:val="269"/>
        </w:trPr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</w:tr>
      <w:tr w:rsidR="00F9637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</w:tr>
      <w:tr w:rsidR="00F96370" w:rsidRPr="007010A0" w:rsidTr="00F96370">
        <w:trPr>
          <w:trHeight w:val="269"/>
        </w:trPr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</w:tr>
      <w:tr w:rsidR="00F96370" w:rsidRPr="007010A0" w:rsidTr="00F96370">
        <w:trPr>
          <w:trHeight w:val="269"/>
        </w:trPr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F96370" w:rsidRPr="007010A0" w:rsidTr="00F96370">
        <w:trPr>
          <w:trHeight w:val="25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F96370" w:rsidRPr="007010A0" w:rsidTr="00F96370">
        <w:trPr>
          <w:trHeight w:val="269"/>
        </w:trPr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F96370" w:rsidRPr="007010A0" w:rsidTr="00F96370">
        <w:trPr>
          <w:trHeight w:val="269"/>
        </w:trPr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7010A0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A51539" w:rsidRDefault="00A51539" w:rsidP="007010A0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N-2: Status of Loans Sold in SFLS 2014-1 NSO by Pool (205 – 207)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3252" w:type="dxa"/>
        <w:tblLook w:val="04A0" w:firstRow="1" w:lastRow="0" w:firstColumn="1" w:lastColumn="0" w:noHBand="0" w:noVBand="1"/>
      </w:tblPr>
      <w:tblGrid>
        <w:gridCol w:w="4538"/>
        <w:gridCol w:w="2677"/>
        <w:gridCol w:w="3569"/>
        <w:gridCol w:w="2468"/>
      </w:tblGrid>
      <w:tr w:rsidR="007010A0" w:rsidRPr="007010A0" w:rsidTr="007010A0">
        <w:trPr>
          <w:trHeight w:val="277"/>
        </w:trPr>
        <w:tc>
          <w:tcPr>
            <w:tcW w:w="45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3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207</w:t>
            </w: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0947D3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  <w:r w:rsidR="007010A0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0947D3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7010A0"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7010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sz w:val="20"/>
                <w:szCs w:val="20"/>
              </w:rPr>
            </w:pP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04FA0" w:rsidRPr="007010A0" w:rsidTr="00A04FA0">
        <w:trPr>
          <w:trHeight w:val="8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sz w:val="20"/>
                <w:szCs w:val="20"/>
              </w:rPr>
            </w:pP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04FA0" w:rsidRPr="007010A0" w:rsidTr="00A04FA0">
        <w:trPr>
          <w:trHeight w:val="8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A04FA0" w:rsidRPr="007010A0" w:rsidTr="007010A0">
        <w:trPr>
          <w:trHeight w:val="263"/>
        </w:trPr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</w:tr>
      <w:tr w:rsidR="00A04FA0" w:rsidRPr="007010A0" w:rsidTr="007010A0">
        <w:trPr>
          <w:trHeight w:val="277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A04FA0" w:rsidRPr="007010A0" w:rsidRDefault="00A04FA0" w:rsidP="00A04F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FA0" w:rsidRPr="007010A0" w:rsidRDefault="00A04FA0" w:rsidP="00A04F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2510" w:type="dxa"/>
        <w:tblLook w:val="04A0" w:firstRow="1" w:lastRow="0" w:firstColumn="1" w:lastColumn="0" w:noHBand="0" w:noVBand="1"/>
      </w:tblPr>
      <w:tblGrid>
        <w:gridCol w:w="3870"/>
        <w:gridCol w:w="1645"/>
        <w:gridCol w:w="78"/>
        <w:gridCol w:w="666"/>
        <w:gridCol w:w="2990"/>
        <w:gridCol w:w="1018"/>
        <w:gridCol w:w="1484"/>
        <w:gridCol w:w="759"/>
      </w:tblGrid>
      <w:tr w:rsidR="007010A0" w:rsidRPr="007010A0" w:rsidTr="00BF2F3F">
        <w:trPr>
          <w:trHeight w:val="282"/>
        </w:trPr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</w:rPr>
            </w:pPr>
            <w:r w:rsidRPr="007010A0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47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  <w:tc>
          <w:tcPr>
            <w:tcW w:w="2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207</w:t>
            </w:r>
          </w:p>
        </w:tc>
      </w:tr>
      <w:tr w:rsidR="007010A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0A0" w:rsidRPr="007010A0" w:rsidRDefault="007010A0" w:rsidP="007010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7010A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010A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A0" w:rsidRPr="007010A0" w:rsidRDefault="007010A0" w:rsidP="007010A0">
            <w:pPr>
              <w:rPr>
                <w:sz w:val="20"/>
                <w:szCs w:val="20"/>
              </w:rPr>
            </w:pPr>
          </w:p>
        </w:tc>
      </w:tr>
      <w:tr w:rsidR="00F9637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F9637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</w:tr>
      <w:tr w:rsidR="00F9637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F9637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F9637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F9637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F96370" w:rsidRPr="007010A0" w:rsidTr="00BF2F3F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</w:tr>
      <w:tr w:rsidR="00F96370" w:rsidRPr="007010A0" w:rsidTr="00BF2F3F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F9637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</w:tr>
      <w:tr w:rsidR="00F96370" w:rsidRPr="007010A0" w:rsidTr="00BF2F3F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EB3486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F9637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F96370" w:rsidRPr="007010A0" w:rsidTr="00BF2F3F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86%</w:t>
            </w:r>
          </w:p>
        </w:tc>
      </w:tr>
      <w:tr w:rsidR="00F96370" w:rsidRPr="007010A0" w:rsidTr="00BF2F3F">
        <w:trPr>
          <w:trHeight w:val="25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F96370" w:rsidRDefault="00F96370" w:rsidP="00F9637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F96370" w:rsidRPr="007010A0" w:rsidTr="00BF2F3F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</w:tr>
      <w:tr w:rsidR="00F96370" w:rsidRPr="007010A0" w:rsidTr="00BF2F3F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7010A0" w:rsidRDefault="00F96370" w:rsidP="00F9637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10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7010A0" w:rsidRDefault="007010A0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293C0F" w:rsidRPr="001075C9" w:rsidRDefault="00293C0F" w:rsidP="00293C0F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LOANS SOLD IN SFLS 2014-1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NSO </w:t>
      </w:r>
    </w:p>
    <w:p w:rsidR="00293C0F" w:rsidRPr="00437336" w:rsidRDefault="00293C0F" w:rsidP="00293C0F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Theme="majorHAnsi" w:eastAsia="Calibri" w:hAnsiTheme="majorHAnsi"/>
          <w:b/>
          <w:sz w:val="22"/>
          <w:szCs w:val="22"/>
        </w:rPr>
        <w:t>APPENDIX N</w:t>
      </w:r>
      <w:r w:rsidRPr="001075C9">
        <w:rPr>
          <w:rFonts w:asciiTheme="majorHAnsi" w:eastAsia="Calibri" w:hAnsiTheme="majorHAnsi"/>
          <w:b/>
          <w:sz w:val="22"/>
          <w:szCs w:val="22"/>
        </w:rPr>
        <w:t>-3: Status of NSO Outcomes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9457" w:type="dxa"/>
        <w:jc w:val="center"/>
        <w:tblLook w:val="04A0" w:firstRow="1" w:lastRow="0" w:firstColumn="1" w:lastColumn="0" w:noHBand="0" w:noVBand="1"/>
      </w:tblPr>
      <w:tblGrid>
        <w:gridCol w:w="5184"/>
        <w:gridCol w:w="2472"/>
        <w:gridCol w:w="1801"/>
      </w:tblGrid>
      <w:tr w:rsidR="00B55509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Category Codes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Count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Percent of Total</w:t>
            </w:r>
          </w:p>
        </w:tc>
      </w:tr>
      <w:tr w:rsidR="00B55509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Loans Purchased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F96370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3,179</w:t>
            </w:r>
          </w:p>
        </w:tc>
      </w:tr>
      <w:tr w:rsidR="00B55509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Final NSO Outcomes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6370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Re-Performance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17.18%</w:t>
            </w:r>
          </w:p>
        </w:tc>
      </w:tr>
      <w:tr w:rsidR="00F96370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Sale to Owner Occupant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17.68%</w:t>
            </w:r>
          </w:p>
        </w:tc>
      </w:tr>
      <w:tr w:rsidR="00F96370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Held-for-Rental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F96370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Gift to Land Bank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F96370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NSP Grantee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0.38%</w:t>
            </w:r>
          </w:p>
        </w:tc>
      </w:tr>
      <w:tr w:rsidR="00F96370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Satisfaction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4.97%</w:t>
            </w:r>
          </w:p>
        </w:tc>
      </w:tr>
      <w:tr w:rsidR="00F96370" w:rsidRPr="001075C9" w:rsidTr="00173142">
        <w:trPr>
          <w:trHeight w:val="260"/>
          <w:jc w:val="center"/>
        </w:trPr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HUD Approved Alternative NSO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0.82%</w:t>
            </w:r>
          </w:p>
        </w:tc>
      </w:tr>
      <w:tr w:rsidR="00F96370" w:rsidRPr="001075C9" w:rsidTr="00173142">
        <w:trPr>
          <w:trHeight w:val="260"/>
          <w:jc w:val="center"/>
        </w:trPr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Final NSO Outcomes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124F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41.02%</w:t>
            </w:r>
          </w:p>
        </w:tc>
      </w:tr>
      <w:tr w:rsidR="00F96370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Total Planned NSO Outcomes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13.75%</w:t>
            </w:r>
          </w:p>
        </w:tc>
      </w:tr>
      <w:tr w:rsidR="00F96370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Interim Status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12.71%</w:t>
            </w:r>
          </w:p>
        </w:tc>
      </w:tr>
      <w:tr w:rsidR="00F96370" w:rsidRPr="001075C9" w:rsidTr="00173142">
        <w:trPr>
          <w:trHeight w:val="260"/>
          <w:jc w:val="center"/>
        </w:trPr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Non-NSO Outcomes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24F97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32.53%</w:t>
            </w:r>
          </w:p>
        </w:tc>
      </w:tr>
      <w:tr w:rsidR="00F96370" w:rsidRPr="001075C9" w:rsidTr="00173142">
        <w:trPr>
          <w:trHeight w:val="260"/>
          <w:jc w:val="center"/>
        </w:trPr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370" w:rsidRPr="001075C9" w:rsidRDefault="00F96370" w:rsidP="00F9637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Outcomes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370" w:rsidRDefault="00F96370" w:rsidP="00F963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  <w:tr w:rsidR="00B55509" w:rsidRPr="001075C9" w:rsidTr="00173142">
        <w:trPr>
          <w:trHeight w:val="248"/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Percentage of Loans Reported</w:t>
            </w:r>
          </w:p>
        </w:tc>
        <w:tc>
          <w:tcPr>
            <w:tcW w:w="42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F96370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100</w:t>
            </w:r>
            <w:r w:rsidR="00B55509"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00</w:t>
            </w:r>
            <w:r w:rsidR="00B55509"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173142" w:rsidRPr="001B42C2" w:rsidRDefault="00173142" w:rsidP="0017314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r w:rsidRPr="001B42C2">
        <w:rPr>
          <w:color w:val="000000"/>
          <w:sz w:val="18"/>
          <w:szCs w:val="18"/>
        </w:rPr>
        <w:t xml:space="preserve">Notes: </w:t>
      </w:r>
    </w:p>
    <w:p w:rsidR="00173142" w:rsidRPr="001B42C2" w:rsidRDefault="00173142" w:rsidP="00173142">
      <w:pPr>
        <w:pStyle w:val="ListParagraph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1.   The Held-for-Rental category requires a 3 year rental holding period,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  or the property must be held for rental by the conclusion of the 4 year NSO reporting period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2. The “Planned NSO Outcomes” line item represents assets where the Purchaser </w:t>
      </w:r>
    </w:p>
    <w:p w:rsidR="00173142" w:rsidRPr="001B42C2" w:rsidRDefault="00173142" w:rsidP="00173142">
      <w:pPr>
        <w:pStyle w:val="ListParagraph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1B42C2">
        <w:rPr>
          <w:color w:val="000000"/>
          <w:sz w:val="18"/>
          <w:szCs w:val="18"/>
        </w:rPr>
        <w:t>has identified a specific NSO that it plans to implement, but all of the requirements</w:t>
      </w:r>
    </w:p>
    <w:p w:rsidR="00173142" w:rsidRDefault="00173142" w:rsidP="00173142">
      <w:pPr>
        <w:pStyle w:val="ListParagraph"/>
        <w:shd w:val="clear" w:color="auto" w:fill="FFFFFF" w:themeFill="background1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1B42C2">
        <w:rPr>
          <w:color w:val="000000"/>
          <w:sz w:val="18"/>
          <w:szCs w:val="18"/>
        </w:rPr>
        <w:t xml:space="preserve">for a final outcome have not been completed </w:t>
      </w:r>
    </w:p>
    <w:p w:rsidR="00173142" w:rsidRPr="00BD439D" w:rsidRDefault="00173142" w:rsidP="00173142">
      <w:pPr>
        <w:shd w:val="clear" w:color="auto" w:fill="FFFFFF" w:themeFill="background1"/>
        <w:spacing w:before="40"/>
        <w:ind w:left="1890"/>
        <w:rPr>
          <w:color w:val="000000"/>
          <w:sz w:val="18"/>
          <w:szCs w:val="18"/>
        </w:rPr>
      </w:pPr>
      <w:r w:rsidRPr="001D14B7">
        <w:rPr>
          <w:color w:val="000000"/>
          <w:sz w:val="18"/>
          <w:szCs w:val="18"/>
        </w:rPr>
        <w:t>3. Loans which were reported as being sold in whole loan sales or as charged off in the post-</w:t>
      </w:r>
      <w:r>
        <w:rPr>
          <w:color w:val="000000"/>
          <w:sz w:val="18"/>
          <w:szCs w:val="18"/>
        </w:rPr>
        <w:t xml:space="preserve">sale reporting </w:t>
      </w:r>
      <w:r w:rsidRPr="001D14B7">
        <w:rPr>
          <w:color w:val="000000"/>
          <w:sz w:val="18"/>
          <w:szCs w:val="18"/>
        </w:rPr>
        <w:t>are included from the</w:t>
      </w:r>
      <w:r w:rsidRPr="00BD439D">
        <w:rPr>
          <w:color w:val="000000"/>
          <w:sz w:val="18"/>
          <w:szCs w:val="18"/>
        </w:rPr>
        <w:t xml:space="preserve"> Exhibit directly above since that outcome data is available.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EE052F" w:rsidRDefault="00EE052F" w:rsidP="00EE052F">
      <w:pPr>
        <w:rPr>
          <w:rFonts w:asciiTheme="majorHAnsi" w:hAnsiTheme="majorHAnsi"/>
          <w:b/>
          <w:bCs/>
        </w:rPr>
      </w:pPr>
    </w:p>
    <w:p w:rsidR="00173142" w:rsidRDefault="00173142" w:rsidP="00EE052F">
      <w:pPr>
        <w:rPr>
          <w:rFonts w:asciiTheme="majorHAnsi" w:hAnsiTheme="majorHAnsi"/>
          <w:b/>
          <w:bCs/>
        </w:rPr>
      </w:pPr>
    </w:p>
    <w:p w:rsidR="00173142" w:rsidRPr="00173142" w:rsidRDefault="00173142" w:rsidP="00EE052F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Pr="001075C9" w:rsidRDefault="00EE052F" w:rsidP="00EE052F">
      <w:pPr>
        <w:rPr>
          <w:rFonts w:asciiTheme="majorHAnsi" w:hAnsiTheme="majorHAnsi"/>
          <w:b/>
          <w:bCs/>
        </w:rPr>
      </w:pPr>
    </w:p>
    <w:p w:rsidR="00EE052F" w:rsidRPr="001075C9" w:rsidRDefault="00EE052F" w:rsidP="00EE052F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EE052F" w:rsidRPr="001075C9" w:rsidRDefault="00EE052F" w:rsidP="00EE052F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EE052F" w:rsidRPr="001075C9" w:rsidRDefault="00EE052F" w:rsidP="00EE052F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2014-2</w:t>
      </w: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 xml:space="preserve"> - </w:t>
      </w:r>
      <w:r>
        <w:rPr>
          <w:rFonts w:asciiTheme="majorHAnsi" w:hAnsiTheme="majorHAnsi"/>
          <w:b/>
          <w:color w:val="95B3D7" w:themeColor="accent1" w:themeTint="99"/>
          <w:sz w:val="44"/>
          <w:szCs w:val="44"/>
        </w:rPr>
        <w:t>National</w:t>
      </w:r>
    </w:p>
    <w:p w:rsidR="00EE052F" w:rsidRPr="001075C9" w:rsidRDefault="00EE052F" w:rsidP="00EE052F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EE052F" w:rsidRPr="001075C9" w:rsidRDefault="00EE052F" w:rsidP="00EE052F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EE052F" w:rsidRPr="001075C9" w:rsidRDefault="00EE052F" w:rsidP="00EE052F">
      <w:pPr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B3486" w:rsidRDefault="00EB3486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EE052F" w:rsidRDefault="00EE052F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B55509" w:rsidRPr="001075C9" w:rsidRDefault="00B55509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2014-2 National: SALE LEVEL DATA</w:t>
      </w:r>
    </w:p>
    <w:p w:rsidR="00B55509" w:rsidRPr="001075C9" w:rsidRDefault="00B55509" w:rsidP="00B55509">
      <w:pPr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2014-2 has </w:t>
      </w:r>
      <w:r w:rsidR="00897CBF">
        <w:rPr>
          <w:rFonts w:asciiTheme="majorHAnsi" w:eastAsia="Calibri" w:hAnsiTheme="majorHAnsi"/>
          <w:color w:val="000000"/>
          <w:sz w:val="22"/>
          <w:szCs w:val="22"/>
        </w:rPr>
        <w:t>23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897CBF">
        <w:rPr>
          <w:rFonts w:asciiTheme="majorHAnsi" w:eastAsia="Calibri" w:hAnsiTheme="majorHAnsi"/>
          <w:color w:val="000000"/>
          <w:sz w:val="22"/>
          <w:szCs w:val="22"/>
        </w:rPr>
        <w:t>5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% of loans in delinquent servicing. For those loans that have resolved </w:t>
      </w:r>
      <w:r w:rsidR="00897CBF">
        <w:rPr>
          <w:rFonts w:asciiTheme="majorHAnsi" w:eastAsia="Calibri" w:hAnsiTheme="majorHAnsi"/>
          <w:color w:val="000000"/>
          <w:sz w:val="22"/>
          <w:szCs w:val="22"/>
        </w:rPr>
        <w:t>38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897CBF">
        <w:rPr>
          <w:rFonts w:asciiTheme="majorHAnsi" w:eastAsia="Calibri" w:hAnsiTheme="majorHAnsi"/>
          <w:color w:val="000000"/>
          <w:sz w:val="22"/>
          <w:szCs w:val="22"/>
        </w:rPr>
        <w:t>4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have avoided foreclosure, of which 1</w:t>
      </w:r>
      <w:r w:rsidR="00897CBF">
        <w:rPr>
          <w:rFonts w:asciiTheme="majorHAnsi" w:eastAsia="Calibri" w:hAnsiTheme="majorHAnsi"/>
          <w:color w:val="000000"/>
          <w:sz w:val="22"/>
          <w:szCs w:val="22"/>
        </w:rPr>
        <w:t>8.6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</w:p>
    <w:tbl>
      <w:tblPr>
        <w:tblW w:w="13410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3615"/>
        <w:gridCol w:w="4106"/>
        <w:gridCol w:w="2141"/>
        <w:gridCol w:w="3548"/>
      </w:tblGrid>
      <w:tr w:rsidR="00B55509" w:rsidRPr="001075C9" w:rsidTr="00AC3356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June 11, 2014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1075C9" w:rsidTr="00AC3356">
        <w:trPr>
          <w:trHeight w:val="80"/>
        </w:trPr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897CBF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York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10%</w:t>
            </w:r>
          </w:p>
        </w:tc>
      </w:tr>
      <w:tr w:rsidR="00B55509" w:rsidRPr="001075C9" w:rsidTr="00AC3356">
        <w:trPr>
          <w:trHeight w:val="80"/>
        </w:trPr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F74923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4F39C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27,52</w:t>
            </w:r>
            <w:r w:rsidR="00897CBF" w:rsidRPr="004F39C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New Jersey 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10%</w:t>
            </w:r>
          </w:p>
        </w:tc>
      </w:tr>
      <w:tr w:rsidR="00B55509" w:rsidRPr="001075C9" w:rsidTr="00AC3356">
        <w:trPr>
          <w:trHeight w:val="80"/>
        </w:trPr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$4.5 B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Florida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7%</w:t>
            </w:r>
          </w:p>
        </w:tc>
      </w:tr>
      <w:tr w:rsidR="00B55509" w:rsidRPr="001075C9" w:rsidTr="00AC3356">
        <w:trPr>
          <w:trHeight w:val="117"/>
        </w:trPr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F74923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$3.0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B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Ohio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6%</w:t>
            </w:r>
          </w:p>
        </w:tc>
      </w:tr>
      <w:tr w:rsidR="00B55509" w:rsidRPr="001075C9" w:rsidTr="00AC3356">
        <w:trPr>
          <w:trHeight w:val="80"/>
        </w:trPr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Illinois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5%</w:t>
            </w:r>
          </w:p>
        </w:tc>
      </w:tr>
      <w:tr w:rsidR="00B55509" w:rsidRPr="001075C9" w:rsidTr="00AC3356">
        <w:trPr>
          <w:trHeight w:val="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Other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DC7DA4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63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</w:t>
      </w:r>
    </w:p>
    <w:tbl>
      <w:tblPr>
        <w:tblW w:w="1350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20"/>
        <w:gridCol w:w="1710"/>
        <w:gridCol w:w="1890"/>
        <w:gridCol w:w="3690"/>
        <w:gridCol w:w="1800"/>
        <w:gridCol w:w="1890"/>
      </w:tblGrid>
      <w:tr w:rsidR="00B55509" w:rsidRPr="001075C9" w:rsidTr="001D14B7">
        <w:trPr>
          <w:trHeight w:val="2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5509" w:rsidRPr="001075C9" w:rsidTr="001D14B7">
        <w:trPr>
          <w:trHeight w:val="2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Lone Star Funds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16,6</w:t>
            </w:r>
            <w:r w:rsidR="00897CBF">
              <w:rPr>
                <w:rFonts w:asciiTheme="majorHAnsi" w:hAnsiTheme="maj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Credit Suisse/DLJ Mortgage Capital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1,365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5%</w:t>
            </w:r>
          </w:p>
        </w:tc>
      </w:tr>
      <w:tr w:rsidR="00B55509" w:rsidRPr="001075C9" w:rsidTr="001D14B7">
        <w:trPr>
          <w:trHeight w:val="23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Angelo, Gordon &amp; Co., L.P.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F74923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4,474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F74923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16</w:t>
            </w:r>
            <w:r w:rsidR="00B55509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Varde Management, L.P / V Mortgage, LLC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1,24</w:t>
            </w:r>
            <w:r w:rsidR="00897CBF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5%</w:t>
            </w:r>
          </w:p>
        </w:tc>
      </w:tr>
      <w:tr w:rsidR="00B55509" w:rsidRPr="001075C9" w:rsidTr="001D14B7">
        <w:trPr>
          <w:trHeight w:val="25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2,73</w:t>
            </w:r>
            <w:r w:rsidR="00897CBF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One William Street Capital Management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1,01</w:t>
            </w:r>
            <w:r w:rsidR="00897CBF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4%</w:t>
            </w: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O-1: Status of Loans Sold in SFLS 2014-2 National</w:t>
      </w:r>
    </w:p>
    <w:tbl>
      <w:tblPr>
        <w:tblW w:w="10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520"/>
        <w:gridCol w:w="2180"/>
        <w:gridCol w:w="3520"/>
      </w:tblGrid>
      <w:tr w:rsidR="00B55509" w:rsidRPr="001075C9" w:rsidTr="00B55509">
        <w:trPr>
          <w:trHeight w:val="137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6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75"/>
          <w:jc w:val="center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897CBF" w:rsidRPr="001075C9" w:rsidTr="00B55509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3,432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18.6%</w:t>
            </w:r>
          </w:p>
        </w:tc>
      </w:tr>
      <w:tr w:rsidR="00897CBF" w:rsidRPr="001075C9" w:rsidTr="00B55509">
        <w:trPr>
          <w:trHeight w:val="27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3,102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16.8%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1.8%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1.5%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2,314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12.5%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5.7%</w:t>
            </w:r>
          </w:p>
        </w:tc>
      </w:tr>
      <w:tr w:rsidR="00897CBF" w:rsidRPr="001075C9" w:rsidTr="00B55509">
        <w:trPr>
          <w:trHeight w:val="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7,094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29.4%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38.4%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11,359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47.0%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61.5%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18,479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76.5%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897CBF" w:rsidRPr="001075C9" w:rsidTr="00B55509">
        <w:trPr>
          <w:trHeight w:val="6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5,691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23.5%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97CBF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Pr="001075C9" w:rsidRDefault="00897CBF" w:rsidP="00897CB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24,170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CBF" w:rsidRDefault="00897CBF" w:rsidP="00897CB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SFLS 2014-2 National: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15700C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O-2: Status of Loans Sold in SFLS 2014-2 National (101– 106)</w:t>
      </w:r>
    </w:p>
    <w:tbl>
      <w:tblPr>
        <w:tblW w:w="13487" w:type="dxa"/>
        <w:tblLook w:val="04A0" w:firstRow="1" w:lastRow="0" w:firstColumn="1" w:lastColumn="0" w:noHBand="0" w:noVBand="1"/>
      </w:tblPr>
      <w:tblGrid>
        <w:gridCol w:w="4590"/>
        <w:gridCol w:w="2070"/>
        <w:gridCol w:w="1350"/>
        <w:gridCol w:w="1260"/>
        <w:gridCol w:w="997"/>
        <w:gridCol w:w="1659"/>
        <w:gridCol w:w="1561"/>
      </w:tblGrid>
      <w:tr w:rsidR="0015700C" w:rsidRPr="0015700C" w:rsidTr="0010186A">
        <w:trPr>
          <w:trHeight w:val="252"/>
        </w:trPr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106</w:t>
            </w: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3630D1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  <w:r w:rsidR="0015700C"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5700C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5700C" w:rsidTr="0010186A">
        <w:trPr>
          <w:trHeight w:val="8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10186A" w:rsidRPr="0015700C" w:rsidTr="0010186A">
        <w:trPr>
          <w:trHeight w:val="8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0186A" w:rsidRPr="0015700C" w:rsidTr="0010186A">
        <w:trPr>
          <w:trHeight w:val="239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</w:tr>
      <w:tr w:rsidR="0010186A" w:rsidRPr="0015700C" w:rsidTr="0010186A">
        <w:trPr>
          <w:trHeight w:val="252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0186A" w:rsidRPr="0015700C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5700C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Default="00B55509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tbl>
      <w:tblPr>
        <w:tblW w:w="12980" w:type="dxa"/>
        <w:tblLook w:val="04A0" w:firstRow="1" w:lastRow="0" w:firstColumn="1" w:lastColumn="0" w:noHBand="0" w:noVBand="1"/>
      </w:tblPr>
      <w:tblGrid>
        <w:gridCol w:w="2909"/>
        <w:gridCol w:w="774"/>
        <w:gridCol w:w="933"/>
        <w:gridCol w:w="838"/>
        <w:gridCol w:w="838"/>
        <w:gridCol w:w="838"/>
        <w:gridCol w:w="822"/>
        <w:gridCol w:w="853"/>
        <w:gridCol w:w="1076"/>
        <w:gridCol w:w="838"/>
        <w:gridCol w:w="759"/>
        <w:gridCol w:w="759"/>
        <w:gridCol w:w="743"/>
      </w:tblGrid>
      <w:tr w:rsidR="0015700C" w:rsidRPr="0015700C" w:rsidTr="0015700C">
        <w:trPr>
          <w:trHeight w:val="326"/>
        </w:trPr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</w:rPr>
            </w:pPr>
            <w:r w:rsidRPr="0015700C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106</w:t>
            </w:r>
          </w:p>
        </w:tc>
      </w:tr>
      <w:tr w:rsidR="0015700C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15700C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5700C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</w:tr>
      <w:tr w:rsidR="006E6B50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</w:tr>
      <w:tr w:rsidR="006E6B50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</w:tr>
      <w:tr w:rsidR="006E6B50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6E6B50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6E6B50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6E6B50" w:rsidRPr="0015700C" w:rsidTr="006E6B50">
        <w:trPr>
          <w:trHeight w:val="267"/>
        </w:trPr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6E6B50" w:rsidRPr="0015700C" w:rsidTr="006E6B50">
        <w:trPr>
          <w:trHeight w:val="267"/>
        </w:trPr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6E6B50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</w:tr>
      <w:tr w:rsidR="006E6B50" w:rsidRPr="0015700C" w:rsidTr="006E6B50">
        <w:trPr>
          <w:trHeight w:val="267"/>
        </w:trPr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8117B2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6E6B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5700C" w:rsidTr="006E6B50">
        <w:trPr>
          <w:trHeight w:val="267"/>
        </w:trPr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3,287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72%</w:t>
            </w:r>
          </w:p>
        </w:tc>
      </w:tr>
      <w:tr w:rsidR="006E6B50" w:rsidRPr="0015700C" w:rsidTr="006E6B50">
        <w:trPr>
          <w:trHeight w:val="25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6B50" w:rsidRPr="0015700C" w:rsidTr="006E6B50">
        <w:trPr>
          <w:trHeight w:val="267"/>
        </w:trPr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</w:tr>
      <w:tr w:rsidR="006E6B50" w:rsidRPr="0015700C" w:rsidTr="006E6B50">
        <w:trPr>
          <w:trHeight w:val="267"/>
        </w:trPr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4,350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1,315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rPr>
          <w:rFonts w:asciiTheme="majorHAnsi" w:hAnsiTheme="majorHAnsi"/>
          <w:b/>
          <w:bCs/>
        </w:rPr>
      </w:pPr>
    </w:p>
    <w:p w:rsidR="0015700C" w:rsidRPr="001075C9" w:rsidRDefault="0015700C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10186A" w:rsidRPr="001075C9" w:rsidRDefault="0010186A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O-2: Status of Loans Sold in SFLS 2014-2 National (107– 112)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5149" w:type="dxa"/>
        <w:tblLook w:val="04A0" w:firstRow="1" w:lastRow="0" w:firstColumn="1" w:lastColumn="0" w:noHBand="0" w:noVBand="1"/>
      </w:tblPr>
      <w:tblGrid>
        <w:gridCol w:w="5029"/>
        <w:gridCol w:w="262"/>
        <w:gridCol w:w="842"/>
        <w:gridCol w:w="147"/>
        <w:gridCol w:w="887"/>
        <w:gridCol w:w="645"/>
        <w:gridCol w:w="244"/>
        <w:gridCol w:w="422"/>
        <w:gridCol w:w="465"/>
        <w:gridCol w:w="873"/>
        <w:gridCol w:w="264"/>
        <w:gridCol w:w="640"/>
        <w:gridCol w:w="440"/>
        <w:gridCol w:w="702"/>
        <w:gridCol w:w="886"/>
        <w:gridCol w:w="808"/>
        <w:gridCol w:w="255"/>
        <w:gridCol w:w="549"/>
        <w:gridCol w:w="789"/>
      </w:tblGrid>
      <w:tr w:rsidR="0015700C" w:rsidRPr="0015700C" w:rsidTr="00177E6D">
        <w:trPr>
          <w:gridAfter w:val="2"/>
          <w:wAfter w:w="1338" w:type="dxa"/>
          <w:trHeight w:val="215"/>
        </w:trPr>
        <w:tc>
          <w:tcPr>
            <w:tcW w:w="5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107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108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109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111</w:t>
            </w:r>
          </w:p>
        </w:tc>
        <w:tc>
          <w:tcPr>
            <w:tcW w:w="26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112</w:t>
            </w:r>
          </w:p>
        </w:tc>
      </w:tr>
      <w:tr w:rsidR="0015700C" w:rsidRPr="0015700C" w:rsidTr="00177E6D">
        <w:trPr>
          <w:trHeight w:val="215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26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88%</w:t>
            </w: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93%</w:t>
            </w: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5700C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gridAfter w:val="2"/>
          <w:wAfter w:w="1338" w:type="dxa"/>
          <w:trHeight w:val="80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77E6D" w:rsidRPr="0015700C" w:rsidTr="00177E6D">
        <w:trPr>
          <w:gridAfter w:val="2"/>
          <w:wAfter w:w="1338" w:type="dxa"/>
          <w:trHeight w:val="80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77E6D" w:rsidRDefault="00177E6D" w:rsidP="00177E6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77E6D">
              <w:rPr>
                <w:rFonts w:ascii="Calibri" w:hAnsi="Calibri"/>
                <w:b/>
                <w:bCs/>
                <w:sz w:val="20"/>
                <w:szCs w:val="20"/>
              </w:rPr>
              <w:t xml:space="preserve">       </w:t>
            </w:r>
            <w:r w:rsidRPr="00177E6D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177E6D" w:rsidRPr="0015700C" w:rsidTr="00177E6D">
        <w:trPr>
          <w:gridAfter w:val="2"/>
          <w:wAfter w:w="1338" w:type="dxa"/>
          <w:trHeight w:val="203"/>
        </w:trPr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86</w:t>
            </w: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77%</w:t>
            </w:r>
          </w:p>
        </w:tc>
      </w:tr>
      <w:tr w:rsidR="00177E6D" w:rsidRPr="0015700C" w:rsidTr="00177E6D">
        <w:trPr>
          <w:gridAfter w:val="2"/>
          <w:wAfter w:w="1338" w:type="dxa"/>
          <w:trHeight w:val="215"/>
        </w:trPr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77E6D" w:rsidRDefault="00177E6D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3265" w:type="dxa"/>
        <w:tblLook w:val="04A0" w:firstRow="1" w:lastRow="0" w:firstColumn="1" w:lastColumn="0" w:noHBand="0" w:noVBand="1"/>
      </w:tblPr>
      <w:tblGrid>
        <w:gridCol w:w="3240"/>
        <w:gridCol w:w="706"/>
        <w:gridCol w:w="954"/>
        <w:gridCol w:w="856"/>
        <w:gridCol w:w="857"/>
        <w:gridCol w:w="856"/>
        <w:gridCol w:w="840"/>
        <w:gridCol w:w="872"/>
        <w:gridCol w:w="1099"/>
        <w:gridCol w:w="856"/>
        <w:gridCol w:w="776"/>
        <w:gridCol w:w="775"/>
        <w:gridCol w:w="760"/>
      </w:tblGrid>
      <w:tr w:rsidR="0015700C" w:rsidRPr="0015700C" w:rsidTr="006D31B4">
        <w:trPr>
          <w:trHeight w:val="326"/>
        </w:trPr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</w:rPr>
            </w:pPr>
            <w:r w:rsidRPr="0015700C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107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108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109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110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112</w:t>
            </w:r>
          </w:p>
        </w:tc>
      </w:tr>
      <w:tr w:rsidR="0015700C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15700C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5700C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</w:tr>
      <w:tr w:rsidR="006E6B50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6E6B50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6E6B50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6E6B50" w:rsidRPr="0015700C" w:rsidTr="006D31B4">
        <w:trPr>
          <w:trHeight w:val="267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6E6B50" w:rsidRPr="0015700C" w:rsidTr="006D31B4">
        <w:trPr>
          <w:trHeight w:val="267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</w:tr>
      <w:tr w:rsidR="006E6B50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</w:tr>
      <w:tr w:rsidR="006E6B50" w:rsidRPr="0015700C" w:rsidTr="006D31B4">
        <w:trPr>
          <w:trHeight w:val="267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5700C" w:rsidTr="006D31B4">
        <w:trPr>
          <w:trHeight w:val="267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</w:tr>
      <w:tr w:rsidR="006E6B50" w:rsidRPr="0015700C" w:rsidTr="006D31B4">
        <w:trPr>
          <w:trHeight w:val="25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6B50" w:rsidRPr="0015700C" w:rsidTr="006D31B4">
        <w:trPr>
          <w:trHeight w:val="267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</w:tr>
      <w:tr w:rsidR="006E6B50" w:rsidRPr="0015700C" w:rsidTr="006D31B4">
        <w:trPr>
          <w:trHeight w:val="267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15700C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77E6D" w:rsidRDefault="00177E6D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O-2: Status of Loans Sold in SFLS 2014-2 National (113– 118)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140" w:type="dxa"/>
        <w:tblLook w:val="04A0" w:firstRow="1" w:lastRow="0" w:firstColumn="1" w:lastColumn="0" w:noHBand="0" w:noVBand="1"/>
      </w:tblPr>
      <w:tblGrid>
        <w:gridCol w:w="4770"/>
        <w:gridCol w:w="1800"/>
        <w:gridCol w:w="1620"/>
        <w:gridCol w:w="1170"/>
        <w:gridCol w:w="1440"/>
        <w:gridCol w:w="1080"/>
        <w:gridCol w:w="1260"/>
      </w:tblGrid>
      <w:tr w:rsidR="0015700C" w:rsidRPr="0015700C" w:rsidTr="00177E6D">
        <w:trPr>
          <w:trHeight w:val="214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118</w:t>
            </w: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5700C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sz w:val="20"/>
                <w:szCs w:val="20"/>
              </w:rPr>
            </w:pP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7E6D" w:rsidRPr="0015700C" w:rsidRDefault="00177E6D" w:rsidP="00177E6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6D" w:rsidRPr="0015700C" w:rsidRDefault="00177E6D" w:rsidP="00177E6D">
            <w:pPr>
              <w:jc w:val="center"/>
              <w:rPr>
                <w:sz w:val="20"/>
                <w:szCs w:val="20"/>
              </w:rPr>
            </w:pPr>
          </w:p>
        </w:tc>
      </w:tr>
      <w:tr w:rsidR="00177E6D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77E6D" w:rsidRPr="0015700C" w:rsidRDefault="00177E6D" w:rsidP="00177E6D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E6D" w:rsidRPr="0015700C" w:rsidRDefault="00177E6D" w:rsidP="00177E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</w:tr>
      <w:tr w:rsidR="008D0EB8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8D0EB8" w:rsidRPr="0015700C" w:rsidRDefault="008D0EB8" w:rsidP="008D0EB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8D0EB8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0EB8" w:rsidRPr="0015700C" w:rsidRDefault="008D0EB8" w:rsidP="008D0EB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8D0EB8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0EB8" w:rsidRPr="0015700C" w:rsidRDefault="008D0EB8" w:rsidP="008D0EB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8D0EB8" w:rsidRPr="0015700C" w:rsidTr="008D0EB8">
        <w:trPr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0EB8" w:rsidRPr="0015700C" w:rsidRDefault="008D0EB8" w:rsidP="008D0EB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8D0EB8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0EB8" w:rsidRPr="0015700C" w:rsidRDefault="008D0EB8" w:rsidP="008D0EB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8D0EB8" w:rsidRPr="0015700C" w:rsidTr="00177E6D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0EB8" w:rsidRPr="0015700C" w:rsidRDefault="008D0EB8" w:rsidP="008D0EB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8D0EB8" w:rsidRPr="0015700C" w:rsidTr="00177E6D">
        <w:trPr>
          <w:trHeight w:val="202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D0EB8" w:rsidRPr="0015700C" w:rsidRDefault="008D0EB8" w:rsidP="008D0EB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</w:tr>
      <w:tr w:rsidR="008D0EB8" w:rsidRPr="0015700C" w:rsidTr="00177E6D">
        <w:trPr>
          <w:trHeight w:val="214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D0EB8" w:rsidRPr="0015700C" w:rsidRDefault="008D0EB8" w:rsidP="008D0EB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EB8" w:rsidRPr="0015700C" w:rsidRDefault="008D0EB8" w:rsidP="008D0E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3780"/>
        <w:gridCol w:w="706"/>
        <w:gridCol w:w="818"/>
        <w:gridCol w:w="122"/>
        <w:gridCol w:w="844"/>
        <w:gridCol w:w="723"/>
        <w:gridCol w:w="122"/>
        <w:gridCol w:w="844"/>
        <w:gridCol w:w="707"/>
        <w:gridCol w:w="122"/>
        <w:gridCol w:w="860"/>
        <w:gridCol w:w="962"/>
        <w:gridCol w:w="122"/>
        <w:gridCol w:w="844"/>
        <w:gridCol w:w="644"/>
        <w:gridCol w:w="122"/>
        <w:gridCol w:w="765"/>
        <w:gridCol w:w="627"/>
        <w:gridCol w:w="122"/>
      </w:tblGrid>
      <w:tr w:rsidR="0015700C" w:rsidRPr="0015700C" w:rsidTr="006E6B50">
        <w:trPr>
          <w:gridAfter w:val="1"/>
          <w:wAfter w:w="122" w:type="dxa"/>
          <w:trHeight w:val="160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</w:rPr>
            </w:pPr>
            <w:r w:rsidRPr="0015700C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113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114</w:t>
            </w: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115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116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117</w:t>
            </w:r>
          </w:p>
        </w:tc>
        <w:tc>
          <w:tcPr>
            <w:tcW w:w="15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118</w:t>
            </w:r>
          </w:p>
        </w:tc>
      </w:tr>
      <w:tr w:rsidR="0015700C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0C" w:rsidRPr="0015700C" w:rsidRDefault="0015700C" w:rsidP="001570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15700C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5700C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0C" w:rsidRPr="0015700C" w:rsidRDefault="0015700C" w:rsidP="0015700C">
            <w:pPr>
              <w:rPr>
                <w:sz w:val="20"/>
                <w:szCs w:val="20"/>
              </w:rPr>
            </w:pPr>
          </w:p>
        </w:tc>
      </w:tr>
      <w:tr w:rsidR="006E6B50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</w:tr>
      <w:tr w:rsidR="006E6B50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6E6B50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6E6B50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6E6B50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</w:tr>
      <w:tr w:rsidR="006E6B50" w:rsidRPr="0015700C" w:rsidTr="006E6B5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6E6B50" w:rsidRPr="0015700C" w:rsidTr="006E6B5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1,090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69%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1,235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6E6B50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2,122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48%</w:t>
            </w:r>
          </w:p>
        </w:tc>
      </w:tr>
      <w:tr w:rsidR="006E6B50" w:rsidRPr="0015700C" w:rsidTr="006E6B5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5700C" w:rsidTr="006E6B5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3,357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</w:tr>
      <w:tr w:rsidR="006E6B50" w:rsidRPr="0015700C" w:rsidTr="006E6B50">
        <w:trPr>
          <w:trHeight w:val="2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6B50" w:rsidRPr="0015700C" w:rsidTr="006E6B5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</w:tr>
      <w:tr w:rsidR="006E6B50" w:rsidRPr="0015700C" w:rsidTr="006E6B50">
        <w:trPr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5700C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570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1,576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4,412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5700C" w:rsidRDefault="0015700C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O-2: Status of Loans Sold in SFLS 2014-2 National (119– 123)</w:t>
      </w:r>
    </w:p>
    <w:tbl>
      <w:tblPr>
        <w:tblW w:w="13584" w:type="dxa"/>
        <w:tblLook w:val="04A0" w:firstRow="1" w:lastRow="0" w:firstColumn="1" w:lastColumn="0" w:noHBand="0" w:noVBand="1"/>
      </w:tblPr>
      <w:tblGrid>
        <w:gridCol w:w="4770"/>
        <w:gridCol w:w="694"/>
        <w:gridCol w:w="1983"/>
        <w:gridCol w:w="1964"/>
        <w:gridCol w:w="2283"/>
        <w:gridCol w:w="1890"/>
      </w:tblGrid>
      <w:tr w:rsidR="0010186A" w:rsidRPr="0010186A" w:rsidTr="0097589E">
        <w:trPr>
          <w:trHeight w:val="249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119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120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121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123</w:t>
            </w: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78%</w:t>
            </w: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10186A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7589E" w:rsidRPr="0010186A" w:rsidTr="0097589E">
        <w:trPr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sz w:val="20"/>
                <w:szCs w:val="20"/>
              </w:rPr>
            </w:pP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97589E" w:rsidRPr="0010186A" w:rsidTr="0097589E">
        <w:trPr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97589E" w:rsidRPr="0010186A" w:rsidTr="0097589E">
        <w:trPr>
          <w:trHeight w:val="235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</w:tr>
      <w:tr w:rsidR="0097589E" w:rsidRPr="0010186A" w:rsidTr="0097589E">
        <w:trPr>
          <w:trHeight w:val="249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7589E" w:rsidRPr="0010186A" w:rsidRDefault="0097589E" w:rsidP="0097589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9E" w:rsidRPr="0010186A" w:rsidRDefault="0097589E" w:rsidP="0097589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Default="00B55509" w:rsidP="00B55509">
      <w:pPr>
        <w:rPr>
          <w:rFonts w:asciiTheme="majorHAnsi" w:hAnsiTheme="majorHAnsi"/>
          <w:b/>
          <w:bCs/>
        </w:rPr>
      </w:pPr>
    </w:p>
    <w:p w:rsidR="0097589E" w:rsidRDefault="0097589E" w:rsidP="00B55509">
      <w:pPr>
        <w:rPr>
          <w:rFonts w:asciiTheme="majorHAnsi" w:hAnsiTheme="majorHAnsi"/>
          <w:b/>
          <w:bCs/>
        </w:rPr>
      </w:pPr>
    </w:p>
    <w:p w:rsidR="0097589E" w:rsidRDefault="0097589E" w:rsidP="00B55509">
      <w:pPr>
        <w:rPr>
          <w:rFonts w:asciiTheme="majorHAnsi" w:hAnsiTheme="majorHAnsi"/>
          <w:b/>
          <w:bCs/>
        </w:rPr>
      </w:pPr>
    </w:p>
    <w:p w:rsidR="0097589E" w:rsidRDefault="0097589E" w:rsidP="00B55509">
      <w:pPr>
        <w:rPr>
          <w:rFonts w:asciiTheme="majorHAnsi" w:hAnsiTheme="majorHAnsi"/>
          <w:b/>
          <w:bCs/>
        </w:rPr>
      </w:pPr>
    </w:p>
    <w:p w:rsidR="0097589E" w:rsidRPr="001075C9" w:rsidRDefault="0097589E" w:rsidP="00B55509">
      <w:pPr>
        <w:rPr>
          <w:rFonts w:asciiTheme="majorHAnsi" w:hAnsiTheme="majorHAnsi"/>
          <w:b/>
          <w:bCs/>
        </w:rPr>
      </w:pPr>
    </w:p>
    <w:tbl>
      <w:tblPr>
        <w:tblW w:w="13688" w:type="dxa"/>
        <w:tblLook w:val="04A0" w:firstRow="1" w:lastRow="0" w:firstColumn="1" w:lastColumn="0" w:noHBand="0" w:noVBand="1"/>
      </w:tblPr>
      <w:tblGrid>
        <w:gridCol w:w="3960"/>
        <w:gridCol w:w="706"/>
        <w:gridCol w:w="1080"/>
        <w:gridCol w:w="970"/>
        <w:gridCol w:w="970"/>
        <w:gridCol w:w="970"/>
        <w:gridCol w:w="951"/>
        <w:gridCol w:w="988"/>
        <w:gridCol w:w="1245"/>
        <w:gridCol w:w="970"/>
        <w:gridCol w:w="878"/>
      </w:tblGrid>
      <w:tr w:rsidR="0010186A" w:rsidRPr="0010186A" w:rsidTr="006E6B50">
        <w:trPr>
          <w:trHeight w:val="326"/>
        </w:trPr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000000"/>
              </w:rPr>
            </w:pPr>
            <w:r w:rsidRPr="0010186A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119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120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121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122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123</w:t>
            </w:r>
          </w:p>
        </w:tc>
      </w:tr>
      <w:tr w:rsidR="0010186A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10186A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0186A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</w:tr>
      <w:tr w:rsidR="006E6B50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6E6B50" w:rsidRPr="0010186A" w:rsidTr="006E6B50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6E6B50" w:rsidRPr="0010186A" w:rsidTr="006E6B50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6E6B50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</w:tr>
      <w:tr w:rsidR="006E6B50" w:rsidRPr="0010186A" w:rsidTr="006E6B50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6E6B50" w:rsidRPr="0010186A" w:rsidTr="006E6B50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6B50" w:rsidRPr="0010186A" w:rsidTr="006E6B50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</w:tr>
      <w:tr w:rsidR="006E6B50" w:rsidRPr="0010186A" w:rsidTr="006E6B50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10186A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7D0DF8" w:rsidRDefault="007D0DF8" w:rsidP="0010186A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7D0DF8" w:rsidRDefault="007D0DF8" w:rsidP="0010186A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10186A" w:rsidRDefault="0010186A" w:rsidP="0010186A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O-2: Status of Loans Sold in SFLS 2014-2 National (124– 126)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2039" w:type="dxa"/>
        <w:tblLook w:val="04A0" w:firstRow="1" w:lastRow="0" w:firstColumn="1" w:lastColumn="0" w:noHBand="0" w:noVBand="1"/>
      </w:tblPr>
      <w:tblGrid>
        <w:gridCol w:w="4404"/>
        <w:gridCol w:w="2585"/>
        <w:gridCol w:w="2537"/>
        <w:gridCol w:w="2513"/>
      </w:tblGrid>
      <w:tr w:rsidR="0010186A" w:rsidRPr="0010186A" w:rsidTr="0010186A">
        <w:trPr>
          <w:trHeight w:val="249"/>
        </w:trPr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124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125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126</w:t>
            </w: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10186A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sz w:val="20"/>
                <w:szCs w:val="20"/>
              </w:rPr>
            </w:pP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D0DF8" w:rsidRPr="0010186A" w:rsidTr="007D0DF8">
        <w:trPr>
          <w:trHeight w:val="8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sz w:val="20"/>
                <w:szCs w:val="20"/>
              </w:rPr>
            </w:pP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7D0DF8" w:rsidRPr="0010186A" w:rsidTr="007D0DF8">
        <w:trPr>
          <w:trHeight w:val="8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7D0DF8" w:rsidRPr="0010186A" w:rsidTr="0010186A">
        <w:trPr>
          <w:trHeight w:val="235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</w:tr>
      <w:tr w:rsidR="007D0DF8" w:rsidRPr="0010186A" w:rsidTr="0010186A">
        <w:trPr>
          <w:trHeight w:val="249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7D0DF8" w:rsidRPr="0010186A" w:rsidRDefault="007D0DF8" w:rsidP="007D0DF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DF8" w:rsidRPr="0010186A" w:rsidRDefault="007D0DF8" w:rsidP="007D0DF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1604" w:type="dxa"/>
        <w:tblLook w:val="04A0" w:firstRow="1" w:lastRow="0" w:firstColumn="1" w:lastColumn="0" w:noHBand="0" w:noVBand="1"/>
      </w:tblPr>
      <w:tblGrid>
        <w:gridCol w:w="4245"/>
        <w:gridCol w:w="1130"/>
        <w:gridCol w:w="1362"/>
        <w:gridCol w:w="1222"/>
        <w:gridCol w:w="1223"/>
        <w:gridCol w:w="1222"/>
        <w:gridCol w:w="1200"/>
      </w:tblGrid>
      <w:tr w:rsidR="0010186A" w:rsidRPr="0010186A" w:rsidTr="0010186A">
        <w:trPr>
          <w:trHeight w:val="326"/>
        </w:trPr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000000"/>
              </w:rPr>
            </w:pPr>
            <w:r w:rsidRPr="0010186A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124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125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126</w:t>
            </w:r>
          </w:p>
        </w:tc>
      </w:tr>
      <w:tr w:rsidR="0010186A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6A" w:rsidRPr="0010186A" w:rsidRDefault="0010186A" w:rsidP="001018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10186A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0186A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6A" w:rsidRPr="0010186A" w:rsidRDefault="0010186A" w:rsidP="0010186A">
            <w:pPr>
              <w:rPr>
                <w:sz w:val="20"/>
                <w:szCs w:val="20"/>
              </w:rPr>
            </w:pPr>
          </w:p>
        </w:tc>
      </w:tr>
      <w:tr w:rsidR="006E6B50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6E6B50" w:rsidRPr="0010186A" w:rsidTr="006E6B50">
        <w:trPr>
          <w:trHeight w:val="267"/>
        </w:trPr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</w:tr>
      <w:tr w:rsidR="006E6B50" w:rsidRPr="0010186A" w:rsidTr="006E6B50">
        <w:trPr>
          <w:trHeight w:val="267"/>
        </w:trPr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</w:tr>
      <w:tr w:rsidR="006E6B50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52%</w:t>
            </w:r>
          </w:p>
        </w:tc>
      </w:tr>
      <w:tr w:rsidR="006E6B50" w:rsidRPr="0010186A" w:rsidTr="006E6B50">
        <w:trPr>
          <w:trHeight w:val="267"/>
        </w:trPr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6E6B50" w:rsidRPr="0010186A" w:rsidTr="006E6B50">
        <w:trPr>
          <w:trHeight w:val="267"/>
        </w:trPr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74%</w:t>
            </w:r>
          </w:p>
        </w:tc>
      </w:tr>
      <w:tr w:rsidR="006E6B50" w:rsidRPr="0010186A" w:rsidTr="006E6B50">
        <w:trPr>
          <w:trHeight w:val="252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6E6B50" w:rsidRDefault="006E6B50" w:rsidP="006E6B5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E6B50" w:rsidRPr="0010186A" w:rsidTr="006E6B50">
        <w:trPr>
          <w:trHeight w:val="267"/>
        </w:trPr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</w:tr>
      <w:tr w:rsidR="006E6B50" w:rsidRPr="0010186A" w:rsidTr="006E6B50">
        <w:trPr>
          <w:trHeight w:val="267"/>
        </w:trPr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Pr="0010186A" w:rsidRDefault="006E6B50" w:rsidP="006E6B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018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B50" w:rsidRDefault="006E6B50" w:rsidP="006E6B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Default="0010186A" w:rsidP="00B55509">
      <w:pPr>
        <w:rPr>
          <w:rFonts w:asciiTheme="majorHAnsi" w:hAnsiTheme="majorHAnsi"/>
          <w:b/>
          <w:bCs/>
        </w:rPr>
      </w:pPr>
    </w:p>
    <w:p w:rsidR="0010186A" w:rsidRPr="001075C9" w:rsidRDefault="0010186A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2014-2 - NSO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hAnsiTheme="majorHAnsi"/>
          <w:b/>
          <w:bCs/>
        </w:rPr>
        <w:br w:type="page"/>
      </w: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2014-2 NSO: SALE LEVEL DATA</w:t>
      </w:r>
    </w:p>
    <w:p w:rsidR="00B55509" w:rsidRPr="001075C9" w:rsidRDefault="00B55509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2014-2 has </w:t>
      </w:r>
      <w:r w:rsidR="008867F5">
        <w:rPr>
          <w:rFonts w:asciiTheme="majorHAnsi" w:eastAsia="Calibri" w:hAnsiTheme="majorHAnsi"/>
          <w:color w:val="000000"/>
          <w:sz w:val="22"/>
          <w:szCs w:val="22"/>
        </w:rPr>
        <w:t>24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.9% of loans in delinquent servicing. For those loans that have resolved </w:t>
      </w:r>
      <w:r w:rsidR="008867F5">
        <w:rPr>
          <w:rFonts w:asciiTheme="majorHAnsi" w:eastAsia="Calibri" w:hAnsiTheme="majorHAnsi"/>
          <w:color w:val="000000"/>
          <w:sz w:val="22"/>
          <w:szCs w:val="22"/>
        </w:rPr>
        <w:t>44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.8% have avoided foreclosure, of which </w:t>
      </w:r>
      <w:r w:rsidR="008867F5">
        <w:rPr>
          <w:rFonts w:asciiTheme="majorHAnsi" w:eastAsia="Calibri" w:hAnsiTheme="majorHAnsi"/>
          <w:color w:val="000000"/>
          <w:sz w:val="22"/>
          <w:szCs w:val="22"/>
        </w:rPr>
        <w:t>22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.8% are re-performing.</w:t>
      </w:r>
      <w:r w:rsidRPr="001075C9">
        <w:rPr>
          <w:rFonts w:asciiTheme="majorHAnsi" w:eastAsia="Calibri" w:hAnsiTheme="majorHAnsi"/>
          <w:sz w:val="22"/>
          <w:szCs w:val="22"/>
        </w:rPr>
        <w:t xml:space="preserve"> </w:t>
      </w:r>
    </w:p>
    <w:tbl>
      <w:tblPr>
        <w:tblW w:w="13590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5036"/>
        <w:gridCol w:w="3202"/>
        <w:gridCol w:w="2296"/>
        <w:gridCol w:w="3056"/>
      </w:tblGrid>
      <w:tr w:rsidR="00B55509" w:rsidRPr="001075C9" w:rsidTr="00AC3356">
        <w:trPr>
          <w:trHeight w:val="6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November 19, 2014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1075C9" w:rsidTr="00AC3356">
        <w:trPr>
          <w:trHeight w:val="248"/>
        </w:trPr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  <w:r w:rsidR="008867F5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 New Jersey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30%</w:t>
            </w:r>
          </w:p>
        </w:tc>
      </w:tr>
      <w:tr w:rsidR="00B55509" w:rsidRPr="001075C9" w:rsidTr="00AC3356">
        <w:trPr>
          <w:trHeight w:val="89"/>
        </w:trPr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6,841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- Florida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16%</w:t>
            </w:r>
          </w:p>
        </w:tc>
      </w:tr>
      <w:tr w:rsidR="00B55509" w:rsidRPr="001075C9" w:rsidTr="00AC3356">
        <w:trPr>
          <w:trHeight w:val="89"/>
        </w:trPr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$1.2B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Illinois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16%</w:t>
            </w:r>
          </w:p>
        </w:tc>
      </w:tr>
      <w:tr w:rsidR="00B55509" w:rsidRPr="001075C9" w:rsidTr="00AC3356">
        <w:trPr>
          <w:trHeight w:val="79"/>
        </w:trPr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2D7F97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$70</w:t>
            </w:r>
            <w:r w:rsidR="008867F5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.</w:t>
            </w:r>
            <w:r w:rsidR="008867F5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Georgia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9%</w:t>
            </w:r>
          </w:p>
        </w:tc>
      </w:tr>
      <w:tr w:rsidR="00B55509" w:rsidRPr="001075C9" w:rsidTr="00AC3356">
        <w:trPr>
          <w:trHeight w:val="89"/>
        </w:trPr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Texas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8%</w:t>
            </w:r>
          </w:p>
        </w:tc>
      </w:tr>
      <w:tr w:rsidR="00B55509" w:rsidRPr="001075C9" w:rsidTr="00AC3356">
        <w:trPr>
          <w:trHeight w:val="79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Others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21%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                          </w:t>
      </w:r>
    </w:p>
    <w:tbl>
      <w:tblPr>
        <w:tblW w:w="1359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10"/>
        <w:gridCol w:w="1710"/>
        <w:gridCol w:w="1890"/>
        <w:gridCol w:w="3780"/>
        <w:gridCol w:w="1710"/>
        <w:gridCol w:w="1890"/>
      </w:tblGrid>
      <w:tr w:rsidR="00B55509" w:rsidRPr="001075C9" w:rsidTr="001D14B7">
        <w:trPr>
          <w:trHeight w:val="28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5509" w:rsidRPr="001075C9" w:rsidTr="001D14B7">
        <w:trPr>
          <w:trHeight w:val="23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2,311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34</w:t>
            </w:r>
            <w:r w:rsidR="00B55509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Pretium Mortgage Credit Management, LLC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14</w:t>
            </w:r>
            <w:r w:rsidR="00B55509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</w:tr>
      <w:tr w:rsidR="00B55509" w:rsidRPr="001075C9" w:rsidTr="001D14B7">
        <w:trPr>
          <w:trHeight w:val="27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25 Capital Partners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1,704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25</w:t>
            </w:r>
            <w:r w:rsidR="00B55509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Kondaur Capital Corporation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  <w:r w:rsidR="00B55509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</w:tr>
      <w:tr w:rsidR="00B55509" w:rsidRPr="001075C9" w:rsidTr="001D14B7">
        <w:trPr>
          <w:trHeight w:val="301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The Corona Group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0C6BDA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6BDA">
              <w:rPr>
                <w:rFonts w:asciiTheme="majorHAnsi" w:hAnsiTheme="majorHAnsi"/>
                <w:color w:val="000000"/>
                <w:sz w:val="20"/>
                <w:szCs w:val="20"/>
              </w:rPr>
              <w:t>1,27</w:t>
            </w:r>
            <w:r w:rsidR="008867F5" w:rsidRPr="000C6BD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0C6BDA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6BDA">
              <w:rPr>
                <w:rFonts w:asciiTheme="majorHAnsi" w:hAnsiTheme="majorHAnsi"/>
                <w:color w:val="000000"/>
                <w:sz w:val="20"/>
                <w:szCs w:val="20"/>
              </w:rPr>
              <w:t>19</w:t>
            </w:r>
            <w:r w:rsidR="00B55509" w:rsidRPr="000C6BDA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AMIP Management, LLC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509" w:rsidRPr="001075C9" w:rsidRDefault="00CD4A4D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 w:rsidR="00B55509"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%</w:t>
            </w: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P-1: Status of Loans Sold in SFLS 2014-2 NSO</w:t>
      </w:r>
    </w:p>
    <w:tbl>
      <w:tblPr>
        <w:tblW w:w="13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3800"/>
        <w:gridCol w:w="2180"/>
        <w:gridCol w:w="3660"/>
      </w:tblGrid>
      <w:tr w:rsidR="00B55509" w:rsidRPr="001075C9" w:rsidTr="00B55509">
        <w:trPr>
          <w:trHeight w:val="110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6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17.2%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22.8%</w:t>
            </w:r>
          </w:p>
        </w:tc>
      </w:tr>
      <w:tr w:rsidR="008867F5" w:rsidRPr="001075C9" w:rsidTr="00B5550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20.4%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2.4%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0.2%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3.5%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6.9%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9.2%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9.1%</w:t>
            </w:r>
          </w:p>
        </w:tc>
      </w:tr>
      <w:tr w:rsidR="008867F5" w:rsidRPr="001075C9" w:rsidTr="00B55509">
        <w:trPr>
          <w:trHeight w:val="65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2,163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33.6%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44.8%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2,090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32.5%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43.2%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9.0%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12.0%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4,833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75.1%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8867F5" w:rsidRPr="001075C9" w:rsidTr="00B55509">
        <w:trPr>
          <w:trHeight w:val="6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67F5" w:rsidRPr="001075C9" w:rsidTr="00B5550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24.9%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67F5" w:rsidRPr="001075C9" w:rsidTr="00B55509">
        <w:trPr>
          <w:trHeight w:val="55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Pr="001075C9" w:rsidRDefault="008867F5" w:rsidP="008867F5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6,433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7F5" w:rsidRDefault="008867F5" w:rsidP="008867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SFLS 2014-2 NSO: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BD4E20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</w:rPr>
        <w:t>Appendix P-3: Status of Loans Sold in SFLS 2014-2 NSO by Pool (201 – 206)</w:t>
      </w:r>
    </w:p>
    <w:tbl>
      <w:tblPr>
        <w:tblW w:w="14094" w:type="dxa"/>
        <w:tblLook w:val="04A0" w:firstRow="1" w:lastRow="0" w:firstColumn="1" w:lastColumn="0" w:noHBand="0" w:noVBand="1"/>
      </w:tblPr>
      <w:tblGrid>
        <w:gridCol w:w="4372"/>
        <w:gridCol w:w="695"/>
        <w:gridCol w:w="1949"/>
        <w:gridCol w:w="1672"/>
        <w:gridCol w:w="1899"/>
        <w:gridCol w:w="743"/>
        <w:gridCol w:w="2764"/>
      </w:tblGrid>
      <w:tr w:rsidR="00BD4E20" w:rsidRPr="00BD4E20" w:rsidTr="00BD4E20">
        <w:trPr>
          <w:trHeight w:val="259"/>
        </w:trPr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</w:tr>
      <w:tr w:rsidR="00BD4E20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sz w:val="20"/>
                <w:szCs w:val="20"/>
              </w:rPr>
            </w:pP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21E38" w:rsidRPr="00BD4E20" w:rsidTr="00121E38">
        <w:trPr>
          <w:trHeight w:val="80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21E38" w:rsidRPr="00BD4E20" w:rsidTr="00121E38">
        <w:trPr>
          <w:trHeight w:val="80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sz w:val="20"/>
                <w:szCs w:val="20"/>
              </w:rPr>
            </w:pP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21E38" w:rsidRPr="00BD4E20" w:rsidTr="00121E38">
        <w:trPr>
          <w:trHeight w:val="80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21E38" w:rsidRPr="00BD4E20" w:rsidTr="00BD4E20">
        <w:trPr>
          <w:trHeight w:val="24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21E38" w:rsidRPr="00BD4E20" w:rsidTr="00121E38">
        <w:trPr>
          <w:trHeight w:val="248"/>
        </w:trPr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99%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121E38" w:rsidRPr="00BD4E20" w:rsidTr="00121E38">
        <w:trPr>
          <w:trHeight w:val="259"/>
        </w:trPr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21E38" w:rsidRPr="00BD4E20" w:rsidRDefault="00121E38" w:rsidP="00121E3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38" w:rsidRPr="00BD4E20" w:rsidRDefault="00121E38" w:rsidP="00121E3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D4E20" w:rsidRDefault="00B55509" w:rsidP="00B55509">
      <w:pPr>
        <w:jc w:val="center"/>
        <w:rPr>
          <w:rFonts w:asciiTheme="majorHAnsi" w:hAnsiTheme="majorHAnsi"/>
          <w:b/>
          <w:bCs/>
        </w:rPr>
      </w:pPr>
      <w:r w:rsidRPr="001075C9">
        <w:rPr>
          <w:rFonts w:asciiTheme="majorHAnsi" w:hAnsiTheme="majorHAnsi"/>
          <w:b/>
          <w:bCs/>
        </w:rPr>
        <w:br w:type="page"/>
      </w: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tbl>
      <w:tblPr>
        <w:tblW w:w="13681" w:type="dxa"/>
        <w:tblLook w:val="04A0" w:firstRow="1" w:lastRow="0" w:firstColumn="1" w:lastColumn="0" w:noHBand="0" w:noVBand="1"/>
      </w:tblPr>
      <w:tblGrid>
        <w:gridCol w:w="3690"/>
        <w:gridCol w:w="706"/>
        <w:gridCol w:w="1024"/>
        <w:gridCol w:w="890"/>
        <w:gridCol w:w="890"/>
        <w:gridCol w:w="875"/>
        <w:gridCol w:w="666"/>
        <w:gridCol w:w="742"/>
        <w:gridCol w:w="994"/>
        <w:gridCol w:w="786"/>
        <w:gridCol w:w="801"/>
        <w:gridCol w:w="920"/>
        <w:gridCol w:w="697"/>
      </w:tblGrid>
      <w:tr w:rsidR="00BD4E20" w:rsidRPr="00BD4E20" w:rsidTr="00B22998">
        <w:trPr>
          <w:trHeight w:val="282"/>
        </w:trPr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000000"/>
              </w:rPr>
            </w:pPr>
            <w:r w:rsidRPr="00BD4E20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</w:tr>
      <w:tr w:rsidR="00BD4E20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20" w:rsidRPr="00BD4E20" w:rsidRDefault="00BD4E20" w:rsidP="00BD4E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BD4E20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D4E20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E20" w:rsidRPr="00BD4E20" w:rsidRDefault="00BD4E20" w:rsidP="00BD4E20">
            <w:pPr>
              <w:rPr>
                <w:sz w:val="20"/>
                <w:szCs w:val="20"/>
              </w:rPr>
            </w:pPr>
          </w:p>
        </w:tc>
      </w:tr>
      <w:tr w:rsidR="00B22998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B22998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B22998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B22998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B22998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B22998" w:rsidRPr="00BD4E20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BD4E20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  <w:tr w:rsidR="00B22998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</w:tr>
      <w:tr w:rsidR="00B22998" w:rsidRPr="00BD4E20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</w:tr>
      <w:tr w:rsidR="00B22998" w:rsidRPr="00BD4E20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63%</w:t>
            </w:r>
          </w:p>
        </w:tc>
      </w:tr>
      <w:tr w:rsidR="00B22998" w:rsidRPr="00BD4E20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22998" w:rsidRPr="00BD4E20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</w:tr>
      <w:tr w:rsidR="00B22998" w:rsidRPr="00BD4E20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BD4E20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4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D4E20">
      <w:pPr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D4E20" w:rsidRDefault="00BD4E20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</w:rPr>
        <w:t>Appendix P-3: Status of Loans Sold in SFLS 2014-2 NSO by Pool (207 – 212)</w:t>
      </w:r>
    </w:p>
    <w:tbl>
      <w:tblPr>
        <w:tblW w:w="13590" w:type="dxa"/>
        <w:tblLook w:val="04A0" w:firstRow="1" w:lastRow="0" w:firstColumn="1" w:lastColumn="0" w:noHBand="0" w:noVBand="1"/>
      </w:tblPr>
      <w:tblGrid>
        <w:gridCol w:w="4410"/>
        <w:gridCol w:w="690"/>
        <w:gridCol w:w="1961"/>
        <w:gridCol w:w="1684"/>
        <w:gridCol w:w="1912"/>
        <w:gridCol w:w="1043"/>
        <w:gridCol w:w="1890"/>
      </w:tblGrid>
      <w:tr w:rsidR="00E760C3" w:rsidRPr="00E760C3" w:rsidTr="00121E38">
        <w:trPr>
          <w:trHeight w:val="256"/>
        </w:trPr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208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209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212</w:t>
            </w: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99%</w:t>
            </w: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146866" w:rsidRPr="00E760C3" w:rsidTr="00146866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46866" w:rsidRPr="00E760C3" w:rsidTr="00121E38">
        <w:trPr>
          <w:trHeight w:val="244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66%</w:t>
            </w:r>
          </w:p>
        </w:tc>
      </w:tr>
      <w:tr w:rsidR="00146866" w:rsidRPr="00E760C3" w:rsidTr="00121E38">
        <w:trPr>
          <w:trHeight w:val="256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hAnsiTheme="majorHAnsi"/>
          <w:b/>
          <w:bCs/>
        </w:rPr>
        <w:br w:type="page"/>
      </w: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tbl>
      <w:tblPr>
        <w:tblW w:w="14147" w:type="dxa"/>
        <w:tblLook w:val="04A0" w:firstRow="1" w:lastRow="0" w:firstColumn="1" w:lastColumn="0" w:noHBand="0" w:noVBand="1"/>
      </w:tblPr>
      <w:tblGrid>
        <w:gridCol w:w="3690"/>
        <w:gridCol w:w="706"/>
        <w:gridCol w:w="942"/>
        <w:gridCol w:w="135"/>
        <w:gridCol w:w="936"/>
        <w:gridCol w:w="801"/>
        <w:gridCol w:w="135"/>
        <w:gridCol w:w="920"/>
        <w:gridCol w:w="552"/>
        <w:gridCol w:w="135"/>
        <w:gridCol w:w="780"/>
        <w:gridCol w:w="910"/>
        <w:gridCol w:w="135"/>
        <w:gridCol w:w="827"/>
        <w:gridCol w:w="707"/>
        <w:gridCol w:w="135"/>
        <w:gridCol w:w="967"/>
        <w:gridCol w:w="599"/>
        <w:gridCol w:w="135"/>
      </w:tblGrid>
      <w:tr w:rsidR="00E760C3" w:rsidRPr="00E760C3" w:rsidTr="00B22998">
        <w:trPr>
          <w:gridAfter w:val="1"/>
          <w:wAfter w:w="135" w:type="dxa"/>
          <w:trHeight w:val="282"/>
        </w:trPr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</w:rPr>
            </w:pPr>
            <w:r w:rsidRPr="00E760C3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207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208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209</w:t>
            </w:r>
          </w:p>
        </w:tc>
        <w:tc>
          <w:tcPr>
            <w:tcW w:w="1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210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212</w:t>
            </w:r>
          </w:p>
        </w:tc>
      </w:tr>
      <w:tr w:rsidR="00E760C3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E760C3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E760C3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</w:tr>
      <w:tr w:rsidR="00B22998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B22998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B22998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</w:tr>
      <w:tr w:rsidR="00B22998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</w:tr>
      <w:tr w:rsidR="00B22998" w:rsidRPr="00E760C3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E760C3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</w:tr>
      <w:tr w:rsidR="00B22998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B22998" w:rsidRPr="00E760C3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E760C3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</w:tr>
      <w:tr w:rsidR="00B22998" w:rsidRPr="00E760C3" w:rsidTr="00B22998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22998" w:rsidRPr="00E760C3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B22998" w:rsidRPr="00E760C3" w:rsidTr="00B22998">
        <w:trPr>
          <w:trHeight w:val="269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E760C3">
      <w:pPr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E760C3" w:rsidRDefault="00E760C3" w:rsidP="00B55509">
      <w:pPr>
        <w:jc w:val="center"/>
        <w:rPr>
          <w:rFonts w:asciiTheme="majorHAnsi" w:eastAsia="Calibri" w:hAnsiTheme="majorHAnsi"/>
          <w:b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</w:rPr>
        <w:t>Appendix P-3: Status of Loans Sold in SFLS 2014-2 NSO by Pool (213 – 219)</w:t>
      </w:r>
    </w:p>
    <w:tbl>
      <w:tblPr>
        <w:tblW w:w="14384" w:type="dxa"/>
        <w:tblLook w:val="04A0" w:firstRow="1" w:lastRow="0" w:firstColumn="1" w:lastColumn="0" w:noHBand="0" w:noVBand="1"/>
      </w:tblPr>
      <w:tblGrid>
        <w:gridCol w:w="4490"/>
        <w:gridCol w:w="262"/>
        <w:gridCol w:w="843"/>
        <w:gridCol w:w="221"/>
        <w:gridCol w:w="890"/>
        <w:gridCol w:w="35"/>
        <w:gridCol w:w="924"/>
        <w:gridCol w:w="628"/>
        <w:gridCol w:w="280"/>
        <w:gridCol w:w="679"/>
        <w:gridCol w:w="771"/>
        <w:gridCol w:w="73"/>
        <w:gridCol w:w="959"/>
        <w:gridCol w:w="691"/>
        <w:gridCol w:w="126"/>
        <w:gridCol w:w="834"/>
        <w:gridCol w:w="719"/>
        <w:gridCol w:w="234"/>
        <w:gridCol w:w="725"/>
      </w:tblGrid>
      <w:tr w:rsidR="00E760C3" w:rsidRPr="00E760C3" w:rsidTr="00146866">
        <w:trPr>
          <w:gridAfter w:val="2"/>
          <w:wAfter w:w="959" w:type="dxa"/>
          <w:trHeight w:val="263"/>
        </w:trPr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213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214</w:t>
            </w:r>
          </w:p>
        </w:tc>
        <w:tc>
          <w:tcPr>
            <w:tcW w:w="1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215</w:t>
            </w:r>
          </w:p>
        </w:tc>
        <w:tc>
          <w:tcPr>
            <w:tcW w:w="18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216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218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219</w:t>
            </w:r>
          </w:p>
        </w:tc>
      </w:tr>
      <w:tr w:rsidR="00E760C3" w:rsidRPr="00E760C3" w:rsidTr="00146866">
        <w:trPr>
          <w:trHeight w:val="263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 </w:t>
            </w: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88%</w:t>
            </w: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80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80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gridAfter w:val="2"/>
          <w:wAfter w:w="959" w:type="dxa"/>
          <w:trHeight w:val="251"/>
        </w:trPr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46866" w:rsidRPr="00E760C3" w:rsidTr="00146866">
        <w:trPr>
          <w:gridAfter w:val="2"/>
          <w:wAfter w:w="959" w:type="dxa"/>
          <w:trHeight w:val="263"/>
        </w:trPr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146866" w:rsidRPr="001075C9" w:rsidRDefault="00146866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tbl>
      <w:tblPr>
        <w:tblW w:w="13903" w:type="dxa"/>
        <w:tblLook w:val="04A0" w:firstRow="1" w:lastRow="0" w:firstColumn="1" w:lastColumn="0" w:noHBand="0" w:noVBand="1"/>
      </w:tblPr>
      <w:tblGrid>
        <w:gridCol w:w="3780"/>
        <w:gridCol w:w="706"/>
        <w:gridCol w:w="684"/>
        <w:gridCol w:w="355"/>
        <w:gridCol w:w="904"/>
        <w:gridCol w:w="549"/>
        <w:gridCol w:w="355"/>
        <w:gridCol w:w="889"/>
        <w:gridCol w:w="311"/>
        <w:gridCol w:w="355"/>
        <w:gridCol w:w="753"/>
        <w:gridCol w:w="654"/>
        <w:gridCol w:w="355"/>
        <w:gridCol w:w="798"/>
        <w:gridCol w:w="458"/>
        <w:gridCol w:w="355"/>
        <w:gridCol w:w="934"/>
        <w:gridCol w:w="353"/>
        <w:gridCol w:w="355"/>
      </w:tblGrid>
      <w:tr w:rsidR="00E760C3" w:rsidRPr="00E760C3" w:rsidTr="00146866">
        <w:trPr>
          <w:gridAfter w:val="1"/>
          <w:wAfter w:w="355" w:type="dxa"/>
          <w:trHeight w:val="282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</w:rPr>
            </w:pPr>
            <w:r w:rsidRPr="00E760C3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213</w:t>
            </w:r>
          </w:p>
        </w:tc>
        <w:tc>
          <w:tcPr>
            <w:tcW w:w="1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214</w:t>
            </w:r>
          </w:p>
        </w:tc>
        <w:tc>
          <w:tcPr>
            <w:tcW w:w="15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215</w:t>
            </w:r>
          </w:p>
        </w:tc>
        <w:tc>
          <w:tcPr>
            <w:tcW w:w="17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216</w:t>
            </w: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218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219</w:t>
            </w:r>
          </w:p>
        </w:tc>
      </w:tr>
      <w:tr w:rsidR="00E760C3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E760C3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E760C3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</w:tr>
      <w:tr w:rsidR="00B22998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B22998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B22998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B22998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B22998" w:rsidRPr="00E760C3" w:rsidTr="00146866">
        <w:trPr>
          <w:trHeight w:val="26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</w:tr>
      <w:tr w:rsidR="00B22998" w:rsidRPr="00E760C3" w:rsidTr="00146866">
        <w:trPr>
          <w:trHeight w:val="26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B22998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</w:tr>
      <w:tr w:rsidR="00B22998" w:rsidRPr="00E760C3" w:rsidTr="00146866">
        <w:trPr>
          <w:trHeight w:val="26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</w:tr>
      <w:tr w:rsidR="00B22998" w:rsidRPr="00E760C3" w:rsidTr="00146866">
        <w:trPr>
          <w:trHeight w:val="26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B22998" w:rsidRPr="00E760C3" w:rsidTr="00146866">
        <w:trPr>
          <w:trHeight w:val="25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22998" w:rsidRPr="00E760C3" w:rsidTr="00146866">
        <w:trPr>
          <w:trHeight w:val="26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B22998" w:rsidRPr="00E760C3" w:rsidTr="00146866">
        <w:trPr>
          <w:trHeight w:val="26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146866" w:rsidRDefault="00146866" w:rsidP="00B55509">
      <w:pPr>
        <w:rPr>
          <w:rFonts w:asciiTheme="majorHAnsi" w:hAnsiTheme="majorHAnsi"/>
          <w:b/>
          <w:bCs/>
        </w:rPr>
      </w:pPr>
    </w:p>
    <w:p w:rsidR="00146866" w:rsidRDefault="00146866" w:rsidP="00B55509">
      <w:pPr>
        <w:rPr>
          <w:rFonts w:asciiTheme="majorHAnsi" w:hAnsiTheme="majorHAnsi"/>
          <w:b/>
          <w:bCs/>
        </w:rPr>
      </w:pPr>
    </w:p>
    <w:p w:rsidR="00146866" w:rsidRDefault="00146866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rPr>
          <w:rFonts w:asciiTheme="majorHAnsi" w:hAnsiTheme="majorHAnsi"/>
          <w:b/>
          <w:bCs/>
        </w:rPr>
      </w:pPr>
    </w:p>
    <w:p w:rsidR="00E760C3" w:rsidRPr="001075C9" w:rsidRDefault="00E760C3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P-2: Status of Loans Sold in SFLS 2014-2 NSO (220– 224)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525" w:type="dxa"/>
        <w:tblLook w:val="04A0" w:firstRow="1" w:lastRow="0" w:firstColumn="1" w:lastColumn="0" w:noHBand="0" w:noVBand="1"/>
      </w:tblPr>
      <w:tblGrid>
        <w:gridCol w:w="4410"/>
        <w:gridCol w:w="1150"/>
        <w:gridCol w:w="2138"/>
        <w:gridCol w:w="1835"/>
        <w:gridCol w:w="2085"/>
        <w:gridCol w:w="1907"/>
      </w:tblGrid>
      <w:tr w:rsidR="00E760C3" w:rsidRPr="00E760C3" w:rsidTr="00E760C3">
        <w:trPr>
          <w:trHeight w:val="263"/>
        </w:trPr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220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221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222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223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224</w:t>
            </w: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99%</w:t>
            </w: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46866" w:rsidRPr="00E760C3" w:rsidTr="00146866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146866" w:rsidRPr="00E760C3" w:rsidTr="00E760C3">
        <w:trPr>
          <w:trHeight w:val="251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96%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</w:tr>
      <w:tr w:rsidR="00146866" w:rsidRPr="00E760C3" w:rsidTr="00E760C3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3689" w:type="dxa"/>
        <w:tblLook w:val="04A0" w:firstRow="1" w:lastRow="0" w:firstColumn="1" w:lastColumn="0" w:noHBand="0" w:noVBand="1"/>
      </w:tblPr>
      <w:tblGrid>
        <w:gridCol w:w="3960"/>
        <w:gridCol w:w="706"/>
        <w:gridCol w:w="1207"/>
        <w:gridCol w:w="1049"/>
        <w:gridCol w:w="1049"/>
        <w:gridCol w:w="1031"/>
        <w:gridCol w:w="770"/>
        <w:gridCol w:w="874"/>
        <w:gridCol w:w="1172"/>
        <w:gridCol w:w="926"/>
        <w:gridCol w:w="945"/>
      </w:tblGrid>
      <w:tr w:rsidR="00E760C3" w:rsidRPr="00E760C3" w:rsidTr="00B22998">
        <w:trPr>
          <w:trHeight w:val="282"/>
        </w:trPr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</w:rPr>
            </w:pPr>
            <w:r w:rsidRPr="00E760C3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220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221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222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223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224</w:t>
            </w:r>
          </w:p>
        </w:tc>
      </w:tr>
      <w:tr w:rsidR="00E760C3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E760C3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E760C3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sz w:val="20"/>
                <w:szCs w:val="20"/>
              </w:rPr>
            </w:pPr>
          </w:p>
        </w:tc>
      </w:tr>
      <w:tr w:rsidR="00B22998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B22998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B22998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B22998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</w:tr>
      <w:tr w:rsidR="00B22998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B22998" w:rsidRPr="00E760C3" w:rsidTr="00B22998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B22998" w:rsidRPr="00E760C3" w:rsidTr="00B22998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B22998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B22998" w:rsidRPr="00E760C3" w:rsidTr="00B22998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</w:tr>
      <w:tr w:rsidR="00B22998" w:rsidRPr="00E760C3" w:rsidTr="00B22998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B22998" w:rsidRPr="00E760C3" w:rsidTr="00B22998">
        <w:trPr>
          <w:trHeight w:val="25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22998" w:rsidRPr="00E760C3" w:rsidTr="00B22998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</w:tc>
      </w:tr>
      <w:tr w:rsidR="00B22998" w:rsidRPr="00E760C3" w:rsidTr="00B22998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E760C3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46866" w:rsidRDefault="00146866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46866" w:rsidRDefault="00146866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146866" w:rsidRDefault="00146866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E760C3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E760C3" w:rsidRDefault="00E760C3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P-2: Status of Loans</w:t>
      </w:r>
      <w:r w:rsidR="00146866">
        <w:rPr>
          <w:rFonts w:asciiTheme="majorHAnsi" w:eastAsia="Calibri" w:hAnsiTheme="majorHAnsi"/>
          <w:b/>
          <w:sz w:val="22"/>
          <w:szCs w:val="22"/>
        </w:rPr>
        <w:t xml:space="preserve"> Sold in SFLS 2014-2 NSO (225– 2</w:t>
      </w:r>
      <w:r w:rsidRPr="001075C9">
        <w:rPr>
          <w:rFonts w:asciiTheme="majorHAnsi" w:eastAsia="Calibri" w:hAnsiTheme="majorHAnsi"/>
          <w:b/>
          <w:sz w:val="22"/>
          <w:szCs w:val="22"/>
        </w:rPr>
        <w:t>26)</w:t>
      </w:r>
    </w:p>
    <w:tbl>
      <w:tblPr>
        <w:tblW w:w="11222" w:type="dxa"/>
        <w:tblLook w:val="04A0" w:firstRow="1" w:lastRow="0" w:firstColumn="1" w:lastColumn="0" w:noHBand="0" w:noVBand="1"/>
      </w:tblPr>
      <w:tblGrid>
        <w:gridCol w:w="4780"/>
        <w:gridCol w:w="3325"/>
        <w:gridCol w:w="3117"/>
      </w:tblGrid>
      <w:tr w:rsidR="00E760C3" w:rsidRPr="00E760C3" w:rsidTr="006B1C3B">
        <w:trPr>
          <w:trHeight w:val="271"/>
        </w:trPr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225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226</w:t>
            </w: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E760C3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C3" w:rsidRPr="00E760C3" w:rsidRDefault="00E760C3" w:rsidP="00E760C3">
            <w:pPr>
              <w:jc w:val="center"/>
              <w:rPr>
                <w:sz w:val="20"/>
                <w:szCs w:val="20"/>
              </w:rPr>
            </w:pP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trHeight w:val="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sz w:val="20"/>
                <w:szCs w:val="20"/>
              </w:rPr>
            </w:pP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trHeight w:val="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146866">
        <w:trPr>
          <w:trHeight w:val="8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46866" w:rsidRPr="00E760C3" w:rsidTr="006B1C3B">
        <w:trPr>
          <w:trHeight w:val="258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  <w:tr w:rsidR="00146866" w:rsidRPr="00E760C3" w:rsidTr="006B1C3B">
        <w:trPr>
          <w:trHeight w:val="271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146866" w:rsidRPr="00E760C3" w:rsidRDefault="00146866" w:rsidP="0014686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866" w:rsidRPr="00E760C3" w:rsidRDefault="00146866" w:rsidP="001468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760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3680"/>
        <w:gridCol w:w="1180"/>
        <w:gridCol w:w="1380"/>
        <w:gridCol w:w="1760"/>
        <w:gridCol w:w="1420"/>
      </w:tblGrid>
      <w:tr w:rsidR="00CC5E8E" w:rsidRPr="00CC5E8E" w:rsidTr="00CC5E8E">
        <w:trPr>
          <w:trHeight w:val="330"/>
          <w:jc w:val="center"/>
        </w:trPr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5E8E" w:rsidRPr="00CC5E8E" w:rsidRDefault="00CC5E8E" w:rsidP="00CC5E8E">
            <w:pPr>
              <w:rPr>
                <w:rFonts w:ascii="Calibri" w:hAnsi="Calibri"/>
                <w:b/>
                <w:bCs/>
                <w:color w:val="000000"/>
              </w:rPr>
            </w:pPr>
            <w:r w:rsidRPr="00CC5E8E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5E8E" w:rsidRPr="00CC5E8E" w:rsidRDefault="00CC5E8E" w:rsidP="00CC5E8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225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5E8E" w:rsidRPr="00CC5E8E" w:rsidRDefault="00CC5E8E" w:rsidP="00CC5E8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226</w:t>
            </w:r>
          </w:p>
        </w:tc>
      </w:tr>
      <w:tr w:rsidR="00CC5E8E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8E" w:rsidRPr="00CC5E8E" w:rsidRDefault="00CC5E8E" w:rsidP="00CC5E8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8E" w:rsidRPr="00CC5E8E" w:rsidRDefault="00CC5E8E" w:rsidP="00CC5E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8E" w:rsidRPr="00CC5E8E" w:rsidRDefault="00CC5E8E" w:rsidP="00CC5E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8E" w:rsidRPr="00CC5E8E" w:rsidRDefault="00CC5E8E" w:rsidP="00CC5E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8E" w:rsidRPr="00CC5E8E" w:rsidRDefault="00CC5E8E" w:rsidP="00CC5E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CC5E8E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C5E8E" w:rsidRPr="00CC5E8E" w:rsidRDefault="00CC5E8E" w:rsidP="00CC5E8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C5E8E" w:rsidRPr="00CC5E8E" w:rsidRDefault="00CC5E8E" w:rsidP="00CC5E8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C5E8E" w:rsidRPr="00CC5E8E" w:rsidRDefault="00CC5E8E" w:rsidP="00CC5E8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C5E8E" w:rsidRPr="00CC5E8E" w:rsidRDefault="00CC5E8E" w:rsidP="00CC5E8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C5E8E" w:rsidRPr="00CC5E8E" w:rsidRDefault="00CC5E8E" w:rsidP="00CC5E8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CC5E8E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8E" w:rsidRPr="00CC5E8E" w:rsidRDefault="00CC5E8E" w:rsidP="00CC5E8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8E" w:rsidRPr="00CC5E8E" w:rsidRDefault="00CC5E8E" w:rsidP="00CC5E8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8E" w:rsidRPr="00CC5E8E" w:rsidRDefault="00CC5E8E" w:rsidP="00CC5E8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8E" w:rsidRPr="00CC5E8E" w:rsidRDefault="00CC5E8E" w:rsidP="00CC5E8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8E" w:rsidRPr="00CC5E8E" w:rsidRDefault="00CC5E8E" w:rsidP="00CC5E8E">
            <w:pPr>
              <w:rPr>
                <w:sz w:val="20"/>
                <w:szCs w:val="20"/>
              </w:rPr>
            </w:pPr>
          </w:p>
        </w:tc>
      </w:tr>
      <w:tr w:rsidR="00B22998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</w:tr>
      <w:tr w:rsidR="00B22998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  <w:tr w:rsidR="00B22998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  <w:tr w:rsidR="00B22998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B22998" w:rsidRPr="00CC5E8E" w:rsidTr="00CC5E8E">
        <w:trPr>
          <w:trHeight w:val="315"/>
          <w:jc w:val="center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B22998" w:rsidRPr="00CC5E8E" w:rsidTr="00CC5E8E">
        <w:trPr>
          <w:trHeight w:val="315"/>
          <w:jc w:val="center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  <w:tr w:rsidR="00B22998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  <w:tr w:rsidR="00B22998" w:rsidRPr="00CC5E8E" w:rsidTr="00CC5E8E">
        <w:trPr>
          <w:trHeight w:val="315"/>
          <w:jc w:val="center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</w:tr>
      <w:tr w:rsidR="00B22998" w:rsidRPr="00CC5E8E" w:rsidTr="00CC5E8E">
        <w:trPr>
          <w:trHeight w:val="315"/>
          <w:jc w:val="center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</w:tr>
      <w:tr w:rsidR="00B22998" w:rsidRPr="00CC5E8E" w:rsidTr="00CC5E8E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22998" w:rsidRDefault="00B22998" w:rsidP="00B2299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22998" w:rsidRPr="00CC5E8E" w:rsidTr="00CC5E8E">
        <w:trPr>
          <w:trHeight w:val="315"/>
          <w:jc w:val="center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B22998" w:rsidRPr="00CC5E8E" w:rsidTr="00CC5E8E">
        <w:trPr>
          <w:trHeight w:val="315"/>
          <w:jc w:val="center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Pr="00CC5E8E" w:rsidRDefault="00B22998" w:rsidP="00B229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C5E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2998" w:rsidRDefault="00B22998" w:rsidP="00B229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Default="00CC5E8E" w:rsidP="00B55509">
      <w:pPr>
        <w:rPr>
          <w:rFonts w:asciiTheme="majorHAnsi" w:hAnsiTheme="majorHAnsi"/>
          <w:b/>
          <w:bCs/>
        </w:rPr>
      </w:pPr>
    </w:p>
    <w:p w:rsidR="00CC5E8E" w:rsidRPr="001075C9" w:rsidRDefault="00CC5E8E" w:rsidP="00B55509">
      <w:pPr>
        <w:rPr>
          <w:rFonts w:asciiTheme="majorHAnsi" w:hAnsiTheme="majorHAnsi"/>
          <w:b/>
          <w:bCs/>
        </w:rPr>
      </w:pPr>
    </w:p>
    <w:p w:rsidR="006B1C3B" w:rsidRPr="001075C9" w:rsidRDefault="006B1C3B" w:rsidP="006B1C3B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LOANS SOLD IN SFLS 2014-2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NSO </w:t>
      </w:r>
    </w:p>
    <w:p w:rsidR="006B1C3B" w:rsidRPr="00437336" w:rsidRDefault="006B1C3B" w:rsidP="006B1C3B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Theme="majorHAnsi" w:eastAsia="Calibri" w:hAnsiTheme="majorHAnsi"/>
          <w:b/>
          <w:sz w:val="22"/>
          <w:szCs w:val="22"/>
        </w:rPr>
        <w:t>APPENDIX P</w:t>
      </w:r>
      <w:r w:rsidRPr="001075C9">
        <w:rPr>
          <w:rFonts w:asciiTheme="majorHAnsi" w:eastAsia="Calibri" w:hAnsiTheme="majorHAnsi"/>
          <w:b/>
          <w:sz w:val="22"/>
          <w:szCs w:val="22"/>
        </w:rPr>
        <w:t>-3: Status of NSO Outcomes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9056" w:type="dxa"/>
        <w:jc w:val="center"/>
        <w:tblLook w:val="04A0" w:firstRow="1" w:lastRow="0" w:firstColumn="1" w:lastColumn="0" w:noHBand="0" w:noVBand="1"/>
      </w:tblPr>
      <w:tblGrid>
        <w:gridCol w:w="5481"/>
        <w:gridCol w:w="1876"/>
        <w:gridCol w:w="1699"/>
      </w:tblGrid>
      <w:tr w:rsidR="00B55509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Category Codes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Count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Percent of Total</w:t>
            </w:r>
          </w:p>
        </w:tc>
      </w:tr>
      <w:tr w:rsidR="00B55509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Loans Purchased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8C2FB5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6,836</w:t>
            </w:r>
          </w:p>
        </w:tc>
      </w:tr>
      <w:tr w:rsidR="00B55509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Final NSO Outcomes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2FB5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Re-Performance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13.18%</w:t>
            </w:r>
          </w:p>
        </w:tc>
      </w:tr>
      <w:tr w:rsidR="008C2FB5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Sale to Owner Occupant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10.72%</w:t>
            </w:r>
          </w:p>
        </w:tc>
      </w:tr>
      <w:tr w:rsidR="008C2FB5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Held-for-Rental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8C2FB5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Gift to Land Bank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8C2FB5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NSP Grantee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0.29%</w:t>
            </w:r>
          </w:p>
        </w:tc>
      </w:tr>
      <w:tr w:rsidR="008C2FB5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Satisfaction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2.02%</w:t>
            </w:r>
          </w:p>
        </w:tc>
      </w:tr>
      <w:tr w:rsidR="008C2FB5" w:rsidRPr="001075C9" w:rsidTr="00173142">
        <w:trPr>
          <w:trHeight w:val="245"/>
          <w:jc w:val="center"/>
        </w:trPr>
        <w:tc>
          <w:tcPr>
            <w:tcW w:w="5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HUD Approved Alternative NSO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0.76%</w:t>
            </w:r>
          </w:p>
        </w:tc>
      </w:tr>
      <w:tr w:rsidR="008C2FB5" w:rsidRPr="001075C9" w:rsidTr="00173142">
        <w:trPr>
          <w:trHeight w:val="245"/>
          <w:jc w:val="center"/>
        </w:trPr>
        <w:tc>
          <w:tcPr>
            <w:tcW w:w="5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Pr="001075C9" w:rsidRDefault="008C2FB5" w:rsidP="008C2FB5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Final NSO Outcomes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26.97%</w:t>
            </w:r>
          </w:p>
        </w:tc>
      </w:tr>
      <w:tr w:rsidR="008C2FB5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Total Planned NSO Outcomes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1,038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15.18%</w:t>
            </w:r>
          </w:p>
        </w:tc>
      </w:tr>
      <w:tr w:rsidR="008C2FB5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Interim Status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2,543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37.20%</w:t>
            </w:r>
          </w:p>
        </w:tc>
      </w:tr>
      <w:tr w:rsidR="008C2FB5" w:rsidRPr="001075C9" w:rsidTr="00173142">
        <w:trPr>
          <w:trHeight w:val="245"/>
          <w:jc w:val="center"/>
        </w:trPr>
        <w:tc>
          <w:tcPr>
            <w:tcW w:w="5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Non-NSO Outcomes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20.64%</w:t>
            </w:r>
          </w:p>
        </w:tc>
      </w:tr>
      <w:tr w:rsidR="008C2FB5" w:rsidRPr="001075C9" w:rsidTr="00173142">
        <w:trPr>
          <w:trHeight w:val="245"/>
          <w:jc w:val="center"/>
        </w:trPr>
        <w:tc>
          <w:tcPr>
            <w:tcW w:w="5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FB5" w:rsidRPr="001075C9" w:rsidRDefault="008C2FB5" w:rsidP="008C2FB5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Outcomes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6,836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FB5" w:rsidRDefault="008C2FB5" w:rsidP="008C2F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  <w:tr w:rsidR="00B55509" w:rsidRPr="001075C9" w:rsidTr="00173142">
        <w:trPr>
          <w:trHeight w:val="233"/>
          <w:jc w:val="center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Percentage of Loans Reported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8C2FB5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100.00</w:t>
            </w:r>
            <w:r w:rsidR="00B55509"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173142" w:rsidRPr="001B42C2" w:rsidRDefault="00173142" w:rsidP="0017314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r w:rsidRPr="001B42C2">
        <w:rPr>
          <w:color w:val="000000"/>
          <w:sz w:val="18"/>
          <w:szCs w:val="18"/>
        </w:rPr>
        <w:t xml:space="preserve">Notes: </w:t>
      </w:r>
    </w:p>
    <w:p w:rsidR="00173142" w:rsidRPr="001B42C2" w:rsidRDefault="00173142" w:rsidP="00173142">
      <w:pPr>
        <w:pStyle w:val="ListParagraph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1.   The Held-for-Rental category requires a 3 year rental holding period,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  or the property must be held for rental by the conclusion of the 4 year NSO reporting period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2. The “Planned NSO Outcomes” line item represents assets where the Purchaser </w:t>
      </w:r>
    </w:p>
    <w:p w:rsidR="00173142" w:rsidRPr="001B42C2" w:rsidRDefault="00173142" w:rsidP="00173142">
      <w:pPr>
        <w:pStyle w:val="ListParagraph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1B42C2">
        <w:rPr>
          <w:color w:val="000000"/>
          <w:sz w:val="18"/>
          <w:szCs w:val="18"/>
        </w:rPr>
        <w:t>has identified a specific NSO that it plans to implement, but all of the requirements</w:t>
      </w:r>
    </w:p>
    <w:p w:rsidR="00173142" w:rsidRDefault="00173142" w:rsidP="00173142">
      <w:pPr>
        <w:pStyle w:val="ListParagraph"/>
        <w:shd w:val="clear" w:color="auto" w:fill="FFFFFF" w:themeFill="background1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1B42C2">
        <w:rPr>
          <w:color w:val="000000"/>
          <w:sz w:val="18"/>
          <w:szCs w:val="18"/>
        </w:rPr>
        <w:t xml:space="preserve">for a final outcome have not been completed </w:t>
      </w:r>
    </w:p>
    <w:p w:rsidR="00173142" w:rsidRPr="00BD439D" w:rsidRDefault="00173142" w:rsidP="00173142">
      <w:pPr>
        <w:shd w:val="clear" w:color="auto" w:fill="FFFFFF" w:themeFill="background1"/>
        <w:spacing w:before="40"/>
        <w:ind w:left="1890"/>
        <w:rPr>
          <w:color w:val="000000"/>
          <w:sz w:val="18"/>
          <w:szCs w:val="18"/>
        </w:rPr>
      </w:pPr>
      <w:r w:rsidRPr="001D14B7">
        <w:rPr>
          <w:color w:val="000000"/>
          <w:sz w:val="18"/>
          <w:szCs w:val="18"/>
        </w:rPr>
        <w:t>3. Loans which were reported as being sold in whole loan sales or as charged off in the post-</w:t>
      </w:r>
      <w:r>
        <w:rPr>
          <w:color w:val="000000"/>
          <w:sz w:val="18"/>
          <w:szCs w:val="18"/>
        </w:rPr>
        <w:t xml:space="preserve">sale reporting </w:t>
      </w:r>
      <w:r w:rsidRPr="001D14B7">
        <w:rPr>
          <w:color w:val="000000"/>
          <w:sz w:val="18"/>
          <w:szCs w:val="18"/>
        </w:rPr>
        <w:t>are included from the</w:t>
      </w:r>
      <w:r w:rsidRPr="00BD439D">
        <w:rPr>
          <w:color w:val="000000"/>
          <w:sz w:val="18"/>
          <w:szCs w:val="18"/>
        </w:rPr>
        <w:t xml:space="preserve"> Exhibit directly above since that outcome data is available.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1F42C6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Default="00B55509" w:rsidP="001F42C6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146866" w:rsidRDefault="00146866" w:rsidP="00B55509">
      <w:pPr>
        <w:rPr>
          <w:rFonts w:asciiTheme="majorHAnsi" w:hAnsiTheme="majorHAnsi"/>
          <w:b/>
          <w:bCs/>
        </w:rPr>
      </w:pPr>
    </w:p>
    <w:p w:rsidR="00146866" w:rsidRDefault="00146866" w:rsidP="00B55509">
      <w:pPr>
        <w:rPr>
          <w:rFonts w:asciiTheme="majorHAnsi" w:hAnsiTheme="majorHAnsi"/>
          <w:b/>
          <w:bCs/>
        </w:rPr>
      </w:pPr>
    </w:p>
    <w:p w:rsidR="00146866" w:rsidRDefault="00146866" w:rsidP="00B55509">
      <w:pPr>
        <w:rPr>
          <w:rFonts w:asciiTheme="majorHAnsi" w:hAnsiTheme="majorHAnsi"/>
          <w:b/>
          <w:bCs/>
        </w:rPr>
      </w:pPr>
    </w:p>
    <w:p w:rsidR="00146866" w:rsidRPr="001075C9" w:rsidRDefault="00146866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2015-1 - NATIONAL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hAnsiTheme="majorHAnsi"/>
          <w:b/>
          <w:bCs/>
        </w:rPr>
        <w:br w:type="page"/>
      </w: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2015-1 National: SALE LEVEL DATA</w:t>
      </w:r>
    </w:p>
    <w:p w:rsidR="00B55509" w:rsidRPr="001075C9" w:rsidRDefault="00B55509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2015-1 has </w:t>
      </w:r>
      <w:r w:rsidR="008D35D7">
        <w:rPr>
          <w:rFonts w:asciiTheme="majorHAnsi" w:eastAsia="Calibri" w:hAnsiTheme="majorHAnsi"/>
          <w:color w:val="000000"/>
          <w:sz w:val="22"/>
          <w:szCs w:val="22"/>
        </w:rPr>
        <w:t>44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8D35D7">
        <w:rPr>
          <w:rFonts w:asciiTheme="majorHAnsi" w:eastAsia="Calibri" w:hAnsiTheme="majorHAnsi"/>
          <w:color w:val="000000"/>
          <w:sz w:val="22"/>
          <w:szCs w:val="22"/>
        </w:rPr>
        <w:t>5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those loans that have resolved 3</w:t>
      </w:r>
      <w:r w:rsidR="008D35D7">
        <w:rPr>
          <w:rFonts w:asciiTheme="majorHAnsi" w:eastAsia="Calibri" w:hAnsiTheme="majorHAnsi"/>
          <w:color w:val="000000"/>
          <w:sz w:val="22"/>
          <w:szCs w:val="22"/>
        </w:rPr>
        <w:t>2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8D35D7">
        <w:rPr>
          <w:rFonts w:asciiTheme="majorHAnsi" w:eastAsia="Calibri" w:hAnsiTheme="majorHAnsi"/>
          <w:color w:val="000000"/>
          <w:sz w:val="22"/>
          <w:szCs w:val="22"/>
        </w:rPr>
        <w:t>3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% have avoided foreclosure, of which </w:t>
      </w:r>
      <w:r w:rsidR="008D35D7">
        <w:rPr>
          <w:rFonts w:asciiTheme="majorHAnsi" w:eastAsia="Calibri" w:hAnsiTheme="majorHAnsi"/>
          <w:color w:val="000000"/>
          <w:sz w:val="22"/>
          <w:szCs w:val="22"/>
        </w:rPr>
        <w:t>8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8D35D7">
        <w:rPr>
          <w:rFonts w:asciiTheme="majorHAnsi" w:eastAsia="Calibri" w:hAnsiTheme="majorHAnsi"/>
          <w:color w:val="000000"/>
          <w:sz w:val="22"/>
          <w:szCs w:val="22"/>
        </w:rPr>
        <w:t>2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</w:p>
    <w:tbl>
      <w:tblPr>
        <w:tblW w:w="13704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3623"/>
        <w:gridCol w:w="4115"/>
        <w:gridCol w:w="2146"/>
        <w:gridCol w:w="3820"/>
      </w:tblGrid>
      <w:tr w:rsidR="00B55509" w:rsidRPr="001075C9" w:rsidTr="00AC3356">
        <w:trPr>
          <w:trHeight w:val="12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July 11, 2015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1075C9" w:rsidTr="00AC3356">
        <w:trPr>
          <w:trHeight w:val="180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</w:t>
            </w:r>
            <w:r w:rsidR="008D35D7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York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18%</w:t>
            </w:r>
          </w:p>
        </w:tc>
      </w:tr>
      <w:tr w:rsidR="00B55509" w:rsidRPr="001075C9" w:rsidTr="00AC3356">
        <w:trPr>
          <w:trHeight w:val="238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4,</w:t>
            </w:r>
            <w:r w:rsidR="008D35D7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282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Jersey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16%</w:t>
            </w:r>
          </w:p>
        </w:tc>
      </w:tr>
      <w:tr w:rsidR="00B55509" w:rsidRPr="001075C9" w:rsidTr="00AC3356">
        <w:trPr>
          <w:trHeight w:val="80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$66</w:t>
            </w:r>
            <w:r w:rsidR="008D35D7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.</w:t>
            </w:r>
            <w:r w:rsidR="008D35D7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</w:t>
            </w:r>
            <w:r w:rsidR="00F50FF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Florida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9%</w:t>
            </w:r>
          </w:p>
        </w:tc>
      </w:tr>
      <w:tr w:rsidR="00B55509" w:rsidRPr="001075C9" w:rsidTr="00AC3356">
        <w:trPr>
          <w:trHeight w:val="80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$38</w:t>
            </w:r>
            <w:r w:rsidR="008D35D7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.</w:t>
            </w:r>
            <w:r w:rsidR="008D35D7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  <w:r w:rsidR="00F50FF2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Pennsylvania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9%</w:t>
            </w:r>
          </w:p>
        </w:tc>
      </w:tr>
      <w:tr w:rsidR="00B55509" w:rsidRPr="001075C9" w:rsidTr="00AC3356">
        <w:trPr>
          <w:trHeight w:val="90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Ohio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8D35D7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55509" w:rsidRPr="001075C9" w:rsidTr="00AC3356">
        <w:trPr>
          <w:trHeight w:val="273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Others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41%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                   </w:t>
      </w:r>
    </w:p>
    <w:tbl>
      <w:tblPr>
        <w:tblW w:w="13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0"/>
        <w:gridCol w:w="1451"/>
        <w:gridCol w:w="1543"/>
        <w:gridCol w:w="3576"/>
        <w:gridCol w:w="1397"/>
        <w:gridCol w:w="1933"/>
      </w:tblGrid>
      <w:tr w:rsidR="00B55509" w:rsidRPr="001075C9" w:rsidTr="00F50FF2">
        <w:trPr>
          <w:trHeight w:val="1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5509" w:rsidRPr="001075C9" w:rsidTr="001D14B7">
        <w:trPr>
          <w:trHeight w:val="11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Lone Star Funds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1,3</w:t>
            </w:r>
            <w:r w:rsidR="008D35D7">
              <w:rPr>
                <w:rFonts w:asciiTheme="majorHAnsi" w:hAnsiTheme="maj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1,166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27%</w:t>
            </w:r>
          </w:p>
        </w:tc>
      </w:tr>
      <w:tr w:rsidR="00B55509" w:rsidRPr="001075C9" w:rsidTr="001D14B7">
        <w:trPr>
          <w:trHeight w:val="13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Pretium Mortgage Credit Management, LLC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1,259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One William Street Capital Management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54</w:t>
            </w:r>
            <w:r w:rsidR="008D35D7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13%</w:t>
            </w: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Q-1: Status of Loans Sold in SFLS 2015-1 National</w:t>
      </w:r>
    </w:p>
    <w:tbl>
      <w:tblPr>
        <w:tblW w:w="11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180"/>
        <w:gridCol w:w="3500"/>
      </w:tblGrid>
      <w:tr w:rsidR="00B55509" w:rsidRPr="001075C9" w:rsidTr="00B55509">
        <w:trPr>
          <w:trHeight w:val="272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7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8D35D7" w:rsidRPr="001075C9" w:rsidTr="00B55509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8.2%</w:t>
            </w:r>
          </w:p>
        </w:tc>
      </w:tr>
      <w:tr w:rsidR="008D35D7" w:rsidRPr="001075C9" w:rsidTr="00B55509">
        <w:trPr>
          <w:trHeight w:val="27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7.3%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0.9%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0.7%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9.8%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13.6%</w:t>
            </w:r>
          </w:p>
        </w:tc>
      </w:tr>
      <w:tr w:rsidR="008D35D7" w:rsidRPr="001075C9" w:rsidTr="00B55509">
        <w:trPr>
          <w:trHeight w:val="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32.3%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1,523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36.9%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66.6%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1.1%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2,287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55.5%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8D35D7" w:rsidRPr="001075C9" w:rsidTr="00B55509">
        <w:trPr>
          <w:trHeight w:val="6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35D7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44.5%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D35D7" w:rsidRPr="001075C9" w:rsidTr="00B55509">
        <w:trPr>
          <w:trHeight w:val="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Pr="001075C9" w:rsidRDefault="008D35D7" w:rsidP="008D35D7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4,122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SFLS 2015-1 National: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88267E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Q-2: Status of Loans Sold in SFLS 2015-1 National (101– 105)</w:t>
      </w:r>
    </w:p>
    <w:tbl>
      <w:tblPr>
        <w:tblW w:w="13538" w:type="dxa"/>
        <w:tblLook w:val="04A0" w:firstRow="1" w:lastRow="0" w:firstColumn="1" w:lastColumn="0" w:noHBand="0" w:noVBand="1"/>
      </w:tblPr>
      <w:tblGrid>
        <w:gridCol w:w="4410"/>
        <w:gridCol w:w="949"/>
        <w:gridCol w:w="1982"/>
        <w:gridCol w:w="2501"/>
        <w:gridCol w:w="1696"/>
        <w:gridCol w:w="2000"/>
      </w:tblGrid>
      <w:tr w:rsidR="0088267E" w:rsidRPr="0088267E" w:rsidTr="0088267E">
        <w:trPr>
          <w:trHeight w:val="260"/>
        </w:trPr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8D35D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91%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D35D7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88267E"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D35D7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  <w:r w:rsidR="0088267E"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88267E" w:rsidRPr="0088267E" w:rsidTr="0088267E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88267E" w:rsidRPr="0088267E" w:rsidTr="0088267E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88267E" w:rsidRPr="0088267E" w:rsidTr="0088267E">
        <w:trPr>
          <w:trHeight w:val="246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</w:tr>
      <w:tr w:rsidR="0088267E" w:rsidRPr="0088267E" w:rsidTr="0088267E">
        <w:trPr>
          <w:trHeight w:val="26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3870"/>
        <w:gridCol w:w="706"/>
        <w:gridCol w:w="1121"/>
        <w:gridCol w:w="64"/>
        <w:gridCol w:w="853"/>
        <w:gridCol w:w="1017"/>
        <w:gridCol w:w="64"/>
        <w:gridCol w:w="1010"/>
        <w:gridCol w:w="1365"/>
        <w:gridCol w:w="64"/>
        <w:gridCol w:w="888"/>
        <w:gridCol w:w="703"/>
        <w:gridCol w:w="64"/>
        <w:gridCol w:w="1115"/>
        <w:gridCol w:w="772"/>
        <w:gridCol w:w="64"/>
      </w:tblGrid>
      <w:tr w:rsidR="0088267E" w:rsidRPr="0088267E" w:rsidTr="008D35D7">
        <w:trPr>
          <w:gridAfter w:val="1"/>
          <w:wAfter w:w="64" w:type="dxa"/>
          <w:trHeight w:val="269"/>
        </w:trPr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</w:rPr>
            </w:pPr>
            <w:r w:rsidRPr="0088267E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1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24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6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</w:tr>
      <w:tr w:rsidR="0088267E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8267E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8267E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</w:tr>
      <w:tr w:rsidR="008D35D7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8D35D7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8D35D7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D35D7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D35D7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8D35D7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8D35D7" w:rsidRPr="0088267E" w:rsidTr="008D35D7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8D35D7" w:rsidRPr="0088267E" w:rsidTr="008D35D7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8D35D7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</w:tr>
      <w:tr w:rsidR="008D35D7" w:rsidRPr="0088267E" w:rsidTr="008D35D7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D35D7" w:rsidRPr="0088267E" w:rsidTr="008D35D7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62%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8D35D7" w:rsidRPr="0088267E" w:rsidTr="008D35D7">
        <w:trPr>
          <w:trHeight w:val="254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D35D7" w:rsidRDefault="008D35D7" w:rsidP="008D35D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D35D7" w:rsidRPr="0088267E" w:rsidTr="008D35D7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</w:tr>
      <w:tr w:rsidR="008D35D7" w:rsidRPr="0088267E" w:rsidTr="008D35D7">
        <w:trPr>
          <w:trHeight w:val="269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Pr="0088267E" w:rsidRDefault="008D35D7" w:rsidP="008D35D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5D7" w:rsidRDefault="008D35D7" w:rsidP="008D35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Pr="001075C9" w:rsidRDefault="0088267E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2015-1 - NSO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88267E" w:rsidRDefault="0088267E" w:rsidP="00B55509">
      <w:pPr>
        <w:spacing w:after="160" w:line="259" w:lineRule="auto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160" w:line="259" w:lineRule="auto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2015-1 NSO: SALE LEVEL DATA</w:t>
      </w:r>
    </w:p>
    <w:p w:rsidR="00B55509" w:rsidRPr="001075C9" w:rsidRDefault="00B55509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2015-1 has </w:t>
      </w:r>
      <w:r w:rsidR="00CD3AEA">
        <w:rPr>
          <w:rFonts w:asciiTheme="majorHAnsi" w:eastAsia="Calibri" w:hAnsiTheme="majorHAnsi"/>
          <w:color w:val="000000"/>
          <w:sz w:val="22"/>
          <w:szCs w:val="22"/>
        </w:rPr>
        <w:t>49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CD3AEA">
        <w:rPr>
          <w:rFonts w:asciiTheme="majorHAnsi" w:eastAsia="Calibri" w:hAnsiTheme="majorHAnsi"/>
          <w:color w:val="000000"/>
          <w:sz w:val="22"/>
          <w:szCs w:val="22"/>
        </w:rPr>
        <w:t>7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% of loans in delinquent servicing. For those loans that have resolved </w:t>
      </w:r>
      <w:r w:rsidR="00CD3AEA">
        <w:rPr>
          <w:rFonts w:asciiTheme="majorHAnsi" w:eastAsia="Calibri" w:hAnsiTheme="majorHAnsi"/>
          <w:color w:val="000000"/>
          <w:sz w:val="22"/>
          <w:szCs w:val="22"/>
        </w:rPr>
        <w:t>81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CD3AEA">
        <w:rPr>
          <w:rFonts w:asciiTheme="majorHAnsi" w:eastAsia="Calibri" w:hAnsiTheme="majorHAnsi"/>
          <w:color w:val="000000"/>
          <w:sz w:val="22"/>
          <w:szCs w:val="22"/>
        </w:rPr>
        <w:t>1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have avoided foreclosure, of which 4</w:t>
      </w:r>
      <w:r w:rsidR="00CD3AEA">
        <w:rPr>
          <w:rFonts w:asciiTheme="majorHAnsi" w:eastAsia="Calibri" w:hAnsiTheme="majorHAnsi"/>
          <w:color w:val="000000"/>
          <w:sz w:val="22"/>
          <w:szCs w:val="22"/>
        </w:rPr>
        <w:t>5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CD3AEA">
        <w:rPr>
          <w:rFonts w:asciiTheme="majorHAnsi" w:eastAsia="Calibri" w:hAnsiTheme="majorHAnsi"/>
          <w:color w:val="000000"/>
          <w:sz w:val="22"/>
          <w:szCs w:val="22"/>
        </w:rPr>
        <w:t>4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</w:p>
    <w:tbl>
      <w:tblPr>
        <w:tblW w:w="13230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3623"/>
        <w:gridCol w:w="4115"/>
        <w:gridCol w:w="2146"/>
        <w:gridCol w:w="3346"/>
      </w:tblGrid>
      <w:tr w:rsidR="00B55509" w:rsidRPr="001075C9" w:rsidTr="00AC3356">
        <w:trPr>
          <w:trHeight w:val="309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July 11, 2015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1075C9" w:rsidTr="00AC3356">
        <w:trPr>
          <w:trHeight w:val="249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</w:t>
            </w:r>
            <w:r w:rsidR="00CD3AEA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New Jersey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64%</w:t>
            </w:r>
          </w:p>
        </w:tc>
      </w:tr>
      <w:tr w:rsidR="00B55509" w:rsidRPr="001075C9" w:rsidTr="00AC3356">
        <w:trPr>
          <w:trHeight w:val="238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1,498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Chicago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15%</w:t>
            </w:r>
          </w:p>
        </w:tc>
      </w:tr>
      <w:tr w:rsidR="00B55509" w:rsidRPr="001075C9" w:rsidTr="00AC3356">
        <w:trPr>
          <w:trHeight w:val="249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$342.9 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New York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9%</w:t>
            </w:r>
          </w:p>
        </w:tc>
      </w:tr>
      <w:tr w:rsidR="00B55509" w:rsidRPr="001075C9" w:rsidTr="00AC3356">
        <w:trPr>
          <w:trHeight w:val="273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$187.5 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Pennsylvania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5%</w:t>
            </w:r>
          </w:p>
        </w:tc>
      </w:tr>
      <w:tr w:rsidR="00B55509" w:rsidRPr="001075C9" w:rsidTr="00AC3356">
        <w:trPr>
          <w:trHeight w:val="297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Maryland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4%</w:t>
            </w:r>
          </w:p>
        </w:tc>
      </w:tr>
      <w:tr w:rsidR="00B55509" w:rsidRPr="001075C9" w:rsidTr="00AC3356">
        <w:trPr>
          <w:trHeight w:val="273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NSO: Others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3%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                   </w:t>
      </w:r>
    </w:p>
    <w:tbl>
      <w:tblPr>
        <w:tblW w:w="13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81"/>
        <w:gridCol w:w="3180"/>
        <w:gridCol w:w="3340"/>
      </w:tblGrid>
      <w:tr w:rsidR="00B55509" w:rsidRPr="001075C9" w:rsidTr="00B55509">
        <w:trPr>
          <w:trHeight w:val="152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5509" w:rsidRPr="001075C9" w:rsidTr="001D14B7">
        <w:trPr>
          <w:trHeight w:val="152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1,495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100%</w:t>
            </w:r>
          </w:p>
        </w:tc>
      </w:tr>
      <w:tr w:rsidR="00B55509" w:rsidRPr="001075C9" w:rsidTr="001D14B7">
        <w:trPr>
          <w:trHeight w:val="177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Hogar Hispano, Inc. (Non-profit)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0%</w:t>
            </w: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R-1: Status of Loans Sold in SFLS 2015-1 NSO</w:t>
      </w:r>
    </w:p>
    <w:tbl>
      <w:tblPr>
        <w:tblW w:w="12553" w:type="dxa"/>
        <w:jc w:val="center"/>
        <w:tblLook w:val="04A0" w:firstRow="1" w:lastRow="0" w:firstColumn="1" w:lastColumn="0" w:noHBand="0" w:noVBand="1"/>
      </w:tblPr>
      <w:tblGrid>
        <w:gridCol w:w="4867"/>
        <w:gridCol w:w="1873"/>
        <w:gridCol w:w="2881"/>
        <w:gridCol w:w="2932"/>
      </w:tblGrid>
      <w:tr w:rsidR="00B55509" w:rsidRPr="001075C9" w:rsidTr="00B55509">
        <w:trPr>
          <w:trHeight w:val="152"/>
          <w:jc w:val="center"/>
        </w:trPr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117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294"/>
          <w:jc w:val="center"/>
        </w:trPr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22.8%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45.4%</w:t>
            </w:r>
          </w:p>
        </w:tc>
      </w:tr>
      <w:tr w:rsidR="00CD3AEA" w:rsidRPr="001075C9" w:rsidTr="00B55509">
        <w:trPr>
          <w:trHeight w:val="264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22.6%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45.0%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11.6%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11.7%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23.4%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40.8%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81.1%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18.9%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50.3%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3AEA" w:rsidRPr="001075C9" w:rsidTr="00B55509">
        <w:trPr>
          <w:trHeight w:val="250"/>
          <w:jc w:val="center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49.7%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3AEA" w:rsidRPr="001075C9" w:rsidTr="00B55509">
        <w:trPr>
          <w:trHeight w:val="294"/>
          <w:jc w:val="center"/>
        </w:trPr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1075C9" w:rsidRDefault="00CD3AEA" w:rsidP="00CD3AEA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1,498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2015-1 NSO: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88267E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R-2: Status of Loans Sold in SFLS 2015-1 by Pool (201 – 204)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3687" w:type="dxa"/>
        <w:tblLook w:val="04A0" w:firstRow="1" w:lastRow="0" w:firstColumn="1" w:lastColumn="0" w:noHBand="0" w:noVBand="1"/>
      </w:tblPr>
      <w:tblGrid>
        <w:gridCol w:w="4550"/>
        <w:gridCol w:w="2570"/>
        <w:gridCol w:w="1789"/>
        <w:gridCol w:w="2589"/>
        <w:gridCol w:w="2189"/>
      </w:tblGrid>
      <w:tr w:rsidR="0088267E" w:rsidRPr="0088267E" w:rsidTr="00D17AE5">
        <w:trPr>
          <w:trHeight w:val="60"/>
        </w:trPr>
        <w:tc>
          <w:tcPr>
            <w:tcW w:w="45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D17AE5">
        <w:trPr>
          <w:trHeight w:val="80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170D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54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</w:tr>
      <w:tr w:rsidR="00170D3A" w:rsidRPr="00D47469" w:rsidTr="00742320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0D3A" w:rsidRPr="00D47469" w:rsidRDefault="00170D3A" w:rsidP="00170D3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47469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3A" w:rsidRPr="00D47469" w:rsidRDefault="00170D3A" w:rsidP="00170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7469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3A" w:rsidRPr="00D47469" w:rsidRDefault="00170D3A" w:rsidP="00170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7469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3A" w:rsidRPr="00D47469" w:rsidRDefault="00170D3A" w:rsidP="00170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7469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3A" w:rsidRPr="00D47469" w:rsidRDefault="00170D3A" w:rsidP="00170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7469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70D3A" w:rsidRPr="00D47469" w:rsidTr="00742320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70D3A" w:rsidRPr="00D47469" w:rsidRDefault="00170D3A" w:rsidP="00170D3A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47469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3A" w:rsidRPr="00D47469" w:rsidRDefault="00170D3A" w:rsidP="00170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7469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3A" w:rsidRPr="00D47469" w:rsidRDefault="00170D3A" w:rsidP="00170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7469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3A" w:rsidRPr="00D47469" w:rsidRDefault="00170D3A" w:rsidP="00170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7469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3A" w:rsidRPr="00D47469" w:rsidRDefault="00170D3A" w:rsidP="00170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7469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D17AE5" w:rsidRPr="0088267E" w:rsidTr="00D17AE5">
        <w:trPr>
          <w:trHeight w:val="99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D17AE5" w:rsidRPr="0088267E" w:rsidTr="0088267E">
        <w:trPr>
          <w:trHeight w:val="248"/>
        </w:trPr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D17AE5" w:rsidRPr="0088267E" w:rsidTr="0088267E">
        <w:trPr>
          <w:trHeight w:val="260"/>
        </w:trPr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2915" w:type="dxa"/>
        <w:tblLook w:val="04A0" w:firstRow="1" w:lastRow="0" w:firstColumn="1" w:lastColumn="0" w:noHBand="0" w:noVBand="1"/>
      </w:tblPr>
      <w:tblGrid>
        <w:gridCol w:w="4281"/>
        <w:gridCol w:w="1021"/>
        <w:gridCol w:w="1397"/>
        <w:gridCol w:w="1056"/>
        <w:gridCol w:w="666"/>
        <w:gridCol w:w="967"/>
        <w:gridCol w:w="1468"/>
        <w:gridCol w:w="1056"/>
        <w:gridCol w:w="1003"/>
      </w:tblGrid>
      <w:tr w:rsidR="0088267E" w:rsidRPr="0088267E" w:rsidTr="00CD3AEA">
        <w:trPr>
          <w:trHeight w:val="282"/>
        </w:trPr>
        <w:tc>
          <w:tcPr>
            <w:tcW w:w="4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</w:rPr>
            </w:pPr>
            <w:r w:rsidRPr="0088267E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2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</w:tr>
      <w:tr w:rsidR="0088267E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8267E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8267E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</w:tr>
      <w:tr w:rsidR="00CD3AEA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</w:tr>
      <w:tr w:rsidR="00CD3AEA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</w:tr>
      <w:tr w:rsidR="00CD3AEA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CD3AEA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CD3AEA" w:rsidRPr="0088267E" w:rsidTr="00CD3AEA">
        <w:trPr>
          <w:trHeight w:val="269"/>
        </w:trPr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</w:tr>
      <w:tr w:rsidR="00CD3AEA" w:rsidRPr="0088267E" w:rsidTr="00CD3AEA">
        <w:trPr>
          <w:trHeight w:val="269"/>
        </w:trPr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56%</w:t>
            </w:r>
          </w:p>
        </w:tc>
      </w:tr>
      <w:tr w:rsidR="00CD3AEA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</w:tr>
      <w:tr w:rsidR="00CD3AEA" w:rsidRPr="0088267E" w:rsidTr="00CD3AEA">
        <w:trPr>
          <w:trHeight w:val="269"/>
        </w:trPr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CD3AEA">
        <w:trPr>
          <w:trHeight w:val="269"/>
        </w:trPr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74%</w:t>
            </w:r>
          </w:p>
        </w:tc>
      </w:tr>
      <w:tr w:rsidR="00CD3AEA" w:rsidRPr="0088267E" w:rsidTr="00CD3AEA">
        <w:trPr>
          <w:trHeight w:val="25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CD3AEA" w:rsidRPr="0088267E" w:rsidTr="00CD3AEA">
        <w:trPr>
          <w:trHeight w:val="269"/>
        </w:trPr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</w:tr>
      <w:tr w:rsidR="00CD3AEA" w:rsidRPr="0088267E" w:rsidTr="00CD3AEA">
        <w:trPr>
          <w:trHeight w:val="269"/>
        </w:trPr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88267E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88267E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88267E" w:rsidRDefault="0088267E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B55509" w:rsidRPr="0088267E" w:rsidRDefault="00B55509" w:rsidP="0088267E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Appendix R-2: Status of Loans Sold in SFLS 2015-1 by Pool (205 </w:t>
      </w:r>
      <w:r w:rsidR="0088267E">
        <w:rPr>
          <w:rFonts w:asciiTheme="majorHAnsi" w:eastAsia="Calibri" w:hAnsiTheme="majorHAnsi"/>
          <w:b/>
          <w:sz w:val="22"/>
          <w:szCs w:val="22"/>
        </w:rPr>
        <w:t>– 301)</w:t>
      </w:r>
    </w:p>
    <w:tbl>
      <w:tblPr>
        <w:tblW w:w="13036" w:type="dxa"/>
        <w:tblLook w:val="04A0" w:firstRow="1" w:lastRow="0" w:firstColumn="1" w:lastColumn="0" w:noHBand="0" w:noVBand="1"/>
      </w:tblPr>
      <w:tblGrid>
        <w:gridCol w:w="5159"/>
        <w:gridCol w:w="2914"/>
        <w:gridCol w:w="2028"/>
        <w:gridCol w:w="2935"/>
      </w:tblGrid>
      <w:tr w:rsidR="0088267E" w:rsidRPr="0088267E" w:rsidTr="0088267E">
        <w:trPr>
          <w:trHeight w:val="160"/>
        </w:trPr>
        <w:tc>
          <w:tcPr>
            <w:tcW w:w="5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301</w:t>
            </w: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88267E" w:rsidRPr="0088267E" w:rsidTr="0088267E">
        <w:trPr>
          <w:trHeight w:val="152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88267E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D17AE5">
        <w:trPr>
          <w:trHeight w:val="8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D17AE5" w:rsidRPr="0088267E" w:rsidTr="00D17AE5">
        <w:trPr>
          <w:trHeight w:val="8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D17AE5" w:rsidRPr="00CA42C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CA42C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A42C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CA42C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42C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CA42C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42C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CA42C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42C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CA42CE" w:rsidTr="00D17AE5">
        <w:trPr>
          <w:trHeight w:val="8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CA42C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CA42C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CA42C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42C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CA42C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42C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CA42C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42C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D17AE5">
        <w:trPr>
          <w:trHeight w:val="8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88267E" w:rsidTr="0088267E">
        <w:trPr>
          <w:trHeight w:val="274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88267E" w:rsidTr="00D17AE5">
        <w:trPr>
          <w:trHeight w:val="215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88267E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88267E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1822" w:type="dxa"/>
        <w:tblLook w:val="04A0" w:firstRow="1" w:lastRow="0" w:firstColumn="1" w:lastColumn="0" w:noHBand="0" w:noVBand="1"/>
      </w:tblPr>
      <w:tblGrid>
        <w:gridCol w:w="4678"/>
        <w:gridCol w:w="1115"/>
        <w:gridCol w:w="1527"/>
        <w:gridCol w:w="1155"/>
        <w:gridCol w:w="685"/>
        <w:gridCol w:w="1057"/>
        <w:gridCol w:w="1605"/>
      </w:tblGrid>
      <w:tr w:rsidR="0088267E" w:rsidRPr="0088267E" w:rsidTr="0088267E">
        <w:trPr>
          <w:trHeight w:val="282"/>
        </w:trPr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</w:rPr>
            </w:pPr>
            <w:r w:rsidRPr="0088267E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  <w:tc>
          <w:tcPr>
            <w:tcW w:w="2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301</w:t>
            </w:r>
          </w:p>
        </w:tc>
      </w:tr>
      <w:tr w:rsidR="0088267E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7E" w:rsidRPr="0088267E" w:rsidRDefault="0088267E" w:rsidP="008826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8267E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8267E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7E" w:rsidRPr="0088267E" w:rsidRDefault="0088267E" w:rsidP="0088267E">
            <w:pPr>
              <w:rPr>
                <w:sz w:val="20"/>
                <w:szCs w:val="20"/>
              </w:rPr>
            </w:pPr>
          </w:p>
        </w:tc>
      </w:tr>
      <w:tr w:rsidR="00CD3AEA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88267E">
        <w:trPr>
          <w:trHeight w:val="269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</w:tr>
      <w:tr w:rsidR="00CD3AEA" w:rsidRPr="0088267E" w:rsidTr="0088267E">
        <w:trPr>
          <w:trHeight w:val="269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</w:tr>
      <w:tr w:rsidR="00CD3AEA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88267E">
        <w:trPr>
          <w:trHeight w:val="269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D3AEA" w:rsidRPr="0088267E" w:rsidTr="0088267E">
        <w:trPr>
          <w:trHeight w:val="269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67%</w:t>
            </w:r>
          </w:p>
        </w:tc>
      </w:tr>
      <w:tr w:rsidR="00CD3AEA" w:rsidRPr="0088267E" w:rsidTr="0088267E">
        <w:trPr>
          <w:trHeight w:val="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CD3AEA" w:rsidRDefault="00CD3AEA" w:rsidP="00CD3AE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CD3AEA" w:rsidRPr="0088267E" w:rsidTr="0088267E">
        <w:trPr>
          <w:trHeight w:val="269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</w:tr>
      <w:tr w:rsidR="00CD3AEA" w:rsidRPr="0088267E" w:rsidTr="0088267E">
        <w:trPr>
          <w:trHeight w:val="269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Pr="0088267E" w:rsidRDefault="00CD3AEA" w:rsidP="00CD3A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8267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3AEA" w:rsidRDefault="00CD3AEA" w:rsidP="00CD3A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88267E" w:rsidRDefault="0088267E" w:rsidP="00B55509">
      <w:pPr>
        <w:rPr>
          <w:rFonts w:asciiTheme="majorHAnsi" w:hAnsiTheme="majorHAnsi"/>
          <w:b/>
          <w:bCs/>
        </w:rPr>
      </w:pPr>
    </w:p>
    <w:p w:rsidR="006B1C3B" w:rsidRPr="001075C9" w:rsidRDefault="006B1C3B" w:rsidP="006B1C3B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LOANS SOLD IN SFLS 2015-1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NSO </w:t>
      </w:r>
    </w:p>
    <w:p w:rsidR="006B1C3B" w:rsidRPr="00437336" w:rsidRDefault="006B1C3B" w:rsidP="006B1C3B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Theme="majorHAnsi" w:eastAsia="Calibri" w:hAnsiTheme="majorHAnsi"/>
          <w:b/>
          <w:sz w:val="22"/>
          <w:szCs w:val="22"/>
        </w:rPr>
        <w:t>APPENDIX R</w:t>
      </w:r>
      <w:r w:rsidRPr="001075C9">
        <w:rPr>
          <w:rFonts w:asciiTheme="majorHAnsi" w:eastAsia="Calibri" w:hAnsiTheme="majorHAnsi"/>
          <w:b/>
          <w:sz w:val="22"/>
          <w:szCs w:val="22"/>
        </w:rPr>
        <w:t>-3: Status of NSO Outcomes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5920"/>
        <w:gridCol w:w="1511"/>
        <w:gridCol w:w="2469"/>
      </w:tblGrid>
      <w:tr w:rsidR="00B55509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Category Codes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Count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Percent of Total</w:t>
            </w:r>
          </w:p>
        </w:tc>
      </w:tr>
      <w:tr w:rsidR="00B55509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Loans Purchased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1,498</w:t>
            </w:r>
          </w:p>
        </w:tc>
      </w:tr>
      <w:tr w:rsidR="00B55509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Final NSO Outcomes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0C61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Re-Performance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9.35%</w:t>
            </w:r>
          </w:p>
        </w:tc>
      </w:tr>
      <w:tr w:rsidR="00880C61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Sale to Owner Occupant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5.47%</w:t>
            </w:r>
          </w:p>
        </w:tc>
      </w:tr>
      <w:tr w:rsidR="00880C61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Held-for-Rental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880C61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Gift to Land Bank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880C61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NSP Grantee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0.27%</w:t>
            </w:r>
          </w:p>
        </w:tc>
      </w:tr>
      <w:tr w:rsidR="00880C61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Satisfaction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0.33%</w:t>
            </w:r>
          </w:p>
        </w:tc>
      </w:tr>
      <w:tr w:rsidR="00880C61" w:rsidRPr="001075C9" w:rsidTr="00B55509">
        <w:trPr>
          <w:trHeight w:val="263"/>
          <w:jc w:val="center"/>
        </w:trPr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HUD Approved Alternative NSO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880C61" w:rsidRPr="001075C9" w:rsidTr="00B55509">
        <w:trPr>
          <w:trHeight w:val="263"/>
          <w:jc w:val="center"/>
        </w:trPr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Final NSO Outcomes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15.42%</w:t>
            </w:r>
          </w:p>
        </w:tc>
      </w:tr>
      <w:tr w:rsidR="00880C61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Total Planned NSO Outcomes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0.13%</w:t>
            </w:r>
          </w:p>
        </w:tc>
      </w:tr>
      <w:tr w:rsidR="00880C61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Interim Status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1,138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75.97%</w:t>
            </w:r>
          </w:p>
        </w:tc>
      </w:tr>
      <w:tr w:rsidR="00880C61" w:rsidRPr="001075C9" w:rsidTr="00B55509">
        <w:trPr>
          <w:trHeight w:val="263"/>
          <w:jc w:val="center"/>
        </w:trPr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Non-NSO Outcomes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8.48%</w:t>
            </w:r>
          </w:p>
        </w:tc>
      </w:tr>
      <w:tr w:rsidR="00880C61" w:rsidRPr="001075C9" w:rsidTr="00B55509">
        <w:trPr>
          <w:trHeight w:val="263"/>
          <w:jc w:val="center"/>
        </w:trPr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C61" w:rsidRPr="001075C9" w:rsidRDefault="00880C61" w:rsidP="00880C61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Outcomes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1,498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C61" w:rsidRDefault="00880C61" w:rsidP="00880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  <w:tr w:rsidR="00B55509" w:rsidRPr="001075C9" w:rsidTr="00B55509">
        <w:trPr>
          <w:trHeight w:val="251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Percentage of Loans Reported</w:t>
            </w: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p w:rsidR="00173142" w:rsidRPr="001B42C2" w:rsidRDefault="00173142" w:rsidP="0017314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r w:rsidRPr="001B42C2">
        <w:rPr>
          <w:color w:val="000000"/>
          <w:sz w:val="18"/>
          <w:szCs w:val="18"/>
        </w:rPr>
        <w:t xml:space="preserve">Notes: </w:t>
      </w:r>
    </w:p>
    <w:p w:rsidR="00173142" w:rsidRPr="001B42C2" w:rsidRDefault="00173142" w:rsidP="00173142">
      <w:pPr>
        <w:pStyle w:val="ListParagraph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1.   The Held-for-Rental category requires a 3 year rental holding period,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  or the property must be held for rental by the conclusion of the 4 year NSO reporting period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2. The “Planned NSO Outcomes” line item represents assets where the Purchaser </w:t>
      </w:r>
    </w:p>
    <w:p w:rsidR="00173142" w:rsidRPr="001B42C2" w:rsidRDefault="00173142" w:rsidP="00173142">
      <w:pPr>
        <w:pStyle w:val="ListParagraph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1B42C2">
        <w:rPr>
          <w:color w:val="000000"/>
          <w:sz w:val="18"/>
          <w:szCs w:val="18"/>
        </w:rPr>
        <w:t>has identified a specific NSO that it plans to implement, but all of the requirements</w:t>
      </w:r>
    </w:p>
    <w:p w:rsidR="00173142" w:rsidRDefault="00173142" w:rsidP="00173142">
      <w:pPr>
        <w:pStyle w:val="ListParagraph"/>
        <w:shd w:val="clear" w:color="auto" w:fill="FFFFFF" w:themeFill="background1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1B42C2">
        <w:rPr>
          <w:color w:val="000000"/>
          <w:sz w:val="18"/>
          <w:szCs w:val="18"/>
        </w:rPr>
        <w:t xml:space="preserve">for a final outcome have not been completed </w:t>
      </w:r>
    </w:p>
    <w:p w:rsidR="00173142" w:rsidRPr="00BD439D" w:rsidRDefault="00173142" w:rsidP="00173142">
      <w:pPr>
        <w:shd w:val="clear" w:color="auto" w:fill="FFFFFF" w:themeFill="background1"/>
        <w:spacing w:before="40"/>
        <w:ind w:left="1890"/>
        <w:rPr>
          <w:color w:val="000000"/>
          <w:sz w:val="18"/>
          <w:szCs w:val="18"/>
        </w:rPr>
      </w:pPr>
      <w:r w:rsidRPr="001D14B7">
        <w:rPr>
          <w:color w:val="000000"/>
          <w:sz w:val="18"/>
          <w:szCs w:val="18"/>
        </w:rPr>
        <w:t>3. Loans which were reported as being sold in whole loan sales or as charged off in the post-</w:t>
      </w:r>
      <w:r>
        <w:rPr>
          <w:color w:val="000000"/>
          <w:sz w:val="18"/>
          <w:szCs w:val="18"/>
        </w:rPr>
        <w:t xml:space="preserve">sale reporting </w:t>
      </w:r>
      <w:r w:rsidRPr="001D14B7">
        <w:rPr>
          <w:color w:val="000000"/>
          <w:sz w:val="18"/>
          <w:szCs w:val="18"/>
        </w:rPr>
        <w:t>are included from the</w:t>
      </w:r>
      <w:r w:rsidRPr="00BD439D">
        <w:rPr>
          <w:color w:val="000000"/>
          <w:sz w:val="18"/>
          <w:szCs w:val="18"/>
        </w:rPr>
        <w:t xml:space="preserve"> Exhibit directly above since that outcome data is available.</w:t>
      </w: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2016-1 - National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Default="00B55509" w:rsidP="00173142">
      <w:pPr>
        <w:spacing w:after="60"/>
        <w:rPr>
          <w:rFonts w:asciiTheme="majorHAnsi" w:hAnsiTheme="majorHAnsi"/>
          <w:b/>
          <w:bCs/>
        </w:rPr>
      </w:pPr>
    </w:p>
    <w:p w:rsidR="00173142" w:rsidRDefault="00173142" w:rsidP="00173142">
      <w:pPr>
        <w:spacing w:after="60"/>
        <w:rPr>
          <w:rFonts w:asciiTheme="majorHAnsi" w:hAnsiTheme="majorHAnsi"/>
          <w:b/>
          <w:bCs/>
        </w:rPr>
      </w:pPr>
    </w:p>
    <w:p w:rsidR="00173142" w:rsidRDefault="00173142" w:rsidP="00173142">
      <w:pPr>
        <w:spacing w:after="60"/>
        <w:rPr>
          <w:rFonts w:asciiTheme="majorHAnsi" w:hAnsiTheme="majorHAnsi"/>
          <w:b/>
          <w:bCs/>
        </w:rPr>
      </w:pPr>
    </w:p>
    <w:p w:rsidR="00173142" w:rsidRDefault="00173142" w:rsidP="00173142">
      <w:pPr>
        <w:spacing w:after="60"/>
        <w:rPr>
          <w:rFonts w:asciiTheme="majorHAnsi" w:hAnsiTheme="majorHAnsi"/>
          <w:b/>
          <w:bCs/>
        </w:rPr>
      </w:pPr>
    </w:p>
    <w:p w:rsidR="00173142" w:rsidRDefault="00173142" w:rsidP="00173142">
      <w:pPr>
        <w:spacing w:after="60"/>
        <w:rPr>
          <w:rFonts w:asciiTheme="majorHAnsi" w:hAnsiTheme="majorHAnsi"/>
          <w:b/>
          <w:bCs/>
        </w:rPr>
      </w:pPr>
    </w:p>
    <w:p w:rsidR="00173142" w:rsidRPr="001075C9" w:rsidRDefault="00173142" w:rsidP="00173142">
      <w:pPr>
        <w:spacing w:after="60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2016-1 National: SALE LEVEL DATA</w:t>
      </w:r>
    </w:p>
    <w:p w:rsidR="00B55509" w:rsidRPr="004740AD" w:rsidRDefault="00B55509" w:rsidP="001D14B7">
      <w:pPr>
        <w:shd w:val="clear" w:color="auto" w:fill="FFFFFF" w:themeFill="background1"/>
        <w:spacing w:after="160" w:line="259" w:lineRule="auto"/>
        <w:rPr>
          <w:rFonts w:asciiTheme="majorHAnsi" w:eastAsia="Calibri" w:hAnsiTheme="majorHAnsi"/>
          <w:b/>
          <w:bCs/>
          <w:color w:val="000000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2016-1 has </w:t>
      </w:r>
      <w:r w:rsidR="004740AD">
        <w:rPr>
          <w:rFonts w:asciiTheme="majorHAnsi" w:eastAsia="Calibri" w:hAnsiTheme="majorHAnsi"/>
          <w:color w:val="000000"/>
          <w:sz w:val="22"/>
          <w:szCs w:val="22"/>
        </w:rPr>
        <w:t>55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4740AD">
        <w:rPr>
          <w:rFonts w:asciiTheme="majorHAnsi" w:eastAsia="Calibri" w:hAnsiTheme="majorHAnsi"/>
          <w:color w:val="000000"/>
          <w:sz w:val="22"/>
          <w:szCs w:val="22"/>
        </w:rPr>
        <w:t>1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% of loans in delinquent servicing. For those loans that have resolved </w:t>
      </w:r>
      <w:r w:rsidR="004740AD">
        <w:rPr>
          <w:rFonts w:asciiTheme="majorHAnsi" w:eastAsia="Calibri" w:hAnsiTheme="majorHAnsi"/>
          <w:color w:val="000000"/>
          <w:sz w:val="22"/>
          <w:szCs w:val="22"/>
        </w:rPr>
        <w:t>61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4740AD">
        <w:rPr>
          <w:rFonts w:asciiTheme="majorHAnsi" w:eastAsia="Calibri" w:hAnsiTheme="majorHAnsi"/>
          <w:color w:val="000000"/>
          <w:sz w:val="22"/>
          <w:szCs w:val="22"/>
        </w:rPr>
        <w:t>8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have avoided foreclosure</w:t>
      </w:r>
      <w:r w:rsidR="004740AD">
        <w:rPr>
          <w:rFonts w:asciiTheme="majorHAnsi" w:eastAsia="Calibri" w:hAnsiTheme="majorHAnsi"/>
          <w:color w:val="000000"/>
          <w:sz w:val="22"/>
          <w:szCs w:val="22"/>
        </w:rPr>
        <w:t>, of which 21</w:t>
      </w:r>
      <w:r w:rsidR="004740AD"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4740AD">
        <w:rPr>
          <w:rFonts w:asciiTheme="majorHAnsi" w:eastAsia="Calibri" w:hAnsiTheme="majorHAnsi"/>
          <w:color w:val="000000"/>
          <w:sz w:val="22"/>
          <w:szCs w:val="22"/>
        </w:rPr>
        <w:t>2</w:t>
      </w:r>
      <w:r w:rsidR="004740AD" w:rsidRPr="001075C9">
        <w:rPr>
          <w:rFonts w:asciiTheme="majorHAnsi" w:eastAsia="Calibri" w:hAnsiTheme="majorHAnsi"/>
          <w:color w:val="000000"/>
          <w:sz w:val="22"/>
          <w:szCs w:val="22"/>
        </w:rPr>
        <w:t>% are re-performing.</w:t>
      </w:r>
    </w:p>
    <w:tbl>
      <w:tblPr>
        <w:tblW w:w="12960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3623"/>
        <w:gridCol w:w="4115"/>
        <w:gridCol w:w="2146"/>
        <w:gridCol w:w="3076"/>
      </w:tblGrid>
      <w:tr w:rsidR="00B55509" w:rsidRPr="001075C9" w:rsidTr="00AC3356">
        <w:trPr>
          <w:trHeight w:val="309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November 18, 2015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1075C9" w:rsidTr="00AC3356">
        <w:trPr>
          <w:trHeight w:val="249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1075C9" w:rsidRDefault="004740AD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Ohio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11%</w:t>
            </w:r>
          </w:p>
        </w:tc>
      </w:tr>
      <w:tr w:rsidR="00B55509" w:rsidRPr="001075C9" w:rsidTr="00AC3356">
        <w:trPr>
          <w:trHeight w:val="238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3,15</w:t>
            </w:r>
            <w:r w:rsidR="004740AD"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Illinois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10%</w:t>
            </w:r>
          </w:p>
        </w:tc>
      </w:tr>
      <w:tr w:rsidR="00B55509" w:rsidRPr="001075C9" w:rsidTr="00AC3356">
        <w:trPr>
          <w:trHeight w:val="249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$427.</w:t>
            </w:r>
            <w:r w:rsidR="001C06E3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6</w:t>
            </w: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Pennsylvania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10%</w:t>
            </w:r>
          </w:p>
        </w:tc>
      </w:tr>
      <w:tr w:rsidR="00B55509" w:rsidRPr="001075C9" w:rsidTr="00AC3356">
        <w:trPr>
          <w:trHeight w:val="273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DF604F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$206.</w:t>
            </w:r>
            <w:r w:rsidR="004740AD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0</w:t>
            </w:r>
            <w:r w:rsidR="00B55509"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Florida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8%</w:t>
            </w:r>
          </w:p>
        </w:tc>
      </w:tr>
      <w:tr w:rsidR="00B55509" w:rsidRPr="001075C9" w:rsidTr="00AC3356">
        <w:trPr>
          <w:trHeight w:val="297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Jersey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8%</w:t>
            </w:r>
          </w:p>
        </w:tc>
      </w:tr>
      <w:tr w:rsidR="00B55509" w:rsidRPr="001075C9" w:rsidTr="00AC3356">
        <w:trPr>
          <w:trHeight w:val="273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Others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53%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                   </w:t>
      </w:r>
    </w:p>
    <w:tbl>
      <w:tblPr>
        <w:tblW w:w="12931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44"/>
        <w:gridCol w:w="3115"/>
        <w:gridCol w:w="3272"/>
      </w:tblGrid>
      <w:tr w:rsidR="00B55509" w:rsidRPr="001075C9" w:rsidTr="001D14B7">
        <w:trPr>
          <w:trHeight w:val="152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5509" w:rsidRPr="001075C9" w:rsidTr="001D14B7">
        <w:trPr>
          <w:trHeight w:val="152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2,5</w:t>
            </w:r>
            <w:r w:rsidR="004740AD">
              <w:rPr>
                <w:rFonts w:asciiTheme="majorHAnsi" w:hAnsiTheme="maj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81%</w:t>
            </w:r>
          </w:p>
        </w:tc>
      </w:tr>
      <w:tr w:rsidR="00B55509" w:rsidRPr="001075C9" w:rsidTr="001D14B7">
        <w:trPr>
          <w:trHeight w:val="177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Kondaur Capital Corporation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19%</w:t>
            </w: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S-1: Status of Loans Sold in SFLS 2016-1 National</w:t>
      </w:r>
    </w:p>
    <w:tbl>
      <w:tblPr>
        <w:tblW w:w="11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680"/>
        <w:gridCol w:w="2180"/>
        <w:gridCol w:w="2800"/>
      </w:tblGrid>
      <w:tr w:rsidR="00B55509" w:rsidRPr="001075C9" w:rsidTr="00B55509">
        <w:trPr>
          <w:trHeight w:val="209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129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65"/>
          <w:jc w:val="center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4740AD" w:rsidRPr="001075C9" w:rsidTr="00B55509">
        <w:trPr>
          <w:trHeight w:val="30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21.2%</w:t>
            </w:r>
          </w:p>
        </w:tc>
      </w:tr>
      <w:tr w:rsidR="004740AD" w:rsidRPr="001075C9" w:rsidTr="00B55509">
        <w:trPr>
          <w:trHeight w:val="270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20.2%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9.1%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13.2%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29.3%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27.8%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61.8%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17.1%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38.1%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44.9%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55.1%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40AD" w:rsidRPr="001075C9" w:rsidTr="00B55509">
        <w:trPr>
          <w:trHeight w:val="255"/>
          <w:jc w:val="center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Pr="001075C9" w:rsidRDefault="004740AD" w:rsidP="004740AD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3,142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0AD" w:rsidRDefault="004740AD" w:rsidP="004740A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SFLS 2016-1 National: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5449A6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D17AE5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Appendix S-2: Status of Loans Sold in </w:t>
      </w:r>
      <w:r w:rsidR="00D17AE5">
        <w:rPr>
          <w:rFonts w:asciiTheme="majorHAnsi" w:eastAsia="Calibri" w:hAnsiTheme="majorHAnsi"/>
          <w:b/>
          <w:sz w:val="22"/>
          <w:szCs w:val="22"/>
        </w:rPr>
        <w:t>SFLS 2016-1 by Pool (101 – 105)</w:t>
      </w:r>
    </w:p>
    <w:tbl>
      <w:tblPr>
        <w:tblW w:w="13400" w:type="dxa"/>
        <w:tblLook w:val="04A0" w:firstRow="1" w:lastRow="0" w:firstColumn="1" w:lastColumn="0" w:noHBand="0" w:noVBand="1"/>
      </w:tblPr>
      <w:tblGrid>
        <w:gridCol w:w="4500"/>
        <w:gridCol w:w="814"/>
        <w:gridCol w:w="2228"/>
        <w:gridCol w:w="2145"/>
        <w:gridCol w:w="1848"/>
        <w:gridCol w:w="1865"/>
      </w:tblGrid>
      <w:tr w:rsidR="00D17AE5" w:rsidRPr="00D17AE5" w:rsidTr="000301DB">
        <w:trPr>
          <w:trHeight w:val="60"/>
        </w:trPr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91%</w:t>
            </w: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5449A6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449A6" w:rsidRPr="00D17AE5" w:rsidTr="005449A6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5449A6" w:rsidRPr="00D17AE5" w:rsidTr="000301DB">
        <w:trPr>
          <w:trHeight w:val="224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</w:tr>
      <w:tr w:rsidR="005449A6" w:rsidRPr="00D17AE5" w:rsidTr="000301DB">
        <w:trPr>
          <w:trHeight w:val="237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tbl>
      <w:tblPr>
        <w:tblW w:w="13416" w:type="dxa"/>
        <w:tblLook w:val="04A0" w:firstRow="1" w:lastRow="0" w:firstColumn="1" w:lastColumn="0" w:noHBand="0" w:noVBand="1"/>
      </w:tblPr>
      <w:tblGrid>
        <w:gridCol w:w="3960"/>
        <w:gridCol w:w="706"/>
        <w:gridCol w:w="926"/>
        <w:gridCol w:w="926"/>
        <w:gridCol w:w="1230"/>
        <w:gridCol w:w="1373"/>
        <w:gridCol w:w="703"/>
        <w:gridCol w:w="798"/>
        <w:gridCol w:w="990"/>
        <w:gridCol w:w="1038"/>
        <w:gridCol w:w="766"/>
      </w:tblGrid>
      <w:tr w:rsidR="00D17AE5" w:rsidRPr="00D17AE5" w:rsidTr="00414B87">
        <w:trPr>
          <w:trHeight w:val="326"/>
        </w:trPr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</w:rPr>
            </w:pPr>
            <w:r w:rsidRPr="00D17AE5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101</w:t>
            </w: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102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103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104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105</w:t>
            </w:r>
          </w:p>
        </w:tc>
      </w:tr>
      <w:tr w:rsidR="00D17AE5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D17AE5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D17AE5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</w:tr>
      <w:tr w:rsidR="00414B87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414B87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</w:tr>
      <w:tr w:rsidR="00414B87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14B87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14B87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14B87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414B87" w:rsidRPr="00D17AE5" w:rsidTr="00414B87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</w:tr>
      <w:tr w:rsidR="00414B87" w:rsidRPr="00D17AE5" w:rsidTr="00414B87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414B87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</w:tr>
      <w:tr w:rsidR="00414B87" w:rsidRPr="00D17AE5" w:rsidTr="00414B87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414B87" w:rsidRPr="00D17AE5" w:rsidTr="00414B87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414B87" w:rsidRPr="00D17AE5" w:rsidTr="00414B87">
        <w:trPr>
          <w:trHeight w:val="2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14B87" w:rsidRDefault="00414B87" w:rsidP="00414B8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414B87" w:rsidRPr="00D17AE5" w:rsidTr="00414B87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61%</w:t>
            </w:r>
          </w:p>
        </w:tc>
      </w:tr>
      <w:tr w:rsidR="00414B87" w:rsidRPr="00D17AE5" w:rsidTr="00414B87">
        <w:trPr>
          <w:trHeight w:val="267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Pr="00D17AE5" w:rsidRDefault="00414B87" w:rsidP="00414B8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1,539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B87" w:rsidRDefault="00414B87" w:rsidP="00414B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4"/>
          <w:szCs w:val="44"/>
        </w:rPr>
      </w:pPr>
      <w:r w:rsidRPr="001075C9">
        <w:rPr>
          <w:rFonts w:asciiTheme="majorHAnsi" w:hAnsiTheme="majorHAnsi"/>
          <w:b/>
          <w:color w:val="95B3D7" w:themeColor="accent1" w:themeTint="99"/>
          <w:sz w:val="44"/>
          <w:szCs w:val="44"/>
        </w:rPr>
        <w:t>SFLS 2016-1 - NSO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color w:val="95B3D7" w:themeColor="accent1" w:themeTint="99"/>
          <w:sz w:val="40"/>
          <w:szCs w:val="40"/>
        </w:rPr>
      </w:pP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  <w:color w:val="95B3D7" w:themeColor="accent1" w:themeTint="99"/>
        </w:rPr>
      </w:pPr>
      <w:r w:rsidRPr="001075C9">
        <w:rPr>
          <w:rFonts w:asciiTheme="majorHAnsi" w:hAnsiTheme="majorHAnsi"/>
          <w:b/>
          <w:color w:val="95B3D7" w:themeColor="accent1" w:themeTint="99"/>
          <w:sz w:val="40"/>
          <w:szCs w:val="40"/>
        </w:rPr>
        <w:t>---------------------------------------------------------------------------------------------</w:t>
      </w:r>
    </w:p>
    <w:p w:rsidR="00B55509" w:rsidRPr="001075C9" w:rsidRDefault="00B55509" w:rsidP="00B55509">
      <w:pPr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19393C" w:rsidRPr="001075C9" w:rsidRDefault="0019393C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>SFLS 2016-1 NSO: SALE LEVEL DATA</w:t>
      </w:r>
    </w:p>
    <w:p w:rsidR="00B55509" w:rsidRPr="001075C9" w:rsidRDefault="00B55509" w:rsidP="00936B13">
      <w:pPr>
        <w:spacing w:after="60"/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</w:pP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Currently SFLS 2016-1 has </w:t>
      </w:r>
      <w:r w:rsidR="0019393C">
        <w:rPr>
          <w:rFonts w:asciiTheme="majorHAnsi" w:eastAsia="Calibri" w:hAnsiTheme="majorHAnsi"/>
          <w:color w:val="000000"/>
          <w:sz w:val="22"/>
          <w:szCs w:val="22"/>
        </w:rPr>
        <w:t>62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19393C">
        <w:rPr>
          <w:rFonts w:asciiTheme="majorHAnsi" w:eastAsia="Calibri" w:hAnsiTheme="majorHAnsi"/>
          <w:color w:val="000000"/>
          <w:sz w:val="22"/>
          <w:szCs w:val="22"/>
        </w:rPr>
        <w:t>3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% of loans in delinquent servicing. For those loans that have resolved 7</w:t>
      </w:r>
      <w:r w:rsidR="0019393C">
        <w:rPr>
          <w:rFonts w:asciiTheme="majorHAnsi" w:eastAsia="Calibri" w:hAnsiTheme="majorHAnsi"/>
          <w:color w:val="000000"/>
          <w:sz w:val="22"/>
          <w:szCs w:val="22"/>
        </w:rPr>
        <w:t>9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19393C">
        <w:rPr>
          <w:rFonts w:asciiTheme="majorHAnsi" w:eastAsia="Calibri" w:hAnsiTheme="majorHAnsi"/>
          <w:color w:val="000000"/>
          <w:sz w:val="22"/>
          <w:szCs w:val="22"/>
        </w:rPr>
        <w:t>8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% have avoided foreclosure, of which </w:t>
      </w:r>
      <w:r w:rsidR="0019393C" w:rsidRPr="00B02DBC">
        <w:rPr>
          <w:rFonts w:asciiTheme="majorHAnsi" w:eastAsia="Calibri" w:hAnsiTheme="majorHAnsi"/>
          <w:color w:val="000000"/>
          <w:sz w:val="22"/>
          <w:szCs w:val="22"/>
          <w:shd w:val="clear" w:color="auto" w:fill="FFFFFF" w:themeFill="background1"/>
        </w:rPr>
        <w:t>45</w:t>
      </w:r>
      <w:r w:rsidRPr="00B02DBC">
        <w:rPr>
          <w:rFonts w:asciiTheme="majorHAnsi" w:eastAsia="Calibri" w:hAnsiTheme="majorHAnsi"/>
          <w:color w:val="000000"/>
          <w:sz w:val="22"/>
          <w:szCs w:val="22"/>
          <w:shd w:val="clear" w:color="auto" w:fill="FFFFFF" w:themeFill="background1"/>
        </w:rPr>
        <w:t>.</w:t>
      </w:r>
      <w:r w:rsidR="00287267" w:rsidRPr="00B02DBC">
        <w:rPr>
          <w:rFonts w:asciiTheme="majorHAnsi" w:eastAsia="Calibri" w:hAnsiTheme="majorHAnsi"/>
          <w:color w:val="000000"/>
          <w:sz w:val="22"/>
          <w:szCs w:val="22"/>
          <w:shd w:val="clear" w:color="auto" w:fill="FFFFFF" w:themeFill="background1"/>
        </w:rPr>
        <w:t>2</w:t>
      </w:r>
      <w:r w:rsidRPr="00B02DBC">
        <w:rPr>
          <w:rFonts w:asciiTheme="majorHAnsi" w:eastAsia="Calibri" w:hAnsiTheme="majorHAnsi"/>
          <w:color w:val="000000"/>
          <w:sz w:val="22"/>
          <w:szCs w:val="22"/>
          <w:shd w:val="clear" w:color="auto" w:fill="FFFFFF" w:themeFill="background1"/>
        </w:rPr>
        <w:t>%</w:t>
      </w:r>
      <w:r w:rsidRPr="001075C9">
        <w:rPr>
          <w:rFonts w:asciiTheme="majorHAnsi" w:eastAsia="Calibri" w:hAnsiTheme="majorHAnsi"/>
          <w:color w:val="000000"/>
          <w:sz w:val="22"/>
          <w:szCs w:val="22"/>
        </w:rPr>
        <w:t xml:space="preserve"> are re-performing.</w:t>
      </w:r>
    </w:p>
    <w:tbl>
      <w:tblPr>
        <w:tblW w:w="13704" w:type="dxa"/>
        <w:tblInd w:w="-5" w:type="dxa"/>
        <w:shd w:val="clear" w:color="auto" w:fill="9BC2E6"/>
        <w:tblLook w:val="04A0" w:firstRow="1" w:lastRow="0" w:firstColumn="1" w:lastColumn="0" w:noHBand="0" w:noVBand="1"/>
      </w:tblPr>
      <w:tblGrid>
        <w:gridCol w:w="3623"/>
        <w:gridCol w:w="4115"/>
        <w:gridCol w:w="2146"/>
        <w:gridCol w:w="3820"/>
      </w:tblGrid>
      <w:tr w:rsidR="00B55509" w:rsidRPr="00B02DBC" w:rsidTr="00B02DBC">
        <w:trPr>
          <w:trHeight w:val="309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Sale Date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November 18, 2015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Geography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2F2F2"/>
                <w:sz w:val="22"/>
                <w:szCs w:val="22"/>
              </w:rPr>
              <w:t>Percentage of Total</w:t>
            </w:r>
          </w:p>
        </w:tc>
      </w:tr>
      <w:tr w:rsidR="00B55509" w:rsidRPr="00B02DBC" w:rsidTr="00B02DBC">
        <w:trPr>
          <w:trHeight w:val="249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Months from Sale to Reporting Date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Jersey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24%</w:t>
            </w:r>
          </w:p>
        </w:tc>
      </w:tr>
      <w:tr w:rsidR="00B55509" w:rsidRPr="00B02DBC" w:rsidTr="00B02DBC">
        <w:trPr>
          <w:trHeight w:val="238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Loans Sold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2,63</w:t>
            </w:r>
            <w:r w:rsidR="0019393C"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New York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13%</w:t>
            </w:r>
          </w:p>
        </w:tc>
      </w:tr>
      <w:tr w:rsidR="00B55509" w:rsidRPr="00B02DBC" w:rsidTr="00B02DBC">
        <w:trPr>
          <w:trHeight w:val="249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UPB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$47</w:t>
            </w:r>
            <w:r w:rsidR="0019393C"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.</w:t>
            </w:r>
            <w:r w:rsidR="0019393C"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4</w:t>
            </w: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Illinois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11%</w:t>
            </w:r>
          </w:p>
        </w:tc>
      </w:tr>
      <w:tr w:rsidR="00B55509" w:rsidRPr="00B02DBC" w:rsidTr="00B02DBC">
        <w:trPr>
          <w:trHeight w:val="273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Aggregate Sales Price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$25</w:t>
            </w:r>
            <w:r w:rsidR="0019393C"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2</w:t>
            </w: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.</w:t>
            </w:r>
            <w:r w:rsidR="0019393C"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9</w:t>
            </w: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 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Florida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8%</w:t>
            </w:r>
          </w:p>
        </w:tc>
      </w:tr>
      <w:tr w:rsidR="00B55509" w:rsidRPr="00B02DBC" w:rsidTr="00B02DBC">
        <w:trPr>
          <w:trHeight w:val="297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Participating Servicers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 xml:space="preserve">Pennsylvania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8%</w:t>
            </w:r>
          </w:p>
        </w:tc>
      </w:tr>
      <w:tr w:rsidR="00B55509" w:rsidRPr="001075C9" w:rsidTr="00B02DBC">
        <w:trPr>
          <w:trHeight w:val="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Number of Purchasers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55509" w:rsidRPr="00B02DBC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Others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B02DBC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36%</w:t>
            </w:r>
          </w:p>
        </w:tc>
      </w:tr>
    </w:tbl>
    <w:p w:rsidR="00B55509" w:rsidRPr="001075C9" w:rsidRDefault="00B55509" w:rsidP="00B55509">
      <w:pPr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 xml:space="preserve">                                       </w:t>
      </w:r>
    </w:p>
    <w:tbl>
      <w:tblPr>
        <w:tblW w:w="1368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92"/>
        <w:gridCol w:w="1248"/>
        <w:gridCol w:w="1530"/>
        <w:gridCol w:w="4680"/>
        <w:gridCol w:w="1170"/>
        <w:gridCol w:w="1260"/>
      </w:tblGrid>
      <w:tr w:rsidR="00B55509" w:rsidRPr="001075C9" w:rsidTr="001D14B7">
        <w:trPr>
          <w:trHeight w:val="2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Purchasers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Number of Loans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Percentage of Total</w:t>
            </w:r>
          </w:p>
        </w:tc>
      </w:tr>
      <w:tr w:rsidR="00B55509" w:rsidRPr="001075C9" w:rsidTr="001D14B7">
        <w:trPr>
          <w:trHeight w:val="14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Bayview Asset Management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2,18</w:t>
            </w:r>
            <w:r w:rsidR="0019393C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Hogar Hispano, Inc.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3%</w:t>
            </w:r>
          </w:p>
        </w:tc>
      </w:tr>
      <w:tr w:rsidR="00B55509" w:rsidRPr="001075C9" w:rsidTr="001D14B7">
        <w:trPr>
          <w:trHeight w:val="16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The Corona Group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Community Loan Fund of New jersey, Inc. (Non-profit)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="0019393C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2%</w:t>
            </w:r>
          </w:p>
        </w:tc>
      </w:tr>
      <w:tr w:rsidR="00B55509" w:rsidRPr="001075C9" w:rsidTr="001D14B7">
        <w:trPr>
          <w:trHeight w:val="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Pretium Mortgage Credit Management, LLC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:rsidR="00B55509" w:rsidRPr="001075C9" w:rsidRDefault="00B55509" w:rsidP="00B55509">
      <w:pPr>
        <w:widowControl w:val="0"/>
        <w:rPr>
          <w:rFonts w:asciiTheme="majorHAnsi" w:eastAsia="Calibri" w:hAnsiTheme="majorHAnsi"/>
          <w:b/>
          <w:sz w:val="22"/>
          <w:szCs w:val="22"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T-1: Status of Loans Sold in SFLS 2016-1 NSO</w:t>
      </w:r>
    </w:p>
    <w:tbl>
      <w:tblPr>
        <w:tblW w:w="13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2120"/>
        <w:gridCol w:w="2180"/>
        <w:gridCol w:w="4600"/>
      </w:tblGrid>
      <w:tr w:rsidR="00B55509" w:rsidRPr="001075C9" w:rsidTr="00B55509">
        <w:trPr>
          <w:trHeight w:val="209"/>
        </w:trPr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>Percentage of Loans Sold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Percentage of Resolved Loans </w:t>
            </w:r>
          </w:p>
        </w:tc>
      </w:tr>
      <w:tr w:rsidR="00B55509" w:rsidRPr="001075C9" w:rsidTr="00B55509">
        <w:trPr>
          <w:trHeight w:val="6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55509" w:rsidRPr="001075C9" w:rsidTr="00B55509">
        <w:trPr>
          <w:trHeight w:val="65"/>
        </w:trPr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17.0%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45.2%</w:t>
            </w:r>
          </w:p>
        </w:tc>
      </w:tr>
      <w:tr w:rsidR="0019393C" w:rsidRPr="001075C9" w:rsidTr="00B55509">
        <w:trPr>
          <w:trHeight w:val="27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16.1%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42.7%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2.4%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3.4%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9.8%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20.8%</w:t>
            </w:r>
          </w:p>
        </w:tc>
      </w:tr>
      <w:tr w:rsidR="0019393C" w:rsidRPr="001075C9" w:rsidTr="00B55509">
        <w:trPr>
          <w:trHeight w:val="55"/>
        </w:trPr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30.1%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79.8%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19.9%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37.7%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393C" w:rsidRPr="001075C9" w:rsidTr="00B55509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62.3%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93C" w:rsidRPr="001075C9" w:rsidTr="00B55509">
        <w:trPr>
          <w:trHeight w:val="55"/>
        </w:trPr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2,625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  <w:r w:rsidRPr="001075C9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SFLS 2016-1 NSO: POOL LEVEL DATA</w:t>
      </w:r>
      <w:r w:rsidR="00CE340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-</w:t>
      </w:r>
      <w:r w:rsidR="00D17AE5">
        <w:rPr>
          <w:rFonts w:asciiTheme="majorHAnsi" w:eastAsia="Calibri" w:hAnsiTheme="majorHAnsi"/>
          <w:b/>
          <w:bCs/>
          <w:color w:val="4F81BD" w:themeColor="accent1"/>
          <w:sz w:val="32"/>
          <w:szCs w:val="32"/>
        </w:rPr>
        <w:t xml:space="preserve"> Metrics</w:t>
      </w: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T-2: Status of Loans Sold in SFLS 2016-1 by Pool (201 – 206)</w:t>
      </w:r>
    </w:p>
    <w:tbl>
      <w:tblPr>
        <w:tblW w:w="13174" w:type="dxa"/>
        <w:tblLook w:val="04A0" w:firstRow="1" w:lastRow="0" w:firstColumn="1" w:lastColumn="0" w:noHBand="0" w:noVBand="1"/>
      </w:tblPr>
      <w:tblGrid>
        <w:gridCol w:w="4410"/>
        <w:gridCol w:w="1121"/>
        <w:gridCol w:w="1538"/>
        <w:gridCol w:w="1383"/>
        <w:gridCol w:w="1833"/>
        <w:gridCol w:w="1569"/>
        <w:gridCol w:w="1320"/>
      </w:tblGrid>
      <w:tr w:rsidR="00D17AE5" w:rsidRPr="00D17AE5" w:rsidTr="000301DB">
        <w:trPr>
          <w:trHeight w:val="60"/>
        </w:trPr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  <w:r w:rsidR="00D17AE5"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  <w:r w:rsidR="00D17AE5"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8345D2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5449A6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8B1890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</w:t>
            </w:r>
            <w:r w:rsidR="005449A6"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sz w:val="20"/>
                <w:szCs w:val="20"/>
              </w:rPr>
            </w:pP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19393C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  <w:r w:rsidR="005449A6"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449A6" w:rsidRPr="00D17AE5" w:rsidTr="005449A6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8B1890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5449A6"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5449A6" w:rsidRPr="00D17AE5" w:rsidTr="000301DB">
        <w:trPr>
          <w:trHeight w:val="263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8B1890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</w:t>
            </w:r>
            <w:r w:rsidR="005449A6"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D17AE5" w:rsidRDefault="005449A6" w:rsidP="005449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</w:tr>
      <w:tr w:rsidR="005449A6" w:rsidRPr="00D17AE5" w:rsidTr="000301DB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49A6" w:rsidRPr="00D17AE5" w:rsidRDefault="005449A6" w:rsidP="005449A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8345D2" w:rsidRDefault="005449A6" w:rsidP="005449A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45D2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8345D2" w:rsidRDefault="005449A6" w:rsidP="005449A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45D2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8345D2" w:rsidRDefault="005449A6" w:rsidP="005449A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45D2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8345D2" w:rsidRDefault="005449A6" w:rsidP="005449A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45D2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8345D2" w:rsidRDefault="005449A6" w:rsidP="005449A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45D2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A6" w:rsidRPr="008345D2" w:rsidRDefault="005449A6" w:rsidP="005449A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45D2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0301DB" w:rsidRDefault="000301DB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p w:rsidR="000301DB" w:rsidRPr="001075C9" w:rsidRDefault="000301DB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</w:p>
    <w:tbl>
      <w:tblPr>
        <w:tblW w:w="12780" w:type="dxa"/>
        <w:tblLook w:val="04A0" w:firstRow="1" w:lastRow="0" w:firstColumn="1" w:lastColumn="0" w:noHBand="0" w:noVBand="1"/>
      </w:tblPr>
      <w:tblGrid>
        <w:gridCol w:w="3854"/>
        <w:gridCol w:w="821"/>
        <w:gridCol w:w="666"/>
        <w:gridCol w:w="706"/>
        <w:gridCol w:w="754"/>
        <w:gridCol w:w="739"/>
        <w:gridCol w:w="826"/>
        <w:gridCol w:w="739"/>
        <w:gridCol w:w="812"/>
        <w:gridCol w:w="706"/>
        <w:gridCol w:w="769"/>
        <w:gridCol w:w="706"/>
        <w:gridCol w:w="682"/>
      </w:tblGrid>
      <w:tr w:rsidR="00D17AE5" w:rsidRPr="00D17AE5" w:rsidTr="0019393C">
        <w:trPr>
          <w:trHeight w:val="282"/>
        </w:trPr>
        <w:tc>
          <w:tcPr>
            <w:tcW w:w="3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</w:rPr>
            </w:pPr>
            <w:r w:rsidRPr="00D17AE5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201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202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203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204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205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206</w:t>
            </w:r>
          </w:p>
        </w:tc>
      </w:tr>
      <w:tr w:rsidR="00D17AE5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D17AE5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D17AE5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</w:tr>
      <w:tr w:rsidR="0019393C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19393C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</w:tr>
      <w:tr w:rsidR="0019393C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9393C" w:rsidRPr="00D17AE5" w:rsidTr="0019393C">
        <w:trPr>
          <w:trHeight w:val="269"/>
        </w:trPr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</w:tr>
      <w:tr w:rsidR="0019393C" w:rsidRPr="00D17AE5" w:rsidTr="0019393C">
        <w:trPr>
          <w:trHeight w:val="269"/>
        </w:trPr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19393C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19393C" w:rsidRPr="00D17AE5" w:rsidTr="0019393C">
        <w:trPr>
          <w:trHeight w:val="269"/>
        </w:trPr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69"/>
        </w:trPr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19393C" w:rsidRPr="00D17AE5" w:rsidTr="0019393C">
        <w:trPr>
          <w:trHeight w:val="25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9393C" w:rsidRPr="00D17AE5" w:rsidTr="0019393C">
        <w:trPr>
          <w:trHeight w:val="269"/>
        </w:trPr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</w:tr>
      <w:tr w:rsidR="0019393C" w:rsidRPr="00D17AE5" w:rsidTr="0019393C">
        <w:trPr>
          <w:trHeight w:val="115"/>
        </w:trPr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D17AE5" w:rsidRDefault="00D17AE5" w:rsidP="00D17AE5">
      <w:pPr>
        <w:spacing w:after="60"/>
        <w:rPr>
          <w:rFonts w:asciiTheme="majorHAnsi" w:hAnsiTheme="majorHAnsi"/>
          <w:b/>
          <w:bCs/>
        </w:rPr>
      </w:pPr>
    </w:p>
    <w:p w:rsidR="00D17AE5" w:rsidRPr="001075C9" w:rsidRDefault="00D17AE5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T-2: Status of Loans Sold in SFLS 2016-1 by Pool (207 – 212)</w:t>
      </w:r>
    </w:p>
    <w:tbl>
      <w:tblPr>
        <w:tblW w:w="13415" w:type="dxa"/>
        <w:tblLook w:val="04A0" w:firstRow="1" w:lastRow="0" w:firstColumn="1" w:lastColumn="0" w:noHBand="0" w:noVBand="1"/>
      </w:tblPr>
      <w:tblGrid>
        <w:gridCol w:w="4500"/>
        <w:gridCol w:w="1132"/>
        <w:gridCol w:w="1566"/>
        <w:gridCol w:w="1408"/>
        <w:gridCol w:w="1867"/>
        <w:gridCol w:w="1598"/>
        <w:gridCol w:w="1344"/>
      </w:tblGrid>
      <w:tr w:rsidR="00D17AE5" w:rsidRPr="00D17AE5" w:rsidTr="00D17AE5">
        <w:trPr>
          <w:trHeight w:val="278"/>
        </w:trPr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207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208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209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210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211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212</w:t>
            </w: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C634E5" w:rsidRPr="00D17AE5" w:rsidTr="00742320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742320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742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742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742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742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742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742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C634E5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19393C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  <w:r w:rsidR="00C634E5"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C634E5" w:rsidRPr="00D17AE5" w:rsidTr="00C634E5">
        <w:trPr>
          <w:trHeight w:val="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  <w:tr w:rsidR="00C634E5" w:rsidRPr="00D17AE5" w:rsidTr="00D17AE5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92%</w:t>
            </w:r>
          </w:p>
        </w:tc>
      </w:tr>
      <w:tr w:rsidR="00C634E5" w:rsidRPr="00D17AE5" w:rsidTr="00D17AE5">
        <w:trPr>
          <w:trHeight w:val="278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Default="00B55509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tbl>
      <w:tblPr>
        <w:tblW w:w="13244" w:type="dxa"/>
        <w:tblLook w:val="04A0" w:firstRow="1" w:lastRow="0" w:firstColumn="1" w:lastColumn="0" w:noHBand="0" w:noVBand="1"/>
      </w:tblPr>
      <w:tblGrid>
        <w:gridCol w:w="3685"/>
        <w:gridCol w:w="991"/>
        <w:gridCol w:w="836"/>
        <w:gridCol w:w="727"/>
        <w:gridCol w:w="805"/>
        <w:gridCol w:w="789"/>
        <w:gridCol w:w="666"/>
        <w:gridCol w:w="960"/>
        <w:gridCol w:w="867"/>
        <w:gridCol w:w="743"/>
        <w:gridCol w:w="820"/>
        <w:gridCol w:w="706"/>
        <w:gridCol w:w="727"/>
      </w:tblGrid>
      <w:tr w:rsidR="00D17AE5" w:rsidRPr="00D17AE5" w:rsidTr="0019393C">
        <w:trPr>
          <w:trHeight w:val="282"/>
        </w:trPr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</w:rPr>
            </w:pPr>
            <w:r w:rsidRPr="00D17AE5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207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208</w:t>
            </w:r>
          </w:p>
        </w:tc>
        <w:tc>
          <w:tcPr>
            <w:tcW w:w="1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209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210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211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212</w:t>
            </w:r>
          </w:p>
        </w:tc>
      </w:tr>
      <w:tr w:rsidR="00D17AE5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D17AE5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D17AE5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</w:tr>
      <w:tr w:rsidR="0019393C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19393C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19393C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</w:tr>
      <w:tr w:rsidR="0019393C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</w:tr>
      <w:tr w:rsidR="0019393C" w:rsidRPr="00D17AE5" w:rsidTr="0019393C">
        <w:trPr>
          <w:trHeight w:val="269"/>
        </w:trPr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</w:tr>
      <w:tr w:rsidR="0019393C" w:rsidRPr="00D17AE5" w:rsidTr="0019393C">
        <w:trPr>
          <w:trHeight w:val="269"/>
        </w:trPr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19393C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</w:t>
            </w:r>
          </w:p>
        </w:tc>
      </w:tr>
      <w:tr w:rsidR="0019393C" w:rsidRPr="00D17AE5" w:rsidTr="0019393C">
        <w:trPr>
          <w:trHeight w:val="269"/>
        </w:trPr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69"/>
        </w:trPr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</w:tr>
      <w:tr w:rsidR="0019393C" w:rsidRPr="00D17AE5" w:rsidTr="0019393C">
        <w:trPr>
          <w:trHeight w:val="25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9393C" w:rsidRPr="00D17AE5" w:rsidTr="0019393C">
        <w:trPr>
          <w:trHeight w:val="269"/>
        </w:trPr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62%</w:t>
            </w:r>
          </w:p>
        </w:tc>
      </w:tr>
      <w:tr w:rsidR="0019393C" w:rsidRPr="00D17AE5" w:rsidTr="0019393C">
        <w:trPr>
          <w:trHeight w:val="269"/>
        </w:trPr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Pr="001075C9" w:rsidRDefault="00D17AE5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 w:rsidRPr="001075C9">
        <w:rPr>
          <w:rFonts w:asciiTheme="majorHAnsi" w:eastAsia="Calibri" w:hAnsiTheme="majorHAnsi"/>
          <w:b/>
          <w:sz w:val="22"/>
          <w:szCs w:val="22"/>
        </w:rPr>
        <w:t>Appendix R-2: Status of Loans Sold in SFLS 2015-1 by Pool (213 – 301)</w:t>
      </w: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4590"/>
        <w:gridCol w:w="1300"/>
        <w:gridCol w:w="1638"/>
        <w:gridCol w:w="1472"/>
        <w:gridCol w:w="1952"/>
        <w:gridCol w:w="1671"/>
        <w:gridCol w:w="1406"/>
      </w:tblGrid>
      <w:tr w:rsidR="00D17AE5" w:rsidRPr="00D17AE5" w:rsidTr="00D17AE5">
        <w:trPr>
          <w:trHeight w:val="268"/>
        </w:trPr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Pool Data (% of Loan Count)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213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214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215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216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302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303</w:t>
            </w: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TYPE OF FORECLOSURE STATE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Judicial State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Non-Judicial State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Type of Foreclosure State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  <w:r w:rsidR="00D17AE5"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OCCUPANCY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Vacant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Occupied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Unknown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D17AE5" w:rsidRPr="00D17AE5" w:rsidTr="00C634E5">
        <w:trPr>
          <w:trHeight w:val="70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Occupancy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  <w:r w:rsidR="00D17AE5"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C60DF3" w:rsidP="00D17A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  <w:t>DEMOGRAPHICS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D17A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Hispanic or Latino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sz w:val="20"/>
                <w:szCs w:val="20"/>
              </w:rPr>
            </w:pP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19393C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C634E5"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Hispanic and Latino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8B1890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  <w:r w:rsidR="00C634E5"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Hispanic or Latino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sz w:val="20"/>
                <w:szCs w:val="20"/>
              </w:rPr>
            </w:pP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White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19393C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  <w:r w:rsidR="00C634E5"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Black or African American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American Indian and Alaskan Natives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Asian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Native Hawaiian and Other Pacific Islander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Two or More Races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ind w:firstLineChars="300" w:firstLine="602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Disclosed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C634E5" w:rsidRPr="00D17AE5" w:rsidTr="00D17AE5">
        <w:trPr>
          <w:trHeight w:val="255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Not Hispanic or Latino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C634E5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D17AE5" w:rsidRDefault="008B1890" w:rsidP="00C634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  <w:r w:rsidR="00C634E5"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634E5" w:rsidRPr="00D17AE5" w:rsidTr="00D17AE5">
        <w:trPr>
          <w:trHeight w:val="268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C634E5" w:rsidRPr="00D17AE5" w:rsidRDefault="00C634E5" w:rsidP="00C634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- Demographic Category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C60DF3" w:rsidRDefault="00C634E5" w:rsidP="00C634E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60DF3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C60DF3" w:rsidRDefault="00C634E5" w:rsidP="00C634E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60DF3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C60DF3" w:rsidRDefault="00C634E5" w:rsidP="00C634E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60DF3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C60DF3" w:rsidRDefault="00C634E5" w:rsidP="00C634E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60DF3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C60DF3" w:rsidRDefault="00C634E5" w:rsidP="00C634E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60DF3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4E5" w:rsidRPr="00C60DF3" w:rsidRDefault="00C634E5" w:rsidP="00C634E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60DF3">
              <w:rPr>
                <w:rFonts w:ascii="Calibri" w:hAnsi="Calibri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13214" w:type="dxa"/>
        <w:tblLook w:val="04A0" w:firstRow="1" w:lastRow="0" w:firstColumn="1" w:lastColumn="0" w:noHBand="0" w:noVBand="1"/>
      </w:tblPr>
      <w:tblGrid>
        <w:gridCol w:w="3652"/>
        <w:gridCol w:w="982"/>
        <w:gridCol w:w="828"/>
        <w:gridCol w:w="721"/>
        <w:gridCol w:w="797"/>
        <w:gridCol w:w="782"/>
        <w:gridCol w:w="666"/>
        <w:gridCol w:w="951"/>
        <w:gridCol w:w="859"/>
        <w:gridCol w:w="736"/>
        <w:gridCol w:w="813"/>
        <w:gridCol w:w="706"/>
        <w:gridCol w:w="721"/>
      </w:tblGrid>
      <w:tr w:rsidR="00D17AE5" w:rsidRPr="00D17AE5" w:rsidTr="0019393C">
        <w:trPr>
          <w:trHeight w:val="282"/>
        </w:trPr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</w:rPr>
            </w:pPr>
            <w:r w:rsidRPr="00D17AE5">
              <w:rPr>
                <w:rFonts w:ascii="Calibri" w:hAnsi="Calibri"/>
                <w:b/>
                <w:bCs/>
                <w:color w:val="000000"/>
              </w:rPr>
              <w:t>Outcome Status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213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214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215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216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302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  <w:t>302</w:t>
            </w:r>
          </w:p>
        </w:tc>
      </w:tr>
      <w:tr w:rsidR="00D17AE5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b/>
                <w:bCs/>
                <w:color w:val="4F81BD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Count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E5" w:rsidRPr="00D17AE5" w:rsidRDefault="00D17AE5" w:rsidP="00D17A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D17AE5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RESOLVED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D17AE5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Foreclosure Avoided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AE5" w:rsidRPr="00D17AE5" w:rsidRDefault="00D17AE5" w:rsidP="00D17AE5">
            <w:pPr>
              <w:rPr>
                <w:sz w:val="20"/>
                <w:szCs w:val="20"/>
              </w:rPr>
            </w:pPr>
          </w:p>
        </w:tc>
      </w:tr>
      <w:tr w:rsidR="0019393C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Re-Performing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19393C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with Loan Modification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       Re-Performing - Other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19393C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Forbearance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Paid in Full/Short Payoff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2%</w:t>
            </w:r>
          </w:p>
        </w:tc>
      </w:tr>
      <w:tr w:rsidR="0019393C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>Short Sale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</w:tr>
      <w:tr w:rsidR="0019393C" w:rsidRPr="00D17AE5" w:rsidTr="0019393C">
        <w:trPr>
          <w:trHeight w:val="269"/>
        </w:trPr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Deed-in-Lieu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  <w:tr w:rsidR="0019393C" w:rsidRPr="00D17AE5" w:rsidTr="0019393C">
        <w:trPr>
          <w:trHeight w:val="269"/>
        </w:trPr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Foreclosure Avoided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19393C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Foreclosure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32%</w:t>
            </w:r>
          </w:p>
        </w:tc>
      </w:tr>
      <w:tr w:rsidR="0019393C" w:rsidRPr="00D17AE5" w:rsidTr="0019393C">
        <w:trPr>
          <w:trHeight w:val="269"/>
        </w:trPr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Held For Rental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</w:tr>
      <w:tr w:rsidR="0019393C" w:rsidRPr="00D17AE5" w:rsidTr="0019393C">
        <w:trPr>
          <w:trHeight w:val="269"/>
        </w:trPr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Resolved Outcomes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51%</w:t>
            </w:r>
          </w:p>
        </w:tc>
      </w:tr>
      <w:tr w:rsidR="0019393C" w:rsidRPr="00D17AE5" w:rsidTr="0019393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NOT YET RESOLVED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19393C" w:rsidRDefault="0019393C" w:rsidP="0019393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9393C" w:rsidRPr="00D17AE5" w:rsidTr="0019393C">
        <w:trPr>
          <w:trHeight w:val="269"/>
        </w:trPr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color w:val="000000"/>
                <w:sz w:val="20"/>
                <w:szCs w:val="20"/>
              </w:rPr>
              <w:t xml:space="preserve">Delinquent Servicing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49%</w:t>
            </w:r>
          </w:p>
        </w:tc>
      </w:tr>
      <w:tr w:rsidR="0019393C" w:rsidRPr="00D17AE5" w:rsidTr="0019393C">
        <w:trPr>
          <w:trHeight w:val="269"/>
        </w:trPr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D17AE5" w:rsidRDefault="0019393C" w:rsidP="00193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17A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Loans Sold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B55509" w:rsidRDefault="00B55509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Default="00D17AE5" w:rsidP="00B55509">
      <w:pPr>
        <w:rPr>
          <w:rFonts w:asciiTheme="majorHAnsi" w:hAnsiTheme="majorHAnsi"/>
          <w:b/>
          <w:bCs/>
        </w:rPr>
      </w:pPr>
    </w:p>
    <w:p w:rsidR="00D17AE5" w:rsidRPr="001075C9" w:rsidRDefault="00D17AE5" w:rsidP="00B55509">
      <w:pPr>
        <w:rPr>
          <w:rFonts w:asciiTheme="majorHAnsi" w:hAnsiTheme="majorHAnsi"/>
          <w:b/>
          <w:bCs/>
        </w:rPr>
      </w:pPr>
    </w:p>
    <w:p w:rsidR="006B1C3B" w:rsidRPr="001075C9" w:rsidRDefault="006B1C3B" w:rsidP="006B1C3B">
      <w:pPr>
        <w:widowControl w:val="0"/>
        <w:jc w:val="center"/>
        <w:rPr>
          <w:rFonts w:asciiTheme="majorHAnsi" w:eastAsia="Calibr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LOANS SOLD IN SFLS 2016-1</w:t>
      </w:r>
      <w:r w:rsidRPr="001075C9">
        <w:rPr>
          <w:rFonts w:asciiTheme="majorHAnsi" w:eastAsia="Calibri" w:hAnsiTheme="majorHAnsi"/>
          <w:b/>
          <w:sz w:val="22"/>
          <w:szCs w:val="22"/>
        </w:rPr>
        <w:t xml:space="preserve"> NSO </w:t>
      </w:r>
    </w:p>
    <w:p w:rsidR="006B1C3B" w:rsidRPr="00437336" w:rsidRDefault="006B1C3B" w:rsidP="006B1C3B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Theme="majorHAnsi" w:eastAsia="Calibri" w:hAnsiTheme="majorHAnsi"/>
          <w:b/>
          <w:sz w:val="22"/>
          <w:szCs w:val="22"/>
        </w:rPr>
        <w:t>APPENDIX S</w:t>
      </w:r>
      <w:r w:rsidRPr="001075C9">
        <w:rPr>
          <w:rFonts w:asciiTheme="majorHAnsi" w:eastAsia="Calibri" w:hAnsiTheme="majorHAnsi"/>
          <w:b/>
          <w:sz w:val="22"/>
          <w:szCs w:val="22"/>
        </w:rPr>
        <w:t>-3: Status of NSO Outcomes</w:t>
      </w: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rPr>
          <w:rFonts w:asciiTheme="majorHAnsi" w:hAnsiTheme="majorHAnsi"/>
          <w:b/>
          <w:bCs/>
        </w:rPr>
      </w:pPr>
    </w:p>
    <w:tbl>
      <w:tblPr>
        <w:tblW w:w="9588" w:type="dxa"/>
        <w:jc w:val="center"/>
        <w:tblLook w:val="04A0" w:firstRow="1" w:lastRow="0" w:firstColumn="1" w:lastColumn="0" w:noHBand="0" w:noVBand="1"/>
      </w:tblPr>
      <w:tblGrid>
        <w:gridCol w:w="6134"/>
        <w:gridCol w:w="1520"/>
        <w:gridCol w:w="1934"/>
      </w:tblGrid>
      <w:tr w:rsidR="00B55509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NSO Category Codes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Count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B55509" w:rsidRPr="001075C9" w:rsidRDefault="00B55509" w:rsidP="00B55509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Percent of Total</w:t>
            </w:r>
          </w:p>
        </w:tc>
      </w:tr>
      <w:tr w:rsidR="00B55509" w:rsidRPr="001075C9" w:rsidTr="00B55509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Loans Purchased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19393C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2,630</w:t>
            </w:r>
          </w:p>
        </w:tc>
      </w:tr>
      <w:tr w:rsidR="00B55509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Final NSO Outcomes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393C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Re-Performance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4.30%</w:t>
            </w:r>
          </w:p>
        </w:tc>
      </w:tr>
      <w:tr w:rsidR="0019393C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Sale to Owner Occupant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3.95%</w:t>
            </w:r>
          </w:p>
        </w:tc>
      </w:tr>
      <w:tr w:rsidR="0019393C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Held-for-Rental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19393C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Gift to Land Bank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19393C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NSP Grantee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0.53%</w:t>
            </w:r>
          </w:p>
        </w:tc>
      </w:tr>
      <w:tr w:rsidR="0019393C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Mortgage Loan Satisfaction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0.23%</w:t>
            </w:r>
          </w:p>
        </w:tc>
      </w:tr>
      <w:tr w:rsidR="0019393C" w:rsidRPr="001075C9" w:rsidTr="0019393C">
        <w:trPr>
          <w:trHeight w:val="263"/>
          <w:jc w:val="center"/>
        </w:trPr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HUD Approved Alternative NSO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19393C" w:rsidRPr="001075C9" w:rsidTr="0019393C">
        <w:trPr>
          <w:trHeight w:val="263"/>
          <w:jc w:val="center"/>
        </w:trPr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Final NSO Outcomes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9.01%</w:t>
            </w:r>
          </w:p>
        </w:tc>
      </w:tr>
      <w:tr w:rsidR="0019393C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Total Planned NSO Outcomes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4.11%</w:t>
            </w:r>
          </w:p>
        </w:tc>
      </w:tr>
      <w:tr w:rsidR="0019393C" w:rsidRPr="001075C9" w:rsidTr="0019393C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Interim Status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2,185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83.08%</w:t>
            </w:r>
          </w:p>
        </w:tc>
      </w:tr>
      <w:tr w:rsidR="0019393C" w:rsidRPr="001075C9" w:rsidTr="0019393C">
        <w:trPr>
          <w:trHeight w:val="263"/>
          <w:jc w:val="center"/>
        </w:trPr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Non-NSO Outcomes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3.80%</w:t>
            </w:r>
          </w:p>
        </w:tc>
      </w:tr>
      <w:tr w:rsidR="0019393C" w:rsidRPr="001075C9" w:rsidTr="0019393C">
        <w:trPr>
          <w:trHeight w:val="263"/>
          <w:jc w:val="center"/>
        </w:trPr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93C" w:rsidRPr="001075C9" w:rsidRDefault="0019393C" w:rsidP="0019393C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Outcomes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93C" w:rsidRDefault="0019393C" w:rsidP="001939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  <w:tr w:rsidR="00B55509" w:rsidRPr="001075C9" w:rsidTr="00B55509">
        <w:trPr>
          <w:trHeight w:val="251"/>
          <w:jc w:val="center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:rsidR="00B55509" w:rsidRPr="001075C9" w:rsidRDefault="00B55509" w:rsidP="00B5550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5C9">
              <w:rPr>
                <w:rFonts w:asciiTheme="majorHAnsi" w:hAnsiTheme="majorHAnsi"/>
                <w:color w:val="000000"/>
                <w:sz w:val="22"/>
                <w:szCs w:val="22"/>
              </w:rPr>
              <w:t>Percentage of Loans Reported</w:t>
            </w:r>
          </w:p>
        </w:tc>
        <w:tc>
          <w:tcPr>
            <w:tcW w:w="34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E3BC"/>
            <w:vAlign w:val="center"/>
            <w:hideMark/>
          </w:tcPr>
          <w:p w:rsidR="00B55509" w:rsidRPr="001075C9" w:rsidRDefault="0019393C" w:rsidP="00B5550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100.00</w:t>
            </w:r>
            <w:r w:rsidR="00B55509" w:rsidRPr="001075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173142" w:rsidRPr="001B42C2" w:rsidRDefault="00173142" w:rsidP="0017314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r w:rsidRPr="001B42C2">
        <w:rPr>
          <w:color w:val="000000"/>
          <w:sz w:val="18"/>
          <w:szCs w:val="18"/>
        </w:rPr>
        <w:t xml:space="preserve">Notes: </w:t>
      </w:r>
    </w:p>
    <w:p w:rsidR="00173142" w:rsidRPr="001B42C2" w:rsidRDefault="00173142" w:rsidP="00173142">
      <w:pPr>
        <w:pStyle w:val="ListParagraph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1.   The Held-for-Rental category requires a 3 year rental holding period,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  or the property must be held for rental by the conclusion of the 4 year NSO reporting period</w:t>
      </w:r>
    </w:p>
    <w:p w:rsidR="00173142" w:rsidRPr="001B42C2" w:rsidRDefault="00173142" w:rsidP="00173142">
      <w:pPr>
        <w:tabs>
          <w:tab w:val="left" w:pos="2160"/>
        </w:tabs>
        <w:ind w:left="2160" w:hanging="2160"/>
        <w:rPr>
          <w:color w:val="000000"/>
          <w:sz w:val="18"/>
          <w:szCs w:val="18"/>
        </w:rPr>
      </w:pPr>
      <w:r w:rsidRPr="001B42C2">
        <w:rPr>
          <w:color w:val="000000"/>
          <w:sz w:val="18"/>
          <w:szCs w:val="18"/>
        </w:rPr>
        <w:t xml:space="preserve">                                          2. The “Planned NSO Outcomes” line item represents assets where the Purchaser </w:t>
      </w:r>
    </w:p>
    <w:p w:rsidR="00173142" w:rsidRPr="001B42C2" w:rsidRDefault="00173142" w:rsidP="00173142">
      <w:pPr>
        <w:pStyle w:val="ListParagraph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1B42C2">
        <w:rPr>
          <w:color w:val="000000"/>
          <w:sz w:val="18"/>
          <w:szCs w:val="18"/>
        </w:rPr>
        <w:t>has identified a specific NSO that it plans to implement, but all of the requirements</w:t>
      </w:r>
    </w:p>
    <w:p w:rsidR="00173142" w:rsidRDefault="00173142" w:rsidP="00173142">
      <w:pPr>
        <w:pStyle w:val="ListParagraph"/>
        <w:shd w:val="clear" w:color="auto" w:fill="FFFFFF" w:themeFill="background1"/>
        <w:ind w:left="18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1B42C2">
        <w:rPr>
          <w:color w:val="000000"/>
          <w:sz w:val="18"/>
          <w:szCs w:val="18"/>
        </w:rPr>
        <w:t xml:space="preserve">for a final outcome have not been completed </w:t>
      </w:r>
    </w:p>
    <w:p w:rsidR="00173142" w:rsidRPr="00BD439D" w:rsidRDefault="00173142" w:rsidP="00173142">
      <w:pPr>
        <w:shd w:val="clear" w:color="auto" w:fill="FFFFFF" w:themeFill="background1"/>
        <w:spacing w:before="40"/>
        <w:ind w:left="1890"/>
        <w:rPr>
          <w:color w:val="000000"/>
          <w:sz w:val="18"/>
          <w:szCs w:val="18"/>
        </w:rPr>
      </w:pPr>
      <w:r w:rsidRPr="001D14B7">
        <w:rPr>
          <w:color w:val="000000"/>
          <w:sz w:val="18"/>
          <w:szCs w:val="18"/>
        </w:rPr>
        <w:t>3. Loans which were reported as being sold in whole loan sales or as charged off in the post-</w:t>
      </w:r>
      <w:r>
        <w:rPr>
          <w:color w:val="000000"/>
          <w:sz w:val="18"/>
          <w:szCs w:val="18"/>
        </w:rPr>
        <w:t xml:space="preserve">sale reporting </w:t>
      </w:r>
      <w:r w:rsidRPr="001D14B7">
        <w:rPr>
          <w:color w:val="000000"/>
          <w:sz w:val="18"/>
          <w:szCs w:val="18"/>
        </w:rPr>
        <w:t>are included from the</w:t>
      </w:r>
      <w:r w:rsidRPr="00BD439D">
        <w:rPr>
          <w:color w:val="000000"/>
          <w:sz w:val="18"/>
          <w:szCs w:val="18"/>
        </w:rPr>
        <w:t xml:space="preserve"> Exhibit directly above since that outcome data is available.</w:t>
      </w: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jc w:val="center"/>
        <w:rPr>
          <w:rFonts w:asciiTheme="majorHAnsi" w:hAnsiTheme="majorHAnsi"/>
          <w:b/>
          <w:bCs/>
        </w:rPr>
      </w:pPr>
    </w:p>
    <w:p w:rsidR="00B55509" w:rsidRPr="001075C9" w:rsidRDefault="00B55509" w:rsidP="00B55509">
      <w:pPr>
        <w:spacing w:after="60"/>
        <w:rPr>
          <w:rFonts w:asciiTheme="majorHAnsi" w:hAnsiTheme="majorHAnsi"/>
          <w:b/>
          <w:bCs/>
        </w:rPr>
      </w:pPr>
    </w:p>
    <w:p w:rsidR="00D17AE5" w:rsidRDefault="00D17AE5" w:rsidP="00D17AE5">
      <w:pPr>
        <w:spacing w:after="60"/>
        <w:rPr>
          <w:rFonts w:asciiTheme="majorHAnsi" w:hAnsiTheme="majorHAnsi"/>
          <w:b/>
          <w:bCs/>
        </w:rPr>
      </w:pPr>
    </w:p>
    <w:p w:rsidR="00173142" w:rsidRDefault="00173142" w:rsidP="00D17AE5">
      <w:pPr>
        <w:spacing w:after="60"/>
        <w:rPr>
          <w:rFonts w:asciiTheme="majorHAnsi" w:hAnsiTheme="majorHAnsi"/>
          <w:b/>
          <w:bCs/>
        </w:rPr>
      </w:pPr>
    </w:p>
    <w:p w:rsidR="00AA3AEB" w:rsidRDefault="009E4B12" w:rsidP="00D17AE5">
      <w:pPr>
        <w:spacing w:after="60"/>
        <w:jc w:val="center"/>
        <w:rPr>
          <w:rFonts w:asciiTheme="majorHAnsi" w:hAnsiTheme="majorHAnsi"/>
          <w:b/>
          <w:bCs/>
        </w:rPr>
      </w:pPr>
      <w:r w:rsidRPr="001075C9">
        <w:rPr>
          <w:rFonts w:asciiTheme="majorHAnsi" w:hAnsiTheme="majorHAnsi"/>
          <w:b/>
          <w:bCs/>
        </w:rPr>
        <w:t>GLOSSARY OF TERMS</w:t>
      </w:r>
    </w:p>
    <w:tbl>
      <w:tblPr>
        <w:tblW w:w="122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9969"/>
      </w:tblGrid>
      <w:tr w:rsidR="007A4C03" w:rsidRPr="00E46976" w:rsidTr="007A4C03">
        <w:trPr>
          <w:trHeight w:val="226"/>
          <w:tblHeader/>
          <w:jc w:val="center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tabs>
                <w:tab w:val="left" w:pos="1104"/>
              </w:tabs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E4697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Term</w:t>
            </w:r>
          </w:p>
        </w:tc>
        <w:tc>
          <w:tcPr>
            <w:tcW w:w="9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</w:pPr>
            <w:r w:rsidRPr="00E46976">
              <w:rPr>
                <w:rFonts w:asciiTheme="majorHAnsi" w:hAnsiTheme="majorHAnsi"/>
                <w:b/>
                <w:bCs/>
                <w:color w:val="FFFFFF"/>
                <w:sz w:val="22"/>
                <w:szCs w:val="22"/>
              </w:rPr>
              <w:t>Definition</w:t>
            </w:r>
          </w:p>
        </w:tc>
      </w:tr>
      <w:tr w:rsidR="007A4C03" w:rsidRPr="00E46976" w:rsidTr="007A4C03">
        <w:trPr>
          <w:trHeight w:val="213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>Borrower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A borrower whose mortgage loan was sold through HUD’s SFLS-DASP sales.</w:t>
            </w:r>
          </w:p>
        </w:tc>
      </w:tr>
      <w:tr w:rsidR="007A4C03" w:rsidRPr="00E46976" w:rsidTr="007A4C03">
        <w:trPr>
          <w:trHeight w:val="213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>Charge-Off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The Purchaser has written off the mortgage as uncollectible or bad debt.</w:t>
            </w:r>
          </w:p>
        </w:tc>
      </w:tr>
      <w:tr w:rsidR="007A4C03" w:rsidRPr="00E46976" w:rsidTr="007A4C03">
        <w:trPr>
          <w:trHeight w:val="212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Deed-in-Lieu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A Borrower willingly conveys property to the new servicer in lieu of undergoing foreclosure proceedings.</w:t>
            </w:r>
          </w:p>
        </w:tc>
      </w:tr>
      <w:tr w:rsidR="007A4C03" w:rsidRPr="00E46976" w:rsidTr="007A4C03">
        <w:trPr>
          <w:trHeight w:val="205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Delinquent Servicing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Loans that remain delinquent that the purchaser continues to actively service.</w:t>
            </w:r>
          </w:p>
        </w:tc>
      </w:tr>
      <w:tr w:rsidR="007A4C03" w:rsidRPr="00E46976" w:rsidTr="007A4C03">
        <w:trPr>
          <w:trHeight w:val="650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Forbearance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A Borrower and new servicer enter into an agreement whereby all or a portion of the Borrower’s debt service obligations are suspended temporarily. This agreement delays foreclosure and provides Borrowers with an opportunity to recover from a short-term financial issue.</w:t>
            </w:r>
          </w:p>
        </w:tc>
      </w:tr>
      <w:tr w:rsidR="007A4C03" w:rsidRPr="00E46976" w:rsidTr="007A4C03">
        <w:trPr>
          <w:trHeight w:val="453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Foreclosure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 xml:space="preserve">The servicer undergoes legal proceedings to take control of the property which serves as security for the FHA-insured mortgage.  This includes instances where the property is sold at the foreclosure sale.  </w:t>
            </w:r>
          </w:p>
        </w:tc>
      </w:tr>
      <w:tr w:rsidR="007A4C03" w:rsidRPr="00E46976" w:rsidTr="007A4C03">
        <w:trPr>
          <w:trHeight w:val="249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>Foreclosure Avoided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The Foreclosure Avoided loans are comprised of loans in the following status outcome categories: Re-Performing; Forbearance; Paid in Full/Short Payoff; Short Sale and Deed-in Lieu.</w:t>
            </w:r>
          </w:p>
        </w:tc>
      </w:tr>
      <w:tr w:rsidR="007A4C03" w:rsidRPr="00E46976" w:rsidTr="007A4C03">
        <w:trPr>
          <w:trHeight w:val="249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>Held for Rental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The Purchaser has acquired REO via a deed-in-lieu or foreclosure, then offers the property for rent.</w:t>
            </w:r>
          </w:p>
        </w:tc>
      </w:tr>
      <w:tr w:rsidR="007A4C03" w:rsidRPr="00E46976" w:rsidTr="007A4C03">
        <w:trPr>
          <w:trHeight w:val="249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Paid in Full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A Borrower repays the entire remaining principal balance on a loan, often via a refinancing transaction.</w:t>
            </w:r>
          </w:p>
        </w:tc>
      </w:tr>
      <w:tr w:rsidR="007A4C03" w:rsidRPr="00E46976" w:rsidTr="007A4C03">
        <w:trPr>
          <w:trHeight w:val="205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>Purchaser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An entity who purchased mortgage loans through HUD’s SFLS-DASP sales.</w:t>
            </w:r>
          </w:p>
        </w:tc>
      </w:tr>
      <w:tr w:rsidR="007A4C03" w:rsidRPr="00E46976" w:rsidTr="007A4C03">
        <w:trPr>
          <w:trHeight w:val="441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Re-Performing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 xml:space="preserve">Loans are considered Re-performing only if there have been six consecutive on-time payments at the time of the current reporting period. The mortgage may or may not have been modified through a permanent or trial modification. </w:t>
            </w:r>
          </w:p>
        </w:tc>
      </w:tr>
      <w:tr w:rsidR="007A4C03" w:rsidRPr="00E46976" w:rsidTr="007A4C03">
        <w:trPr>
          <w:trHeight w:val="441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Re-Performing with Loan Modification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 xml:space="preserve">Loans are considered Re-performing only if there have been six consecutive on-time payments at the time of the current reporting period. The loan has been modified through a permanent or trial modification since the Purchaser took ownership of the loan. </w:t>
            </w:r>
          </w:p>
        </w:tc>
      </w:tr>
      <w:tr w:rsidR="007A4C03" w:rsidRPr="00E46976" w:rsidTr="007A4C03">
        <w:trPr>
          <w:trHeight w:val="441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Re-Performing Other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 xml:space="preserve">Loans are considered Re-performing only if there have been six consecutive on-time payments at the time of the current reporting period. The loan does not appear to have been modified by the Purchaser. </w:t>
            </w:r>
          </w:p>
        </w:tc>
      </w:tr>
      <w:tr w:rsidR="007A4C03" w:rsidRPr="00E46976" w:rsidTr="007A4C03">
        <w:trPr>
          <w:trHeight w:val="441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>Repurchase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The Purchaser has put the loan back to FHA due to a breach of the representations and warranties included in the sale agreement.</w:t>
            </w:r>
          </w:p>
        </w:tc>
      </w:tr>
      <w:tr w:rsidR="007A4C03" w:rsidRPr="00E46976" w:rsidTr="007A4C03">
        <w:trPr>
          <w:trHeight w:val="46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>Resolved Loans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All loans not reported as delinquent servicing, whole loan sale loans or charge offs, including re-performing loans which notably may be reported in delinquent servicing in future reporting cycles in the event of future missed payments.</w:t>
            </w:r>
          </w:p>
        </w:tc>
      </w:tr>
      <w:tr w:rsidR="007A4C03" w:rsidRPr="00E46976" w:rsidTr="007A4C03">
        <w:trPr>
          <w:trHeight w:val="441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Short Payoff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The Borrower repays a portion of the remaining principal balance, the remainder of which is written off by the Purchaser.</w:t>
            </w:r>
          </w:p>
        </w:tc>
      </w:tr>
      <w:tr w:rsidR="007A4C03" w:rsidRPr="00E46976" w:rsidTr="007A4C03">
        <w:trPr>
          <w:trHeight w:val="441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Short Sale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The Purchaser and/or Borrower arrange the sale of a property to a third party, allowing the borrower to leave the home and avoid foreclosure proceedings.</w:t>
            </w:r>
          </w:p>
        </w:tc>
      </w:tr>
      <w:tr w:rsidR="007A4C03" w:rsidRPr="00E46976" w:rsidTr="007A4C03">
        <w:trPr>
          <w:trHeight w:val="175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9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Whole Loan Sale </w:t>
            </w:r>
          </w:p>
        </w:tc>
        <w:tc>
          <w:tcPr>
            <w:tcW w:w="9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03" w:rsidRPr="00E46976" w:rsidRDefault="007A4C03" w:rsidP="006A5881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E46976">
              <w:rPr>
                <w:rFonts w:asciiTheme="majorHAnsi" w:hAnsiTheme="majorHAnsi"/>
                <w:sz w:val="20"/>
                <w:szCs w:val="20"/>
              </w:rPr>
              <w:t>The Purchaser sells the mortgage to another entity, and the current underlying reporting status category is unknown.</w:t>
            </w:r>
          </w:p>
        </w:tc>
      </w:tr>
    </w:tbl>
    <w:p w:rsidR="00303A48" w:rsidRPr="001075C9" w:rsidRDefault="00303A48" w:rsidP="008F4D24">
      <w:pPr>
        <w:rPr>
          <w:rFonts w:asciiTheme="majorHAnsi" w:hAnsiTheme="majorHAnsi"/>
        </w:rPr>
      </w:pPr>
    </w:p>
    <w:sectPr w:rsidR="00303A48" w:rsidRPr="001075C9" w:rsidSect="003D0C8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152" w:right="1620" w:bottom="1440" w:left="1440" w:header="0" w:footer="5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76" w:rsidRDefault="00A77F76">
      <w:r>
        <w:separator/>
      </w:r>
    </w:p>
  </w:endnote>
  <w:endnote w:type="continuationSeparator" w:id="0">
    <w:p w:rsidR="00A77F76" w:rsidRDefault="00A7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61" w:rsidRDefault="00D9106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5296A40" wp14:editId="10DDD712">
              <wp:simplePos x="0" y="0"/>
              <wp:positionH relativeFrom="page">
                <wp:posOffset>80010</wp:posOffset>
              </wp:positionH>
              <wp:positionV relativeFrom="page">
                <wp:posOffset>9601200</wp:posOffset>
              </wp:positionV>
              <wp:extent cx="7360920" cy="240030"/>
              <wp:effectExtent l="0" t="0" r="11430" b="7620"/>
              <wp:wrapNone/>
              <wp:docPr id="9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0920" cy="240030"/>
                        <a:chOff x="126" y="15120"/>
                        <a:chExt cx="11592" cy="378"/>
                      </a:xfrm>
                    </wpg:grpSpPr>
                    <wpg:grpSp>
                      <wpg:cNvPr id="10" name="Group 70"/>
                      <wpg:cNvGrpSpPr>
                        <a:grpSpLocks/>
                      </wpg:cNvGrpSpPr>
                      <wpg:grpSpPr bwMode="auto">
                        <a:xfrm>
                          <a:off x="156" y="15130"/>
                          <a:ext cx="10992" cy="358"/>
                          <a:chOff x="156" y="15130"/>
                          <a:chExt cx="10992" cy="358"/>
                        </a:xfrm>
                      </wpg:grpSpPr>
                      <wps:wsp>
                        <wps:cNvPr id="11" name="Freeform 71"/>
                        <wps:cNvSpPr>
                          <a:spLocks/>
                        </wps:cNvSpPr>
                        <wps:spPr bwMode="auto">
                          <a:xfrm>
                            <a:off x="156" y="15130"/>
                            <a:ext cx="10992" cy="357"/>
                          </a:xfrm>
                          <a:custGeom>
                            <a:avLst/>
                            <a:gdLst>
                              <a:gd name="T0" fmla="*/ 0 w 10992"/>
                              <a:gd name="T1" fmla="*/ 15130 h 358"/>
                              <a:gd name="T2" fmla="*/ 10992 w 10992"/>
                              <a:gd name="T3" fmla="*/ 15130 h 358"/>
                              <a:gd name="T4" fmla="*/ 10992 w 10992"/>
                              <a:gd name="T5" fmla="*/ 15487 h 358"/>
                              <a:gd name="T6" fmla="*/ 0 w 10992"/>
                              <a:gd name="T7" fmla="*/ 15487 h 358"/>
                              <a:gd name="T8" fmla="*/ 0 w 10992"/>
                              <a:gd name="T9" fmla="*/ 15130 h 3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92" h="358">
                                <a:moveTo>
                                  <a:pt x="0" y="0"/>
                                </a:moveTo>
                                <a:lnTo>
                                  <a:pt x="10992" y="0"/>
                                </a:lnTo>
                                <a:lnTo>
                                  <a:pt x="10992" y="358"/>
                                </a:lnTo>
                                <a:lnTo>
                                  <a:pt x="0" y="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8"/>
                      <wpg:cNvGrpSpPr>
                        <a:grpSpLocks/>
                      </wpg:cNvGrpSpPr>
                      <wpg:grpSpPr bwMode="auto">
                        <a:xfrm>
                          <a:off x="264" y="15195"/>
                          <a:ext cx="10776" cy="230"/>
                          <a:chOff x="264" y="15195"/>
                          <a:chExt cx="10776" cy="230"/>
                        </a:xfrm>
                      </wpg:grpSpPr>
                      <wps:wsp>
                        <wps:cNvPr id="13" name="Freeform 69"/>
                        <wps:cNvSpPr>
                          <a:spLocks/>
                        </wps:cNvSpPr>
                        <wps:spPr bwMode="auto">
                          <a:xfrm>
                            <a:off x="264" y="15195"/>
                            <a:ext cx="10776" cy="230"/>
                          </a:xfrm>
                          <a:custGeom>
                            <a:avLst/>
                            <a:gdLst>
                              <a:gd name="T0" fmla="*/ 0 w 10776"/>
                              <a:gd name="T1" fmla="*/ 15195 h 230"/>
                              <a:gd name="T2" fmla="*/ 10776 w 10776"/>
                              <a:gd name="T3" fmla="*/ 15195 h 230"/>
                              <a:gd name="T4" fmla="*/ 10776 w 10776"/>
                              <a:gd name="T5" fmla="*/ 15425 h 230"/>
                              <a:gd name="T6" fmla="*/ 0 w 10776"/>
                              <a:gd name="T7" fmla="*/ 15425 h 230"/>
                              <a:gd name="T8" fmla="*/ 0 w 10776"/>
                              <a:gd name="T9" fmla="*/ 15195 h 2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6" h="230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66"/>
                      <wpg:cNvGrpSpPr>
                        <a:grpSpLocks/>
                      </wpg:cNvGrpSpPr>
                      <wpg:grpSpPr bwMode="auto">
                        <a:xfrm>
                          <a:off x="11162" y="15130"/>
                          <a:ext cx="528" cy="358"/>
                          <a:chOff x="11162" y="15130"/>
                          <a:chExt cx="528" cy="358"/>
                        </a:xfrm>
                      </wpg:grpSpPr>
                      <wps:wsp>
                        <wps:cNvPr id="16" name="Freeform 67"/>
                        <wps:cNvSpPr>
                          <a:spLocks/>
                        </wps:cNvSpPr>
                        <wps:spPr bwMode="auto">
                          <a:xfrm>
                            <a:off x="11162" y="15130"/>
                            <a:ext cx="528" cy="357"/>
                          </a:xfrm>
                          <a:custGeom>
                            <a:avLst/>
                            <a:gdLst>
                              <a:gd name="T0" fmla="*/ 0 w 528"/>
                              <a:gd name="T1" fmla="*/ 15130 h 358"/>
                              <a:gd name="T2" fmla="*/ 528 w 528"/>
                              <a:gd name="T3" fmla="*/ 15130 h 358"/>
                              <a:gd name="T4" fmla="*/ 528 w 528"/>
                              <a:gd name="T5" fmla="*/ 15487 h 358"/>
                              <a:gd name="T6" fmla="*/ 0 w 528"/>
                              <a:gd name="T7" fmla="*/ 15487 h 358"/>
                              <a:gd name="T8" fmla="*/ 0 w 528"/>
                              <a:gd name="T9" fmla="*/ 15130 h 3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" h="358">
                                <a:moveTo>
                                  <a:pt x="0" y="0"/>
                                </a:moveTo>
                                <a:lnTo>
                                  <a:pt x="528" y="0"/>
                                </a:lnTo>
                                <a:lnTo>
                                  <a:pt x="528" y="358"/>
                                </a:lnTo>
                                <a:lnTo>
                                  <a:pt x="0" y="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64"/>
                      <wpg:cNvGrpSpPr>
                        <a:grpSpLocks/>
                      </wpg:cNvGrpSpPr>
                      <wpg:grpSpPr bwMode="auto">
                        <a:xfrm>
                          <a:off x="11270" y="15195"/>
                          <a:ext cx="309" cy="230"/>
                          <a:chOff x="11270" y="15195"/>
                          <a:chExt cx="309" cy="230"/>
                        </a:xfrm>
                      </wpg:grpSpPr>
                      <wps:wsp>
                        <wps:cNvPr id="19" name="Freeform 65"/>
                        <wps:cNvSpPr>
                          <a:spLocks/>
                        </wps:cNvSpPr>
                        <wps:spPr bwMode="auto">
                          <a:xfrm>
                            <a:off x="11270" y="15195"/>
                            <a:ext cx="310" cy="230"/>
                          </a:xfrm>
                          <a:custGeom>
                            <a:avLst/>
                            <a:gdLst>
                              <a:gd name="T0" fmla="*/ 0 w 309"/>
                              <a:gd name="T1" fmla="*/ 15195 h 230"/>
                              <a:gd name="T2" fmla="*/ 310 w 309"/>
                              <a:gd name="T3" fmla="*/ 15195 h 230"/>
                              <a:gd name="T4" fmla="*/ 310 w 309"/>
                              <a:gd name="T5" fmla="*/ 15425 h 230"/>
                              <a:gd name="T6" fmla="*/ 0 w 309"/>
                              <a:gd name="T7" fmla="*/ 15425 h 230"/>
                              <a:gd name="T8" fmla="*/ 0 w 309"/>
                              <a:gd name="T9" fmla="*/ 15195 h 2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9" h="230">
                                <a:moveTo>
                                  <a:pt x="0" y="0"/>
                                </a:moveTo>
                                <a:lnTo>
                                  <a:pt x="309" y="0"/>
                                </a:lnTo>
                                <a:lnTo>
                                  <a:pt x="309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2"/>
                      <wpg:cNvGrpSpPr>
                        <a:grpSpLocks/>
                      </wpg:cNvGrpSpPr>
                      <wpg:grpSpPr bwMode="auto">
                        <a:xfrm>
                          <a:off x="154" y="15151"/>
                          <a:ext cx="11537" cy="2"/>
                          <a:chOff x="154" y="15151"/>
                          <a:chExt cx="11537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154" y="15151"/>
                            <a:ext cx="11536" cy="0"/>
                          </a:xfrm>
                          <a:custGeom>
                            <a:avLst/>
                            <a:gdLst>
                              <a:gd name="T0" fmla="*/ 0 w 11537"/>
                              <a:gd name="T1" fmla="*/ 0 h 2"/>
                              <a:gd name="T2" fmla="*/ 11536 w 1153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537" h="2">
                                <a:moveTo>
                                  <a:pt x="0" y="0"/>
                                </a:moveTo>
                                <a:lnTo>
                                  <a:pt x="11537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CB2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60"/>
                      <wpg:cNvGrpSpPr>
                        <a:grpSpLocks/>
                      </wpg:cNvGrpSpPr>
                      <wpg:grpSpPr bwMode="auto">
                        <a:xfrm>
                          <a:off x="149" y="15466"/>
                          <a:ext cx="11546" cy="2"/>
                          <a:chOff x="149" y="15466"/>
                          <a:chExt cx="1154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149" y="15466"/>
                            <a:ext cx="11546" cy="0"/>
                          </a:xfrm>
                          <a:custGeom>
                            <a:avLst/>
                            <a:gdLst>
                              <a:gd name="T0" fmla="*/ 0 w 11546"/>
                              <a:gd name="T1" fmla="*/ 0 h 2"/>
                              <a:gd name="T2" fmla="*/ 11546 w 11546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546" h="2">
                                <a:moveTo>
                                  <a:pt x="0" y="0"/>
                                </a:moveTo>
                                <a:lnTo>
                                  <a:pt x="1154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CB2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58"/>
                      <wpg:cNvGrpSpPr>
                        <a:grpSpLocks/>
                      </wpg:cNvGrpSpPr>
                      <wpg:grpSpPr bwMode="auto">
                        <a:xfrm>
                          <a:off x="11155" y="15173"/>
                          <a:ext cx="2" cy="314"/>
                          <a:chOff x="11155" y="15173"/>
                          <a:chExt cx="2" cy="314"/>
                        </a:xfrm>
                      </wpg:grpSpPr>
                      <wps:wsp>
                        <wps:cNvPr id="27" name="Freeform 59"/>
                        <wps:cNvSpPr>
                          <a:spLocks/>
                        </wps:cNvSpPr>
                        <wps:spPr bwMode="auto">
                          <a:xfrm>
                            <a:off x="11155" y="15173"/>
                            <a:ext cx="0" cy="314"/>
                          </a:xfrm>
                          <a:custGeom>
                            <a:avLst/>
                            <a:gdLst>
                              <a:gd name="T0" fmla="*/ 0 w 2"/>
                              <a:gd name="T1" fmla="*/ 15173 h 314"/>
                              <a:gd name="T2" fmla="*/ 0 w 2"/>
                              <a:gd name="T3" fmla="*/ 15487 h 3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4461C9" id="Group 57" o:spid="_x0000_s1026" style="position:absolute;margin-left:6.3pt;margin-top:756pt;width:579.6pt;height:18.9pt;z-index:-251660288;mso-position-horizontal-relative:page;mso-position-vertical-relative:page" coordorigin="126,15120" coordsize="1159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">
              <v:group id="Group 70" o:spid="_x0000_s1027" style="position:absolute;left:156;top:15130;width:10992;height:358" coordorigin="156,15130" coordsize="1099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71" o:spid="_x0000_s1028" style="position:absolute;left:156;top:15130;width:10992;height:357;visibility:visible;mso-wrap-style:square;v-text-anchor:top" coordsize="1099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t4L4A&#10;AADbAAAADwAAAGRycy9kb3ducmV2LnhtbERPy6rCMBDdC/5DGMGdpj4QqUYRteDGha/90IxttZmU&#10;Jmq9X38jCO7mcJ4zXzamFE+qXWFZwaAfgSBOrS44U3A+Jb0pCOeRNZaWScGbHCwX7dYcY21ffKDn&#10;0WcihLCLUUHufRVL6dKcDLq+rYgDd7W1QR9gnUld4yuEm1IOo2giDRYcGnKsaJ1Tej8+jIKxSZJN&#10;80f7y37itqdbyvfxeqRUt9OsZiA8Nf4n/rp3OswfwOeXcIB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LLeC+AAAA2wAAAA8AAAAAAAAAAAAAAAAAmAIAAGRycy9kb3ducmV2&#10;LnhtbFBLBQYAAAAABAAEAPUAAACDAwAAAAA=&#10;" path="m,l10992,r,358l,358,,e" fillcolor="#8cb2e0" stroked="f">
                  <v:path arrowok="t" o:connecttype="custom" o:connectlocs="0,15088;10992,15088;10992,15444;0,15444;0,15088" o:connectangles="0,0,0,0,0"/>
                </v:shape>
              </v:group>
              <v:group id="Group 68" o:spid="_x0000_s1029" style="position:absolute;left:264;top:15195;width:10776;height:230" coordorigin="264,15195" coordsize="1077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69" o:spid="_x0000_s1030" style="position:absolute;left:264;top:15195;width:10776;height:230;visibility:visible;mso-wrap-style:square;v-text-anchor:top" coordsize="1077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45MIA&#10;AADbAAAADwAAAGRycy9kb3ducmV2LnhtbERPTWuDQBC9B/oflin0lqyxUIrNKiFQSEo8aEJ6HdyJ&#10;StxZcbdq8+u7hUJv83ifs8lm04mRBtdaVrBeRSCIK6tbrhWcT+/LVxDOI2vsLJOCb3KQpQ+LDSba&#10;TlzQWPpahBB2CSpovO8TKV3VkEG3sj1x4K52MOgDHGqpB5xCuOlkHEUv0mDLoaHBnnYNVbfyyyi4&#10;jvuPY36PDsW5sgf+zC8zxrFST4/z9g2Ep9n/i//cex3mP8PvL+E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Y3jkwgAAANsAAAAPAAAAAAAAAAAAAAAAAJgCAABkcnMvZG93&#10;bnJldi54bWxQSwUGAAAAAAQABAD1AAAAhwMAAAAA&#10;" path="m,l10776,r,230l,230,,e" fillcolor="#8cb2e0" stroked="f">
                  <v:path arrowok="t" o:connecttype="custom" o:connectlocs="0,15195;10776,15195;10776,15425;0,15425;0,15195" o:connectangles="0,0,0,0,0"/>
                </v:shape>
              </v:group>
              <v:group id="Group 66" o:spid="_x0000_s1031" style="position:absolute;left:11162;top:15130;width:528;height:358" coordorigin="11162,15130" coordsize="52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67" o:spid="_x0000_s1032" style="position:absolute;left:11162;top:15130;width:528;height:357;visibility:visible;mso-wrap-style:square;v-text-anchor:top" coordsize="52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+HMMA&#10;AADbAAAADwAAAGRycy9kb3ducmV2LnhtbERPTWsCMRC9C/6HMEIvotmKiq5GKdJiETxUPXgcNuPu&#10;6mayTaK7/fdNQehtHu9zluvWVOJBzpeWFbwOExDEmdUl5wpOx4/BDIQPyBory6TghzysV93OElNt&#10;G/6ixyHkIoawT1FBEUKdSumzggz6oa2JI3exzmCI0OVSO2xiuKnkKEmm0mDJsaHAmjYFZbfD3Sj4&#10;rpr7+971r5et3503/cl8NC7nSr302rcFiEBt+Bc/3Z86zp/C3y/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P+HMMAAADbAAAADwAAAAAAAAAAAAAAAACYAgAAZHJzL2Rv&#10;d25yZXYueG1sUEsFBgAAAAAEAAQA9QAAAIgDAAAAAA==&#10;" path="m,l528,r,358l,358,,e" fillcolor="#8cb2e0" stroked="f">
                  <v:path arrowok="t" o:connecttype="custom" o:connectlocs="0,15088;528,15088;528,15444;0,15444;0,15088" o:connectangles="0,0,0,0,0"/>
                </v:shape>
              </v:group>
              <v:group id="Group 64" o:spid="_x0000_s1033" style="position:absolute;left:11270;top:15195;width:309;height:230" coordorigin="11270,15195" coordsize="30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65" o:spid="_x0000_s1034" style="position:absolute;left:11270;top:15195;width:310;height:230;visibility:visible;mso-wrap-style:square;v-text-anchor:top" coordsize="30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csMIA&#10;AADbAAAADwAAAGRycy9kb3ducmV2LnhtbERPS2sCMRC+C/0PYQpeimbXguhqlNoi9FTqA7wOm3Gz&#10;mEzWTbqu/74pFLzNx/ec5bp3VnTUhtqzgnycgSAuva65UnA8bEczECEia7SeScGdAqxXT4MlFtrf&#10;eEfdPlYihXAoUIGJsSmkDKUhh2HsG+LEnX3rMCbYVlK3eEvhzspJlk2lw5pTg8GG3g2Vl/2PU4Av&#10;m+v943uaX5u4fd18dfnJGqvU8Ll/W4CI1MeH+N/9qdP8Ofz9kg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xywwgAAANsAAAAPAAAAAAAAAAAAAAAAAJgCAABkcnMvZG93&#10;bnJldi54bWxQSwUGAAAAAAQABAD1AAAAhwMAAAAA&#10;" path="m,l309,r,230l,230,,e" fillcolor="#8cb2e0" stroked="f">
                  <v:path arrowok="t" o:connecttype="custom" o:connectlocs="0,15195;311,15195;311,15425;0,15425;0,15195" o:connectangles="0,0,0,0,0"/>
                </v:shape>
              </v:group>
              <v:group id="Group 62" o:spid="_x0000_s1035" style="position:absolute;left:154;top:15151;width:11537;height:2" coordorigin="154,15151" coordsize="115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63" o:spid="_x0000_s1036" style="position:absolute;left:154;top:15151;width:11536;height:0;visibility:visible;mso-wrap-style:square;v-text-anchor:top" coordsize="11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7GcIA&#10;AADbAAAADwAAAGRycy9kb3ducmV2LnhtbESPQYvCMBSE78L+h/CEvWlaD4tUo+y6iAperP6AR/Ns&#10;o81LaVLt7q83guBxmJlvmPmyt7W4UeuNYwXpOAFBXDhtuFRwOq5HUxA+IGusHZOCP/KwXHwM5php&#10;d+cD3fJQighhn6GCKoQmk9IXFVn0Y9cQR+/sWoshyraUusV7hNtaTpLkS1o0HBcqbGhVUXHNO6sg&#10;ybvfg0k3Pf4bd9mtu6n0P3ulPof99wxEoD68w6/2ViuYpP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zsZwgAAANsAAAAPAAAAAAAAAAAAAAAAAJgCAABkcnMvZG93&#10;bnJldi54bWxQSwUGAAAAAAQABAD1AAAAhwMAAAAA&#10;" path="m,l11537,e" filled="f" strokecolor="#8cb2e0" strokeweight="2.26pt">
                  <v:path arrowok="t" o:connecttype="custom" o:connectlocs="0,0;11535,0" o:connectangles="0,0"/>
                </v:shape>
              </v:group>
              <v:group id="Group 60" o:spid="_x0000_s1037" style="position:absolute;left:149;top:15466;width:11546;height:2" coordorigin="149,15466" coordsize="11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61" o:spid="_x0000_s1038" style="position:absolute;left:149;top:15466;width:11546;height:0;visibility:visible;mso-wrap-style:square;v-text-anchor:top" coordsize="11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CjcQA&#10;AADbAAAADwAAAGRycy9kb3ducmV2LnhtbESPQWvCQBSE7wX/w/IEb3VjClJSVxFRsKKHpmI9vmZf&#10;k2D2bdhdTfz3bqHQ4zAz3zCzRW8acSPna8sKJuMEBHFhdc2lguPn5vkVhA/IGhvLpOBOHhbzwdMM&#10;M207/qBbHkoRIewzVFCF0GZS+qIig35sW+Lo/VhnMETpSqkddhFuGpkmyVQarDkuVNjSqqLikl+N&#10;gnx32LP+0mv3fi6/r/Z82l+6VKnRsF++gQjUh//wX3urFaQv8Ps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wo3EAAAA2wAAAA8AAAAAAAAAAAAAAAAAmAIAAGRycy9k&#10;b3ducmV2LnhtbFBLBQYAAAAABAAEAPUAAACJAwAAAAA=&#10;" path="m,l11546,e" filled="f" strokecolor="#8cb2e0" strokeweight="2.26pt">
                  <v:path arrowok="t" o:connecttype="custom" o:connectlocs="0,0;11546,0" o:connectangles="0,0"/>
                </v:shape>
              </v:group>
              <v:group id="Group 58" o:spid="_x0000_s1039" style="position:absolute;left:11155;top:15173;width:2;height:314" coordorigin="11155,15173" coordsize="2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59" o:spid="_x0000_s1040" style="position:absolute;left:11155;top:15173;width:0;height:314;visibility:visible;mso-wrap-style:square;v-text-anchor:top" coordsize="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rhsYA&#10;AADbAAAADwAAAGRycy9kb3ducmV2LnhtbESPT2vCQBTE7wW/w/KE3upGD1ajq4i0pcVD/Yfm+Mg+&#10;k2j2bZpdNe2n7wqCx2FmfsOMp40pxYVqV1hW0O1EIIhTqwvOFGw37y8DEM4jaywtk4JfcjCdtJ7G&#10;GGt75RVd1j4TAcIuRgW591UspUtzMug6tiIO3sHWBn2QdSZ1jdcAN6XsRVFfGiw4LORY0Tyn9LQ+&#10;GwXD7cfPcZf0k8GXXbz9uXOW7L+XSj23m9kIhKfGP8L39qdW0HuF25fwA+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hrhsYAAADbAAAADwAAAAAAAAAAAAAAAACYAgAAZHJz&#10;L2Rvd25yZXYueG1sUEsFBgAAAAAEAAQA9QAAAIsDAAAAAA==&#10;" path="m,l,314e" filled="f" strokecolor="white" strokeweight=".81pt">
                  <v:path arrowok="t" o:connecttype="custom" o:connectlocs="0,15173;0,15487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907B66" wp14:editId="26DAB1D4">
              <wp:simplePos x="0" y="0"/>
              <wp:positionH relativeFrom="page">
                <wp:posOffset>3602355</wp:posOffset>
              </wp:positionH>
              <wp:positionV relativeFrom="page">
                <wp:posOffset>9648190</wp:posOffset>
              </wp:positionV>
              <wp:extent cx="3420110" cy="151765"/>
              <wp:effectExtent l="0" t="0" r="8890" b="63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1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061" w:rsidRDefault="00D91061">
                          <w:pPr>
                            <w:spacing w:line="224" w:lineRule="exact"/>
                            <w:ind w:left="20" w:right="-5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FHA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ro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3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por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 xml:space="preserve"> C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FY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07B6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83.65pt;margin-top:759.7pt;width:269.3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7BrAIAAKo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" filled="f" stroked="f">
              <v:textbox inset="0,0,0,0">
                <w:txbxContent>
                  <w:p w:rsidR="00D91061" w:rsidRDefault="00D91061">
                    <w:pPr>
                      <w:spacing w:line="224" w:lineRule="exact"/>
                      <w:ind w:left="20" w:right="-50"/>
                      <w:rPr>
                        <w:sz w:val="20"/>
                        <w:szCs w:val="20"/>
                      </w:rPr>
                    </w:pP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[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FHA</w:t>
                    </w:r>
                    <w:r>
                      <w:rPr>
                        <w:color w:val="FFFF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pacing w:val="3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F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ro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a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FFFFFF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pacing w:val="3"/>
                        <w:sz w:val="20"/>
                        <w:szCs w:val="20"/>
                      </w:rPr>
                      <w:t>Q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a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te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FFFFFF"/>
                        <w:spacing w:val="2"/>
                        <w:sz w:val="20"/>
                        <w:szCs w:val="20"/>
                      </w:rPr>
                      <w:t>l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y</w:t>
                    </w:r>
                    <w:r>
                      <w:rPr>
                        <w:color w:val="FFFFFF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por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>ng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FFFFFF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FFFF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FY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color w:val="FFFFFF"/>
                        <w:spacing w:val="4"/>
                        <w:sz w:val="20"/>
                        <w:szCs w:val="20"/>
                      </w:rPr>
                      <w:t>0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4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Q</w:t>
                    </w:r>
                    <w:r>
                      <w:rPr>
                        <w:color w:val="FFFFFF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E4C737" wp14:editId="19BB6179">
              <wp:simplePos x="0" y="0"/>
              <wp:positionH relativeFrom="page">
                <wp:posOffset>7197090</wp:posOffset>
              </wp:positionH>
              <wp:positionV relativeFrom="page">
                <wp:posOffset>9648190</wp:posOffset>
              </wp:positionV>
              <wp:extent cx="114300" cy="151765"/>
              <wp:effectExtent l="0" t="0" r="0" b="635"/>
              <wp:wrapNone/>
              <wp:docPr id="7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061" w:rsidRDefault="00D91061">
                          <w:pPr>
                            <w:spacing w:line="224" w:lineRule="exact"/>
                            <w:ind w:left="40" w:right="-20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198E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4C73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566.7pt;margin-top:759.7pt;width:9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k5sQ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" filled="f" stroked="f">
              <v:textbox inset="0,0,0,0">
                <w:txbxContent>
                  <w:p w:rsidR="00D91061" w:rsidRDefault="00D91061">
                    <w:pPr>
                      <w:spacing w:line="224" w:lineRule="exact"/>
                      <w:ind w:left="40" w:right="-20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198E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61" w:rsidRDefault="00D9106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8822F96" wp14:editId="65686F92">
              <wp:simplePos x="0" y="0"/>
              <wp:positionH relativeFrom="column">
                <wp:posOffset>-247650</wp:posOffset>
              </wp:positionH>
              <wp:positionV relativeFrom="paragraph">
                <wp:posOffset>35560</wp:posOffset>
              </wp:positionV>
              <wp:extent cx="914400" cy="389890"/>
              <wp:effectExtent l="0" t="0" r="19050" b="10160"/>
              <wp:wrapNone/>
              <wp:docPr id="14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8989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1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D91061" w:rsidRPr="00184817" w:rsidRDefault="00D91061" w:rsidP="00184817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/>
                              <w:sz w:val="20"/>
                              <w:szCs w:val="20"/>
                            </w:rPr>
                            <w:t>LIBRARY APPENDICES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22F96" id="Rectangle 33" o:spid="_x0000_s1028" style="position:absolute;margin-left:-19.5pt;margin-top:2.8pt;width:1in;height:3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" fillcolor="#4f81bd" strokecolor="#0070c0" strokeweight=".25pt">
              <v:textbox>
                <w:txbxContent>
                  <w:p w:rsidR="00D91061" w:rsidRPr="00184817" w:rsidRDefault="00D91061" w:rsidP="00184817">
                    <w:pPr>
                      <w:pStyle w:val="Footer"/>
                      <w:jc w:val="right"/>
                      <w:rPr>
                        <w:rFonts w:asciiTheme="majorHAnsi" w:hAnsiTheme="majorHAnsi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color w:val="FFFFFF"/>
                        <w:sz w:val="20"/>
                        <w:szCs w:val="20"/>
                      </w:rPr>
                      <w:t>LIBRARY APPENDICES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12B63270" wp14:editId="72B9A543">
              <wp:simplePos x="0" y="0"/>
              <wp:positionH relativeFrom="margin">
                <wp:posOffset>-257175</wp:posOffset>
              </wp:positionH>
              <wp:positionV relativeFrom="line">
                <wp:posOffset>36830</wp:posOffset>
              </wp:positionV>
              <wp:extent cx="8627745" cy="398780"/>
              <wp:effectExtent l="0" t="0" r="20955" b="20320"/>
              <wp:wrapTopAndBottom/>
              <wp:docPr id="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7745" cy="398780"/>
                        <a:chOff x="347" y="15145"/>
                        <a:chExt cx="11614" cy="547"/>
                      </a:xfrm>
                      <a:solidFill>
                        <a:schemeClr val="bg1">
                          <a:lumMod val="85000"/>
                        </a:schemeClr>
                      </a:solidFill>
                    </wpg:grpSpPr>
                    <wps:wsp>
                      <wps:cNvPr id="6" name="Rectangle 34"/>
                      <wps:cNvSpPr>
                        <a:spLocks noChangeArrowheads="1"/>
                      </wps:cNvSpPr>
                      <wps:spPr bwMode="auto">
                        <a:xfrm>
                          <a:off x="347" y="15145"/>
                          <a:ext cx="11601" cy="547"/>
                        </a:xfrm>
                        <a:prstGeom prst="rect">
                          <a:avLst/>
                        </a:prstGeom>
                        <a:grpFill/>
                        <a:ln w="31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91061" w:rsidRPr="00184817" w:rsidRDefault="00D91061" w:rsidP="001848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</w:rPr>
                            </w:pPr>
                            <w:r w:rsidRPr="00184817">
                              <w:rPr>
                                <w:rFonts w:asciiTheme="majorHAnsi" w:hAnsiTheme="majorHAnsi"/>
                                <w:b/>
                                <w:color w:val="0070C0"/>
                              </w:rPr>
                              <w:t>Report to the Commissioner on Post Sale 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3"/>
                      <wps:cNvSpPr>
                        <a:spLocks noChangeArrowheads="1"/>
                      </wps:cNvSpPr>
                      <wps:spPr bwMode="auto">
                        <a:xfrm>
                          <a:off x="10730" y="15145"/>
                          <a:ext cx="1231" cy="5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1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91061" w:rsidRPr="00184817" w:rsidRDefault="00D91061" w:rsidP="00462BE4">
                            <w:pPr>
                              <w:pStyle w:val="Footer"/>
                              <w:jc w:val="right"/>
                              <w:rPr>
                                <w:rFonts w:asciiTheme="majorHAnsi" w:hAnsiTheme="maj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84817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18481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8481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18481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6198E" w:rsidRPr="00B6198E">
                              <w:rPr>
                                <w:rFonts w:asciiTheme="majorHAnsi" w:hAnsiTheme="majorHAnsi"/>
                                <w:b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85</w:t>
                            </w:r>
                            <w:r w:rsidRPr="00184817">
                              <w:rPr>
                                <w:rFonts w:asciiTheme="majorHAnsi" w:hAnsiTheme="majorHAnsi"/>
                                <w:b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B63270" id="Group 31" o:spid="_x0000_s1029" style="position:absolute;margin-left:-20.25pt;margin-top:2.9pt;width:679.35pt;height:31.4pt;z-index:251663872;mso-position-horizontal-relative:margin;mso-position-vertical-relative:line" coordorigin="347,15145" coordsize="1161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">
              <v:rect id="Rectangle 34" o:spid="_x0000_s1030" style="position:absolute;left:347;top:15145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lhMAA&#10;AADaAAAADwAAAGRycy9kb3ducmV2LnhtbESPQYvCMBSE74L/ITzBm6auoGs1iggLUi/qKl4fzbMt&#10;Ni+libb+eyMIHoeZ+YZZrFpTigfVrrCsYDSMQBCnVhecKTj9/w1+QTiPrLG0TAqe5GC17HYWGGvb&#10;8IEeR5+JAGEXo4Lc+yqW0qU5GXRDWxEH72prgz7IOpO6xibATSl/omgiDRYcFnKsaJNTejvejQLC&#10;3bmZjafT8pw0yS65yNN2L5Xq99r1HISn1n/Dn/ZWK5jA+0q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flhMAAAADaAAAADwAAAAAAAAAAAAAAAACYAgAAZHJzL2Rvd25y&#10;ZXYueG1sUEsFBgAAAAAEAAQA9QAAAIUDAAAAAA==&#10;" filled="f" strokecolor="#0070c0" strokeweight=".25pt">
                <v:textbox>
                  <w:txbxContent>
                    <w:p w:rsidR="00D91061" w:rsidRPr="00184817" w:rsidRDefault="00D91061" w:rsidP="00184817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</w:rPr>
                      </w:pPr>
                      <w:r w:rsidRPr="00184817">
                        <w:rPr>
                          <w:rFonts w:asciiTheme="majorHAnsi" w:hAnsiTheme="majorHAnsi"/>
                          <w:b/>
                          <w:color w:val="0070C0"/>
                        </w:rPr>
                        <w:t>Report to the Commissioner on Post Sale Reporting</w:t>
                      </w:r>
                    </w:p>
                  </w:txbxContent>
                </v:textbox>
              </v:rect>
              <v:rect id="_x0000_s1031" style="position:absolute;left:10730;top:15145;width:1231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XSWsYA&#10;AADaAAAADwAAAGRycy9kb3ducmV2LnhtbESPT2vCQBTE70K/w/IKXkrdWLS0qatYUfQgQuMfenzN&#10;viah2bchu5rop3eFgsdhZn7DjCatKcWJaldYVtDvRSCIU6sLzhTstovnNxDOI2ssLZOCMzmYjB86&#10;I4y1bfiLTonPRICwi1FB7n0VS+nSnAy6nq2Ig/dra4M+yDqTusYmwE0pX6LoVRosOCzkWNEsp/Qv&#10;ORoFs/3mKWk+f+bfy8PAvB94sZ5f9kp1H9vpBwhPrb+H/9srrWAItyvhBs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XSWsYAAADaAAAADwAAAAAAAAAAAAAAAACYAgAAZHJz&#10;L2Rvd25yZXYueG1sUEsFBgAAAAAEAAQA9QAAAIsDAAAAAA==&#10;" fillcolor="#0070c0" strokecolor="#0070c0" strokeweight=".25pt">
                <v:textbox>
                  <w:txbxContent>
                    <w:p w:rsidR="00D91061" w:rsidRPr="00184817" w:rsidRDefault="00D91061" w:rsidP="00462BE4">
                      <w:pPr>
                        <w:pStyle w:val="Footer"/>
                        <w:jc w:val="right"/>
                        <w:rPr>
                          <w:rFonts w:asciiTheme="majorHAnsi" w:hAnsiTheme="maj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184817">
                        <w:rPr>
                          <w:rFonts w:asciiTheme="majorHAnsi" w:hAnsiTheme="majorHAnsi"/>
                          <w:b/>
                          <w:color w:val="FFFFFF"/>
                          <w:sz w:val="20"/>
                          <w:szCs w:val="20"/>
                        </w:rPr>
                        <w:t xml:space="preserve">Page </w:t>
                      </w:r>
                      <w:r w:rsidRPr="0018481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18481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18481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B6198E" w:rsidRPr="00B6198E">
                        <w:rPr>
                          <w:rFonts w:asciiTheme="majorHAnsi" w:hAnsiTheme="majorHAnsi"/>
                          <w:b/>
                          <w:noProof/>
                          <w:color w:val="FFFFFF"/>
                          <w:sz w:val="20"/>
                          <w:szCs w:val="20"/>
                        </w:rPr>
                        <w:t>85</w:t>
                      </w:r>
                      <w:r w:rsidRPr="00184817">
                        <w:rPr>
                          <w:rFonts w:asciiTheme="majorHAnsi" w:hAnsiTheme="majorHAnsi"/>
                          <w:b/>
                          <w:noProof/>
                          <w:color w:val="FFFFF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w10:wrap type="topAndBottom" anchorx="margin" anchory="lin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61" w:rsidRDefault="00D91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76" w:rsidRDefault="00A77F76">
      <w:r>
        <w:separator/>
      </w:r>
    </w:p>
  </w:footnote>
  <w:footnote w:type="continuationSeparator" w:id="0">
    <w:p w:rsidR="00A77F76" w:rsidRDefault="00A7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61" w:rsidRDefault="00D91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61" w:rsidRDefault="00D91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61" w:rsidRDefault="00D91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B1B"/>
    <w:multiLevelType w:val="hybridMultilevel"/>
    <w:tmpl w:val="950C6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0E1"/>
    <w:multiLevelType w:val="hybridMultilevel"/>
    <w:tmpl w:val="54E2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4344A"/>
    <w:multiLevelType w:val="hybridMultilevel"/>
    <w:tmpl w:val="60B2F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600"/>
    <w:multiLevelType w:val="hybridMultilevel"/>
    <w:tmpl w:val="3CA25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FD5"/>
    <w:multiLevelType w:val="hybridMultilevel"/>
    <w:tmpl w:val="1FA09AF0"/>
    <w:lvl w:ilvl="0" w:tplc="2278C996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24938"/>
    <w:multiLevelType w:val="hybridMultilevel"/>
    <w:tmpl w:val="5E72C212"/>
    <w:lvl w:ilvl="0" w:tplc="040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15627D0E"/>
    <w:multiLevelType w:val="hybridMultilevel"/>
    <w:tmpl w:val="C93A5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5162C"/>
    <w:multiLevelType w:val="hybridMultilevel"/>
    <w:tmpl w:val="A24A7AE8"/>
    <w:lvl w:ilvl="0" w:tplc="9EC4344C">
      <w:start w:val="1"/>
      <w:numFmt w:val="bullet"/>
      <w:pStyle w:val="TOC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0235"/>
    <w:multiLevelType w:val="hybridMultilevel"/>
    <w:tmpl w:val="27C0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13B8E"/>
    <w:multiLevelType w:val="hybridMultilevel"/>
    <w:tmpl w:val="111A80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77258"/>
    <w:multiLevelType w:val="hybridMultilevel"/>
    <w:tmpl w:val="5A60935A"/>
    <w:lvl w:ilvl="0" w:tplc="654A57A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CA740A"/>
    <w:multiLevelType w:val="hybridMultilevel"/>
    <w:tmpl w:val="17B255D0"/>
    <w:lvl w:ilvl="0" w:tplc="7AB4D6EA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EB2204C"/>
    <w:multiLevelType w:val="hybridMultilevel"/>
    <w:tmpl w:val="A07AD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04BAC"/>
    <w:multiLevelType w:val="hybridMultilevel"/>
    <w:tmpl w:val="C75ED6C2"/>
    <w:lvl w:ilvl="0" w:tplc="8F589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81A28"/>
    <w:multiLevelType w:val="hybridMultilevel"/>
    <w:tmpl w:val="39F8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4CC"/>
    <w:multiLevelType w:val="hybridMultilevel"/>
    <w:tmpl w:val="BFF21B6A"/>
    <w:lvl w:ilvl="0" w:tplc="0409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46EF021C"/>
    <w:multiLevelType w:val="hybridMultilevel"/>
    <w:tmpl w:val="2C8EC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50C79"/>
    <w:multiLevelType w:val="hybridMultilevel"/>
    <w:tmpl w:val="46AA6F20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505A6572"/>
    <w:multiLevelType w:val="hybridMultilevel"/>
    <w:tmpl w:val="66F0936C"/>
    <w:lvl w:ilvl="0" w:tplc="04090013">
      <w:start w:val="1"/>
      <w:numFmt w:val="upperRoman"/>
      <w:lvlText w:val="%1."/>
      <w:lvlJc w:val="righ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517A6F11"/>
    <w:multiLevelType w:val="hybridMultilevel"/>
    <w:tmpl w:val="3BAEE622"/>
    <w:lvl w:ilvl="0" w:tplc="58A64684">
      <w:start w:val="1"/>
      <w:numFmt w:val="lowerRoman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C60C7"/>
    <w:multiLevelType w:val="hybridMultilevel"/>
    <w:tmpl w:val="E3689520"/>
    <w:lvl w:ilvl="0" w:tplc="04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6529326C"/>
    <w:multiLevelType w:val="hybridMultilevel"/>
    <w:tmpl w:val="1294FA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8929B7"/>
    <w:multiLevelType w:val="hybridMultilevel"/>
    <w:tmpl w:val="A2681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0141"/>
    <w:multiLevelType w:val="hybridMultilevel"/>
    <w:tmpl w:val="372861B4"/>
    <w:lvl w:ilvl="0" w:tplc="040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79BB4C2B"/>
    <w:multiLevelType w:val="hybridMultilevel"/>
    <w:tmpl w:val="BB8A2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57881"/>
    <w:multiLevelType w:val="hybridMultilevel"/>
    <w:tmpl w:val="87986B98"/>
    <w:lvl w:ilvl="0" w:tplc="CB18EB8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7C5A6165"/>
    <w:multiLevelType w:val="hybridMultilevel"/>
    <w:tmpl w:val="DC3A48F2"/>
    <w:lvl w:ilvl="0" w:tplc="1DFCA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4302C5"/>
    <w:multiLevelType w:val="hybridMultilevel"/>
    <w:tmpl w:val="D612E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6"/>
  </w:num>
  <w:num w:numId="4">
    <w:abstractNumId w:val="11"/>
  </w:num>
  <w:num w:numId="5">
    <w:abstractNumId w:val="10"/>
  </w:num>
  <w:num w:numId="6">
    <w:abstractNumId w:val="8"/>
  </w:num>
  <w:num w:numId="7">
    <w:abstractNumId w:val="25"/>
  </w:num>
  <w:num w:numId="8">
    <w:abstractNumId w:val="0"/>
  </w:num>
  <w:num w:numId="9">
    <w:abstractNumId w:val="2"/>
  </w:num>
  <w:num w:numId="10">
    <w:abstractNumId w:val="24"/>
  </w:num>
  <w:num w:numId="11">
    <w:abstractNumId w:val="6"/>
  </w:num>
  <w:num w:numId="12">
    <w:abstractNumId w:val="5"/>
  </w:num>
  <w:num w:numId="13">
    <w:abstractNumId w:val="21"/>
  </w:num>
  <w:num w:numId="14">
    <w:abstractNumId w:val="15"/>
  </w:num>
  <w:num w:numId="15">
    <w:abstractNumId w:val="20"/>
  </w:num>
  <w:num w:numId="16">
    <w:abstractNumId w:val="27"/>
  </w:num>
  <w:num w:numId="17">
    <w:abstractNumId w:val="17"/>
  </w:num>
  <w:num w:numId="18">
    <w:abstractNumId w:val="23"/>
  </w:num>
  <w:num w:numId="19">
    <w:abstractNumId w:val="19"/>
  </w:num>
  <w:num w:numId="20">
    <w:abstractNumId w:val="4"/>
  </w:num>
  <w:num w:numId="21">
    <w:abstractNumId w:val="13"/>
  </w:num>
  <w:num w:numId="22">
    <w:abstractNumId w:val="7"/>
  </w:num>
  <w:num w:numId="23">
    <w:abstractNumId w:val="3"/>
  </w:num>
  <w:num w:numId="24">
    <w:abstractNumId w:val="22"/>
  </w:num>
  <w:num w:numId="25">
    <w:abstractNumId w:val="16"/>
  </w:num>
  <w:num w:numId="26">
    <w:abstractNumId w:val="18"/>
  </w:num>
  <w:num w:numId="27">
    <w:abstractNumId w:val="9"/>
  </w:num>
  <w:num w:numId="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0C406A0C-2A4E-412C-9EDD-1CB7C08A7948}"/>
  </w:docVars>
  <w:rsids>
    <w:rsidRoot w:val="004C241D"/>
    <w:rsid w:val="000003C9"/>
    <w:rsid w:val="00000AEA"/>
    <w:rsid w:val="00001A98"/>
    <w:rsid w:val="0000244C"/>
    <w:rsid w:val="00002866"/>
    <w:rsid w:val="00003533"/>
    <w:rsid w:val="00003C09"/>
    <w:rsid w:val="000055B4"/>
    <w:rsid w:val="00005D33"/>
    <w:rsid w:val="00006081"/>
    <w:rsid w:val="000063D7"/>
    <w:rsid w:val="00007A14"/>
    <w:rsid w:val="00007B78"/>
    <w:rsid w:val="0001109F"/>
    <w:rsid w:val="00011D9D"/>
    <w:rsid w:val="00013DF4"/>
    <w:rsid w:val="00013EDC"/>
    <w:rsid w:val="00014BF8"/>
    <w:rsid w:val="0001575B"/>
    <w:rsid w:val="00015D02"/>
    <w:rsid w:val="00017969"/>
    <w:rsid w:val="00017BAE"/>
    <w:rsid w:val="000205F3"/>
    <w:rsid w:val="0002076C"/>
    <w:rsid w:val="00020D5A"/>
    <w:rsid w:val="0002137D"/>
    <w:rsid w:val="0002139B"/>
    <w:rsid w:val="000226F5"/>
    <w:rsid w:val="00022714"/>
    <w:rsid w:val="00022B74"/>
    <w:rsid w:val="0002333B"/>
    <w:rsid w:val="00023CA0"/>
    <w:rsid w:val="00024490"/>
    <w:rsid w:val="00024F34"/>
    <w:rsid w:val="00025E88"/>
    <w:rsid w:val="00026F97"/>
    <w:rsid w:val="0002727E"/>
    <w:rsid w:val="00027813"/>
    <w:rsid w:val="000301DB"/>
    <w:rsid w:val="00030405"/>
    <w:rsid w:val="0003068D"/>
    <w:rsid w:val="00033843"/>
    <w:rsid w:val="00033F5F"/>
    <w:rsid w:val="00034BE4"/>
    <w:rsid w:val="00034D40"/>
    <w:rsid w:val="00035C4A"/>
    <w:rsid w:val="00035CCB"/>
    <w:rsid w:val="00035D47"/>
    <w:rsid w:val="000377BB"/>
    <w:rsid w:val="00040C78"/>
    <w:rsid w:val="000418DC"/>
    <w:rsid w:val="00042316"/>
    <w:rsid w:val="00042C8D"/>
    <w:rsid w:val="00043051"/>
    <w:rsid w:val="000442F9"/>
    <w:rsid w:val="0004469A"/>
    <w:rsid w:val="00045500"/>
    <w:rsid w:val="00045933"/>
    <w:rsid w:val="00045B63"/>
    <w:rsid w:val="00046010"/>
    <w:rsid w:val="0004670C"/>
    <w:rsid w:val="00050DFE"/>
    <w:rsid w:val="000513C9"/>
    <w:rsid w:val="00051F1A"/>
    <w:rsid w:val="00051F67"/>
    <w:rsid w:val="0005222B"/>
    <w:rsid w:val="0005310B"/>
    <w:rsid w:val="000531B0"/>
    <w:rsid w:val="0005403D"/>
    <w:rsid w:val="000552C4"/>
    <w:rsid w:val="000552F5"/>
    <w:rsid w:val="0005614F"/>
    <w:rsid w:val="00057A69"/>
    <w:rsid w:val="00057D3B"/>
    <w:rsid w:val="00060A12"/>
    <w:rsid w:val="000613B0"/>
    <w:rsid w:val="00062281"/>
    <w:rsid w:val="000636B0"/>
    <w:rsid w:val="000639BA"/>
    <w:rsid w:val="000645E0"/>
    <w:rsid w:val="0006468D"/>
    <w:rsid w:val="00064C25"/>
    <w:rsid w:val="00065036"/>
    <w:rsid w:val="00065F08"/>
    <w:rsid w:val="0007093A"/>
    <w:rsid w:val="00070EB5"/>
    <w:rsid w:val="00071763"/>
    <w:rsid w:val="00071D0A"/>
    <w:rsid w:val="00072754"/>
    <w:rsid w:val="00072815"/>
    <w:rsid w:val="00072AA3"/>
    <w:rsid w:val="00072C95"/>
    <w:rsid w:val="00073C04"/>
    <w:rsid w:val="00073C27"/>
    <w:rsid w:val="00073CC2"/>
    <w:rsid w:val="00073D72"/>
    <w:rsid w:val="00074E9F"/>
    <w:rsid w:val="0007732E"/>
    <w:rsid w:val="00077E3F"/>
    <w:rsid w:val="00080233"/>
    <w:rsid w:val="0008037F"/>
    <w:rsid w:val="000808B7"/>
    <w:rsid w:val="0008130B"/>
    <w:rsid w:val="00081937"/>
    <w:rsid w:val="00081AE5"/>
    <w:rsid w:val="000821F2"/>
    <w:rsid w:val="00084B8C"/>
    <w:rsid w:val="0008577C"/>
    <w:rsid w:val="00085E7A"/>
    <w:rsid w:val="000862AC"/>
    <w:rsid w:val="000869BA"/>
    <w:rsid w:val="00086F13"/>
    <w:rsid w:val="00086FE3"/>
    <w:rsid w:val="000872D2"/>
    <w:rsid w:val="000873DC"/>
    <w:rsid w:val="0008749A"/>
    <w:rsid w:val="00087945"/>
    <w:rsid w:val="00090258"/>
    <w:rsid w:val="000909A7"/>
    <w:rsid w:val="00091D27"/>
    <w:rsid w:val="00091FBB"/>
    <w:rsid w:val="00092D25"/>
    <w:rsid w:val="0009327C"/>
    <w:rsid w:val="000947D3"/>
    <w:rsid w:val="00094AFE"/>
    <w:rsid w:val="00094AFF"/>
    <w:rsid w:val="00095287"/>
    <w:rsid w:val="00095427"/>
    <w:rsid w:val="00097068"/>
    <w:rsid w:val="000970E9"/>
    <w:rsid w:val="0009764F"/>
    <w:rsid w:val="00097CD2"/>
    <w:rsid w:val="000A0ACE"/>
    <w:rsid w:val="000A1101"/>
    <w:rsid w:val="000A1479"/>
    <w:rsid w:val="000A23D0"/>
    <w:rsid w:val="000A24B8"/>
    <w:rsid w:val="000A2C85"/>
    <w:rsid w:val="000A330A"/>
    <w:rsid w:val="000A340D"/>
    <w:rsid w:val="000A36ED"/>
    <w:rsid w:val="000A3EB2"/>
    <w:rsid w:val="000A4155"/>
    <w:rsid w:val="000A4720"/>
    <w:rsid w:val="000A4CB3"/>
    <w:rsid w:val="000A63BA"/>
    <w:rsid w:val="000A675E"/>
    <w:rsid w:val="000A750F"/>
    <w:rsid w:val="000A7E9C"/>
    <w:rsid w:val="000A7F18"/>
    <w:rsid w:val="000B09B5"/>
    <w:rsid w:val="000B2897"/>
    <w:rsid w:val="000B297C"/>
    <w:rsid w:val="000B29D7"/>
    <w:rsid w:val="000B2CA8"/>
    <w:rsid w:val="000B327C"/>
    <w:rsid w:val="000B3843"/>
    <w:rsid w:val="000B3D28"/>
    <w:rsid w:val="000B617F"/>
    <w:rsid w:val="000B6E26"/>
    <w:rsid w:val="000B7A14"/>
    <w:rsid w:val="000C0617"/>
    <w:rsid w:val="000C09DB"/>
    <w:rsid w:val="000C116A"/>
    <w:rsid w:val="000C1FCD"/>
    <w:rsid w:val="000C3D79"/>
    <w:rsid w:val="000C490C"/>
    <w:rsid w:val="000C5EC8"/>
    <w:rsid w:val="000C60D8"/>
    <w:rsid w:val="000C6260"/>
    <w:rsid w:val="000C629E"/>
    <w:rsid w:val="000C6479"/>
    <w:rsid w:val="000C66EC"/>
    <w:rsid w:val="000C6BDA"/>
    <w:rsid w:val="000C6E90"/>
    <w:rsid w:val="000C7EE6"/>
    <w:rsid w:val="000D037A"/>
    <w:rsid w:val="000D0BED"/>
    <w:rsid w:val="000D0E82"/>
    <w:rsid w:val="000D124B"/>
    <w:rsid w:val="000D1294"/>
    <w:rsid w:val="000D18C2"/>
    <w:rsid w:val="000D2855"/>
    <w:rsid w:val="000D2A7A"/>
    <w:rsid w:val="000D33A0"/>
    <w:rsid w:val="000D369E"/>
    <w:rsid w:val="000D38E1"/>
    <w:rsid w:val="000D3A02"/>
    <w:rsid w:val="000D3F1E"/>
    <w:rsid w:val="000D441E"/>
    <w:rsid w:val="000D5597"/>
    <w:rsid w:val="000D5707"/>
    <w:rsid w:val="000D5CD4"/>
    <w:rsid w:val="000D65DF"/>
    <w:rsid w:val="000D682C"/>
    <w:rsid w:val="000E04C4"/>
    <w:rsid w:val="000E0665"/>
    <w:rsid w:val="000E2295"/>
    <w:rsid w:val="000E3AAA"/>
    <w:rsid w:val="000E4126"/>
    <w:rsid w:val="000E47B7"/>
    <w:rsid w:val="000E4911"/>
    <w:rsid w:val="000E5382"/>
    <w:rsid w:val="000E5C2C"/>
    <w:rsid w:val="000E6ADC"/>
    <w:rsid w:val="000E74C0"/>
    <w:rsid w:val="000E76AE"/>
    <w:rsid w:val="000E7E1B"/>
    <w:rsid w:val="000E7E78"/>
    <w:rsid w:val="000F09AC"/>
    <w:rsid w:val="000F2065"/>
    <w:rsid w:val="000F2090"/>
    <w:rsid w:val="000F49C0"/>
    <w:rsid w:val="000F5990"/>
    <w:rsid w:val="000F5CC5"/>
    <w:rsid w:val="000F5F48"/>
    <w:rsid w:val="000F67CB"/>
    <w:rsid w:val="000F6AA8"/>
    <w:rsid w:val="000F7476"/>
    <w:rsid w:val="000F7E3D"/>
    <w:rsid w:val="000F7E97"/>
    <w:rsid w:val="0010186A"/>
    <w:rsid w:val="001025D8"/>
    <w:rsid w:val="0010264C"/>
    <w:rsid w:val="00102FE1"/>
    <w:rsid w:val="001043E6"/>
    <w:rsid w:val="00104449"/>
    <w:rsid w:val="00104853"/>
    <w:rsid w:val="00104C6B"/>
    <w:rsid w:val="0010622A"/>
    <w:rsid w:val="001065BF"/>
    <w:rsid w:val="00106EBE"/>
    <w:rsid w:val="001075C9"/>
    <w:rsid w:val="001115EE"/>
    <w:rsid w:val="00111DDE"/>
    <w:rsid w:val="00112123"/>
    <w:rsid w:val="00113109"/>
    <w:rsid w:val="00113B5C"/>
    <w:rsid w:val="001143D5"/>
    <w:rsid w:val="00115202"/>
    <w:rsid w:val="001158F1"/>
    <w:rsid w:val="00115CE2"/>
    <w:rsid w:val="00116973"/>
    <w:rsid w:val="00117847"/>
    <w:rsid w:val="00120613"/>
    <w:rsid w:val="00120B78"/>
    <w:rsid w:val="00120CD9"/>
    <w:rsid w:val="00120FF5"/>
    <w:rsid w:val="001215A0"/>
    <w:rsid w:val="001216E2"/>
    <w:rsid w:val="00121946"/>
    <w:rsid w:val="00121E38"/>
    <w:rsid w:val="0012225C"/>
    <w:rsid w:val="00122FB5"/>
    <w:rsid w:val="00124515"/>
    <w:rsid w:val="00124C96"/>
    <w:rsid w:val="00124F97"/>
    <w:rsid w:val="00127B0F"/>
    <w:rsid w:val="0013010D"/>
    <w:rsid w:val="00130768"/>
    <w:rsid w:val="001309A1"/>
    <w:rsid w:val="00131060"/>
    <w:rsid w:val="001314E8"/>
    <w:rsid w:val="00132470"/>
    <w:rsid w:val="0013293C"/>
    <w:rsid w:val="00132EB2"/>
    <w:rsid w:val="001352ED"/>
    <w:rsid w:val="00135ECE"/>
    <w:rsid w:val="00136659"/>
    <w:rsid w:val="00137067"/>
    <w:rsid w:val="00137894"/>
    <w:rsid w:val="001400EF"/>
    <w:rsid w:val="00140A15"/>
    <w:rsid w:val="001411A6"/>
    <w:rsid w:val="00141352"/>
    <w:rsid w:val="001414D1"/>
    <w:rsid w:val="0014182D"/>
    <w:rsid w:val="00141EC6"/>
    <w:rsid w:val="001425A0"/>
    <w:rsid w:val="001429CC"/>
    <w:rsid w:val="001437B9"/>
    <w:rsid w:val="00145026"/>
    <w:rsid w:val="001451B7"/>
    <w:rsid w:val="00146866"/>
    <w:rsid w:val="001478C8"/>
    <w:rsid w:val="001479FF"/>
    <w:rsid w:val="00150AEF"/>
    <w:rsid w:val="00150B82"/>
    <w:rsid w:val="00152C82"/>
    <w:rsid w:val="00154296"/>
    <w:rsid w:val="00154A02"/>
    <w:rsid w:val="00156214"/>
    <w:rsid w:val="0015696B"/>
    <w:rsid w:val="00156A3A"/>
    <w:rsid w:val="00156C7D"/>
    <w:rsid w:val="0015700C"/>
    <w:rsid w:val="00157A40"/>
    <w:rsid w:val="00157CD0"/>
    <w:rsid w:val="00160740"/>
    <w:rsid w:val="001607EE"/>
    <w:rsid w:val="00161219"/>
    <w:rsid w:val="00163B35"/>
    <w:rsid w:val="00163EE7"/>
    <w:rsid w:val="0016571B"/>
    <w:rsid w:val="00166D5A"/>
    <w:rsid w:val="00166F75"/>
    <w:rsid w:val="0016738C"/>
    <w:rsid w:val="001678A3"/>
    <w:rsid w:val="001700C5"/>
    <w:rsid w:val="00170125"/>
    <w:rsid w:val="00170A22"/>
    <w:rsid w:val="00170D3A"/>
    <w:rsid w:val="001717AE"/>
    <w:rsid w:val="00171CD9"/>
    <w:rsid w:val="00171F34"/>
    <w:rsid w:val="00172E72"/>
    <w:rsid w:val="00173142"/>
    <w:rsid w:val="001766EE"/>
    <w:rsid w:val="00176B2F"/>
    <w:rsid w:val="00176DCC"/>
    <w:rsid w:val="00177E6D"/>
    <w:rsid w:val="0018069D"/>
    <w:rsid w:val="001806CD"/>
    <w:rsid w:val="00183179"/>
    <w:rsid w:val="001832CB"/>
    <w:rsid w:val="00184181"/>
    <w:rsid w:val="00184357"/>
    <w:rsid w:val="00184817"/>
    <w:rsid w:val="00184CD9"/>
    <w:rsid w:val="00185A2D"/>
    <w:rsid w:val="00185C0A"/>
    <w:rsid w:val="001865AD"/>
    <w:rsid w:val="00186F23"/>
    <w:rsid w:val="00187794"/>
    <w:rsid w:val="00190435"/>
    <w:rsid w:val="00190C99"/>
    <w:rsid w:val="00192644"/>
    <w:rsid w:val="00192750"/>
    <w:rsid w:val="0019393C"/>
    <w:rsid w:val="0019394D"/>
    <w:rsid w:val="001939C0"/>
    <w:rsid w:val="0019422F"/>
    <w:rsid w:val="00195A36"/>
    <w:rsid w:val="00195CC6"/>
    <w:rsid w:val="00196BD1"/>
    <w:rsid w:val="00196D8C"/>
    <w:rsid w:val="0019765F"/>
    <w:rsid w:val="00197907"/>
    <w:rsid w:val="001A0161"/>
    <w:rsid w:val="001A04FB"/>
    <w:rsid w:val="001A0E0C"/>
    <w:rsid w:val="001A1BF5"/>
    <w:rsid w:val="001A2204"/>
    <w:rsid w:val="001A39BB"/>
    <w:rsid w:val="001A3CFF"/>
    <w:rsid w:val="001A4B6E"/>
    <w:rsid w:val="001A4F5B"/>
    <w:rsid w:val="001A51F9"/>
    <w:rsid w:val="001A58B1"/>
    <w:rsid w:val="001A6210"/>
    <w:rsid w:val="001A6CB7"/>
    <w:rsid w:val="001A6F99"/>
    <w:rsid w:val="001A75E2"/>
    <w:rsid w:val="001A79DF"/>
    <w:rsid w:val="001A7A21"/>
    <w:rsid w:val="001B06E0"/>
    <w:rsid w:val="001B0B0E"/>
    <w:rsid w:val="001B16C2"/>
    <w:rsid w:val="001B1FE3"/>
    <w:rsid w:val="001B24B1"/>
    <w:rsid w:val="001B26E6"/>
    <w:rsid w:val="001B36CA"/>
    <w:rsid w:val="001B42C2"/>
    <w:rsid w:val="001B4652"/>
    <w:rsid w:val="001B4A58"/>
    <w:rsid w:val="001B4E12"/>
    <w:rsid w:val="001B4ECF"/>
    <w:rsid w:val="001B5044"/>
    <w:rsid w:val="001C06E3"/>
    <w:rsid w:val="001C1DDA"/>
    <w:rsid w:val="001C2209"/>
    <w:rsid w:val="001C29D7"/>
    <w:rsid w:val="001C3945"/>
    <w:rsid w:val="001C3ED7"/>
    <w:rsid w:val="001C4E1E"/>
    <w:rsid w:val="001C5826"/>
    <w:rsid w:val="001C59EA"/>
    <w:rsid w:val="001C5A8A"/>
    <w:rsid w:val="001C6FE0"/>
    <w:rsid w:val="001C7193"/>
    <w:rsid w:val="001D00B1"/>
    <w:rsid w:val="001D04BF"/>
    <w:rsid w:val="001D0FA9"/>
    <w:rsid w:val="001D10DC"/>
    <w:rsid w:val="001D11A3"/>
    <w:rsid w:val="001D14B7"/>
    <w:rsid w:val="001D21D1"/>
    <w:rsid w:val="001D3C52"/>
    <w:rsid w:val="001D482B"/>
    <w:rsid w:val="001D5D73"/>
    <w:rsid w:val="001D608D"/>
    <w:rsid w:val="001D6B6A"/>
    <w:rsid w:val="001E16DA"/>
    <w:rsid w:val="001E1911"/>
    <w:rsid w:val="001E30DD"/>
    <w:rsid w:val="001E4757"/>
    <w:rsid w:val="001E52A7"/>
    <w:rsid w:val="001E5DFD"/>
    <w:rsid w:val="001E67E6"/>
    <w:rsid w:val="001E6EAC"/>
    <w:rsid w:val="001E6F71"/>
    <w:rsid w:val="001E78E8"/>
    <w:rsid w:val="001E7935"/>
    <w:rsid w:val="001E7AE7"/>
    <w:rsid w:val="001F0A45"/>
    <w:rsid w:val="001F106F"/>
    <w:rsid w:val="001F12A9"/>
    <w:rsid w:val="001F2FF3"/>
    <w:rsid w:val="001F3149"/>
    <w:rsid w:val="001F40D9"/>
    <w:rsid w:val="001F4205"/>
    <w:rsid w:val="001F42C6"/>
    <w:rsid w:val="001F4DB5"/>
    <w:rsid w:val="001F527A"/>
    <w:rsid w:val="001F5642"/>
    <w:rsid w:val="001F59A2"/>
    <w:rsid w:val="001F5D24"/>
    <w:rsid w:val="001F609E"/>
    <w:rsid w:val="001F6830"/>
    <w:rsid w:val="001F6BC8"/>
    <w:rsid w:val="001F7AE1"/>
    <w:rsid w:val="001F7C2D"/>
    <w:rsid w:val="001F7DAB"/>
    <w:rsid w:val="002000A9"/>
    <w:rsid w:val="00200807"/>
    <w:rsid w:val="0020168F"/>
    <w:rsid w:val="00201DCC"/>
    <w:rsid w:val="00202568"/>
    <w:rsid w:val="0020272E"/>
    <w:rsid w:val="00202CBC"/>
    <w:rsid w:val="002039E3"/>
    <w:rsid w:val="00203AB1"/>
    <w:rsid w:val="00203EDB"/>
    <w:rsid w:val="00203EF1"/>
    <w:rsid w:val="00204C30"/>
    <w:rsid w:val="00205E31"/>
    <w:rsid w:val="00207508"/>
    <w:rsid w:val="00210173"/>
    <w:rsid w:val="002107F4"/>
    <w:rsid w:val="002108FD"/>
    <w:rsid w:val="00210B0F"/>
    <w:rsid w:val="00211077"/>
    <w:rsid w:val="002115FA"/>
    <w:rsid w:val="00211BC4"/>
    <w:rsid w:val="00211D3E"/>
    <w:rsid w:val="00211F88"/>
    <w:rsid w:val="002120D0"/>
    <w:rsid w:val="00212CB6"/>
    <w:rsid w:val="00213221"/>
    <w:rsid w:val="00213EE7"/>
    <w:rsid w:val="0021478C"/>
    <w:rsid w:val="002152F2"/>
    <w:rsid w:val="00215335"/>
    <w:rsid w:val="00217B2B"/>
    <w:rsid w:val="00220517"/>
    <w:rsid w:val="002208EA"/>
    <w:rsid w:val="002221D5"/>
    <w:rsid w:val="002225AA"/>
    <w:rsid w:val="00223409"/>
    <w:rsid w:val="002234B5"/>
    <w:rsid w:val="0022371F"/>
    <w:rsid w:val="0022463E"/>
    <w:rsid w:val="00224CEF"/>
    <w:rsid w:val="00226247"/>
    <w:rsid w:val="00230681"/>
    <w:rsid w:val="00230CB5"/>
    <w:rsid w:val="0023126E"/>
    <w:rsid w:val="002322DE"/>
    <w:rsid w:val="00232A8D"/>
    <w:rsid w:val="00233E5E"/>
    <w:rsid w:val="0023407D"/>
    <w:rsid w:val="002345C1"/>
    <w:rsid w:val="00235724"/>
    <w:rsid w:val="00235CC0"/>
    <w:rsid w:val="002362E9"/>
    <w:rsid w:val="00237C57"/>
    <w:rsid w:val="0024010E"/>
    <w:rsid w:val="00240843"/>
    <w:rsid w:val="00240944"/>
    <w:rsid w:val="00240BBB"/>
    <w:rsid w:val="0024148D"/>
    <w:rsid w:val="002415FB"/>
    <w:rsid w:val="0024197C"/>
    <w:rsid w:val="002420B0"/>
    <w:rsid w:val="00242D25"/>
    <w:rsid w:val="002431BF"/>
    <w:rsid w:val="002434DD"/>
    <w:rsid w:val="00243AEC"/>
    <w:rsid w:val="00243DE1"/>
    <w:rsid w:val="00244BA4"/>
    <w:rsid w:val="00245102"/>
    <w:rsid w:val="0024547C"/>
    <w:rsid w:val="0024560A"/>
    <w:rsid w:val="0024577B"/>
    <w:rsid w:val="0024736A"/>
    <w:rsid w:val="002475E5"/>
    <w:rsid w:val="002500FD"/>
    <w:rsid w:val="0025073C"/>
    <w:rsid w:val="00250C58"/>
    <w:rsid w:val="00251CC5"/>
    <w:rsid w:val="002520D6"/>
    <w:rsid w:val="00252D3A"/>
    <w:rsid w:val="0025570B"/>
    <w:rsid w:val="00255E25"/>
    <w:rsid w:val="0026091C"/>
    <w:rsid w:val="00260994"/>
    <w:rsid w:val="0026136E"/>
    <w:rsid w:val="00261D46"/>
    <w:rsid w:val="00261D4F"/>
    <w:rsid w:val="0026234D"/>
    <w:rsid w:val="0026255B"/>
    <w:rsid w:val="00262751"/>
    <w:rsid w:val="00263B5F"/>
    <w:rsid w:val="00265855"/>
    <w:rsid w:val="002658A6"/>
    <w:rsid w:val="00266170"/>
    <w:rsid w:val="002661E0"/>
    <w:rsid w:val="0026620E"/>
    <w:rsid w:val="0026673B"/>
    <w:rsid w:val="00266E8A"/>
    <w:rsid w:val="00267088"/>
    <w:rsid w:val="00267356"/>
    <w:rsid w:val="00267EA9"/>
    <w:rsid w:val="00267EDA"/>
    <w:rsid w:val="002703FE"/>
    <w:rsid w:val="002705C5"/>
    <w:rsid w:val="00272615"/>
    <w:rsid w:val="00272B5F"/>
    <w:rsid w:val="0027491A"/>
    <w:rsid w:val="00274A4E"/>
    <w:rsid w:val="00274C1C"/>
    <w:rsid w:val="00274D08"/>
    <w:rsid w:val="002756A5"/>
    <w:rsid w:val="00275D75"/>
    <w:rsid w:val="00276B83"/>
    <w:rsid w:val="002770AB"/>
    <w:rsid w:val="00277FA4"/>
    <w:rsid w:val="0028093C"/>
    <w:rsid w:val="00280A05"/>
    <w:rsid w:val="002815C9"/>
    <w:rsid w:val="00281FC3"/>
    <w:rsid w:val="00281FDD"/>
    <w:rsid w:val="00283345"/>
    <w:rsid w:val="002834BA"/>
    <w:rsid w:val="00283857"/>
    <w:rsid w:val="00284834"/>
    <w:rsid w:val="00284B33"/>
    <w:rsid w:val="002857BB"/>
    <w:rsid w:val="002868D9"/>
    <w:rsid w:val="00286E60"/>
    <w:rsid w:val="00286EB8"/>
    <w:rsid w:val="00287267"/>
    <w:rsid w:val="00287F8D"/>
    <w:rsid w:val="0029079F"/>
    <w:rsid w:val="00291A45"/>
    <w:rsid w:val="00291E94"/>
    <w:rsid w:val="00292674"/>
    <w:rsid w:val="002927A4"/>
    <w:rsid w:val="00293556"/>
    <w:rsid w:val="0029399F"/>
    <w:rsid w:val="00293C0F"/>
    <w:rsid w:val="0029457B"/>
    <w:rsid w:val="0029522F"/>
    <w:rsid w:val="002955E3"/>
    <w:rsid w:val="002957BB"/>
    <w:rsid w:val="00295A38"/>
    <w:rsid w:val="002968B2"/>
    <w:rsid w:val="0029761D"/>
    <w:rsid w:val="00297B3F"/>
    <w:rsid w:val="00297B77"/>
    <w:rsid w:val="002A0541"/>
    <w:rsid w:val="002A0FD2"/>
    <w:rsid w:val="002A1898"/>
    <w:rsid w:val="002A1E44"/>
    <w:rsid w:val="002A2B20"/>
    <w:rsid w:val="002A307D"/>
    <w:rsid w:val="002A3269"/>
    <w:rsid w:val="002A362D"/>
    <w:rsid w:val="002A3FF7"/>
    <w:rsid w:val="002A4FEA"/>
    <w:rsid w:val="002A58B7"/>
    <w:rsid w:val="002A627C"/>
    <w:rsid w:val="002A682A"/>
    <w:rsid w:val="002A6899"/>
    <w:rsid w:val="002A74CE"/>
    <w:rsid w:val="002A7FA0"/>
    <w:rsid w:val="002B08A5"/>
    <w:rsid w:val="002B0EAC"/>
    <w:rsid w:val="002B0F97"/>
    <w:rsid w:val="002B2043"/>
    <w:rsid w:val="002B29AE"/>
    <w:rsid w:val="002B2A9C"/>
    <w:rsid w:val="002B2E1F"/>
    <w:rsid w:val="002B31FD"/>
    <w:rsid w:val="002B3347"/>
    <w:rsid w:val="002B33C6"/>
    <w:rsid w:val="002B3565"/>
    <w:rsid w:val="002B3C19"/>
    <w:rsid w:val="002B44BD"/>
    <w:rsid w:val="002B5B50"/>
    <w:rsid w:val="002B5FC1"/>
    <w:rsid w:val="002B6327"/>
    <w:rsid w:val="002C0877"/>
    <w:rsid w:val="002C0B7E"/>
    <w:rsid w:val="002C0D53"/>
    <w:rsid w:val="002C12B1"/>
    <w:rsid w:val="002C1719"/>
    <w:rsid w:val="002C2A2F"/>
    <w:rsid w:val="002C35F5"/>
    <w:rsid w:val="002C3992"/>
    <w:rsid w:val="002C66BF"/>
    <w:rsid w:val="002C671F"/>
    <w:rsid w:val="002C71A3"/>
    <w:rsid w:val="002C730C"/>
    <w:rsid w:val="002C73F8"/>
    <w:rsid w:val="002C7C86"/>
    <w:rsid w:val="002D0456"/>
    <w:rsid w:val="002D1921"/>
    <w:rsid w:val="002D23FE"/>
    <w:rsid w:val="002D2E11"/>
    <w:rsid w:val="002D3F87"/>
    <w:rsid w:val="002D5439"/>
    <w:rsid w:val="002D630C"/>
    <w:rsid w:val="002D7F97"/>
    <w:rsid w:val="002E07F6"/>
    <w:rsid w:val="002E096C"/>
    <w:rsid w:val="002E0B3A"/>
    <w:rsid w:val="002E12EC"/>
    <w:rsid w:val="002E1D82"/>
    <w:rsid w:val="002E1F51"/>
    <w:rsid w:val="002E5526"/>
    <w:rsid w:val="002E59AB"/>
    <w:rsid w:val="002E5F00"/>
    <w:rsid w:val="002E5FF8"/>
    <w:rsid w:val="002E61FC"/>
    <w:rsid w:val="002E6C95"/>
    <w:rsid w:val="002E6F11"/>
    <w:rsid w:val="002E7613"/>
    <w:rsid w:val="002E7AE9"/>
    <w:rsid w:val="002E7E4A"/>
    <w:rsid w:val="002E7FCC"/>
    <w:rsid w:val="002F056F"/>
    <w:rsid w:val="002F07FF"/>
    <w:rsid w:val="002F0F4E"/>
    <w:rsid w:val="002F1E6F"/>
    <w:rsid w:val="002F219C"/>
    <w:rsid w:val="002F3AB7"/>
    <w:rsid w:val="002F472A"/>
    <w:rsid w:val="002F4F7D"/>
    <w:rsid w:val="002F5614"/>
    <w:rsid w:val="002F636F"/>
    <w:rsid w:val="002F65F3"/>
    <w:rsid w:val="002F6A6B"/>
    <w:rsid w:val="002F6E88"/>
    <w:rsid w:val="003007E3"/>
    <w:rsid w:val="00300A7D"/>
    <w:rsid w:val="00301F29"/>
    <w:rsid w:val="00301F88"/>
    <w:rsid w:val="0030224F"/>
    <w:rsid w:val="00303197"/>
    <w:rsid w:val="003037D9"/>
    <w:rsid w:val="00303A48"/>
    <w:rsid w:val="00303B56"/>
    <w:rsid w:val="00303CA8"/>
    <w:rsid w:val="00304760"/>
    <w:rsid w:val="00304BA2"/>
    <w:rsid w:val="00306B8A"/>
    <w:rsid w:val="00306D21"/>
    <w:rsid w:val="003076CE"/>
    <w:rsid w:val="003078D9"/>
    <w:rsid w:val="00310054"/>
    <w:rsid w:val="00310DAF"/>
    <w:rsid w:val="0031145B"/>
    <w:rsid w:val="00311EE2"/>
    <w:rsid w:val="00312461"/>
    <w:rsid w:val="00312C57"/>
    <w:rsid w:val="0031434F"/>
    <w:rsid w:val="00315643"/>
    <w:rsid w:val="003158A5"/>
    <w:rsid w:val="0031666C"/>
    <w:rsid w:val="00317753"/>
    <w:rsid w:val="003211C2"/>
    <w:rsid w:val="00321534"/>
    <w:rsid w:val="00321697"/>
    <w:rsid w:val="00321BCF"/>
    <w:rsid w:val="00321E50"/>
    <w:rsid w:val="00322D7F"/>
    <w:rsid w:val="00323057"/>
    <w:rsid w:val="00323C21"/>
    <w:rsid w:val="00324626"/>
    <w:rsid w:val="00324FAD"/>
    <w:rsid w:val="00326010"/>
    <w:rsid w:val="00327149"/>
    <w:rsid w:val="003276B9"/>
    <w:rsid w:val="0033103C"/>
    <w:rsid w:val="00331494"/>
    <w:rsid w:val="003316A4"/>
    <w:rsid w:val="00331B3C"/>
    <w:rsid w:val="00331EFF"/>
    <w:rsid w:val="0033201E"/>
    <w:rsid w:val="0033294E"/>
    <w:rsid w:val="00333162"/>
    <w:rsid w:val="00333201"/>
    <w:rsid w:val="00333C69"/>
    <w:rsid w:val="00334285"/>
    <w:rsid w:val="0033458D"/>
    <w:rsid w:val="00335840"/>
    <w:rsid w:val="00336412"/>
    <w:rsid w:val="00336589"/>
    <w:rsid w:val="003369DB"/>
    <w:rsid w:val="00336C9A"/>
    <w:rsid w:val="0033755E"/>
    <w:rsid w:val="003401EF"/>
    <w:rsid w:val="003414D2"/>
    <w:rsid w:val="00341DB9"/>
    <w:rsid w:val="00341E69"/>
    <w:rsid w:val="00342A01"/>
    <w:rsid w:val="00342D41"/>
    <w:rsid w:val="0034313E"/>
    <w:rsid w:val="003431A4"/>
    <w:rsid w:val="0034368F"/>
    <w:rsid w:val="003443EE"/>
    <w:rsid w:val="003446CF"/>
    <w:rsid w:val="0034488C"/>
    <w:rsid w:val="00345698"/>
    <w:rsid w:val="00345951"/>
    <w:rsid w:val="003459E9"/>
    <w:rsid w:val="00345CD1"/>
    <w:rsid w:val="003512FB"/>
    <w:rsid w:val="003520CA"/>
    <w:rsid w:val="00352701"/>
    <w:rsid w:val="0035274F"/>
    <w:rsid w:val="003551E1"/>
    <w:rsid w:val="0035605E"/>
    <w:rsid w:val="0035657C"/>
    <w:rsid w:val="003604C2"/>
    <w:rsid w:val="0036179E"/>
    <w:rsid w:val="00361D66"/>
    <w:rsid w:val="00362326"/>
    <w:rsid w:val="003627E5"/>
    <w:rsid w:val="00362B16"/>
    <w:rsid w:val="00362FDB"/>
    <w:rsid w:val="003630D1"/>
    <w:rsid w:val="003641BC"/>
    <w:rsid w:val="003643ED"/>
    <w:rsid w:val="0036490B"/>
    <w:rsid w:val="00364DD8"/>
    <w:rsid w:val="00365650"/>
    <w:rsid w:val="00365CE4"/>
    <w:rsid w:val="0036625A"/>
    <w:rsid w:val="00366C01"/>
    <w:rsid w:val="00367160"/>
    <w:rsid w:val="0037039E"/>
    <w:rsid w:val="00370E8E"/>
    <w:rsid w:val="00371467"/>
    <w:rsid w:val="003714D3"/>
    <w:rsid w:val="00371600"/>
    <w:rsid w:val="003716B7"/>
    <w:rsid w:val="00371A4A"/>
    <w:rsid w:val="003748FF"/>
    <w:rsid w:val="00374A9B"/>
    <w:rsid w:val="00374D26"/>
    <w:rsid w:val="00374F2B"/>
    <w:rsid w:val="003752D6"/>
    <w:rsid w:val="003766E8"/>
    <w:rsid w:val="00377A42"/>
    <w:rsid w:val="0038042A"/>
    <w:rsid w:val="00380F45"/>
    <w:rsid w:val="003816EE"/>
    <w:rsid w:val="0038179A"/>
    <w:rsid w:val="00382443"/>
    <w:rsid w:val="00382993"/>
    <w:rsid w:val="00384981"/>
    <w:rsid w:val="003872ED"/>
    <w:rsid w:val="0039025A"/>
    <w:rsid w:val="0039090B"/>
    <w:rsid w:val="003912B5"/>
    <w:rsid w:val="0039136C"/>
    <w:rsid w:val="00391B0E"/>
    <w:rsid w:val="00393AF5"/>
    <w:rsid w:val="003949AE"/>
    <w:rsid w:val="00395291"/>
    <w:rsid w:val="0039553D"/>
    <w:rsid w:val="00395769"/>
    <w:rsid w:val="0039700F"/>
    <w:rsid w:val="003A0354"/>
    <w:rsid w:val="003A2D5C"/>
    <w:rsid w:val="003A33BB"/>
    <w:rsid w:val="003A3C9F"/>
    <w:rsid w:val="003A40BA"/>
    <w:rsid w:val="003A4354"/>
    <w:rsid w:val="003A56C5"/>
    <w:rsid w:val="003A7430"/>
    <w:rsid w:val="003B09CB"/>
    <w:rsid w:val="003B1303"/>
    <w:rsid w:val="003B1983"/>
    <w:rsid w:val="003B1C6E"/>
    <w:rsid w:val="003B208D"/>
    <w:rsid w:val="003B2BC8"/>
    <w:rsid w:val="003B3AF5"/>
    <w:rsid w:val="003B44D5"/>
    <w:rsid w:val="003B4858"/>
    <w:rsid w:val="003B4BF2"/>
    <w:rsid w:val="003B610D"/>
    <w:rsid w:val="003B6391"/>
    <w:rsid w:val="003B6CE8"/>
    <w:rsid w:val="003B7335"/>
    <w:rsid w:val="003C00F1"/>
    <w:rsid w:val="003C10C7"/>
    <w:rsid w:val="003C22D9"/>
    <w:rsid w:val="003C28EE"/>
    <w:rsid w:val="003C28F1"/>
    <w:rsid w:val="003C294D"/>
    <w:rsid w:val="003C2A13"/>
    <w:rsid w:val="003C2EEE"/>
    <w:rsid w:val="003C33A2"/>
    <w:rsid w:val="003C34BF"/>
    <w:rsid w:val="003C428F"/>
    <w:rsid w:val="003C48BA"/>
    <w:rsid w:val="003C7ABD"/>
    <w:rsid w:val="003D0C84"/>
    <w:rsid w:val="003D0CAE"/>
    <w:rsid w:val="003D1467"/>
    <w:rsid w:val="003D18A1"/>
    <w:rsid w:val="003D1C53"/>
    <w:rsid w:val="003D1F61"/>
    <w:rsid w:val="003D266C"/>
    <w:rsid w:val="003D3468"/>
    <w:rsid w:val="003D36FE"/>
    <w:rsid w:val="003D398A"/>
    <w:rsid w:val="003D4FEB"/>
    <w:rsid w:val="003D5842"/>
    <w:rsid w:val="003D5B5D"/>
    <w:rsid w:val="003D615C"/>
    <w:rsid w:val="003D626D"/>
    <w:rsid w:val="003D6B31"/>
    <w:rsid w:val="003D789D"/>
    <w:rsid w:val="003D7E2B"/>
    <w:rsid w:val="003E02CE"/>
    <w:rsid w:val="003E094E"/>
    <w:rsid w:val="003E0A3A"/>
    <w:rsid w:val="003E1C02"/>
    <w:rsid w:val="003E1D03"/>
    <w:rsid w:val="003E30FC"/>
    <w:rsid w:val="003E393C"/>
    <w:rsid w:val="003E4052"/>
    <w:rsid w:val="003E49DF"/>
    <w:rsid w:val="003E52C3"/>
    <w:rsid w:val="003E5DF4"/>
    <w:rsid w:val="003E68CE"/>
    <w:rsid w:val="003E6D72"/>
    <w:rsid w:val="003E7456"/>
    <w:rsid w:val="003F012C"/>
    <w:rsid w:val="003F02CC"/>
    <w:rsid w:val="003F0EBB"/>
    <w:rsid w:val="003F1516"/>
    <w:rsid w:val="003F1FEA"/>
    <w:rsid w:val="003F33D4"/>
    <w:rsid w:val="003F3806"/>
    <w:rsid w:val="003F3E73"/>
    <w:rsid w:val="003F40A2"/>
    <w:rsid w:val="003F467F"/>
    <w:rsid w:val="003F539D"/>
    <w:rsid w:val="003F65E0"/>
    <w:rsid w:val="003F73BF"/>
    <w:rsid w:val="003F77C1"/>
    <w:rsid w:val="003F7DA3"/>
    <w:rsid w:val="004003B5"/>
    <w:rsid w:val="00400A15"/>
    <w:rsid w:val="00400F04"/>
    <w:rsid w:val="00402FE4"/>
    <w:rsid w:val="00403B34"/>
    <w:rsid w:val="00405A98"/>
    <w:rsid w:val="004063E9"/>
    <w:rsid w:val="00411ADA"/>
    <w:rsid w:val="0041202C"/>
    <w:rsid w:val="00412ABD"/>
    <w:rsid w:val="004130C3"/>
    <w:rsid w:val="004141D6"/>
    <w:rsid w:val="00414227"/>
    <w:rsid w:val="00414B87"/>
    <w:rsid w:val="00414C5B"/>
    <w:rsid w:val="00415A21"/>
    <w:rsid w:val="00415EC9"/>
    <w:rsid w:val="004200FD"/>
    <w:rsid w:val="00420EA7"/>
    <w:rsid w:val="00421F4B"/>
    <w:rsid w:val="00422976"/>
    <w:rsid w:val="00423E9A"/>
    <w:rsid w:val="00425561"/>
    <w:rsid w:val="004258AA"/>
    <w:rsid w:val="004258F8"/>
    <w:rsid w:val="00425D60"/>
    <w:rsid w:val="0042639F"/>
    <w:rsid w:val="00426D61"/>
    <w:rsid w:val="00427883"/>
    <w:rsid w:val="00427F5F"/>
    <w:rsid w:val="00430382"/>
    <w:rsid w:val="00430440"/>
    <w:rsid w:val="00430880"/>
    <w:rsid w:val="00430DFE"/>
    <w:rsid w:val="00430EBE"/>
    <w:rsid w:val="00432D5A"/>
    <w:rsid w:val="0043324F"/>
    <w:rsid w:val="004357C4"/>
    <w:rsid w:val="004361DD"/>
    <w:rsid w:val="00437336"/>
    <w:rsid w:val="00437DC1"/>
    <w:rsid w:val="00440694"/>
    <w:rsid w:val="0044093D"/>
    <w:rsid w:val="0044094F"/>
    <w:rsid w:val="00440AC7"/>
    <w:rsid w:val="00441266"/>
    <w:rsid w:val="00441356"/>
    <w:rsid w:val="0044184F"/>
    <w:rsid w:val="00442130"/>
    <w:rsid w:val="00442509"/>
    <w:rsid w:val="004429B2"/>
    <w:rsid w:val="00443402"/>
    <w:rsid w:val="00443522"/>
    <w:rsid w:val="0044485D"/>
    <w:rsid w:val="0044501D"/>
    <w:rsid w:val="004464BF"/>
    <w:rsid w:val="00446AC6"/>
    <w:rsid w:val="00446AE7"/>
    <w:rsid w:val="00446ECE"/>
    <w:rsid w:val="004476F7"/>
    <w:rsid w:val="00447AF7"/>
    <w:rsid w:val="00447C28"/>
    <w:rsid w:val="00447F81"/>
    <w:rsid w:val="004503C4"/>
    <w:rsid w:val="004504B4"/>
    <w:rsid w:val="004506D7"/>
    <w:rsid w:val="00450DAA"/>
    <w:rsid w:val="00451555"/>
    <w:rsid w:val="0045298F"/>
    <w:rsid w:val="00453249"/>
    <w:rsid w:val="00454445"/>
    <w:rsid w:val="00454C78"/>
    <w:rsid w:val="00456363"/>
    <w:rsid w:val="00457B0D"/>
    <w:rsid w:val="00460010"/>
    <w:rsid w:val="0046064B"/>
    <w:rsid w:val="00461179"/>
    <w:rsid w:val="00461367"/>
    <w:rsid w:val="004628C0"/>
    <w:rsid w:val="00462BE4"/>
    <w:rsid w:val="00463CA0"/>
    <w:rsid w:val="0046415F"/>
    <w:rsid w:val="00464E29"/>
    <w:rsid w:val="004655B4"/>
    <w:rsid w:val="00465B1B"/>
    <w:rsid w:val="00466114"/>
    <w:rsid w:val="00466739"/>
    <w:rsid w:val="004669C2"/>
    <w:rsid w:val="004671FF"/>
    <w:rsid w:val="0046755D"/>
    <w:rsid w:val="00471494"/>
    <w:rsid w:val="004729E5"/>
    <w:rsid w:val="00473374"/>
    <w:rsid w:val="00473EC7"/>
    <w:rsid w:val="004740AD"/>
    <w:rsid w:val="004744AC"/>
    <w:rsid w:val="00475AD6"/>
    <w:rsid w:val="00476070"/>
    <w:rsid w:val="00476144"/>
    <w:rsid w:val="00476D97"/>
    <w:rsid w:val="004800C5"/>
    <w:rsid w:val="00481FC0"/>
    <w:rsid w:val="00482151"/>
    <w:rsid w:val="004827A7"/>
    <w:rsid w:val="0048319F"/>
    <w:rsid w:val="0048339A"/>
    <w:rsid w:val="004835B1"/>
    <w:rsid w:val="00483737"/>
    <w:rsid w:val="00483F6C"/>
    <w:rsid w:val="0048501E"/>
    <w:rsid w:val="0048579B"/>
    <w:rsid w:val="00485C0A"/>
    <w:rsid w:val="00485CAD"/>
    <w:rsid w:val="00485F92"/>
    <w:rsid w:val="00486DBF"/>
    <w:rsid w:val="00486FB8"/>
    <w:rsid w:val="00487AB8"/>
    <w:rsid w:val="00487D3D"/>
    <w:rsid w:val="004910AA"/>
    <w:rsid w:val="004938EB"/>
    <w:rsid w:val="004942B6"/>
    <w:rsid w:val="004949C6"/>
    <w:rsid w:val="00494C2B"/>
    <w:rsid w:val="0049512A"/>
    <w:rsid w:val="00495B24"/>
    <w:rsid w:val="00496F9A"/>
    <w:rsid w:val="00497BA8"/>
    <w:rsid w:val="004A047A"/>
    <w:rsid w:val="004A0BA8"/>
    <w:rsid w:val="004A0C7F"/>
    <w:rsid w:val="004A1070"/>
    <w:rsid w:val="004A12F7"/>
    <w:rsid w:val="004A1835"/>
    <w:rsid w:val="004A1F2A"/>
    <w:rsid w:val="004A29F9"/>
    <w:rsid w:val="004A2A02"/>
    <w:rsid w:val="004A2ADF"/>
    <w:rsid w:val="004A3BF3"/>
    <w:rsid w:val="004A4141"/>
    <w:rsid w:val="004A4707"/>
    <w:rsid w:val="004A54F8"/>
    <w:rsid w:val="004A65EC"/>
    <w:rsid w:val="004A7866"/>
    <w:rsid w:val="004A7896"/>
    <w:rsid w:val="004B141B"/>
    <w:rsid w:val="004B177E"/>
    <w:rsid w:val="004B1A25"/>
    <w:rsid w:val="004B1D41"/>
    <w:rsid w:val="004B1F71"/>
    <w:rsid w:val="004B2C31"/>
    <w:rsid w:val="004B2EEA"/>
    <w:rsid w:val="004B3777"/>
    <w:rsid w:val="004B4063"/>
    <w:rsid w:val="004B4B46"/>
    <w:rsid w:val="004B5A4C"/>
    <w:rsid w:val="004B5A51"/>
    <w:rsid w:val="004B5BB7"/>
    <w:rsid w:val="004B765B"/>
    <w:rsid w:val="004B7E49"/>
    <w:rsid w:val="004C0498"/>
    <w:rsid w:val="004C0D57"/>
    <w:rsid w:val="004C0F49"/>
    <w:rsid w:val="004C241D"/>
    <w:rsid w:val="004C3364"/>
    <w:rsid w:val="004C42C4"/>
    <w:rsid w:val="004C44C7"/>
    <w:rsid w:val="004C4C78"/>
    <w:rsid w:val="004D015C"/>
    <w:rsid w:val="004D070D"/>
    <w:rsid w:val="004D08CA"/>
    <w:rsid w:val="004D0AA2"/>
    <w:rsid w:val="004D1B20"/>
    <w:rsid w:val="004D1DE3"/>
    <w:rsid w:val="004D1E3F"/>
    <w:rsid w:val="004D29B5"/>
    <w:rsid w:val="004D341C"/>
    <w:rsid w:val="004D3BEF"/>
    <w:rsid w:val="004D4273"/>
    <w:rsid w:val="004D505A"/>
    <w:rsid w:val="004D5AA7"/>
    <w:rsid w:val="004D6183"/>
    <w:rsid w:val="004D685F"/>
    <w:rsid w:val="004D6AB9"/>
    <w:rsid w:val="004D6D35"/>
    <w:rsid w:val="004E0ABE"/>
    <w:rsid w:val="004E1617"/>
    <w:rsid w:val="004E2134"/>
    <w:rsid w:val="004E28BD"/>
    <w:rsid w:val="004E3137"/>
    <w:rsid w:val="004E315E"/>
    <w:rsid w:val="004E3463"/>
    <w:rsid w:val="004E3C96"/>
    <w:rsid w:val="004E3F71"/>
    <w:rsid w:val="004E44AC"/>
    <w:rsid w:val="004E4640"/>
    <w:rsid w:val="004E548C"/>
    <w:rsid w:val="004E5E8D"/>
    <w:rsid w:val="004E61EA"/>
    <w:rsid w:val="004E6532"/>
    <w:rsid w:val="004F03C3"/>
    <w:rsid w:val="004F1030"/>
    <w:rsid w:val="004F1173"/>
    <w:rsid w:val="004F16B7"/>
    <w:rsid w:val="004F1B1C"/>
    <w:rsid w:val="004F2E9C"/>
    <w:rsid w:val="004F315D"/>
    <w:rsid w:val="004F325F"/>
    <w:rsid w:val="004F3551"/>
    <w:rsid w:val="004F36CF"/>
    <w:rsid w:val="004F39CC"/>
    <w:rsid w:val="004F3CB3"/>
    <w:rsid w:val="004F3FDC"/>
    <w:rsid w:val="004F44A0"/>
    <w:rsid w:val="004F4CA8"/>
    <w:rsid w:val="004F4E91"/>
    <w:rsid w:val="004F5031"/>
    <w:rsid w:val="004F6389"/>
    <w:rsid w:val="004F6706"/>
    <w:rsid w:val="004F6A1A"/>
    <w:rsid w:val="004F6C46"/>
    <w:rsid w:val="004F6E01"/>
    <w:rsid w:val="004F701D"/>
    <w:rsid w:val="004F7699"/>
    <w:rsid w:val="00500B9B"/>
    <w:rsid w:val="00500E7A"/>
    <w:rsid w:val="0050128C"/>
    <w:rsid w:val="00501744"/>
    <w:rsid w:val="00501E70"/>
    <w:rsid w:val="00501EE0"/>
    <w:rsid w:val="0050250C"/>
    <w:rsid w:val="005025B9"/>
    <w:rsid w:val="005025F8"/>
    <w:rsid w:val="00502ECD"/>
    <w:rsid w:val="00503261"/>
    <w:rsid w:val="00503479"/>
    <w:rsid w:val="005046A8"/>
    <w:rsid w:val="005079FE"/>
    <w:rsid w:val="00507D08"/>
    <w:rsid w:val="0051049B"/>
    <w:rsid w:val="00510AD0"/>
    <w:rsid w:val="00510FC6"/>
    <w:rsid w:val="00512765"/>
    <w:rsid w:val="005128F1"/>
    <w:rsid w:val="00513449"/>
    <w:rsid w:val="0051446E"/>
    <w:rsid w:val="00514921"/>
    <w:rsid w:val="005150A3"/>
    <w:rsid w:val="0051555C"/>
    <w:rsid w:val="005159C6"/>
    <w:rsid w:val="0051698A"/>
    <w:rsid w:val="00516CB8"/>
    <w:rsid w:val="005177A4"/>
    <w:rsid w:val="00521112"/>
    <w:rsid w:val="005216C7"/>
    <w:rsid w:val="0052180C"/>
    <w:rsid w:val="00521C10"/>
    <w:rsid w:val="00521E03"/>
    <w:rsid w:val="00521E19"/>
    <w:rsid w:val="00522A15"/>
    <w:rsid w:val="005240D2"/>
    <w:rsid w:val="005240D5"/>
    <w:rsid w:val="00524185"/>
    <w:rsid w:val="005243E6"/>
    <w:rsid w:val="00524672"/>
    <w:rsid w:val="00526824"/>
    <w:rsid w:val="00527F47"/>
    <w:rsid w:val="00530012"/>
    <w:rsid w:val="00530865"/>
    <w:rsid w:val="0053089F"/>
    <w:rsid w:val="00530C83"/>
    <w:rsid w:val="00531184"/>
    <w:rsid w:val="00532437"/>
    <w:rsid w:val="0053370F"/>
    <w:rsid w:val="00533834"/>
    <w:rsid w:val="00533C1C"/>
    <w:rsid w:val="005345D5"/>
    <w:rsid w:val="00534912"/>
    <w:rsid w:val="00534919"/>
    <w:rsid w:val="00534AE9"/>
    <w:rsid w:val="00534B2E"/>
    <w:rsid w:val="00535310"/>
    <w:rsid w:val="00536099"/>
    <w:rsid w:val="00537181"/>
    <w:rsid w:val="0053734A"/>
    <w:rsid w:val="00537A9C"/>
    <w:rsid w:val="005409E2"/>
    <w:rsid w:val="00540D8D"/>
    <w:rsid w:val="0054120B"/>
    <w:rsid w:val="005413F0"/>
    <w:rsid w:val="005414E5"/>
    <w:rsid w:val="0054179E"/>
    <w:rsid w:val="00542E44"/>
    <w:rsid w:val="005447E5"/>
    <w:rsid w:val="005449A6"/>
    <w:rsid w:val="0054559C"/>
    <w:rsid w:val="00545750"/>
    <w:rsid w:val="00546E17"/>
    <w:rsid w:val="00550E5D"/>
    <w:rsid w:val="00550F78"/>
    <w:rsid w:val="00552855"/>
    <w:rsid w:val="005530C4"/>
    <w:rsid w:val="005537A5"/>
    <w:rsid w:val="00554000"/>
    <w:rsid w:val="005549A9"/>
    <w:rsid w:val="00554CD1"/>
    <w:rsid w:val="00554D92"/>
    <w:rsid w:val="00556AB4"/>
    <w:rsid w:val="00556B1C"/>
    <w:rsid w:val="00556B7E"/>
    <w:rsid w:val="00557313"/>
    <w:rsid w:val="005578CC"/>
    <w:rsid w:val="0056060A"/>
    <w:rsid w:val="0056369B"/>
    <w:rsid w:val="0056427E"/>
    <w:rsid w:val="005647AC"/>
    <w:rsid w:val="00565991"/>
    <w:rsid w:val="00566488"/>
    <w:rsid w:val="00567DC4"/>
    <w:rsid w:val="00570214"/>
    <w:rsid w:val="0057070C"/>
    <w:rsid w:val="00570C88"/>
    <w:rsid w:val="00570EA3"/>
    <w:rsid w:val="005714AB"/>
    <w:rsid w:val="00572481"/>
    <w:rsid w:val="00572AD0"/>
    <w:rsid w:val="00572DA8"/>
    <w:rsid w:val="00572F36"/>
    <w:rsid w:val="005736CE"/>
    <w:rsid w:val="005751F9"/>
    <w:rsid w:val="00575681"/>
    <w:rsid w:val="005756A7"/>
    <w:rsid w:val="00575C69"/>
    <w:rsid w:val="00575DCD"/>
    <w:rsid w:val="00576C93"/>
    <w:rsid w:val="00580203"/>
    <w:rsid w:val="0058084F"/>
    <w:rsid w:val="00580E58"/>
    <w:rsid w:val="0058125B"/>
    <w:rsid w:val="005815FC"/>
    <w:rsid w:val="005817FE"/>
    <w:rsid w:val="005823AF"/>
    <w:rsid w:val="0058281A"/>
    <w:rsid w:val="00582CC5"/>
    <w:rsid w:val="00583842"/>
    <w:rsid w:val="00583C0C"/>
    <w:rsid w:val="005841F6"/>
    <w:rsid w:val="005845CA"/>
    <w:rsid w:val="005856D4"/>
    <w:rsid w:val="005858BB"/>
    <w:rsid w:val="00586688"/>
    <w:rsid w:val="00586F12"/>
    <w:rsid w:val="005873DF"/>
    <w:rsid w:val="00587657"/>
    <w:rsid w:val="005900EB"/>
    <w:rsid w:val="00590260"/>
    <w:rsid w:val="00590312"/>
    <w:rsid w:val="005917C3"/>
    <w:rsid w:val="00592378"/>
    <w:rsid w:val="0059471D"/>
    <w:rsid w:val="005952AB"/>
    <w:rsid w:val="005969D7"/>
    <w:rsid w:val="00596D60"/>
    <w:rsid w:val="005979E1"/>
    <w:rsid w:val="005A03D3"/>
    <w:rsid w:val="005A1C36"/>
    <w:rsid w:val="005A2840"/>
    <w:rsid w:val="005A3344"/>
    <w:rsid w:val="005A3616"/>
    <w:rsid w:val="005A5F14"/>
    <w:rsid w:val="005A64E1"/>
    <w:rsid w:val="005A6AB1"/>
    <w:rsid w:val="005A705A"/>
    <w:rsid w:val="005A7F8A"/>
    <w:rsid w:val="005B1C5C"/>
    <w:rsid w:val="005B232A"/>
    <w:rsid w:val="005B2981"/>
    <w:rsid w:val="005B41EF"/>
    <w:rsid w:val="005B5144"/>
    <w:rsid w:val="005B646A"/>
    <w:rsid w:val="005B6BDD"/>
    <w:rsid w:val="005B6EE7"/>
    <w:rsid w:val="005B7112"/>
    <w:rsid w:val="005B7366"/>
    <w:rsid w:val="005B75DF"/>
    <w:rsid w:val="005B7918"/>
    <w:rsid w:val="005C0973"/>
    <w:rsid w:val="005C1713"/>
    <w:rsid w:val="005C2090"/>
    <w:rsid w:val="005C24FB"/>
    <w:rsid w:val="005C2E81"/>
    <w:rsid w:val="005C39D8"/>
    <w:rsid w:val="005C40C4"/>
    <w:rsid w:val="005C44C2"/>
    <w:rsid w:val="005C4929"/>
    <w:rsid w:val="005C4E53"/>
    <w:rsid w:val="005C564B"/>
    <w:rsid w:val="005C5BBD"/>
    <w:rsid w:val="005C5DCB"/>
    <w:rsid w:val="005C6761"/>
    <w:rsid w:val="005C68A4"/>
    <w:rsid w:val="005C7152"/>
    <w:rsid w:val="005D031F"/>
    <w:rsid w:val="005D0883"/>
    <w:rsid w:val="005D0A00"/>
    <w:rsid w:val="005D0E5A"/>
    <w:rsid w:val="005D122B"/>
    <w:rsid w:val="005D13F9"/>
    <w:rsid w:val="005D191B"/>
    <w:rsid w:val="005D2370"/>
    <w:rsid w:val="005D24C2"/>
    <w:rsid w:val="005D3915"/>
    <w:rsid w:val="005D41F8"/>
    <w:rsid w:val="005D44D3"/>
    <w:rsid w:val="005D6935"/>
    <w:rsid w:val="005D774F"/>
    <w:rsid w:val="005D7ED3"/>
    <w:rsid w:val="005E0010"/>
    <w:rsid w:val="005E0FDF"/>
    <w:rsid w:val="005E1121"/>
    <w:rsid w:val="005E2BAA"/>
    <w:rsid w:val="005E3519"/>
    <w:rsid w:val="005E563F"/>
    <w:rsid w:val="005E605C"/>
    <w:rsid w:val="005E6194"/>
    <w:rsid w:val="005E666A"/>
    <w:rsid w:val="005E714C"/>
    <w:rsid w:val="005E7A56"/>
    <w:rsid w:val="005E7F89"/>
    <w:rsid w:val="005F19F2"/>
    <w:rsid w:val="005F375B"/>
    <w:rsid w:val="005F3A4C"/>
    <w:rsid w:val="005F46A7"/>
    <w:rsid w:val="005F62CB"/>
    <w:rsid w:val="005F748B"/>
    <w:rsid w:val="005F781F"/>
    <w:rsid w:val="0060092E"/>
    <w:rsid w:val="00600977"/>
    <w:rsid w:val="00600BCC"/>
    <w:rsid w:val="00601338"/>
    <w:rsid w:val="00602B17"/>
    <w:rsid w:val="00604174"/>
    <w:rsid w:val="00604BA3"/>
    <w:rsid w:val="0060522A"/>
    <w:rsid w:val="0060585B"/>
    <w:rsid w:val="00607516"/>
    <w:rsid w:val="00607537"/>
    <w:rsid w:val="006103C7"/>
    <w:rsid w:val="0061063D"/>
    <w:rsid w:val="00610EC9"/>
    <w:rsid w:val="006110B1"/>
    <w:rsid w:val="006110F9"/>
    <w:rsid w:val="00612111"/>
    <w:rsid w:val="00612125"/>
    <w:rsid w:val="006121DB"/>
    <w:rsid w:val="0061221D"/>
    <w:rsid w:val="006133FE"/>
    <w:rsid w:val="006147BF"/>
    <w:rsid w:val="00614D26"/>
    <w:rsid w:val="00615952"/>
    <w:rsid w:val="00615E88"/>
    <w:rsid w:val="00617B24"/>
    <w:rsid w:val="00617B85"/>
    <w:rsid w:val="00617CD6"/>
    <w:rsid w:val="006207A3"/>
    <w:rsid w:val="00620AE1"/>
    <w:rsid w:val="00621D9D"/>
    <w:rsid w:val="00622929"/>
    <w:rsid w:val="006229D6"/>
    <w:rsid w:val="00622B6A"/>
    <w:rsid w:val="00622CA5"/>
    <w:rsid w:val="00622D6B"/>
    <w:rsid w:val="0062340A"/>
    <w:rsid w:val="006241CB"/>
    <w:rsid w:val="00624C6B"/>
    <w:rsid w:val="00624DB3"/>
    <w:rsid w:val="00626947"/>
    <w:rsid w:val="006277D1"/>
    <w:rsid w:val="0063060D"/>
    <w:rsid w:val="00630F3B"/>
    <w:rsid w:val="006312FB"/>
    <w:rsid w:val="0063152C"/>
    <w:rsid w:val="0063157F"/>
    <w:rsid w:val="00632BE3"/>
    <w:rsid w:val="00632F6F"/>
    <w:rsid w:val="006339F8"/>
    <w:rsid w:val="00634152"/>
    <w:rsid w:val="0063643A"/>
    <w:rsid w:val="006373C7"/>
    <w:rsid w:val="00637BD5"/>
    <w:rsid w:val="0064094B"/>
    <w:rsid w:val="00640F86"/>
    <w:rsid w:val="0064158A"/>
    <w:rsid w:val="00641726"/>
    <w:rsid w:val="006426A3"/>
    <w:rsid w:val="00642BC3"/>
    <w:rsid w:val="006433CC"/>
    <w:rsid w:val="006448D8"/>
    <w:rsid w:val="00645F55"/>
    <w:rsid w:val="0064733B"/>
    <w:rsid w:val="00647498"/>
    <w:rsid w:val="006474A5"/>
    <w:rsid w:val="00650A9B"/>
    <w:rsid w:val="00651225"/>
    <w:rsid w:val="006521F1"/>
    <w:rsid w:val="0065287D"/>
    <w:rsid w:val="00652909"/>
    <w:rsid w:val="00653137"/>
    <w:rsid w:val="006535D5"/>
    <w:rsid w:val="00653E04"/>
    <w:rsid w:val="00653E54"/>
    <w:rsid w:val="00653F16"/>
    <w:rsid w:val="00654D59"/>
    <w:rsid w:val="00654DC3"/>
    <w:rsid w:val="00656B84"/>
    <w:rsid w:val="00656D9F"/>
    <w:rsid w:val="006576AE"/>
    <w:rsid w:val="00661332"/>
    <w:rsid w:val="00661479"/>
    <w:rsid w:val="006620B0"/>
    <w:rsid w:val="00662A88"/>
    <w:rsid w:val="00663699"/>
    <w:rsid w:val="00663783"/>
    <w:rsid w:val="00663A9C"/>
    <w:rsid w:val="00664679"/>
    <w:rsid w:val="00665651"/>
    <w:rsid w:val="0066568A"/>
    <w:rsid w:val="0066573A"/>
    <w:rsid w:val="006659A1"/>
    <w:rsid w:val="00665F42"/>
    <w:rsid w:val="00666529"/>
    <w:rsid w:val="00666A2F"/>
    <w:rsid w:val="00670DC3"/>
    <w:rsid w:val="00670E14"/>
    <w:rsid w:val="006726B3"/>
    <w:rsid w:val="0067417D"/>
    <w:rsid w:val="006741ED"/>
    <w:rsid w:val="0067480D"/>
    <w:rsid w:val="00674CE7"/>
    <w:rsid w:val="006756B1"/>
    <w:rsid w:val="0067604A"/>
    <w:rsid w:val="006766C8"/>
    <w:rsid w:val="00677784"/>
    <w:rsid w:val="00677D21"/>
    <w:rsid w:val="0068167D"/>
    <w:rsid w:val="00682C11"/>
    <w:rsid w:val="00682CA4"/>
    <w:rsid w:val="00683055"/>
    <w:rsid w:val="00684D31"/>
    <w:rsid w:val="0068521D"/>
    <w:rsid w:val="00685951"/>
    <w:rsid w:val="00685DDC"/>
    <w:rsid w:val="00686C4B"/>
    <w:rsid w:val="0069024E"/>
    <w:rsid w:val="00691BEA"/>
    <w:rsid w:val="00691EA2"/>
    <w:rsid w:val="00692BB2"/>
    <w:rsid w:val="00694B65"/>
    <w:rsid w:val="00695344"/>
    <w:rsid w:val="006953FD"/>
    <w:rsid w:val="00696444"/>
    <w:rsid w:val="00696830"/>
    <w:rsid w:val="006969DF"/>
    <w:rsid w:val="00696AB0"/>
    <w:rsid w:val="00696C42"/>
    <w:rsid w:val="00696FEA"/>
    <w:rsid w:val="006970E4"/>
    <w:rsid w:val="006A1769"/>
    <w:rsid w:val="006A204F"/>
    <w:rsid w:val="006A246B"/>
    <w:rsid w:val="006A28D3"/>
    <w:rsid w:val="006A3A68"/>
    <w:rsid w:val="006A4369"/>
    <w:rsid w:val="006A5080"/>
    <w:rsid w:val="006A5E51"/>
    <w:rsid w:val="006A657A"/>
    <w:rsid w:val="006A6D9F"/>
    <w:rsid w:val="006A78C5"/>
    <w:rsid w:val="006B0126"/>
    <w:rsid w:val="006B0928"/>
    <w:rsid w:val="006B1A06"/>
    <w:rsid w:val="006B1C3B"/>
    <w:rsid w:val="006B27EA"/>
    <w:rsid w:val="006B2D82"/>
    <w:rsid w:val="006B34BF"/>
    <w:rsid w:val="006B40EF"/>
    <w:rsid w:val="006B5098"/>
    <w:rsid w:val="006B53ED"/>
    <w:rsid w:val="006B5F2A"/>
    <w:rsid w:val="006B77FC"/>
    <w:rsid w:val="006B7A9B"/>
    <w:rsid w:val="006B7AD7"/>
    <w:rsid w:val="006C13AF"/>
    <w:rsid w:val="006C1880"/>
    <w:rsid w:val="006C1F70"/>
    <w:rsid w:val="006C2641"/>
    <w:rsid w:val="006C30A3"/>
    <w:rsid w:val="006C5146"/>
    <w:rsid w:val="006C64B1"/>
    <w:rsid w:val="006C7C40"/>
    <w:rsid w:val="006C7E18"/>
    <w:rsid w:val="006D2894"/>
    <w:rsid w:val="006D3118"/>
    <w:rsid w:val="006D31B4"/>
    <w:rsid w:val="006D382A"/>
    <w:rsid w:val="006D3CF6"/>
    <w:rsid w:val="006D47B4"/>
    <w:rsid w:val="006D47F1"/>
    <w:rsid w:val="006D4A2B"/>
    <w:rsid w:val="006D5A34"/>
    <w:rsid w:val="006D6802"/>
    <w:rsid w:val="006D70F2"/>
    <w:rsid w:val="006D7671"/>
    <w:rsid w:val="006D77E0"/>
    <w:rsid w:val="006D7DC4"/>
    <w:rsid w:val="006E015D"/>
    <w:rsid w:val="006E0B1F"/>
    <w:rsid w:val="006E1A91"/>
    <w:rsid w:val="006E1BA4"/>
    <w:rsid w:val="006E37EC"/>
    <w:rsid w:val="006E37F7"/>
    <w:rsid w:val="006E3D31"/>
    <w:rsid w:val="006E3FF0"/>
    <w:rsid w:val="006E400E"/>
    <w:rsid w:val="006E4BE7"/>
    <w:rsid w:val="006E50D9"/>
    <w:rsid w:val="006E56FB"/>
    <w:rsid w:val="006E5895"/>
    <w:rsid w:val="006E59BB"/>
    <w:rsid w:val="006E5B58"/>
    <w:rsid w:val="006E5EE5"/>
    <w:rsid w:val="006E63BC"/>
    <w:rsid w:val="006E67E4"/>
    <w:rsid w:val="006E6B50"/>
    <w:rsid w:val="006E7942"/>
    <w:rsid w:val="006E7E3F"/>
    <w:rsid w:val="006F0450"/>
    <w:rsid w:val="006F1136"/>
    <w:rsid w:val="006F1758"/>
    <w:rsid w:val="006F22C5"/>
    <w:rsid w:val="006F24EE"/>
    <w:rsid w:val="006F2AE5"/>
    <w:rsid w:val="006F3A95"/>
    <w:rsid w:val="006F4898"/>
    <w:rsid w:val="006F5162"/>
    <w:rsid w:val="006F6716"/>
    <w:rsid w:val="006F7402"/>
    <w:rsid w:val="006F79D1"/>
    <w:rsid w:val="006F7E1D"/>
    <w:rsid w:val="00700BB2"/>
    <w:rsid w:val="007010A0"/>
    <w:rsid w:val="007014F1"/>
    <w:rsid w:val="00702BF0"/>
    <w:rsid w:val="00704C90"/>
    <w:rsid w:val="00705491"/>
    <w:rsid w:val="007058C8"/>
    <w:rsid w:val="0070608B"/>
    <w:rsid w:val="00706680"/>
    <w:rsid w:val="00706B2D"/>
    <w:rsid w:val="00707088"/>
    <w:rsid w:val="007078D8"/>
    <w:rsid w:val="00711799"/>
    <w:rsid w:val="00712961"/>
    <w:rsid w:val="007143DC"/>
    <w:rsid w:val="00716250"/>
    <w:rsid w:val="007169B5"/>
    <w:rsid w:val="00717CE3"/>
    <w:rsid w:val="007200EF"/>
    <w:rsid w:val="0072021F"/>
    <w:rsid w:val="0072039C"/>
    <w:rsid w:val="0072075A"/>
    <w:rsid w:val="007210E6"/>
    <w:rsid w:val="007213EE"/>
    <w:rsid w:val="00721DFA"/>
    <w:rsid w:val="00721F3E"/>
    <w:rsid w:val="007222B6"/>
    <w:rsid w:val="00722907"/>
    <w:rsid w:val="00723D11"/>
    <w:rsid w:val="0072426D"/>
    <w:rsid w:val="00725DE7"/>
    <w:rsid w:val="00725DF2"/>
    <w:rsid w:val="00726301"/>
    <w:rsid w:val="00726E29"/>
    <w:rsid w:val="007274EA"/>
    <w:rsid w:val="00727582"/>
    <w:rsid w:val="007314D6"/>
    <w:rsid w:val="00732B87"/>
    <w:rsid w:val="007330B9"/>
    <w:rsid w:val="00734B9D"/>
    <w:rsid w:val="0073528A"/>
    <w:rsid w:val="00735A76"/>
    <w:rsid w:val="0073676A"/>
    <w:rsid w:val="00736947"/>
    <w:rsid w:val="00736F1E"/>
    <w:rsid w:val="007370A3"/>
    <w:rsid w:val="007371E6"/>
    <w:rsid w:val="00737DAD"/>
    <w:rsid w:val="00737FD2"/>
    <w:rsid w:val="00740975"/>
    <w:rsid w:val="00740BD6"/>
    <w:rsid w:val="00740EF5"/>
    <w:rsid w:val="00741585"/>
    <w:rsid w:val="00741922"/>
    <w:rsid w:val="00742320"/>
    <w:rsid w:val="00743F2C"/>
    <w:rsid w:val="00744F4B"/>
    <w:rsid w:val="00745903"/>
    <w:rsid w:val="00746E5E"/>
    <w:rsid w:val="007471C6"/>
    <w:rsid w:val="007472A4"/>
    <w:rsid w:val="00750B61"/>
    <w:rsid w:val="007511A0"/>
    <w:rsid w:val="007519E5"/>
    <w:rsid w:val="00752658"/>
    <w:rsid w:val="00752F99"/>
    <w:rsid w:val="0075302E"/>
    <w:rsid w:val="007552EC"/>
    <w:rsid w:val="00755BE7"/>
    <w:rsid w:val="00756BB7"/>
    <w:rsid w:val="00757A8B"/>
    <w:rsid w:val="00757CD9"/>
    <w:rsid w:val="00757CFF"/>
    <w:rsid w:val="0076381D"/>
    <w:rsid w:val="00763A1B"/>
    <w:rsid w:val="007658CA"/>
    <w:rsid w:val="0077027D"/>
    <w:rsid w:val="00770539"/>
    <w:rsid w:val="00770A4F"/>
    <w:rsid w:val="00771017"/>
    <w:rsid w:val="00771A30"/>
    <w:rsid w:val="00771EF1"/>
    <w:rsid w:val="00772029"/>
    <w:rsid w:val="00772E0D"/>
    <w:rsid w:val="0077429E"/>
    <w:rsid w:val="007743D0"/>
    <w:rsid w:val="00774B6D"/>
    <w:rsid w:val="0077588F"/>
    <w:rsid w:val="00775A55"/>
    <w:rsid w:val="00777372"/>
    <w:rsid w:val="00777672"/>
    <w:rsid w:val="00781697"/>
    <w:rsid w:val="00781797"/>
    <w:rsid w:val="007824AE"/>
    <w:rsid w:val="007828A8"/>
    <w:rsid w:val="00782CDD"/>
    <w:rsid w:val="00782F8A"/>
    <w:rsid w:val="00783488"/>
    <w:rsid w:val="00785211"/>
    <w:rsid w:val="00785CEF"/>
    <w:rsid w:val="00785E22"/>
    <w:rsid w:val="00785FEB"/>
    <w:rsid w:val="00786FBB"/>
    <w:rsid w:val="00790348"/>
    <w:rsid w:val="0079060B"/>
    <w:rsid w:val="007911F3"/>
    <w:rsid w:val="007916BE"/>
    <w:rsid w:val="0079198A"/>
    <w:rsid w:val="007919D7"/>
    <w:rsid w:val="00791E25"/>
    <w:rsid w:val="00791EBF"/>
    <w:rsid w:val="00792179"/>
    <w:rsid w:val="00792A2A"/>
    <w:rsid w:val="00794221"/>
    <w:rsid w:val="00796144"/>
    <w:rsid w:val="007963D3"/>
    <w:rsid w:val="007970D0"/>
    <w:rsid w:val="00797373"/>
    <w:rsid w:val="007A0B55"/>
    <w:rsid w:val="007A0DB8"/>
    <w:rsid w:val="007A0F27"/>
    <w:rsid w:val="007A247D"/>
    <w:rsid w:val="007A3CEA"/>
    <w:rsid w:val="007A3F05"/>
    <w:rsid w:val="007A45F3"/>
    <w:rsid w:val="007A4692"/>
    <w:rsid w:val="007A4851"/>
    <w:rsid w:val="007A4C03"/>
    <w:rsid w:val="007A55E7"/>
    <w:rsid w:val="007A5798"/>
    <w:rsid w:val="007A583D"/>
    <w:rsid w:val="007A5AF7"/>
    <w:rsid w:val="007A5E32"/>
    <w:rsid w:val="007A623B"/>
    <w:rsid w:val="007A77B3"/>
    <w:rsid w:val="007B1278"/>
    <w:rsid w:val="007B13D4"/>
    <w:rsid w:val="007B1643"/>
    <w:rsid w:val="007B1A75"/>
    <w:rsid w:val="007B1AD8"/>
    <w:rsid w:val="007B1EB3"/>
    <w:rsid w:val="007B1F2D"/>
    <w:rsid w:val="007B22EF"/>
    <w:rsid w:val="007B2BF7"/>
    <w:rsid w:val="007B3C03"/>
    <w:rsid w:val="007B45CE"/>
    <w:rsid w:val="007B4AD3"/>
    <w:rsid w:val="007B4FAD"/>
    <w:rsid w:val="007B663C"/>
    <w:rsid w:val="007B67A0"/>
    <w:rsid w:val="007B6996"/>
    <w:rsid w:val="007B755C"/>
    <w:rsid w:val="007B78E5"/>
    <w:rsid w:val="007C0FF7"/>
    <w:rsid w:val="007C164C"/>
    <w:rsid w:val="007C1B79"/>
    <w:rsid w:val="007C20F8"/>
    <w:rsid w:val="007C26FD"/>
    <w:rsid w:val="007C300E"/>
    <w:rsid w:val="007C3215"/>
    <w:rsid w:val="007C38AE"/>
    <w:rsid w:val="007C4CAA"/>
    <w:rsid w:val="007C57D1"/>
    <w:rsid w:val="007C5855"/>
    <w:rsid w:val="007C6E50"/>
    <w:rsid w:val="007D0A72"/>
    <w:rsid w:val="007D0CB6"/>
    <w:rsid w:val="007D0DF8"/>
    <w:rsid w:val="007D1286"/>
    <w:rsid w:val="007D1298"/>
    <w:rsid w:val="007D141B"/>
    <w:rsid w:val="007D1504"/>
    <w:rsid w:val="007D3CE7"/>
    <w:rsid w:val="007D4315"/>
    <w:rsid w:val="007D45E8"/>
    <w:rsid w:val="007D6635"/>
    <w:rsid w:val="007D663E"/>
    <w:rsid w:val="007D75E4"/>
    <w:rsid w:val="007E0403"/>
    <w:rsid w:val="007E0ABB"/>
    <w:rsid w:val="007E1531"/>
    <w:rsid w:val="007E2AEB"/>
    <w:rsid w:val="007E3E9E"/>
    <w:rsid w:val="007E5393"/>
    <w:rsid w:val="007E5641"/>
    <w:rsid w:val="007E5C14"/>
    <w:rsid w:val="007E71FD"/>
    <w:rsid w:val="007F02EC"/>
    <w:rsid w:val="007F065F"/>
    <w:rsid w:val="007F0EA1"/>
    <w:rsid w:val="007F11ED"/>
    <w:rsid w:val="007F311B"/>
    <w:rsid w:val="007F31FE"/>
    <w:rsid w:val="007F3319"/>
    <w:rsid w:val="007F42D1"/>
    <w:rsid w:val="007F43CD"/>
    <w:rsid w:val="007F571F"/>
    <w:rsid w:val="007F5E83"/>
    <w:rsid w:val="007F6165"/>
    <w:rsid w:val="007F6672"/>
    <w:rsid w:val="007F69CD"/>
    <w:rsid w:val="007F6A35"/>
    <w:rsid w:val="007F6D3D"/>
    <w:rsid w:val="007F7493"/>
    <w:rsid w:val="007F78EF"/>
    <w:rsid w:val="007F7AEE"/>
    <w:rsid w:val="0080016E"/>
    <w:rsid w:val="008029C4"/>
    <w:rsid w:val="008035D4"/>
    <w:rsid w:val="008038DD"/>
    <w:rsid w:val="00803971"/>
    <w:rsid w:val="00803DEE"/>
    <w:rsid w:val="00804433"/>
    <w:rsid w:val="0080564C"/>
    <w:rsid w:val="00806B46"/>
    <w:rsid w:val="00807E7F"/>
    <w:rsid w:val="0081021D"/>
    <w:rsid w:val="008103A7"/>
    <w:rsid w:val="00810FD1"/>
    <w:rsid w:val="008117B2"/>
    <w:rsid w:val="00811D38"/>
    <w:rsid w:val="00811E23"/>
    <w:rsid w:val="00812079"/>
    <w:rsid w:val="008141CB"/>
    <w:rsid w:val="00814D79"/>
    <w:rsid w:val="008162C9"/>
    <w:rsid w:val="0081630C"/>
    <w:rsid w:val="008167C2"/>
    <w:rsid w:val="0081709F"/>
    <w:rsid w:val="00817132"/>
    <w:rsid w:val="0082014B"/>
    <w:rsid w:val="0082044E"/>
    <w:rsid w:val="00821309"/>
    <w:rsid w:val="00821D10"/>
    <w:rsid w:val="00821D19"/>
    <w:rsid w:val="00822371"/>
    <w:rsid w:val="00824A40"/>
    <w:rsid w:val="00825420"/>
    <w:rsid w:val="0082562B"/>
    <w:rsid w:val="00825E3A"/>
    <w:rsid w:val="00826621"/>
    <w:rsid w:val="00826C3F"/>
    <w:rsid w:val="0082757F"/>
    <w:rsid w:val="008275FE"/>
    <w:rsid w:val="00831537"/>
    <w:rsid w:val="0083199F"/>
    <w:rsid w:val="008319C3"/>
    <w:rsid w:val="0083301A"/>
    <w:rsid w:val="00833715"/>
    <w:rsid w:val="008345D2"/>
    <w:rsid w:val="00835BA5"/>
    <w:rsid w:val="00835F52"/>
    <w:rsid w:val="00836563"/>
    <w:rsid w:val="008374D6"/>
    <w:rsid w:val="008379BD"/>
    <w:rsid w:val="008408A5"/>
    <w:rsid w:val="00841441"/>
    <w:rsid w:val="00844996"/>
    <w:rsid w:val="00845838"/>
    <w:rsid w:val="008477F7"/>
    <w:rsid w:val="00847D45"/>
    <w:rsid w:val="00847FBB"/>
    <w:rsid w:val="0085078A"/>
    <w:rsid w:val="008507BF"/>
    <w:rsid w:val="00851406"/>
    <w:rsid w:val="008515CE"/>
    <w:rsid w:val="008521EA"/>
    <w:rsid w:val="00853233"/>
    <w:rsid w:val="0085366F"/>
    <w:rsid w:val="00853839"/>
    <w:rsid w:val="00853CB0"/>
    <w:rsid w:val="00854862"/>
    <w:rsid w:val="00854E3F"/>
    <w:rsid w:val="0085582A"/>
    <w:rsid w:val="00855F79"/>
    <w:rsid w:val="0085669C"/>
    <w:rsid w:val="008574D5"/>
    <w:rsid w:val="00857D39"/>
    <w:rsid w:val="0086005C"/>
    <w:rsid w:val="008602F6"/>
    <w:rsid w:val="00863096"/>
    <w:rsid w:val="00863178"/>
    <w:rsid w:val="008632F6"/>
    <w:rsid w:val="008645C1"/>
    <w:rsid w:val="00864706"/>
    <w:rsid w:val="00864F98"/>
    <w:rsid w:val="0086576C"/>
    <w:rsid w:val="0087035B"/>
    <w:rsid w:val="0087104C"/>
    <w:rsid w:val="00871691"/>
    <w:rsid w:val="008717A5"/>
    <w:rsid w:val="00872E65"/>
    <w:rsid w:val="0087328F"/>
    <w:rsid w:val="0087335F"/>
    <w:rsid w:val="008739C6"/>
    <w:rsid w:val="00875351"/>
    <w:rsid w:val="008756BF"/>
    <w:rsid w:val="00876E63"/>
    <w:rsid w:val="00877DDE"/>
    <w:rsid w:val="00880475"/>
    <w:rsid w:val="00880C61"/>
    <w:rsid w:val="00881670"/>
    <w:rsid w:val="00881F5A"/>
    <w:rsid w:val="0088267E"/>
    <w:rsid w:val="00884DB9"/>
    <w:rsid w:val="00884DCD"/>
    <w:rsid w:val="008850DC"/>
    <w:rsid w:val="008860C9"/>
    <w:rsid w:val="00886239"/>
    <w:rsid w:val="0088655B"/>
    <w:rsid w:val="008867F5"/>
    <w:rsid w:val="00886B1F"/>
    <w:rsid w:val="00886DCF"/>
    <w:rsid w:val="008876ED"/>
    <w:rsid w:val="00890396"/>
    <w:rsid w:val="00891349"/>
    <w:rsid w:val="00891761"/>
    <w:rsid w:val="00892EF3"/>
    <w:rsid w:val="00892FF0"/>
    <w:rsid w:val="00893707"/>
    <w:rsid w:val="00894188"/>
    <w:rsid w:val="00894E4A"/>
    <w:rsid w:val="0089568B"/>
    <w:rsid w:val="00895D4A"/>
    <w:rsid w:val="00895E60"/>
    <w:rsid w:val="00895E8E"/>
    <w:rsid w:val="00895ED6"/>
    <w:rsid w:val="00896418"/>
    <w:rsid w:val="00897213"/>
    <w:rsid w:val="00897CBF"/>
    <w:rsid w:val="008A161E"/>
    <w:rsid w:val="008A2F9D"/>
    <w:rsid w:val="008A3AA5"/>
    <w:rsid w:val="008A3E00"/>
    <w:rsid w:val="008A3E35"/>
    <w:rsid w:val="008A60DC"/>
    <w:rsid w:val="008A61D3"/>
    <w:rsid w:val="008A6810"/>
    <w:rsid w:val="008A6951"/>
    <w:rsid w:val="008B0BF2"/>
    <w:rsid w:val="008B1890"/>
    <w:rsid w:val="008B18E3"/>
    <w:rsid w:val="008B23C5"/>
    <w:rsid w:val="008B2AD3"/>
    <w:rsid w:val="008B3290"/>
    <w:rsid w:val="008B4EC7"/>
    <w:rsid w:val="008B5744"/>
    <w:rsid w:val="008B5C0D"/>
    <w:rsid w:val="008B713D"/>
    <w:rsid w:val="008B7C03"/>
    <w:rsid w:val="008C0C58"/>
    <w:rsid w:val="008C2FB5"/>
    <w:rsid w:val="008C372B"/>
    <w:rsid w:val="008C42B8"/>
    <w:rsid w:val="008C4A32"/>
    <w:rsid w:val="008C4A50"/>
    <w:rsid w:val="008C5AF1"/>
    <w:rsid w:val="008C66A0"/>
    <w:rsid w:val="008C6935"/>
    <w:rsid w:val="008C7795"/>
    <w:rsid w:val="008D0829"/>
    <w:rsid w:val="008D0947"/>
    <w:rsid w:val="008D0EB8"/>
    <w:rsid w:val="008D2056"/>
    <w:rsid w:val="008D238D"/>
    <w:rsid w:val="008D2505"/>
    <w:rsid w:val="008D29A0"/>
    <w:rsid w:val="008D35D7"/>
    <w:rsid w:val="008D35EE"/>
    <w:rsid w:val="008D3DBF"/>
    <w:rsid w:val="008D3F28"/>
    <w:rsid w:val="008D3F89"/>
    <w:rsid w:val="008D41C3"/>
    <w:rsid w:val="008D4E91"/>
    <w:rsid w:val="008D557C"/>
    <w:rsid w:val="008D56A8"/>
    <w:rsid w:val="008D5C9F"/>
    <w:rsid w:val="008D7420"/>
    <w:rsid w:val="008E02AD"/>
    <w:rsid w:val="008E04D6"/>
    <w:rsid w:val="008E0BA5"/>
    <w:rsid w:val="008E0BC7"/>
    <w:rsid w:val="008E0E73"/>
    <w:rsid w:val="008E11A6"/>
    <w:rsid w:val="008E1B8A"/>
    <w:rsid w:val="008E2333"/>
    <w:rsid w:val="008E2960"/>
    <w:rsid w:val="008E35DE"/>
    <w:rsid w:val="008E35F8"/>
    <w:rsid w:val="008E3D52"/>
    <w:rsid w:val="008E406F"/>
    <w:rsid w:val="008E4ABB"/>
    <w:rsid w:val="008E4C68"/>
    <w:rsid w:val="008E4D84"/>
    <w:rsid w:val="008E56C4"/>
    <w:rsid w:val="008E7E97"/>
    <w:rsid w:val="008F027A"/>
    <w:rsid w:val="008F05B0"/>
    <w:rsid w:val="008F0C1F"/>
    <w:rsid w:val="008F0CF7"/>
    <w:rsid w:val="008F182F"/>
    <w:rsid w:val="008F1AFB"/>
    <w:rsid w:val="008F1BF7"/>
    <w:rsid w:val="008F24EC"/>
    <w:rsid w:val="008F3EF7"/>
    <w:rsid w:val="008F496E"/>
    <w:rsid w:val="008F4D24"/>
    <w:rsid w:val="008F5C5F"/>
    <w:rsid w:val="008F5D57"/>
    <w:rsid w:val="008F651C"/>
    <w:rsid w:val="008F6B76"/>
    <w:rsid w:val="008F7A66"/>
    <w:rsid w:val="00900217"/>
    <w:rsid w:val="00900250"/>
    <w:rsid w:val="009004A3"/>
    <w:rsid w:val="0090196A"/>
    <w:rsid w:val="00903343"/>
    <w:rsid w:val="009044BF"/>
    <w:rsid w:val="009048B9"/>
    <w:rsid w:val="009053C8"/>
    <w:rsid w:val="00905D85"/>
    <w:rsid w:val="00907FFC"/>
    <w:rsid w:val="0091172A"/>
    <w:rsid w:val="00911CB4"/>
    <w:rsid w:val="00912A5A"/>
    <w:rsid w:val="00913C96"/>
    <w:rsid w:val="00914496"/>
    <w:rsid w:val="00914EC2"/>
    <w:rsid w:val="00915A2A"/>
    <w:rsid w:val="00915D72"/>
    <w:rsid w:val="0091708C"/>
    <w:rsid w:val="00917EEC"/>
    <w:rsid w:val="00920D6B"/>
    <w:rsid w:val="00920E6F"/>
    <w:rsid w:val="00921D8E"/>
    <w:rsid w:val="00922AFA"/>
    <w:rsid w:val="00922F03"/>
    <w:rsid w:val="009230A8"/>
    <w:rsid w:val="00923334"/>
    <w:rsid w:val="00923382"/>
    <w:rsid w:val="0092446E"/>
    <w:rsid w:val="00924D1B"/>
    <w:rsid w:val="00924E9F"/>
    <w:rsid w:val="009262C0"/>
    <w:rsid w:val="00927FB6"/>
    <w:rsid w:val="00930330"/>
    <w:rsid w:val="009311B7"/>
    <w:rsid w:val="00932ACB"/>
    <w:rsid w:val="00932C4B"/>
    <w:rsid w:val="00932FB8"/>
    <w:rsid w:val="00933AEC"/>
    <w:rsid w:val="00933D56"/>
    <w:rsid w:val="0093445C"/>
    <w:rsid w:val="00935301"/>
    <w:rsid w:val="00935CD3"/>
    <w:rsid w:val="00936284"/>
    <w:rsid w:val="00936B13"/>
    <w:rsid w:val="00937D54"/>
    <w:rsid w:val="009410B7"/>
    <w:rsid w:val="009433BA"/>
    <w:rsid w:val="00943FBD"/>
    <w:rsid w:val="009445B4"/>
    <w:rsid w:val="0094538F"/>
    <w:rsid w:val="0094557C"/>
    <w:rsid w:val="009458AA"/>
    <w:rsid w:val="009474C3"/>
    <w:rsid w:val="0095053B"/>
    <w:rsid w:val="00950E45"/>
    <w:rsid w:val="00950EC9"/>
    <w:rsid w:val="009513A6"/>
    <w:rsid w:val="00951739"/>
    <w:rsid w:val="0095310E"/>
    <w:rsid w:val="009533BD"/>
    <w:rsid w:val="009537A5"/>
    <w:rsid w:val="00953BCC"/>
    <w:rsid w:val="00954045"/>
    <w:rsid w:val="00954101"/>
    <w:rsid w:val="00954703"/>
    <w:rsid w:val="00956D8F"/>
    <w:rsid w:val="00957210"/>
    <w:rsid w:val="00957E7F"/>
    <w:rsid w:val="00960093"/>
    <w:rsid w:val="009616FC"/>
    <w:rsid w:val="00962AE9"/>
    <w:rsid w:val="0096331B"/>
    <w:rsid w:val="00963E2D"/>
    <w:rsid w:val="0096402E"/>
    <w:rsid w:val="00965144"/>
    <w:rsid w:val="00965F6C"/>
    <w:rsid w:val="0096749A"/>
    <w:rsid w:val="00967711"/>
    <w:rsid w:val="00970059"/>
    <w:rsid w:val="00970FF8"/>
    <w:rsid w:val="00971723"/>
    <w:rsid w:val="00972706"/>
    <w:rsid w:val="00973377"/>
    <w:rsid w:val="00974E00"/>
    <w:rsid w:val="0097558E"/>
    <w:rsid w:val="0097589E"/>
    <w:rsid w:val="0097593E"/>
    <w:rsid w:val="009764BD"/>
    <w:rsid w:val="009765BF"/>
    <w:rsid w:val="00976A75"/>
    <w:rsid w:val="00977326"/>
    <w:rsid w:val="00977342"/>
    <w:rsid w:val="00977C09"/>
    <w:rsid w:val="009800BA"/>
    <w:rsid w:val="00981EE6"/>
    <w:rsid w:val="009829CB"/>
    <w:rsid w:val="00984003"/>
    <w:rsid w:val="009842A6"/>
    <w:rsid w:val="0098547C"/>
    <w:rsid w:val="00985BCD"/>
    <w:rsid w:val="00985CD5"/>
    <w:rsid w:val="00986F5B"/>
    <w:rsid w:val="00986F86"/>
    <w:rsid w:val="009914C1"/>
    <w:rsid w:val="009916E2"/>
    <w:rsid w:val="00991C03"/>
    <w:rsid w:val="00991D60"/>
    <w:rsid w:val="00992107"/>
    <w:rsid w:val="00992166"/>
    <w:rsid w:val="0099253C"/>
    <w:rsid w:val="00992A1C"/>
    <w:rsid w:val="00992ADB"/>
    <w:rsid w:val="00993451"/>
    <w:rsid w:val="009949FC"/>
    <w:rsid w:val="00994B6C"/>
    <w:rsid w:val="009951A5"/>
    <w:rsid w:val="009959E7"/>
    <w:rsid w:val="00996037"/>
    <w:rsid w:val="009961A1"/>
    <w:rsid w:val="00997B96"/>
    <w:rsid w:val="009A0610"/>
    <w:rsid w:val="009A1364"/>
    <w:rsid w:val="009A1DDF"/>
    <w:rsid w:val="009A1F66"/>
    <w:rsid w:val="009A23E5"/>
    <w:rsid w:val="009A2AB1"/>
    <w:rsid w:val="009A3E47"/>
    <w:rsid w:val="009A3F58"/>
    <w:rsid w:val="009A4425"/>
    <w:rsid w:val="009A5520"/>
    <w:rsid w:val="009A642E"/>
    <w:rsid w:val="009A665E"/>
    <w:rsid w:val="009A6A6D"/>
    <w:rsid w:val="009A7A9C"/>
    <w:rsid w:val="009A7F3E"/>
    <w:rsid w:val="009B0377"/>
    <w:rsid w:val="009B13EA"/>
    <w:rsid w:val="009B30C7"/>
    <w:rsid w:val="009B31FE"/>
    <w:rsid w:val="009B3391"/>
    <w:rsid w:val="009B4405"/>
    <w:rsid w:val="009B4518"/>
    <w:rsid w:val="009C026E"/>
    <w:rsid w:val="009C0C16"/>
    <w:rsid w:val="009C0C59"/>
    <w:rsid w:val="009C23A3"/>
    <w:rsid w:val="009C29ED"/>
    <w:rsid w:val="009C2A6F"/>
    <w:rsid w:val="009C371D"/>
    <w:rsid w:val="009C5D4F"/>
    <w:rsid w:val="009C7FF0"/>
    <w:rsid w:val="009D02BB"/>
    <w:rsid w:val="009D058E"/>
    <w:rsid w:val="009D05D7"/>
    <w:rsid w:val="009D0A75"/>
    <w:rsid w:val="009D0DC6"/>
    <w:rsid w:val="009D1AB1"/>
    <w:rsid w:val="009D29CC"/>
    <w:rsid w:val="009D35F6"/>
    <w:rsid w:val="009D39B4"/>
    <w:rsid w:val="009D4CBE"/>
    <w:rsid w:val="009D4FF4"/>
    <w:rsid w:val="009D527C"/>
    <w:rsid w:val="009D55C9"/>
    <w:rsid w:val="009D611F"/>
    <w:rsid w:val="009D6F09"/>
    <w:rsid w:val="009D7B6D"/>
    <w:rsid w:val="009E00FE"/>
    <w:rsid w:val="009E0103"/>
    <w:rsid w:val="009E062F"/>
    <w:rsid w:val="009E0C03"/>
    <w:rsid w:val="009E1219"/>
    <w:rsid w:val="009E2113"/>
    <w:rsid w:val="009E2C73"/>
    <w:rsid w:val="009E2D80"/>
    <w:rsid w:val="009E3111"/>
    <w:rsid w:val="009E35EF"/>
    <w:rsid w:val="009E36DC"/>
    <w:rsid w:val="009E3B76"/>
    <w:rsid w:val="009E3CE5"/>
    <w:rsid w:val="009E3E94"/>
    <w:rsid w:val="009E4947"/>
    <w:rsid w:val="009E4B12"/>
    <w:rsid w:val="009E4C1F"/>
    <w:rsid w:val="009E5010"/>
    <w:rsid w:val="009E5046"/>
    <w:rsid w:val="009E5117"/>
    <w:rsid w:val="009E520A"/>
    <w:rsid w:val="009E61D8"/>
    <w:rsid w:val="009E71A2"/>
    <w:rsid w:val="009E761C"/>
    <w:rsid w:val="009F0270"/>
    <w:rsid w:val="009F02C5"/>
    <w:rsid w:val="009F0628"/>
    <w:rsid w:val="009F0DBC"/>
    <w:rsid w:val="009F1342"/>
    <w:rsid w:val="009F17F1"/>
    <w:rsid w:val="009F1A24"/>
    <w:rsid w:val="009F236C"/>
    <w:rsid w:val="009F25CF"/>
    <w:rsid w:val="009F4200"/>
    <w:rsid w:val="009F44FE"/>
    <w:rsid w:val="009F4618"/>
    <w:rsid w:val="009F5456"/>
    <w:rsid w:val="009F577E"/>
    <w:rsid w:val="009F7A20"/>
    <w:rsid w:val="009F7E9B"/>
    <w:rsid w:val="00A00A9A"/>
    <w:rsid w:val="00A01768"/>
    <w:rsid w:val="00A018CC"/>
    <w:rsid w:val="00A01CBC"/>
    <w:rsid w:val="00A01E07"/>
    <w:rsid w:val="00A021DA"/>
    <w:rsid w:val="00A02AAB"/>
    <w:rsid w:val="00A03184"/>
    <w:rsid w:val="00A031BE"/>
    <w:rsid w:val="00A0336A"/>
    <w:rsid w:val="00A037A1"/>
    <w:rsid w:val="00A04AFC"/>
    <w:rsid w:val="00A04FA0"/>
    <w:rsid w:val="00A05127"/>
    <w:rsid w:val="00A05257"/>
    <w:rsid w:val="00A065CD"/>
    <w:rsid w:val="00A0732F"/>
    <w:rsid w:val="00A07938"/>
    <w:rsid w:val="00A111B5"/>
    <w:rsid w:val="00A11237"/>
    <w:rsid w:val="00A1179C"/>
    <w:rsid w:val="00A11D22"/>
    <w:rsid w:val="00A1245B"/>
    <w:rsid w:val="00A12F5A"/>
    <w:rsid w:val="00A1390F"/>
    <w:rsid w:val="00A139F8"/>
    <w:rsid w:val="00A1536E"/>
    <w:rsid w:val="00A15849"/>
    <w:rsid w:val="00A1610B"/>
    <w:rsid w:val="00A16DB2"/>
    <w:rsid w:val="00A16FD2"/>
    <w:rsid w:val="00A1781A"/>
    <w:rsid w:val="00A202CC"/>
    <w:rsid w:val="00A2079D"/>
    <w:rsid w:val="00A21C22"/>
    <w:rsid w:val="00A23099"/>
    <w:rsid w:val="00A23649"/>
    <w:rsid w:val="00A23929"/>
    <w:rsid w:val="00A23A29"/>
    <w:rsid w:val="00A23E5B"/>
    <w:rsid w:val="00A24DFD"/>
    <w:rsid w:val="00A25588"/>
    <w:rsid w:val="00A2590C"/>
    <w:rsid w:val="00A2693E"/>
    <w:rsid w:val="00A30257"/>
    <w:rsid w:val="00A320FD"/>
    <w:rsid w:val="00A323F4"/>
    <w:rsid w:val="00A339CE"/>
    <w:rsid w:val="00A33CA0"/>
    <w:rsid w:val="00A355C5"/>
    <w:rsid w:val="00A35710"/>
    <w:rsid w:val="00A35ADA"/>
    <w:rsid w:val="00A35D93"/>
    <w:rsid w:val="00A361C3"/>
    <w:rsid w:val="00A362AD"/>
    <w:rsid w:val="00A40745"/>
    <w:rsid w:val="00A40A2C"/>
    <w:rsid w:val="00A4169B"/>
    <w:rsid w:val="00A42EDE"/>
    <w:rsid w:val="00A4363F"/>
    <w:rsid w:val="00A43823"/>
    <w:rsid w:val="00A43F24"/>
    <w:rsid w:val="00A44401"/>
    <w:rsid w:val="00A4442A"/>
    <w:rsid w:val="00A44831"/>
    <w:rsid w:val="00A45AE4"/>
    <w:rsid w:val="00A45C4F"/>
    <w:rsid w:val="00A45CD2"/>
    <w:rsid w:val="00A46F60"/>
    <w:rsid w:val="00A47384"/>
    <w:rsid w:val="00A47444"/>
    <w:rsid w:val="00A475FD"/>
    <w:rsid w:val="00A47B38"/>
    <w:rsid w:val="00A47E0C"/>
    <w:rsid w:val="00A50665"/>
    <w:rsid w:val="00A50B9F"/>
    <w:rsid w:val="00A51539"/>
    <w:rsid w:val="00A51C10"/>
    <w:rsid w:val="00A51CCE"/>
    <w:rsid w:val="00A53E65"/>
    <w:rsid w:val="00A553C2"/>
    <w:rsid w:val="00A558B0"/>
    <w:rsid w:val="00A558E3"/>
    <w:rsid w:val="00A55EEA"/>
    <w:rsid w:val="00A56C8E"/>
    <w:rsid w:val="00A6024F"/>
    <w:rsid w:val="00A6031A"/>
    <w:rsid w:val="00A60650"/>
    <w:rsid w:val="00A6085D"/>
    <w:rsid w:val="00A61CF7"/>
    <w:rsid w:val="00A620F6"/>
    <w:rsid w:val="00A62367"/>
    <w:rsid w:val="00A62988"/>
    <w:rsid w:val="00A62ED3"/>
    <w:rsid w:val="00A63164"/>
    <w:rsid w:val="00A63464"/>
    <w:rsid w:val="00A6346D"/>
    <w:rsid w:val="00A642DC"/>
    <w:rsid w:val="00A65233"/>
    <w:rsid w:val="00A6549E"/>
    <w:rsid w:val="00A66894"/>
    <w:rsid w:val="00A66CF6"/>
    <w:rsid w:val="00A674EB"/>
    <w:rsid w:val="00A679F8"/>
    <w:rsid w:val="00A70C71"/>
    <w:rsid w:val="00A71331"/>
    <w:rsid w:val="00A71704"/>
    <w:rsid w:val="00A717FC"/>
    <w:rsid w:val="00A72B1B"/>
    <w:rsid w:val="00A734EB"/>
    <w:rsid w:val="00A73A01"/>
    <w:rsid w:val="00A742C8"/>
    <w:rsid w:val="00A748A5"/>
    <w:rsid w:val="00A74A27"/>
    <w:rsid w:val="00A7543C"/>
    <w:rsid w:val="00A75448"/>
    <w:rsid w:val="00A75991"/>
    <w:rsid w:val="00A76A1D"/>
    <w:rsid w:val="00A7726C"/>
    <w:rsid w:val="00A7780B"/>
    <w:rsid w:val="00A77B9F"/>
    <w:rsid w:val="00A77F76"/>
    <w:rsid w:val="00A80347"/>
    <w:rsid w:val="00A81411"/>
    <w:rsid w:val="00A82D55"/>
    <w:rsid w:val="00A84111"/>
    <w:rsid w:val="00A84AC4"/>
    <w:rsid w:val="00A84AE9"/>
    <w:rsid w:val="00A84C39"/>
    <w:rsid w:val="00A85D07"/>
    <w:rsid w:val="00A85EA9"/>
    <w:rsid w:val="00A85F5B"/>
    <w:rsid w:val="00A863BA"/>
    <w:rsid w:val="00A86B11"/>
    <w:rsid w:val="00A87262"/>
    <w:rsid w:val="00A87335"/>
    <w:rsid w:val="00A90380"/>
    <w:rsid w:val="00A937F8"/>
    <w:rsid w:val="00A9439F"/>
    <w:rsid w:val="00A957E0"/>
    <w:rsid w:val="00A95D71"/>
    <w:rsid w:val="00A960B4"/>
    <w:rsid w:val="00A96FBE"/>
    <w:rsid w:val="00A9723F"/>
    <w:rsid w:val="00A97BB7"/>
    <w:rsid w:val="00A97D68"/>
    <w:rsid w:val="00AA1614"/>
    <w:rsid w:val="00AA1779"/>
    <w:rsid w:val="00AA1C77"/>
    <w:rsid w:val="00AA29C3"/>
    <w:rsid w:val="00AA3AEB"/>
    <w:rsid w:val="00AA6077"/>
    <w:rsid w:val="00AA65AF"/>
    <w:rsid w:val="00AA668A"/>
    <w:rsid w:val="00AA6D6C"/>
    <w:rsid w:val="00AA7025"/>
    <w:rsid w:val="00AA702A"/>
    <w:rsid w:val="00AA76A0"/>
    <w:rsid w:val="00AB0653"/>
    <w:rsid w:val="00AB0686"/>
    <w:rsid w:val="00AB08FD"/>
    <w:rsid w:val="00AB110B"/>
    <w:rsid w:val="00AB1A55"/>
    <w:rsid w:val="00AB347E"/>
    <w:rsid w:val="00AB3F43"/>
    <w:rsid w:val="00AB5062"/>
    <w:rsid w:val="00AB5AA5"/>
    <w:rsid w:val="00AB6B73"/>
    <w:rsid w:val="00AB6C31"/>
    <w:rsid w:val="00AB6FEF"/>
    <w:rsid w:val="00AC062D"/>
    <w:rsid w:val="00AC0F44"/>
    <w:rsid w:val="00AC1468"/>
    <w:rsid w:val="00AC193A"/>
    <w:rsid w:val="00AC2021"/>
    <w:rsid w:val="00AC275C"/>
    <w:rsid w:val="00AC3356"/>
    <w:rsid w:val="00AC3AF0"/>
    <w:rsid w:val="00AC3C23"/>
    <w:rsid w:val="00AC3C2F"/>
    <w:rsid w:val="00AC45AF"/>
    <w:rsid w:val="00AC64FF"/>
    <w:rsid w:val="00AC6EDC"/>
    <w:rsid w:val="00AC7194"/>
    <w:rsid w:val="00AC7490"/>
    <w:rsid w:val="00AD0CFC"/>
    <w:rsid w:val="00AD0FFF"/>
    <w:rsid w:val="00AD10B1"/>
    <w:rsid w:val="00AD17FE"/>
    <w:rsid w:val="00AD4179"/>
    <w:rsid w:val="00AD4E8C"/>
    <w:rsid w:val="00AD545E"/>
    <w:rsid w:val="00AD6053"/>
    <w:rsid w:val="00AD605A"/>
    <w:rsid w:val="00AD65FC"/>
    <w:rsid w:val="00AD6FDD"/>
    <w:rsid w:val="00AD7714"/>
    <w:rsid w:val="00AD7E63"/>
    <w:rsid w:val="00AE0DB7"/>
    <w:rsid w:val="00AE11BD"/>
    <w:rsid w:val="00AE2245"/>
    <w:rsid w:val="00AE22F2"/>
    <w:rsid w:val="00AE34FD"/>
    <w:rsid w:val="00AE3653"/>
    <w:rsid w:val="00AE430E"/>
    <w:rsid w:val="00AE4E5F"/>
    <w:rsid w:val="00AE4F89"/>
    <w:rsid w:val="00AE5F9A"/>
    <w:rsid w:val="00AE7608"/>
    <w:rsid w:val="00AF1D29"/>
    <w:rsid w:val="00AF37CE"/>
    <w:rsid w:val="00AF3BF1"/>
    <w:rsid w:val="00AF3FA7"/>
    <w:rsid w:val="00AF4217"/>
    <w:rsid w:val="00AF4F74"/>
    <w:rsid w:val="00AF5E26"/>
    <w:rsid w:val="00AF6C42"/>
    <w:rsid w:val="00AF7760"/>
    <w:rsid w:val="00AF7CFB"/>
    <w:rsid w:val="00B00B46"/>
    <w:rsid w:val="00B00E31"/>
    <w:rsid w:val="00B01C50"/>
    <w:rsid w:val="00B02009"/>
    <w:rsid w:val="00B0202D"/>
    <w:rsid w:val="00B02DBC"/>
    <w:rsid w:val="00B03029"/>
    <w:rsid w:val="00B042F1"/>
    <w:rsid w:val="00B0442F"/>
    <w:rsid w:val="00B04C88"/>
    <w:rsid w:val="00B04E08"/>
    <w:rsid w:val="00B05425"/>
    <w:rsid w:val="00B054C2"/>
    <w:rsid w:val="00B05FC5"/>
    <w:rsid w:val="00B070CA"/>
    <w:rsid w:val="00B07610"/>
    <w:rsid w:val="00B0782F"/>
    <w:rsid w:val="00B10444"/>
    <w:rsid w:val="00B11C7C"/>
    <w:rsid w:val="00B123FE"/>
    <w:rsid w:val="00B127D4"/>
    <w:rsid w:val="00B12B63"/>
    <w:rsid w:val="00B13366"/>
    <w:rsid w:val="00B13496"/>
    <w:rsid w:val="00B145A1"/>
    <w:rsid w:val="00B16454"/>
    <w:rsid w:val="00B16EDD"/>
    <w:rsid w:val="00B1762B"/>
    <w:rsid w:val="00B214A8"/>
    <w:rsid w:val="00B21BBF"/>
    <w:rsid w:val="00B221E8"/>
    <w:rsid w:val="00B22265"/>
    <w:rsid w:val="00B22497"/>
    <w:rsid w:val="00B2269E"/>
    <w:rsid w:val="00B22998"/>
    <w:rsid w:val="00B22D9B"/>
    <w:rsid w:val="00B235C9"/>
    <w:rsid w:val="00B238C1"/>
    <w:rsid w:val="00B23967"/>
    <w:rsid w:val="00B23C9D"/>
    <w:rsid w:val="00B23F84"/>
    <w:rsid w:val="00B23FD4"/>
    <w:rsid w:val="00B2494D"/>
    <w:rsid w:val="00B25E4F"/>
    <w:rsid w:val="00B26420"/>
    <w:rsid w:val="00B2696E"/>
    <w:rsid w:val="00B27381"/>
    <w:rsid w:val="00B275D6"/>
    <w:rsid w:val="00B30AEA"/>
    <w:rsid w:val="00B30D6F"/>
    <w:rsid w:val="00B31211"/>
    <w:rsid w:val="00B31CCF"/>
    <w:rsid w:val="00B31E1D"/>
    <w:rsid w:val="00B32198"/>
    <w:rsid w:val="00B3288F"/>
    <w:rsid w:val="00B34513"/>
    <w:rsid w:val="00B34731"/>
    <w:rsid w:val="00B34FB3"/>
    <w:rsid w:val="00B3551B"/>
    <w:rsid w:val="00B3576F"/>
    <w:rsid w:val="00B35BA7"/>
    <w:rsid w:val="00B35E48"/>
    <w:rsid w:val="00B362F5"/>
    <w:rsid w:val="00B36E60"/>
    <w:rsid w:val="00B377C5"/>
    <w:rsid w:val="00B37DAB"/>
    <w:rsid w:val="00B4115E"/>
    <w:rsid w:val="00B42329"/>
    <w:rsid w:val="00B44426"/>
    <w:rsid w:val="00B44DEC"/>
    <w:rsid w:val="00B44E77"/>
    <w:rsid w:val="00B459A0"/>
    <w:rsid w:val="00B45B91"/>
    <w:rsid w:val="00B46679"/>
    <w:rsid w:val="00B46D11"/>
    <w:rsid w:val="00B46E51"/>
    <w:rsid w:val="00B4770A"/>
    <w:rsid w:val="00B47822"/>
    <w:rsid w:val="00B47FD5"/>
    <w:rsid w:val="00B50E0E"/>
    <w:rsid w:val="00B50F4E"/>
    <w:rsid w:val="00B51742"/>
    <w:rsid w:val="00B53844"/>
    <w:rsid w:val="00B541FC"/>
    <w:rsid w:val="00B5471A"/>
    <w:rsid w:val="00B54FAB"/>
    <w:rsid w:val="00B5515A"/>
    <w:rsid w:val="00B55509"/>
    <w:rsid w:val="00B55AB4"/>
    <w:rsid w:val="00B55AD4"/>
    <w:rsid w:val="00B55F40"/>
    <w:rsid w:val="00B57BE2"/>
    <w:rsid w:val="00B604A1"/>
    <w:rsid w:val="00B608FF"/>
    <w:rsid w:val="00B610CC"/>
    <w:rsid w:val="00B6198E"/>
    <w:rsid w:val="00B62A75"/>
    <w:rsid w:val="00B62AF2"/>
    <w:rsid w:val="00B62D19"/>
    <w:rsid w:val="00B63005"/>
    <w:rsid w:val="00B6327B"/>
    <w:rsid w:val="00B64008"/>
    <w:rsid w:val="00B65C9A"/>
    <w:rsid w:val="00B65FFB"/>
    <w:rsid w:val="00B6607C"/>
    <w:rsid w:val="00B66691"/>
    <w:rsid w:val="00B66868"/>
    <w:rsid w:val="00B679F3"/>
    <w:rsid w:val="00B700C4"/>
    <w:rsid w:val="00B705B8"/>
    <w:rsid w:val="00B70FA9"/>
    <w:rsid w:val="00B7146F"/>
    <w:rsid w:val="00B71758"/>
    <w:rsid w:val="00B721F1"/>
    <w:rsid w:val="00B7228E"/>
    <w:rsid w:val="00B72D6B"/>
    <w:rsid w:val="00B751C6"/>
    <w:rsid w:val="00B75937"/>
    <w:rsid w:val="00B772EF"/>
    <w:rsid w:val="00B77515"/>
    <w:rsid w:val="00B77AFA"/>
    <w:rsid w:val="00B77E82"/>
    <w:rsid w:val="00B80D20"/>
    <w:rsid w:val="00B82704"/>
    <w:rsid w:val="00B8278D"/>
    <w:rsid w:val="00B8393F"/>
    <w:rsid w:val="00B858CC"/>
    <w:rsid w:val="00B867D3"/>
    <w:rsid w:val="00B870AE"/>
    <w:rsid w:val="00B91129"/>
    <w:rsid w:val="00B926CA"/>
    <w:rsid w:val="00B92E9E"/>
    <w:rsid w:val="00B953C0"/>
    <w:rsid w:val="00B953C3"/>
    <w:rsid w:val="00B9561F"/>
    <w:rsid w:val="00B95AE6"/>
    <w:rsid w:val="00B95B44"/>
    <w:rsid w:val="00B95E07"/>
    <w:rsid w:val="00B966FC"/>
    <w:rsid w:val="00B97AA3"/>
    <w:rsid w:val="00B97C4F"/>
    <w:rsid w:val="00B97ED7"/>
    <w:rsid w:val="00B97EF2"/>
    <w:rsid w:val="00BA001B"/>
    <w:rsid w:val="00BA01B4"/>
    <w:rsid w:val="00BA0D40"/>
    <w:rsid w:val="00BA1587"/>
    <w:rsid w:val="00BA1BBE"/>
    <w:rsid w:val="00BA1F13"/>
    <w:rsid w:val="00BA3ACF"/>
    <w:rsid w:val="00BA50BF"/>
    <w:rsid w:val="00BA5581"/>
    <w:rsid w:val="00BA559C"/>
    <w:rsid w:val="00BA5A5D"/>
    <w:rsid w:val="00BA65CC"/>
    <w:rsid w:val="00BA7089"/>
    <w:rsid w:val="00BA72EF"/>
    <w:rsid w:val="00BA791B"/>
    <w:rsid w:val="00BB0107"/>
    <w:rsid w:val="00BB057E"/>
    <w:rsid w:val="00BB08E6"/>
    <w:rsid w:val="00BB1036"/>
    <w:rsid w:val="00BB1A63"/>
    <w:rsid w:val="00BB2497"/>
    <w:rsid w:val="00BB2B52"/>
    <w:rsid w:val="00BB2BBB"/>
    <w:rsid w:val="00BB30B6"/>
    <w:rsid w:val="00BB38E1"/>
    <w:rsid w:val="00BB4584"/>
    <w:rsid w:val="00BB47C2"/>
    <w:rsid w:val="00BB5634"/>
    <w:rsid w:val="00BB5DF2"/>
    <w:rsid w:val="00BB614A"/>
    <w:rsid w:val="00BB6279"/>
    <w:rsid w:val="00BB6536"/>
    <w:rsid w:val="00BB6E33"/>
    <w:rsid w:val="00BB7F1F"/>
    <w:rsid w:val="00BC030B"/>
    <w:rsid w:val="00BC1422"/>
    <w:rsid w:val="00BC171D"/>
    <w:rsid w:val="00BC1AFC"/>
    <w:rsid w:val="00BC441A"/>
    <w:rsid w:val="00BC47B8"/>
    <w:rsid w:val="00BC4847"/>
    <w:rsid w:val="00BC4AEE"/>
    <w:rsid w:val="00BC5D7C"/>
    <w:rsid w:val="00BC6083"/>
    <w:rsid w:val="00BC6AF1"/>
    <w:rsid w:val="00BC7861"/>
    <w:rsid w:val="00BC7960"/>
    <w:rsid w:val="00BC79D1"/>
    <w:rsid w:val="00BD1B36"/>
    <w:rsid w:val="00BD24C7"/>
    <w:rsid w:val="00BD2FE6"/>
    <w:rsid w:val="00BD34B4"/>
    <w:rsid w:val="00BD439D"/>
    <w:rsid w:val="00BD4675"/>
    <w:rsid w:val="00BD4E20"/>
    <w:rsid w:val="00BD56F3"/>
    <w:rsid w:val="00BD57AA"/>
    <w:rsid w:val="00BD6DF1"/>
    <w:rsid w:val="00BD76E6"/>
    <w:rsid w:val="00BD7CA3"/>
    <w:rsid w:val="00BE0016"/>
    <w:rsid w:val="00BE0E04"/>
    <w:rsid w:val="00BE1FA2"/>
    <w:rsid w:val="00BE24A3"/>
    <w:rsid w:val="00BE2AAC"/>
    <w:rsid w:val="00BE2CA9"/>
    <w:rsid w:val="00BE3DF9"/>
    <w:rsid w:val="00BE4E1B"/>
    <w:rsid w:val="00BE517F"/>
    <w:rsid w:val="00BE5751"/>
    <w:rsid w:val="00BE5B03"/>
    <w:rsid w:val="00BE6148"/>
    <w:rsid w:val="00BE6217"/>
    <w:rsid w:val="00BE697E"/>
    <w:rsid w:val="00BE71BD"/>
    <w:rsid w:val="00BE7CD4"/>
    <w:rsid w:val="00BE7DBB"/>
    <w:rsid w:val="00BE7F0E"/>
    <w:rsid w:val="00BF2F3F"/>
    <w:rsid w:val="00BF3869"/>
    <w:rsid w:val="00BF52B8"/>
    <w:rsid w:val="00BF5CC2"/>
    <w:rsid w:val="00BF610D"/>
    <w:rsid w:val="00BF7B1F"/>
    <w:rsid w:val="00C00447"/>
    <w:rsid w:val="00C00DE2"/>
    <w:rsid w:val="00C026FE"/>
    <w:rsid w:val="00C02B28"/>
    <w:rsid w:val="00C02C0C"/>
    <w:rsid w:val="00C04051"/>
    <w:rsid w:val="00C049FC"/>
    <w:rsid w:val="00C050DC"/>
    <w:rsid w:val="00C058D3"/>
    <w:rsid w:val="00C06901"/>
    <w:rsid w:val="00C06FAA"/>
    <w:rsid w:val="00C07885"/>
    <w:rsid w:val="00C0796C"/>
    <w:rsid w:val="00C07AE3"/>
    <w:rsid w:val="00C07EFB"/>
    <w:rsid w:val="00C110FC"/>
    <w:rsid w:val="00C11CA5"/>
    <w:rsid w:val="00C11F89"/>
    <w:rsid w:val="00C13040"/>
    <w:rsid w:val="00C132DC"/>
    <w:rsid w:val="00C13EF2"/>
    <w:rsid w:val="00C14152"/>
    <w:rsid w:val="00C14250"/>
    <w:rsid w:val="00C1441C"/>
    <w:rsid w:val="00C14692"/>
    <w:rsid w:val="00C155F8"/>
    <w:rsid w:val="00C15FE5"/>
    <w:rsid w:val="00C16897"/>
    <w:rsid w:val="00C16CB8"/>
    <w:rsid w:val="00C20274"/>
    <w:rsid w:val="00C20289"/>
    <w:rsid w:val="00C203E4"/>
    <w:rsid w:val="00C20C37"/>
    <w:rsid w:val="00C229A3"/>
    <w:rsid w:val="00C22A05"/>
    <w:rsid w:val="00C22CA5"/>
    <w:rsid w:val="00C23A63"/>
    <w:rsid w:val="00C249E0"/>
    <w:rsid w:val="00C24DA5"/>
    <w:rsid w:val="00C255C5"/>
    <w:rsid w:val="00C25905"/>
    <w:rsid w:val="00C259DE"/>
    <w:rsid w:val="00C25FC5"/>
    <w:rsid w:val="00C27936"/>
    <w:rsid w:val="00C306E6"/>
    <w:rsid w:val="00C31ED7"/>
    <w:rsid w:val="00C326DD"/>
    <w:rsid w:val="00C32A82"/>
    <w:rsid w:val="00C32AEF"/>
    <w:rsid w:val="00C33594"/>
    <w:rsid w:val="00C357BA"/>
    <w:rsid w:val="00C359A2"/>
    <w:rsid w:val="00C37E22"/>
    <w:rsid w:val="00C37F76"/>
    <w:rsid w:val="00C41953"/>
    <w:rsid w:val="00C41CDF"/>
    <w:rsid w:val="00C41EC8"/>
    <w:rsid w:val="00C42838"/>
    <w:rsid w:val="00C45256"/>
    <w:rsid w:val="00C46001"/>
    <w:rsid w:val="00C46C59"/>
    <w:rsid w:val="00C46D51"/>
    <w:rsid w:val="00C46F5E"/>
    <w:rsid w:val="00C4733E"/>
    <w:rsid w:val="00C50361"/>
    <w:rsid w:val="00C50533"/>
    <w:rsid w:val="00C52689"/>
    <w:rsid w:val="00C52F2E"/>
    <w:rsid w:val="00C530B1"/>
    <w:rsid w:val="00C54FC5"/>
    <w:rsid w:val="00C55C39"/>
    <w:rsid w:val="00C5648C"/>
    <w:rsid w:val="00C57E41"/>
    <w:rsid w:val="00C60CCA"/>
    <w:rsid w:val="00C60DF3"/>
    <w:rsid w:val="00C61121"/>
    <w:rsid w:val="00C6126E"/>
    <w:rsid w:val="00C61B6B"/>
    <w:rsid w:val="00C61C35"/>
    <w:rsid w:val="00C62F77"/>
    <w:rsid w:val="00C634E5"/>
    <w:rsid w:val="00C641B4"/>
    <w:rsid w:val="00C64AF0"/>
    <w:rsid w:val="00C64D6D"/>
    <w:rsid w:val="00C66867"/>
    <w:rsid w:val="00C66B84"/>
    <w:rsid w:val="00C67AF8"/>
    <w:rsid w:val="00C67B86"/>
    <w:rsid w:val="00C70DC0"/>
    <w:rsid w:val="00C731CC"/>
    <w:rsid w:val="00C745C9"/>
    <w:rsid w:val="00C747AF"/>
    <w:rsid w:val="00C754A9"/>
    <w:rsid w:val="00C779C6"/>
    <w:rsid w:val="00C81175"/>
    <w:rsid w:val="00C81E7E"/>
    <w:rsid w:val="00C82321"/>
    <w:rsid w:val="00C823EE"/>
    <w:rsid w:val="00C82703"/>
    <w:rsid w:val="00C82C3C"/>
    <w:rsid w:val="00C83167"/>
    <w:rsid w:val="00C83206"/>
    <w:rsid w:val="00C83737"/>
    <w:rsid w:val="00C847BD"/>
    <w:rsid w:val="00C848FE"/>
    <w:rsid w:val="00C84AA2"/>
    <w:rsid w:val="00C853E4"/>
    <w:rsid w:val="00C8548A"/>
    <w:rsid w:val="00C85CA6"/>
    <w:rsid w:val="00C87295"/>
    <w:rsid w:val="00C8741B"/>
    <w:rsid w:val="00C90A0E"/>
    <w:rsid w:val="00C90D20"/>
    <w:rsid w:val="00C91387"/>
    <w:rsid w:val="00C915EE"/>
    <w:rsid w:val="00C91634"/>
    <w:rsid w:val="00C92E66"/>
    <w:rsid w:val="00C930E8"/>
    <w:rsid w:val="00C93F1E"/>
    <w:rsid w:val="00C9627E"/>
    <w:rsid w:val="00C962BD"/>
    <w:rsid w:val="00C96E8D"/>
    <w:rsid w:val="00C97DE5"/>
    <w:rsid w:val="00CA0962"/>
    <w:rsid w:val="00CA1041"/>
    <w:rsid w:val="00CA123D"/>
    <w:rsid w:val="00CA151E"/>
    <w:rsid w:val="00CA1987"/>
    <w:rsid w:val="00CA275F"/>
    <w:rsid w:val="00CA2C31"/>
    <w:rsid w:val="00CA2DE5"/>
    <w:rsid w:val="00CA368A"/>
    <w:rsid w:val="00CA36EF"/>
    <w:rsid w:val="00CA3853"/>
    <w:rsid w:val="00CA3A8A"/>
    <w:rsid w:val="00CA3BB2"/>
    <w:rsid w:val="00CA3F0C"/>
    <w:rsid w:val="00CA42CE"/>
    <w:rsid w:val="00CA4303"/>
    <w:rsid w:val="00CA4BAA"/>
    <w:rsid w:val="00CA5A48"/>
    <w:rsid w:val="00CA6B6C"/>
    <w:rsid w:val="00CA6C8F"/>
    <w:rsid w:val="00CA7073"/>
    <w:rsid w:val="00CA7401"/>
    <w:rsid w:val="00CA7693"/>
    <w:rsid w:val="00CA7E23"/>
    <w:rsid w:val="00CA7F7E"/>
    <w:rsid w:val="00CB098B"/>
    <w:rsid w:val="00CB0D4C"/>
    <w:rsid w:val="00CB197A"/>
    <w:rsid w:val="00CB1D7F"/>
    <w:rsid w:val="00CB1E11"/>
    <w:rsid w:val="00CB2055"/>
    <w:rsid w:val="00CB2770"/>
    <w:rsid w:val="00CB4CBA"/>
    <w:rsid w:val="00CB5DBF"/>
    <w:rsid w:val="00CB67AB"/>
    <w:rsid w:val="00CB74CC"/>
    <w:rsid w:val="00CB7D39"/>
    <w:rsid w:val="00CC082B"/>
    <w:rsid w:val="00CC0C33"/>
    <w:rsid w:val="00CC1000"/>
    <w:rsid w:val="00CC2A56"/>
    <w:rsid w:val="00CC2F98"/>
    <w:rsid w:val="00CC3061"/>
    <w:rsid w:val="00CC3532"/>
    <w:rsid w:val="00CC35E0"/>
    <w:rsid w:val="00CC3BF6"/>
    <w:rsid w:val="00CC4DC5"/>
    <w:rsid w:val="00CC5E8E"/>
    <w:rsid w:val="00CC61A6"/>
    <w:rsid w:val="00CC663A"/>
    <w:rsid w:val="00CC66EB"/>
    <w:rsid w:val="00CC67A4"/>
    <w:rsid w:val="00CC7848"/>
    <w:rsid w:val="00CD14AE"/>
    <w:rsid w:val="00CD1797"/>
    <w:rsid w:val="00CD1AA7"/>
    <w:rsid w:val="00CD1C49"/>
    <w:rsid w:val="00CD2158"/>
    <w:rsid w:val="00CD2473"/>
    <w:rsid w:val="00CD2A5E"/>
    <w:rsid w:val="00CD2FE4"/>
    <w:rsid w:val="00CD386D"/>
    <w:rsid w:val="00CD3AEA"/>
    <w:rsid w:val="00CD429C"/>
    <w:rsid w:val="00CD44A6"/>
    <w:rsid w:val="00CD48D4"/>
    <w:rsid w:val="00CD496E"/>
    <w:rsid w:val="00CD4A4D"/>
    <w:rsid w:val="00CD4AA9"/>
    <w:rsid w:val="00CD5259"/>
    <w:rsid w:val="00CD5E03"/>
    <w:rsid w:val="00CD5F71"/>
    <w:rsid w:val="00CD73A1"/>
    <w:rsid w:val="00CD7759"/>
    <w:rsid w:val="00CE088B"/>
    <w:rsid w:val="00CE0B5F"/>
    <w:rsid w:val="00CE1201"/>
    <w:rsid w:val="00CE1857"/>
    <w:rsid w:val="00CE26D6"/>
    <w:rsid w:val="00CE3405"/>
    <w:rsid w:val="00CE36C9"/>
    <w:rsid w:val="00CE495B"/>
    <w:rsid w:val="00CE5BD6"/>
    <w:rsid w:val="00CE6219"/>
    <w:rsid w:val="00CE68B8"/>
    <w:rsid w:val="00CE77CF"/>
    <w:rsid w:val="00CF0366"/>
    <w:rsid w:val="00CF18D5"/>
    <w:rsid w:val="00CF21D7"/>
    <w:rsid w:val="00CF26AE"/>
    <w:rsid w:val="00CF30C9"/>
    <w:rsid w:val="00CF31C2"/>
    <w:rsid w:val="00CF3586"/>
    <w:rsid w:val="00CF5D9C"/>
    <w:rsid w:val="00CF6492"/>
    <w:rsid w:val="00CF6A95"/>
    <w:rsid w:val="00CF763A"/>
    <w:rsid w:val="00D00C45"/>
    <w:rsid w:val="00D025FD"/>
    <w:rsid w:val="00D0290E"/>
    <w:rsid w:val="00D02CE3"/>
    <w:rsid w:val="00D03CA2"/>
    <w:rsid w:val="00D03CC5"/>
    <w:rsid w:val="00D04546"/>
    <w:rsid w:val="00D052BF"/>
    <w:rsid w:val="00D05B61"/>
    <w:rsid w:val="00D05C4D"/>
    <w:rsid w:val="00D06359"/>
    <w:rsid w:val="00D07FDE"/>
    <w:rsid w:val="00D110FC"/>
    <w:rsid w:val="00D11469"/>
    <w:rsid w:val="00D11F16"/>
    <w:rsid w:val="00D12797"/>
    <w:rsid w:val="00D13841"/>
    <w:rsid w:val="00D14451"/>
    <w:rsid w:val="00D160D8"/>
    <w:rsid w:val="00D1750A"/>
    <w:rsid w:val="00D175DB"/>
    <w:rsid w:val="00D177A8"/>
    <w:rsid w:val="00D17AE5"/>
    <w:rsid w:val="00D208EC"/>
    <w:rsid w:val="00D21D07"/>
    <w:rsid w:val="00D22570"/>
    <w:rsid w:val="00D22629"/>
    <w:rsid w:val="00D22780"/>
    <w:rsid w:val="00D22C1D"/>
    <w:rsid w:val="00D23107"/>
    <w:rsid w:val="00D23200"/>
    <w:rsid w:val="00D24073"/>
    <w:rsid w:val="00D24C73"/>
    <w:rsid w:val="00D24DAA"/>
    <w:rsid w:val="00D25743"/>
    <w:rsid w:val="00D265B9"/>
    <w:rsid w:val="00D271D6"/>
    <w:rsid w:val="00D275BD"/>
    <w:rsid w:val="00D27785"/>
    <w:rsid w:val="00D2787F"/>
    <w:rsid w:val="00D27952"/>
    <w:rsid w:val="00D27D75"/>
    <w:rsid w:val="00D30661"/>
    <w:rsid w:val="00D30E86"/>
    <w:rsid w:val="00D33379"/>
    <w:rsid w:val="00D33893"/>
    <w:rsid w:val="00D33D81"/>
    <w:rsid w:val="00D344CD"/>
    <w:rsid w:val="00D35AEC"/>
    <w:rsid w:val="00D369D1"/>
    <w:rsid w:val="00D3718F"/>
    <w:rsid w:val="00D37984"/>
    <w:rsid w:val="00D40E99"/>
    <w:rsid w:val="00D411F8"/>
    <w:rsid w:val="00D41C65"/>
    <w:rsid w:val="00D4251E"/>
    <w:rsid w:val="00D4296B"/>
    <w:rsid w:val="00D43125"/>
    <w:rsid w:val="00D441E8"/>
    <w:rsid w:val="00D44D86"/>
    <w:rsid w:val="00D44EE6"/>
    <w:rsid w:val="00D457DE"/>
    <w:rsid w:val="00D45B29"/>
    <w:rsid w:val="00D45B5C"/>
    <w:rsid w:val="00D463F1"/>
    <w:rsid w:val="00D46774"/>
    <w:rsid w:val="00D46CF0"/>
    <w:rsid w:val="00D46CF5"/>
    <w:rsid w:val="00D472C2"/>
    <w:rsid w:val="00D473D2"/>
    <w:rsid w:val="00D47469"/>
    <w:rsid w:val="00D50BEA"/>
    <w:rsid w:val="00D50F31"/>
    <w:rsid w:val="00D50F40"/>
    <w:rsid w:val="00D50F93"/>
    <w:rsid w:val="00D51098"/>
    <w:rsid w:val="00D5195E"/>
    <w:rsid w:val="00D51AC5"/>
    <w:rsid w:val="00D5222C"/>
    <w:rsid w:val="00D524FB"/>
    <w:rsid w:val="00D52DBE"/>
    <w:rsid w:val="00D5318E"/>
    <w:rsid w:val="00D55741"/>
    <w:rsid w:val="00D55B3A"/>
    <w:rsid w:val="00D55F03"/>
    <w:rsid w:val="00D56847"/>
    <w:rsid w:val="00D56B06"/>
    <w:rsid w:val="00D56E77"/>
    <w:rsid w:val="00D57043"/>
    <w:rsid w:val="00D570B4"/>
    <w:rsid w:val="00D609BA"/>
    <w:rsid w:val="00D609EB"/>
    <w:rsid w:val="00D61625"/>
    <w:rsid w:val="00D61FB6"/>
    <w:rsid w:val="00D62711"/>
    <w:rsid w:val="00D628AB"/>
    <w:rsid w:val="00D6302E"/>
    <w:rsid w:val="00D63477"/>
    <w:rsid w:val="00D63835"/>
    <w:rsid w:val="00D63AFE"/>
    <w:rsid w:val="00D67599"/>
    <w:rsid w:val="00D67BB0"/>
    <w:rsid w:val="00D67F9A"/>
    <w:rsid w:val="00D707A7"/>
    <w:rsid w:val="00D70B59"/>
    <w:rsid w:val="00D7118F"/>
    <w:rsid w:val="00D71ADF"/>
    <w:rsid w:val="00D728FD"/>
    <w:rsid w:val="00D73CE1"/>
    <w:rsid w:val="00D73E06"/>
    <w:rsid w:val="00D758DF"/>
    <w:rsid w:val="00D765FD"/>
    <w:rsid w:val="00D768AB"/>
    <w:rsid w:val="00D77162"/>
    <w:rsid w:val="00D77548"/>
    <w:rsid w:val="00D777A5"/>
    <w:rsid w:val="00D77E36"/>
    <w:rsid w:val="00D77EC7"/>
    <w:rsid w:val="00D803F3"/>
    <w:rsid w:val="00D80AC5"/>
    <w:rsid w:val="00D83576"/>
    <w:rsid w:val="00D835EC"/>
    <w:rsid w:val="00D83650"/>
    <w:rsid w:val="00D837A0"/>
    <w:rsid w:val="00D83BCA"/>
    <w:rsid w:val="00D840B3"/>
    <w:rsid w:val="00D84899"/>
    <w:rsid w:val="00D85CE4"/>
    <w:rsid w:val="00D85EF0"/>
    <w:rsid w:val="00D868C1"/>
    <w:rsid w:val="00D870DA"/>
    <w:rsid w:val="00D871D4"/>
    <w:rsid w:val="00D87370"/>
    <w:rsid w:val="00D87820"/>
    <w:rsid w:val="00D87D16"/>
    <w:rsid w:val="00D90AE6"/>
    <w:rsid w:val="00D91061"/>
    <w:rsid w:val="00D91120"/>
    <w:rsid w:val="00D9119C"/>
    <w:rsid w:val="00D918EC"/>
    <w:rsid w:val="00D92A28"/>
    <w:rsid w:val="00D92ABD"/>
    <w:rsid w:val="00D931E6"/>
    <w:rsid w:val="00D93414"/>
    <w:rsid w:val="00D93B2A"/>
    <w:rsid w:val="00D940C1"/>
    <w:rsid w:val="00D94218"/>
    <w:rsid w:val="00D94EC8"/>
    <w:rsid w:val="00D94EE3"/>
    <w:rsid w:val="00D964C6"/>
    <w:rsid w:val="00D9679F"/>
    <w:rsid w:val="00D96AF0"/>
    <w:rsid w:val="00D9751B"/>
    <w:rsid w:val="00D97959"/>
    <w:rsid w:val="00D9796C"/>
    <w:rsid w:val="00D97A08"/>
    <w:rsid w:val="00D97CF8"/>
    <w:rsid w:val="00D97FC5"/>
    <w:rsid w:val="00DA15A0"/>
    <w:rsid w:val="00DA1B91"/>
    <w:rsid w:val="00DA2C09"/>
    <w:rsid w:val="00DA5B06"/>
    <w:rsid w:val="00DA7B66"/>
    <w:rsid w:val="00DA7C3B"/>
    <w:rsid w:val="00DB1E33"/>
    <w:rsid w:val="00DB243A"/>
    <w:rsid w:val="00DB2A16"/>
    <w:rsid w:val="00DB3920"/>
    <w:rsid w:val="00DB4893"/>
    <w:rsid w:val="00DB49AC"/>
    <w:rsid w:val="00DB4CB0"/>
    <w:rsid w:val="00DB56E3"/>
    <w:rsid w:val="00DB6568"/>
    <w:rsid w:val="00DB6AA8"/>
    <w:rsid w:val="00DB7DC5"/>
    <w:rsid w:val="00DC01C0"/>
    <w:rsid w:val="00DC0681"/>
    <w:rsid w:val="00DC290C"/>
    <w:rsid w:val="00DC49DA"/>
    <w:rsid w:val="00DC5155"/>
    <w:rsid w:val="00DC60BC"/>
    <w:rsid w:val="00DC79AF"/>
    <w:rsid w:val="00DC7DA4"/>
    <w:rsid w:val="00DD1246"/>
    <w:rsid w:val="00DD14AA"/>
    <w:rsid w:val="00DD1B1E"/>
    <w:rsid w:val="00DD1ED5"/>
    <w:rsid w:val="00DD3064"/>
    <w:rsid w:val="00DD3836"/>
    <w:rsid w:val="00DD3E46"/>
    <w:rsid w:val="00DD69AE"/>
    <w:rsid w:val="00DD6C4F"/>
    <w:rsid w:val="00DD73DA"/>
    <w:rsid w:val="00DE0279"/>
    <w:rsid w:val="00DE079D"/>
    <w:rsid w:val="00DE1147"/>
    <w:rsid w:val="00DE249B"/>
    <w:rsid w:val="00DE28E7"/>
    <w:rsid w:val="00DE428B"/>
    <w:rsid w:val="00DE436D"/>
    <w:rsid w:val="00DE4829"/>
    <w:rsid w:val="00DE4AB9"/>
    <w:rsid w:val="00DE585F"/>
    <w:rsid w:val="00DE5A83"/>
    <w:rsid w:val="00DE5C1C"/>
    <w:rsid w:val="00DE6297"/>
    <w:rsid w:val="00DE6C6C"/>
    <w:rsid w:val="00DE75EE"/>
    <w:rsid w:val="00DE76BE"/>
    <w:rsid w:val="00DE774B"/>
    <w:rsid w:val="00DE78C5"/>
    <w:rsid w:val="00DF0A52"/>
    <w:rsid w:val="00DF12AE"/>
    <w:rsid w:val="00DF2033"/>
    <w:rsid w:val="00DF210A"/>
    <w:rsid w:val="00DF4850"/>
    <w:rsid w:val="00DF513F"/>
    <w:rsid w:val="00DF553B"/>
    <w:rsid w:val="00DF604F"/>
    <w:rsid w:val="00DF6BF6"/>
    <w:rsid w:val="00DF6E21"/>
    <w:rsid w:val="00DF71A7"/>
    <w:rsid w:val="00E012E0"/>
    <w:rsid w:val="00E014B7"/>
    <w:rsid w:val="00E015DE"/>
    <w:rsid w:val="00E0201B"/>
    <w:rsid w:val="00E023A4"/>
    <w:rsid w:val="00E03C63"/>
    <w:rsid w:val="00E04080"/>
    <w:rsid w:val="00E040B9"/>
    <w:rsid w:val="00E048EF"/>
    <w:rsid w:val="00E05C37"/>
    <w:rsid w:val="00E0758E"/>
    <w:rsid w:val="00E0762C"/>
    <w:rsid w:val="00E0769A"/>
    <w:rsid w:val="00E105E8"/>
    <w:rsid w:val="00E116DD"/>
    <w:rsid w:val="00E11E33"/>
    <w:rsid w:val="00E13446"/>
    <w:rsid w:val="00E13CB1"/>
    <w:rsid w:val="00E140D0"/>
    <w:rsid w:val="00E15C1E"/>
    <w:rsid w:val="00E15F4F"/>
    <w:rsid w:val="00E161CC"/>
    <w:rsid w:val="00E16D18"/>
    <w:rsid w:val="00E16FCA"/>
    <w:rsid w:val="00E207A9"/>
    <w:rsid w:val="00E20B41"/>
    <w:rsid w:val="00E20EF7"/>
    <w:rsid w:val="00E2210C"/>
    <w:rsid w:val="00E225B1"/>
    <w:rsid w:val="00E23CEB"/>
    <w:rsid w:val="00E2452D"/>
    <w:rsid w:val="00E24BCF"/>
    <w:rsid w:val="00E24C40"/>
    <w:rsid w:val="00E25172"/>
    <w:rsid w:val="00E25C46"/>
    <w:rsid w:val="00E26793"/>
    <w:rsid w:val="00E306B0"/>
    <w:rsid w:val="00E3095F"/>
    <w:rsid w:val="00E30A58"/>
    <w:rsid w:val="00E30B0F"/>
    <w:rsid w:val="00E31386"/>
    <w:rsid w:val="00E318FD"/>
    <w:rsid w:val="00E3364B"/>
    <w:rsid w:val="00E338E8"/>
    <w:rsid w:val="00E33A5C"/>
    <w:rsid w:val="00E35F00"/>
    <w:rsid w:val="00E36058"/>
    <w:rsid w:val="00E367F3"/>
    <w:rsid w:val="00E36F46"/>
    <w:rsid w:val="00E422F2"/>
    <w:rsid w:val="00E42C27"/>
    <w:rsid w:val="00E4310B"/>
    <w:rsid w:val="00E43A21"/>
    <w:rsid w:val="00E440EA"/>
    <w:rsid w:val="00E45492"/>
    <w:rsid w:val="00E463EF"/>
    <w:rsid w:val="00E46E7F"/>
    <w:rsid w:val="00E47F8B"/>
    <w:rsid w:val="00E505BA"/>
    <w:rsid w:val="00E50893"/>
    <w:rsid w:val="00E51034"/>
    <w:rsid w:val="00E52527"/>
    <w:rsid w:val="00E52F14"/>
    <w:rsid w:val="00E54682"/>
    <w:rsid w:val="00E55E51"/>
    <w:rsid w:val="00E5668A"/>
    <w:rsid w:val="00E56F67"/>
    <w:rsid w:val="00E5743F"/>
    <w:rsid w:val="00E6027D"/>
    <w:rsid w:val="00E60298"/>
    <w:rsid w:val="00E60B8F"/>
    <w:rsid w:val="00E617B3"/>
    <w:rsid w:val="00E62618"/>
    <w:rsid w:val="00E63D1E"/>
    <w:rsid w:val="00E65F3F"/>
    <w:rsid w:val="00E66D2C"/>
    <w:rsid w:val="00E672B8"/>
    <w:rsid w:val="00E677F1"/>
    <w:rsid w:val="00E6782C"/>
    <w:rsid w:val="00E7157E"/>
    <w:rsid w:val="00E71F48"/>
    <w:rsid w:val="00E7277F"/>
    <w:rsid w:val="00E729A0"/>
    <w:rsid w:val="00E73183"/>
    <w:rsid w:val="00E734BA"/>
    <w:rsid w:val="00E73A22"/>
    <w:rsid w:val="00E74086"/>
    <w:rsid w:val="00E74E33"/>
    <w:rsid w:val="00E74F00"/>
    <w:rsid w:val="00E75C6A"/>
    <w:rsid w:val="00E760C3"/>
    <w:rsid w:val="00E7670F"/>
    <w:rsid w:val="00E7693E"/>
    <w:rsid w:val="00E77843"/>
    <w:rsid w:val="00E80382"/>
    <w:rsid w:val="00E806D4"/>
    <w:rsid w:val="00E818ED"/>
    <w:rsid w:val="00E818F4"/>
    <w:rsid w:val="00E82682"/>
    <w:rsid w:val="00E830FB"/>
    <w:rsid w:val="00E841C6"/>
    <w:rsid w:val="00E841F1"/>
    <w:rsid w:val="00E85440"/>
    <w:rsid w:val="00E8596F"/>
    <w:rsid w:val="00E85C13"/>
    <w:rsid w:val="00E8661A"/>
    <w:rsid w:val="00E876AD"/>
    <w:rsid w:val="00E90650"/>
    <w:rsid w:val="00E90A34"/>
    <w:rsid w:val="00E95B73"/>
    <w:rsid w:val="00E9646C"/>
    <w:rsid w:val="00E974CC"/>
    <w:rsid w:val="00E9795F"/>
    <w:rsid w:val="00EA161A"/>
    <w:rsid w:val="00EA2FE1"/>
    <w:rsid w:val="00EA387D"/>
    <w:rsid w:val="00EA3B1E"/>
    <w:rsid w:val="00EA4058"/>
    <w:rsid w:val="00EA52B9"/>
    <w:rsid w:val="00EA54C0"/>
    <w:rsid w:val="00EA55EF"/>
    <w:rsid w:val="00EA5BE6"/>
    <w:rsid w:val="00EA5BF0"/>
    <w:rsid w:val="00EA60C5"/>
    <w:rsid w:val="00EA6267"/>
    <w:rsid w:val="00EA642D"/>
    <w:rsid w:val="00EA64C4"/>
    <w:rsid w:val="00EA6554"/>
    <w:rsid w:val="00EA6704"/>
    <w:rsid w:val="00EA6A83"/>
    <w:rsid w:val="00EB04D5"/>
    <w:rsid w:val="00EB1B20"/>
    <w:rsid w:val="00EB1B95"/>
    <w:rsid w:val="00EB1BD8"/>
    <w:rsid w:val="00EB29BE"/>
    <w:rsid w:val="00EB2CFA"/>
    <w:rsid w:val="00EB3486"/>
    <w:rsid w:val="00EB3AD0"/>
    <w:rsid w:val="00EB3BC0"/>
    <w:rsid w:val="00EB3F09"/>
    <w:rsid w:val="00EB5C0A"/>
    <w:rsid w:val="00EB5F31"/>
    <w:rsid w:val="00EB67CE"/>
    <w:rsid w:val="00EB734F"/>
    <w:rsid w:val="00EB7582"/>
    <w:rsid w:val="00EC123F"/>
    <w:rsid w:val="00EC205A"/>
    <w:rsid w:val="00EC2794"/>
    <w:rsid w:val="00EC2B8D"/>
    <w:rsid w:val="00EC2C07"/>
    <w:rsid w:val="00EC2CA4"/>
    <w:rsid w:val="00EC41D4"/>
    <w:rsid w:val="00EC53C0"/>
    <w:rsid w:val="00EC541F"/>
    <w:rsid w:val="00EC622A"/>
    <w:rsid w:val="00EC62D5"/>
    <w:rsid w:val="00EC6791"/>
    <w:rsid w:val="00EC704C"/>
    <w:rsid w:val="00EC73E2"/>
    <w:rsid w:val="00EC7F23"/>
    <w:rsid w:val="00ED0925"/>
    <w:rsid w:val="00ED15A2"/>
    <w:rsid w:val="00ED2125"/>
    <w:rsid w:val="00ED2AA2"/>
    <w:rsid w:val="00ED3B71"/>
    <w:rsid w:val="00ED45BC"/>
    <w:rsid w:val="00ED48C2"/>
    <w:rsid w:val="00ED4A90"/>
    <w:rsid w:val="00ED4C46"/>
    <w:rsid w:val="00ED5BDA"/>
    <w:rsid w:val="00EE01C6"/>
    <w:rsid w:val="00EE052F"/>
    <w:rsid w:val="00EE0956"/>
    <w:rsid w:val="00EE0E83"/>
    <w:rsid w:val="00EE0EEB"/>
    <w:rsid w:val="00EE1D4C"/>
    <w:rsid w:val="00EE266B"/>
    <w:rsid w:val="00EE29A3"/>
    <w:rsid w:val="00EE3723"/>
    <w:rsid w:val="00EE571D"/>
    <w:rsid w:val="00EE5CDB"/>
    <w:rsid w:val="00EE7282"/>
    <w:rsid w:val="00EE7EB5"/>
    <w:rsid w:val="00EF33C8"/>
    <w:rsid w:val="00EF3567"/>
    <w:rsid w:val="00EF3D12"/>
    <w:rsid w:val="00EF3E9C"/>
    <w:rsid w:val="00EF4EDE"/>
    <w:rsid w:val="00EF5C6A"/>
    <w:rsid w:val="00EF6CE8"/>
    <w:rsid w:val="00EF7C8A"/>
    <w:rsid w:val="00F00EA5"/>
    <w:rsid w:val="00F00FD9"/>
    <w:rsid w:val="00F02854"/>
    <w:rsid w:val="00F04A08"/>
    <w:rsid w:val="00F04F40"/>
    <w:rsid w:val="00F05746"/>
    <w:rsid w:val="00F05C34"/>
    <w:rsid w:val="00F0616F"/>
    <w:rsid w:val="00F066ED"/>
    <w:rsid w:val="00F06798"/>
    <w:rsid w:val="00F10162"/>
    <w:rsid w:val="00F10A33"/>
    <w:rsid w:val="00F10AE4"/>
    <w:rsid w:val="00F1113C"/>
    <w:rsid w:val="00F127FE"/>
    <w:rsid w:val="00F12DCE"/>
    <w:rsid w:val="00F13A89"/>
    <w:rsid w:val="00F13BC6"/>
    <w:rsid w:val="00F142AA"/>
    <w:rsid w:val="00F155E6"/>
    <w:rsid w:val="00F158DF"/>
    <w:rsid w:val="00F15C26"/>
    <w:rsid w:val="00F15E23"/>
    <w:rsid w:val="00F17668"/>
    <w:rsid w:val="00F17D35"/>
    <w:rsid w:val="00F204A7"/>
    <w:rsid w:val="00F20C41"/>
    <w:rsid w:val="00F20D3D"/>
    <w:rsid w:val="00F21811"/>
    <w:rsid w:val="00F21F7E"/>
    <w:rsid w:val="00F226D5"/>
    <w:rsid w:val="00F22A46"/>
    <w:rsid w:val="00F22F18"/>
    <w:rsid w:val="00F23C73"/>
    <w:rsid w:val="00F24370"/>
    <w:rsid w:val="00F243BC"/>
    <w:rsid w:val="00F24C0F"/>
    <w:rsid w:val="00F2673F"/>
    <w:rsid w:val="00F27114"/>
    <w:rsid w:val="00F27459"/>
    <w:rsid w:val="00F2769B"/>
    <w:rsid w:val="00F27B0E"/>
    <w:rsid w:val="00F3004C"/>
    <w:rsid w:val="00F30135"/>
    <w:rsid w:val="00F30143"/>
    <w:rsid w:val="00F32568"/>
    <w:rsid w:val="00F330DA"/>
    <w:rsid w:val="00F33A70"/>
    <w:rsid w:val="00F344AF"/>
    <w:rsid w:val="00F3454B"/>
    <w:rsid w:val="00F34DF3"/>
    <w:rsid w:val="00F34E8E"/>
    <w:rsid w:val="00F351D4"/>
    <w:rsid w:val="00F352A4"/>
    <w:rsid w:val="00F3551E"/>
    <w:rsid w:val="00F358B8"/>
    <w:rsid w:val="00F36367"/>
    <w:rsid w:val="00F37588"/>
    <w:rsid w:val="00F37C51"/>
    <w:rsid w:val="00F37C96"/>
    <w:rsid w:val="00F40F03"/>
    <w:rsid w:val="00F414D9"/>
    <w:rsid w:val="00F417C2"/>
    <w:rsid w:val="00F41AB8"/>
    <w:rsid w:val="00F41FC6"/>
    <w:rsid w:val="00F43EEF"/>
    <w:rsid w:val="00F445C2"/>
    <w:rsid w:val="00F4508B"/>
    <w:rsid w:val="00F45502"/>
    <w:rsid w:val="00F5004A"/>
    <w:rsid w:val="00F50EF5"/>
    <w:rsid w:val="00F50FF2"/>
    <w:rsid w:val="00F520F8"/>
    <w:rsid w:val="00F521C3"/>
    <w:rsid w:val="00F5266B"/>
    <w:rsid w:val="00F5301E"/>
    <w:rsid w:val="00F54432"/>
    <w:rsid w:val="00F5560D"/>
    <w:rsid w:val="00F56980"/>
    <w:rsid w:val="00F570B3"/>
    <w:rsid w:val="00F577CB"/>
    <w:rsid w:val="00F57F88"/>
    <w:rsid w:val="00F6006D"/>
    <w:rsid w:val="00F612EE"/>
    <w:rsid w:val="00F61A8D"/>
    <w:rsid w:val="00F624C7"/>
    <w:rsid w:val="00F62FCF"/>
    <w:rsid w:val="00F6328E"/>
    <w:rsid w:val="00F639A9"/>
    <w:rsid w:val="00F639B7"/>
    <w:rsid w:val="00F6421E"/>
    <w:rsid w:val="00F64E32"/>
    <w:rsid w:val="00F65A9D"/>
    <w:rsid w:val="00F666D6"/>
    <w:rsid w:val="00F66975"/>
    <w:rsid w:val="00F6791A"/>
    <w:rsid w:val="00F67D98"/>
    <w:rsid w:val="00F70014"/>
    <w:rsid w:val="00F70E1E"/>
    <w:rsid w:val="00F71DB2"/>
    <w:rsid w:val="00F74845"/>
    <w:rsid w:val="00F74923"/>
    <w:rsid w:val="00F749CF"/>
    <w:rsid w:val="00F75C97"/>
    <w:rsid w:val="00F76C6C"/>
    <w:rsid w:val="00F77083"/>
    <w:rsid w:val="00F773EF"/>
    <w:rsid w:val="00F77A60"/>
    <w:rsid w:val="00F802B6"/>
    <w:rsid w:val="00F806FC"/>
    <w:rsid w:val="00F8135E"/>
    <w:rsid w:val="00F81A51"/>
    <w:rsid w:val="00F835FD"/>
    <w:rsid w:val="00F83A2B"/>
    <w:rsid w:val="00F84482"/>
    <w:rsid w:val="00F86B97"/>
    <w:rsid w:val="00F87242"/>
    <w:rsid w:val="00F87EFE"/>
    <w:rsid w:val="00F90251"/>
    <w:rsid w:val="00F9061B"/>
    <w:rsid w:val="00F9164C"/>
    <w:rsid w:val="00F91AD0"/>
    <w:rsid w:val="00F940FE"/>
    <w:rsid w:val="00F94484"/>
    <w:rsid w:val="00F94766"/>
    <w:rsid w:val="00F957ED"/>
    <w:rsid w:val="00F95C27"/>
    <w:rsid w:val="00F96370"/>
    <w:rsid w:val="00F96720"/>
    <w:rsid w:val="00F973A6"/>
    <w:rsid w:val="00FA0029"/>
    <w:rsid w:val="00FA0BC2"/>
    <w:rsid w:val="00FA0C24"/>
    <w:rsid w:val="00FA0D92"/>
    <w:rsid w:val="00FA1704"/>
    <w:rsid w:val="00FA218E"/>
    <w:rsid w:val="00FA3537"/>
    <w:rsid w:val="00FA36C2"/>
    <w:rsid w:val="00FA3BED"/>
    <w:rsid w:val="00FA3D0C"/>
    <w:rsid w:val="00FA45F7"/>
    <w:rsid w:val="00FA48B9"/>
    <w:rsid w:val="00FA48E2"/>
    <w:rsid w:val="00FA663E"/>
    <w:rsid w:val="00FA69B4"/>
    <w:rsid w:val="00FA6EE1"/>
    <w:rsid w:val="00FA7587"/>
    <w:rsid w:val="00FA7A4F"/>
    <w:rsid w:val="00FA7B01"/>
    <w:rsid w:val="00FA7EF8"/>
    <w:rsid w:val="00FB1DE2"/>
    <w:rsid w:val="00FB297E"/>
    <w:rsid w:val="00FB2EB2"/>
    <w:rsid w:val="00FB3292"/>
    <w:rsid w:val="00FB3347"/>
    <w:rsid w:val="00FB3882"/>
    <w:rsid w:val="00FB4041"/>
    <w:rsid w:val="00FB617A"/>
    <w:rsid w:val="00FB6671"/>
    <w:rsid w:val="00FB66B8"/>
    <w:rsid w:val="00FC000F"/>
    <w:rsid w:val="00FC0BBC"/>
    <w:rsid w:val="00FC0F5C"/>
    <w:rsid w:val="00FC1CEC"/>
    <w:rsid w:val="00FC1D87"/>
    <w:rsid w:val="00FC1E6E"/>
    <w:rsid w:val="00FC24D2"/>
    <w:rsid w:val="00FC5488"/>
    <w:rsid w:val="00FC566C"/>
    <w:rsid w:val="00FC5B1F"/>
    <w:rsid w:val="00FC6B93"/>
    <w:rsid w:val="00FC6FC7"/>
    <w:rsid w:val="00FD124A"/>
    <w:rsid w:val="00FD30B5"/>
    <w:rsid w:val="00FD4585"/>
    <w:rsid w:val="00FD50EA"/>
    <w:rsid w:val="00FD58CC"/>
    <w:rsid w:val="00FD5DD6"/>
    <w:rsid w:val="00FD6115"/>
    <w:rsid w:val="00FD628C"/>
    <w:rsid w:val="00FD672D"/>
    <w:rsid w:val="00FD6A4F"/>
    <w:rsid w:val="00FE0AB7"/>
    <w:rsid w:val="00FE212E"/>
    <w:rsid w:val="00FE2131"/>
    <w:rsid w:val="00FE2196"/>
    <w:rsid w:val="00FE279F"/>
    <w:rsid w:val="00FE39A6"/>
    <w:rsid w:val="00FE3B94"/>
    <w:rsid w:val="00FE3E68"/>
    <w:rsid w:val="00FE3FB5"/>
    <w:rsid w:val="00FE447A"/>
    <w:rsid w:val="00FE4BF8"/>
    <w:rsid w:val="00FE5082"/>
    <w:rsid w:val="00FE6267"/>
    <w:rsid w:val="00FE6DEE"/>
    <w:rsid w:val="00FF0272"/>
    <w:rsid w:val="00FF1F82"/>
    <w:rsid w:val="00FF1FD9"/>
    <w:rsid w:val="00FF3F81"/>
    <w:rsid w:val="00FF49A2"/>
    <w:rsid w:val="00FF5D67"/>
    <w:rsid w:val="00FF61EE"/>
    <w:rsid w:val="00FF62BD"/>
    <w:rsid w:val="00FF647D"/>
    <w:rsid w:val="00FF663E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1AC8FBD-5406-4E3B-BFEE-65440802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275D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0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0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E0D"/>
  </w:style>
  <w:style w:type="paragraph" w:styleId="Footer">
    <w:name w:val="footer"/>
    <w:basedOn w:val="Normal"/>
    <w:link w:val="FooterChar"/>
    <w:uiPriority w:val="99"/>
    <w:unhideWhenUsed/>
    <w:rsid w:val="00772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0D"/>
  </w:style>
  <w:style w:type="paragraph" w:styleId="ListParagraph">
    <w:name w:val="List Paragraph"/>
    <w:basedOn w:val="Normal"/>
    <w:uiPriority w:val="34"/>
    <w:qFormat/>
    <w:rsid w:val="00583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30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63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D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2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1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24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67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809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2B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02B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16D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16D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3364"/>
    <w:pPr>
      <w:widowControl w:val="0"/>
    </w:pPr>
    <w:rPr>
      <w:sz w:val="22"/>
      <w:szCs w:val="22"/>
    </w:rPr>
  </w:style>
  <w:style w:type="paragraph" w:styleId="Revision">
    <w:name w:val="Revision"/>
    <w:hidden/>
    <w:semiHidden/>
    <w:rsid w:val="00AA3AEB"/>
    <w:rPr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7B69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6996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B6996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A778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82C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1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0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e1">
    <w:name w:val="Style1"/>
    <w:basedOn w:val="DefaultParagraphFont"/>
    <w:uiPriority w:val="1"/>
    <w:qFormat/>
    <w:rsid w:val="004910AA"/>
    <w:rPr>
      <w:rFonts w:asciiTheme="minorHAnsi" w:hAnsiTheme="minorHAnsi"/>
      <w:b/>
      <w:color w:val="4F81BD" w:themeColor="accent1"/>
      <w:spacing w:val="6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910AA"/>
  </w:style>
  <w:style w:type="paragraph" w:styleId="TOCHeading">
    <w:name w:val="TOC Heading"/>
    <w:basedOn w:val="Heading1"/>
    <w:next w:val="Normal"/>
    <w:uiPriority w:val="39"/>
    <w:unhideWhenUsed/>
    <w:qFormat/>
    <w:rsid w:val="004910A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910AA"/>
    <w:pPr>
      <w:spacing w:after="100" w:line="259" w:lineRule="auto"/>
      <w:ind w:left="216"/>
    </w:pPr>
    <w:rPr>
      <w:rFonts w:asciiTheme="minorHAnsi" w:eastAsiaTheme="minorEastAsia" w:hAnsiTheme="minorHAnsi"/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910AA"/>
    <w:pPr>
      <w:numPr>
        <w:numId w:val="22"/>
      </w:numPr>
      <w:spacing w:after="100" w:line="259" w:lineRule="auto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910A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910A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910AA"/>
    <w:rPr>
      <w:color w:val="954F72"/>
      <w:u w:val="single"/>
    </w:rPr>
  </w:style>
  <w:style w:type="paragraph" w:customStyle="1" w:styleId="xl65">
    <w:name w:val="xl65"/>
    <w:basedOn w:val="Normal"/>
    <w:rsid w:val="004910A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4910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17365D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67">
    <w:name w:val="xl67"/>
    <w:basedOn w:val="Normal"/>
    <w:rsid w:val="004910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17365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68">
    <w:name w:val="xl68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69">
    <w:name w:val="xl69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70">
    <w:name w:val="xl70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4910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4910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4910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4910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4910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"/>
    <w:rsid w:val="004910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9">
    <w:name w:val="xl79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Normal"/>
    <w:rsid w:val="004910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b/>
      <w:bCs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80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6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8DE2-7498-4F43-8DA5-1F0CBEF9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16362</Words>
  <Characters>93269</Characters>
  <Application>Microsoft Office Word</Application>
  <DocSecurity>4</DocSecurity>
  <Lines>777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MMI Qtrly Q2 2014 Final.docx</vt:lpstr>
    </vt:vector>
  </TitlesOfParts>
  <Company>Housing and Urban Development</Company>
  <LinksUpToDate>false</LinksUpToDate>
  <CharactersWithSpaces>109413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MMI Qtrly Q2 2014 Final.docx</dc:title>
  <dc:creator>H22298</dc:creator>
  <cp:lastModifiedBy>Leriche, T</cp:lastModifiedBy>
  <cp:revision>2</cp:revision>
  <cp:lastPrinted>2017-03-08T21:22:00Z</cp:lastPrinted>
  <dcterms:created xsi:type="dcterms:W3CDTF">2017-06-06T19:26:00Z</dcterms:created>
  <dcterms:modified xsi:type="dcterms:W3CDTF">2017-06-06T19:26:00Z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2014-07-10T00:00:00Z</vt:filetime>
  </property>
  <property fmtid="{D5CDD505-2E9C-101B-9397-08002B2CF9AE}" pid="4" name="_NewReviewCycle">
    <vt:lpwstr/>
  </property>
</Properties>
</file>