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71C" w:rsidRPr="00B757EC" w:rsidRDefault="00F87F53" w:rsidP="00F87F53">
      <w:pPr>
        <w:jc w:val="center"/>
        <w:rPr>
          <w:rFonts w:cs="Arial"/>
          <w:sz w:val="36"/>
          <w:szCs w:val="36"/>
        </w:rPr>
      </w:pPr>
      <w:bookmarkStart w:id="0" w:name="_GoBack"/>
      <w:bookmarkEnd w:id="0"/>
      <w:r w:rsidRPr="00B757EC">
        <w:rPr>
          <w:rFonts w:cs="Arial"/>
          <w:sz w:val="36"/>
          <w:szCs w:val="36"/>
        </w:rPr>
        <w:t xml:space="preserve">Department of Housing and Urban Development </w:t>
      </w:r>
    </w:p>
    <w:p w:rsidR="00F87F53" w:rsidRPr="00B757EC" w:rsidRDefault="00F87F53" w:rsidP="00F87F53">
      <w:pPr>
        <w:jc w:val="center"/>
        <w:rPr>
          <w:rFonts w:cs="Arial"/>
        </w:rPr>
      </w:pPr>
    </w:p>
    <w:p w:rsidR="00F87F53" w:rsidRPr="00B757EC" w:rsidRDefault="00F87F53" w:rsidP="00F87F53">
      <w:pPr>
        <w:jc w:val="center"/>
        <w:rPr>
          <w:rFonts w:cs="Arial"/>
        </w:rPr>
      </w:pPr>
      <w:r w:rsidRPr="00B757EC">
        <w:rPr>
          <w:rFonts w:cs="Arial"/>
        </w:rPr>
        <w:t>______________________________________________________________________</w:t>
      </w:r>
    </w:p>
    <w:p w:rsidR="00724DC6" w:rsidRPr="00B757EC" w:rsidRDefault="00F87F53" w:rsidP="00F87F53">
      <w:pPr>
        <w:spacing w:after="0"/>
        <w:jc w:val="center"/>
        <w:rPr>
          <w:rFonts w:cs="Arial"/>
          <w:b/>
          <w:sz w:val="48"/>
          <w:szCs w:val="48"/>
        </w:rPr>
      </w:pPr>
      <w:r w:rsidRPr="00B757EC">
        <w:rPr>
          <w:rFonts w:cs="Arial"/>
          <w:b/>
          <w:sz w:val="44"/>
          <w:szCs w:val="48"/>
        </w:rPr>
        <w:t>F</w:t>
      </w:r>
      <w:r w:rsidR="00724DC6" w:rsidRPr="00B757EC">
        <w:rPr>
          <w:rFonts w:cs="Arial"/>
          <w:b/>
          <w:sz w:val="44"/>
          <w:szCs w:val="48"/>
        </w:rPr>
        <w:t>ederal Housing Administration</w:t>
      </w:r>
    </w:p>
    <w:p w:rsidR="00F87F53" w:rsidRPr="00B757EC" w:rsidRDefault="00F87F53" w:rsidP="00F87F53">
      <w:pPr>
        <w:spacing w:after="0"/>
        <w:jc w:val="center"/>
        <w:rPr>
          <w:rFonts w:cs="Arial"/>
          <w:b/>
          <w:sz w:val="54"/>
          <w:szCs w:val="48"/>
        </w:rPr>
      </w:pPr>
      <w:r w:rsidRPr="00B757EC">
        <w:rPr>
          <w:rFonts w:cs="Arial"/>
          <w:b/>
          <w:sz w:val="48"/>
          <w:szCs w:val="40"/>
        </w:rPr>
        <w:t xml:space="preserve">Multifamily </w:t>
      </w:r>
      <w:r w:rsidR="00724DC6" w:rsidRPr="00B757EC">
        <w:rPr>
          <w:rFonts w:cs="Arial"/>
          <w:b/>
          <w:sz w:val="48"/>
          <w:szCs w:val="40"/>
        </w:rPr>
        <w:t>Program Closing Guide</w:t>
      </w:r>
    </w:p>
    <w:p w:rsidR="00F87F53" w:rsidRPr="00B757EC" w:rsidRDefault="00F87F53" w:rsidP="00F87F53">
      <w:pPr>
        <w:jc w:val="center"/>
        <w:rPr>
          <w:rFonts w:cs="Arial"/>
        </w:rPr>
      </w:pPr>
      <w:r w:rsidRPr="00B757EC">
        <w:rPr>
          <w:rFonts w:cs="Arial"/>
        </w:rPr>
        <w:t>______________________________________________________________________</w:t>
      </w:r>
    </w:p>
    <w:p w:rsidR="00F87F53" w:rsidRPr="00B757EC" w:rsidRDefault="00F87F53" w:rsidP="00F87F53">
      <w:pPr>
        <w:jc w:val="center"/>
        <w:rPr>
          <w:rFonts w:cs="Arial"/>
          <w:b/>
          <w:szCs w:val="24"/>
        </w:rPr>
      </w:pPr>
    </w:p>
    <w:p w:rsidR="00F87F53" w:rsidRPr="00B757EC" w:rsidRDefault="00F87F53" w:rsidP="00F87F53">
      <w:pPr>
        <w:jc w:val="center"/>
        <w:rPr>
          <w:rFonts w:cs="Arial"/>
          <w:sz w:val="36"/>
          <w:szCs w:val="36"/>
        </w:rPr>
      </w:pPr>
      <w:r w:rsidRPr="00B757EC">
        <w:rPr>
          <w:rFonts w:cs="Arial"/>
          <w:sz w:val="36"/>
          <w:szCs w:val="36"/>
        </w:rPr>
        <w:t xml:space="preserve"> 201</w:t>
      </w:r>
      <w:r w:rsidR="0072761E">
        <w:rPr>
          <w:rFonts w:cs="Arial"/>
          <w:sz w:val="36"/>
          <w:szCs w:val="36"/>
        </w:rPr>
        <w:t>3</w:t>
      </w:r>
    </w:p>
    <w:p w:rsidR="00724DC6" w:rsidRPr="00B757EC" w:rsidRDefault="00724DC6" w:rsidP="00724DC6">
      <w:pPr>
        <w:rPr>
          <w:rFonts w:cs="Arial"/>
          <w:sz w:val="36"/>
          <w:szCs w:val="36"/>
        </w:rPr>
      </w:pPr>
      <w:r w:rsidRPr="00B757EC">
        <w:rPr>
          <w:rFonts w:cs="Arial"/>
          <w:sz w:val="36"/>
          <w:szCs w:val="36"/>
        </w:rPr>
        <w:br/>
      </w:r>
    </w:p>
    <w:p w:rsidR="00724DC6" w:rsidRPr="00B757EC" w:rsidRDefault="00724DC6" w:rsidP="00515E35">
      <w:pPr>
        <w:ind w:left="720"/>
        <w:rPr>
          <w:rFonts w:cs="Arial"/>
          <w:sz w:val="36"/>
          <w:szCs w:val="36"/>
        </w:rPr>
      </w:pPr>
      <w:r w:rsidRPr="00B757EC">
        <w:rPr>
          <w:rFonts w:cs="Arial"/>
          <w:sz w:val="36"/>
          <w:szCs w:val="36"/>
        </w:rPr>
        <w:t xml:space="preserve">Part 1:  Procedures for Closing </w:t>
      </w:r>
    </w:p>
    <w:p w:rsidR="00724DC6" w:rsidRPr="00B757EC" w:rsidRDefault="00724DC6" w:rsidP="00515E35">
      <w:pPr>
        <w:ind w:left="720"/>
        <w:rPr>
          <w:rFonts w:cs="Arial"/>
          <w:sz w:val="36"/>
          <w:szCs w:val="36"/>
        </w:rPr>
      </w:pPr>
      <w:r w:rsidRPr="00B757EC">
        <w:rPr>
          <w:rFonts w:cs="Arial"/>
          <w:sz w:val="36"/>
          <w:szCs w:val="36"/>
        </w:rPr>
        <w:t>Part 2:  Loan Documents</w:t>
      </w:r>
    </w:p>
    <w:p w:rsidR="00724DC6" w:rsidRPr="00B757EC" w:rsidRDefault="00724DC6" w:rsidP="00515E35">
      <w:pPr>
        <w:ind w:left="720"/>
        <w:rPr>
          <w:rFonts w:cs="Arial"/>
          <w:sz w:val="36"/>
          <w:szCs w:val="36"/>
        </w:rPr>
      </w:pPr>
      <w:r w:rsidRPr="00B757EC">
        <w:rPr>
          <w:rFonts w:cs="Arial"/>
          <w:sz w:val="36"/>
          <w:szCs w:val="36"/>
        </w:rPr>
        <w:t xml:space="preserve">Part 3:  </w:t>
      </w:r>
      <w:r w:rsidR="00515E35" w:rsidRPr="00B757EC">
        <w:rPr>
          <w:rFonts w:cs="Arial"/>
          <w:sz w:val="36"/>
          <w:szCs w:val="36"/>
        </w:rPr>
        <w:t>Diligence and Other Closing Requirements</w:t>
      </w:r>
    </w:p>
    <w:p w:rsidR="00515E35" w:rsidRPr="00B757EC" w:rsidRDefault="00515E35" w:rsidP="00515E35">
      <w:pPr>
        <w:ind w:left="720"/>
        <w:rPr>
          <w:rFonts w:cs="Arial"/>
          <w:sz w:val="36"/>
          <w:szCs w:val="36"/>
        </w:rPr>
      </w:pPr>
      <w:r w:rsidRPr="00B757EC">
        <w:rPr>
          <w:rFonts w:cs="Arial"/>
          <w:sz w:val="36"/>
          <w:szCs w:val="36"/>
        </w:rPr>
        <w:t>Part 4:  Checklists</w:t>
      </w:r>
    </w:p>
    <w:p w:rsidR="00515E35" w:rsidRPr="00B757EC" w:rsidRDefault="00515E35" w:rsidP="00515E35">
      <w:pPr>
        <w:ind w:left="720"/>
        <w:rPr>
          <w:rFonts w:cs="Arial"/>
          <w:sz w:val="36"/>
          <w:szCs w:val="36"/>
        </w:rPr>
      </w:pPr>
      <w:r w:rsidRPr="00B757EC">
        <w:rPr>
          <w:rFonts w:cs="Arial"/>
          <w:sz w:val="36"/>
          <w:szCs w:val="36"/>
        </w:rPr>
        <w:t>Part 5:  Sample Language and Certifications</w:t>
      </w:r>
    </w:p>
    <w:p w:rsidR="00724DC6" w:rsidRPr="00B757EC" w:rsidRDefault="00724DC6" w:rsidP="00724DC6">
      <w:pPr>
        <w:rPr>
          <w:rFonts w:cs="Arial"/>
          <w:sz w:val="36"/>
          <w:szCs w:val="36"/>
        </w:rPr>
      </w:pPr>
    </w:p>
    <w:p w:rsidR="00724DC6" w:rsidRPr="00B757EC" w:rsidRDefault="00724DC6" w:rsidP="00724DC6">
      <w:pPr>
        <w:rPr>
          <w:rFonts w:cs="Arial"/>
          <w:sz w:val="36"/>
          <w:szCs w:val="36"/>
        </w:rPr>
      </w:pPr>
    </w:p>
    <w:p w:rsidR="00724DC6" w:rsidRPr="00B757EC" w:rsidRDefault="00724DC6" w:rsidP="00724DC6">
      <w:pPr>
        <w:rPr>
          <w:rFonts w:cs="Arial"/>
          <w:sz w:val="36"/>
          <w:szCs w:val="36"/>
        </w:rPr>
      </w:pPr>
    </w:p>
    <w:p w:rsidR="00724DC6" w:rsidRPr="00B757EC" w:rsidRDefault="00724DC6" w:rsidP="00724DC6">
      <w:pPr>
        <w:rPr>
          <w:rFonts w:cs="Arial"/>
          <w:sz w:val="36"/>
          <w:szCs w:val="36"/>
        </w:rPr>
      </w:pPr>
    </w:p>
    <w:p w:rsidR="00724DC6" w:rsidRPr="00B757EC" w:rsidRDefault="00724DC6" w:rsidP="00724DC6">
      <w:pPr>
        <w:rPr>
          <w:rFonts w:cs="Arial"/>
          <w:sz w:val="36"/>
          <w:szCs w:val="36"/>
        </w:rPr>
        <w:sectPr w:rsidR="00724DC6" w:rsidRPr="00B757EC" w:rsidSect="00F87F53">
          <w:headerReference w:type="default" r:id="rId9"/>
          <w:footerReference w:type="default" r:id="rId10"/>
          <w:headerReference w:type="first" r:id="rId11"/>
          <w:pgSz w:w="12240" w:h="15840"/>
          <w:pgMar w:top="1440" w:right="1440" w:bottom="1440" w:left="1440" w:header="720" w:footer="720" w:gutter="0"/>
          <w:cols w:space="720"/>
          <w:titlePg/>
          <w:docGrid w:linePitch="360"/>
        </w:sectPr>
      </w:pPr>
    </w:p>
    <w:p w:rsidR="00491414" w:rsidRPr="00B757EC" w:rsidRDefault="00A33885" w:rsidP="00A33885">
      <w:pPr>
        <w:jc w:val="center"/>
        <w:rPr>
          <w:rFonts w:cs="Arial"/>
          <w:b/>
          <w:color w:val="36528A"/>
          <w:sz w:val="28"/>
        </w:rPr>
      </w:pPr>
      <w:r w:rsidRPr="00B757EC">
        <w:rPr>
          <w:rFonts w:cs="Arial"/>
          <w:b/>
          <w:color w:val="36528A"/>
          <w:sz w:val="28"/>
        </w:rPr>
        <w:lastRenderedPageBreak/>
        <w:t>Table of Contents</w:t>
      </w:r>
    </w:p>
    <w:p w:rsidR="004D6E56" w:rsidRDefault="004D6E56">
      <w:pPr>
        <w:pStyle w:val="TOC1"/>
        <w:rPr>
          <w:rFonts w:cs="Arial"/>
          <w:sz w:val="36"/>
          <w:szCs w:val="36"/>
        </w:rPr>
      </w:pPr>
    </w:p>
    <w:p w:rsidR="001E6960" w:rsidRDefault="00EC32A0">
      <w:pPr>
        <w:pStyle w:val="TOC1"/>
        <w:rPr>
          <w:rFonts w:asciiTheme="minorHAnsi" w:eastAsiaTheme="minorEastAsia" w:hAnsiTheme="minorHAnsi" w:cstheme="minorBidi"/>
          <w:sz w:val="22"/>
          <w:szCs w:val="22"/>
        </w:rPr>
      </w:pPr>
      <w:r w:rsidRPr="00B757EC">
        <w:rPr>
          <w:rFonts w:cs="Arial"/>
          <w:sz w:val="36"/>
          <w:szCs w:val="36"/>
        </w:rPr>
        <w:fldChar w:fldCharType="begin"/>
      </w:r>
      <w:r w:rsidR="00633447" w:rsidRPr="00B757EC">
        <w:rPr>
          <w:rFonts w:cs="Arial"/>
          <w:sz w:val="36"/>
          <w:szCs w:val="36"/>
        </w:rPr>
        <w:instrText xml:space="preserve"> TOC \o "1-2" \h \z \u </w:instrText>
      </w:r>
      <w:r w:rsidRPr="00B757EC">
        <w:rPr>
          <w:rFonts w:cs="Arial"/>
          <w:sz w:val="36"/>
          <w:szCs w:val="36"/>
        </w:rPr>
        <w:fldChar w:fldCharType="separate"/>
      </w:r>
      <w:hyperlink w:anchor="_Toc301857226" w:history="1">
        <w:r w:rsidR="001E6960" w:rsidRPr="00D11B6E">
          <w:rPr>
            <w:rStyle w:val="Hyperlink"/>
            <w:b/>
          </w:rPr>
          <w:t xml:space="preserve">Part 1:  </w:t>
        </w:r>
        <w:r w:rsidR="001E6960" w:rsidRPr="00D11B6E">
          <w:rPr>
            <w:rFonts w:asciiTheme="minorHAnsi" w:eastAsiaTheme="minorEastAsia" w:hAnsiTheme="minorHAnsi" w:cstheme="minorBidi"/>
            <w:b/>
            <w:sz w:val="22"/>
            <w:szCs w:val="22"/>
          </w:rPr>
          <w:tab/>
        </w:r>
        <w:r w:rsidR="001E6960" w:rsidRPr="00D11B6E">
          <w:rPr>
            <w:rStyle w:val="Hyperlink"/>
            <w:b/>
          </w:rPr>
          <w:t>Procedures for Closing</w:t>
        </w:r>
        <w:r w:rsidR="001E6960">
          <w:rPr>
            <w:webHidden/>
          </w:rPr>
          <w:tab/>
        </w:r>
        <w:r>
          <w:rPr>
            <w:webHidden/>
          </w:rPr>
          <w:fldChar w:fldCharType="begin"/>
        </w:r>
        <w:r w:rsidR="001E6960">
          <w:rPr>
            <w:webHidden/>
          </w:rPr>
          <w:instrText xml:space="preserve"> PAGEREF _Toc301857226 \h </w:instrText>
        </w:r>
        <w:r>
          <w:rPr>
            <w:webHidden/>
          </w:rPr>
        </w:r>
        <w:r>
          <w:rPr>
            <w:webHidden/>
          </w:rPr>
          <w:fldChar w:fldCharType="separate"/>
        </w:r>
        <w:r w:rsidR="009B1CA6">
          <w:rPr>
            <w:webHidden/>
          </w:rPr>
          <w:t>1</w:t>
        </w:r>
        <w:r>
          <w:rPr>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27" w:history="1">
        <w:r w:rsidR="001E6960" w:rsidRPr="007C0F04">
          <w:rPr>
            <w:rStyle w:val="Hyperlink"/>
            <w:noProof/>
          </w:rPr>
          <w:t>1.1</w:t>
        </w:r>
        <w:r w:rsidR="001E6960">
          <w:rPr>
            <w:rFonts w:asciiTheme="minorHAnsi" w:eastAsiaTheme="minorEastAsia" w:hAnsiTheme="minorHAnsi" w:cstheme="minorBidi"/>
            <w:noProof/>
            <w:sz w:val="22"/>
            <w:szCs w:val="22"/>
          </w:rPr>
          <w:tab/>
        </w:r>
        <w:r w:rsidR="001E6960" w:rsidRPr="007C0F04">
          <w:rPr>
            <w:rStyle w:val="Hyperlink"/>
            <w:noProof/>
          </w:rPr>
          <w:t>Objective of this Closing Guide</w:t>
        </w:r>
        <w:r w:rsidR="001E6960">
          <w:rPr>
            <w:noProof/>
            <w:webHidden/>
          </w:rPr>
          <w:tab/>
        </w:r>
        <w:r w:rsidR="00EC32A0">
          <w:rPr>
            <w:noProof/>
            <w:webHidden/>
          </w:rPr>
          <w:fldChar w:fldCharType="begin"/>
        </w:r>
        <w:r w:rsidR="001E6960">
          <w:rPr>
            <w:noProof/>
            <w:webHidden/>
          </w:rPr>
          <w:instrText xml:space="preserve"> PAGEREF _Toc301857227 \h </w:instrText>
        </w:r>
        <w:r w:rsidR="00EC32A0">
          <w:rPr>
            <w:noProof/>
            <w:webHidden/>
          </w:rPr>
        </w:r>
        <w:r w:rsidR="00EC32A0">
          <w:rPr>
            <w:noProof/>
            <w:webHidden/>
          </w:rPr>
          <w:fldChar w:fldCharType="separate"/>
        </w:r>
        <w:r w:rsidR="009B1CA6">
          <w:rPr>
            <w:noProof/>
            <w:webHidden/>
          </w:rPr>
          <w:t>1</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28" w:history="1">
        <w:r w:rsidR="001E6960" w:rsidRPr="007C0F04">
          <w:rPr>
            <w:rStyle w:val="Hyperlink"/>
            <w:noProof/>
          </w:rPr>
          <w:t>1.2</w:t>
        </w:r>
        <w:r w:rsidR="001E6960">
          <w:rPr>
            <w:rFonts w:asciiTheme="minorHAnsi" w:eastAsiaTheme="minorEastAsia" w:hAnsiTheme="minorHAnsi" w:cstheme="minorBidi"/>
            <w:noProof/>
            <w:sz w:val="22"/>
            <w:szCs w:val="22"/>
          </w:rPr>
          <w:tab/>
        </w:r>
        <w:r w:rsidR="001E6960" w:rsidRPr="007C0F04">
          <w:rPr>
            <w:rStyle w:val="Hyperlink"/>
            <w:noProof/>
          </w:rPr>
          <w:t>Responsibilities for Closing</w:t>
        </w:r>
        <w:r w:rsidR="001E6960">
          <w:rPr>
            <w:noProof/>
            <w:webHidden/>
          </w:rPr>
          <w:tab/>
        </w:r>
        <w:r w:rsidR="00EC32A0">
          <w:rPr>
            <w:noProof/>
            <w:webHidden/>
          </w:rPr>
          <w:fldChar w:fldCharType="begin"/>
        </w:r>
        <w:r w:rsidR="001E6960">
          <w:rPr>
            <w:noProof/>
            <w:webHidden/>
          </w:rPr>
          <w:instrText xml:space="preserve"> PAGEREF _Toc301857228 \h </w:instrText>
        </w:r>
        <w:r w:rsidR="00EC32A0">
          <w:rPr>
            <w:noProof/>
            <w:webHidden/>
          </w:rPr>
        </w:r>
        <w:r w:rsidR="00EC32A0">
          <w:rPr>
            <w:noProof/>
            <w:webHidden/>
          </w:rPr>
          <w:fldChar w:fldCharType="separate"/>
        </w:r>
        <w:r w:rsidR="009B1CA6">
          <w:rPr>
            <w:noProof/>
            <w:webHidden/>
          </w:rPr>
          <w:t>2</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29" w:history="1">
        <w:r w:rsidR="001E6960" w:rsidRPr="007C0F04">
          <w:rPr>
            <w:rStyle w:val="Hyperlink"/>
            <w:noProof/>
          </w:rPr>
          <w:t>1.3</w:t>
        </w:r>
        <w:r w:rsidR="001E6960">
          <w:rPr>
            <w:rFonts w:asciiTheme="minorHAnsi" w:eastAsiaTheme="minorEastAsia" w:hAnsiTheme="minorHAnsi" w:cstheme="minorBidi"/>
            <w:noProof/>
            <w:sz w:val="22"/>
            <w:szCs w:val="22"/>
          </w:rPr>
          <w:tab/>
        </w:r>
        <w:r w:rsidR="001E6960" w:rsidRPr="007C0F04">
          <w:rPr>
            <w:rStyle w:val="Hyperlink"/>
            <w:noProof/>
          </w:rPr>
          <w:t>Closing Arrangements</w:t>
        </w:r>
        <w:r w:rsidR="001E6960">
          <w:rPr>
            <w:noProof/>
            <w:webHidden/>
          </w:rPr>
          <w:tab/>
        </w:r>
        <w:r w:rsidR="00EC32A0">
          <w:rPr>
            <w:noProof/>
            <w:webHidden/>
          </w:rPr>
          <w:fldChar w:fldCharType="begin"/>
        </w:r>
        <w:r w:rsidR="001E6960">
          <w:rPr>
            <w:noProof/>
            <w:webHidden/>
          </w:rPr>
          <w:instrText xml:space="preserve"> PAGEREF _Toc301857229 \h </w:instrText>
        </w:r>
        <w:r w:rsidR="00EC32A0">
          <w:rPr>
            <w:noProof/>
            <w:webHidden/>
          </w:rPr>
        </w:r>
        <w:r w:rsidR="00EC32A0">
          <w:rPr>
            <w:noProof/>
            <w:webHidden/>
          </w:rPr>
          <w:fldChar w:fldCharType="separate"/>
        </w:r>
        <w:r w:rsidR="009B1CA6">
          <w:rPr>
            <w:noProof/>
            <w:webHidden/>
          </w:rPr>
          <w:t>5</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30" w:history="1">
        <w:r w:rsidR="001E6960" w:rsidRPr="007C0F04">
          <w:rPr>
            <w:rStyle w:val="Hyperlink"/>
            <w:noProof/>
          </w:rPr>
          <w:t>1.4</w:t>
        </w:r>
        <w:r w:rsidR="001E6960">
          <w:rPr>
            <w:rFonts w:asciiTheme="minorHAnsi" w:eastAsiaTheme="minorEastAsia" w:hAnsiTheme="minorHAnsi" w:cstheme="minorBidi"/>
            <w:noProof/>
            <w:sz w:val="22"/>
            <w:szCs w:val="22"/>
          </w:rPr>
          <w:tab/>
        </w:r>
        <w:r w:rsidR="001E6960" w:rsidRPr="007C0F04">
          <w:rPr>
            <w:rStyle w:val="Hyperlink"/>
            <w:noProof/>
          </w:rPr>
          <w:t>Handling of Initial Closing Documents</w:t>
        </w:r>
        <w:r w:rsidR="001E6960">
          <w:rPr>
            <w:noProof/>
            <w:webHidden/>
          </w:rPr>
          <w:tab/>
        </w:r>
        <w:r w:rsidR="00EC32A0">
          <w:rPr>
            <w:noProof/>
            <w:webHidden/>
          </w:rPr>
          <w:fldChar w:fldCharType="begin"/>
        </w:r>
        <w:r w:rsidR="001E6960">
          <w:rPr>
            <w:noProof/>
            <w:webHidden/>
          </w:rPr>
          <w:instrText xml:space="preserve"> PAGEREF _Toc301857230 \h </w:instrText>
        </w:r>
        <w:r w:rsidR="00EC32A0">
          <w:rPr>
            <w:noProof/>
            <w:webHidden/>
          </w:rPr>
        </w:r>
        <w:r w:rsidR="00EC32A0">
          <w:rPr>
            <w:noProof/>
            <w:webHidden/>
          </w:rPr>
          <w:fldChar w:fldCharType="separate"/>
        </w:r>
        <w:r w:rsidR="009B1CA6">
          <w:rPr>
            <w:noProof/>
            <w:webHidden/>
          </w:rPr>
          <w:t>8</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31" w:history="1">
        <w:r w:rsidR="001E6960" w:rsidRPr="007C0F04">
          <w:rPr>
            <w:rStyle w:val="Hyperlink"/>
            <w:noProof/>
          </w:rPr>
          <w:t>1.5</w:t>
        </w:r>
        <w:r w:rsidR="001E6960">
          <w:rPr>
            <w:rFonts w:asciiTheme="minorHAnsi" w:eastAsiaTheme="minorEastAsia" w:hAnsiTheme="minorHAnsi" w:cstheme="minorBidi"/>
            <w:noProof/>
            <w:sz w:val="22"/>
            <w:szCs w:val="22"/>
          </w:rPr>
          <w:tab/>
        </w:r>
        <w:r w:rsidR="001E6960" w:rsidRPr="007C0F04">
          <w:rPr>
            <w:rStyle w:val="Hyperlink"/>
            <w:noProof/>
          </w:rPr>
          <w:t>Initial Endorsement Activities</w:t>
        </w:r>
        <w:r w:rsidR="001E6960">
          <w:rPr>
            <w:noProof/>
            <w:webHidden/>
          </w:rPr>
          <w:tab/>
        </w:r>
        <w:r w:rsidR="00EC32A0">
          <w:rPr>
            <w:noProof/>
            <w:webHidden/>
          </w:rPr>
          <w:fldChar w:fldCharType="begin"/>
        </w:r>
        <w:r w:rsidR="001E6960">
          <w:rPr>
            <w:noProof/>
            <w:webHidden/>
          </w:rPr>
          <w:instrText xml:space="preserve"> PAGEREF _Toc301857231 \h </w:instrText>
        </w:r>
        <w:r w:rsidR="00EC32A0">
          <w:rPr>
            <w:noProof/>
            <w:webHidden/>
          </w:rPr>
        </w:r>
        <w:r w:rsidR="00EC32A0">
          <w:rPr>
            <w:noProof/>
            <w:webHidden/>
          </w:rPr>
          <w:fldChar w:fldCharType="separate"/>
        </w:r>
        <w:r w:rsidR="009B1CA6">
          <w:rPr>
            <w:noProof/>
            <w:webHidden/>
          </w:rPr>
          <w:t>8</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32" w:history="1">
        <w:r w:rsidR="001E6960" w:rsidRPr="007C0F04">
          <w:rPr>
            <w:rStyle w:val="Hyperlink"/>
            <w:noProof/>
          </w:rPr>
          <w:t>1.6</w:t>
        </w:r>
        <w:r w:rsidR="001E6960">
          <w:rPr>
            <w:rFonts w:asciiTheme="minorHAnsi" w:eastAsiaTheme="minorEastAsia" w:hAnsiTheme="minorHAnsi" w:cstheme="minorBidi"/>
            <w:noProof/>
            <w:sz w:val="22"/>
            <w:szCs w:val="22"/>
          </w:rPr>
          <w:tab/>
        </w:r>
        <w:r w:rsidR="001E6960" w:rsidRPr="007C0F04">
          <w:rPr>
            <w:rStyle w:val="Hyperlink"/>
            <w:noProof/>
          </w:rPr>
          <w:t>Coordination with Office of Labor Relations (OLR)</w:t>
        </w:r>
        <w:r w:rsidR="001E6960">
          <w:rPr>
            <w:noProof/>
            <w:webHidden/>
          </w:rPr>
          <w:tab/>
        </w:r>
        <w:r w:rsidR="00EC32A0">
          <w:rPr>
            <w:noProof/>
            <w:webHidden/>
          </w:rPr>
          <w:fldChar w:fldCharType="begin"/>
        </w:r>
        <w:r w:rsidR="001E6960">
          <w:rPr>
            <w:noProof/>
            <w:webHidden/>
          </w:rPr>
          <w:instrText xml:space="preserve"> PAGEREF _Toc301857232 \h </w:instrText>
        </w:r>
        <w:r w:rsidR="00EC32A0">
          <w:rPr>
            <w:noProof/>
            <w:webHidden/>
          </w:rPr>
        </w:r>
        <w:r w:rsidR="00EC32A0">
          <w:rPr>
            <w:noProof/>
            <w:webHidden/>
          </w:rPr>
          <w:fldChar w:fldCharType="separate"/>
        </w:r>
        <w:r w:rsidR="009B1CA6">
          <w:rPr>
            <w:noProof/>
            <w:webHidden/>
          </w:rPr>
          <w:t>9</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33" w:history="1">
        <w:r w:rsidR="001E6960" w:rsidRPr="007C0F04">
          <w:rPr>
            <w:rStyle w:val="Hyperlink"/>
            <w:noProof/>
          </w:rPr>
          <w:t>1.7</w:t>
        </w:r>
        <w:r w:rsidR="001E6960">
          <w:rPr>
            <w:rFonts w:asciiTheme="minorHAnsi" w:eastAsiaTheme="minorEastAsia" w:hAnsiTheme="minorHAnsi" w:cstheme="minorBidi"/>
            <w:noProof/>
            <w:sz w:val="22"/>
            <w:szCs w:val="22"/>
          </w:rPr>
          <w:tab/>
        </w:r>
        <w:r w:rsidR="001E6960" w:rsidRPr="007C0F04">
          <w:rPr>
            <w:rStyle w:val="Hyperlink"/>
            <w:noProof/>
          </w:rPr>
          <w:t>Early Start Procedures</w:t>
        </w:r>
        <w:r w:rsidR="001E6960">
          <w:rPr>
            <w:noProof/>
            <w:webHidden/>
          </w:rPr>
          <w:tab/>
        </w:r>
        <w:r w:rsidR="00EC32A0">
          <w:rPr>
            <w:noProof/>
            <w:webHidden/>
          </w:rPr>
          <w:fldChar w:fldCharType="begin"/>
        </w:r>
        <w:r w:rsidR="001E6960">
          <w:rPr>
            <w:noProof/>
            <w:webHidden/>
          </w:rPr>
          <w:instrText xml:space="preserve"> PAGEREF _Toc301857233 \h </w:instrText>
        </w:r>
        <w:r w:rsidR="00EC32A0">
          <w:rPr>
            <w:noProof/>
            <w:webHidden/>
          </w:rPr>
        </w:r>
        <w:r w:rsidR="00EC32A0">
          <w:rPr>
            <w:noProof/>
            <w:webHidden/>
          </w:rPr>
          <w:fldChar w:fldCharType="separate"/>
        </w:r>
        <w:r w:rsidR="009B1CA6">
          <w:rPr>
            <w:noProof/>
            <w:webHidden/>
          </w:rPr>
          <w:t>10</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34" w:history="1">
        <w:r w:rsidR="001E6960" w:rsidRPr="007C0F04">
          <w:rPr>
            <w:rStyle w:val="Hyperlink"/>
            <w:noProof/>
          </w:rPr>
          <w:t>1.8</w:t>
        </w:r>
        <w:r w:rsidR="001E6960">
          <w:rPr>
            <w:rFonts w:asciiTheme="minorHAnsi" w:eastAsiaTheme="minorEastAsia" w:hAnsiTheme="minorHAnsi" w:cstheme="minorBidi"/>
            <w:noProof/>
            <w:sz w:val="22"/>
            <w:szCs w:val="22"/>
          </w:rPr>
          <w:tab/>
        </w:r>
        <w:r w:rsidR="001E6960" w:rsidRPr="007C0F04">
          <w:rPr>
            <w:rStyle w:val="Hyperlink"/>
            <w:noProof/>
          </w:rPr>
          <w:t>Completion of Project</w:t>
        </w:r>
        <w:r w:rsidR="001E6960">
          <w:rPr>
            <w:noProof/>
            <w:webHidden/>
          </w:rPr>
          <w:tab/>
        </w:r>
        <w:r w:rsidR="00EC32A0">
          <w:rPr>
            <w:noProof/>
            <w:webHidden/>
          </w:rPr>
          <w:fldChar w:fldCharType="begin"/>
        </w:r>
        <w:r w:rsidR="001E6960">
          <w:rPr>
            <w:noProof/>
            <w:webHidden/>
          </w:rPr>
          <w:instrText xml:space="preserve"> PAGEREF _Toc301857234 \h </w:instrText>
        </w:r>
        <w:r w:rsidR="00EC32A0">
          <w:rPr>
            <w:noProof/>
            <w:webHidden/>
          </w:rPr>
        </w:r>
        <w:r w:rsidR="00EC32A0">
          <w:rPr>
            <w:noProof/>
            <w:webHidden/>
          </w:rPr>
          <w:fldChar w:fldCharType="separate"/>
        </w:r>
        <w:r w:rsidR="009B1CA6">
          <w:rPr>
            <w:noProof/>
            <w:webHidden/>
          </w:rPr>
          <w:t>11</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35" w:history="1">
        <w:r w:rsidR="001E6960" w:rsidRPr="007C0F04">
          <w:rPr>
            <w:rStyle w:val="Hyperlink"/>
            <w:noProof/>
          </w:rPr>
          <w:t>1.9</w:t>
        </w:r>
        <w:r w:rsidR="001E6960">
          <w:rPr>
            <w:rFonts w:asciiTheme="minorHAnsi" w:eastAsiaTheme="minorEastAsia" w:hAnsiTheme="minorHAnsi" w:cstheme="minorBidi"/>
            <w:noProof/>
            <w:sz w:val="22"/>
            <w:szCs w:val="22"/>
          </w:rPr>
          <w:tab/>
        </w:r>
        <w:r w:rsidR="001E6960" w:rsidRPr="007C0F04">
          <w:rPr>
            <w:rStyle w:val="Hyperlink"/>
            <w:noProof/>
          </w:rPr>
          <w:t>Preparing for Final Closing When On-Site Facilities are  Incomplete</w:t>
        </w:r>
        <w:r w:rsidR="001E6960">
          <w:rPr>
            <w:noProof/>
            <w:webHidden/>
          </w:rPr>
          <w:tab/>
        </w:r>
        <w:r w:rsidR="00EC32A0">
          <w:rPr>
            <w:noProof/>
            <w:webHidden/>
          </w:rPr>
          <w:fldChar w:fldCharType="begin"/>
        </w:r>
        <w:r w:rsidR="001E6960">
          <w:rPr>
            <w:noProof/>
            <w:webHidden/>
          </w:rPr>
          <w:instrText xml:space="preserve"> PAGEREF _Toc301857235 \h </w:instrText>
        </w:r>
        <w:r w:rsidR="00EC32A0">
          <w:rPr>
            <w:noProof/>
            <w:webHidden/>
          </w:rPr>
        </w:r>
        <w:r w:rsidR="00EC32A0">
          <w:rPr>
            <w:noProof/>
            <w:webHidden/>
          </w:rPr>
          <w:fldChar w:fldCharType="separate"/>
        </w:r>
        <w:r w:rsidR="009B1CA6">
          <w:rPr>
            <w:noProof/>
            <w:webHidden/>
          </w:rPr>
          <w:t>12</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36" w:history="1">
        <w:r w:rsidR="001E6960" w:rsidRPr="007C0F04">
          <w:rPr>
            <w:rStyle w:val="Hyperlink"/>
            <w:noProof/>
          </w:rPr>
          <w:t>1.10</w:t>
        </w:r>
        <w:r w:rsidR="001E6960">
          <w:rPr>
            <w:rFonts w:asciiTheme="minorHAnsi" w:eastAsiaTheme="minorEastAsia" w:hAnsiTheme="minorHAnsi" w:cstheme="minorBidi"/>
            <w:noProof/>
            <w:sz w:val="22"/>
            <w:szCs w:val="22"/>
          </w:rPr>
          <w:tab/>
        </w:r>
        <w:r w:rsidR="001E6960" w:rsidRPr="007C0F04">
          <w:rPr>
            <w:rStyle w:val="Hyperlink"/>
            <w:noProof/>
          </w:rPr>
          <w:t>Preparing for Final Closing when Off-site Facilities are  Incomplete</w:t>
        </w:r>
        <w:r w:rsidR="001E6960">
          <w:rPr>
            <w:noProof/>
            <w:webHidden/>
          </w:rPr>
          <w:tab/>
        </w:r>
        <w:r w:rsidR="00EC32A0">
          <w:rPr>
            <w:noProof/>
            <w:webHidden/>
          </w:rPr>
          <w:fldChar w:fldCharType="begin"/>
        </w:r>
        <w:r w:rsidR="001E6960">
          <w:rPr>
            <w:noProof/>
            <w:webHidden/>
          </w:rPr>
          <w:instrText xml:space="preserve"> PAGEREF _Toc301857236 \h </w:instrText>
        </w:r>
        <w:r w:rsidR="00EC32A0">
          <w:rPr>
            <w:noProof/>
            <w:webHidden/>
          </w:rPr>
        </w:r>
        <w:r w:rsidR="00EC32A0">
          <w:rPr>
            <w:noProof/>
            <w:webHidden/>
          </w:rPr>
          <w:fldChar w:fldCharType="separate"/>
        </w:r>
        <w:r w:rsidR="009B1CA6">
          <w:rPr>
            <w:noProof/>
            <w:webHidden/>
          </w:rPr>
          <w:t>13</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37" w:history="1">
        <w:r w:rsidR="001E6960" w:rsidRPr="007C0F04">
          <w:rPr>
            <w:rStyle w:val="Hyperlink"/>
            <w:noProof/>
          </w:rPr>
          <w:t>1.11</w:t>
        </w:r>
        <w:r w:rsidR="001E6960">
          <w:rPr>
            <w:rFonts w:asciiTheme="minorHAnsi" w:eastAsiaTheme="minorEastAsia" w:hAnsiTheme="minorHAnsi" w:cstheme="minorBidi"/>
            <w:noProof/>
            <w:sz w:val="22"/>
            <w:szCs w:val="22"/>
          </w:rPr>
          <w:tab/>
        </w:r>
        <w:r w:rsidR="001E6960" w:rsidRPr="007C0F04">
          <w:rPr>
            <w:rStyle w:val="Hyperlink"/>
            <w:noProof/>
          </w:rPr>
          <w:t>Security Instrument Modifications Prior to Final Endorsement</w:t>
        </w:r>
        <w:r w:rsidR="001E6960">
          <w:rPr>
            <w:noProof/>
            <w:webHidden/>
          </w:rPr>
          <w:tab/>
        </w:r>
        <w:r w:rsidR="00EC32A0">
          <w:rPr>
            <w:noProof/>
            <w:webHidden/>
          </w:rPr>
          <w:fldChar w:fldCharType="begin"/>
        </w:r>
        <w:r w:rsidR="001E6960">
          <w:rPr>
            <w:noProof/>
            <w:webHidden/>
          </w:rPr>
          <w:instrText xml:space="preserve"> PAGEREF _Toc301857237 \h </w:instrText>
        </w:r>
        <w:r w:rsidR="00EC32A0">
          <w:rPr>
            <w:noProof/>
            <w:webHidden/>
          </w:rPr>
        </w:r>
        <w:r w:rsidR="00EC32A0">
          <w:rPr>
            <w:noProof/>
            <w:webHidden/>
          </w:rPr>
          <w:fldChar w:fldCharType="separate"/>
        </w:r>
        <w:r w:rsidR="009B1CA6">
          <w:rPr>
            <w:noProof/>
            <w:webHidden/>
          </w:rPr>
          <w:t>14</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38" w:history="1">
        <w:r w:rsidR="001E6960" w:rsidRPr="007C0F04">
          <w:rPr>
            <w:rStyle w:val="Hyperlink"/>
            <w:noProof/>
          </w:rPr>
          <w:t>1.12</w:t>
        </w:r>
        <w:r w:rsidR="001E6960">
          <w:rPr>
            <w:rFonts w:asciiTheme="minorHAnsi" w:eastAsiaTheme="minorEastAsia" w:hAnsiTheme="minorHAnsi" w:cstheme="minorBidi"/>
            <w:noProof/>
            <w:sz w:val="22"/>
            <w:szCs w:val="22"/>
          </w:rPr>
          <w:tab/>
        </w:r>
        <w:r w:rsidR="001E6960" w:rsidRPr="007C0F04">
          <w:rPr>
            <w:rStyle w:val="Hyperlink"/>
            <w:noProof/>
          </w:rPr>
          <w:t>Amortization and Mandatory Prepayments</w:t>
        </w:r>
        <w:r w:rsidR="001E6960">
          <w:rPr>
            <w:noProof/>
            <w:webHidden/>
          </w:rPr>
          <w:tab/>
        </w:r>
        <w:r w:rsidR="00EC32A0">
          <w:rPr>
            <w:noProof/>
            <w:webHidden/>
          </w:rPr>
          <w:fldChar w:fldCharType="begin"/>
        </w:r>
        <w:r w:rsidR="001E6960">
          <w:rPr>
            <w:noProof/>
            <w:webHidden/>
          </w:rPr>
          <w:instrText xml:space="preserve"> PAGEREF _Toc301857238 \h </w:instrText>
        </w:r>
        <w:r w:rsidR="00EC32A0">
          <w:rPr>
            <w:noProof/>
            <w:webHidden/>
          </w:rPr>
        </w:r>
        <w:r w:rsidR="00EC32A0">
          <w:rPr>
            <w:noProof/>
            <w:webHidden/>
          </w:rPr>
          <w:fldChar w:fldCharType="separate"/>
        </w:r>
        <w:r w:rsidR="009B1CA6">
          <w:rPr>
            <w:noProof/>
            <w:webHidden/>
          </w:rPr>
          <w:t>14</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39" w:history="1">
        <w:r w:rsidR="001E6960" w:rsidRPr="007C0F04">
          <w:rPr>
            <w:rStyle w:val="Hyperlink"/>
            <w:noProof/>
          </w:rPr>
          <w:t>1.13</w:t>
        </w:r>
        <w:r w:rsidR="001E6960">
          <w:rPr>
            <w:rFonts w:asciiTheme="minorHAnsi" w:eastAsiaTheme="minorEastAsia" w:hAnsiTheme="minorHAnsi" w:cstheme="minorBidi"/>
            <w:noProof/>
            <w:sz w:val="22"/>
            <w:szCs w:val="22"/>
          </w:rPr>
          <w:tab/>
        </w:r>
        <w:r w:rsidR="001E6960" w:rsidRPr="007C0F04">
          <w:rPr>
            <w:rStyle w:val="Hyperlink"/>
            <w:noProof/>
          </w:rPr>
          <w:t>Confirmation of Final Loan Amount</w:t>
        </w:r>
        <w:r w:rsidR="001E6960">
          <w:rPr>
            <w:noProof/>
            <w:webHidden/>
          </w:rPr>
          <w:tab/>
        </w:r>
        <w:r w:rsidR="00EC32A0">
          <w:rPr>
            <w:noProof/>
            <w:webHidden/>
          </w:rPr>
          <w:fldChar w:fldCharType="begin"/>
        </w:r>
        <w:r w:rsidR="001E6960">
          <w:rPr>
            <w:noProof/>
            <w:webHidden/>
          </w:rPr>
          <w:instrText xml:space="preserve"> PAGEREF _Toc301857239 \h </w:instrText>
        </w:r>
        <w:r w:rsidR="00EC32A0">
          <w:rPr>
            <w:noProof/>
            <w:webHidden/>
          </w:rPr>
        </w:r>
        <w:r w:rsidR="00EC32A0">
          <w:rPr>
            <w:noProof/>
            <w:webHidden/>
          </w:rPr>
          <w:fldChar w:fldCharType="separate"/>
        </w:r>
        <w:r w:rsidR="009B1CA6">
          <w:rPr>
            <w:noProof/>
            <w:webHidden/>
          </w:rPr>
          <w:t>16</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40" w:history="1">
        <w:r w:rsidR="001E6960" w:rsidRPr="007C0F04">
          <w:rPr>
            <w:rStyle w:val="Hyperlink"/>
            <w:noProof/>
          </w:rPr>
          <w:t>1.14</w:t>
        </w:r>
        <w:r w:rsidR="001E6960">
          <w:rPr>
            <w:rFonts w:asciiTheme="minorHAnsi" w:eastAsiaTheme="minorEastAsia" w:hAnsiTheme="minorHAnsi" w:cstheme="minorBidi"/>
            <w:noProof/>
            <w:sz w:val="22"/>
            <w:szCs w:val="22"/>
          </w:rPr>
          <w:tab/>
        </w:r>
        <w:r w:rsidR="001E6960" w:rsidRPr="007C0F04">
          <w:rPr>
            <w:rStyle w:val="Hyperlink"/>
            <w:noProof/>
          </w:rPr>
          <w:t>Preparation for Final Closing</w:t>
        </w:r>
        <w:r w:rsidR="001E6960">
          <w:rPr>
            <w:noProof/>
            <w:webHidden/>
          </w:rPr>
          <w:tab/>
        </w:r>
        <w:r w:rsidR="00EC32A0">
          <w:rPr>
            <w:noProof/>
            <w:webHidden/>
          </w:rPr>
          <w:fldChar w:fldCharType="begin"/>
        </w:r>
        <w:r w:rsidR="001E6960">
          <w:rPr>
            <w:noProof/>
            <w:webHidden/>
          </w:rPr>
          <w:instrText xml:space="preserve"> PAGEREF _Toc301857240 \h </w:instrText>
        </w:r>
        <w:r w:rsidR="00EC32A0">
          <w:rPr>
            <w:noProof/>
            <w:webHidden/>
          </w:rPr>
        </w:r>
        <w:r w:rsidR="00EC32A0">
          <w:rPr>
            <w:noProof/>
            <w:webHidden/>
          </w:rPr>
          <w:fldChar w:fldCharType="separate"/>
        </w:r>
        <w:r w:rsidR="009B1CA6">
          <w:rPr>
            <w:noProof/>
            <w:webHidden/>
          </w:rPr>
          <w:t>18</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41" w:history="1">
        <w:r w:rsidR="001E6960" w:rsidRPr="007C0F04">
          <w:rPr>
            <w:rStyle w:val="Hyperlink"/>
            <w:noProof/>
          </w:rPr>
          <w:t>1.15</w:t>
        </w:r>
        <w:r w:rsidR="001E6960">
          <w:rPr>
            <w:rFonts w:asciiTheme="minorHAnsi" w:eastAsiaTheme="minorEastAsia" w:hAnsiTheme="minorHAnsi" w:cstheme="minorBidi"/>
            <w:noProof/>
            <w:sz w:val="22"/>
            <w:szCs w:val="22"/>
          </w:rPr>
          <w:tab/>
        </w:r>
        <w:r w:rsidR="001E6960" w:rsidRPr="007C0F04">
          <w:rPr>
            <w:rStyle w:val="Hyperlink"/>
            <w:noProof/>
          </w:rPr>
          <w:t>Final Endorsement</w:t>
        </w:r>
        <w:r w:rsidR="001E6960">
          <w:rPr>
            <w:noProof/>
            <w:webHidden/>
          </w:rPr>
          <w:tab/>
        </w:r>
        <w:r w:rsidR="00EC32A0">
          <w:rPr>
            <w:noProof/>
            <w:webHidden/>
          </w:rPr>
          <w:fldChar w:fldCharType="begin"/>
        </w:r>
        <w:r w:rsidR="001E6960">
          <w:rPr>
            <w:noProof/>
            <w:webHidden/>
          </w:rPr>
          <w:instrText xml:space="preserve"> PAGEREF _Toc301857241 \h </w:instrText>
        </w:r>
        <w:r w:rsidR="00EC32A0">
          <w:rPr>
            <w:noProof/>
            <w:webHidden/>
          </w:rPr>
        </w:r>
        <w:r w:rsidR="00EC32A0">
          <w:rPr>
            <w:noProof/>
            <w:webHidden/>
          </w:rPr>
          <w:fldChar w:fldCharType="separate"/>
        </w:r>
        <w:r w:rsidR="009B1CA6">
          <w:rPr>
            <w:noProof/>
            <w:webHidden/>
          </w:rPr>
          <w:t>18</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42" w:history="1">
        <w:r w:rsidR="001E6960" w:rsidRPr="007C0F04">
          <w:rPr>
            <w:rStyle w:val="Hyperlink"/>
            <w:noProof/>
          </w:rPr>
          <w:t>1.16</w:t>
        </w:r>
        <w:r w:rsidR="001E6960">
          <w:rPr>
            <w:rFonts w:asciiTheme="minorHAnsi" w:eastAsiaTheme="minorEastAsia" w:hAnsiTheme="minorHAnsi" w:cstheme="minorBidi"/>
            <w:noProof/>
            <w:sz w:val="22"/>
            <w:szCs w:val="22"/>
          </w:rPr>
          <w:tab/>
        </w:r>
        <w:r w:rsidR="001E6960" w:rsidRPr="007C0F04">
          <w:rPr>
            <w:rStyle w:val="Hyperlink"/>
            <w:noProof/>
          </w:rPr>
          <w:t>Final Advance</w:t>
        </w:r>
        <w:r w:rsidR="001E6960">
          <w:rPr>
            <w:noProof/>
            <w:webHidden/>
          </w:rPr>
          <w:tab/>
        </w:r>
        <w:r w:rsidR="00EC32A0">
          <w:rPr>
            <w:noProof/>
            <w:webHidden/>
          </w:rPr>
          <w:fldChar w:fldCharType="begin"/>
        </w:r>
        <w:r w:rsidR="001E6960">
          <w:rPr>
            <w:noProof/>
            <w:webHidden/>
          </w:rPr>
          <w:instrText xml:space="preserve"> PAGEREF _Toc301857242 \h </w:instrText>
        </w:r>
        <w:r w:rsidR="00EC32A0">
          <w:rPr>
            <w:noProof/>
            <w:webHidden/>
          </w:rPr>
        </w:r>
        <w:r w:rsidR="00EC32A0">
          <w:rPr>
            <w:noProof/>
            <w:webHidden/>
          </w:rPr>
          <w:fldChar w:fldCharType="separate"/>
        </w:r>
        <w:r w:rsidR="009B1CA6">
          <w:rPr>
            <w:noProof/>
            <w:webHidden/>
          </w:rPr>
          <w:t>21</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43" w:history="1">
        <w:r w:rsidR="001E6960" w:rsidRPr="007C0F04">
          <w:rPr>
            <w:rStyle w:val="Hyperlink"/>
            <w:noProof/>
          </w:rPr>
          <w:t>1.17</w:t>
        </w:r>
        <w:r w:rsidR="001E6960">
          <w:rPr>
            <w:rFonts w:asciiTheme="minorHAnsi" w:eastAsiaTheme="minorEastAsia" w:hAnsiTheme="minorHAnsi" w:cstheme="minorBidi"/>
            <w:noProof/>
            <w:sz w:val="22"/>
            <w:szCs w:val="22"/>
          </w:rPr>
          <w:tab/>
        </w:r>
        <w:r w:rsidR="001E6960" w:rsidRPr="007C0F04">
          <w:rPr>
            <w:rStyle w:val="Hyperlink"/>
            <w:noProof/>
          </w:rPr>
          <w:t>Final Closing Procedures when Owner and Contractor are in  Dispute</w:t>
        </w:r>
        <w:r w:rsidR="001E6960">
          <w:rPr>
            <w:noProof/>
            <w:webHidden/>
          </w:rPr>
          <w:tab/>
        </w:r>
        <w:r w:rsidR="00EC32A0">
          <w:rPr>
            <w:noProof/>
            <w:webHidden/>
          </w:rPr>
          <w:fldChar w:fldCharType="begin"/>
        </w:r>
        <w:r w:rsidR="001E6960">
          <w:rPr>
            <w:noProof/>
            <w:webHidden/>
          </w:rPr>
          <w:instrText xml:space="preserve"> PAGEREF _Toc301857243 \h </w:instrText>
        </w:r>
        <w:r w:rsidR="00EC32A0">
          <w:rPr>
            <w:noProof/>
            <w:webHidden/>
          </w:rPr>
        </w:r>
        <w:r w:rsidR="00EC32A0">
          <w:rPr>
            <w:noProof/>
            <w:webHidden/>
          </w:rPr>
          <w:fldChar w:fldCharType="separate"/>
        </w:r>
        <w:r w:rsidR="009B1CA6">
          <w:rPr>
            <w:noProof/>
            <w:webHidden/>
          </w:rPr>
          <w:t>22</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44" w:history="1">
        <w:r w:rsidR="001E6960" w:rsidRPr="007C0F04">
          <w:rPr>
            <w:rStyle w:val="Hyperlink"/>
            <w:noProof/>
          </w:rPr>
          <w:t>1.18</w:t>
        </w:r>
        <w:r w:rsidR="001E6960">
          <w:rPr>
            <w:rFonts w:asciiTheme="minorHAnsi" w:eastAsiaTheme="minorEastAsia" w:hAnsiTheme="minorHAnsi" w:cstheme="minorBidi"/>
            <w:noProof/>
            <w:sz w:val="22"/>
            <w:szCs w:val="22"/>
          </w:rPr>
          <w:tab/>
        </w:r>
        <w:r w:rsidR="001E6960" w:rsidRPr="007C0F04">
          <w:rPr>
            <w:rStyle w:val="Hyperlink"/>
            <w:noProof/>
          </w:rPr>
          <w:t>223(f) Transactions</w:t>
        </w:r>
        <w:r w:rsidR="001E6960">
          <w:rPr>
            <w:noProof/>
            <w:webHidden/>
          </w:rPr>
          <w:tab/>
        </w:r>
        <w:r w:rsidR="00EC32A0">
          <w:rPr>
            <w:noProof/>
            <w:webHidden/>
          </w:rPr>
          <w:fldChar w:fldCharType="begin"/>
        </w:r>
        <w:r w:rsidR="001E6960">
          <w:rPr>
            <w:noProof/>
            <w:webHidden/>
          </w:rPr>
          <w:instrText xml:space="preserve"> PAGEREF _Toc301857244 \h </w:instrText>
        </w:r>
        <w:r w:rsidR="00EC32A0">
          <w:rPr>
            <w:noProof/>
            <w:webHidden/>
          </w:rPr>
        </w:r>
        <w:r w:rsidR="00EC32A0">
          <w:rPr>
            <w:noProof/>
            <w:webHidden/>
          </w:rPr>
          <w:fldChar w:fldCharType="separate"/>
        </w:r>
        <w:r w:rsidR="009B1CA6">
          <w:rPr>
            <w:noProof/>
            <w:webHidden/>
          </w:rPr>
          <w:t>25</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45" w:history="1">
        <w:r w:rsidR="001E6960" w:rsidRPr="007C0F04">
          <w:rPr>
            <w:rStyle w:val="Hyperlink"/>
            <w:noProof/>
          </w:rPr>
          <w:t>1.19</w:t>
        </w:r>
        <w:r w:rsidR="001E6960">
          <w:rPr>
            <w:rFonts w:asciiTheme="minorHAnsi" w:eastAsiaTheme="minorEastAsia" w:hAnsiTheme="minorHAnsi" w:cstheme="minorBidi"/>
            <w:noProof/>
            <w:sz w:val="22"/>
            <w:szCs w:val="22"/>
          </w:rPr>
          <w:tab/>
        </w:r>
        <w:r w:rsidR="001E6960" w:rsidRPr="007C0F04">
          <w:rPr>
            <w:rStyle w:val="Hyperlink"/>
            <w:noProof/>
          </w:rPr>
          <w:t>Section 223(a)(7) Closings</w:t>
        </w:r>
        <w:r w:rsidR="001E6960">
          <w:rPr>
            <w:noProof/>
            <w:webHidden/>
          </w:rPr>
          <w:tab/>
        </w:r>
        <w:r w:rsidR="00EC32A0">
          <w:rPr>
            <w:noProof/>
            <w:webHidden/>
          </w:rPr>
          <w:fldChar w:fldCharType="begin"/>
        </w:r>
        <w:r w:rsidR="001E6960">
          <w:rPr>
            <w:noProof/>
            <w:webHidden/>
          </w:rPr>
          <w:instrText xml:space="preserve"> PAGEREF _Toc301857245 \h </w:instrText>
        </w:r>
        <w:r w:rsidR="00EC32A0">
          <w:rPr>
            <w:noProof/>
            <w:webHidden/>
          </w:rPr>
        </w:r>
        <w:r w:rsidR="00EC32A0">
          <w:rPr>
            <w:noProof/>
            <w:webHidden/>
          </w:rPr>
          <w:fldChar w:fldCharType="separate"/>
        </w:r>
        <w:r w:rsidR="009B1CA6">
          <w:rPr>
            <w:noProof/>
            <w:webHidden/>
          </w:rPr>
          <w:t>25</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46" w:history="1">
        <w:r w:rsidR="001E6960" w:rsidRPr="007C0F04">
          <w:rPr>
            <w:rStyle w:val="Hyperlink"/>
            <w:rFonts w:eastAsiaTheme="minorHAnsi" w:cs="Arial"/>
            <w:noProof/>
          </w:rPr>
          <w:t>1.20</w:t>
        </w:r>
        <w:r w:rsidR="001E6960">
          <w:rPr>
            <w:rFonts w:asciiTheme="minorHAnsi" w:eastAsiaTheme="minorEastAsia" w:hAnsiTheme="minorHAnsi" w:cstheme="minorBidi"/>
            <w:noProof/>
            <w:sz w:val="22"/>
            <w:szCs w:val="22"/>
          </w:rPr>
          <w:tab/>
        </w:r>
        <w:r w:rsidR="001E6960" w:rsidRPr="007C0F04">
          <w:rPr>
            <w:rStyle w:val="Hyperlink"/>
            <w:rFonts w:eastAsiaTheme="minorHAnsi" w:cs="Arial"/>
            <w:noProof/>
          </w:rPr>
          <w:t>Section 241 and 223(d) Closings</w:t>
        </w:r>
        <w:r w:rsidR="001E6960">
          <w:rPr>
            <w:noProof/>
            <w:webHidden/>
          </w:rPr>
          <w:tab/>
        </w:r>
        <w:r w:rsidR="00EC32A0">
          <w:rPr>
            <w:noProof/>
            <w:webHidden/>
          </w:rPr>
          <w:fldChar w:fldCharType="begin"/>
        </w:r>
        <w:r w:rsidR="001E6960">
          <w:rPr>
            <w:noProof/>
            <w:webHidden/>
          </w:rPr>
          <w:instrText xml:space="preserve"> PAGEREF _Toc301857246 \h </w:instrText>
        </w:r>
        <w:r w:rsidR="00EC32A0">
          <w:rPr>
            <w:noProof/>
            <w:webHidden/>
          </w:rPr>
        </w:r>
        <w:r w:rsidR="00EC32A0">
          <w:rPr>
            <w:noProof/>
            <w:webHidden/>
          </w:rPr>
          <w:fldChar w:fldCharType="separate"/>
        </w:r>
        <w:r w:rsidR="009B1CA6">
          <w:rPr>
            <w:noProof/>
            <w:webHidden/>
          </w:rPr>
          <w:t>27</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47" w:history="1">
        <w:r w:rsidR="001E6960" w:rsidRPr="007C0F04">
          <w:rPr>
            <w:rStyle w:val="Hyperlink"/>
            <w:noProof/>
          </w:rPr>
          <w:t>1.21</w:t>
        </w:r>
        <w:r w:rsidR="001E6960">
          <w:rPr>
            <w:rFonts w:asciiTheme="minorHAnsi" w:eastAsiaTheme="minorEastAsia" w:hAnsiTheme="minorHAnsi" w:cstheme="minorBidi"/>
            <w:noProof/>
            <w:sz w:val="22"/>
            <w:szCs w:val="22"/>
          </w:rPr>
          <w:tab/>
        </w:r>
        <w:r w:rsidR="001E6960" w:rsidRPr="007C0F04">
          <w:rPr>
            <w:rStyle w:val="Hyperlink"/>
            <w:noProof/>
          </w:rPr>
          <w:t>Insurance Upon Completion Closings</w:t>
        </w:r>
        <w:r w:rsidR="001E6960">
          <w:rPr>
            <w:noProof/>
            <w:webHidden/>
          </w:rPr>
          <w:tab/>
        </w:r>
        <w:r w:rsidR="00EC32A0">
          <w:rPr>
            <w:noProof/>
            <w:webHidden/>
          </w:rPr>
          <w:fldChar w:fldCharType="begin"/>
        </w:r>
        <w:r w:rsidR="001E6960">
          <w:rPr>
            <w:noProof/>
            <w:webHidden/>
          </w:rPr>
          <w:instrText xml:space="preserve"> PAGEREF _Toc301857247 \h </w:instrText>
        </w:r>
        <w:r w:rsidR="00EC32A0">
          <w:rPr>
            <w:noProof/>
            <w:webHidden/>
          </w:rPr>
        </w:r>
        <w:r w:rsidR="00EC32A0">
          <w:rPr>
            <w:noProof/>
            <w:webHidden/>
          </w:rPr>
          <w:fldChar w:fldCharType="separate"/>
        </w:r>
        <w:r w:rsidR="009B1CA6">
          <w:rPr>
            <w:noProof/>
            <w:webHidden/>
          </w:rPr>
          <w:t>28</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48" w:history="1">
        <w:r w:rsidR="001E6960" w:rsidRPr="007C0F04">
          <w:rPr>
            <w:rStyle w:val="Hyperlink"/>
            <w:noProof/>
          </w:rPr>
          <w:t>1.22</w:t>
        </w:r>
        <w:r w:rsidR="001E6960">
          <w:rPr>
            <w:rFonts w:asciiTheme="minorHAnsi" w:eastAsiaTheme="minorEastAsia" w:hAnsiTheme="minorHAnsi" w:cstheme="minorBidi"/>
            <w:noProof/>
            <w:sz w:val="22"/>
            <w:szCs w:val="22"/>
          </w:rPr>
          <w:tab/>
        </w:r>
        <w:r w:rsidR="001E6960" w:rsidRPr="007C0F04">
          <w:rPr>
            <w:rStyle w:val="Hyperlink"/>
            <w:noProof/>
          </w:rPr>
          <w:t>Assignments Prior to Final Endorsement</w:t>
        </w:r>
        <w:r w:rsidR="001E6960">
          <w:rPr>
            <w:noProof/>
            <w:webHidden/>
          </w:rPr>
          <w:tab/>
        </w:r>
        <w:r w:rsidR="00EC32A0">
          <w:rPr>
            <w:noProof/>
            <w:webHidden/>
          </w:rPr>
          <w:fldChar w:fldCharType="begin"/>
        </w:r>
        <w:r w:rsidR="001E6960">
          <w:rPr>
            <w:noProof/>
            <w:webHidden/>
          </w:rPr>
          <w:instrText xml:space="preserve"> PAGEREF _Toc301857248 \h </w:instrText>
        </w:r>
        <w:r w:rsidR="00EC32A0">
          <w:rPr>
            <w:noProof/>
            <w:webHidden/>
          </w:rPr>
        </w:r>
        <w:r w:rsidR="00EC32A0">
          <w:rPr>
            <w:noProof/>
            <w:webHidden/>
          </w:rPr>
          <w:fldChar w:fldCharType="separate"/>
        </w:r>
        <w:r w:rsidR="009B1CA6">
          <w:rPr>
            <w:noProof/>
            <w:webHidden/>
          </w:rPr>
          <w:t>29</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49" w:history="1">
        <w:r w:rsidR="001E6960" w:rsidRPr="007C0F04">
          <w:rPr>
            <w:rStyle w:val="Hyperlink"/>
            <w:noProof/>
          </w:rPr>
          <w:t>1.23</w:t>
        </w:r>
        <w:r w:rsidR="001E6960">
          <w:rPr>
            <w:rFonts w:asciiTheme="minorHAnsi" w:eastAsiaTheme="minorEastAsia" w:hAnsiTheme="minorHAnsi" w:cstheme="minorBidi"/>
            <w:noProof/>
            <w:sz w:val="22"/>
            <w:szCs w:val="22"/>
          </w:rPr>
          <w:tab/>
        </w:r>
        <w:r w:rsidR="001E6960" w:rsidRPr="007C0F04">
          <w:rPr>
            <w:rStyle w:val="Hyperlink"/>
            <w:noProof/>
          </w:rPr>
          <w:t>Workout Restructuring and Interim Closing</w:t>
        </w:r>
        <w:r w:rsidR="001E6960">
          <w:rPr>
            <w:noProof/>
            <w:webHidden/>
          </w:rPr>
          <w:tab/>
        </w:r>
        <w:r w:rsidR="00EC32A0">
          <w:rPr>
            <w:noProof/>
            <w:webHidden/>
          </w:rPr>
          <w:fldChar w:fldCharType="begin"/>
        </w:r>
        <w:r w:rsidR="001E6960">
          <w:rPr>
            <w:noProof/>
            <w:webHidden/>
          </w:rPr>
          <w:instrText xml:space="preserve"> PAGEREF _Toc301857249 \h </w:instrText>
        </w:r>
        <w:r w:rsidR="00EC32A0">
          <w:rPr>
            <w:noProof/>
            <w:webHidden/>
          </w:rPr>
        </w:r>
        <w:r w:rsidR="00EC32A0">
          <w:rPr>
            <w:noProof/>
            <w:webHidden/>
          </w:rPr>
          <w:fldChar w:fldCharType="separate"/>
        </w:r>
        <w:r w:rsidR="009B1CA6">
          <w:rPr>
            <w:noProof/>
            <w:webHidden/>
          </w:rPr>
          <w:t>30</w:t>
        </w:r>
        <w:r w:rsidR="00EC32A0">
          <w:rPr>
            <w:noProof/>
            <w:webHidden/>
          </w:rPr>
          <w:fldChar w:fldCharType="end"/>
        </w:r>
      </w:hyperlink>
    </w:p>
    <w:p w:rsidR="00D11B6E" w:rsidRDefault="00D11B6E">
      <w:pPr>
        <w:pStyle w:val="TOC1"/>
      </w:pPr>
    </w:p>
    <w:p w:rsidR="001E6960" w:rsidRDefault="008E67C8">
      <w:pPr>
        <w:pStyle w:val="TOC1"/>
        <w:rPr>
          <w:rFonts w:asciiTheme="minorHAnsi" w:eastAsiaTheme="minorEastAsia" w:hAnsiTheme="minorHAnsi" w:cstheme="minorBidi"/>
          <w:sz w:val="22"/>
          <w:szCs w:val="22"/>
        </w:rPr>
      </w:pPr>
      <w:hyperlink w:anchor="_Toc301857250" w:history="1">
        <w:r w:rsidR="001E6960" w:rsidRPr="00D11B6E">
          <w:rPr>
            <w:rStyle w:val="Hyperlink"/>
            <w:b/>
          </w:rPr>
          <w:t>Part 2:</w:t>
        </w:r>
        <w:r w:rsidR="001E6960" w:rsidRPr="00D11B6E">
          <w:rPr>
            <w:rFonts w:asciiTheme="minorHAnsi" w:eastAsiaTheme="minorEastAsia" w:hAnsiTheme="minorHAnsi" w:cstheme="minorBidi"/>
            <w:b/>
            <w:sz w:val="22"/>
            <w:szCs w:val="22"/>
          </w:rPr>
          <w:tab/>
        </w:r>
        <w:r w:rsidR="001E6960" w:rsidRPr="00D11B6E">
          <w:rPr>
            <w:rStyle w:val="Hyperlink"/>
            <w:b/>
          </w:rPr>
          <w:t>Loan Documents</w:t>
        </w:r>
        <w:r w:rsidR="001E6960">
          <w:rPr>
            <w:webHidden/>
          </w:rPr>
          <w:tab/>
        </w:r>
        <w:r w:rsidR="00EC32A0">
          <w:rPr>
            <w:webHidden/>
          </w:rPr>
          <w:fldChar w:fldCharType="begin"/>
        </w:r>
        <w:r w:rsidR="001E6960">
          <w:rPr>
            <w:webHidden/>
          </w:rPr>
          <w:instrText xml:space="preserve"> PAGEREF _Toc301857250 \h </w:instrText>
        </w:r>
        <w:r w:rsidR="00EC32A0">
          <w:rPr>
            <w:webHidden/>
          </w:rPr>
        </w:r>
        <w:r w:rsidR="00EC32A0">
          <w:rPr>
            <w:webHidden/>
          </w:rPr>
          <w:fldChar w:fldCharType="separate"/>
        </w:r>
        <w:r w:rsidR="009B1CA6">
          <w:rPr>
            <w:webHidden/>
          </w:rPr>
          <w:t>32</w:t>
        </w:r>
        <w:r w:rsidR="00EC32A0">
          <w:rPr>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51" w:history="1">
        <w:r w:rsidR="001E6960" w:rsidRPr="007C0F04">
          <w:rPr>
            <w:rStyle w:val="Hyperlink"/>
            <w:noProof/>
          </w:rPr>
          <w:t>2.1</w:t>
        </w:r>
        <w:r w:rsidR="001E6960">
          <w:rPr>
            <w:rFonts w:asciiTheme="minorHAnsi" w:eastAsiaTheme="minorEastAsia" w:hAnsiTheme="minorHAnsi" w:cstheme="minorBidi"/>
            <w:noProof/>
            <w:sz w:val="22"/>
            <w:szCs w:val="22"/>
          </w:rPr>
          <w:tab/>
        </w:r>
        <w:r w:rsidR="001E6960" w:rsidRPr="007C0F04">
          <w:rPr>
            <w:rStyle w:val="Hyperlink"/>
            <w:noProof/>
          </w:rPr>
          <w:t>General Requirements for Form Loan Closing Documents</w:t>
        </w:r>
        <w:r w:rsidR="001E6960">
          <w:rPr>
            <w:noProof/>
            <w:webHidden/>
          </w:rPr>
          <w:tab/>
        </w:r>
        <w:r w:rsidR="00EC32A0">
          <w:rPr>
            <w:noProof/>
            <w:webHidden/>
          </w:rPr>
          <w:fldChar w:fldCharType="begin"/>
        </w:r>
        <w:r w:rsidR="001E6960">
          <w:rPr>
            <w:noProof/>
            <w:webHidden/>
          </w:rPr>
          <w:instrText xml:space="preserve"> PAGEREF _Toc301857251 \h </w:instrText>
        </w:r>
        <w:r w:rsidR="00EC32A0">
          <w:rPr>
            <w:noProof/>
            <w:webHidden/>
          </w:rPr>
        </w:r>
        <w:r w:rsidR="00EC32A0">
          <w:rPr>
            <w:noProof/>
            <w:webHidden/>
          </w:rPr>
          <w:fldChar w:fldCharType="separate"/>
        </w:r>
        <w:r w:rsidR="009B1CA6">
          <w:rPr>
            <w:noProof/>
            <w:webHidden/>
          </w:rPr>
          <w:t>32</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52" w:history="1">
        <w:r w:rsidR="001E6960" w:rsidRPr="007C0F04">
          <w:rPr>
            <w:rStyle w:val="Hyperlink"/>
            <w:noProof/>
          </w:rPr>
          <w:t>2.2</w:t>
        </w:r>
        <w:r w:rsidR="001E6960">
          <w:rPr>
            <w:rFonts w:asciiTheme="minorHAnsi" w:eastAsiaTheme="minorEastAsia" w:hAnsiTheme="minorHAnsi" w:cstheme="minorBidi"/>
            <w:noProof/>
            <w:sz w:val="22"/>
            <w:szCs w:val="22"/>
          </w:rPr>
          <w:tab/>
        </w:r>
        <w:r w:rsidR="001E6960" w:rsidRPr="007C0F04">
          <w:rPr>
            <w:rStyle w:val="Hyperlink"/>
            <w:noProof/>
          </w:rPr>
          <w:t>Security Instrument</w:t>
        </w:r>
        <w:r w:rsidR="001E6960">
          <w:rPr>
            <w:noProof/>
            <w:webHidden/>
          </w:rPr>
          <w:tab/>
        </w:r>
        <w:r w:rsidR="00EC32A0">
          <w:rPr>
            <w:noProof/>
            <w:webHidden/>
          </w:rPr>
          <w:fldChar w:fldCharType="begin"/>
        </w:r>
        <w:r w:rsidR="001E6960">
          <w:rPr>
            <w:noProof/>
            <w:webHidden/>
          </w:rPr>
          <w:instrText xml:space="preserve"> PAGEREF _Toc301857252 \h </w:instrText>
        </w:r>
        <w:r w:rsidR="00EC32A0">
          <w:rPr>
            <w:noProof/>
            <w:webHidden/>
          </w:rPr>
        </w:r>
        <w:r w:rsidR="00EC32A0">
          <w:rPr>
            <w:noProof/>
            <w:webHidden/>
          </w:rPr>
          <w:fldChar w:fldCharType="separate"/>
        </w:r>
        <w:r w:rsidR="009B1CA6">
          <w:rPr>
            <w:noProof/>
            <w:webHidden/>
          </w:rPr>
          <w:t>34</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53" w:history="1">
        <w:r w:rsidR="001E6960" w:rsidRPr="007C0F04">
          <w:rPr>
            <w:rStyle w:val="Hyperlink"/>
            <w:noProof/>
          </w:rPr>
          <w:t>2.3</w:t>
        </w:r>
        <w:r w:rsidR="001E6960">
          <w:rPr>
            <w:rFonts w:asciiTheme="minorHAnsi" w:eastAsiaTheme="minorEastAsia" w:hAnsiTheme="minorHAnsi" w:cstheme="minorBidi"/>
            <w:noProof/>
            <w:sz w:val="22"/>
            <w:szCs w:val="22"/>
          </w:rPr>
          <w:tab/>
        </w:r>
        <w:r w:rsidR="001E6960" w:rsidRPr="007C0F04">
          <w:rPr>
            <w:rStyle w:val="Hyperlink"/>
            <w:noProof/>
          </w:rPr>
          <w:t>UCC-1 Financing Statements</w:t>
        </w:r>
        <w:r w:rsidR="001E6960">
          <w:rPr>
            <w:noProof/>
            <w:webHidden/>
          </w:rPr>
          <w:tab/>
        </w:r>
        <w:r w:rsidR="00EC32A0">
          <w:rPr>
            <w:noProof/>
            <w:webHidden/>
          </w:rPr>
          <w:fldChar w:fldCharType="begin"/>
        </w:r>
        <w:r w:rsidR="001E6960">
          <w:rPr>
            <w:noProof/>
            <w:webHidden/>
          </w:rPr>
          <w:instrText xml:space="preserve"> PAGEREF _Toc301857253 \h </w:instrText>
        </w:r>
        <w:r w:rsidR="00EC32A0">
          <w:rPr>
            <w:noProof/>
            <w:webHidden/>
          </w:rPr>
        </w:r>
        <w:r w:rsidR="00EC32A0">
          <w:rPr>
            <w:noProof/>
            <w:webHidden/>
          </w:rPr>
          <w:fldChar w:fldCharType="separate"/>
        </w:r>
        <w:r w:rsidR="009B1CA6">
          <w:rPr>
            <w:noProof/>
            <w:webHidden/>
          </w:rPr>
          <w:t>35</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54" w:history="1">
        <w:r w:rsidR="001E6960" w:rsidRPr="007C0F04">
          <w:rPr>
            <w:rStyle w:val="Hyperlink"/>
            <w:noProof/>
          </w:rPr>
          <w:t>2.4</w:t>
        </w:r>
        <w:r w:rsidR="001E6960">
          <w:rPr>
            <w:rFonts w:asciiTheme="minorHAnsi" w:eastAsiaTheme="minorEastAsia" w:hAnsiTheme="minorHAnsi" w:cstheme="minorBidi"/>
            <w:noProof/>
            <w:sz w:val="22"/>
            <w:szCs w:val="22"/>
          </w:rPr>
          <w:tab/>
        </w:r>
        <w:r w:rsidR="001E6960" w:rsidRPr="007C0F04">
          <w:rPr>
            <w:rStyle w:val="Hyperlink"/>
            <w:noProof/>
          </w:rPr>
          <w:t>Promissory Note</w:t>
        </w:r>
        <w:r w:rsidR="001E6960">
          <w:rPr>
            <w:noProof/>
            <w:webHidden/>
          </w:rPr>
          <w:tab/>
        </w:r>
        <w:r w:rsidR="00EC32A0">
          <w:rPr>
            <w:noProof/>
            <w:webHidden/>
          </w:rPr>
          <w:fldChar w:fldCharType="begin"/>
        </w:r>
        <w:r w:rsidR="001E6960">
          <w:rPr>
            <w:noProof/>
            <w:webHidden/>
          </w:rPr>
          <w:instrText xml:space="preserve"> PAGEREF _Toc301857254 \h </w:instrText>
        </w:r>
        <w:r w:rsidR="00EC32A0">
          <w:rPr>
            <w:noProof/>
            <w:webHidden/>
          </w:rPr>
        </w:r>
        <w:r w:rsidR="00EC32A0">
          <w:rPr>
            <w:noProof/>
            <w:webHidden/>
          </w:rPr>
          <w:fldChar w:fldCharType="separate"/>
        </w:r>
        <w:r w:rsidR="009B1CA6">
          <w:rPr>
            <w:noProof/>
            <w:webHidden/>
          </w:rPr>
          <w:t>36</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55" w:history="1">
        <w:r w:rsidR="001E6960" w:rsidRPr="007C0F04">
          <w:rPr>
            <w:rStyle w:val="Hyperlink"/>
            <w:rFonts w:eastAsiaTheme="minorHAnsi" w:cs="Arial"/>
            <w:noProof/>
          </w:rPr>
          <w:t>2.5</w:t>
        </w:r>
        <w:r w:rsidR="001E6960">
          <w:rPr>
            <w:rFonts w:asciiTheme="minorHAnsi" w:eastAsiaTheme="minorEastAsia" w:hAnsiTheme="minorHAnsi" w:cstheme="minorBidi"/>
            <w:noProof/>
            <w:sz w:val="22"/>
            <w:szCs w:val="22"/>
          </w:rPr>
          <w:tab/>
        </w:r>
        <w:r w:rsidR="001E6960" w:rsidRPr="007C0F04">
          <w:rPr>
            <w:rStyle w:val="Hyperlink"/>
            <w:rFonts w:eastAsiaTheme="minorHAnsi" w:cs="Arial"/>
            <w:noProof/>
          </w:rPr>
          <w:t>Regulatory Agreement.</w:t>
        </w:r>
        <w:r w:rsidR="001E6960">
          <w:rPr>
            <w:noProof/>
            <w:webHidden/>
          </w:rPr>
          <w:tab/>
        </w:r>
        <w:r w:rsidR="00EC32A0">
          <w:rPr>
            <w:noProof/>
            <w:webHidden/>
          </w:rPr>
          <w:fldChar w:fldCharType="begin"/>
        </w:r>
        <w:r w:rsidR="001E6960">
          <w:rPr>
            <w:noProof/>
            <w:webHidden/>
          </w:rPr>
          <w:instrText xml:space="preserve"> PAGEREF _Toc301857255 \h </w:instrText>
        </w:r>
        <w:r w:rsidR="00EC32A0">
          <w:rPr>
            <w:noProof/>
            <w:webHidden/>
          </w:rPr>
        </w:r>
        <w:r w:rsidR="00EC32A0">
          <w:rPr>
            <w:noProof/>
            <w:webHidden/>
          </w:rPr>
          <w:fldChar w:fldCharType="separate"/>
        </w:r>
        <w:r w:rsidR="009B1CA6">
          <w:rPr>
            <w:noProof/>
            <w:webHidden/>
          </w:rPr>
          <w:t>37</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56" w:history="1">
        <w:r w:rsidR="001E6960" w:rsidRPr="007C0F04">
          <w:rPr>
            <w:rStyle w:val="Hyperlink"/>
            <w:rFonts w:eastAsiaTheme="minorHAnsi" w:cs="Arial"/>
            <w:noProof/>
          </w:rPr>
          <w:t>2.6</w:t>
        </w:r>
        <w:r w:rsidR="001E6960">
          <w:rPr>
            <w:rFonts w:asciiTheme="minorHAnsi" w:eastAsiaTheme="minorEastAsia" w:hAnsiTheme="minorHAnsi" w:cstheme="minorBidi"/>
            <w:noProof/>
            <w:sz w:val="22"/>
            <w:szCs w:val="22"/>
          </w:rPr>
          <w:tab/>
        </w:r>
        <w:r w:rsidR="001E6960" w:rsidRPr="007C0F04">
          <w:rPr>
            <w:rStyle w:val="Hyperlink"/>
            <w:rFonts w:eastAsiaTheme="minorHAnsi" w:cs="Arial"/>
            <w:noProof/>
          </w:rPr>
          <w:t>Building Loan Agreement.</w:t>
        </w:r>
        <w:r w:rsidR="001E6960">
          <w:rPr>
            <w:noProof/>
            <w:webHidden/>
          </w:rPr>
          <w:tab/>
        </w:r>
        <w:r w:rsidR="00EC32A0">
          <w:rPr>
            <w:noProof/>
            <w:webHidden/>
          </w:rPr>
          <w:fldChar w:fldCharType="begin"/>
        </w:r>
        <w:r w:rsidR="001E6960">
          <w:rPr>
            <w:noProof/>
            <w:webHidden/>
          </w:rPr>
          <w:instrText xml:space="preserve"> PAGEREF _Toc301857256 \h </w:instrText>
        </w:r>
        <w:r w:rsidR="00EC32A0">
          <w:rPr>
            <w:noProof/>
            <w:webHidden/>
          </w:rPr>
        </w:r>
        <w:r w:rsidR="00EC32A0">
          <w:rPr>
            <w:noProof/>
            <w:webHidden/>
          </w:rPr>
          <w:fldChar w:fldCharType="separate"/>
        </w:r>
        <w:r w:rsidR="009B1CA6">
          <w:rPr>
            <w:noProof/>
            <w:webHidden/>
          </w:rPr>
          <w:t>37</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57" w:history="1">
        <w:r w:rsidR="001E6960" w:rsidRPr="007C0F04">
          <w:rPr>
            <w:rStyle w:val="Hyperlink"/>
            <w:noProof/>
          </w:rPr>
          <w:t>2.7</w:t>
        </w:r>
        <w:r w:rsidR="001E6960">
          <w:rPr>
            <w:rFonts w:asciiTheme="minorHAnsi" w:eastAsiaTheme="minorEastAsia" w:hAnsiTheme="minorHAnsi" w:cstheme="minorBidi"/>
            <w:noProof/>
            <w:sz w:val="22"/>
            <w:szCs w:val="22"/>
          </w:rPr>
          <w:tab/>
        </w:r>
        <w:r w:rsidR="001E6960" w:rsidRPr="007C0F04">
          <w:rPr>
            <w:rStyle w:val="Hyperlink"/>
            <w:noProof/>
          </w:rPr>
          <w:t>Lender’s Certificate</w:t>
        </w:r>
        <w:r w:rsidR="001E6960">
          <w:rPr>
            <w:noProof/>
            <w:webHidden/>
          </w:rPr>
          <w:tab/>
        </w:r>
        <w:r w:rsidR="00EC32A0">
          <w:rPr>
            <w:noProof/>
            <w:webHidden/>
          </w:rPr>
          <w:fldChar w:fldCharType="begin"/>
        </w:r>
        <w:r w:rsidR="001E6960">
          <w:rPr>
            <w:noProof/>
            <w:webHidden/>
          </w:rPr>
          <w:instrText xml:space="preserve"> PAGEREF _Toc301857257 \h </w:instrText>
        </w:r>
        <w:r w:rsidR="00EC32A0">
          <w:rPr>
            <w:noProof/>
            <w:webHidden/>
          </w:rPr>
        </w:r>
        <w:r w:rsidR="00EC32A0">
          <w:rPr>
            <w:noProof/>
            <w:webHidden/>
          </w:rPr>
          <w:fldChar w:fldCharType="separate"/>
        </w:r>
        <w:r w:rsidR="009B1CA6">
          <w:rPr>
            <w:noProof/>
            <w:webHidden/>
          </w:rPr>
          <w:t>37</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58" w:history="1">
        <w:r w:rsidR="001E6960" w:rsidRPr="007C0F04">
          <w:rPr>
            <w:rStyle w:val="Hyperlink"/>
            <w:noProof/>
          </w:rPr>
          <w:t>2.8</w:t>
        </w:r>
        <w:r w:rsidR="001E6960">
          <w:rPr>
            <w:rFonts w:asciiTheme="minorHAnsi" w:eastAsiaTheme="minorEastAsia" w:hAnsiTheme="minorHAnsi" w:cstheme="minorBidi"/>
            <w:noProof/>
            <w:sz w:val="22"/>
            <w:szCs w:val="22"/>
          </w:rPr>
          <w:tab/>
        </w:r>
        <w:r w:rsidR="001E6960" w:rsidRPr="007C0F04">
          <w:rPr>
            <w:rStyle w:val="Hyperlink"/>
            <w:noProof/>
          </w:rPr>
          <w:t>Escrow Agreements</w:t>
        </w:r>
        <w:r w:rsidR="001E6960">
          <w:rPr>
            <w:noProof/>
            <w:webHidden/>
          </w:rPr>
          <w:tab/>
        </w:r>
        <w:r w:rsidR="00EC32A0">
          <w:rPr>
            <w:noProof/>
            <w:webHidden/>
          </w:rPr>
          <w:fldChar w:fldCharType="begin"/>
        </w:r>
        <w:r w:rsidR="001E6960">
          <w:rPr>
            <w:noProof/>
            <w:webHidden/>
          </w:rPr>
          <w:instrText xml:space="preserve"> PAGEREF _Toc301857258 \h </w:instrText>
        </w:r>
        <w:r w:rsidR="00EC32A0">
          <w:rPr>
            <w:noProof/>
            <w:webHidden/>
          </w:rPr>
        </w:r>
        <w:r w:rsidR="00EC32A0">
          <w:rPr>
            <w:noProof/>
            <w:webHidden/>
          </w:rPr>
          <w:fldChar w:fldCharType="separate"/>
        </w:r>
        <w:r w:rsidR="009B1CA6">
          <w:rPr>
            <w:noProof/>
            <w:webHidden/>
          </w:rPr>
          <w:t>41</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59" w:history="1">
        <w:r w:rsidR="001E6960" w:rsidRPr="007C0F04">
          <w:rPr>
            <w:rStyle w:val="Hyperlink"/>
            <w:noProof/>
          </w:rPr>
          <w:t>2.9</w:t>
        </w:r>
        <w:r w:rsidR="001E6960">
          <w:rPr>
            <w:rFonts w:asciiTheme="minorHAnsi" w:eastAsiaTheme="minorEastAsia" w:hAnsiTheme="minorHAnsi" w:cstheme="minorBidi"/>
            <w:noProof/>
            <w:sz w:val="22"/>
            <w:szCs w:val="22"/>
          </w:rPr>
          <w:tab/>
        </w:r>
        <w:r w:rsidR="001E6960" w:rsidRPr="007C0F04">
          <w:rPr>
            <w:rStyle w:val="Hyperlink"/>
            <w:noProof/>
          </w:rPr>
          <w:t>Opinion of Borrower’s Counsel</w:t>
        </w:r>
        <w:r w:rsidR="001E6960">
          <w:rPr>
            <w:noProof/>
            <w:webHidden/>
          </w:rPr>
          <w:tab/>
        </w:r>
        <w:r w:rsidR="00EC32A0">
          <w:rPr>
            <w:noProof/>
            <w:webHidden/>
          </w:rPr>
          <w:fldChar w:fldCharType="begin"/>
        </w:r>
        <w:r w:rsidR="001E6960">
          <w:rPr>
            <w:noProof/>
            <w:webHidden/>
          </w:rPr>
          <w:instrText xml:space="preserve"> PAGEREF _Toc301857259 \h </w:instrText>
        </w:r>
        <w:r w:rsidR="00EC32A0">
          <w:rPr>
            <w:noProof/>
            <w:webHidden/>
          </w:rPr>
        </w:r>
        <w:r w:rsidR="00EC32A0">
          <w:rPr>
            <w:noProof/>
            <w:webHidden/>
          </w:rPr>
          <w:fldChar w:fldCharType="separate"/>
        </w:r>
        <w:r w:rsidR="009B1CA6">
          <w:rPr>
            <w:noProof/>
            <w:webHidden/>
          </w:rPr>
          <w:t>42</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60" w:history="1">
        <w:r w:rsidR="001E6960" w:rsidRPr="007C0F04">
          <w:rPr>
            <w:rStyle w:val="Hyperlink"/>
            <w:noProof/>
          </w:rPr>
          <w:t>2.10</w:t>
        </w:r>
        <w:r w:rsidR="001E6960">
          <w:rPr>
            <w:rFonts w:asciiTheme="minorHAnsi" w:eastAsiaTheme="minorEastAsia" w:hAnsiTheme="minorHAnsi" w:cstheme="minorBidi"/>
            <w:noProof/>
            <w:sz w:val="22"/>
            <w:szCs w:val="22"/>
          </w:rPr>
          <w:tab/>
        </w:r>
        <w:r w:rsidR="001E6960" w:rsidRPr="007C0F04">
          <w:rPr>
            <w:rStyle w:val="Hyperlink"/>
            <w:noProof/>
          </w:rPr>
          <w:t>Final Closing Forms and Requirements</w:t>
        </w:r>
        <w:r w:rsidR="001E6960">
          <w:rPr>
            <w:noProof/>
            <w:webHidden/>
          </w:rPr>
          <w:tab/>
        </w:r>
        <w:r w:rsidR="00EC32A0">
          <w:rPr>
            <w:noProof/>
            <w:webHidden/>
          </w:rPr>
          <w:fldChar w:fldCharType="begin"/>
        </w:r>
        <w:r w:rsidR="001E6960">
          <w:rPr>
            <w:noProof/>
            <w:webHidden/>
          </w:rPr>
          <w:instrText xml:space="preserve"> PAGEREF _Toc301857260 \h </w:instrText>
        </w:r>
        <w:r w:rsidR="00EC32A0">
          <w:rPr>
            <w:noProof/>
            <w:webHidden/>
          </w:rPr>
        </w:r>
        <w:r w:rsidR="00EC32A0">
          <w:rPr>
            <w:noProof/>
            <w:webHidden/>
          </w:rPr>
          <w:fldChar w:fldCharType="separate"/>
        </w:r>
        <w:r w:rsidR="009B1CA6">
          <w:rPr>
            <w:noProof/>
            <w:webHidden/>
          </w:rPr>
          <w:t>42</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61" w:history="1">
        <w:r w:rsidR="001E6960" w:rsidRPr="007C0F04">
          <w:rPr>
            <w:rStyle w:val="Hyperlink"/>
            <w:noProof/>
          </w:rPr>
          <w:t>2.11</w:t>
        </w:r>
        <w:r w:rsidR="001E6960">
          <w:rPr>
            <w:rFonts w:asciiTheme="minorHAnsi" w:eastAsiaTheme="minorEastAsia" w:hAnsiTheme="minorHAnsi" w:cstheme="minorBidi"/>
            <w:noProof/>
            <w:sz w:val="22"/>
            <w:szCs w:val="22"/>
          </w:rPr>
          <w:tab/>
        </w:r>
        <w:r w:rsidR="001E6960" w:rsidRPr="007C0F04">
          <w:rPr>
            <w:rStyle w:val="Hyperlink"/>
            <w:noProof/>
          </w:rPr>
          <w:t>Section 223(f) Closing Forms and Documents</w:t>
        </w:r>
        <w:r w:rsidR="001E6960">
          <w:rPr>
            <w:noProof/>
            <w:webHidden/>
          </w:rPr>
          <w:tab/>
        </w:r>
        <w:r w:rsidR="00EC32A0">
          <w:rPr>
            <w:noProof/>
            <w:webHidden/>
          </w:rPr>
          <w:fldChar w:fldCharType="begin"/>
        </w:r>
        <w:r w:rsidR="001E6960">
          <w:rPr>
            <w:noProof/>
            <w:webHidden/>
          </w:rPr>
          <w:instrText xml:space="preserve"> PAGEREF _Toc301857261 \h </w:instrText>
        </w:r>
        <w:r w:rsidR="00EC32A0">
          <w:rPr>
            <w:noProof/>
            <w:webHidden/>
          </w:rPr>
        </w:r>
        <w:r w:rsidR="00EC32A0">
          <w:rPr>
            <w:noProof/>
            <w:webHidden/>
          </w:rPr>
          <w:fldChar w:fldCharType="separate"/>
        </w:r>
        <w:r w:rsidR="009B1CA6">
          <w:rPr>
            <w:noProof/>
            <w:webHidden/>
          </w:rPr>
          <w:t>47</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62" w:history="1">
        <w:r w:rsidR="001E6960" w:rsidRPr="007C0F04">
          <w:rPr>
            <w:rStyle w:val="Hyperlink"/>
            <w:noProof/>
          </w:rPr>
          <w:t>2.12</w:t>
        </w:r>
        <w:r w:rsidR="001E6960">
          <w:rPr>
            <w:rFonts w:asciiTheme="minorHAnsi" w:eastAsiaTheme="minorEastAsia" w:hAnsiTheme="minorHAnsi" w:cstheme="minorBidi"/>
            <w:noProof/>
            <w:sz w:val="22"/>
            <w:szCs w:val="22"/>
          </w:rPr>
          <w:tab/>
        </w:r>
        <w:r w:rsidR="001E6960" w:rsidRPr="007C0F04">
          <w:rPr>
            <w:rStyle w:val="Hyperlink"/>
            <w:noProof/>
          </w:rPr>
          <w:t>Closing Forms and Documents for Insurance Upon Completion  Closings</w:t>
        </w:r>
        <w:r w:rsidR="001E6960">
          <w:rPr>
            <w:noProof/>
            <w:webHidden/>
          </w:rPr>
          <w:tab/>
        </w:r>
        <w:r w:rsidR="00EC32A0">
          <w:rPr>
            <w:noProof/>
            <w:webHidden/>
          </w:rPr>
          <w:fldChar w:fldCharType="begin"/>
        </w:r>
        <w:r w:rsidR="001E6960">
          <w:rPr>
            <w:noProof/>
            <w:webHidden/>
          </w:rPr>
          <w:instrText xml:space="preserve"> PAGEREF _Toc301857262 \h </w:instrText>
        </w:r>
        <w:r w:rsidR="00EC32A0">
          <w:rPr>
            <w:noProof/>
            <w:webHidden/>
          </w:rPr>
        </w:r>
        <w:r w:rsidR="00EC32A0">
          <w:rPr>
            <w:noProof/>
            <w:webHidden/>
          </w:rPr>
          <w:fldChar w:fldCharType="separate"/>
        </w:r>
        <w:r w:rsidR="009B1CA6">
          <w:rPr>
            <w:noProof/>
            <w:webHidden/>
          </w:rPr>
          <w:t>48</w:t>
        </w:r>
        <w:r w:rsidR="00EC32A0">
          <w:rPr>
            <w:noProof/>
            <w:webHidden/>
          </w:rPr>
          <w:fldChar w:fldCharType="end"/>
        </w:r>
      </w:hyperlink>
    </w:p>
    <w:p w:rsidR="00D11B6E" w:rsidRDefault="00D11B6E">
      <w:pPr>
        <w:pStyle w:val="TOC1"/>
      </w:pPr>
    </w:p>
    <w:p w:rsidR="001E6960" w:rsidRDefault="008E67C8">
      <w:pPr>
        <w:pStyle w:val="TOC1"/>
        <w:rPr>
          <w:rFonts w:asciiTheme="minorHAnsi" w:eastAsiaTheme="minorEastAsia" w:hAnsiTheme="minorHAnsi" w:cstheme="minorBidi"/>
          <w:sz w:val="22"/>
          <w:szCs w:val="22"/>
        </w:rPr>
      </w:pPr>
      <w:hyperlink w:anchor="_Toc301857263" w:history="1">
        <w:r w:rsidR="001E6960" w:rsidRPr="00D11B6E">
          <w:rPr>
            <w:rStyle w:val="Hyperlink"/>
            <w:b/>
          </w:rPr>
          <w:t xml:space="preserve">Part 3: </w:t>
        </w:r>
        <w:r w:rsidR="001E6960" w:rsidRPr="00D11B6E">
          <w:rPr>
            <w:rFonts w:asciiTheme="minorHAnsi" w:eastAsiaTheme="minorEastAsia" w:hAnsiTheme="minorHAnsi" w:cstheme="minorBidi"/>
            <w:b/>
            <w:sz w:val="22"/>
            <w:szCs w:val="22"/>
          </w:rPr>
          <w:tab/>
        </w:r>
        <w:r w:rsidR="001E6960" w:rsidRPr="00D11B6E">
          <w:rPr>
            <w:rStyle w:val="Hyperlink"/>
            <w:b/>
          </w:rPr>
          <w:t xml:space="preserve">Diligence and </w:t>
        </w:r>
        <w:r w:rsidR="00D11B6E">
          <w:rPr>
            <w:rStyle w:val="Hyperlink"/>
            <w:b/>
          </w:rPr>
          <w:t>O</w:t>
        </w:r>
        <w:r w:rsidR="001E6960" w:rsidRPr="00D11B6E">
          <w:rPr>
            <w:rStyle w:val="Hyperlink"/>
            <w:b/>
          </w:rPr>
          <w:t xml:space="preserve">ther </w:t>
        </w:r>
        <w:r w:rsidR="00D11B6E">
          <w:rPr>
            <w:rStyle w:val="Hyperlink"/>
            <w:b/>
          </w:rPr>
          <w:t>C</w:t>
        </w:r>
        <w:r w:rsidR="001E6960" w:rsidRPr="00D11B6E">
          <w:rPr>
            <w:rStyle w:val="Hyperlink"/>
            <w:b/>
          </w:rPr>
          <w:t xml:space="preserve">losing </w:t>
        </w:r>
        <w:r w:rsidR="00D11B6E">
          <w:rPr>
            <w:rStyle w:val="Hyperlink"/>
            <w:b/>
          </w:rPr>
          <w:t>R</w:t>
        </w:r>
        <w:r w:rsidR="001E6960" w:rsidRPr="00D11B6E">
          <w:rPr>
            <w:rStyle w:val="Hyperlink"/>
            <w:b/>
          </w:rPr>
          <w:t>equirements</w:t>
        </w:r>
        <w:r w:rsidR="001E6960">
          <w:rPr>
            <w:webHidden/>
          </w:rPr>
          <w:tab/>
        </w:r>
        <w:r w:rsidR="00EC32A0">
          <w:rPr>
            <w:webHidden/>
          </w:rPr>
          <w:fldChar w:fldCharType="begin"/>
        </w:r>
        <w:r w:rsidR="001E6960">
          <w:rPr>
            <w:webHidden/>
          </w:rPr>
          <w:instrText xml:space="preserve"> PAGEREF _Toc301857263 \h </w:instrText>
        </w:r>
        <w:r w:rsidR="00EC32A0">
          <w:rPr>
            <w:webHidden/>
          </w:rPr>
        </w:r>
        <w:r w:rsidR="00EC32A0">
          <w:rPr>
            <w:webHidden/>
          </w:rPr>
          <w:fldChar w:fldCharType="separate"/>
        </w:r>
        <w:r w:rsidR="009B1CA6">
          <w:rPr>
            <w:webHidden/>
          </w:rPr>
          <w:t>51</w:t>
        </w:r>
        <w:r w:rsidR="00EC32A0">
          <w:rPr>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64" w:history="1">
        <w:r w:rsidR="001E6960" w:rsidRPr="007C0F04">
          <w:rPr>
            <w:rStyle w:val="Hyperlink"/>
            <w:noProof/>
          </w:rPr>
          <w:t>3.1</w:t>
        </w:r>
        <w:r w:rsidR="001E6960">
          <w:rPr>
            <w:rFonts w:asciiTheme="minorHAnsi" w:eastAsiaTheme="minorEastAsia" w:hAnsiTheme="minorHAnsi" w:cstheme="minorBidi"/>
            <w:noProof/>
            <w:sz w:val="22"/>
            <w:szCs w:val="22"/>
          </w:rPr>
          <w:tab/>
        </w:r>
        <w:r w:rsidR="001E6960" w:rsidRPr="007C0F04">
          <w:rPr>
            <w:rStyle w:val="Hyperlink"/>
            <w:noProof/>
          </w:rPr>
          <w:t>Borrower Entity’s Organizational Documents</w:t>
        </w:r>
        <w:r w:rsidR="001E6960">
          <w:rPr>
            <w:noProof/>
            <w:webHidden/>
          </w:rPr>
          <w:tab/>
        </w:r>
        <w:r w:rsidR="00EC32A0">
          <w:rPr>
            <w:noProof/>
            <w:webHidden/>
          </w:rPr>
          <w:fldChar w:fldCharType="begin"/>
        </w:r>
        <w:r w:rsidR="001E6960">
          <w:rPr>
            <w:noProof/>
            <w:webHidden/>
          </w:rPr>
          <w:instrText xml:space="preserve"> PAGEREF _Toc301857264 \h </w:instrText>
        </w:r>
        <w:r w:rsidR="00EC32A0">
          <w:rPr>
            <w:noProof/>
            <w:webHidden/>
          </w:rPr>
        </w:r>
        <w:r w:rsidR="00EC32A0">
          <w:rPr>
            <w:noProof/>
            <w:webHidden/>
          </w:rPr>
          <w:fldChar w:fldCharType="separate"/>
        </w:r>
        <w:r w:rsidR="009B1CA6">
          <w:rPr>
            <w:noProof/>
            <w:webHidden/>
          </w:rPr>
          <w:t>51</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65" w:history="1">
        <w:r w:rsidR="001E6960" w:rsidRPr="007C0F04">
          <w:rPr>
            <w:rStyle w:val="Hyperlink"/>
            <w:noProof/>
          </w:rPr>
          <w:t>3.2</w:t>
        </w:r>
        <w:r w:rsidR="001E6960">
          <w:rPr>
            <w:rFonts w:asciiTheme="minorHAnsi" w:eastAsiaTheme="minorEastAsia" w:hAnsiTheme="minorHAnsi" w:cstheme="minorBidi"/>
            <w:noProof/>
            <w:sz w:val="22"/>
            <w:szCs w:val="22"/>
          </w:rPr>
          <w:tab/>
        </w:r>
        <w:r w:rsidR="001E6960" w:rsidRPr="007C0F04">
          <w:rPr>
            <w:rStyle w:val="Hyperlink"/>
            <w:noProof/>
          </w:rPr>
          <w:t>Title and Survey Matters</w:t>
        </w:r>
        <w:r w:rsidR="001E6960">
          <w:rPr>
            <w:noProof/>
            <w:webHidden/>
          </w:rPr>
          <w:tab/>
        </w:r>
        <w:r w:rsidR="00EC32A0">
          <w:rPr>
            <w:noProof/>
            <w:webHidden/>
          </w:rPr>
          <w:fldChar w:fldCharType="begin"/>
        </w:r>
        <w:r w:rsidR="001E6960">
          <w:rPr>
            <w:noProof/>
            <w:webHidden/>
          </w:rPr>
          <w:instrText xml:space="preserve"> PAGEREF _Toc301857265 \h </w:instrText>
        </w:r>
        <w:r w:rsidR="00EC32A0">
          <w:rPr>
            <w:noProof/>
            <w:webHidden/>
          </w:rPr>
        </w:r>
        <w:r w:rsidR="00EC32A0">
          <w:rPr>
            <w:noProof/>
            <w:webHidden/>
          </w:rPr>
          <w:fldChar w:fldCharType="separate"/>
        </w:r>
        <w:r w:rsidR="009B1CA6">
          <w:rPr>
            <w:noProof/>
            <w:webHidden/>
          </w:rPr>
          <w:t>53</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66" w:history="1">
        <w:r w:rsidR="001E6960" w:rsidRPr="007C0F04">
          <w:rPr>
            <w:rStyle w:val="Hyperlink"/>
            <w:noProof/>
          </w:rPr>
          <w:t>3.3</w:t>
        </w:r>
        <w:r w:rsidR="001E6960">
          <w:rPr>
            <w:rFonts w:asciiTheme="minorHAnsi" w:eastAsiaTheme="minorEastAsia" w:hAnsiTheme="minorHAnsi" w:cstheme="minorBidi"/>
            <w:noProof/>
            <w:sz w:val="22"/>
            <w:szCs w:val="22"/>
          </w:rPr>
          <w:tab/>
        </w:r>
        <w:r w:rsidR="001E6960" w:rsidRPr="007C0F04">
          <w:rPr>
            <w:rStyle w:val="Hyperlink"/>
            <w:noProof/>
          </w:rPr>
          <w:t>Secondary Financing</w:t>
        </w:r>
        <w:r w:rsidR="001E6960">
          <w:rPr>
            <w:noProof/>
            <w:webHidden/>
          </w:rPr>
          <w:tab/>
        </w:r>
        <w:r w:rsidR="00EC32A0">
          <w:rPr>
            <w:noProof/>
            <w:webHidden/>
          </w:rPr>
          <w:fldChar w:fldCharType="begin"/>
        </w:r>
        <w:r w:rsidR="001E6960">
          <w:rPr>
            <w:noProof/>
            <w:webHidden/>
          </w:rPr>
          <w:instrText xml:space="preserve"> PAGEREF _Toc301857266 \h </w:instrText>
        </w:r>
        <w:r w:rsidR="00EC32A0">
          <w:rPr>
            <w:noProof/>
            <w:webHidden/>
          </w:rPr>
        </w:r>
        <w:r w:rsidR="00EC32A0">
          <w:rPr>
            <w:noProof/>
            <w:webHidden/>
          </w:rPr>
          <w:fldChar w:fldCharType="separate"/>
        </w:r>
        <w:r w:rsidR="009B1CA6">
          <w:rPr>
            <w:noProof/>
            <w:webHidden/>
          </w:rPr>
          <w:t>57</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67" w:history="1">
        <w:r w:rsidR="001E6960" w:rsidRPr="007C0F04">
          <w:rPr>
            <w:rStyle w:val="Hyperlink"/>
            <w:noProof/>
          </w:rPr>
          <w:t>3.4</w:t>
        </w:r>
        <w:r w:rsidR="001E6960">
          <w:rPr>
            <w:rFonts w:asciiTheme="minorHAnsi" w:eastAsiaTheme="minorEastAsia" w:hAnsiTheme="minorHAnsi" w:cstheme="minorBidi"/>
            <w:noProof/>
            <w:sz w:val="22"/>
            <w:szCs w:val="22"/>
          </w:rPr>
          <w:tab/>
        </w:r>
        <w:r w:rsidR="001E6960" w:rsidRPr="007C0F04">
          <w:rPr>
            <w:rStyle w:val="Hyperlink"/>
            <w:noProof/>
          </w:rPr>
          <w:t>Construction Contract</w:t>
        </w:r>
        <w:r w:rsidR="001E6960">
          <w:rPr>
            <w:noProof/>
            <w:webHidden/>
          </w:rPr>
          <w:tab/>
        </w:r>
        <w:r w:rsidR="00EC32A0">
          <w:rPr>
            <w:noProof/>
            <w:webHidden/>
          </w:rPr>
          <w:fldChar w:fldCharType="begin"/>
        </w:r>
        <w:r w:rsidR="001E6960">
          <w:rPr>
            <w:noProof/>
            <w:webHidden/>
          </w:rPr>
          <w:instrText xml:space="preserve"> PAGEREF _Toc301857267 \h </w:instrText>
        </w:r>
        <w:r w:rsidR="00EC32A0">
          <w:rPr>
            <w:noProof/>
            <w:webHidden/>
          </w:rPr>
        </w:r>
        <w:r w:rsidR="00EC32A0">
          <w:rPr>
            <w:noProof/>
            <w:webHidden/>
          </w:rPr>
          <w:fldChar w:fldCharType="separate"/>
        </w:r>
        <w:r w:rsidR="009B1CA6">
          <w:rPr>
            <w:noProof/>
            <w:webHidden/>
          </w:rPr>
          <w:t>61</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68" w:history="1">
        <w:r w:rsidR="001E6960" w:rsidRPr="007C0F04">
          <w:rPr>
            <w:rStyle w:val="Hyperlink"/>
            <w:noProof/>
          </w:rPr>
          <w:t>3.5</w:t>
        </w:r>
        <w:r w:rsidR="001E6960">
          <w:rPr>
            <w:rFonts w:asciiTheme="minorHAnsi" w:eastAsiaTheme="minorEastAsia" w:hAnsiTheme="minorHAnsi" w:cstheme="minorBidi"/>
            <w:noProof/>
            <w:sz w:val="22"/>
            <w:szCs w:val="22"/>
          </w:rPr>
          <w:tab/>
        </w:r>
        <w:r w:rsidR="001E6960" w:rsidRPr="007C0F04">
          <w:rPr>
            <w:rStyle w:val="Hyperlink"/>
            <w:noProof/>
          </w:rPr>
          <w:t>Assurance of Completion and Related Requirements</w:t>
        </w:r>
        <w:r w:rsidR="001E6960">
          <w:rPr>
            <w:noProof/>
            <w:webHidden/>
          </w:rPr>
          <w:tab/>
        </w:r>
        <w:r w:rsidR="00EC32A0">
          <w:rPr>
            <w:noProof/>
            <w:webHidden/>
          </w:rPr>
          <w:fldChar w:fldCharType="begin"/>
        </w:r>
        <w:r w:rsidR="001E6960">
          <w:rPr>
            <w:noProof/>
            <w:webHidden/>
          </w:rPr>
          <w:instrText xml:space="preserve"> PAGEREF _Toc301857268 \h </w:instrText>
        </w:r>
        <w:r w:rsidR="00EC32A0">
          <w:rPr>
            <w:noProof/>
            <w:webHidden/>
          </w:rPr>
        </w:r>
        <w:r w:rsidR="00EC32A0">
          <w:rPr>
            <w:noProof/>
            <w:webHidden/>
          </w:rPr>
          <w:fldChar w:fldCharType="separate"/>
        </w:r>
        <w:r w:rsidR="009B1CA6">
          <w:rPr>
            <w:noProof/>
            <w:webHidden/>
          </w:rPr>
          <w:t>62</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69" w:history="1">
        <w:r w:rsidR="001E6960" w:rsidRPr="007C0F04">
          <w:rPr>
            <w:rStyle w:val="Hyperlink"/>
            <w:noProof/>
          </w:rPr>
          <w:t>3.6</w:t>
        </w:r>
        <w:r w:rsidR="001E6960">
          <w:rPr>
            <w:rFonts w:asciiTheme="minorHAnsi" w:eastAsiaTheme="minorEastAsia" w:hAnsiTheme="minorHAnsi" w:cstheme="minorBidi"/>
            <w:noProof/>
            <w:sz w:val="22"/>
            <w:szCs w:val="22"/>
          </w:rPr>
          <w:tab/>
        </w:r>
        <w:r w:rsidR="001E6960" w:rsidRPr="007C0F04">
          <w:rPr>
            <w:rStyle w:val="Hyperlink"/>
            <w:noProof/>
          </w:rPr>
          <w:t>Owner-Architect Agreement</w:t>
        </w:r>
        <w:r w:rsidR="001E6960">
          <w:rPr>
            <w:noProof/>
            <w:webHidden/>
          </w:rPr>
          <w:tab/>
        </w:r>
        <w:r w:rsidR="00EC32A0">
          <w:rPr>
            <w:noProof/>
            <w:webHidden/>
          </w:rPr>
          <w:fldChar w:fldCharType="begin"/>
        </w:r>
        <w:r w:rsidR="001E6960">
          <w:rPr>
            <w:noProof/>
            <w:webHidden/>
          </w:rPr>
          <w:instrText xml:space="preserve"> PAGEREF _Toc301857269 \h </w:instrText>
        </w:r>
        <w:r w:rsidR="00EC32A0">
          <w:rPr>
            <w:noProof/>
            <w:webHidden/>
          </w:rPr>
        </w:r>
        <w:r w:rsidR="00EC32A0">
          <w:rPr>
            <w:noProof/>
            <w:webHidden/>
          </w:rPr>
          <w:fldChar w:fldCharType="separate"/>
        </w:r>
        <w:r w:rsidR="009B1CA6">
          <w:rPr>
            <w:noProof/>
            <w:webHidden/>
          </w:rPr>
          <w:t>64</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70" w:history="1">
        <w:r w:rsidR="001E6960" w:rsidRPr="007C0F04">
          <w:rPr>
            <w:rStyle w:val="Hyperlink"/>
            <w:noProof/>
          </w:rPr>
          <w:t>3.7</w:t>
        </w:r>
        <w:r w:rsidR="001E6960">
          <w:rPr>
            <w:rFonts w:asciiTheme="minorHAnsi" w:eastAsiaTheme="minorEastAsia" w:hAnsiTheme="minorHAnsi" w:cstheme="minorBidi"/>
            <w:noProof/>
            <w:sz w:val="22"/>
            <w:szCs w:val="22"/>
          </w:rPr>
          <w:tab/>
        </w:r>
        <w:r w:rsidR="001E6960" w:rsidRPr="007C0F04">
          <w:rPr>
            <w:rStyle w:val="Hyperlink"/>
            <w:noProof/>
          </w:rPr>
          <w:t>Miscellaneous Other Closing Requirements</w:t>
        </w:r>
        <w:r w:rsidR="001E6960">
          <w:rPr>
            <w:noProof/>
            <w:webHidden/>
          </w:rPr>
          <w:tab/>
        </w:r>
        <w:r w:rsidR="00EC32A0">
          <w:rPr>
            <w:noProof/>
            <w:webHidden/>
          </w:rPr>
          <w:fldChar w:fldCharType="begin"/>
        </w:r>
        <w:r w:rsidR="001E6960">
          <w:rPr>
            <w:noProof/>
            <w:webHidden/>
          </w:rPr>
          <w:instrText xml:space="preserve"> PAGEREF _Toc301857270 \h </w:instrText>
        </w:r>
        <w:r w:rsidR="00EC32A0">
          <w:rPr>
            <w:noProof/>
            <w:webHidden/>
          </w:rPr>
        </w:r>
        <w:r w:rsidR="00EC32A0">
          <w:rPr>
            <w:noProof/>
            <w:webHidden/>
          </w:rPr>
          <w:fldChar w:fldCharType="separate"/>
        </w:r>
        <w:r w:rsidR="009B1CA6">
          <w:rPr>
            <w:noProof/>
            <w:webHidden/>
          </w:rPr>
          <w:t>64</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71" w:history="1">
        <w:r w:rsidR="001E6960" w:rsidRPr="007C0F04">
          <w:rPr>
            <w:rStyle w:val="Hyperlink"/>
            <w:noProof/>
          </w:rPr>
          <w:t>3.8</w:t>
        </w:r>
        <w:r w:rsidR="001E6960">
          <w:rPr>
            <w:rFonts w:asciiTheme="minorHAnsi" w:eastAsiaTheme="minorEastAsia" w:hAnsiTheme="minorHAnsi" w:cstheme="minorBidi"/>
            <w:noProof/>
            <w:sz w:val="22"/>
            <w:szCs w:val="22"/>
          </w:rPr>
          <w:tab/>
        </w:r>
        <w:r w:rsidR="001E6960" w:rsidRPr="007C0F04">
          <w:rPr>
            <w:rStyle w:val="Hyperlink"/>
            <w:noProof/>
          </w:rPr>
          <w:t>Tax Exempt Bond-Financed Projects.</w:t>
        </w:r>
        <w:r w:rsidR="001E6960">
          <w:rPr>
            <w:noProof/>
            <w:webHidden/>
          </w:rPr>
          <w:tab/>
        </w:r>
        <w:r w:rsidR="00EC32A0">
          <w:rPr>
            <w:noProof/>
            <w:webHidden/>
          </w:rPr>
          <w:fldChar w:fldCharType="begin"/>
        </w:r>
        <w:r w:rsidR="001E6960">
          <w:rPr>
            <w:noProof/>
            <w:webHidden/>
          </w:rPr>
          <w:instrText xml:space="preserve"> PAGEREF _Toc301857271 \h </w:instrText>
        </w:r>
        <w:r w:rsidR="00EC32A0">
          <w:rPr>
            <w:noProof/>
            <w:webHidden/>
          </w:rPr>
        </w:r>
        <w:r w:rsidR="00EC32A0">
          <w:rPr>
            <w:noProof/>
            <w:webHidden/>
          </w:rPr>
          <w:fldChar w:fldCharType="separate"/>
        </w:r>
        <w:r w:rsidR="009B1CA6">
          <w:rPr>
            <w:noProof/>
            <w:webHidden/>
          </w:rPr>
          <w:t>66</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72" w:history="1">
        <w:r w:rsidR="001E6960" w:rsidRPr="007C0F04">
          <w:rPr>
            <w:rStyle w:val="Hyperlink"/>
            <w:noProof/>
          </w:rPr>
          <w:t>3.9</w:t>
        </w:r>
        <w:r w:rsidR="001E6960">
          <w:rPr>
            <w:rFonts w:asciiTheme="minorHAnsi" w:eastAsiaTheme="minorEastAsia" w:hAnsiTheme="minorHAnsi" w:cstheme="minorBidi"/>
            <w:noProof/>
            <w:sz w:val="22"/>
            <w:szCs w:val="22"/>
          </w:rPr>
          <w:tab/>
        </w:r>
        <w:r w:rsidR="001E6960" w:rsidRPr="007C0F04">
          <w:rPr>
            <w:rStyle w:val="Hyperlink"/>
            <w:noProof/>
          </w:rPr>
          <w:t>Low-Income Housing Tax Credit-Financed Projects (LIHTC).</w:t>
        </w:r>
        <w:r w:rsidR="001E6960">
          <w:rPr>
            <w:noProof/>
            <w:webHidden/>
          </w:rPr>
          <w:tab/>
        </w:r>
        <w:r w:rsidR="00EC32A0">
          <w:rPr>
            <w:noProof/>
            <w:webHidden/>
          </w:rPr>
          <w:fldChar w:fldCharType="begin"/>
        </w:r>
        <w:r w:rsidR="001E6960">
          <w:rPr>
            <w:noProof/>
            <w:webHidden/>
          </w:rPr>
          <w:instrText xml:space="preserve"> PAGEREF _Toc301857272 \h </w:instrText>
        </w:r>
        <w:r w:rsidR="00EC32A0">
          <w:rPr>
            <w:noProof/>
            <w:webHidden/>
          </w:rPr>
        </w:r>
        <w:r w:rsidR="00EC32A0">
          <w:rPr>
            <w:noProof/>
            <w:webHidden/>
          </w:rPr>
          <w:fldChar w:fldCharType="separate"/>
        </w:r>
        <w:r w:rsidR="009B1CA6">
          <w:rPr>
            <w:noProof/>
            <w:webHidden/>
          </w:rPr>
          <w:t>68</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73" w:history="1">
        <w:r w:rsidR="001E6960" w:rsidRPr="007C0F04">
          <w:rPr>
            <w:rStyle w:val="Hyperlink"/>
            <w:noProof/>
          </w:rPr>
          <w:t>3.10</w:t>
        </w:r>
        <w:r w:rsidR="001E6960">
          <w:rPr>
            <w:rFonts w:asciiTheme="minorHAnsi" w:eastAsiaTheme="minorEastAsia" w:hAnsiTheme="minorHAnsi" w:cstheme="minorBidi"/>
            <w:noProof/>
            <w:sz w:val="22"/>
            <w:szCs w:val="22"/>
          </w:rPr>
          <w:tab/>
        </w:r>
        <w:r w:rsidR="001E6960" w:rsidRPr="007C0F04">
          <w:rPr>
            <w:rStyle w:val="Hyperlink"/>
            <w:noProof/>
          </w:rPr>
          <w:t>223(f) Transactions – Additional Closing Requirements</w:t>
        </w:r>
        <w:r w:rsidR="001E6960">
          <w:rPr>
            <w:noProof/>
            <w:webHidden/>
          </w:rPr>
          <w:tab/>
        </w:r>
        <w:r w:rsidR="00EC32A0">
          <w:rPr>
            <w:noProof/>
            <w:webHidden/>
          </w:rPr>
          <w:fldChar w:fldCharType="begin"/>
        </w:r>
        <w:r w:rsidR="001E6960">
          <w:rPr>
            <w:noProof/>
            <w:webHidden/>
          </w:rPr>
          <w:instrText xml:space="preserve"> PAGEREF _Toc301857273 \h </w:instrText>
        </w:r>
        <w:r w:rsidR="00EC32A0">
          <w:rPr>
            <w:noProof/>
            <w:webHidden/>
          </w:rPr>
        </w:r>
        <w:r w:rsidR="00EC32A0">
          <w:rPr>
            <w:noProof/>
            <w:webHidden/>
          </w:rPr>
          <w:fldChar w:fldCharType="separate"/>
        </w:r>
        <w:r w:rsidR="009B1CA6">
          <w:rPr>
            <w:noProof/>
            <w:webHidden/>
          </w:rPr>
          <w:t>69</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74" w:history="1">
        <w:r w:rsidR="001E6960" w:rsidRPr="007C0F04">
          <w:rPr>
            <w:rStyle w:val="Hyperlink"/>
            <w:noProof/>
          </w:rPr>
          <w:t>3.11</w:t>
        </w:r>
        <w:r w:rsidR="001E6960">
          <w:rPr>
            <w:rFonts w:asciiTheme="minorHAnsi" w:eastAsiaTheme="minorEastAsia" w:hAnsiTheme="minorHAnsi" w:cstheme="minorBidi"/>
            <w:noProof/>
            <w:sz w:val="22"/>
            <w:szCs w:val="22"/>
          </w:rPr>
          <w:tab/>
        </w:r>
        <w:r w:rsidR="001E6960" w:rsidRPr="007C0F04">
          <w:rPr>
            <w:rStyle w:val="Hyperlink"/>
            <w:noProof/>
          </w:rPr>
          <w:t>Insurance Upon Completion – Additional Closing Requirements</w:t>
        </w:r>
        <w:r w:rsidR="001E6960">
          <w:rPr>
            <w:noProof/>
            <w:webHidden/>
          </w:rPr>
          <w:tab/>
        </w:r>
        <w:r w:rsidR="00EC32A0">
          <w:rPr>
            <w:noProof/>
            <w:webHidden/>
          </w:rPr>
          <w:fldChar w:fldCharType="begin"/>
        </w:r>
        <w:r w:rsidR="001E6960">
          <w:rPr>
            <w:noProof/>
            <w:webHidden/>
          </w:rPr>
          <w:instrText xml:space="preserve"> PAGEREF _Toc301857274 \h </w:instrText>
        </w:r>
        <w:r w:rsidR="00EC32A0">
          <w:rPr>
            <w:noProof/>
            <w:webHidden/>
          </w:rPr>
        </w:r>
        <w:r w:rsidR="00EC32A0">
          <w:rPr>
            <w:noProof/>
            <w:webHidden/>
          </w:rPr>
          <w:fldChar w:fldCharType="separate"/>
        </w:r>
        <w:r w:rsidR="009B1CA6">
          <w:rPr>
            <w:noProof/>
            <w:webHidden/>
          </w:rPr>
          <w:t>69</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75" w:history="1">
        <w:r w:rsidR="001E6960" w:rsidRPr="007C0F04">
          <w:rPr>
            <w:rStyle w:val="Hyperlink"/>
            <w:noProof/>
          </w:rPr>
          <w:t>3.12</w:t>
        </w:r>
        <w:r w:rsidR="001E6960">
          <w:rPr>
            <w:rFonts w:asciiTheme="minorHAnsi" w:eastAsiaTheme="minorEastAsia" w:hAnsiTheme="minorHAnsi" w:cstheme="minorBidi"/>
            <w:noProof/>
            <w:sz w:val="22"/>
            <w:szCs w:val="22"/>
          </w:rPr>
          <w:tab/>
        </w:r>
        <w:r w:rsidR="001E6960" w:rsidRPr="007C0F04">
          <w:rPr>
            <w:rStyle w:val="Hyperlink"/>
            <w:noProof/>
          </w:rPr>
          <w:t>Building Components Stored Offsite</w:t>
        </w:r>
        <w:r w:rsidR="001E6960">
          <w:rPr>
            <w:noProof/>
            <w:webHidden/>
          </w:rPr>
          <w:tab/>
        </w:r>
        <w:r w:rsidR="00EC32A0">
          <w:rPr>
            <w:noProof/>
            <w:webHidden/>
          </w:rPr>
          <w:fldChar w:fldCharType="begin"/>
        </w:r>
        <w:r w:rsidR="001E6960">
          <w:rPr>
            <w:noProof/>
            <w:webHidden/>
          </w:rPr>
          <w:instrText xml:space="preserve"> PAGEREF _Toc301857275 \h </w:instrText>
        </w:r>
        <w:r w:rsidR="00EC32A0">
          <w:rPr>
            <w:noProof/>
            <w:webHidden/>
          </w:rPr>
        </w:r>
        <w:r w:rsidR="00EC32A0">
          <w:rPr>
            <w:noProof/>
            <w:webHidden/>
          </w:rPr>
          <w:fldChar w:fldCharType="separate"/>
        </w:r>
        <w:r w:rsidR="009B1CA6">
          <w:rPr>
            <w:noProof/>
            <w:webHidden/>
          </w:rPr>
          <w:t>70</w:t>
        </w:r>
        <w:r w:rsidR="00EC32A0">
          <w:rPr>
            <w:noProof/>
            <w:webHidden/>
          </w:rPr>
          <w:fldChar w:fldCharType="end"/>
        </w:r>
      </w:hyperlink>
    </w:p>
    <w:p w:rsidR="00D11B6E" w:rsidRDefault="00D11B6E">
      <w:pPr>
        <w:pStyle w:val="TOC1"/>
      </w:pPr>
    </w:p>
    <w:p w:rsidR="001E6960" w:rsidRDefault="008E67C8">
      <w:pPr>
        <w:pStyle w:val="TOC1"/>
        <w:rPr>
          <w:rFonts w:asciiTheme="minorHAnsi" w:eastAsiaTheme="minorEastAsia" w:hAnsiTheme="minorHAnsi" w:cstheme="minorBidi"/>
          <w:sz w:val="22"/>
          <w:szCs w:val="22"/>
        </w:rPr>
      </w:pPr>
      <w:hyperlink w:anchor="_Toc301857276" w:history="1">
        <w:r w:rsidR="001E6960" w:rsidRPr="00D11B6E">
          <w:rPr>
            <w:rStyle w:val="Hyperlink"/>
            <w:b/>
          </w:rPr>
          <w:t>Part 4: Checklists</w:t>
        </w:r>
        <w:r w:rsidR="001E6960">
          <w:rPr>
            <w:webHidden/>
          </w:rPr>
          <w:tab/>
        </w:r>
        <w:r w:rsidR="00EC32A0">
          <w:rPr>
            <w:webHidden/>
          </w:rPr>
          <w:fldChar w:fldCharType="begin"/>
        </w:r>
        <w:r w:rsidR="001E6960">
          <w:rPr>
            <w:webHidden/>
          </w:rPr>
          <w:instrText xml:space="preserve"> PAGEREF _Toc301857276 \h </w:instrText>
        </w:r>
        <w:r w:rsidR="00EC32A0">
          <w:rPr>
            <w:webHidden/>
          </w:rPr>
        </w:r>
        <w:r w:rsidR="00EC32A0">
          <w:rPr>
            <w:webHidden/>
          </w:rPr>
          <w:fldChar w:fldCharType="separate"/>
        </w:r>
        <w:r w:rsidR="009B1CA6">
          <w:rPr>
            <w:webHidden/>
          </w:rPr>
          <w:t>71</w:t>
        </w:r>
        <w:r w:rsidR="00EC32A0">
          <w:rPr>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77" w:history="1">
        <w:r w:rsidR="001E6960" w:rsidRPr="007C0F04">
          <w:rPr>
            <w:rStyle w:val="Hyperlink"/>
            <w:noProof/>
          </w:rPr>
          <w:t>4.1</w:t>
        </w:r>
        <w:r w:rsidR="001E6960">
          <w:rPr>
            <w:rFonts w:asciiTheme="minorHAnsi" w:eastAsiaTheme="minorEastAsia" w:hAnsiTheme="minorHAnsi" w:cstheme="minorBidi"/>
            <w:noProof/>
            <w:sz w:val="22"/>
            <w:szCs w:val="22"/>
          </w:rPr>
          <w:tab/>
        </w:r>
        <w:r w:rsidR="001E6960" w:rsidRPr="007C0F04">
          <w:rPr>
            <w:rStyle w:val="Hyperlink"/>
            <w:noProof/>
          </w:rPr>
          <w:t>Initial Closing Checklist</w:t>
        </w:r>
        <w:r w:rsidR="001E6960">
          <w:rPr>
            <w:noProof/>
            <w:webHidden/>
          </w:rPr>
          <w:tab/>
        </w:r>
        <w:r w:rsidR="00EC32A0">
          <w:rPr>
            <w:noProof/>
            <w:webHidden/>
          </w:rPr>
          <w:fldChar w:fldCharType="begin"/>
        </w:r>
        <w:r w:rsidR="001E6960">
          <w:rPr>
            <w:noProof/>
            <w:webHidden/>
          </w:rPr>
          <w:instrText xml:space="preserve"> PAGEREF _Toc301857277 \h </w:instrText>
        </w:r>
        <w:r w:rsidR="00EC32A0">
          <w:rPr>
            <w:noProof/>
            <w:webHidden/>
          </w:rPr>
        </w:r>
        <w:r w:rsidR="00EC32A0">
          <w:rPr>
            <w:noProof/>
            <w:webHidden/>
          </w:rPr>
          <w:fldChar w:fldCharType="separate"/>
        </w:r>
        <w:r w:rsidR="009B1CA6">
          <w:rPr>
            <w:noProof/>
            <w:webHidden/>
          </w:rPr>
          <w:t>71</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78" w:history="1">
        <w:r w:rsidR="001E6960" w:rsidRPr="007C0F04">
          <w:rPr>
            <w:rStyle w:val="Hyperlink"/>
            <w:noProof/>
          </w:rPr>
          <w:t>4.2</w:t>
        </w:r>
        <w:r w:rsidR="001E6960">
          <w:rPr>
            <w:rFonts w:asciiTheme="minorHAnsi" w:eastAsiaTheme="minorEastAsia" w:hAnsiTheme="minorHAnsi" w:cstheme="minorBidi"/>
            <w:noProof/>
            <w:sz w:val="22"/>
            <w:szCs w:val="22"/>
          </w:rPr>
          <w:tab/>
        </w:r>
        <w:r w:rsidR="001E6960" w:rsidRPr="007C0F04">
          <w:rPr>
            <w:rStyle w:val="Hyperlink"/>
            <w:noProof/>
          </w:rPr>
          <w:t>Final Closing Checklist</w:t>
        </w:r>
        <w:r w:rsidR="001E6960">
          <w:rPr>
            <w:noProof/>
            <w:webHidden/>
          </w:rPr>
          <w:tab/>
        </w:r>
        <w:r w:rsidR="00EC32A0">
          <w:rPr>
            <w:noProof/>
            <w:webHidden/>
          </w:rPr>
          <w:fldChar w:fldCharType="begin"/>
        </w:r>
        <w:r w:rsidR="001E6960">
          <w:rPr>
            <w:noProof/>
            <w:webHidden/>
          </w:rPr>
          <w:instrText xml:space="preserve"> PAGEREF _Toc301857278 \h </w:instrText>
        </w:r>
        <w:r w:rsidR="00EC32A0">
          <w:rPr>
            <w:noProof/>
            <w:webHidden/>
          </w:rPr>
        </w:r>
        <w:r w:rsidR="00EC32A0">
          <w:rPr>
            <w:noProof/>
            <w:webHidden/>
          </w:rPr>
          <w:fldChar w:fldCharType="separate"/>
        </w:r>
        <w:r w:rsidR="009B1CA6">
          <w:rPr>
            <w:noProof/>
            <w:webHidden/>
          </w:rPr>
          <w:t>71</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79" w:history="1">
        <w:r w:rsidR="001E6960" w:rsidRPr="007C0F04">
          <w:rPr>
            <w:rStyle w:val="Hyperlink"/>
            <w:noProof/>
          </w:rPr>
          <w:t>4.3</w:t>
        </w:r>
        <w:r w:rsidR="001E6960">
          <w:rPr>
            <w:rFonts w:asciiTheme="minorHAnsi" w:eastAsiaTheme="minorEastAsia" w:hAnsiTheme="minorHAnsi" w:cstheme="minorBidi"/>
            <w:noProof/>
            <w:sz w:val="22"/>
            <w:szCs w:val="22"/>
          </w:rPr>
          <w:tab/>
        </w:r>
        <w:r w:rsidR="0072669B" w:rsidRPr="0072669B">
          <w:rPr>
            <w:rFonts w:eastAsiaTheme="minorEastAsia" w:cs="Arial"/>
            <w:noProof/>
          </w:rPr>
          <w:t>Section 223(a)(7) Initial/Final Closing Checklist</w:t>
        </w:r>
        <w:r w:rsidR="001E6960">
          <w:rPr>
            <w:noProof/>
            <w:webHidden/>
          </w:rPr>
          <w:tab/>
        </w:r>
        <w:r w:rsidR="00EC32A0">
          <w:rPr>
            <w:noProof/>
            <w:webHidden/>
          </w:rPr>
          <w:fldChar w:fldCharType="begin"/>
        </w:r>
        <w:r w:rsidR="001E6960">
          <w:rPr>
            <w:noProof/>
            <w:webHidden/>
          </w:rPr>
          <w:instrText xml:space="preserve"> PAGEREF _Toc301857279 \h </w:instrText>
        </w:r>
        <w:r w:rsidR="00EC32A0">
          <w:rPr>
            <w:noProof/>
            <w:webHidden/>
          </w:rPr>
        </w:r>
        <w:r w:rsidR="00EC32A0">
          <w:rPr>
            <w:noProof/>
            <w:webHidden/>
          </w:rPr>
          <w:fldChar w:fldCharType="separate"/>
        </w:r>
        <w:r w:rsidR="009B1CA6">
          <w:rPr>
            <w:noProof/>
            <w:webHidden/>
          </w:rPr>
          <w:t>71</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80" w:history="1">
        <w:r w:rsidR="001E6960" w:rsidRPr="007C0F04">
          <w:rPr>
            <w:rStyle w:val="Hyperlink"/>
            <w:noProof/>
          </w:rPr>
          <w:t>4.4</w:t>
        </w:r>
        <w:r w:rsidR="001E6960">
          <w:rPr>
            <w:rFonts w:asciiTheme="minorHAnsi" w:eastAsiaTheme="minorEastAsia" w:hAnsiTheme="minorHAnsi" w:cstheme="minorBidi"/>
            <w:noProof/>
            <w:sz w:val="22"/>
            <w:szCs w:val="22"/>
          </w:rPr>
          <w:tab/>
        </w:r>
        <w:r w:rsidR="001E6960" w:rsidRPr="007C0F04">
          <w:rPr>
            <w:rStyle w:val="Hyperlink"/>
            <w:noProof/>
          </w:rPr>
          <w:t>Section 223(f) Initial/Final Closing Checklist</w:t>
        </w:r>
        <w:r w:rsidR="001E6960">
          <w:rPr>
            <w:noProof/>
            <w:webHidden/>
          </w:rPr>
          <w:tab/>
        </w:r>
        <w:r w:rsidR="00EC32A0">
          <w:rPr>
            <w:noProof/>
            <w:webHidden/>
          </w:rPr>
          <w:fldChar w:fldCharType="begin"/>
        </w:r>
        <w:r w:rsidR="001E6960">
          <w:rPr>
            <w:noProof/>
            <w:webHidden/>
          </w:rPr>
          <w:instrText xml:space="preserve"> PAGEREF _Toc301857280 \h </w:instrText>
        </w:r>
        <w:r w:rsidR="00EC32A0">
          <w:rPr>
            <w:noProof/>
            <w:webHidden/>
          </w:rPr>
        </w:r>
        <w:r w:rsidR="00EC32A0">
          <w:rPr>
            <w:noProof/>
            <w:webHidden/>
          </w:rPr>
          <w:fldChar w:fldCharType="separate"/>
        </w:r>
        <w:r w:rsidR="009B1CA6">
          <w:rPr>
            <w:noProof/>
            <w:webHidden/>
          </w:rPr>
          <w:t>71</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81" w:history="1">
        <w:r w:rsidR="001E6960" w:rsidRPr="007C0F04">
          <w:rPr>
            <w:rStyle w:val="Hyperlink"/>
            <w:noProof/>
          </w:rPr>
          <w:t>4.5</w:t>
        </w:r>
        <w:r w:rsidR="001E6960">
          <w:rPr>
            <w:rFonts w:asciiTheme="minorHAnsi" w:eastAsiaTheme="minorEastAsia" w:hAnsiTheme="minorHAnsi" w:cstheme="minorBidi"/>
            <w:noProof/>
            <w:sz w:val="22"/>
            <w:szCs w:val="22"/>
          </w:rPr>
          <w:tab/>
        </w:r>
        <w:r w:rsidR="0072669B" w:rsidRPr="0072669B">
          <w:rPr>
            <w:rFonts w:eastAsiaTheme="minorEastAsia" w:cs="Arial"/>
            <w:noProof/>
          </w:rPr>
          <w:t>Insurance Upon Completion Checklist</w:t>
        </w:r>
        <w:r w:rsidR="001E6960">
          <w:rPr>
            <w:noProof/>
            <w:webHidden/>
          </w:rPr>
          <w:tab/>
        </w:r>
        <w:r w:rsidR="00EC32A0">
          <w:rPr>
            <w:noProof/>
            <w:webHidden/>
          </w:rPr>
          <w:fldChar w:fldCharType="begin"/>
        </w:r>
        <w:r w:rsidR="001E6960">
          <w:rPr>
            <w:noProof/>
            <w:webHidden/>
          </w:rPr>
          <w:instrText xml:space="preserve"> PAGEREF _Toc301857281 \h </w:instrText>
        </w:r>
        <w:r w:rsidR="00EC32A0">
          <w:rPr>
            <w:noProof/>
            <w:webHidden/>
          </w:rPr>
        </w:r>
        <w:r w:rsidR="00EC32A0">
          <w:rPr>
            <w:noProof/>
            <w:webHidden/>
          </w:rPr>
          <w:fldChar w:fldCharType="separate"/>
        </w:r>
        <w:r w:rsidR="009B1CA6">
          <w:rPr>
            <w:noProof/>
            <w:webHidden/>
          </w:rPr>
          <w:t>71</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82" w:history="1">
        <w:r w:rsidR="001E6960" w:rsidRPr="007C0F04">
          <w:rPr>
            <w:rStyle w:val="Hyperlink"/>
            <w:noProof/>
          </w:rPr>
          <w:t>4.6</w:t>
        </w:r>
        <w:r w:rsidR="001E6960">
          <w:rPr>
            <w:rFonts w:asciiTheme="minorHAnsi" w:eastAsiaTheme="minorEastAsia" w:hAnsiTheme="minorHAnsi" w:cstheme="minorBidi"/>
            <w:noProof/>
            <w:sz w:val="22"/>
            <w:szCs w:val="22"/>
          </w:rPr>
          <w:tab/>
        </w:r>
        <w:r w:rsidR="001E6960" w:rsidRPr="007C0F04">
          <w:rPr>
            <w:rStyle w:val="Hyperlink"/>
            <w:noProof/>
          </w:rPr>
          <w:t>Workout / Interim Closing Checklist</w:t>
        </w:r>
        <w:r w:rsidR="001E6960">
          <w:rPr>
            <w:noProof/>
            <w:webHidden/>
          </w:rPr>
          <w:tab/>
        </w:r>
        <w:r w:rsidR="00EC32A0">
          <w:rPr>
            <w:noProof/>
            <w:webHidden/>
          </w:rPr>
          <w:fldChar w:fldCharType="begin"/>
        </w:r>
        <w:r w:rsidR="001E6960">
          <w:rPr>
            <w:noProof/>
            <w:webHidden/>
          </w:rPr>
          <w:instrText xml:space="preserve"> PAGEREF _Toc301857282 \h </w:instrText>
        </w:r>
        <w:r w:rsidR="00EC32A0">
          <w:rPr>
            <w:noProof/>
            <w:webHidden/>
          </w:rPr>
        </w:r>
        <w:r w:rsidR="00EC32A0">
          <w:rPr>
            <w:noProof/>
            <w:webHidden/>
          </w:rPr>
          <w:fldChar w:fldCharType="separate"/>
        </w:r>
        <w:r w:rsidR="009B1CA6">
          <w:rPr>
            <w:noProof/>
            <w:webHidden/>
          </w:rPr>
          <w:t>71</w:t>
        </w:r>
        <w:r w:rsidR="00EC32A0">
          <w:rPr>
            <w:noProof/>
            <w:webHidden/>
          </w:rPr>
          <w:fldChar w:fldCharType="end"/>
        </w:r>
      </w:hyperlink>
    </w:p>
    <w:p w:rsidR="00D11B6E" w:rsidRDefault="00D11B6E">
      <w:pPr>
        <w:pStyle w:val="TOC1"/>
      </w:pPr>
    </w:p>
    <w:p w:rsidR="001E6960" w:rsidRDefault="008E67C8">
      <w:pPr>
        <w:pStyle w:val="TOC1"/>
        <w:rPr>
          <w:rFonts w:asciiTheme="minorHAnsi" w:eastAsiaTheme="minorEastAsia" w:hAnsiTheme="minorHAnsi" w:cstheme="minorBidi"/>
          <w:sz w:val="22"/>
          <w:szCs w:val="22"/>
        </w:rPr>
      </w:pPr>
      <w:hyperlink w:anchor="_Toc301857283" w:history="1">
        <w:r w:rsidR="001E6960" w:rsidRPr="00D11B6E">
          <w:rPr>
            <w:rStyle w:val="Hyperlink"/>
            <w:b/>
          </w:rPr>
          <w:t>Part 5: Sample Language and Certificates</w:t>
        </w:r>
        <w:r w:rsidR="001E6960">
          <w:rPr>
            <w:webHidden/>
          </w:rPr>
          <w:tab/>
        </w:r>
        <w:r w:rsidR="00EC32A0">
          <w:rPr>
            <w:webHidden/>
          </w:rPr>
          <w:fldChar w:fldCharType="begin"/>
        </w:r>
        <w:r w:rsidR="001E6960">
          <w:rPr>
            <w:webHidden/>
          </w:rPr>
          <w:instrText xml:space="preserve"> PAGEREF _Toc301857283 \h </w:instrText>
        </w:r>
        <w:r w:rsidR="00EC32A0">
          <w:rPr>
            <w:webHidden/>
          </w:rPr>
        </w:r>
        <w:r w:rsidR="00EC32A0">
          <w:rPr>
            <w:webHidden/>
          </w:rPr>
          <w:fldChar w:fldCharType="separate"/>
        </w:r>
        <w:r w:rsidR="009B1CA6">
          <w:rPr>
            <w:webHidden/>
          </w:rPr>
          <w:t>95</w:t>
        </w:r>
        <w:r w:rsidR="00EC32A0">
          <w:rPr>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84" w:history="1">
        <w:r w:rsidR="001E6960" w:rsidRPr="007C0F04">
          <w:rPr>
            <w:rStyle w:val="Hyperlink"/>
            <w:noProof/>
          </w:rPr>
          <w:t>5.1</w:t>
        </w:r>
        <w:r w:rsidR="001E6960">
          <w:rPr>
            <w:rFonts w:asciiTheme="minorHAnsi" w:eastAsiaTheme="minorEastAsia" w:hAnsiTheme="minorHAnsi" w:cstheme="minorBidi"/>
            <w:noProof/>
            <w:sz w:val="22"/>
            <w:szCs w:val="22"/>
          </w:rPr>
          <w:tab/>
        </w:r>
        <w:r w:rsidR="001E6960" w:rsidRPr="007C0F04">
          <w:rPr>
            <w:rStyle w:val="Hyperlink"/>
            <w:noProof/>
          </w:rPr>
          <w:t>HUD Secondary Financing Rider</w:t>
        </w:r>
        <w:r w:rsidR="001E6960">
          <w:rPr>
            <w:noProof/>
            <w:webHidden/>
          </w:rPr>
          <w:tab/>
        </w:r>
        <w:r w:rsidR="00EC32A0">
          <w:rPr>
            <w:noProof/>
            <w:webHidden/>
          </w:rPr>
          <w:fldChar w:fldCharType="begin"/>
        </w:r>
        <w:r w:rsidR="001E6960">
          <w:rPr>
            <w:noProof/>
            <w:webHidden/>
          </w:rPr>
          <w:instrText xml:space="preserve"> PAGEREF _Toc301857284 \h </w:instrText>
        </w:r>
        <w:r w:rsidR="00EC32A0">
          <w:rPr>
            <w:noProof/>
            <w:webHidden/>
          </w:rPr>
        </w:r>
        <w:r w:rsidR="00EC32A0">
          <w:rPr>
            <w:noProof/>
            <w:webHidden/>
          </w:rPr>
          <w:fldChar w:fldCharType="separate"/>
        </w:r>
        <w:r w:rsidR="009B1CA6">
          <w:rPr>
            <w:noProof/>
            <w:webHidden/>
          </w:rPr>
          <w:t>96</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85" w:history="1">
        <w:r w:rsidR="001E6960" w:rsidRPr="007C0F04">
          <w:rPr>
            <w:rStyle w:val="Hyperlink"/>
            <w:noProof/>
          </w:rPr>
          <w:t>5.2</w:t>
        </w:r>
        <w:r w:rsidR="001E6960">
          <w:rPr>
            <w:rFonts w:asciiTheme="minorHAnsi" w:eastAsiaTheme="minorEastAsia" w:hAnsiTheme="minorHAnsi" w:cstheme="minorBidi"/>
            <w:noProof/>
            <w:sz w:val="22"/>
            <w:szCs w:val="22"/>
          </w:rPr>
          <w:tab/>
        </w:r>
        <w:r w:rsidR="001E6960" w:rsidRPr="007C0F04">
          <w:rPr>
            <w:rStyle w:val="Hyperlink"/>
            <w:noProof/>
          </w:rPr>
          <w:t>HUD-Required Provisions for Borrower’s Organizational Documents</w:t>
        </w:r>
        <w:r w:rsidR="001E6960">
          <w:rPr>
            <w:noProof/>
            <w:webHidden/>
          </w:rPr>
          <w:tab/>
        </w:r>
        <w:r w:rsidR="00EC32A0">
          <w:rPr>
            <w:noProof/>
            <w:webHidden/>
          </w:rPr>
          <w:fldChar w:fldCharType="begin"/>
        </w:r>
        <w:r w:rsidR="001E6960">
          <w:rPr>
            <w:noProof/>
            <w:webHidden/>
          </w:rPr>
          <w:instrText xml:space="preserve"> PAGEREF _Toc301857285 \h </w:instrText>
        </w:r>
        <w:r w:rsidR="00EC32A0">
          <w:rPr>
            <w:noProof/>
            <w:webHidden/>
          </w:rPr>
        </w:r>
        <w:r w:rsidR="00EC32A0">
          <w:rPr>
            <w:noProof/>
            <w:webHidden/>
          </w:rPr>
          <w:fldChar w:fldCharType="separate"/>
        </w:r>
        <w:r w:rsidR="009B1CA6">
          <w:rPr>
            <w:noProof/>
            <w:webHidden/>
          </w:rPr>
          <w:t>99</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86" w:history="1">
        <w:r w:rsidR="001E6960" w:rsidRPr="007C0F04">
          <w:rPr>
            <w:rStyle w:val="Hyperlink"/>
            <w:noProof/>
          </w:rPr>
          <w:t>5.3</w:t>
        </w:r>
        <w:r w:rsidR="001E6960">
          <w:rPr>
            <w:rFonts w:asciiTheme="minorHAnsi" w:eastAsiaTheme="minorEastAsia" w:hAnsiTheme="minorHAnsi" w:cstheme="minorBidi"/>
            <w:noProof/>
            <w:sz w:val="22"/>
            <w:szCs w:val="22"/>
          </w:rPr>
          <w:tab/>
        </w:r>
        <w:r w:rsidR="001E6960" w:rsidRPr="007C0F04">
          <w:rPr>
            <w:rStyle w:val="Hyperlink"/>
            <w:noProof/>
          </w:rPr>
          <w:t xml:space="preserve">HUD </w:t>
        </w:r>
        <w:r w:rsidR="00D11B6E" w:rsidRPr="007C0F04">
          <w:rPr>
            <w:rStyle w:val="Hyperlink"/>
            <w:noProof/>
          </w:rPr>
          <w:t xml:space="preserve">Rider/Amendment </w:t>
        </w:r>
        <w:r w:rsidR="00D11B6E">
          <w:rPr>
            <w:rStyle w:val="Hyperlink"/>
            <w:noProof/>
          </w:rPr>
          <w:t>t</w:t>
        </w:r>
        <w:r w:rsidR="00D11B6E" w:rsidRPr="007C0F04">
          <w:rPr>
            <w:rStyle w:val="Hyperlink"/>
            <w:noProof/>
          </w:rPr>
          <w:t>o Restrictive Covenants</w:t>
        </w:r>
        <w:r w:rsidR="001E6960">
          <w:rPr>
            <w:noProof/>
            <w:webHidden/>
          </w:rPr>
          <w:tab/>
        </w:r>
        <w:r w:rsidR="00EC32A0">
          <w:rPr>
            <w:noProof/>
            <w:webHidden/>
          </w:rPr>
          <w:fldChar w:fldCharType="begin"/>
        </w:r>
        <w:r w:rsidR="001E6960">
          <w:rPr>
            <w:noProof/>
            <w:webHidden/>
          </w:rPr>
          <w:instrText xml:space="preserve"> PAGEREF _Toc301857286 \h </w:instrText>
        </w:r>
        <w:r w:rsidR="00EC32A0">
          <w:rPr>
            <w:noProof/>
            <w:webHidden/>
          </w:rPr>
        </w:r>
        <w:r w:rsidR="00EC32A0">
          <w:rPr>
            <w:noProof/>
            <w:webHidden/>
          </w:rPr>
          <w:fldChar w:fldCharType="separate"/>
        </w:r>
        <w:r w:rsidR="009B1CA6">
          <w:rPr>
            <w:noProof/>
            <w:webHidden/>
          </w:rPr>
          <w:t>101</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87" w:history="1">
        <w:r w:rsidR="001E6960" w:rsidRPr="007C0F04">
          <w:rPr>
            <w:rStyle w:val="Hyperlink"/>
            <w:noProof/>
          </w:rPr>
          <w:t>5.4</w:t>
        </w:r>
        <w:r w:rsidR="001E6960">
          <w:rPr>
            <w:rFonts w:asciiTheme="minorHAnsi" w:eastAsiaTheme="minorEastAsia" w:hAnsiTheme="minorHAnsi" w:cstheme="minorBidi"/>
            <w:noProof/>
            <w:sz w:val="22"/>
            <w:szCs w:val="22"/>
          </w:rPr>
          <w:tab/>
        </w:r>
        <w:r w:rsidR="001E6960" w:rsidRPr="007C0F04">
          <w:rPr>
            <w:rStyle w:val="Hyperlink"/>
            <w:noProof/>
          </w:rPr>
          <w:t>Survey Affidavit of No Change</w:t>
        </w:r>
        <w:r w:rsidR="001E6960">
          <w:rPr>
            <w:noProof/>
            <w:webHidden/>
          </w:rPr>
          <w:tab/>
        </w:r>
        <w:r w:rsidR="00EC32A0">
          <w:rPr>
            <w:noProof/>
            <w:webHidden/>
          </w:rPr>
          <w:fldChar w:fldCharType="begin"/>
        </w:r>
        <w:r w:rsidR="001E6960">
          <w:rPr>
            <w:noProof/>
            <w:webHidden/>
          </w:rPr>
          <w:instrText xml:space="preserve"> PAGEREF _Toc301857287 \h </w:instrText>
        </w:r>
        <w:r w:rsidR="00EC32A0">
          <w:rPr>
            <w:noProof/>
            <w:webHidden/>
          </w:rPr>
        </w:r>
        <w:r w:rsidR="00EC32A0">
          <w:rPr>
            <w:noProof/>
            <w:webHidden/>
          </w:rPr>
          <w:fldChar w:fldCharType="separate"/>
        </w:r>
        <w:r w:rsidR="009B1CA6">
          <w:rPr>
            <w:noProof/>
            <w:webHidden/>
          </w:rPr>
          <w:t>105</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88" w:history="1">
        <w:r w:rsidR="001E6960" w:rsidRPr="007C0F04">
          <w:rPr>
            <w:rStyle w:val="Hyperlink"/>
            <w:noProof/>
          </w:rPr>
          <w:t>5.5</w:t>
        </w:r>
        <w:r w:rsidR="001E6960">
          <w:rPr>
            <w:rFonts w:asciiTheme="minorHAnsi" w:eastAsiaTheme="minorEastAsia" w:hAnsiTheme="minorHAnsi" w:cstheme="minorBidi"/>
            <w:noProof/>
            <w:sz w:val="22"/>
            <w:szCs w:val="22"/>
          </w:rPr>
          <w:tab/>
        </w:r>
        <w:r w:rsidR="001E6960" w:rsidRPr="007C0F04">
          <w:rPr>
            <w:rStyle w:val="Hyperlink"/>
            <w:noProof/>
          </w:rPr>
          <w:t xml:space="preserve">Amendment to the Construction Contract for Payment for Components </w:t>
        </w:r>
        <w:r w:rsidR="00112BFF">
          <w:rPr>
            <w:rStyle w:val="Hyperlink"/>
            <w:noProof/>
          </w:rPr>
          <w:br/>
        </w:r>
        <w:r w:rsidR="00112BFF">
          <w:rPr>
            <w:rStyle w:val="Hyperlink"/>
            <w:noProof/>
          </w:rPr>
          <w:tab/>
        </w:r>
        <w:r w:rsidR="001E6960" w:rsidRPr="007C0F04">
          <w:rPr>
            <w:rStyle w:val="Hyperlink"/>
            <w:noProof/>
          </w:rPr>
          <w:t>Stored Offsite</w:t>
        </w:r>
        <w:r w:rsidR="001E6960">
          <w:rPr>
            <w:noProof/>
            <w:webHidden/>
          </w:rPr>
          <w:tab/>
        </w:r>
        <w:r w:rsidR="00EC32A0">
          <w:rPr>
            <w:noProof/>
            <w:webHidden/>
          </w:rPr>
          <w:fldChar w:fldCharType="begin"/>
        </w:r>
        <w:r w:rsidR="001E6960">
          <w:rPr>
            <w:noProof/>
            <w:webHidden/>
          </w:rPr>
          <w:instrText xml:space="preserve"> PAGEREF _Toc301857288 \h </w:instrText>
        </w:r>
        <w:r w:rsidR="00EC32A0">
          <w:rPr>
            <w:noProof/>
            <w:webHidden/>
          </w:rPr>
        </w:r>
        <w:r w:rsidR="00EC32A0">
          <w:rPr>
            <w:noProof/>
            <w:webHidden/>
          </w:rPr>
          <w:fldChar w:fldCharType="separate"/>
        </w:r>
        <w:r w:rsidR="009B1CA6">
          <w:rPr>
            <w:noProof/>
            <w:webHidden/>
          </w:rPr>
          <w:t>107</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89" w:history="1">
        <w:r w:rsidR="001E6960" w:rsidRPr="007C0F04">
          <w:rPr>
            <w:rStyle w:val="Hyperlink"/>
            <w:noProof/>
          </w:rPr>
          <w:t>5.6</w:t>
        </w:r>
        <w:r w:rsidR="001E6960">
          <w:rPr>
            <w:rFonts w:asciiTheme="minorHAnsi" w:eastAsiaTheme="minorEastAsia" w:hAnsiTheme="minorHAnsi" w:cstheme="minorBidi"/>
            <w:noProof/>
            <w:sz w:val="22"/>
            <w:szCs w:val="22"/>
          </w:rPr>
          <w:tab/>
        </w:r>
        <w:r w:rsidR="001E6960" w:rsidRPr="007C0F04">
          <w:rPr>
            <w:rStyle w:val="Hyperlink"/>
            <w:noProof/>
          </w:rPr>
          <w:t>Certification of Architectural/Engineering Fees</w:t>
        </w:r>
        <w:r w:rsidR="001E6960">
          <w:rPr>
            <w:noProof/>
            <w:webHidden/>
          </w:rPr>
          <w:tab/>
        </w:r>
        <w:r w:rsidR="00EC32A0">
          <w:rPr>
            <w:noProof/>
            <w:webHidden/>
          </w:rPr>
          <w:fldChar w:fldCharType="begin"/>
        </w:r>
        <w:r w:rsidR="001E6960">
          <w:rPr>
            <w:noProof/>
            <w:webHidden/>
          </w:rPr>
          <w:instrText xml:space="preserve"> PAGEREF _Toc301857289 \h </w:instrText>
        </w:r>
        <w:r w:rsidR="00EC32A0">
          <w:rPr>
            <w:noProof/>
            <w:webHidden/>
          </w:rPr>
        </w:r>
        <w:r w:rsidR="00EC32A0">
          <w:rPr>
            <w:noProof/>
            <w:webHidden/>
          </w:rPr>
          <w:fldChar w:fldCharType="separate"/>
        </w:r>
        <w:r w:rsidR="009B1CA6">
          <w:rPr>
            <w:noProof/>
            <w:webHidden/>
          </w:rPr>
          <w:t>109</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91" w:history="1">
        <w:r w:rsidR="001E6960" w:rsidRPr="007C0F04">
          <w:rPr>
            <w:rStyle w:val="Hyperlink"/>
            <w:noProof/>
          </w:rPr>
          <w:t>5.</w:t>
        </w:r>
        <w:r w:rsidR="008308B3">
          <w:rPr>
            <w:rStyle w:val="Hyperlink"/>
            <w:noProof/>
          </w:rPr>
          <w:t>7</w:t>
        </w:r>
        <w:r w:rsidR="001E6960">
          <w:rPr>
            <w:rFonts w:asciiTheme="minorHAnsi" w:eastAsiaTheme="minorEastAsia" w:hAnsiTheme="minorHAnsi" w:cstheme="minorBidi"/>
            <w:noProof/>
            <w:sz w:val="22"/>
            <w:szCs w:val="22"/>
          </w:rPr>
          <w:tab/>
        </w:r>
        <w:r w:rsidR="001E6960" w:rsidRPr="007C0F04">
          <w:rPr>
            <w:rStyle w:val="Hyperlink"/>
            <w:noProof/>
          </w:rPr>
          <w:t>Building Code Certification</w:t>
        </w:r>
        <w:r w:rsidR="001E6960">
          <w:rPr>
            <w:noProof/>
            <w:webHidden/>
          </w:rPr>
          <w:tab/>
        </w:r>
        <w:r w:rsidR="00EC32A0">
          <w:rPr>
            <w:noProof/>
            <w:webHidden/>
          </w:rPr>
          <w:fldChar w:fldCharType="begin"/>
        </w:r>
        <w:r w:rsidR="001E6960">
          <w:rPr>
            <w:noProof/>
            <w:webHidden/>
          </w:rPr>
          <w:instrText xml:space="preserve"> PAGEREF _Toc301857291 \h </w:instrText>
        </w:r>
        <w:r w:rsidR="00EC32A0">
          <w:rPr>
            <w:noProof/>
            <w:webHidden/>
          </w:rPr>
        </w:r>
        <w:r w:rsidR="00EC32A0">
          <w:rPr>
            <w:noProof/>
            <w:webHidden/>
          </w:rPr>
          <w:fldChar w:fldCharType="separate"/>
        </w:r>
        <w:r w:rsidR="009B1CA6">
          <w:rPr>
            <w:noProof/>
            <w:webHidden/>
          </w:rPr>
          <w:t>110</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92" w:history="1">
        <w:r w:rsidR="001E6960" w:rsidRPr="007C0F04">
          <w:rPr>
            <w:rStyle w:val="Hyperlink"/>
            <w:noProof/>
          </w:rPr>
          <w:t>5.</w:t>
        </w:r>
        <w:r w:rsidR="008308B3">
          <w:rPr>
            <w:rStyle w:val="Hyperlink"/>
            <w:noProof/>
          </w:rPr>
          <w:t>8</w:t>
        </w:r>
        <w:r w:rsidR="001E6960">
          <w:rPr>
            <w:rFonts w:asciiTheme="minorHAnsi" w:eastAsiaTheme="minorEastAsia" w:hAnsiTheme="minorHAnsi" w:cstheme="minorBidi"/>
            <w:noProof/>
            <w:sz w:val="22"/>
            <w:szCs w:val="22"/>
          </w:rPr>
          <w:tab/>
        </w:r>
        <w:r w:rsidR="001E6960" w:rsidRPr="007C0F04">
          <w:rPr>
            <w:rStyle w:val="Hyperlink"/>
            <w:noProof/>
          </w:rPr>
          <w:t>Zoning Certification</w:t>
        </w:r>
        <w:r w:rsidR="001E6960">
          <w:rPr>
            <w:noProof/>
            <w:webHidden/>
          </w:rPr>
          <w:tab/>
        </w:r>
        <w:r w:rsidR="00EC32A0">
          <w:rPr>
            <w:noProof/>
            <w:webHidden/>
          </w:rPr>
          <w:fldChar w:fldCharType="begin"/>
        </w:r>
        <w:r w:rsidR="001E6960">
          <w:rPr>
            <w:noProof/>
            <w:webHidden/>
          </w:rPr>
          <w:instrText xml:space="preserve"> PAGEREF _Toc301857292 \h </w:instrText>
        </w:r>
        <w:r w:rsidR="00EC32A0">
          <w:rPr>
            <w:noProof/>
            <w:webHidden/>
          </w:rPr>
        </w:r>
        <w:r w:rsidR="00EC32A0">
          <w:rPr>
            <w:noProof/>
            <w:webHidden/>
          </w:rPr>
          <w:fldChar w:fldCharType="separate"/>
        </w:r>
        <w:r w:rsidR="009B1CA6">
          <w:rPr>
            <w:noProof/>
            <w:webHidden/>
          </w:rPr>
          <w:t>111</w:t>
        </w:r>
        <w:r w:rsidR="00EC32A0">
          <w:rPr>
            <w:noProof/>
            <w:webHidden/>
          </w:rPr>
          <w:fldChar w:fldCharType="end"/>
        </w:r>
      </w:hyperlink>
    </w:p>
    <w:p w:rsidR="001E6960" w:rsidRDefault="008E67C8">
      <w:pPr>
        <w:pStyle w:val="TOC2"/>
        <w:rPr>
          <w:rFonts w:asciiTheme="minorHAnsi" w:eastAsiaTheme="minorEastAsia" w:hAnsiTheme="minorHAnsi" w:cstheme="minorBidi"/>
          <w:noProof/>
          <w:sz w:val="22"/>
          <w:szCs w:val="22"/>
        </w:rPr>
      </w:pPr>
      <w:hyperlink w:anchor="_Toc301857293" w:history="1">
        <w:r w:rsidR="001E6960" w:rsidRPr="007C0F04">
          <w:rPr>
            <w:rStyle w:val="Hyperlink"/>
            <w:noProof/>
          </w:rPr>
          <w:t>5.</w:t>
        </w:r>
        <w:r w:rsidR="008308B3">
          <w:rPr>
            <w:rStyle w:val="Hyperlink"/>
            <w:noProof/>
          </w:rPr>
          <w:t>9</w:t>
        </w:r>
        <w:r w:rsidR="001E6960">
          <w:rPr>
            <w:rFonts w:asciiTheme="minorHAnsi" w:eastAsiaTheme="minorEastAsia" w:hAnsiTheme="minorHAnsi" w:cstheme="minorBidi"/>
            <w:noProof/>
            <w:sz w:val="22"/>
            <w:szCs w:val="22"/>
          </w:rPr>
          <w:tab/>
        </w:r>
        <w:r w:rsidR="001E6960" w:rsidRPr="007C0F04">
          <w:rPr>
            <w:rStyle w:val="Hyperlink"/>
            <w:noProof/>
          </w:rPr>
          <w:t>Third Party Obligee Certification</w:t>
        </w:r>
        <w:r w:rsidR="001E6960">
          <w:rPr>
            <w:noProof/>
            <w:webHidden/>
          </w:rPr>
          <w:tab/>
        </w:r>
        <w:r w:rsidR="00EC32A0">
          <w:rPr>
            <w:noProof/>
            <w:webHidden/>
          </w:rPr>
          <w:fldChar w:fldCharType="begin"/>
        </w:r>
        <w:r w:rsidR="001E6960">
          <w:rPr>
            <w:noProof/>
            <w:webHidden/>
          </w:rPr>
          <w:instrText xml:space="preserve"> PAGEREF _Toc301857293 \h </w:instrText>
        </w:r>
        <w:r w:rsidR="00EC32A0">
          <w:rPr>
            <w:noProof/>
            <w:webHidden/>
          </w:rPr>
        </w:r>
        <w:r w:rsidR="00EC32A0">
          <w:rPr>
            <w:noProof/>
            <w:webHidden/>
          </w:rPr>
          <w:fldChar w:fldCharType="separate"/>
        </w:r>
        <w:r w:rsidR="009B1CA6">
          <w:rPr>
            <w:noProof/>
            <w:webHidden/>
          </w:rPr>
          <w:t>112</w:t>
        </w:r>
        <w:r w:rsidR="00EC32A0">
          <w:rPr>
            <w:noProof/>
            <w:webHidden/>
          </w:rPr>
          <w:fldChar w:fldCharType="end"/>
        </w:r>
      </w:hyperlink>
    </w:p>
    <w:p w:rsidR="00A21FAE" w:rsidRPr="00B757EC" w:rsidRDefault="00EC32A0">
      <w:pPr>
        <w:rPr>
          <w:rFonts w:cs="Arial"/>
          <w:sz w:val="36"/>
          <w:szCs w:val="36"/>
        </w:rPr>
        <w:sectPr w:rsidR="00A21FAE" w:rsidRPr="00B757EC" w:rsidSect="00F87F53">
          <w:footerReference w:type="default" r:id="rId12"/>
          <w:footerReference w:type="first" r:id="rId13"/>
          <w:pgSz w:w="12240" w:h="15840"/>
          <w:pgMar w:top="1440" w:right="1440" w:bottom="1440" w:left="1440" w:header="720" w:footer="720" w:gutter="0"/>
          <w:cols w:space="720"/>
          <w:titlePg/>
          <w:docGrid w:linePitch="360"/>
        </w:sectPr>
      </w:pPr>
      <w:r w:rsidRPr="00B757EC">
        <w:rPr>
          <w:rFonts w:cs="Arial"/>
          <w:sz w:val="36"/>
          <w:szCs w:val="36"/>
        </w:rPr>
        <w:fldChar w:fldCharType="end"/>
      </w:r>
    </w:p>
    <w:p w:rsidR="00F87F53" w:rsidRDefault="00891344" w:rsidP="00187EDD">
      <w:pPr>
        <w:pStyle w:val="Heading1"/>
      </w:pPr>
      <w:bookmarkStart w:id="1" w:name="_Toc297042017"/>
      <w:bookmarkStart w:id="2" w:name="_Toc301857226"/>
      <w:r w:rsidRPr="00B757EC">
        <w:lastRenderedPageBreak/>
        <w:t>Part 1</w:t>
      </w:r>
      <w:r w:rsidR="00F87F53" w:rsidRPr="00B757EC">
        <w:t xml:space="preserve">:  </w:t>
      </w:r>
      <w:r w:rsidR="00F87F53" w:rsidRPr="00B757EC">
        <w:tab/>
        <w:t>Procedures for Closing</w:t>
      </w:r>
      <w:bookmarkEnd w:id="1"/>
      <w:bookmarkEnd w:id="2"/>
    </w:p>
    <w:p w:rsidR="00112BFF" w:rsidRDefault="00112BFF" w:rsidP="00032673">
      <w:pPr>
        <w:pStyle w:val="Heading2"/>
      </w:pPr>
      <w:bookmarkStart w:id="3" w:name="_Toc301857227"/>
    </w:p>
    <w:p w:rsidR="00876FC6" w:rsidRDefault="00C87622" w:rsidP="00032673">
      <w:pPr>
        <w:pStyle w:val="Heading2"/>
      </w:pPr>
      <w:r w:rsidRPr="00B757EC">
        <w:t>1.1</w:t>
      </w:r>
      <w:bookmarkStart w:id="4" w:name="_Toc297042018"/>
      <w:r w:rsidR="00291CC5" w:rsidRPr="00B757EC">
        <w:tab/>
        <w:t>O</w:t>
      </w:r>
      <w:r w:rsidR="00F87F53" w:rsidRPr="00B757EC">
        <w:t>bjective of this Closing Guide</w:t>
      </w:r>
      <w:bookmarkEnd w:id="3"/>
      <w:bookmarkEnd w:id="4"/>
    </w:p>
    <w:p w:rsidR="000800D0" w:rsidRPr="00B757EC" w:rsidRDefault="00F87F53" w:rsidP="003C616D">
      <w:pPr>
        <w:pStyle w:val="Heading3"/>
        <w:rPr>
          <w:rFonts w:cs="Arial"/>
        </w:rPr>
      </w:pPr>
      <w:bookmarkStart w:id="5" w:name="_Toc297042019"/>
      <w:bookmarkStart w:id="6" w:name="_Toc297043559"/>
      <w:bookmarkStart w:id="7" w:name="_Toc297044071"/>
      <w:proofErr w:type="gramStart"/>
      <w:r w:rsidRPr="00B757EC">
        <w:rPr>
          <w:rFonts w:cs="Arial"/>
          <w:u w:val="single"/>
        </w:rPr>
        <w:t>Objective</w:t>
      </w:r>
      <w:r w:rsidRPr="00B757EC">
        <w:rPr>
          <w:rFonts w:cs="Arial"/>
        </w:rPr>
        <w:t>.</w:t>
      </w:r>
      <w:proofErr w:type="gramEnd"/>
      <w:r w:rsidR="006C2381" w:rsidRPr="00B757EC">
        <w:rPr>
          <w:rFonts w:cs="Arial"/>
        </w:rPr>
        <w:tab/>
        <w:t>T</w:t>
      </w:r>
      <w:r w:rsidRPr="00B757EC">
        <w:rPr>
          <w:rFonts w:cs="Arial"/>
        </w:rPr>
        <w:t>his Guide is intended to:</w:t>
      </w:r>
      <w:bookmarkEnd w:id="5"/>
      <w:bookmarkEnd w:id="6"/>
      <w:bookmarkEnd w:id="7"/>
    </w:p>
    <w:p w:rsidR="00F21832" w:rsidRPr="00B757EC" w:rsidRDefault="00F87F53" w:rsidP="00B36CF7">
      <w:pPr>
        <w:pStyle w:val="Heading4"/>
        <w:rPr>
          <w:rFonts w:cs="Arial"/>
        </w:rPr>
      </w:pPr>
      <w:bookmarkStart w:id="8" w:name="_Toc297042020"/>
      <w:bookmarkStart w:id="9" w:name="_Toc297043560"/>
      <w:bookmarkStart w:id="10" w:name="_Toc297044072"/>
      <w:r w:rsidRPr="00B757EC">
        <w:rPr>
          <w:rFonts w:cs="Arial"/>
        </w:rPr>
        <w:t xml:space="preserve">Cover both Multifamily Accelerated Processing (MAP) </w:t>
      </w:r>
      <w:r w:rsidR="00C133D7">
        <w:rPr>
          <w:rFonts w:cs="Arial"/>
        </w:rPr>
        <w:t>and</w:t>
      </w:r>
      <w:r w:rsidRPr="00B757EC">
        <w:rPr>
          <w:rFonts w:cs="Arial"/>
        </w:rPr>
        <w:t xml:space="preserve"> traditionally processed (TAP) closings for all multifamily rental project</w:t>
      </w:r>
      <w:r w:rsidR="007C779D" w:rsidRPr="00B757EC">
        <w:rPr>
          <w:rFonts w:cs="Arial"/>
        </w:rPr>
        <w:t>s</w:t>
      </w:r>
      <w:r w:rsidR="00145CBF" w:rsidRPr="00B757EC">
        <w:rPr>
          <w:rFonts w:cs="Arial"/>
        </w:rPr>
        <w:t xml:space="preserve"> for which a Firm Commitment has been issued on or after September 1, 2011</w:t>
      </w:r>
      <w:r w:rsidRPr="00B757EC">
        <w:rPr>
          <w:rFonts w:cs="Arial"/>
        </w:rPr>
        <w:t xml:space="preserve">.  Guidance relating to Section 242 Hospital and Section 232 </w:t>
      </w:r>
      <w:r w:rsidR="00411AEB" w:rsidRPr="00B757EC">
        <w:rPr>
          <w:rFonts w:cs="Arial"/>
        </w:rPr>
        <w:t xml:space="preserve">Assisted Living, Intermediate Care, and </w:t>
      </w:r>
      <w:r w:rsidRPr="00B757EC">
        <w:rPr>
          <w:rFonts w:cs="Arial"/>
        </w:rPr>
        <w:t xml:space="preserve">Nursing Home programs </w:t>
      </w:r>
      <w:r w:rsidR="00B32CD7" w:rsidRPr="00B757EC">
        <w:rPr>
          <w:rFonts w:cs="Arial"/>
        </w:rPr>
        <w:t>is</w:t>
      </w:r>
      <w:r w:rsidRPr="00B757EC">
        <w:rPr>
          <w:rFonts w:cs="Arial"/>
        </w:rPr>
        <w:t xml:space="preserve"> not set forth in this Closing Guide.</w:t>
      </w:r>
      <w:bookmarkEnd w:id="8"/>
      <w:bookmarkEnd w:id="9"/>
      <w:bookmarkEnd w:id="10"/>
      <w:r w:rsidRPr="00B757EC">
        <w:rPr>
          <w:rFonts w:cs="Arial"/>
        </w:rPr>
        <w:t xml:space="preserve">  </w:t>
      </w:r>
      <w:r w:rsidR="007C779D" w:rsidRPr="00B757EC">
        <w:rPr>
          <w:rFonts w:cs="Arial"/>
        </w:rPr>
        <w:t xml:space="preserve">Other HUD programs are not intended to be covered by this guide.  </w:t>
      </w:r>
    </w:p>
    <w:p w:rsidR="00145CBF" w:rsidRPr="00B757EC" w:rsidRDefault="00F87F53" w:rsidP="00B36CF7">
      <w:pPr>
        <w:pStyle w:val="Heading4"/>
        <w:rPr>
          <w:rFonts w:cs="Arial"/>
        </w:rPr>
      </w:pPr>
      <w:bookmarkStart w:id="11" w:name="_Toc297042021"/>
      <w:bookmarkStart w:id="12" w:name="_Toc297043561"/>
      <w:bookmarkStart w:id="13" w:name="_Toc297044073"/>
      <w:r w:rsidRPr="00B757EC">
        <w:rPr>
          <w:rFonts w:cs="Arial"/>
        </w:rPr>
        <w:t>Provide procedures and protocols to Lender, Borrower, HUD Closing Attorney, HUD Multifamily Hub Director (Hub Director), and other HUD staff in preparing and reviewing documents for the initial closing, initial/final closing, and final closing of projects with loans insured by FHA</w:t>
      </w:r>
      <w:r w:rsidR="00145CBF" w:rsidRPr="00B757EC">
        <w:rPr>
          <w:rFonts w:cs="Arial"/>
        </w:rPr>
        <w:t xml:space="preserve">.  </w:t>
      </w:r>
    </w:p>
    <w:p w:rsidR="00BA4CA9" w:rsidRPr="00B757EC" w:rsidRDefault="00C133D7" w:rsidP="00B36CF7">
      <w:pPr>
        <w:pStyle w:val="Heading4"/>
        <w:rPr>
          <w:rFonts w:cs="Arial"/>
        </w:rPr>
      </w:pPr>
      <w:r>
        <w:rPr>
          <w:rFonts w:cs="Arial"/>
        </w:rPr>
        <w:t>Promote</w:t>
      </w:r>
      <w:r w:rsidRPr="00B757EC">
        <w:rPr>
          <w:rFonts w:cs="Arial"/>
        </w:rPr>
        <w:t xml:space="preserve"> </w:t>
      </w:r>
      <w:r w:rsidR="00145CBF" w:rsidRPr="00B757EC">
        <w:rPr>
          <w:rFonts w:cs="Arial"/>
        </w:rPr>
        <w:t xml:space="preserve">uniformity in the closing requirements and procedures in the various HUD field offices nationwide.  </w:t>
      </w:r>
      <w:r w:rsidR="003C616C">
        <w:rPr>
          <w:rFonts w:cs="Arial"/>
        </w:rPr>
        <w:t xml:space="preserve">No supplemental riders, language, or requirements, other than those set forth in this Closing Guide, </w:t>
      </w:r>
      <w:r w:rsidR="008F4D3C">
        <w:rPr>
          <w:rFonts w:cs="Arial"/>
        </w:rPr>
        <w:t xml:space="preserve">shall be </w:t>
      </w:r>
      <w:r w:rsidR="003C616C">
        <w:rPr>
          <w:rFonts w:cs="Arial"/>
        </w:rPr>
        <w:t xml:space="preserve">used.  </w:t>
      </w:r>
      <w:r w:rsidR="00145CBF" w:rsidRPr="00B757EC">
        <w:rPr>
          <w:rFonts w:cs="Arial"/>
        </w:rPr>
        <w:t xml:space="preserve">If the specifics of a deal or jurisdiction </w:t>
      </w:r>
      <w:r w:rsidR="00D358FA" w:rsidRPr="00B757EC">
        <w:rPr>
          <w:rFonts w:cs="Arial"/>
        </w:rPr>
        <w:t>necessitate</w:t>
      </w:r>
      <w:r w:rsidR="00145CBF" w:rsidRPr="00B757EC">
        <w:rPr>
          <w:rFonts w:cs="Arial"/>
        </w:rPr>
        <w:t xml:space="preserve"> </w:t>
      </w:r>
      <w:r w:rsidR="004A330C" w:rsidRPr="00B757EC">
        <w:rPr>
          <w:rFonts w:cs="Arial"/>
        </w:rPr>
        <w:t xml:space="preserve">supplemental language, riders, or other requirements not </w:t>
      </w:r>
      <w:r w:rsidR="00D358FA" w:rsidRPr="00B757EC">
        <w:rPr>
          <w:rFonts w:cs="Arial"/>
        </w:rPr>
        <w:t>set forth in the revised loan documents or</w:t>
      </w:r>
      <w:r w:rsidR="004A330C" w:rsidRPr="00B757EC">
        <w:rPr>
          <w:rFonts w:cs="Arial"/>
        </w:rPr>
        <w:t xml:space="preserve"> this Closing Guide, the HUD Closing Attorney shall contact the Assistant General Counsel for the Multi</w:t>
      </w:r>
      <w:bookmarkEnd w:id="11"/>
      <w:bookmarkEnd w:id="12"/>
      <w:bookmarkEnd w:id="13"/>
      <w:r w:rsidR="004A330C" w:rsidRPr="00B757EC">
        <w:rPr>
          <w:rFonts w:cs="Arial"/>
        </w:rPr>
        <w:t xml:space="preserve">family Mortgage Division for authorization </w:t>
      </w:r>
      <w:r w:rsidR="00D358FA" w:rsidRPr="00B757EC">
        <w:rPr>
          <w:rFonts w:cs="Arial"/>
        </w:rPr>
        <w:t xml:space="preserve">to use </w:t>
      </w:r>
      <w:r w:rsidR="004A330C" w:rsidRPr="00B757EC">
        <w:rPr>
          <w:rFonts w:cs="Arial"/>
        </w:rPr>
        <w:t xml:space="preserve">such additional requirements. </w:t>
      </w:r>
    </w:p>
    <w:p w:rsidR="00C200F6" w:rsidRPr="00B757EC" w:rsidRDefault="00F87F53" w:rsidP="001B6E27">
      <w:pPr>
        <w:pStyle w:val="Heading3"/>
        <w:rPr>
          <w:rFonts w:cs="Arial"/>
        </w:rPr>
      </w:pPr>
      <w:bookmarkStart w:id="14" w:name="_Toc297042022"/>
      <w:bookmarkStart w:id="15" w:name="_Toc297043562"/>
      <w:bookmarkStart w:id="16" w:name="_Toc297044074"/>
      <w:proofErr w:type="gramStart"/>
      <w:r w:rsidRPr="00B757EC">
        <w:rPr>
          <w:rFonts w:cs="Arial"/>
          <w:u w:val="single"/>
        </w:rPr>
        <w:t>Authority</w:t>
      </w:r>
      <w:r w:rsidRPr="00B757EC">
        <w:rPr>
          <w:rFonts w:cs="Arial"/>
        </w:rPr>
        <w:t>.</w:t>
      </w:r>
      <w:bookmarkEnd w:id="14"/>
      <w:bookmarkEnd w:id="15"/>
      <w:bookmarkEnd w:id="16"/>
      <w:proofErr w:type="gramEnd"/>
      <w:r w:rsidRPr="00B757EC">
        <w:rPr>
          <w:rFonts w:cs="Arial"/>
        </w:rPr>
        <w:t xml:space="preserve">  </w:t>
      </w:r>
    </w:p>
    <w:p w:rsidR="001B6E27" w:rsidRPr="00B757EC" w:rsidRDefault="00F87F53" w:rsidP="00B36CF7">
      <w:pPr>
        <w:pStyle w:val="Heading4"/>
        <w:numPr>
          <w:ilvl w:val="0"/>
          <w:numId w:val="43"/>
        </w:numPr>
        <w:rPr>
          <w:rFonts w:cs="Arial"/>
        </w:rPr>
      </w:pPr>
      <w:bookmarkStart w:id="17" w:name="_Toc297042023"/>
      <w:bookmarkStart w:id="18" w:name="_Toc297043563"/>
      <w:bookmarkStart w:id="19" w:name="_Toc297044075"/>
      <w:r w:rsidRPr="00B757EC">
        <w:rPr>
          <w:rFonts w:cs="Arial"/>
        </w:rPr>
        <w:t>Administrative policy determinations shall be consistent with Program Obligations, as defined below, including without limitation the current Multifamily A</w:t>
      </w:r>
      <w:r w:rsidR="00411AEB" w:rsidRPr="00B757EC">
        <w:rPr>
          <w:rFonts w:cs="Arial"/>
        </w:rPr>
        <w:t>ccelerated</w:t>
      </w:r>
      <w:r w:rsidRPr="00B757EC">
        <w:rPr>
          <w:rFonts w:cs="Arial"/>
        </w:rPr>
        <w:t xml:space="preserve"> Processing Guide (MAP Guide).</w:t>
      </w:r>
      <w:bookmarkEnd w:id="17"/>
      <w:bookmarkEnd w:id="18"/>
      <w:bookmarkEnd w:id="19"/>
      <w:r w:rsidRPr="00B757EC">
        <w:rPr>
          <w:rFonts w:cs="Arial"/>
        </w:rPr>
        <w:t xml:space="preserve"> </w:t>
      </w:r>
      <w:bookmarkStart w:id="20" w:name="_Toc297042024"/>
      <w:bookmarkStart w:id="21" w:name="_Toc297043564"/>
      <w:bookmarkStart w:id="22" w:name="_Toc297044076"/>
    </w:p>
    <w:p w:rsidR="00F21832" w:rsidRPr="009F3653" w:rsidRDefault="00F87F53" w:rsidP="00CC2CCB">
      <w:pPr>
        <w:pStyle w:val="Heading4"/>
        <w:numPr>
          <w:ilvl w:val="0"/>
          <w:numId w:val="43"/>
        </w:numPr>
        <w:rPr>
          <w:rFonts w:cs="Arial"/>
        </w:rPr>
      </w:pPr>
      <w:r w:rsidRPr="009F3653">
        <w:rPr>
          <w:rFonts w:cs="Arial"/>
        </w:rPr>
        <w:t xml:space="preserve">With regard to any project insured by FHA (the Project), </w:t>
      </w:r>
      <w:r w:rsidR="00155F03" w:rsidRPr="009F3653">
        <w:rPr>
          <w:rFonts w:cs="Arial"/>
        </w:rPr>
        <w:t xml:space="preserve">the term </w:t>
      </w:r>
      <w:r w:rsidRPr="009F3653">
        <w:rPr>
          <w:rFonts w:cs="Arial"/>
        </w:rPr>
        <w:t xml:space="preserve">Program Obligations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w:t>
      </w:r>
      <w:r w:rsidR="00480F0C" w:rsidRPr="009F3653">
        <w:rPr>
          <w:rFonts w:cs="Arial"/>
        </w:rPr>
        <w:t xml:space="preserve">Mortgagee </w:t>
      </w:r>
      <w:r w:rsidRPr="009F3653">
        <w:rPr>
          <w:rFonts w:cs="Arial"/>
        </w:rPr>
        <w:t xml:space="preserve">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w:t>
      </w:r>
      <w:r w:rsidR="00D358FA" w:rsidRPr="009F3653">
        <w:rPr>
          <w:rFonts w:cs="Arial"/>
        </w:rPr>
        <w:t>the applicable closing document</w:t>
      </w:r>
      <w:r w:rsidRPr="009F3653">
        <w:rPr>
          <w:rFonts w:cs="Arial"/>
        </w:rPr>
        <w:t xml:space="preserve"> rather than add or delete provisions from such document.  Handbooks, guides, notices, and </w:t>
      </w:r>
      <w:r w:rsidR="00480F0C" w:rsidRPr="009F3653">
        <w:rPr>
          <w:rFonts w:cs="Arial"/>
        </w:rPr>
        <w:t xml:space="preserve">Mortgagee </w:t>
      </w:r>
      <w:r w:rsidRPr="009F3653">
        <w:rPr>
          <w:rFonts w:cs="Arial"/>
        </w:rPr>
        <w:t>letters are available on HUD's official website:</w:t>
      </w:r>
      <w:bookmarkEnd w:id="20"/>
      <w:bookmarkEnd w:id="21"/>
      <w:bookmarkEnd w:id="22"/>
      <w:r w:rsidR="00AB1F50" w:rsidRPr="009F3653">
        <w:rPr>
          <w:rFonts w:cs="Arial"/>
        </w:rPr>
        <w:t xml:space="preserve">  </w:t>
      </w:r>
      <w:bookmarkStart w:id="23" w:name="_Toc297042025"/>
      <w:bookmarkStart w:id="24" w:name="_Toc297043565"/>
      <w:bookmarkStart w:id="25" w:name="_Toc297044077"/>
      <w:r w:rsidR="00AB1F50" w:rsidRPr="009F3653">
        <w:fldChar w:fldCharType="begin"/>
      </w:r>
      <w:r w:rsidR="00AB1F50">
        <w:instrText xml:space="preserve"> HYPERLINK "http://www.hud.gov/offices/adm/hudclips/index.cfm" </w:instrText>
      </w:r>
      <w:r w:rsidR="00AB1F50" w:rsidRPr="009F3653">
        <w:fldChar w:fldCharType="separate"/>
      </w:r>
      <w:r w:rsidRPr="009F3653">
        <w:rPr>
          <w:rStyle w:val="Hyperlink"/>
          <w:rFonts w:cs="Arial"/>
        </w:rPr>
        <w:t>http://www.hud.gov/offices/adm/hudclips/index.cfm</w:t>
      </w:r>
      <w:r w:rsidR="00AB1F50" w:rsidRPr="009F3653">
        <w:rPr>
          <w:rStyle w:val="Hyperlink"/>
          <w:rFonts w:cs="Arial"/>
        </w:rPr>
        <w:fldChar w:fldCharType="end"/>
      </w:r>
      <w:r w:rsidRPr="009F3653">
        <w:rPr>
          <w:rFonts w:cs="Arial"/>
        </w:rPr>
        <w:t xml:space="preserve">, or a successor location to that </w:t>
      </w:r>
      <w:r w:rsidR="00057CF4" w:rsidRPr="009F3653">
        <w:rPr>
          <w:rFonts w:cs="Arial"/>
        </w:rPr>
        <w:t>web</w:t>
      </w:r>
      <w:r w:rsidRPr="009F3653">
        <w:rPr>
          <w:rFonts w:cs="Arial"/>
        </w:rPr>
        <w:t>site.</w:t>
      </w:r>
      <w:bookmarkEnd w:id="23"/>
      <w:bookmarkEnd w:id="24"/>
      <w:bookmarkEnd w:id="25"/>
    </w:p>
    <w:p w:rsidR="00F87F53" w:rsidRPr="005C439F" w:rsidRDefault="00F87F53" w:rsidP="00325A41">
      <w:pPr>
        <w:pStyle w:val="Heading4"/>
        <w:numPr>
          <w:ilvl w:val="0"/>
          <w:numId w:val="218"/>
        </w:numPr>
        <w:spacing w:before="120" w:after="240"/>
        <w:rPr>
          <w:rFonts w:cs="Arial"/>
        </w:rPr>
      </w:pPr>
      <w:bookmarkStart w:id="26" w:name="_Toc297042026"/>
      <w:bookmarkStart w:id="27" w:name="_Toc297043566"/>
      <w:bookmarkStart w:id="28" w:name="_Toc297044078"/>
      <w:r w:rsidRPr="005C439F">
        <w:rPr>
          <w:rFonts w:cs="Arial"/>
        </w:rPr>
        <w:lastRenderedPageBreak/>
        <w:t xml:space="preserve">The Hub Director (which term, wherever used in this closing guide, shall be deemed to include </w:t>
      </w:r>
      <w:r w:rsidR="006E4DF8" w:rsidRPr="005C439F">
        <w:rPr>
          <w:rFonts w:cs="Arial"/>
        </w:rPr>
        <w:t xml:space="preserve">the Hub Director’s designee, </w:t>
      </w:r>
      <w:r w:rsidRPr="005C439F">
        <w:rPr>
          <w:rFonts w:cs="Arial"/>
        </w:rPr>
        <w:t xml:space="preserve">the Program Center Director </w:t>
      </w:r>
      <w:r w:rsidR="00411AEB" w:rsidRPr="005C439F">
        <w:rPr>
          <w:rFonts w:cs="Arial"/>
        </w:rPr>
        <w:t>for</w:t>
      </w:r>
      <w:r w:rsidRPr="005C439F">
        <w:rPr>
          <w:rFonts w:cs="Arial"/>
        </w:rPr>
        <w:t xml:space="preserve"> closings processed in a Program Center</w:t>
      </w:r>
      <w:r w:rsidR="00ED1E16" w:rsidRPr="005C439F">
        <w:rPr>
          <w:rFonts w:cs="Arial"/>
        </w:rPr>
        <w:t xml:space="preserve"> </w:t>
      </w:r>
      <w:r w:rsidR="004060CF">
        <w:rPr>
          <w:rFonts w:cs="Arial"/>
        </w:rPr>
        <w:t>and</w:t>
      </w:r>
      <w:r w:rsidR="006E4DF8" w:rsidRPr="005C439F">
        <w:rPr>
          <w:rFonts w:cs="Arial"/>
        </w:rPr>
        <w:t xml:space="preserve"> any Field Office Housing Staff to whom closing tasks are delegated, </w:t>
      </w:r>
      <w:r w:rsidR="00AF239B" w:rsidRPr="005C439F">
        <w:rPr>
          <w:rFonts w:cs="Arial"/>
        </w:rPr>
        <w:t>as appropriate</w:t>
      </w:r>
      <w:r w:rsidRPr="005C439F">
        <w:rPr>
          <w:rFonts w:cs="Arial"/>
        </w:rPr>
        <w:t>) is the organizational position with delegated authority pursuant to delegations of authority published in the Federal Register and current administrative notices for making administrative policy determinations with respect to insuring an FHA loan for multifamily rental projects, in accordance with Program Obligations.</w:t>
      </w:r>
      <w:bookmarkEnd w:id="26"/>
      <w:bookmarkEnd w:id="27"/>
      <w:bookmarkEnd w:id="28"/>
      <w:r w:rsidRPr="005C439F">
        <w:rPr>
          <w:rFonts w:cs="Arial"/>
        </w:rPr>
        <w:t xml:space="preserve">  </w:t>
      </w:r>
    </w:p>
    <w:p w:rsidR="00876FC6" w:rsidRDefault="0089165E" w:rsidP="00032673">
      <w:pPr>
        <w:pStyle w:val="Heading2"/>
      </w:pPr>
      <w:bookmarkStart w:id="29" w:name="_Toc297042027"/>
      <w:bookmarkStart w:id="30" w:name="_Toc301857228"/>
      <w:r w:rsidRPr="00B757EC">
        <w:t>1.2</w:t>
      </w:r>
      <w:r w:rsidR="00291CC5" w:rsidRPr="00B757EC">
        <w:tab/>
      </w:r>
      <w:r w:rsidRPr="00B757EC">
        <w:t>Responsibilities</w:t>
      </w:r>
      <w:r w:rsidR="00F87F53" w:rsidRPr="00B757EC">
        <w:t xml:space="preserve"> for Closing</w:t>
      </w:r>
      <w:bookmarkEnd w:id="29"/>
      <w:bookmarkEnd w:id="30"/>
    </w:p>
    <w:p w:rsidR="00F21832" w:rsidRPr="00B757EC" w:rsidRDefault="00F87F53" w:rsidP="001462EA">
      <w:pPr>
        <w:pStyle w:val="Heading3"/>
        <w:numPr>
          <w:ilvl w:val="0"/>
          <w:numId w:val="87"/>
        </w:numPr>
        <w:rPr>
          <w:rFonts w:cs="Arial"/>
        </w:rPr>
      </w:pPr>
      <w:bookmarkStart w:id="31" w:name="_Toc297042028"/>
      <w:bookmarkStart w:id="32" w:name="_Toc297043568"/>
      <w:bookmarkStart w:id="33" w:name="_Toc297044080"/>
      <w:r w:rsidRPr="00B757EC">
        <w:rPr>
          <w:rFonts w:cs="Arial"/>
          <w:u w:val="single"/>
        </w:rPr>
        <w:t xml:space="preserve">Hub Director </w:t>
      </w:r>
      <w:r w:rsidR="005742C6" w:rsidRPr="00B757EC">
        <w:rPr>
          <w:rFonts w:cs="Arial"/>
          <w:u w:val="single"/>
        </w:rPr>
        <w:t>Responsibilities</w:t>
      </w:r>
      <w:r w:rsidR="005742C6" w:rsidRPr="00B757EC">
        <w:rPr>
          <w:rFonts w:cs="Arial"/>
        </w:rPr>
        <w:t>. The</w:t>
      </w:r>
      <w:r w:rsidRPr="00B757EC">
        <w:rPr>
          <w:rFonts w:cs="Arial"/>
        </w:rPr>
        <w:t xml:space="preserve"> Hub Director is responsible for:</w:t>
      </w:r>
      <w:bookmarkEnd w:id="31"/>
      <w:bookmarkEnd w:id="32"/>
      <w:bookmarkEnd w:id="33"/>
      <w:r w:rsidRPr="00B757EC">
        <w:rPr>
          <w:rFonts w:cs="Arial"/>
        </w:rPr>
        <w:t xml:space="preserve"> </w:t>
      </w:r>
    </w:p>
    <w:p w:rsidR="00F21832" w:rsidRPr="00B757EC" w:rsidRDefault="00F87F53" w:rsidP="00B36CF7">
      <w:pPr>
        <w:pStyle w:val="Heading4"/>
        <w:numPr>
          <w:ilvl w:val="0"/>
          <w:numId w:val="88"/>
        </w:numPr>
        <w:rPr>
          <w:rFonts w:cs="Arial"/>
        </w:rPr>
      </w:pPr>
      <w:bookmarkStart w:id="34" w:name="_Toc297042029"/>
      <w:bookmarkStart w:id="35" w:name="_Toc297043569"/>
      <w:bookmarkStart w:id="36" w:name="_Toc297044081"/>
      <w:r w:rsidRPr="00B757EC">
        <w:rPr>
          <w:rStyle w:val="Heading4Char"/>
          <w:rFonts w:cs="Arial"/>
        </w:rPr>
        <w:t>Ensuring that all conditions of the HUD Firm Commitment have been met and advising the HUD Closing Attorney in an administrative memo prior to closing that</w:t>
      </w:r>
      <w:r w:rsidRPr="00B757EC">
        <w:rPr>
          <w:rFonts w:cs="Arial"/>
        </w:rPr>
        <w:t>:</w:t>
      </w:r>
      <w:bookmarkEnd w:id="34"/>
      <w:bookmarkEnd w:id="35"/>
      <w:bookmarkEnd w:id="36"/>
      <w:r w:rsidRPr="00B757EC">
        <w:rPr>
          <w:rFonts w:cs="Arial"/>
        </w:rPr>
        <w:t xml:space="preserve"> </w:t>
      </w:r>
    </w:p>
    <w:p w:rsidR="00F21832" w:rsidRPr="00B757EC" w:rsidRDefault="00F87F53" w:rsidP="005C439F">
      <w:pPr>
        <w:pStyle w:val="Heading5"/>
        <w:rPr>
          <w:rFonts w:cs="Arial"/>
        </w:rPr>
      </w:pPr>
      <w:bookmarkStart w:id="37" w:name="_Toc297042030"/>
      <w:bookmarkStart w:id="38" w:name="_Toc297043570"/>
      <w:bookmarkStart w:id="39" w:name="_Toc297044082"/>
      <w:r w:rsidRPr="00B757EC">
        <w:rPr>
          <w:rFonts w:cs="Arial"/>
        </w:rPr>
        <w:t>All conditions</w:t>
      </w:r>
      <w:r w:rsidR="0099218E">
        <w:rPr>
          <w:rFonts w:cs="Arial"/>
        </w:rPr>
        <w:t>,</w:t>
      </w:r>
      <w:r w:rsidRPr="00B757EC">
        <w:rPr>
          <w:rFonts w:cs="Arial"/>
        </w:rPr>
        <w:t xml:space="preserve"> including special conditions</w:t>
      </w:r>
      <w:r w:rsidR="0099218E">
        <w:rPr>
          <w:rFonts w:cs="Arial"/>
        </w:rPr>
        <w:t>,</w:t>
      </w:r>
      <w:r w:rsidRPr="00B757EC">
        <w:rPr>
          <w:rFonts w:cs="Arial"/>
        </w:rPr>
        <w:t xml:space="preserve"> have been satisfied.</w:t>
      </w:r>
      <w:bookmarkEnd w:id="37"/>
      <w:bookmarkEnd w:id="38"/>
      <w:bookmarkEnd w:id="39"/>
    </w:p>
    <w:p w:rsidR="00F21832" w:rsidRPr="00B757EC" w:rsidRDefault="00F87F53" w:rsidP="005C439F">
      <w:pPr>
        <w:pStyle w:val="Heading5"/>
        <w:rPr>
          <w:rFonts w:cs="Arial"/>
        </w:rPr>
      </w:pPr>
      <w:bookmarkStart w:id="40" w:name="_Toc297042031"/>
      <w:bookmarkStart w:id="41" w:name="_Toc297043571"/>
      <w:bookmarkStart w:id="42" w:name="_Toc297044083"/>
      <w:r w:rsidRPr="00B757EC">
        <w:rPr>
          <w:rFonts w:cs="Arial"/>
        </w:rPr>
        <w:t>All required documents have been reviewed.</w:t>
      </w:r>
      <w:bookmarkEnd w:id="40"/>
      <w:bookmarkEnd w:id="41"/>
      <w:bookmarkEnd w:id="42"/>
    </w:p>
    <w:p w:rsidR="00F21832" w:rsidRPr="00B757EC" w:rsidRDefault="00F87F53" w:rsidP="005C439F">
      <w:pPr>
        <w:pStyle w:val="Heading5"/>
        <w:rPr>
          <w:rFonts w:cs="Arial"/>
        </w:rPr>
      </w:pPr>
      <w:bookmarkStart w:id="43" w:name="_Toc297042032"/>
      <w:bookmarkStart w:id="44" w:name="_Toc297043572"/>
      <w:bookmarkStart w:id="45" w:name="_Toc297044084"/>
      <w:r w:rsidRPr="00B757EC">
        <w:rPr>
          <w:rFonts w:cs="Arial"/>
        </w:rPr>
        <w:t>All documents are on HUD approved forms and/or changes have been approved (form HUD-2, Request for Waiver of Housing Directive, approving waivers and material changes to forms will be attached to the administrative memo).</w:t>
      </w:r>
      <w:bookmarkEnd w:id="43"/>
      <w:bookmarkEnd w:id="44"/>
      <w:bookmarkEnd w:id="45"/>
    </w:p>
    <w:p w:rsidR="00F21832" w:rsidRPr="00B757EC" w:rsidRDefault="00F87F53" w:rsidP="005C439F">
      <w:pPr>
        <w:pStyle w:val="Heading5"/>
        <w:rPr>
          <w:rFonts w:cs="Arial"/>
        </w:rPr>
      </w:pPr>
      <w:bookmarkStart w:id="46" w:name="_Toc297042033"/>
      <w:bookmarkStart w:id="47" w:name="_Toc297043573"/>
      <w:bookmarkStart w:id="48" w:name="_Toc297044085"/>
      <w:r w:rsidRPr="00B757EC">
        <w:rPr>
          <w:rFonts w:cs="Arial"/>
        </w:rPr>
        <w:t>All administrative requirements have been met.</w:t>
      </w:r>
      <w:bookmarkEnd w:id="46"/>
      <w:bookmarkEnd w:id="47"/>
      <w:bookmarkEnd w:id="48"/>
      <w:r w:rsidRPr="00B757EC">
        <w:rPr>
          <w:rFonts w:cs="Arial"/>
        </w:rPr>
        <w:t xml:space="preserve">  </w:t>
      </w:r>
    </w:p>
    <w:p w:rsidR="001B6E27" w:rsidRPr="00B757EC" w:rsidRDefault="00F87F53" w:rsidP="005C439F">
      <w:pPr>
        <w:pStyle w:val="Heading5"/>
        <w:rPr>
          <w:rFonts w:cs="Arial"/>
        </w:rPr>
      </w:pPr>
      <w:bookmarkStart w:id="49" w:name="_Toc297042034"/>
      <w:bookmarkStart w:id="50" w:name="_Toc297043574"/>
      <w:bookmarkStart w:id="51" w:name="_Toc297044086"/>
      <w:r w:rsidRPr="00B757EC">
        <w:rPr>
          <w:rFonts w:cs="Arial"/>
        </w:rPr>
        <w:t>Contents of the documents are programmatically accurate and consistent with the Firm Commitment.</w:t>
      </w:r>
      <w:bookmarkEnd w:id="49"/>
      <w:bookmarkEnd w:id="50"/>
      <w:bookmarkEnd w:id="51"/>
      <w:r w:rsidRPr="00B757EC">
        <w:rPr>
          <w:rFonts w:cs="Arial"/>
        </w:rPr>
        <w:t xml:space="preserve">  </w:t>
      </w:r>
      <w:bookmarkStart w:id="52" w:name="_Toc297042035"/>
      <w:bookmarkStart w:id="53" w:name="_Toc297043575"/>
      <w:bookmarkStart w:id="54" w:name="_Toc297044087"/>
    </w:p>
    <w:p w:rsidR="00F21832" w:rsidRPr="00B757EC" w:rsidRDefault="00F87F53" w:rsidP="00B36CF7">
      <w:pPr>
        <w:pStyle w:val="Heading4"/>
        <w:rPr>
          <w:rFonts w:cs="Arial"/>
        </w:rPr>
      </w:pPr>
      <w:proofErr w:type="gramStart"/>
      <w:r w:rsidRPr="00B757EC">
        <w:rPr>
          <w:rFonts w:cs="Arial"/>
        </w:rPr>
        <w:t>Reviewing Closing Documents.</w:t>
      </w:r>
      <w:proofErr w:type="gramEnd"/>
      <w:r w:rsidRPr="00B757EC">
        <w:rPr>
          <w:rFonts w:cs="Arial"/>
        </w:rPr>
        <w:t xml:space="preserve">  Both the program office staff and HUD Closing Attorney </w:t>
      </w:r>
      <w:r w:rsidR="00E1088D" w:rsidRPr="00B757EC">
        <w:rPr>
          <w:rFonts w:cs="Arial"/>
        </w:rPr>
        <w:t>shall</w:t>
      </w:r>
      <w:r w:rsidRPr="00B757EC">
        <w:rPr>
          <w:rFonts w:cs="Arial"/>
        </w:rPr>
        <w:t xml:space="preserve"> review each document submitted, and the primary responsibility for reviewing substantive business terms of each document submitted is the Hub Director’s</w:t>
      </w:r>
      <w:r w:rsidR="007C779D" w:rsidRPr="00B757EC">
        <w:rPr>
          <w:rFonts w:cs="Arial"/>
        </w:rPr>
        <w:t>, including without limitation the business implications litigation</w:t>
      </w:r>
      <w:r w:rsidR="006D1377" w:rsidRPr="00B757EC">
        <w:rPr>
          <w:rFonts w:cs="Arial"/>
        </w:rPr>
        <w:t xml:space="preserve">, UCC filings, </w:t>
      </w:r>
      <w:r w:rsidR="007C779D" w:rsidRPr="00B757EC">
        <w:rPr>
          <w:rFonts w:cs="Arial"/>
        </w:rPr>
        <w:t>and title encumbrances</w:t>
      </w:r>
      <w:r w:rsidRPr="00B757EC">
        <w:rPr>
          <w:rFonts w:cs="Arial"/>
        </w:rPr>
        <w:t xml:space="preserve">.  As such, the Hub Director must ensure that the </w:t>
      </w:r>
      <w:r w:rsidR="006D1377" w:rsidRPr="00B757EC">
        <w:rPr>
          <w:rFonts w:cs="Arial"/>
        </w:rPr>
        <w:t>documents submitted comply</w:t>
      </w:r>
      <w:r w:rsidR="006A2A09" w:rsidRPr="00B757EC">
        <w:rPr>
          <w:rFonts w:cs="Arial"/>
        </w:rPr>
        <w:t xml:space="preserve"> with Program Obligations, including the underwriting </w:t>
      </w:r>
      <w:r w:rsidRPr="00B757EC">
        <w:rPr>
          <w:rFonts w:cs="Arial"/>
        </w:rPr>
        <w:t xml:space="preserve">requirements </w:t>
      </w:r>
      <w:r w:rsidR="006A2A09" w:rsidRPr="00B757EC">
        <w:rPr>
          <w:rFonts w:cs="Arial"/>
        </w:rPr>
        <w:t>set forth in the MAP Guide</w:t>
      </w:r>
      <w:r w:rsidRPr="00B757EC">
        <w:rPr>
          <w:rFonts w:cs="Arial"/>
        </w:rPr>
        <w:t>.  Note, however, that program office staff is not required to review HUD-91725M, Opinion of Borrower’s Counsel.</w:t>
      </w:r>
      <w:bookmarkEnd w:id="52"/>
      <w:bookmarkEnd w:id="53"/>
      <w:bookmarkEnd w:id="54"/>
      <w:r w:rsidRPr="00B757EC">
        <w:rPr>
          <w:rFonts w:cs="Arial"/>
        </w:rPr>
        <w:t xml:space="preserve">  </w:t>
      </w:r>
    </w:p>
    <w:p w:rsidR="00F21832" w:rsidRPr="00B757EC" w:rsidRDefault="00F87F53" w:rsidP="00B36CF7">
      <w:pPr>
        <w:pStyle w:val="Heading4"/>
        <w:rPr>
          <w:rFonts w:cs="Arial"/>
        </w:rPr>
      </w:pPr>
      <w:bookmarkStart w:id="55" w:name="_Toc297042036"/>
      <w:bookmarkStart w:id="56" w:name="_Toc297043576"/>
      <w:bookmarkStart w:id="57" w:name="_Toc297044088"/>
      <w:proofErr w:type="gramStart"/>
      <w:r w:rsidRPr="00B757EC">
        <w:rPr>
          <w:rFonts w:cs="Arial"/>
        </w:rPr>
        <w:t>Establishing the financial requirements for closing and confirming that the Lender will comply with the financial requirements.</w:t>
      </w:r>
      <w:bookmarkEnd w:id="55"/>
      <w:bookmarkEnd w:id="56"/>
      <w:bookmarkEnd w:id="57"/>
      <w:proofErr w:type="gramEnd"/>
    </w:p>
    <w:p w:rsidR="00F21832" w:rsidRPr="00B757EC" w:rsidRDefault="00F87F53" w:rsidP="00B36CF7">
      <w:pPr>
        <w:pStyle w:val="Heading4"/>
        <w:rPr>
          <w:rFonts w:cs="Arial"/>
        </w:rPr>
      </w:pPr>
      <w:bookmarkStart w:id="58" w:name="_Toc297042037"/>
      <w:bookmarkStart w:id="59" w:name="_Toc297043577"/>
      <w:bookmarkStart w:id="60" w:name="_Toc297044089"/>
      <w:r w:rsidRPr="00B757EC">
        <w:rPr>
          <w:rFonts w:cs="Arial"/>
        </w:rPr>
        <w:t>Establishing processing priorities and start of construction target dates and monitoring construction schedules.</w:t>
      </w:r>
      <w:bookmarkEnd w:id="58"/>
      <w:bookmarkEnd w:id="59"/>
      <w:bookmarkEnd w:id="60"/>
      <w:r w:rsidRPr="00B757EC">
        <w:rPr>
          <w:rFonts w:cs="Arial"/>
        </w:rPr>
        <w:t xml:space="preserve">  </w:t>
      </w:r>
    </w:p>
    <w:p w:rsidR="00F21832" w:rsidRPr="00B757EC" w:rsidRDefault="00F87F53" w:rsidP="00B36CF7">
      <w:pPr>
        <w:pStyle w:val="Heading4"/>
        <w:rPr>
          <w:rFonts w:cs="Arial"/>
        </w:rPr>
      </w:pPr>
      <w:bookmarkStart w:id="61" w:name="_Toc297042038"/>
      <w:bookmarkStart w:id="62" w:name="_Toc297043578"/>
      <w:bookmarkStart w:id="63" w:name="_Toc297044090"/>
      <w:proofErr w:type="gramStart"/>
      <w:r w:rsidRPr="00B757EC">
        <w:rPr>
          <w:rFonts w:cs="Arial"/>
        </w:rPr>
        <w:t>Arranging the pre-construction conference in accord</w:t>
      </w:r>
      <w:r w:rsidR="008C293D">
        <w:rPr>
          <w:rFonts w:cs="Arial"/>
        </w:rPr>
        <w:t>ance</w:t>
      </w:r>
      <w:r w:rsidRPr="00B757EC">
        <w:rPr>
          <w:rFonts w:cs="Arial"/>
        </w:rPr>
        <w:t xml:space="preserve"> with </w:t>
      </w:r>
      <w:r w:rsidR="00014C78">
        <w:rPr>
          <w:rFonts w:cs="Arial"/>
        </w:rPr>
        <w:t xml:space="preserve">HUD </w:t>
      </w:r>
      <w:r w:rsidRPr="00B757EC">
        <w:rPr>
          <w:rFonts w:cs="Arial"/>
        </w:rPr>
        <w:t>protocols.</w:t>
      </w:r>
      <w:bookmarkEnd w:id="61"/>
      <w:bookmarkEnd w:id="62"/>
      <w:bookmarkEnd w:id="63"/>
      <w:proofErr w:type="gramEnd"/>
    </w:p>
    <w:p w:rsidR="00F21832" w:rsidRPr="00B757EC" w:rsidRDefault="00F21832" w:rsidP="00B36CF7">
      <w:pPr>
        <w:pStyle w:val="Heading4"/>
        <w:rPr>
          <w:rFonts w:cs="Arial"/>
        </w:rPr>
      </w:pPr>
      <w:bookmarkStart w:id="64" w:name="_Toc297042039"/>
      <w:bookmarkStart w:id="65" w:name="_Toc297043579"/>
      <w:bookmarkStart w:id="66" w:name="_Toc297044091"/>
      <w:r w:rsidRPr="00B757EC">
        <w:rPr>
          <w:rFonts w:cs="Arial"/>
        </w:rPr>
        <w:t>Directing all activities essential to the insurance of mortgage loans, including approval of:</w:t>
      </w:r>
      <w:bookmarkEnd w:id="64"/>
      <w:bookmarkEnd w:id="65"/>
      <w:bookmarkEnd w:id="66"/>
      <w:r w:rsidRPr="00B757EC">
        <w:rPr>
          <w:rFonts w:cs="Arial"/>
        </w:rPr>
        <w:t xml:space="preserve"> </w:t>
      </w:r>
    </w:p>
    <w:p w:rsidR="00F21832" w:rsidRPr="00B757EC" w:rsidRDefault="00F21832" w:rsidP="00325A41">
      <w:pPr>
        <w:pStyle w:val="Heading5"/>
        <w:numPr>
          <w:ilvl w:val="0"/>
          <w:numId w:val="120"/>
        </w:numPr>
        <w:rPr>
          <w:rFonts w:cs="Arial"/>
        </w:rPr>
      </w:pPr>
      <w:proofErr w:type="gramStart"/>
      <w:r w:rsidRPr="00B757EC">
        <w:rPr>
          <w:rFonts w:cs="Arial"/>
        </w:rPr>
        <w:t>Findings of acceptability with respect to program policy and eligibility criteria.</w:t>
      </w:r>
      <w:proofErr w:type="gramEnd"/>
    </w:p>
    <w:p w:rsidR="00F21832" w:rsidRPr="00B757EC" w:rsidRDefault="008830AC" w:rsidP="005C439F">
      <w:pPr>
        <w:pStyle w:val="Heading5"/>
        <w:rPr>
          <w:rFonts w:cs="Arial"/>
        </w:rPr>
      </w:pPr>
      <w:r w:rsidRPr="00B757EC">
        <w:rPr>
          <w:rFonts w:cs="Arial"/>
        </w:rPr>
        <w:lastRenderedPageBreak/>
        <w:t>Staff’s</w:t>
      </w:r>
      <w:r w:rsidR="00F21832" w:rsidRPr="00B757EC">
        <w:rPr>
          <w:rFonts w:cs="Arial"/>
        </w:rPr>
        <w:t xml:space="preserve"> preliminary underwriting determinations supporting insurance endorsements.  </w:t>
      </w:r>
    </w:p>
    <w:p w:rsidR="00F21832" w:rsidRPr="00B757EC" w:rsidRDefault="00F21832" w:rsidP="005C439F">
      <w:pPr>
        <w:pStyle w:val="Heading5"/>
        <w:rPr>
          <w:rFonts w:cs="Arial"/>
        </w:rPr>
      </w:pPr>
      <w:r w:rsidRPr="00B757EC">
        <w:rPr>
          <w:rFonts w:cs="Arial"/>
        </w:rPr>
        <w:t xml:space="preserve">Form HUD-2530, </w:t>
      </w:r>
      <w:r w:rsidRPr="00B757EC">
        <w:rPr>
          <w:rFonts w:cs="Arial"/>
          <w:i/>
        </w:rPr>
        <w:t>Previous Participation Certification</w:t>
      </w:r>
      <w:r w:rsidRPr="00B757EC">
        <w:rPr>
          <w:rFonts w:cs="Arial"/>
        </w:rPr>
        <w:t xml:space="preserve">, of Borrower and its principals and other participants.  </w:t>
      </w:r>
    </w:p>
    <w:p w:rsidR="00F21832" w:rsidRPr="00B757EC" w:rsidRDefault="00F21832" w:rsidP="005C439F">
      <w:pPr>
        <w:pStyle w:val="Heading5"/>
        <w:rPr>
          <w:rFonts w:cs="Arial"/>
        </w:rPr>
      </w:pPr>
      <w:proofErr w:type="gramStart"/>
      <w:r w:rsidRPr="00B757EC">
        <w:rPr>
          <w:rFonts w:cs="Arial"/>
        </w:rPr>
        <w:t>Eligibility statements.</w:t>
      </w:r>
      <w:proofErr w:type="gramEnd"/>
    </w:p>
    <w:p w:rsidR="00F21832" w:rsidRPr="00B757EC" w:rsidRDefault="00F87F53" w:rsidP="00B36CF7">
      <w:pPr>
        <w:pStyle w:val="Heading4"/>
        <w:rPr>
          <w:rFonts w:cs="Arial"/>
        </w:rPr>
      </w:pPr>
      <w:bookmarkStart w:id="67" w:name="_Toc297042040"/>
      <w:bookmarkStart w:id="68" w:name="_Toc297043580"/>
      <w:bookmarkStart w:id="69" w:name="_Toc297044092"/>
      <w:r w:rsidRPr="00B757EC">
        <w:rPr>
          <w:rFonts w:cs="Arial"/>
        </w:rPr>
        <w:t xml:space="preserve">Coordinating the place for the closing, following consultation with the HUD Closing Attorney and Lender; </w:t>
      </w:r>
      <w:r w:rsidR="00B65D30" w:rsidRPr="00B757EC">
        <w:rPr>
          <w:rFonts w:cs="Arial"/>
        </w:rPr>
        <w:t xml:space="preserve">and </w:t>
      </w:r>
      <w:r w:rsidRPr="00B757EC">
        <w:rPr>
          <w:rFonts w:cs="Arial"/>
        </w:rPr>
        <w:t>notifying the Lender and Borrower of the closing date, time and location.</w:t>
      </w:r>
      <w:bookmarkEnd w:id="67"/>
      <w:bookmarkEnd w:id="68"/>
      <w:bookmarkEnd w:id="69"/>
      <w:r w:rsidR="008830AC" w:rsidRPr="00B757EC">
        <w:rPr>
          <w:rFonts w:cs="Arial"/>
        </w:rPr>
        <w:t xml:space="preserve"> If the local HUD Field Office’s protocols so dictate, the Hub Director (or Closing Coordinator or other designee) shall set the closing date; otherwise the closing date will be set by the HUD Closing Attorney.</w:t>
      </w:r>
    </w:p>
    <w:p w:rsidR="00F21832" w:rsidRPr="00B757EC" w:rsidRDefault="00F87F53" w:rsidP="00B36CF7">
      <w:pPr>
        <w:pStyle w:val="Heading4"/>
        <w:rPr>
          <w:rFonts w:cs="Arial"/>
        </w:rPr>
      </w:pPr>
      <w:bookmarkStart w:id="70" w:name="_Toc297042041"/>
      <w:bookmarkStart w:id="71" w:name="_Toc297043581"/>
      <w:bookmarkStart w:id="72" w:name="_Toc297044093"/>
      <w:r w:rsidRPr="00B757EC">
        <w:rPr>
          <w:rFonts w:cs="Arial"/>
        </w:rPr>
        <w:t>Ensuring that a</w:t>
      </w:r>
      <w:r w:rsidR="006E4DF8" w:rsidRPr="00B757EC">
        <w:rPr>
          <w:rFonts w:cs="Arial"/>
        </w:rPr>
        <w:t>t least one</w:t>
      </w:r>
      <w:r w:rsidRPr="00B757EC">
        <w:rPr>
          <w:rFonts w:cs="Arial"/>
        </w:rPr>
        <w:t xml:space="preserve"> representative from the Office of Multifamily Housing with knowledge of the project being closed and signature authority to make decisions </w:t>
      </w:r>
      <w:r w:rsidR="003968F6" w:rsidRPr="00B757EC">
        <w:rPr>
          <w:rFonts w:cs="Arial"/>
        </w:rPr>
        <w:t xml:space="preserve">is available for </w:t>
      </w:r>
      <w:r w:rsidRPr="00B757EC">
        <w:rPr>
          <w:rFonts w:cs="Arial"/>
        </w:rPr>
        <w:t xml:space="preserve">the entire closing, along with the </w:t>
      </w:r>
      <w:r w:rsidR="00B65D30" w:rsidRPr="00B757EC">
        <w:rPr>
          <w:rFonts w:cs="Arial"/>
        </w:rPr>
        <w:t>HUD Closing Attorney</w:t>
      </w:r>
      <w:r w:rsidRPr="00B757EC">
        <w:rPr>
          <w:rFonts w:cs="Arial"/>
        </w:rPr>
        <w:t>.  This representative will be designated and provided with an appropriate delegation of authority in the administrative memorandum.</w:t>
      </w:r>
      <w:bookmarkEnd w:id="70"/>
      <w:bookmarkEnd w:id="71"/>
      <w:bookmarkEnd w:id="72"/>
      <w:r w:rsidR="006E4DF8" w:rsidRPr="00B757EC">
        <w:rPr>
          <w:rFonts w:cs="Arial"/>
        </w:rPr>
        <w:t xml:space="preserve">  The Hub Director </w:t>
      </w:r>
      <w:r w:rsidR="00E1088D" w:rsidRPr="00B757EC">
        <w:rPr>
          <w:rFonts w:cs="Arial"/>
        </w:rPr>
        <w:t xml:space="preserve">shall </w:t>
      </w:r>
      <w:r w:rsidR="006E4DF8" w:rsidRPr="00B757EC">
        <w:rPr>
          <w:rFonts w:cs="Arial"/>
        </w:rPr>
        <w:t>ensure that</w:t>
      </w:r>
      <w:r w:rsidR="00C9118D" w:rsidRPr="00B757EC">
        <w:rPr>
          <w:rFonts w:cs="Arial"/>
        </w:rPr>
        <w:t xml:space="preserve"> if the primary HUD representative with signature authority will be unavailable for part or all of the scheduled closing, an alternate representative </w:t>
      </w:r>
      <w:r w:rsidR="00B65D30" w:rsidRPr="00B757EC">
        <w:rPr>
          <w:rFonts w:cs="Arial"/>
        </w:rPr>
        <w:t xml:space="preserve">will </w:t>
      </w:r>
      <w:r w:rsidR="00C9118D" w:rsidRPr="00B757EC">
        <w:rPr>
          <w:rFonts w:cs="Arial"/>
        </w:rPr>
        <w:t>be delegated signature authority</w:t>
      </w:r>
      <w:r w:rsidR="006E4DF8" w:rsidRPr="00B757EC">
        <w:rPr>
          <w:rFonts w:cs="Arial"/>
        </w:rPr>
        <w:t>, as necessary or appropriate</w:t>
      </w:r>
      <w:r w:rsidR="00C9118D" w:rsidRPr="00B757EC">
        <w:rPr>
          <w:rFonts w:cs="Arial"/>
        </w:rPr>
        <w:t xml:space="preserve">.  </w:t>
      </w:r>
      <w:r w:rsidR="006E4DF8" w:rsidRPr="00B757EC">
        <w:rPr>
          <w:rFonts w:cs="Arial"/>
        </w:rPr>
        <w:t xml:space="preserve"> </w:t>
      </w:r>
      <w:r w:rsidRPr="00B757EC">
        <w:rPr>
          <w:rFonts w:cs="Arial"/>
        </w:rPr>
        <w:t xml:space="preserve">   </w:t>
      </w:r>
    </w:p>
    <w:p w:rsidR="00F21832" w:rsidRPr="00B757EC" w:rsidRDefault="00F87F53" w:rsidP="00B36CF7">
      <w:pPr>
        <w:pStyle w:val="Heading4"/>
        <w:rPr>
          <w:rFonts w:cs="Arial"/>
        </w:rPr>
      </w:pPr>
      <w:bookmarkStart w:id="73" w:name="_Toc297042042"/>
      <w:bookmarkStart w:id="74" w:name="_Toc297043582"/>
      <w:bookmarkStart w:id="75" w:name="_Toc297044094"/>
      <w:r w:rsidRPr="00B757EC">
        <w:rPr>
          <w:rFonts w:cs="Arial"/>
        </w:rPr>
        <w:t>Coordinating crosscutting office support activities required for multifamily rental project</w:t>
      </w:r>
      <w:r w:rsidR="00411AEB" w:rsidRPr="00B757EC">
        <w:rPr>
          <w:rFonts w:cs="Arial"/>
        </w:rPr>
        <w:t>s</w:t>
      </w:r>
      <w:r w:rsidRPr="00B757EC">
        <w:rPr>
          <w:rFonts w:cs="Arial"/>
        </w:rPr>
        <w:t>.</w:t>
      </w:r>
      <w:bookmarkEnd w:id="73"/>
      <w:bookmarkEnd w:id="74"/>
      <w:bookmarkEnd w:id="75"/>
      <w:r w:rsidRPr="00B757EC">
        <w:rPr>
          <w:rFonts w:cs="Arial"/>
        </w:rPr>
        <w:t xml:space="preserve">  </w:t>
      </w:r>
    </w:p>
    <w:p w:rsidR="00F21832" w:rsidRPr="00B757EC" w:rsidRDefault="00F87F53" w:rsidP="00B36CF7">
      <w:pPr>
        <w:pStyle w:val="Heading4"/>
        <w:rPr>
          <w:rFonts w:cs="Arial"/>
        </w:rPr>
      </w:pPr>
      <w:bookmarkStart w:id="76" w:name="_Toc297042043"/>
      <w:bookmarkStart w:id="77" w:name="_Toc297043583"/>
      <w:bookmarkStart w:id="78" w:name="_Toc297044095"/>
      <w:r w:rsidRPr="00B757EC">
        <w:rPr>
          <w:rFonts w:cs="Arial"/>
        </w:rPr>
        <w:t>Requesting Headquarters’ approval of any credit subsidy and form HUD</w:t>
      </w:r>
      <w:r w:rsidRPr="00B757EC">
        <w:rPr>
          <w:rFonts w:cs="Arial"/>
        </w:rPr>
        <w:noBreakHyphen/>
        <w:t xml:space="preserve">9807, </w:t>
      </w:r>
      <w:r w:rsidRPr="00B757EC">
        <w:rPr>
          <w:rFonts w:cs="Arial"/>
          <w:i/>
        </w:rPr>
        <w:t>Insurance Termination Request for Multifamily Mortgage Insurance</w:t>
      </w:r>
      <w:r w:rsidRPr="00B757EC">
        <w:rPr>
          <w:rFonts w:cs="Arial"/>
        </w:rPr>
        <w:t>, where required.</w:t>
      </w:r>
      <w:bookmarkEnd w:id="76"/>
      <w:bookmarkEnd w:id="77"/>
      <w:bookmarkEnd w:id="78"/>
      <w:r w:rsidRPr="00B757EC">
        <w:rPr>
          <w:rFonts w:cs="Arial"/>
        </w:rPr>
        <w:t xml:space="preserve">  </w:t>
      </w:r>
    </w:p>
    <w:p w:rsidR="00F21832" w:rsidRPr="00B757EC" w:rsidRDefault="00F87F53" w:rsidP="00B36CF7">
      <w:pPr>
        <w:pStyle w:val="Heading4"/>
        <w:rPr>
          <w:rFonts w:cs="Arial"/>
        </w:rPr>
      </w:pPr>
      <w:bookmarkStart w:id="79" w:name="_Toc297042044"/>
      <w:bookmarkStart w:id="80" w:name="_Toc297043584"/>
      <w:bookmarkStart w:id="81" w:name="_Toc297044096"/>
      <w:r w:rsidRPr="00B757EC">
        <w:rPr>
          <w:rFonts w:cs="Arial"/>
        </w:rPr>
        <w:t>Collecting the MIP, inspection fee and additional examination fee, if any</w:t>
      </w:r>
      <w:r w:rsidR="00806C44" w:rsidRPr="00B757EC">
        <w:rPr>
          <w:rFonts w:cs="Arial"/>
        </w:rPr>
        <w:t>, and submitting the same to HUD Headquarters</w:t>
      </w:r>
      <w:r w:rsidRPr="00B757EC">
        <w:rPr>
          <w:rFonts w:cs="Arial"/>
        </w:rPr>
        <w:t>.</w:t>
      </w:r>
      <w:bookmarkEnd w:id="79"/>
      <w:bookmarkEnd w:id="80"/>
      <w:bookmarkEnd w:id="81"/>
    </w:p>
    <w:p w:rsidR="00F21832" w:rsidRPr="00B757EC" w:rsidRDefault="00F87F53" w:rsidP="00B36CF7">
      <w:pPr>
        <w:pStyle w:val="Heading4"/>
        <w:rPr>
          <w:rFonts w:cs="Arial"/>
        </w:rPr>
      </w:pPr>
      <w:bookmarkStart w:id="82" w:name="_Toc297042045"/>
      <w:bookmarkStart w:id="83" w:name="_Toc297043585"/>
      <w:bookmarkStart w:id="84" w:name="_Toc297044097"/>
      <w:proofErr w:type="gramStart"/>
      <w:r w:rsidRPr="00B757EC">
        <w:rPr>
          <w:rFonts w:cs="Arial"/>
        </w:rPr>
        <w:t>Obtaining the payoff of any HUD-held loans (Section 202/811, Mark-to-Market, purchase money and Section 221(g) loans).</w:t>
      </w:r>
      <w:bookmarkEnd w:id="82"/>
      <w:bookmarkEnd w:id="83"/>
      <w:bookmarkEnd w:id="84"/>
      <w:proofErr w:type="gramEnd"/>
    </w:p>
    <w:p w:rsidR="00F21832" w:rsidRPr="00B757EC" w:rsidRDefault="00F87F53" w:rsidP="00B36CF7">
      <w:pPr>
        <w:pStyle w:val="Heading4"/>
        <w:rPr>
          <w:rFonts w:cs="Arial"/>
        </w:rPr>
      </w:pPr>
      <w:bookmarkStart w:id="85" w:name="_Toc297042046"/>
      <w:bookmarkStart w:id="86" w:name="_Toc297043586"/>
      <w:bookmarkStart w:id="87" w:name="_Toc297044098"/>
      <w:proofErr w:type="gramStart"/>
      <w:r w:rsidRPr="00B757EC">
        <w:rPr>
          <w:rFonts w:cs="Arial"/>
        </w:rPr>
        <w:t xml:space="preserve">Endorsing the Note (as defined in Section </w:t>
      </w:r>
      <w:r w:rsidR="004254AB" w:rsidRPr="00B757EC">
        <w:rPr>
          <w:rFonts w:cs="Arial"/>
        </w:rPr>
        <w:t>2.4</w:t>
      </w:r>
      <w:r w:rsidRPr="00B757EC">
        <w:rPr>
          <w:rFonts w:cs="Arial"/>
        </w:rPr>
        <w:t xml:space="preserve"> herein) for insurance.</w:t>
      </w:r>
      <w:bookmarkEnd w:id="85"/>
      <w:bookmarkEnd w:id="86"/>
      <w:bookmarkEnd w:id="87"/>
      <w:proofErr w:type="gramEnd"/>
      <w:r w:rsidRPr="00B757EC">
        <w:rPr>
          <w:rFonts w:cs="Arial"/>
        </w:rPr>
        <w:t xml:space="preserve">  </w:t>
      </w:r>
    </w:p>
    <w:p w:rsidR="00F21832" w:rsidRPr="00B757EC" w:rsidRDefault="00F87F53" w:rsidP="00B36CF7">
      <w:pPr>
        <w:pStyle w:val="Heading4"/>
        <w:rPr>
          <w:rFonts w:cs="Arial"/>
        </w:rPr>
      </w:pPr>
      <w:bookmarkStart w:id="88" w:name="_Toc297042047"/>
      <w:bookmarkStart w:id="89" w:name="_Toc297043587"/>
      <w:bookmarkStart w:id="90" w:name="_Toc297044099"/>
      <w:r w:rsidRPr="00B757EC">
        <w:rPr>
          <w:rFonts w:cs="Arial"/>
        </w:rPr>
        <w:t xml:space="preserve">Preparing </w:t>
      </w:r>
      <w:r w:rsidR="00806C44" w:rsidRPr="00B757EC">
        <w:rPr>
          <w:rFonts w:cs="Arial"/>
        </w:rPr>
        <w:t xml:space="preserve">and submitting </w:t>
      </w:r>
      <w:r w:rsidRPr="00B757EC">
        <w:rPr>
          <w:rFonts w:cs="Arial"/>
        </w:rPr>
        <w:t>the Washington Docket and the local HUD office closing dockets.</w:t>
      </w:r>
      <w:bookmarkEnd w:id="88"/>
      <w:bookmarkEnd w:id="89"/>
      <w:bookmarkEnd w:id="90"/>
      <w:r w:rsidRPr="00B757EC">
        <w:rPr>
          <w:rFonts w:cs="Arial"/>
        </w:rPr>
        <w:t xml:space="preserve"> </w:t>
      </w:r>
    </w:p>
    <w:p w:rsidR="00F87F53" w:rsidRPr="00B757EC" w:rsidRDefault="00F87F53" w:rsidP="00B36CF7">
      <w:pPr>
        <w:pStyle w:val="Heading4"/>
        <w:rPr>
          <w:rFonts w:cs="Arial"/>
        </w:rPr>
      </w:pPr>
      <w:bookmarkStart w:id="91" w:name="_Toc297042048"/>
      <w:bookmarkStart w:id="92" w:name="_Toc297043588"/>
      <w:bookmarkStart w:id="93" w:name="_Toc297044100"/>
      <w:proofErr w:type="gramStart"/>
      <w:r w:rsidRPr="00B757EC">
        <w:rPr>
          <w:rFonts w:cs="Arial"/>
        </w:rPr>
        <w:t>Issuing Firm Commitment amendments</w:t>
      </w:r>
      <w:r w:rsidR="004C731F" w:rsidRPr="00B757EC">
        <w:rPr>
          <w:rFonts w:cs="Arial"/>
        </w:rPr>
        <w:t>,</w:t>
      </w:r>
      <w:r w:rsidRPr="00B757EC">
        <w:rPr>
          <w:rFonts w:cs="Arial"/>
        </w:rPr>
        <w:t xml:space="preserve"> </w:t>
      </w:r>
      <w:r w:rsidR="00806C44" w:rsidRPr="00B757EC">
        <w:rPr>
          <w:rFonts w:cs="Arial"/>
        </w:rPr>
        <w:t>re</w:t>
      </w:r>
      <w:r w:rsidR="0055156E" w:rsidRPr="00B757EC">
        <w:rPr>
          <w:rFonts w:cs="Arial"/>
        </w:rPr>
        <w:t>-</w:t>
      </w:r>
      <w:r w:rsidR="00806C44" w:rsidRPr="00B757EC">
        <w:rPr>
          <w:rFonts w:cs="Arial"/>
        </w:rPr>
        <w:t xml:space="preserve">issuance, </w:t>
      </w:r>
      <w:r w:rsidRPr="00B757EC">
        <w:rPr>
          <w:rFonts w:cs="Arial"/>
        </w:rPr>
        <w:t>and extensions in a timely manner.</w:t>
      </w:r>
      <w:bookmarkEnd w:id="91"/>
      <w:bookmarkEnd w:id="92"/>
      <w:bookmarkEnd w:id="93"/>
      <w:proofErr w:type="gramEnd"/>
    </w:p>
    <w:p w:rsidR="00A719E0" w:rsidRPr="00B757EC" w:rsidRDefault="00F21832" w:rsidP="00325A41">
      <w:pPr>
        <w:pStyle w:val="Heading3"/>
        <w:numPr>
          <w:ilvl w:val="0"/>
          <w:numId w:val="219"/>
        </w:numPr>
        <w:ind w:left="360"/>
        <w:rPr>
          <w:rFonts w:cs="Arial"/>
        </w:rPr>
      </w:pPr>
      <w:bookmarkStart w:id="94" w:name="_Toc297042049"/>
      <w:bookmarkStart w:id="95" w:name="_Toc297043589"/>
      <w:bookmarkStart w:id="96" w:name="_Toc297044101"/>
      <w:proofErr w:type="gramStart"/>
      <w:r w:rsidRPr="00B757EC">
        <w:rPr>
          <w:rFonts w:cs="Arial"/>
          <w:u w:val="single"/>
        </w:rPr>
        <w:t>HUD Closing Attorney Responsibilities</w:t>
      </w:r>
      <w:r w:rsidRPr="00B757EC">
        <w:rPr>
          <w:rFonts w:cs="Arial"/>
        </w:rPr>
        <w:t>.</w:t>
      </w:r>
      <w:proofErr w:type="gramEnd"/>
      <w:r w:rsidRPr="00B757EC">
        <w:rPr>
          <w:rFonts w:cs="Arial"/>
        </w:rPr>
        <w:t xml:space="preserve">  The HUD Closing Attorney is responsible for:</w:t>
      </w:r>
      <w:bookmarkEnd w:id="94"/>
      <w:bookmarkEnd w:id="95"/>
      <w:bookmarkEnd w:id="96"/>
      <w:r w:rsidRPr="00B757EC">
        <w:rPr>
          <w:rFonts w:cs="Arial"/>
        </w:rPr>
        <w:t xml:space="preserve">  </w:t>
      </w:r>
      <w:bookmarkStart w:id="97" w:name="_Toc297042050"/>
      <w:bookmarkStart w:id="98" w:name="_Toc297043590"/>
      <w:bookmarkStart w:id="99" w:name="_Toc297044102"/>
    </w:p>
    <w:p w:rsidR="00ED1E16" w:rsidRPr="00B757EC" w:rsidRDefault="00F21832" w:rsidP="00325A41">
      <w:pPr>
        <w:pStyle w:val="Heading4"/>
        <w:numPr>
          <w:ilvl w:val="0"/>
          <w:numId w:val="89"/>
        </w:numPr>
        <w:rPr>
          <w:rFonts w:cs="Arial"/>
        </w:rPr>
      </w:pPr>
      <w:proofErr w:type="gramStart"/>
      <w:r w:rsidRPr="00B757EC">
        <w:rPr>
          <w:rFonts w:cs="Arial"/>
        </w:rPr>
        <w:t>Reviewing Closing Documents.</w:t>
      </w:r>
      <w:proofErr w:type="gramEnd"/>
      <w:r w:rsidRPr="00B757EC">
        <w:rPr>
          <w:rFonts w:cs="Arial"/>
        </w:rPr>
        <w:t xml:space="preserve">  </w:t>
      </w:r>
      <w:r w:rsidR="008830AC" w:rsidRPr="00B757EC">
        <w:rPr>
          <w:rFonts w:cs="Arial"/>
        </w:rPr>
        <w:t>Except as otherwise indicated, b</w:t>
      </w:r>
      <w:r w:rsidRPr="00B757EC">
        <w:rPr>
          <w:rFonts w:cs="Arial"/>
        </w:rPr>
        <w:t xml:space="preserve">oth the program office staff and HUD Closing Attorney </w:t>
      </w:r>
      <w:r w:rsidR="00411AEB" w:rsidRPr="00B757EC">
        <w:rPr>
          <w:rFonts w:cs="Arial"/>
        </w:rPr>
        <w:t xml:space="preserve">will </w:t>
      </w:r>
      <w:r w:rsidRPr="00B757EC">
        <w:rPr>
          <w:rFonts w:cs="Arial"/>
        </w:rPr>
        <w:t xml:space="preserve">review each document submitted, and the primary responsibility for reviewing the legal sufficiency of each document submitted and advising the Hub Director accordingly is the HUD Closing Attorney’s. </w:t>
      </w:r>
      <w:r w:rsidR="00640A73">
        <w:rPr>
          <w:rFonts w:cs="Arial"/>
        </w:rPr>
        <w:t xml:space="preserve"> </w:t>
      </w:r>
      <w:r w:rsidRPr="00B757EC">
        <w:rPr>
          <w:rFonts w:cs="Arial"/>
        </w:rPr>
        <w:t>Legal sufficiency means that all closing documents include all required provisions and comply with applicable statutory and regulatory requirements.</w:t>
      </w:r>
      <w:bookmarkEnd w:id="97"/>
      <w:bookmarkEnd w:id="98"/>
      <w:bookmarkEnd w:id="99"/>
      <w:r w:rsidRPr="00B757EC">
        <w:rPr>
          <w:rFonts w:cs="Arial"/>
        </w:rPr>
        <w:t xml:space="preserve"> </w:t>
      </w:r>
      <w:bookmarkStart w:id="100" w:name="_Toc297042051"/>
      <w:bookmarkStart w:id="101" w:name="_Toc297043591"/>
      <w:bookmarkStart w:id="102" w:name="_Toc297044103"/>
      <w:r w:rsidR="008201FA" w:rsidRPr="00B757EC">
        <w:rPr>
          <w:rFonts w:cs="Arial"/>
        </w:rPr>
        <w:t xml:space="preserve"> </w:t>
      </w:r>
      <w:r w:rsidR="00626023">
        <w:rPr>
          <w:rFonts w:cs="Arial"/>
        </w:rPr>
        <w:t xml:space="preserve">The HUD Closing Attorney </w:t>
      </w:r>
      <w:r w:rsidR="00B6066A">
        <w:rPr>
          <w:rFonts w:cs="Arial"/>
        </w:rPr>
        <w:t>may</w:t>
      </w:r>
      <w:r w:rsidR="00707F96">
        <w:rPr>
          <w:rFonts w:cs="Arial"/>
        </w:rPr>
        <w:t xml:space="preserve"> only accept</w:t>
      </w:r>
      <w:r w:rsidR="00626023">
        <w:rPr>
          <w:rFonts w:cs="Arial"/>
        </w:rPr>
        <w:t xml:space="preserve"> changes to the </w:t>
      </w:r>
      <w:r w:rsidR="00626023">
        <w:rPr>
          <w:rFonts w:cs="Arial"/>
        </w:rPr>
        <w:lastRenderedPageBreak/>
        <w:t xml:space="preserve">closing forms or waivers of this Closing Guide </w:t>
      </w:r>
      <w:r w:rsidR="00EC4519">
        <w:rPr>
          <w:rFonts w:cs="Arial"/>
        </w:rPr>
        <w:t xml:space="preserve">that </w:t>
      </w:r>
      <w:r w:rsidR="00626023">
        <w:rPr>
          <w:rFonts w:cs="Arial"/>
        </w:rPr>
        <w:t>have been made in accordance with the procedures set forth in Section 2.1 herein.</w:t>
      </w:r>
    </w:p>
    <w:p w:rsidR="00ED1E16" w:rsidRPr="00B757EC" w:rsidRDefault="00F21832" w:rsidP="00B36CF7">
      <w:pPr>
        <w:pStyle w:val="Heading4"/>
        <w:rPr>
          <w:rFonts w:cs="Arial"/>
        </w:rPr>
      </w:pPr>
      <w:proofErr w:type="gramStart"/>
      <w:r w:rsidRPr="00B757EC">
        <w:rPr>
          <w:rFonts w:cs="Arial"/>
        </w:rPr>
        <w:t>Setting date and time of closing after</w:t>
      </w:r>
      <w:bookmarkStart w:id="103" w:name="_Toc297042052"/>
      <w:bookmarkStart w:id="104" w:name="_Toc297043592"/>
      <w:bookmarkStart w:id="105" w:name="_Toc297044104"/>
      <w:bookmarkEnd w:id="100"/>
      <w:bookmarkEnd w:id="101"/>
      <w:bookmarkEnd w:id="102"/>
      <w:r w:rsidR="00ED1E16" w:rsidRPr="00B757EC">
        <w:rPr>
          <w:rFonts w:cs="Arial"/>
        </w:rPr>
        <w:t xml:space="preserve"> c</w:t>
      </w:r>
      <w:r w:rsidRPr="00B757EC">
        <w:rPr>
          <w:rFonts w:cs="Arial"/>
        </w:rPr>
        <w:t>onsultation with the Hub Director, Lender, and Borrower, and</w:t>
      </w:r>
      <w:bookmarkEnd w:id="103"/>
      <w:bookmarkEnd w:id="104"/>
      <w:bookmarkEnd w:id="105"/>
      <w:r w:rsidRPr="00B757EC">
        <w:rPr>
          <w:rFonts w:cs="Arial"/>
        </w:rPr>
        <w:t xml:space="preserve"> </w:t>
      </w:r>
      <w:bookmarkStart w:id="106" w:name="_Toc297042053"/>
      <w:bookmarkStart w:id="107" w:name="_Toc297043593"/>
      <w:bookmarkStart w:id="108" w:name="_Toc297044105"/>
      <w:r w:rsidR="00ED1E16" w:rsidRPr="00B757EC">
        <w:rPr>
          <w:rFonts w:cs="Arial"/>
        </w:rPr>
        <w:t>r</w:t>
      </w:r>
      <w:r w:rsidRPr="00B757EC">
        <w:rPr>
          <w:rFonts w:cs="Arial"/>
        </w:rPr>
        <w:t xml:space="preserve">eviewing </w:t>
      </w:r>
      <w:r w:rsidR="00806C44" w:rsidRPr="00B757EC">
        <w:rPr>
          <w:rFonts w:cs="Arial"/>
        </w:rPr>
        <w:t xml:space="preserve">and approving </w:t>
      </w:r>
      <w:r w:rsidRPr="00B757EC">
        <w:rPr>
          <w:rFonts w:cs="Arial"/>
        </w:rPr>
        <w:t>the closing documents submitted by Lender.</w:t>
      </w:r>
      <w:bookmarkEnd w:id="106"/>
      <w:bookmarkEnd w:id="107"/>
      <w:bookmarkEnd w:id="108"/>
      <w:proofErr w:type="gramEnd"/>
      <w:r w:rsidRPr="00B757EC">
        <w:rPr>
          <w:rFonts w:cs="Arial"/>
        </w:rPr>
        <w:t xml:space="preserve">  </w:t>
      </w:r>
      <w:bookmarkStart w:id="109" w:name="_Toc297042054"/>
      <w:bookmarkStart w:id="110" w:name="_Toc297043594"/>
      <w:bookmarkStart w:id="111" w:name="_Toc297044106"/>
      <w:r w:rsidR="008830AC" w:rsidRPr="00B757EC">
        <w:rPr>
          <w:rFonts w:cs="Arial"/>
        </w:rPr>
        <w:t>If the local HUD Field Office’s protocols so dictate, the Hub Director (or Closing Coordinator or other designee) shall set the closing date; otherwise the closing date will be set by the HUD Closing Attorney.</w:t>
      </w:r>
    </w:p>
    <w:p w:rsidR="00633447" w:rsidRPr="00B757EC" w:rsidRDefault="00F21832" w:rsidP="00B36CF7">
      <w:pPr>
        <w:pStyle w:val="Heading4"/>
        <w:rPr>
          <w:rFonts w:cs="Arial"/>
        </w:rPr>
      </w:pPr>
      <w:r w:rsidRPr="00B757EC">
        <w:rPr>
          <w:rFonts w:cs="Arial"/>
        </w:rPr>
        <w:t>Conducting the closing and collecting the appropriate closing documents, pursuant to the Firm Commitment.</w:t>
      </w:r>
      <w:bookmarkEnd w:id="109"/>
      <w:bookmarkEnd w:id="110"/>
      <w:bookmarkEnd w:id="111"/>
      <w:r w:rsidRPr="00B757EC">
        <w:rPr>
          <w:rFonts w:cs="Arial"/>
        </w:rPr>
        <w:t xml:space="preserve">  </w:t>
      </w:r>
    </w:p>
    <w:p w:rsidR="00F21832" w:rsidRPr="006B4058" w:rsidRDefault="00F21832" w:rsidP="00325A41">
      <w:pPr>
        <w:pStyle w:val="Heading3"/>
        <w:numPr>
          <w:ilvl w:val="0"/>
          <w:numId w:val="220"/>
        </w:numPr>
        <w:rPr>
          <w:rFonts w:cs="Arial"/>
        </w:rPr>
      </w:pPr>
      <w:bookmarkStart w:id="112" w:name="_Toc297042055"/>
      <w:bookmarkStart w:id="113" w:name="_Toc297043595"/>
      <w:bookmarkStart w:id="114" w:name="_Toc297044107"/>
      <w:r w:rsidRPr="006B4058">
        <w:rPr>
          <w:rFonts w:cs="Arial"/>
          <w:u w:val="single"/>
        </w:rPr>
        <w:t>Lender’s Responsibilities</w:t>
      </w:r>
      <w:r w:rsidRPr="006B4058">
        <w:rPr>
          <w:rFonts w:cs="Arial"/>
        </w:rPr>
        <w:t>.  Lender and its attorney are responsible for:</w:t>
      </w:r>
      <w:bookmarkEnd w:id="112"/>
      <w:bookmarkEnd w:id="113"/>
      <w:bookmarkEnd w:id="114"/>
    </w:p>
    <w:p w:rsidR="007E6180" w:rsidRPr="00B757EC" w:rsidRDefault="00F21832" w:rsidP="00325A41">
      <w:pPr>
        <w:pStyle w:val="Heading4"/>
        <w:numPr>
          <w:ilvl w:val="0"/>
          <w:numId w:val="90"/>
        </w:numPr>
        <w:rPr>
          <w:rFonts w:cs="Arial"/>
        </w:rPr>
      </w:pPr>
      <w:bookmarkStart w:id="115" w:name="_Toc297042056"/>
      <w:bookmarkStart w:id="116" w:name="_Toc297043596"/>
      <w:bookmarkStart w:id="117" w:name="_Toc297044108"/>
      <w:proofErr w:type="gramStart"/>
      <w:r w:rsidRPr="00B757EC">
        <w:rPr>
          <w:rFonts w:cs="Arial"/>
        </w:rPr>
        <w:t>Preparing closing documents.</w:t>
      </w:r>
      <w:proofErr w:type="gramEnd"/>
      <w:r w:rsidRPr="00B757EC">
        <w:rPr>
          <w:rFonts w:cs="Arial"/>
        </w:rPr>
        <w:t xml:space="preserve">  Except as otherwise provided, Lender and    Borrower are responsible for completing </w:t>
      </w:r>
      <w:r w:rsidR="002D61BD" w:rsidRPr="00B757EC">
        <w:rPr>
          <w:rFonts w:cs="Arial"/>
        </w:rPr>
        <w:t xml:space="preserve">the </w:t>
      </w:r>
      <w:r w:rsidRPr="00B757EC">
        <w:rPr>
          <w:rFonts w:cs="Arial"/>
        </w:rPr>
        <w:t>closing documents, reviewing them, and submitting them, including any closing documents prepared by third parties</w:t>
      </w:r>
      <w:r w:rsidR="00806C44" w:rsidRPr="00B757EC">
        <w:rPr>
          <w:rFonts w:cs="Arial"/>
        </w:rPr>
        <w:t xml:space="preserve"> and recorded documents after recording</w:t>
      </w:r>
      <w:r w:rsidRPr="00B757EC">
        <w:rPr>
          <w:rFonts w:cs="Arial"/>
        </w:rPr>
        <w:t>, to the Hub Director and HUD Closing Attorney</w:t>
      </w:r>
      <w:bookmarkEnd w:id="115"/>
      <w:bookmarkEnd w:id="116"/>
      <w:bookmarkEnd w:id="117"/>
      <w:r w:rsidR="00D63201" w:rsidRPr="00B757EC">
        <w:rPr>
          <w:rFonts w:cs="Arial"/>
        </w:rPr>
        <w:t>, in accordance with the following procedures:</w:t>
      </w:r>
      <w:r w:rsidRPr="00B757EC">
        <w:rPr>
          <w:rFonts w:cs="Arial"/>
        </w:rPr>
        <w:t xml:space="preserve">    </w:t>
      </w:r>
    </w:p>
    <w:p w:rsidR="007E6180" w:rsidRPr="00B757EC" w:rsidRDefault="00F21832" w:rsidP="00B36CF7">
      <w:pPr>
        <w:pStyle w:val="Heading4"/>
        <w:rPr>
          <w:rFonts w:cs="Arial"/>
        </w:rPr>
      </w:pPr>
      <w:bookmarkStart w:id="118" w:name="_Toc297042057"/>
      <w:bookmarkStart w:id="119" w:name="_Toc297043597"/>
      <w:bookmarkStart w:id="120" w:name="_Toc297044109"/>
      <w:proofErr w:type="gramStart"/>
      <w:r w:rsidRPr="00B757EC">
        <w:rPr>
          <w:rFonts w:cs="Arial"/>
        </w:rPr>
        <w:t>Submitting closing packages to the Hub Director.</w:t>
      </w:r>
      <w:bookmarkEnd w:id="118"/>
      <w:bookmarkEnd w:id="119"/>
      <w:bookmarkEnd w:id="120"/>
      <w:proofErr w:type="gramEnd"/>
      <w:r w:rsidRPr="00B757EC">
        <w:rPr>
          <w:rFonts w:cs="Arial"/>
        </w:rPr>
        <w:t xml:space="preserve">  </w:t>
      </w:r>
    </w:p>
    <w:p w:rsidR="007E6180" w:rsidRPr="00B757EC" w:rsidRDefault="00F21832" w:rsidP="00325A41">
      <w:pPr>
        <w:pStyle w:val="Heading5"/>
        <w:numPr>
          <w:ilvl w:val="0"/>
          <w:numId w:val="95"/>
        </w:numPr>
        <w:rPr>
          <w:rFonts w:cs="Arial"/>
        </w:rPr>
      </w:pPr>
      <w:bookmarkStart w:id="121" w:name="_Toc297042058"/>
      <w:bookmarkStart w:id="122" w:name="_Toc297043598"/>
      <w:bookmarkStart w:id="123" w:name="_Toc297044110"/>
      <w:r w:rsidRPr="00B757EC">
        <w:rPr>
          <w:rFonts w:cs="Arial"/>
        </w:rPr>
        <w:t xml:space="preserve">Unless otherwise specified, three full sets of documents </w:t>
      </w:r>
      <w:r w:rsidR="00C615CC" w:rsidRPr="00B757EC">
        <w:rPr>
          <w:rFonts w:cs="Arial"/>
        </w:rPr>
        <w:t>shall</w:t>
      </w:r>
      <w:r w:rsidRPr="00B757EC">
        <w:rPr>
          <w:rFonts w:cs="Arial"/>
        </w:rPr>
        <w:t xml:space="preserve"> be submitted:  one for the HUD Closing Attorney and two for the </w:t>
      </w:r>
      <w:proofErr w:type="gramStart"/>
      <w:r w:rsidRPr="00B757EC">
        <w:rPr>
          <w:rFonts w:cs="Arial"/>
        </w:rPr>
        <w:t>Multifamily</w:t>
      </w:r>
      <w:proofErr w:type="gramEnd"/>
      <w:r w:rsidRPr="00B757EC">
        <w:rPr>
          <w:rFonts w:cs="Arial"/>
        </w:rPr>
        <w:t xml:space="preserve"> staff.  The Hub Director </w:t>
      </w:r>
      <w:r w:rsidR="004254AB" w:rsidRPr="00B757EC">
        <w:rPr>
          <w:rFonts w:cs="Arial"/>
        </w:rPr>
        <w:t xml:space="preserve">or HUD Closing Attorney </w:t>
      </w:r>
      <w:r w:rsidRPr="00B757EC">
        <w:rPr>
          <w:rFonts w:cs="Arial"/>
        </w:rPr>
        <w:t>may request a different number of closing packages be submitted.</w:t>
      </w:r>
      <w:bookmarkEnd w:id="121"/>
      <w:bookmarkEnd w:id="122"/>
      <w:bookmarkEnd w:id="123"/>
      <w:r w:rsidRPr="00B757EC">
        <w:rPr>
          <w:rFonts w:cs="Arial"/>
        </w:rPr>
        <w:t xml:space="preserve">  </w:t>
      </w:r>
    </w:p>
    <w:p w:rsidR="007E6180" w:rsidRPr="00B757EC" w:rsidRDefault="004254AB" w:rsidP="005C439F">
      <w:pPr>
        <w:pStyle w:val="Heading5"/>
        <w:rPr>
          <w:rFonts w:cs="Arial"/>
        </w:rPr>
      </w:pPr>
      <w:r w:rsidRPr="00B757EC">
        <w:rPr>
          <w:rFonts w:cs="Arial"/>
        </w:rPr>
        <w:t xml:space="preserve">HUD encourages the HUD Closing Attorney and Hub Director to permit, except for one original set of documents, documents to be submitted in electronic form.  </w:t>
      </w:r>
      <w:bookmarkStart w:id="124" w:name="_Toc297042059"/>
      <w:bookmarkStart w:id="125" w:name="_Toc297043599"/>
      <w:bookmarkStart w:id="126" w:name="_Toc297044111"/>
      <w:r w:rsidRPr="00B757EC">
        <w:rPr>
          <w:rFonts w:cs="Arial"/>
        </w:rPr>
        <w:t>Documents shall be submitted as hard copies unless the Hub Director and HUD Closing Attorney permit email or electronic versions of documents.</w:t>
      </w:r>
      <w:bookmarkEnd w:id="124"/>
      <w:bookmarkEnd w:id="125"/>
      <w:bookmarkEnd w:id="126"/>
      <w:r w:rsidRPr="00B757EC">
        <w:rPr>
          <w:rFonts w:cs="Arial"/>
        </w:rPr>
        <w:t xml:space="preserve">  </w:t>
      </w:r>
    </w:p>
    <w:p w:rsidR="007E6180" w:rsidRPr="00B757EC" w:rsidRDefault="00F21832" w:rsidP="005C439F">
      <w:pPr>
        <w:pStyle w:val="Heading5"/>
        <w:rPr>
          <w:rFonts w:cs="Arial"/>
        </w:rPr>
      </w:pPr>
      <w:bookmarkStart w:id="127" w:name="_Toc297042060"/>
      <w:bookmarkStart w:id="128" w:name="_Toc297043600"/>
      <w:bookmarkStart w:id="129" w:name="_Toc297044112"/>
      <w:r w:rsidRPr="00B757EC">
        <w:rPr>
          <w:rFonts w:cs="Arial"/>
        </w:rPr>
        <w:t xml:space="preserve">Draft closing documents </w:t>
      </w:r>
      <w:r w:rsidR="00C615CC" w:rsidRPr="00B757EC">
        <w:rPr>
          <w:rFonts w:cs="Arial"/>
        </w:rPr>
        <w:t>shall</w:t>
      </w:r>
      <w:r w:rsidRPr="00B757EC">
        <w:rPr>
          <w:rFonts w:cs="Arial"/>
        </w:rPr>
        <w:t xml:space="preserve"> be submitted early enough for HUD to complete its review, to distribute written comments and to review if necessary one additional submission of draft closing documents prior to the requested date of the closing.</w:t>
      </w:r>
      <w:bookmarkEnd w:id="127"/>
      <w:bookmarkEnd w:id="128"/>
      <w:bookmarkEnd w:id="129"/>
      <w:r w:rsidRPr="00B757EC">
        <w:rPr>
          <w:rFonts w:cs="Arial"/>
        </w:rPr>
        <w:t xml:space="preserve">  </w:t>
      </w:r>
      <w:r w:rsidR="0055156E" w:rsidRPr="00B757EC">
        <w:rPr>
          <w:rFonts w:cs="Arial"/>
        </w:rPr>
        <w:t xml:space="preserve">HUD’s goal shall be to complete this review in 15 </w:t>
      </w:r>
      <w:r w:rsidR="00F8776A" w:rsidRPr="00B757EC">
        <w:rPr>
          <w:rFonts w:cs="Arial"/>
        </w:rPr>
        <w:t xml:space="preserve">days, but Lender </w:t>
      </w:r>
      <w:r w:rsidR="0055156E" w:rsidRPr="00B757EC">
        <w:rPr>
          <w:rFonts w:cs="Arial"/>
        </w:rPr>
        <w:t xml:space="preserve">shall </w:t>
      </w:r>
      <w:r w:rsidR="00F8776A" w:rsidRPr="00B757EC">
        <w:rPr>
          <w:rFonts w:cs="Arial"/>
        </w:rPr>
        <w:t xml:space="preserve">discuss </w:t>
      </w:r>
      <w:r w:rsidR="003968F6" w:rsidRPr="00B757EC">
        <w:rPr>
          <w:rFonts w:cs="Arial"/>
        </w:rPr>
        <w:t xml:space="preserve">the </w:t>
      </w:r>
      <w:r w:rsidR="00F8776A" w:rsidRPr="00B757EC">
        <w:rPr>
          <w:rFonts w:cs="Arial"/>
        </w:rPr>
        <w:t xml:space="preserve">schedule with </w:t>
      </w:r>
      <w:r w:rsidR="003968F6" w:rsidRPr="00B757EC">
        <w:rPr>
          <w:rFonts w:cs="Arial"/>
        </w:rPr>
        <w:t>HUD Closing Attorney</w:t>
      </w:r>
      <w:r w:rsidR="00F8776A" w:rsidRPr="00B757EC">
        <w:rPr>
          <w:rFonts w:cs="Arial"/>
        </w:rPr>
        <w:t xml:space="preserve"> to determine whether </w:t>
      </w:r>
      <w:r w:rsidR="0055156E" w:rsidRPr="00B757EC">
        <w:rPr>
          <w:rFonts w:cs="Arial"/>
        </w:rPr>
        <w:t xml:space="preserve">additional time for </w:t>
      </w:r>
      <w:r w:rsidR="00F8776A" w:rsidRPr="00B757EC">
        <w:rPr>
          <w:rFonts w:cs="Arial"/>
        </w:rPr>
        <w:t xml:space="preserve">review </w:t>
      </w:r>
      <w:r w:rsidR="0055156E" w:rsidRPr="00B757EC">
        <w:rPr>
          <w:rFonts w:cs="Arial"/>
        </w:rPr>
        <w:t>may be necessary</w:t>
      </w:r>
      <w:r w:rsidR="003968F6" w:rsidRPr="00B757EC">
        <w:rPr>
          <w:rFonts w:cs="Arial"/>
        </w:rPr>
        <w:t xml:space="preserve">.  </w:t>
      </w:r>
    </w:p>
    <w:p w:rsidR="00BB7071" w:rsidRPr="00B757EC" w:rsidRDefault="00F21832" w:rsidP="005C439F">
      <w:pPr>
        <w:pStyle w:val="Heading5"/>
        <w:rPr>
          <w:rFonts w:cs="Arial"/>
        </w:rPr>
      </w:pPr>
      <w:bookmarkStart w:id="130" w:name="_Toc297042061"/>
      <w:bookmarkStart w:id="131" w:name="_Toc297043601"/>
      <w:bookmarkStart w:id="132" w:name="_Toc297044113"/>
      <w:r w:rsidRPr="00B757EC">
        <w:rPr>
          <w:rFonts w:cs="Arial"/>
        </w:rPr>
        <w:t>Lender should take into consideration holidays, GNMA delivery schedule, bond closings, tax credit funding and events that may affect the closing date.</w:t>
      </w:r>
      <w:bookmarkEnd w:id="130"/>
      <w:bookmarkEnd w:id="131"/>
      <w:bookmarkEnd w:id="132"/>
    </w:p>
    <w:p w:rsidR="0005009B" w:rsidRPr="00B757EC" w:rsidRDefault="00BB7071" w:rsidP="005C439F">
      <w:pPr>
        <w:pStyle w:val="Heading5"/>
        <w:rPr>
          <w:rFonts w:cs="Arial"/>
        </w:rPr>
      </w:pPr>
      <w:r w:rsidRPr="00B757EC">
        <w:rPr>
          <w:rFonts w:cs="Arial"/>
        </w:rPr>
        <w:t xml:space="preserve">Lender shall notify the HUD Closing Attorney of any material changes </w:t>
      </w:r>
      <w:r w:rsidR="004C731F" w:rsidRPr="00B757EC">
        <w:rPr>
          <w:rFonts w:cs="Arial"/>
        </w:rPr>
        <w:t xml:space="preserve">made to </w:t>
      </w:r>
      <w:r w:rsidRPr="00B757EC">
        <w:rPr>
          <w:rFonts w:cs="Arial"/>
        </w:rPr>
        <w:t>the closing documents</w:t>
      </w:r>
      <w:r w:rsidR="004C731F" w:rsidRPr="00B757EC">
        <w:rPr>
          <w:rFonts w:cs="Arial"/>
        </w:rPr>
        <w:t xml:space="preserve"> after the initial drafts </w:t>
      </w:r>
      <w:proofErr w:type="gramStart"/>
      <w:r w:rsidR="004C731F" w:rsidRPr="00B757EC">
        <w:rPr>
          <w:rFonts w:cs="Arial"/>
        </w:rPr>
        <w:t>are</w:t>
      </w:r>
      <w:proofErr w:type="gramEnd"/>
      <w:r w:rsidR="004C731F" w:rsidRPr="00B757EC">
        <w:rPr>
          <w:rFonts w:cs="Arial"/>
        </w:rPr>
        <w:t xml:space="preserve"> submitted</w:t>
      </w:r>
      <w:r w:rsidRPr="00B757EC">
        <w:rPr>
          <w:rFonts w:cs="Arial"/>
        </w:rPr>
        <w:t xml:space="preserve">, which changes may affect the closing date.  </w:t>
      </w:r>
    </w:p>
    <w:p w:rsidR="007E6180" w:rsidRPr="00B757EC" w:rsidRDefault="00F87F53" w:rsidP="003C616D">
      <w:pPr>
        <w:pStyle w:val="Heading3"/>
        <w:rPr>
          <w:rFonts w:cs="Arial"/>
        </w:rPr>
      </w:pPr>
      <w:bookmarkStart w:id="133" w:name="_Toc297042062"/>
      <w:bookmarkStart w:id="134" w:name="_Toc297043602"/>
      <w:bookmarkStart w:id="135" w:name="_Toc297044114"/>
      <w:proofErr w:type="gramStart"/>
      <w:r w:rsidRPr="00B757EC">
        <w:rPr>
          <w:rFonts w:cs="Arial"/>
          <w:u w:val="single"/>
        </w:rPr>
        <w:t>Standards of Acceptable Closing Review Package</w:t>
      </w:r>
      <w:r w:rsidRPr="00B757EC">
        <w:rPr>
          <w:rFonts w:cs="Arial"/>
        </w:rPr>
        <w:t>.</w:t>
      </w:r>
      <w:bookmarkEnd w:id="133"/>
      <w:bookmarkEnd w:id="134"/>
      <w:bookmarkEnd w:id="135"/>
      <w:proofErr w:type="gramEnd"/>
      <w:r w:rsidRPr="00B757EC">
        <w:rPr>
          <w:rFonts w:cs="Arial"/>
        </w:rPr>
        <w:t xml:space="preserve">  </w:t>
      </w:r>
    </w:p>
    <w:p w:rsidR="007E6180" w:rsidRPr="00B757EC" w:rsidRDefault="00F87F53" w:rsidP="00325A41">
      <w:pPr>
        <w:pStyle w:val="Heading4"/>
        <w:numPr>
          <w:ilvl w:val="0"/>
          <w:numId w:val="91"/>
        </w:numPr>
        <w:rPr>
          <w:rFonts w:cs="Arial"/>
        </w:rPr>
      </w:pPr>
      <w:bookmarkStart w:id="136" w:name="_Toc297042063"/>
      <w:bookmarkStart w:id="137" w:name="_Toc297043603"/>
      <w:bookmarkStart w:id="138" w:name="_Toc297044115"/>
      <w:r w:rsidRPr="00B757EC">
        <w:rPr>
          <w:rFonts w:cs="Arial"/>
        </w:rPr>
        <w:t>For HUD to accept the draft closing package for review:</w:t>
      </w:r>
      <w:bookmarkEnd w:id="136"/>
      <w:bookmarkEnd w:id="137"/>
      <w:bookmarkEnd w:id="138"/>
      <w:r w:rsidRPr="00B757EC">
        <w:rPr>
          <w:rFonts w:cs="Arial"/>
        </w:rPr>
        <w:t xml:space="preserve">  </w:t>
      </w:r>
    </w:p>
    <w:p w:rsidR="007E6180" w:rsidRPr="00B757EC" w:rsidRDefault="0055156E" w:rsidP="00325A41">
      <w:pPr>
        <w:pStyle w:val="Heading5"/>
        <w:numPr>
          <w:ilvl w:val="0"/>
          <w:numId w:val="96"/>
        </w:numPr>
        <w:rPr>
          <w:rFonts w:cs="Arial"/>
        </w:rPr>
      </w:pPr>
      <w:bookmarkStart w:id="139" w:name="_Toc297042064"/>
      <w:bookmarkStart w:id="140" w:name="_Toc297043604"/>
      <w:bookmarkStart w:id="141" w:name="_Toc297044116"/>
      <w:r w:rsidRPr="00B757EC">
        <w:rPr>
          <w:rFonts w:cs="Arial"/>
        </w:rPr>
        <w:t>Provided that time-sensitive documents such as certificates of good standing (also referred to herein as status certificates)</w:t>
      </w:r>
      <w:r w:rsidR="007C50C2">
        <w:rPr>
          <w:rFonts w:cs="Arial"/>
        </w:rPr>
        <w:t xml:space="preserve"> may be submitted </w:t>
      </w:r>
      <w:r w:rsidR="007C50C2">
        <w:rPr>
          <w:rFonts w:cs="Arial"/>
        </w:rPr>
        <w:lastRenderedPageBreak/>
        <w:t>separately if necessary to preserve timeliness</w:t>
      </w:r>
      <w:r w:rsidRPr="00B757EC">
        <w:rPr>
          <w:rFonts w:cs="Arial"/>
        </w:rPr>
        <w:t>, a</w:t>
      </w:r>
      <w:r w:rsidR="00F87F53" w:rsidRPr="00B757EC">
        <w:rPr>
          <w:rFonts w:cs="Arial"/>
        </w:rPr>
        <w:t xml:space="preserve">ll documents must be submitted at one time, including but not limited to, a survey, surveyor’s report, Borrower’s counsel’s opinion and </w:t>
      </w:r>
      <w:r w:rsidR="00F87F53" w:rsidRPr="00B757EC">
        <w:rPr>
          <w:rFonts w:cs="Arial"/>
          <w:i/>
        </w:rPr>
        <w:t>pro forma</w:t>
      </w:r>
      <w:r w:rsidR="00F87F53" w:rsidRPr="00B757EC">
        <w:rPr>
          <w:rFonts w:cs="Arial"/>
        </w:rPr>
        <w:t xml:space="preserve"> title policy (including legible copies of all exception documents).</w:t>
      </w:r>
      <w:bookmarkEnd w:id="139"/>
      <w:bookmarkEnd w:id="140"/>
      <w:bookmarkEnd w:id="141"/>
      <w:r w:rsidR="00F87F53" w:rsidRPr="00B757EC">
        <w:rPr>
          <w:rFonts w:cs="Arial"/>
        </w:rPr>
        <w:t xml:space="preserve">  </w:t>
      </w:r>
    </w:p>
    <w:p w:rsidR="007E6180" w:rsidRPr="00B757EC" w:rsidRDefault="00F8776A" w:rsidP="006B4058">
      <w:pPr>
        <w:pStyle w:val="Heading5"/>
        <w:rPr>
          <w:rFonts w:cs="Arial"/>
        </w:rPr>
      </w:pPr>
      <w:bookmarkStart w:id="142" w:name="_Toc297042065"/>
      <w:bookmarkStart w:id="143" w:name="_Toc297043605"/>
      <w:bookmarkStart w:id="144" w:name="_Toc297044117"/>
      <w:r w:rsidRPr="00B757EC">
        <w:rPr>
          <w:rFonts w:cs="Arial"/>
        </w:rPr>
        <w:t xml:space="preserve">The closing package </w:t>
      </w:r>
      <w:r w:rsidR="00C615CC" w:rsidRPr="00B757EC">
        <w:rPr>
          <w:rFonts w:cs="Arial"/>
        </w:rPr>
        <w:t>shall</w:t>
      </w:r>
      <w:r w:rsidRPr="00B757EC">
        <w:rPr>
          <w:rFonts w:cs="Arial"/>
        </w:rPr>
        <w:t xml:space="preserve"> include the applicable HUD closing checklist, and the documents in the closing package </w:t>
      </w:r>
      <w:r w:rsidR="00C615CC" w:rsidRPr="00B757EC">
        <w:rPr>
          <w:rFonts w:cs="Arial"/>
        </w:rPr>
        <w:t>shall</w:t>
      </w:r>
      <w:r w:rsidRPr="00B757EC">
        <w:rPr>
          <w:rFonts w:cs="Arial"/>
        </w:rPr>
        <w:t xml:space="preserve"> </w:t>
      </w:r>
      <w:r w:rsidR="00F87F53" w:rsidRPr="00B757EC">
        <w:rPr>
          <w:rFonts w:cs="Arial"/>
        </w:rPr>
        <w:t xml:space="preserve">be </w:t>
      </w:r>
      <w:bookmarkEnd w:id="142"/>
      <w:bookmarkEnd w:id="143"/>
      <w:bookmarkEnd w:id="144"/>
      <w:r w:rsidRPr="00B757EC">
        <w:rPr>
          <w:rFonts w:cs="Arial"/>
        </w:rPr>
        <w:t xml:space="preserve">tabbed </w:t>
      </w:r>
      <w:r w:rsidR="00806C44" w:rsidRPr="00B757EC">
        <w:rPr>
          <w:rFonts w:cs="Arial"/>
        </w:rPr>
        <w:t xml:space="preserve">and </w:t>
      </w:r>
      <w:r w:rsidRPr="00B757EC">
        <w:rPr>
          <w:rFonts w:cs="Arial"/>
        </w:rPr>
        <w:t>in the same order as listed on the checklist.</w:t>
      </w:r>
      <w:r w:rsidR="00F87F53" w:rsidRPr="00B757EC">
        <w:rPr>
          <w:rFonts w:cs="Arial"/>
        </w:rPr>
        <w:t xml:space="preserve"> </w:t>
      </w:r>
    </w:p>
    <w:p w:rsidR="007E6180" w:rsidRPr="00B757EC" w:rsidRDefault="00F87F53" w:rsidP="006B4058">
      <w:pPr>
        <w:pStyle w:val="Heading5"/>
        <w:rPr>
          <w:rFonts w:cs="Arial"/>
        </w:rPr>
      </w:pPr>
      <w:bookmarkStart w:id="145" w:name="_Toc297042066"/>
      <w:bookmarkStart w:id="146" w:name="_Toc297043606"/>
      <w:bookmarkStart w:id="147" w:name="_Toc297044118"/>
      <w:r w:rsidRPr="00B757EC">
        <w:rPr>
          <w:rFonts w:cs="Arial"/>
        </w:rPr>
        <w:t>All forms and exhibits must be completed</w:t>
      </w:r>
      <w:bookmarkEnd w:id="145"/>
      <w:bookmarkEnd w:id="146"/>
      <w:bookmarkEnd w:id="147"/>
      <w:r w:rsidR="00F8776A" w:rsidRPr="00B757EC">
        <w:rPr>
          <w:rFonts w:cs="Arial"/>
        </w:rPr>
        <w:t xml:space="preserve"> (or as complete as possible, provided that non-substantive information such as dates and recording information may be finalized at initial closing)</w:t>
      </w:r>
      <w:r w:rsidR="000E16DF" w:rsidRPr="00B757EC">
        <w:rPr>
          <w:rFonts w:cs="Arial"/>
        </w:rPr>
        <w:t xml:space="preserve"> and in substantially final form</w:t>
      </w:r>
      <w:r w:rsidR="00F8776A" w:rsidRPr="00B757EC">
        <w:rPr>
          <w:rFonts w:cs="Arial"/>
        </w:rPr>
        <w:t xml:space="preserve">.  </w:t>
      </w:r>
    </w:p>
    <w:p w:rsidR="00F87F53" w:rsidRPr="00B757EC" w:rsidRDefault="00F87F53" w:rsidP="00B36CF7">
      <w:pPr>
        <w:pStyle w:val="Heading4"/>
        <w:rPr>
          <w:rFonts w:cs="Arial"/>
        </w:rPr>
      </w:pPr>
      <w:r w:rsidRPr="00B757EC">
        <w:rPr>
          <w:rFonts w:cs="Arial"/>
        </w:rPr>
        <w:t xml:space="preserve">Lender and its counsel </w:t>
      </w:r>
      <w:r w:rsidR="00C615CC" w:rsidRPr="00B757EC">
        <w:rPr>
          <w:rFonts w:cs="Arial"/>
        </w:rPr>
        <w:t>shall</w:t>
      </w:r>
      <w:r w:rsidRPr="00B757EC">
        <w:rPr>
          <w:rFonts w:cs="Arial"/>
        </w:rPr>
        <w:t xml:space="preserve"> ensure that documents are completed as completely and accurately as possible, and </w:t>
      </w:r>
      <w:r w:rsidR="00C615CC" w:rsidRPr="00B757EC">
        <w:rPr>
          <w:rFonts w:cs="Arial"/>
        </w:rPr>
        <w:t>shall</w:t>
      </w:r>
      <w:r w:rsidRPr="00B757EC">
        <w:rPr>
          <w:rFonts w:cs="Arial"/>
        </w:rPr>
        <w:t xml:space="preserve"> not submit incomplete or inadequately completed documents to HUD.  HUD reserves the right to return incomplete or inadequately completed submittals and to wait for complete and acceptable documents prior to commencing its review.  Multifamily Housing will advise the Lender and its counsel of any rejected closing packages.</w:t>
      </w:r>
    </w:p>
    <w:p w:rsidR="00F87F53" w:rsidRPr="00B757EC" w:rsidRDefault="007C6F1D" w:rsidP="00B36CF7">
      <w:pPr>
        <w:pStyle w:val="Heading4"/>
        <w:spacing w:after="240"/>
        <w:rPr>
          <w:rFonts w:cs="Arial"/>
        </w:rPr>
      </w:pPr>
      <w:bookmarkStart w:id="148" w:name="_Toc297042067"/>
      <w:bookmarkStart w:id="149" w:name="_Toc297043607"/>
      <w:bookmarkStart w:id="150" w:name="_Toc297044119"/>
      <w:r w:rsidRPr="00B757EC">
        <w:rPr>
          <w:rFonts w:cs="Arial"/>
        </w:rPr>
        <w:t xml:space="preserve">The closing </w:t>
      </w:r>
      <w:r w:rsidR="00C615CC" w:rsidRPr="00B757EC">
        <w:rPr>
          <w:rFonts w:cs="Arial"/>
        </w:rPr>
        <w:t>shall</w:t>
      </w:r>
      <w:r w:rsidRPr="00B757EC">
        <w:rPr>
          <w:rFonts w:cs="Arial"/>
        </w:rPr>
        <w:t xml:space="preserve"> not be scheduled until a complete set of documents have been reviewed and approved by Multifamily Housing and the HUD Closing Attorney</w:t>
      </w:r>
      <w:r w:rsidR="00F87F53" w:rsidRPr="00B757EC">
        <w:rPr>
          <w:rFonts w:cs="Arial"/>
        </w:rPr>
        <w:t>.  It is imperative that closing documents not be reviewed for the first time during the closing.</w:t>
      </w:r>
      <w:bookmarkEnd w:id="148"/>
      <w:bookmarkEnd w:id="149"/>
      <w:bookmarkEnd w:id="150"/>
      <w:r w:rsidR="00F87F53" w:rsidRPr="00B757EC">
        <w:rPr>
          <w:rFonts w:cs="Arial"/>
        </w:rPr>
        <w:t xml:space="preserve">    </w:t>
      </w:r>
    </w:p>
    <w:p w:rsidR="0005009B" w:rsidRDefault="00891344" w:rsidP="00032673">
      <w:pPr>
        <w:pStyle w:val="Heading2"/>
      </w:pPr>
      <w:bookmarkStart w:id="151" w:name="_Toc297042068"/>
      <w:bookmarkStart w:id="152" w:name="_Toc301857229"/>
      <w:r w:rsidRPr="00B757EC">
        <w:t>1</w:t>
      </w:r>
      <w:r w:rsidR="00F87F53" w:rsidRPr="00B757EC">
        <w:t>.3</w:t>
      </w:r>
      <w:r w:rsidR="00291CC5" w:rsidRPr="00B757EC">
        <w:tab/>
      </w:r>
      <w:r w:rsidR="00C87622" w:rsidRPr="00B757EC">
        <w:t>Closing</w:t>
      </w:r>
      <w:r w:rsidR="00F87F53" w:rsidRPr="00B757EC">
        <w:t xml:space="preserve"> Arrangements</w:t>
      </w:r>
      <w:bookmarkEnd w:id="151"/>
      <w:bookmarkEnd w:id="152"/>
    </w:p>
    <w:p w:rsidR="00F87F53" w:rsidRPr="00B757EC" w:rsidRDefault="00F87F53" w:rsidP="001462EA">
      <w:pPr>
        <w:pStyle w:val="Heading3"/>
        <w:numPr>
          <w:ilvl w:val="0"/>
          <w:numId w:val="44"/>
        </w:numPr>
        <w:rPr>
          <w:rStyle w:val="Heading3Char"/>
          <w:rFonts w:cs="Arial"/>
        </w:rPr>
      </w:pPr>
      <w:bookmarkStart w:id="153" w:name="_Toc297042069"/>
      <w:bookmarkStart w:id="154" w:name="_Toc297043609"/>
      <w:bookmarkStart w:id="155" w:name="_Toc297044121"/>
      <w:proofErr w:type="gramStart"/>
      <w:r w:rsidRPr="00B757EC">
        <w:rPr>
          <w:rStyle w:val="Heading3Char"/>
          <w:rFonts w:cs="Arial"/>
          <w:u w:val="single"/>
        </w:rPr>
        <w:t>Location of Closing.</w:t>
      </w:r>
      <w:proofErr w:type="gramEnd"/>
      <w:r w:rsidRPr="00B757EC">
        <w:rPr>
          <w:rFonts w:cs="Arial"/>
        </w:rPr>
        <w:t xml:space="preserve">  </w:t>
      </w:r>
      <w:r w:rsidRPr="00B757EC">
        <w:rPr>
          <w:rStyle w:val="Heading3Char"/>
          <w:rFonts w:cs="Arial"/>
        </w:rPr>
        <w:t>The Hub Director is responsible for arranging accommodations for the closing, if the closing is held at HUD.  In determining the location for the closing, the Hub Director will take into consideration project remoteness, e.g., where an office has multiple-state jurisdiction, and whether a particular Field Office will have an individual present who is authorized to make decisions for HUD and to endorse the Note.  The closing may be held at a location other than a HUD office if the Lender, Borrower and Hub Director all agree that it is appropriate to do so.  If the closing is held at a non-HUD location, the Lender and/or Borrower will be responsible for arranging and paying for the cost of any closing facilities.</w:t>
      </w:r>
      <w:bookmarkEnd w:id="153"/>
      <w:bookmarkEnd w:id="154"/>
      <w:bookmarkEnd w:id="155"/>
      <w:r w:rsidRPr="00B757EC">
        <w:rPr>
          <w:rStyle w:val="Heading3Char"/>
          <w:rFonts w:cs="Arial"/>
        </w:rPr>
        <w:t xml:space="preserve">  </w:t>
      </w:r>
    </w:p>
    <w:p w:rsidR="0005009B" w:rsidRPr="00B757EC" w:rsidRDefault="00F87F53" w:rsidP="003C616D">
      <w:pPr>
        <w:pStyle w:val="Heading3"/>
        <w:rPr>
          <w:rFonts w:cs="Arial"/>
        </w:rPr>
      </w:pPr>
      <w:bookmarkStart w:id="156" w:name="_Toc297042070"/>
      <w:bookmarkStart w:id="157" w:name="_Toc297043610"/>
      <w:bookmarkStart w:id="158" w:name="_Toc297044122"/>
      <w:proofErr w:type="gramStart"/>
      <w:r w:rsidRPr="00B757EC">
        <w:rPr>
          <w:rFonts w:cs="Arial"/>
          <w:u w:val="single"/>
        </w:rPr>
        <w:t>Recordation and Dating of Documents</w:t>
      </w:r>
      <w:r w:rsidRPr="00B757EC">
        <w:rPr>
          <w:rFonts w:cs="Arial"/>
        </w:rPr>
        <w:t>.</w:t>
      </w:r>
      <w:bookmarkEnd w:id="156"/>
      <w:bookmarkEnd w:id="157"/>
      <w:bookmarkEnd w:id="158"/>
      <w:proofErr w:type="gramEnd"/>
      <w:r w:rsidRPr="00B757EC">
        <w:rPr>
          <w:rFonts w:cs="Arial"/>
        </w:rPr>
        <w:t xml:space="preserve">  </w:t>
      </w:r>
    </w:p>
    <w:p w:rsidR="00876FC6" w:rsidRPr="00B757EC" w:rsidRDefault="00F87F53" w:rsidP="00325A41">
      <w:pPr>
        <w:pStyle w:val="Heading4"/>
        <w:numPr>
          <w:ilvl w:val="0"/>
          <w:numId w:val="92"/>
        </w:numPr>
        <w:rPr>
          <w:rFonts w:cs="Arial"/>
        </w:rPr>
      </w:pPr>
      <w:r w:rsidRPr="00B757EC">
        <w:rPr>
          <w:rFonts w:cs="Arial"/>
        </w:rPr>
        <w:t xml:space="preserve">To the extent possible, all closing documents </w:t>
      </w:r>
      <w:r w:rsidR="00C615CC" w:rsidRPr="00B757EC">
        <w:rPr>
          <w:rFonts w:cs="Arial"/>
        </w:rPr>
        <w:t>must</w:t>
      </w:r>
      <w:r w:rsidRPr="00B757EC">
        <w:rPr>
          <w:rFonts w:cs="Arial"/>
        </w:rPr>
        <w:t xml:space="preserve"> be dated with the same date, which may be prior to the date the Note is endorsed by HUD for insurance, except for the following items, which must be dated the day of endorsement (whether initial, initial/final, or final endorsement, as applicable):  </w:t>
      </w:r>
    </w:p>
    <w:p w:rsidR="00F87F53" w:rsidRPr="00B757EC" w:rsidRDefault="00F87F53" w:rsidP="00325A41">
      <w:pPr>
        <w:pStyle w:val="Heading5"/>
        <w:numPr>
          <w:ilvl w:val="0"/>
          <w:numId w:val="97"/>
        </w:numPr>
        <w:rPr>
          <w:rFonts w:cs="Arial"/>
        </w:rPr>
      </w:pPr>
      <w:proofErr w:type="gramStart"/>
      <w:r w:rsidRPr="00B757EC">
        <w:rPr>
          <w:rFonts w:cs="Arial"/>
        </w:rPr>
        <w:t>Title insurance policy.</w:t>
      </w:r>
      <w:proofErr w:type="gramEnd"/>
      <w:r w:rsidRPr="00B757EC">
        <w:rPr>
          <w:rFonts w:cs="Arial"/>
        </w:rPr>
        <w:t xml:space="preserve"> </w:t>
      </w:r>
    </w:p>
    <w:p w:rsidR="00F87F53" w:rsidRPr="00B757EC" w:rsidRDefault="00F87F53" w:rsidP="006B4058">
      <w:pPr>
        <w:pStyle w:val="Heading5"/>
        <w:rPr>
          <w:rFonts w:cs="Arial"/>
        </w:rPr>
      </w:pPr>
      <w:r w:rsidRPr="00B757EC">
        <w:rPr>
          <w:rFonts w:cs="Arial"/>
        </w:rPr>
        <w:t xml:space="preserve">Form HUD-91725M, Opinion of Borrower’s Counsel </w:t>
      </w:r>
    </w:p>
    <w:p w:rsidR="00F87F53" w:rsidRPr="00B757EC" w:rsidRDefault="00F87F53" w:rsidP="006B4058">
      <w:pPr>
        <w:pStyle w:val="Heading5"/>
        <w:rPr>
          <w:rFonts w:cs="Arial"/>
        </w:rPr>
      </w:pPr>
      <w:r w:rsidRPr="00B757EC">
        <w:rPr>
          <w:rFonts w:cs="Arial"/>
        </w:rPr>
        <w:t>Form HUD-92434M, Lender‘s Certificate.</w:t>
      </w:r>
    </w:p>
    <w:p w:rsidR="00F87F53" w:rsidRPr="00B757EC" w:rsidRDefault="00F87F53" w:rsidP="006B4058">
      <w:pPr>
        <w:pStyle w:val="Heading5"/>
        <w:rPr>
          <w:rFonts w:cs="Arial"/>
        </w:rPr>
      </w:pPr>
      <w:r w:rsidRPr="00B757EC">
        <w:rPr>
          <w:rFonts w:cs="Arial"/>
        </w:rPr>
        <w:t>Form HUD-92455M, Request for Endorsement of Credit Instrument and Certificate of Borrower, Lender and General Contractor.</w:t>
      </w:r>
    </w:p>
    <w:p w:rsidR="00F87F53" w:rsidRPr="00B757EC" w:rsidRDefault="00F87F53" w:rsidP="00B36CF7">
      <w:pPr>
        <w:pStyle w:val="Heading4"/>
        <w:rPr>
          <w:rFonts w:cs="Arial"/>
        </w:rPr>
      </w:pPr>
      <w:r w:rsidRPr="00B757EC">
        <w:rPr>
          <w:rFonts w:cs="Arial"/>
        </w:rPr>
        <w:t xml:space="preserve">The documents need not </w:t>
      </w:r>
      <w:r w:rsidR="00D63201" w:rsidRPr="00B757EC">
        <w:rPr>
          <w:rFonts w:cs="Arial"/>
        </w:rPr>
        <w:t>(</w:t>
      </w:r>
      <w:r w:rsidRPr="00B757EC">
        <w:rPr>
          <w:rFonts w:cs="Arial"/>
        </w:rPr>
        <w:t>but if the HUD Closing Attorney allows</w:t>
      </w:r>
      <w:r w:rsidR="00D63201" w:rsidRPr="00B757EC">
        <w:rPr>
          <w:rFonts w:cs="Arial"/>
        </w:rPr>
        <w:t xml:space="preserve"> for pre-</w:t>
      </w:r>
      <w:r w:rsidR="00D63201" w:rsidRPr="00B757EC">
        <w:rPr>
          <w:rFonts w:cs="Arial"/>
        </w:rPr>
        <w:lastRenderedPageBreak/>
        <w:t>recording of documents</w:t>
      </w:r>
      <w:r w:rsidRPr="00B757EC">
        <w:rPr>
          <w:rFonts w:cs="Arial"/>
        </w:rPr>
        <w:t xml:space="preserve"> may</w:t>
      </w:r>
      <w:r w:rsidR="008E37BC">
        <w:rPr>
          <w:rFonts w:cs="Arial"/>
        </w:rPr>
        <w:t>)</w:t>
      </w:r>
      <w:r w:rsidRPr="00B757EC">
        <w:rPr>
          <w:rFonts w:cs="Arial"/>
        </w:rPr>
        <w:t xml:space="preserve"> be recorded prior to the date of endorsement, provided that Borrower and Lender assume all risks associated with the recording or execution of any documents prior to the date of the endorsement of the Note by HUD.</w:t>
      </w:r>
    </w:p>
    <w:p w:rsidR="00F87F53" w:rsidRPr="00B757EC" w:rsidRDefault="00F87F53" w:rsidP="00B36CF7">
      <w:pPr>
        <w:pStyle w:val="Heading4"/>
        <w:rPr>
          <w:rFonts w:cs="Arial"/>
        </w:rPr>
      </w:pPr>
      <w:r w:rsidRPr="00B757EC">
        <w:rPr>
          <w:rStyle w:val="Heading4Char"/>
          <w:rFonts w:cs="Arial"/>
        </w:rPr>
        <w:t>Prior to recording</w:t>
      </w:r>
      <w:r w:rsidRPr="00B757EC">
        <w:rPr>
          <w:rFonts w:cs="Arial"/>
        </w:rPr>
        <w:t>:</w:t>
      </w:r>
    </w:p>
    <w:p w:rsidR="00F87F53" w:rsidRPr="00B757EC" w:rsidRDefault="00F87F53" w:rsidP="00325A41">
      <w:pPr>
        <w:pStyle w:val="Heading5"/>
        <w:numPr>
          <w:ilvl w:val="0"/>
          <w:numId w:val="98"/>
        </w:numPr>
        <w:rPr>
          <w:rFonts w:cs="Arial"/>
        </w:rPr>
      </w:pPr>
      <w:r w:rsidRPr="00B757EC">
        <w:rPr>
          <w:rFonts w:cs="Arial"/>
        </w:rPr>
        <w:t xml:space="preserve">Final loan documents must be reviewed and approved by the HUD Closing Attorney. </w:t>
      </w:r>
    </w:p>
    <w:p w:rsidR="00F87F53" w:rsidRPr="00B757EC" w:rsidRDefault="00F87F53" w:rsidP="006B4058">
      <w:pPr>
        <w:pStyle w:val="Heading5"/>
        <w:rPr>
          <w:rFonts w:cs="Arial"/>
        </w:rPr>
      </w:pPr>
      <w:r w:rsidRPr="00B757EC">
        <w:rPr>
          <w:rFonts w:cs="Arial"/>
        </w:rPr>
        <w:t>The Regulatory Agreement must be executed by a HUD official and acknowledged before a notary public</w:t>
      </w:r>
      <w:r w:rsidR="00E064EF" w:rsidRPr="00B757EC">
        <w:rPr>
          <w:rFonts w:cs="Arial"/>
        </w:rPr>
        <w:t xml:space="preserve"> (or other official authorized by the local jurisdiction to witness acknowledgments)</w:t>
      </w:r>
      <w:r w:rsidRPr="00B757EC">
        <w:rPr>
          <w:rFonts w:cs="Arial"/>
        </w:rPr>
        <w:t xml:space="preserve">. </w:t>
      </w:r>
      <w:r w:rsidR="00B60C9F" w:rsidRPr="00B757EC">
        <w:rPr>
          <w:rFonts w:cs="Arial"/>
        </w:rPr>
        <w:t xml:space="preserve">Provided that the Regulatory Agreement may be signed in counterparts, </w:t>
      </w:r>
      <w:r w:rsidR="004768C7" w:rsidRPr="00B757EC">
        <w:rPr>
          <w:rFonts w:cs="Arial"/>
        </w:rPr>
        <w:t xml:space="preserve">HUD shall hold its signature pages in trust and shall not release its signature pages until </w:t>
      </w:r>
      <w:r w:rsidR="00806C44" w:rsidRPr="00B757EC">
        <w:rPr>
          <w:rFonts w:cs="Arial"/>
        </w:rPr>
        <w:t xml:space="preserve">Borrower </w:t>
      </w:r>
      <w:r w:rsidR="004768C7" w:rsidRPr="00B757EC">
        <w:rPr>
          <w:rFonts w:cs="Arial"/>
        </w:rPr>
        <w:t xml:space="preserve">has </w:t>
      </w:r>
      <w:r w:rsidR="00806C44" w:rsidRPr="00B757EC">
        <w:rPr>
          <w:rFonts w:cs="Arial"/>
        </w:rPr>
        <w:t>execute</w:t>
      </w:r>
      <w:r w:rsidR="004768C7" w:rsidRPr="00B757EC">
        <w:rPr>
          <w:rFonts w:cs="Arial"/>
        </w:rPr>
        <w:t>d</w:t>
      </w:r>
      <w:r w:rsidR="00806C44" w:rsidRPr="00B757EC">
        <w:rPr>
          <w:rFonts w:cs="Arial"/>
        </w:rPr>
        <w:t xml:space="preserve"> the Regulatory Agreement </w:t>
      </w:r>
      <w:r w:rsidR="004768C7" w:rsidRPr="00B757EC">
        <w:rPr>
          <w:rFonts w:cs="Arial"/>
        </w:rPr>
        <w:t>and released its signature pages</w:t>
      </w:r>
      <w:r w:rsidR="00806C44" w:rsidRPr="00B757EC">
        <w:rPr>
          <w:rFonts w:cs="Arial"/>
        </w:rPr>
        <w:t xml:space="preserve">. </w:t>
      </w:r>
    </w:p>
    <w:p w:rsidR="00F87F53" w:rsidRPr="00B757EC" w:rsidRDefault="00F87F53" w:rsidP="006B4058">
      <w:pPr>
        <w:pStyle w:val="Heading5"/>
        <w:rPr>
          <w:rFonts w:cs="Arial"/>
        </w:rPr>
      </w:pPr>
      <w:r w:rsidRPr="00B757EC">
        <w:rPr>
          <w:rFonts w:cs="Arial"/>
        </w:rPr>
        <w:t xml:space="preserve">All the recordable documents must be reviewed by the title company or its designee for recording purposes, to ensure compliance with local enforceability and recording requirements. </w:t>
      </w:r>
    </w:p>
    <w:p w:rsidR="005C5A44" w:rsidRPr="00B757EC" w:rsidRDefault="00567EE3" w:rsidP="00B36CF7">
      <w:pPr>
        <w:pStyle w:val="Heading4"/>
        <w:rPr>
          <w:rFonts w:cs="Arial"/>
        </w:rPr>
      </w:pPr>
      <w:r w:rsidRPr="00B757EC">
        <w:rPr>
          <w:rFonts w:cs="Arial"/>
        </w:rPr>
        <w:t>In addition to the unrecorded executed documents collected at closing, u</w:t>
      </w:r>
      <w:r w:rsidR="00F87F53" w:rsidRPr="00B757EC">
        <w:rPr>
          <w:rFonts w:cs="Arial"/>
        </w:rPr>
        <w:t xml:space="preserve">nless otherwise agreed by the HUD Closing Attorney, three copies of all filed or recorded documents </w:t>
      </w:r>
      <w:r w:rsidRPr="00B757EC">
        <w:rPr>
          <w:rFonts w:cs="Arial"/>
        </w:rPr>
        <w:t xml:space="preserve">with recording information </w:t>
      </w:r>
      <w:r w:rsidR="00F87F53" w:rsidRPr="00B757EC">
        <w:rPr>
          <w:rFonts w:cs="Arial"/>
        </w:rPr>
        <w:t>(</w:t>
      </w:r>
      <w:r w:rsidRPr="00B757EC">
        <w:rPr>
          <w:rFonts w:cs="Arial"/>
        </w:rPr>
        <w:t xml:space="preserve">except in the case of the </w:t>
      </w:r>
      <w:r w:rsidR="00F87F53" w:rsidRPr="00B757EC">
        <w:rPr>
          <w:rFonts w:cs="Arial"/>
        </w:rPr>
        <w:t>Regulatory Agreement</w:t>
      </w:r>
      <w:r w:rsidRPr="00B757EC">
        <w:rPr>
          <w:rFonts w:cs="Arial"/>
        </w:rPr>
        <w:t>, for which HUD shall receive the original)</w:t>
      </w:r>
      <w:r w:rsidR="00F87F53" w:rsidRPr="00B757EC">
        <w:rPr>
          <w:rFonts w:cs="Arial"/>
        </w:rPr>
        <w:t xml:space="preserve">, </w:t>
      </w:r>
      <w:r w:rsidR="00C615CC" w:rsidRPr="00B757EC">
        <w:rPr>
          <w:rFonts w:cs="Arial"/>
        </w:rPr>
        <w:t>shall</w:t>
      </w:r>
      <w:r w:rsidR="00F87F53" w:rsidRPr="00B757EC">
        <w:rPr>
          <w:rFonts w:cs="Arial"/>
        </w:rPr>
        <w:t xml:space="preserve"> be submitted to HUD as soon as possible after recording or filing, but no later than 5 days after receipt from the applicable recording or filing office.  </w:t>
      </w:r>
      <w:r w:rsidR="004768C7" w:rsidRPr="00B757EC">
        <w:rPr>
          <w:rFonts w:cs="Arial"/>
        </w:rPr>
        <w:t xml:space="preserve">To the extent </w:t>
      </w:r>
      <w:r w:rsidRPr="00B757EC">
        <w:rPr>
          <w:rFonts w:cs="Arial"/>
        </w:rPr>
        <w:t xml:space="preserve">original </w:t>
      </w:r>
      <w:r w:rsidR="004768C7" w:rsidRPr="00B757EC">
        <w:rPr>
          <w:rFonts w:cs="Arial"/>
        </w:rPr>
        <w:t xml:space="preserve">recorded documents may not be available in a jurisdiction, because of electronic recording practices or otherwise, or to the extent that </w:t>
      </w:r>
      <w:proofErr w:type="spellStart"/>
      <w:r w:rsidR="004768C7" w:rsidRPr="00B757EC">
        <w:rPr>
          <w:rFonts w:cs="Arial"/>
        </w:rPr>
        <w:t>Ginnie</w:t>
      </w:r>
      <w:proofErr w:type="spellEnd"/>
      <w:r w:rsidR="004768C7" w:rsidRPr="00B757EC">
        <w:rPr>
          <w:rFonts w:cs="Arial"/>
        </w:rPr>
        <w:t xml:space="preserve"> Mae requires retention of the recorded originals for its custodial file, HUD shall accept</w:t>
      </w:r>
      <w:r w:rsidR="0077495A" w:rsidRPr="00B757EC">
        <w:rPr>
          <w:rFonts w:cs="Arial"/>
        </w:rPr>
        <w:t>,</w:t>
      </w:r>
      <w:r w:rsidR="004768C7" w:rsidRPr="00B757EC">
        <w:rPr>
          <w:rFonts w:cs="Arial"/>
        </w:rPr>
        <w:t xml:space="preserve"> </w:t>
      </w:r>
      <w:r w:rsidR="0077495A" w:rsidRPr="00B757EC">
        <w:rPr>
          <w:rFonts w:cs="Arial"/>
        </w:rPr>
        <w:t xml:space="preserve">for the Washington Docket and other HUD purposes, copies of the recorded documents certified by either the title company or recorder’s office as true and complete copies of the recorded documents.  </w:t>
      </w:r>
      <w:r w:rsidR="008201FA" w:rsidRPr="00B757EC">
        <w:rPr>
          <w:rFonts w:cs="Arial"/>
        </w:rPr>
        <w:t xml:space="preserve">Except that one original or certified hard copy of each document is required for the Washington Docket, the HUD Closing Attorney and/or HUD Field Office may accept electronic versions of documents instead of hard copies.  </w:t>
      </w:r>
      <w:r w:rsidR="00F87F53" w:rsidRPr="00B757EC">
        <w:rPr>
          <w:rFonts w:cs="Arial"/>
        </w:rPr>
        <w:t xml:space="preserve"> </w:t>
      </w:r>
    </w:p>
    <w:p w:rsidR="00F87F53" w:rsidRPr="00B757EC" w:rsidRDefault="00F87F53" w:rsidP="003C616D">
      <w:pPr>
        <w:pStyle w:val="Heading3"/>
        <w:rPr>
          <w:rFonts w:cs="Arial"/>
        </w:rPr>
      </w:pPr>
      <w:proofErr w:type="gramStart"/>
      <w:r w:rsidRPr="00B757EC">
        <w:rPr>
          <w:rFonts w:cs="Arial"/>
          <w:u w:val="single"/>
        </w:rPr>
        <w:t>Closing by Mail</w:t>
      </w:r>
      <w:r w:rsidRPr="00B757EC">
        <w:rPr>
          <w:rFonts w:cs="Arial"/>
        </w:rPr>
        <w:t>.</w:t>
      </w:r>
      <w:proofErr w:type="gramEnd"/>
      <w:r w:rsidRPr="00B757EC">
        <w:rPr>
          <w:rFonts w:cs="Arial"/>
        </w:rPr>
        <w:t xml:space="preserve">  </w:t>
      </w:r>
    </w:p>
    <w:p w:rsidR="00F87F53" w:rsidRPr="00B757EC" w:rsidRDefault="00F87F53" w:rsidP="00325A41">
      <w:pPr>
        <w:pStyle w:val="Heading4"/>
        <w:numPr>
          <w:ilvl w:val="0"/>
          <w:numId w:val="93"/>
        </w:numPr>
        <w:rPr>
          <w:rFonts w:cs="Arial"/>
        </w:rPr>
      </w:pPr>
      <w:r w:rsidRPr="00B757EC">
        <w:rPr>
          <w:rFonts w:cs="Arial"/>
          <w:u w:val="single"/>
        </w:rPr>
        <w:t>General Policy</w:t>
      </w:r>
      <w:r w:rsidRPr="00B757EC">
        <w:rPr>
          <w:rFonts w:cs="Arial"/>
        </w:rPr>
        <w:t xml:space="preserve">.  It is HUD’s preference and general practice that closings </w:t>
      </w:r>
      <w:r w:rsidR="00C615CC" w:rsidRPr="00B757EC">
        <w:rPr>
          <w:rFonts w:cs="Arial"/>
        </w:rPr>
        <w:t>shall</w:t>
      </w:r>
      <w:r w:rsidRPr="00B757EC">
        <w:rPr>
          <w:rFonts w:cs="Arial"/>
        </w:rPr>
        <w:t xml:space="preserve"> be attended by all parties.  However, closings also may be conducted by mail, at the request of the Borrower and Lender, </w:t>
      </w:r>
      <w:r w:rsidR="00D63201" w:rsidRPr="00B757EC">
        <w:rPr>
          <w:rFonts w:cs="Arial"/>
        </w:rPr>
        <w:t xml:space="preserve">and </w:t>
      </w:r>
      <w:r w:rsidRPr="00B757EC">
        <w:rPr>
          <w:rFonts w:cs="Arial"/>
        </w:rPr>
        <w:t xml:space="preserve">at the discretion of the HUD Closing Attorney, if the HUD Closing Attorney determines such closing is appropriate under the circumstances of the particular loan.  Factors the HUD Closing Attorney will consider include, without limitation, the quality of the closing package; responsiveness of Lender’s Counsel and other parties in the transaction; whether last minute changes continue to be made to documents in the package; the HUD Closing Attorney’s previous experience with the parties to the transaction; the complexity of the transaction; the proximity of the parties to the HUD office; time </w:t>
      </w:r>
      <w:r w:rsidR="00D63201" w:rsidRPr="00B757EC">
        <w:rPr>
          <w:rFonts w:cs="Arial"/>
        </w:rPr>
        <w:t>con</w:t>
      </w:r>
      <w:r w:rsidRPr="00B757EC">
        <w:rPr>
          <w:rFonts w:cs="Arial"/>
        </w:rPr>
        <w:t xml:space="preserve">straints (i.e., is there a delivery deadline); and other </w:t>
      </w:r>
      <w:r w:rsidRPr="00B757EC">
        <w:rPr>
          <w:rFonts w:cs="Arial"/>
        </w:rPr>
        <w:lastRenderedPageBreak/>
        <w:t xml:space="preserve">factors.  </w:t>
      </w:r>
    </w:p>
    <w:p w:rsidR="00F87F53" w:rsidRPr="00B757EC" w:rsidRDefault="00F87F53" w:rsidP="00B36CF7">
      <w:pPr>
        <w:pStyle w:val="Heading4"/>
        <w:rPr>
          <w:rFonts w:cs="Arial"/>
        </w:rPr>
      </w:pPr>
      <w:proofErr w:type="gramStart"/>
      <w:r w:rsidRPr="00B757EC">
        <w:rPr>
          <w:rFonts w:cs="Arial"/>
          <w:u w:val="single"/>
        </w:rPr>
        <w:t>Procedures for Closing by Mail.</w:t>
      </w:r>
      <w:proofErr w:type="gramEnd"/>
      <w:r w:rsidRPr="00B757EC">
        <w:rPr>
          <w:rFonts w:cs="Arial"/>
          <w:u w:val="single"/>
        </w:rPr>
        <w:t> </w:t>
      </w:r>
      <w:r w:rsidRPr="00B757EC">
        <w:rPr>
          <w:rFonts w:cs="Arial"/>
        </w:rPr>
        <w:t xml:space="preserve"> If a closing by mail is approved by the </w:t>
      </w:r>
      <w:r w:rsidR="00806C44" w:rsidRPr="00B757EC">
        <w:rPr>
          <w:rFonts w:cs="Arial"/>
        </w:rPr>
        <w:t>HUD Closing Attorney</w:t>
      </w:r>
      <w:r w:rsidRPr="00B757EC">
        <w:rPr>
          <w:rFonts w:cs="Arial"/>
        </w:rPr>
        <w:t xml:space="preserve">, the following procedures must be followed: </w:t>
      </w:r>
    </w:p>
    <w:p w:rsidR="00F87F53" w:rsidRPr="00B757EC" w:rsidRDefault="00F87F53" w:rsidP="00325A41">
      <w:pPr>
        <w:pStyle w:val="Heading5"/>
        <w:numPr>
          <w:ilvl w:val="0"/>
          <w:numId w:val="99"/>
        </w:numPr>
        <w:rPr>
          <w:rFonts w:cs="Arial"/>
        </w:rPr>
      </w:pPr>
      <w:proofErr w:type="gramStart"/>
      <w:r w:rsidRPr="00B757EC">
        <w:rPr>
          <w:rFonts w:cs="Arial"/>
          <w:u w:val="single"/>
        </w:rPr>
        <w:t>Package Format</w:t>
      </w:r>
      <w:r w:rsidRPr="00B757EC">
        <w:rPr>
          <w:rFonts w:cs="Arial"/>
        </w:rPr>
        <w:t>.</w:t>
      </w:r>
      <w:proofErr w:type="gramEnd"/>
      <w:r w:rsidRPr="00B757EC">
        <w:rPr>
          <w:rFonts w:cs="Arial"/>
        </w:rPr>
        <w:t>  All final</w:t>
      </w:r>
      <w:r w:rsidR="0077495A" w:rsidRPr="00B757EC">
        <w:rPr>
          <w:rFonts w:cs="Arial"/>
        </w:rPr>
        <w:t xml:space="preserve">, </w:t>
      </w:r>
      <w:r w:rsidRPr="00B757EC">
        <w:rPr>
          <w:rFonts w:cs="Arial"/>
        </w:rPr>
        <w:t>complete</w:t>
      </w:r>
      <w:r w:rsidR="0077495A" w:rsidRPr="00B757EC">
        <w:rPr>
          <w:rFonts w:cs="Arial"/>
        </w:rPr>
        <w:t>, and executed</w:t>
      </w:r>
      <w:r w:rsidRPr="00B757EC">
        <w:rPr>
          <w:rFonts w:cs="Arial"/>
        </w:rPr>
        <w:t xml:space="preserve"> documents for the closing </w:t>
      </w:r>
      <w:r w:rsidR="0077495A" w:rsidRPr="00B757EC">
        <w:rPr>
          <w:rFonts w:cs="Arial"/>
        </w:rPr>
        <w:t xml:space="preserve">shall </w:t>
      </w:r>
      <w:r w:rsidRPr="00B757EC">
        <w:rPr>
          <w:rFonts w:cs="Arial"/>
        </w:rPr>
        <w:t>arrive in one package 2 business days (morning delivery) before the closing day</w:t>
      </w:r>
      <w:r w:rsidR="0077495A" w:rsidRPr="00B757EC">
        <w:rPr>
          <w:rFonts w:cs="Arial"/>
        </w:rPr>
        <w:t>, unless otherwise agreed by the HUD Closing Attorney</w:t>
      </w:r>
      <w:r w:rsidRPr="00B757EC">
        <w:rPr>
          <w:rFonts w:cs="Arial"/>
        </w:rPr>
        <w:t xml:space="preserve">.  HUD permits separate delivery of the title policy </w:t>
      </w:r>
      <w:r w:rsidR="00945678" w:rsidRPr="00B757EC">
        <w:rPr>
          <w:rFonts w:cs="Arial"/>
        </w:rPr>
        <w:t xml:space="preserve">and recorded copies of pre-recorded documents </w:t>
      </w:r>
      <w:r w:rsidRPr="00B757EC">
        <w:rPr>
          <w:rFonts w:cs="Arial"/>
        </w:rPr>
        <w:t xml:space="preserve">on closing day (morning delivery required) as long as </w:t>
      </w:r>
      <w:r w:rsidR="00945678" w:rsidRPr="00B757EC">
        <w:rPr>
          <w:rFonts w:cs="Arial"/>
        </w:rPr>
        <w:t xml:space="preserve">such documents are </w:t>
      </w:r>
      <w:r w:rsidRPr="00B757EC">
        <w:rPr>
          <w:rFonts w:cs="Arial"/>
        </w:rPr>
        <w:t xml:space="preserve">unchanged from the draft policy </w:t>
      </w:r>
      <w:r w:rsidR="00945678" w:rsidRPr="00B757EC">
        <w:rPr>
          <w:rFonts w:cs="Arial"/>
        </w:rPr>
        <w:t xml:space="preserve">and documents </w:t>
      </w:r>
      <w:r w:rsidRPr="00B757EC">
        <w:rPr>
          <w:rFonts w:cs="Arial"/>
        </w:rPr>
        <w:t xml:space="preserve">previously approved by HUD.  The documents must be accompanied by a checklist and must be in the order indicated on the checklist.  Packages </w:t>
      </w:r>
      <w:r w:rsidR="00C615CC" w:rsidRPr="00B757EC">
        <w:rPr>
          <w:rFonts w:cs="Arial"/>
        </w:rPr>
        <w:t xml:space="preserve">shall </w:t>
      </w:r>
      <w:r w:rsidRPr="00B757EC">
        <w:rPr>
          <w:rFonts w:cs="Arial"/>
        </w:rPr>
        <w:t xml:space="preserve">include the sufficient number of originals and copies (unless otherwise specified by </w:t>
      </w:r>
      <w:r w:rsidR="00C9118D" w:rsidRPr="00B757EC">
        <w:rPr>
          <w:rFonts w:cs="Arial"/>
        </w:rPr>
        <w:t xml:space="preserve">the </w:t>
      </w:r>
      <w:r w:rsidRPr="00B757EC">
        <w:rPr>
          <w:rFonts w:cs="Arial"/>
        </w:rPr>
        <w:t>HUD</w:t>
      </w:r>
      <w:r w:rsidR="00C9118D" w:rsidRPr="00B757EC">
        <w:rPr>
          <w:rFonts w:cs="Arial"/>
        </w:rPr>
        <w:t xml:space="preserve"> Closing Attorney</w:t>
      </w:r>
      <w:r w:rsidRPr="00B757EC">
        <w:rPr>
          <w:rFonts w:cs="Arial"/>
        </w:rPr>
        <w:t>, three sets of documents).  HUD will not make copies or correct errors on documents submitted.  In addition, a pre-addressed, pre-paid envelope and an appropriate cover letter must be provided for return delivery of the endorsed Note</w:t>
      </w:r>
      <w:r w:rsidR="008E306A" w:rsidRPr="00B757EC">
        <w:rPr>
          <w:rFonts w:cs="Arial"/>
        </w:rPr>
        <w:t>, unless Lender makes alternate arrangements, as approved by HUD, to pick up the endorsed Note on the day of closing</w:t>
      </w:r>
      <w:r w:rsidRPr="00B757EC">
        <w:rPr>
          <w:rFonts w:cs="Arial"/>
        </w:rPr>
        <w:t xml:space="preserve">.  </w:t>
      </w:r>
    </w:p>
    <w:p w:rsidR="00E45114" w:rsidRPr="00B757EC" w:rsidRDefault="00F87F53" w:rsidP="006B4058">
      <w:pPr>
        <w:pStyle w:val="Heading5"/>
        <w:rPr>
          <w:rFonts w:cs="Arial"/>
          <w:u w:val="single"/>
        </w:rPr>
      </w:pPr>
      <w:proofErr w:type="gramStart"/>
      <w:r w:rsidRPr="00B757EC">
        <w:rPr>
          <w:rFonts w:cs="Arial"/>
          <w:u w:val="single"/>
        </w:rPr>
        <w:t>Availability by Telephone</w:t>
      </w:r>
      <w:r w:rsidRPr="00B757EC">
        <w:rPr>
          <w:rFonts w:cs="Arial"/>
        </w:rPr>
        <w:t>.</w:t>
      </w:r>
      <w:proofErr w:type="gramEnd"/>
      <w:r w:rsidRPr="00B757EC">
        <w:rPr>
          <w:rFonts w:cs="Arial"/>
        </w:rPr>
        <w:t>  All parties to the transaction must be available by phone and email on closing day in case a question or issue</w:t>
      </w:r>
      <w:r w:rsidR="00755457">
        <w:rPr>
          <w:rFonts w:cs="Arial"/>
        </w:rPr>
        <w:t xml:space="preserve"> arises</w:t>
      </w:r>
      <w:r w:rsidRPr="00B757EC">
        <w:rPr>
          <w:rFonts w:cs="Arial"/>
        </w:rPr>
        <w:t xml:space="preserve">.   </w:t>
      </w:r>
    </w:p>
    <w:p w:rsidR="00F87F53" w:rsidRPr="00B757EC" w:rsidRDefault="00F87F53" w:rsidP="006B4058">
      <w:pPr>
        <w:pStyle w:val="Heading5"/>
        <w:rPr>
          <w:rFonts w:cs="Arial"/>
        </w:rPr>
      </w:pPr>
      <w:proofErr w:type="gramStart"/>
      <w:r w:rsidRPr="00B757EC">
        <w:rPr>
          <w:rFonts w:cs="Arial"/>
          <w:u w:val="single"/>
        </w:rPr>
        <w:t>Failure to Close by Mail on Desired Day</w:t>
      </w:r>
      <w:r w:rsidRPr="00B757EC">
        <w:rPr>
          <w:rFonts w:cs="Arial"/>
        </w:rPr>
        <w:t>.</w:t>
      </w:r>
      <w:proofErr w:type="gramEnd"/>
      <w:r w:rsidRPr="00B757EC">
        <w:rPr>
          <w:rFonts w:cs="Arial"/>
        </w:rPr>
        <w:t>  Escrow and mail closing shall be completed by the date approved by HUD.  If there are problems with the closing (</w:t>
      </w:r>
      <w:r w:rsidRPr="00B757EC">
        <w:rPr>
          <w:rFonts w:cs="Arial"/>
          <w:iCs/>
        </w:rPr>
        <w:t>including, without limitation:</w:t>
      </w:r>
      <w:r w:rsidRPr="00B757EC">
        <w:rPr>
          <w:rFonts w:cs="Arial"/>
        </w:rPr>
        <w:t xml:space="preserve"> the documents do not arrive on time, there are errors on the documents, documents are missing, </w:t>
      </w:r>
      <w:proofErr w:type="gramStart"/>
      <w:r w:rsidRPr="00B757EC">
        <w:rPr>
          <w:rFonts w:cs="Arial"/>
        </w:rPr>
        <w:t>the</w:t>
      </w:r>
      <w:proofErr w:type="gramEnd"/>
      <w:r w:rsidRPr="00B757EC">
        <w:rPr>
          <w:rFonts w:cs="Arial"/>
        </w:rPr>
        <w:t xml:space="preserve"> closing is taking an unreasonably long time), the HUD Closing Attorney will contact Lender’s Counsel and indicate that the closing will be delayed.  HUD may ask Lender’s Counsel to correct problems and resubmit certain documents, may send the entire package back to Lender’s Counsel, and/or may schedule a live closing on another day.  </w:t>
      </w:r>
    </w:p>
    <w:p w:rsidR="00876FC6" w:rsidRPr="00B757EC" w:rsidRDefault="00F87F53" w:rsidP="00B36CF7">
      <w:pPr>
        <w:pStyle w:val="Heading4"/>
        <w:rPr>
          <w:rFonts w:cs="Arial"/>
        </w:rPr>
      </w:pPr>
      <w:proofErr w:type="gramStart"/>
      <w:r w:rsidRPr="00B757EC">
        <w:rPr>
          <w:rFonts w:cs="Arial"/>
          <w:u w:val="single"/>
        </w:rPr>
        <w:t>Endorsement of Note</w:t>
      </w:r>
      <w:r w:rsidRPr="00B757EC">
        <w:rPr>
          <w:rFonts w:cs="Arial"/>
        </w:rPr>
        <w:t>.</w:t>
      </w:r>
      <w:proofErr w:type="gramEnd"/>
      <w:r w:rsidRPr="00B757EC">
        <w:rPr>
          <w:rFonts w:cs="Arial"/>
        </w:rPr>
        <w:t xml:space="preserve">  HUD shall not endorse the Note for insurance until all of the documents are presented to, and approved by, the Hub Director.  Documents for a mail closing shall comply with all requirements, including date requirements (e.g., for surveys, surveyor’s reports, good standing certificates, UCC and docket searches, etc.).   </w:t>
      </w:r>
    </w:p>
    <w:p w:rsidR="00F87F53" w:rsidRPr="00B757EC" w:rsidRDefault="00F87F53" w:rsidP="00B36CF7">
      <w:pPr>
        <w:pStyle w:val="Heading4"/>
        <w:spacing w:after="240"/>
        <w:rPr>
          <w:rFonts w:cs="Arial"/>
        </w:rPr>
      </w:pPr>
      <w:proofErr w:type="gramStart"/>
      <w:r w:rsidRPr="00B757EC">
        <w:rPr>
          <w:rFonts w:cs="Arial"/>
          <w:u w:val="single"/>
        </w:rPr>
        <w:t>Alternative to Closing by Mail – Skeleton Closing</w:t>
      </w:r>
      <w:r w:rsidRPr="00B757EC">
        <w:rPr>
          <w:rFonts w:cs="Arial"/>
        </w:rPr>
        <w:t>.</w:t>
      </w:r>
      <w:proofErr w:type="gramEnd"/>
      <w:r w:rsidRPr="00B757EC">
        <w:rPr>
          <w:rFonts w:cs="Arial"/>
        </w:rPr>
        <w:t xml:space="preserve">   </w:t>
      </w:r>
      <w:proofErr w:type="gramStart"/>
      <w:r w:rsidRPr="00B757EC">
        <w:rPr>
          <w:rFonts w:cs="Arial"/>
        </w:rPr>
        <w:t>If requested by Lender and Borrower and as an alternative to a closing by mail, in some situations HUD will approve a “skeleton closing,” attended by only some of the parties traditionally required at a HUD closing.</w:t>
      </w:r>
      <w:proofErr w:type="gramEnd"/>
      <w:r w:rsidRPr="00B757EC">
        <w:rPr>
          <w:rFonts w:cs="Arial"/>
        </w:rPr>
        <w:t xml:space="preserve">  </w:t>
      </w:r>
      <w:r w:rsidR="00B87F91" w:rsidRPr="00B757EC">
        <w:rPr>
          <w:rFonts w:cs="Arial"/>
        </w:rPr>
        <w:t xml:space="preserve">With prior notice to the Hub Director and HUD Closing Attorney, </w:t>
      </w:r>
      <w:r w:rsidR="00491D11" w:rsidRPr="00B757EC">
        <w:rPr>
          <w:rFonts w:cs="Arial"/>
        </w:rPr>
        <w:t>Lender or</w:t>
      </w:r>
      <w:r w:rsidRPr="00B757EC">
        <w:rPr>
          <w:rFonts w:cs="Arial"/>
        </w:rPr>
        <w:t xml:space="preserve"> its Counsel </w:t>
      </w:r>
      <w:r w:rsidR="002E4543" w:rsidRPr="00B757EC">
        <w:rPr>
          <w:rFonts w:cs="Arial"/>
        </w:rPr>
        <w:t xml:space="preserve">may decide whose attendance is necessary to complete closing, provided that if the absence of a necessary party </w:t>
      </w:r>
      <w:r w:rsidR="00B87F91" w:rsidRPr="00B757EC">
        <w:rPr>
          <w:rFonts w:cs="Arial"/>
        </w:rPr>
        <w:t>pr</w:t>
      </w:r>
      <w:r w:rsidR="008E37BC">
        <w:rPr>
          <w:rFonts w:cs="Arial"/>
        </w:rPr>
        <w:t>events</w:t>
      </w:r>
      <w:r w:rsidR="00B87F91" w:rsidRPr="00B757EC">
        <w:rPr>
          <w:rFonts w:cs="Arial"/>
        </w:rPr>
        <w:t xml:space="preserve"> the completion of the closing, the HUD Closing Attorney shall reschedule the closing at a time and in a manner as the HUD Closing Attorney’s schedule allows.  </w:t>
      </w:r>
      <w:r w:rsidRPr="00B757EC">
        <w:rPr>
          <w:rFonts w:cs="Arial"/>
        </w:rPr>
        <w:t xml:space="preserve">The representative(s) will deliver all documents (the same way that they are delivered in a “traditional closing”) and will be available, if </w:t>
      </w:r>
      <w:r w:rsidRPr="00B757EC">
        <w:rPr>
          <w:rFonts w:cs="Arial"/>
        </w:rPr>
        <w:lastRenderedPageBreak/>
        <w:t xml:space="preserve">necessary, to make the documents acceptable to HUD.  Whether or not to approve a skeleton closing is at the discretion of the HUD Closing Attorney, if the HUD Closing Attorney determines such closing is appropriate under the circumstances of the particular loan.  In making such determination, the HUD Closing Attorney will weigh factors similar to those considered for requests to close by mail. </w:t>
      </w:r>
    </w:p>
    <w:p w:rsidR="00E547B6" w:rsidRDefault="00C87622" w:rsidP="00032673">
      <w:pPr>
        <w:pStyle w:val="Heading2"/>
      </w:pPr>
      <w:bookmarkStart w:id="159" w:name="_Toc301857230"/>
      <w:r w:rsidRPr="00B757EC">
        <w:t>1.4</w:t>
      </w:r>
      <w:bookmarkStart w:id="160" w:name="_Toc297042071"/>
      <w:r w:rsidR="00291CC5" w:rsidRPr="00B757EC">
        <w:tab/>
      </w:r>
      <w:r w:rsidR="00F87F53" w:rsidRPr="00B757EC">
        <w:t>Handling of Initial Closing Documents</w:t>
      </w:r>
      <w:bookmarkEnd w:id="159"/>
      <w:bookmarkEnd w:id="160"/>
    </w:p>
    <w:p w:rsidR="00E547B6" w:rsidRPr="00B757EC" w:rsidRDefault="00E547B6" w:rsidP="00325A41">
      <w:pPr>
        <w:pStyle w:val="Heading3"/>
        <w:numPr>
          <w:ilvl w:val="0"/>
          <w:numId w:val="94"/>
        </w:numPr>
        <w:rPr>
          <w:rFonts w:cs="Arial"/>
        </w:rPr>
      </w:pPr>
      <w:bookmarkStart w:id="161" w:name="_Toc297042072"/>
      <w:bookmarkStart w:id="162" w:name="_Toc297043611"/>
      <w:bookmarkStart w:id="163" w:name="_Toc297044124"/>
      <w:proofErr w:type="gramStart"/>
      <w:r w:rsidRPr="00B757EC">
        <w:rPr>
          <w:rFonts w:cs="Arial"/>
          <w:u w:val="single"/>
        </w:rPr>
        <w:t>Retention and Processing of Closing Documents</w:t>
      </w:r>
      <w:r w:rsidRPr="00B757EC">
        <w:rPr>
          <w:rFonts w:cs="Arial"/>
        </w:rPr>
        <w:t>.</w:t>
      </w:r>
      <w:proofErr w:type="gramEnd"/>
      <w:r w:rsidRPr="00B757EC">
        <w:rPr>
          <w:rFonts w:cs="Arial"/>
        </w:rPr>
        <w:t xml:space="preserve">   </w:t>
      </w:r>
      <w:r w:rsidR="00945678" w:rsidRPr="00B757EC">
        <w:rPr>
          <w:rFonts w:cs="Arial"/>
        </w:rPr>
        <w:t>Unless otherwise specified by the HUD Closing Attorney, t</w:t>
      </w:r>
      <w:r w:rsidRPr="00B757EC">
        <w:rPr>
          <w:rFonts w:cs="Arial"/>
        </w:rPr>
        <w:t xml:space="preserve">he HUD Field Office </w:t>
      </w:r>
      <w:r w:rsidR="00C615CC" w:rsidRPr="00B757EC">
        <w:rPr>
          <w:rFonts w:cs="Arial"/>
        </w:rPr>
        <w:t xml:space="preserve">shall </w:t>
      </w:r>
      <w:r w:rsidRPr="00B757EC">
        <w:rPr>
          <w:rFonts w:cs="Arial"/>
        </w:rPr>
        <w:t>receive three sets of closing documents:  one retained for the HUD Field Office, one for the Office of Counsel, and one for the Washington Docket.</w:t>
      </w:r>
      <w:bookmarkEnd w:id="161"/>
      <w:bookmarkEnd w:id="162"/>
      <w:bookmarkEnd w:id="163"/>
      <w:r w:rsidRPr="00B757EC">
        <w:rPr>
          <w:rFonts w:cs="Arial"/>
        </w:rPr>
        <w:t xml:space="preserve">  </w:t>
      </w:r>
      <w:r w:rsidR="00945678" w:rsidRPr="00B757EC">
        <w:rPr>
          <w:rFonts w:cs="Arial"/>
        </w:rPr>
        <w:t>HUD encourages electronic retention of documents</w:t>
      </w:r>
      <w:r w:rsidR="00D420C6" w:rsidRPr="00B757EC">
        <w:rPr>
          <w:rFonts w:cs="Arial"/>
        </w:rPr>
        <w:t>, to the extent possible</w:t>
      </w:r>
      <w:r w:rsidR="00945678" w:rsidRPr="00B757EC">
        <w:rPr>
          <w:rFonts w:cs="Arial"/>
        </w:rPr>
        <w:t xml:space="preserve">.  To that end, although </w:t>
      </w:r>
      <w:r w:rsidR="00D420C6" w:rsidRPr="00B757EC">
        <w:rPr>
          <w:rFonts w:cs="Arial"/>
        </w:rPr>
        <w:t xml:space="preserve">one </w:t>
      </w:r>
      <w:r w:rsidR="00945678" w:rsidRPr="00B757EC">
        <w:rPr>
          <w:rFonts w:cs="Arial"/>
        </w:rPr>
        <w:t xml:space="preserve">original </w:t>
      </w:r>
      <w:r w:rsidR="00D420C6" w:rsidRPr="00B757EC">
        <w:rPr>
          <w:rFonts w:cs="Arial"/>
        </w:rPr>
        <w:t>set of hard copy</w:t>
      </w:r>
      <w:r w:rsidR="00945678" w:rsidRPr="00B757EC">
        <w:rPr>
          <w:rFonts w:cs="Arial"/>
        </w:rPr>
        <w:t xml:space="preserve"> documents </w:t>
      </w:r>
      <w:r w:rsidR="00C615CC" w:rsidRPr="00B757EC">
        <w:rPr>
          <w:rFonts w:cs="Arial"/>
        </w:rPr>
        <w:t>shall</w:t>
      </w:r>
      <w:r w:rsidR="00945678" w:rsidRPr="00B757EC">
        <w:rPr>
          <w:rFonts w:cs="Arial"/>
        </w:rPr>
        <w:t xml:space="preserve"> be collected for the Washington Docket, in accordance with the procedures set forth in the MAP Guide, HUD encourages the Hub Director, HUD Closing Attorney, Lender, and Borrower to consider retaining electronic versions of closing dockets </w:t>
      </w:r>
      <w:r w:rsidR="00D420C6" w:rsidRPr="00B757EC">
        <w:rPr>
          <w:rFonts w:cs="Arial"/>
        </w:rPr>
        <w:t xml:space="preserve">instead of hard copy versions.  </w:t>
      </w:r>
      <w:r w:rsidR="00326246" w:rsidRPr="00B757EC">
        <w:rPr>
          <w:rFonts w:cs="Arial"/>
        </w:rPr>
        <w:t>Hard copies remain the default requirement unless otherwise requested by the HUD Closing Attorney.</w:t>
      </w:r>
    </w:p>
    <w:p w:rsidR="00C1703F" w:rsidRPr="00B757EC" w:rsidRDefault="00E547B6" w:rsidP="003C616D">
      <w:pPr>
        <w:pStyle w:val="Heading3"/>
        <w:rPr>
          <w:rFonts w:cs="Arial"/>
        </w:rPr>
      </w:pPr>
      <w:bookmarkStart w:id="164" w:name="_Toc297042079"/>
      <w:bookmarkStart w:id="165" w:name="_Toc297043618"/>
      <w:bookmarkStart w:id="166" w:name="_Toc297044131"/>
      <w:proofErr w:type="gramStart"/>
      <w:r w:rsidRPr="00B757EC">
        <w:rPr>
          <w:rFonts w:cs="Arial"/>
          <w:u w:val="single"/>
        </w:rPr>
        <w:t>Multifamily Insurance System</w:t>
      </w:r>
      <w:r w:rsidRPr="00B757EC">
        <w:rPr>
          <w:rFonts w:cs="Arial"/>
        </w:rPr>
        <w:t>.</w:t>
      </w:r>
      <w:proofErr w:type="gramEnd"/>
      <w:r w:rsidRPr="00B757EC">
        <w:rPr>
          <w:rFonts w:cs="Arial"/>
        </w:rPr>
        <w:t xml:space="preserve">  In connection with the Multifamily Insurance System (MFIS), the Hub Director must:</w:t>
      </w:r>
      <w:bookmarkEnd w:id="164"/>
      <w:bookmarkEnd w:id="165"/>
      <w:bookmarkEnd w:id="166"/>
      <w:r w:rsidRPr="00B757EC">
        <w:rPr>
          <w:rFonts w:cs="Arial"/>
        </w:rPr>
        <w:t xml:space="preserve"> </w:t>
      </w:r>
    </w:p>
    <w:p w:rsidR="00C1703F" w:rsidRPr="00B757EC" w:rsidRDefault="00C1703F" w:rsidP="00325A41">
      <w:pPr>
        <w:pStyle w:val="Heading4"/>
        <w:numPr>
          <w:ilvl w:val="0"/>
          <w:numId w:val="101"/>
        </w:numPr>
        <w:rPr>
          <w:rFonts w:cs="Arial"/>
        </w:rPr>
      </w:pPr>
      <w:r w:rsidRPr="00B757EC">
        <w:rPr>
          <w:rFonts w:cs="Arial"/>
        </w:rPr>
        <w:t>Complete the following items:</w:t>
      </w:r>
    </w:p>
    <w:p w:rsidR="00C1703F" w:rsidRPr="00B757EC" w:rsidRDefault="00C1703F" w:rsidP="00325A41">
      <w:pPr>
        <w:pStyle w:val="Heading5"/>
        <w:numPr>
          <w:ilvl w:val="0"/>
          <w:numId w:val="100"/>
        </w:numPr>
        <w:ind w:left="1267"/>
        <w:rPr>
          <w:rFonts w:cs="Arial"/>
        </w:rPr>
      </w:pPr>
      <w:r w:rsidRPr="00B757EC">
        <w:rPr>
          <w:rFonts w:cs="Arial"/>
        </w:rPr>
        <w:t xml:space="preserve">Form HUD-27038, </w:t>
      </w:r>
      <w:r w:rsidRPr="00B757EC">
        <w:rPr>
          <w:rFonts w:cs="Arial"/>
          <w:i/>
        </w:rPr>
        <w:t>Official Receipt</w:t>
      </w:r>
      <w:r w:rsidRPr="00B757EC">
        <w:rPr>
          <w:rFonts w:cs="Arial"/>
        </w:rPr>
        <w:t>.</w:t>
      </w:r>
    </w:p>
    <w:p w:rsidR="00C1703F" w:rsidRPr="00B757EC" w:rsidRDefault="00C1703F" w:rsidP="00BF7EFA">
      <w:pPr>
        <w:pStyle w:val="Heading5"/>
        <w:ind w:left="1267"/>
        <w:rPr>
          <w:rFonts w:cs="Arial"/>
        </w:rPr>
      </w:pPr>
      <w:r w:rsidRPr="00B757EC">
        <w:rPr>
          <w:rFonts w:cs="Arial"/>
        </w:rPr>
        <w:t>Form HUD-3416, Schedule of Project Collections.</w:t>
      </w:r>
    </w:p>
    <w:p w:rsidR="00C943B4" w:rsidRPr="00B757EC" w:rsidRDefault="00C1703F" w:rsidP="00BF7EFA">
      <w:pPr>
        <w:pStyle w:val="Heading5"/>
        <w:ind w:left="1267"/>
        <w:rPr>
          <w:rFonts w:cs="Arial"/>
        </w:rPr>
      </w:pPr>
      <w:r w:rsidRPr="00B757EC">
        <w:rPr>
          <w:rFonts w:cs="Arial"/>
        </w:rPr>
        <w:t>Form HUD-290, Closing Memorandum</w:t>
      </w:r>
    </w:p>
    <w:p w:rsidR="00C1703F" w:rsidRPr="00B757EC" w:rsidRDefault="00C1703F" w:rsidP="00B36CF7">
      <w:pPr>
        <w:pStyle w:val="Heading4"/>
        <w:rPr>
          <w:rFonts w:cs="Arial"/>
        </w:rPr>
      </w:pPr>
      <w:r w:rsidRPr="00B757EC">
        <w:rPr>
          <w:rFonts w:cs="Arial"/>
        </w:rPr>
        <w:t>Within 5 days of a project’s initial closing, mail each of these to the address below:</w:t>
      </w:r>
    </w:p>
    <w:p w:rsidR="00C1703F" w:rsidRPr="00B757EC" w:rsidRDefault="00C1703F" w:rsidP="00C1703F">
      <w:pPr>
        <w:pStyle w:val="Default"/>
        <w:rPr>
          <w:rFonts w:cs="Arial"/>
        </w:rPr>
      </w:pPr>
      <w:r w:rsidRPr="00B757EC">
        <w:rPr>
          <w:rFonts w:cs="Arial"/>
        </w:rPr>
        <w:tab/>
      </w:r>
      <w:r w:rsidR="007C50C2">
        <w:rPr>
          <w:rFonts w:cs="Arial"/>
        </w:rPr>
        <w:tab/>
      </w:r>
      <w:r w:rsidRPr="00B757EC">
        <w:rPr>
          <w:rFonts w:cs="Arial"/>
        </w:rPr>
        <w:t>U.S. Dept. of HUD</w:t>
      </w:r>
    </w:p>
    <w:p w:rsidR="00C1703F" w:rsidRPr="00B757EC" w:rsidRDefault="007C50C2" w:rsidP="00C1703F">
      <w:pPr>
        <w:pStyle w:val="Default"/>
        <w:rPr>
          <w:rFonts w:cs="Arial"/>
        </w:rPr>
      </w:pPr>
      <w:r>
        <w:rPr>
          <w:rFonts w:cs="Arial"/>
        </w:rPr>
        <w:tab/>
      </w:r>
      <w:r w:rsidR="00C1703F" w:rsidRPr="00B757EC">
        <w:rPr>
          <w:rFonts w:cs="Arial"/>
        </w:rPr>
        <w:tab/>
        <w:t>Multifamily Insurance Operations Branch</w:t>
      </w:r>
    </w:p>
    <w:p w:rsidR="00C1703F" w:rsidRPr="00B757EC" w:rsidRDefault="007C50C2" w:rsidP="00C1703F">
      <w:pPr>
        <w:pStyle w:val="Default"/>
        <w:rPr>
          <w:rFonts w:cs="Arial"/>
        </w:rPr>
      </w:pPr>
      <w:r>
        <w:rPr>
          <w:rFonts w:cs="Arial"/>
        </w:rPr>
        <w:tab/>
      </w:r>
      <w:r w:rsidR="00C1703F" w:rsidRPr="00B757EC">
        <w:rPr>
          <w:rFonts w:cs="Arial"/>
        </w:rPr>
        <w:tab/>
        <w:t>P.O. Box 44124</w:t>
      </w:r>
    </w:p>
    <w:p w:rsidR="00C1703F" w:rsidRDefault="00C1703F" w:rsidP="00A54436">
      <w:pPr>
        <w:pStyle w:val="Default"/>
        <w:spacing w:after="240"/>
        <w:rPr>
          <w:rFonts w:cs="Arial"/>
        </w:rPr>
      </w:pPr>
      <w:r w:rsidRPr="00B757EC">
        <w:rPr>
          <w:rFonts w:cs="Arial"/>
        </w:rPr>
        <w:tab/>
      </w:r>
      <w:r w:rsidR="007C50C2">
        <w:rPr>
          <w:rFonts w:cs="Arial"/>
        </w:rPr>
        <w:tab/>
      </w:r>
      <w:r w:rsidRPr="00B757EC">
        <w:rPr>
          <w:rFonts w:cs="Arial"/>
        </w:rPr>
        <w:t>Washington, D.C. 20026-4124</w:t>
      </w:r>
    </w:p>
    <w:p w:rsidR="00C943B4" w:rsidRPr="00B757EC" w:rsidRDefault="00891344" w:rsidP="00032673">
      <w:pPr>
        <w:pStyle w:val="Heading2"/>
      </w:pPr>
      <w:bookmarkStart w:id="167" w:name="_Toc297042082"/>
      <w:bookmarkStart w:id="168" w:name="_Toc301857231"/>
      <w:r w:rsidRPr="00B757EC">
        <w:t>1</w:t>
      </w:r>
      <w:r w:rsidR="00F87F53" w:rsidRPr="00B757EC">
        <w:t>.5</w:t>
      </w:r>
      <w:r w:rsidR="00291CC5" w:rsidRPr="00B757EC">
        <w:tab/>
      </w:r>
      <w:r w:rsidR="00F87F53" w:rsidRPr="00B757EC">
        <w:t>Initial Endorsement Activities</w:t>
      </w:r>
      <w:bookmarkEnd w:id="167"/>
      <w:bookmarkEnd w:id="168"/>
    </w:p>
    <w:p w:rsidR="00F87F53" w:rsidRPr="007C50C2" w:rsidRDefault="00F87F53" w:rsidP="00325A41">
      <w:pPr>
        <w:pStyle w:val="Heading3"/>
        <w:numPr>
          <w:ilvl w:val="0"/>
          <w:numId w:val="217"/>
        </w:numPr>
        <w:rPr>
          <w:rFonts w:cs="Arial"/>
        </w:rPr>
      </w:pPr>
      <w:proofErr w:type="gramStart"/>
      <w:r w:rsidRPr="007C50C2">
        <w:rPr>
          <w:rFonts w:cs="Arial"/>
          <w:u w:val="single"/>
        </w:rPr>
        <w:t>Initial Endorsement of Note</w:t>
      </w:r>
      <w:r w:rsidRPr="007C50C2">
        <w:rPr>
          <w:rFonts w:cs="Arial"/>
        </w:rPr>
        <w:t>.</w:t>
      </w:r>
      <w:proofErr w:type="gramEnd"/>
      <w:r w:rsidRPr="007C50C2">
        <w:rPr>
          <w:rFonts w:cs="Arial"/>
        </w:rPr>
        <w:t xml:space="preserve">  The Hub Director is authorized to initially endorse the Note after ensuring that all requirements for closing have been met, including the receipt of the first year’s Mortgage Insurance Premium and Inspection Fee.  </w:t>
      </w:r>
      <w:r w:rsidR="0077495A" w:rsidRPr="007C50C2">
        <w:rPr>
          <w:rFonts w:cs="Arial"/>
        </w:rPr>
        <w:t>Except to the extent endorsement of the Note at closing is not feasible, the Note may not be endorsed prior to the closing date.  If the Note is endorsed prior to the closing, it shall be held in trust by the HUD Closing Attorney (with the endorsement date left blank) until the completion of the closing, and the HUD Closing Attorney will insert the endorsement date upon closing.</w:t>
      </w:r>
    </w:p>
    <w:p w:rsidR="00F87F53" w:rsidRPr="00B757EC" w:rsidRDefault="00F87F53" w:rsidP="003C616D">
      <w:pPr>
        <w:pStyle w:val="Heading3"/>
        <w:rPr>
          <w:rFonts w:cs="Arial"/>
        </w:rPr>
      </w:pPr>
      <w:r w:rsidRPr="00B757EC">
        <w:rPr>
          <w:rFonts w:cs="Arial"/>
          <w:u w:val="single"/>
        </w:rPr>
        <w:t>Revision of Closing Forms and Documents Restricted.</w:t>
      </w:r>
      <w:r w:rsidRPr="00755457">
        <w:rPr>
          <w:rFonts w:cs="Arial"/>
        </w:rPr>
        <w:t xml:space="preserve"> </w:t>
      </w:r>
      <w:r w:rsidRPr="00B757EC">
        <w:rPr>
          <w:rFonts w:cs="Arial"/>
        </w:rPr>
        <w:t xml:space="preserve"> After closing and initial endorsement of the Note, the closing forms and documents may not be revised or amended without the prior written approval of the Hub Director</w:t>
      </w:r>
      <w:r w:rsidR="0077495A" w:rsidRPr="00B757EC">
        <w:rPr>
          <w:rFonts w:cs="Arial"/>
        </w:rPr>
        <w:t xml:space="preserve">, unless otherwise </w:t>
      </w:r>
      <w:r w:rsidR="0077495A" w:rsidRPr="00B757EC">
        <w:rPr>
          <w:rFonts w:cs="Arial"/>
        </w:rPr>
        <w:lastRenderedPageBreak/>
        <w:t>permitted by the Program Obligations</w:t>
      </w:r>
      <w:r w:rsidRPr="00B757EC">
        <w:rPr>
          <w:rFonts w:cs="Arial"/>
        </w:rPr>
        <w:t xml:space="preserve">.  </w:t>
      </w:r>
    </w:p>
    <w:p w:rsidR="00F87F53" w:rsidRPr="00B757EC" w:rsidRDefault="00F87F53" w:rsidP="003C616D">
      <w:pPr>
        <w:pStyle w:val="Heading3"/>
        <w:rPr>
          <w:rFonts w:cs="Arial"/>
        </w:rPr>
      </w:pPr>
      <w:proofErr w:type="gramStart"/>
      <w:r w:rsidRPr="00B757EC">
        <w:rPr>
          <w:rFonts w:cs="Arial"/>
          <w:szCs w:val="16"/>
          <w:u w:val="single"/>
        </w:rPr>
        <w:t>Pre-Construction Conference.</w:t>
      </w:r>
      <w:proofErr w:type="gramEnd"/>
      <w:r w:rsidRPr="00B757EC">
        <w:rPr>
          <w:rFonts w:cs="Arial"/>
          <w:szCs w:val="16"/>
        </w:rPr>
        <w:t xml:space="preserve">  </w:t>
      </w:r>
      <w:r w:rsidRPr="00B757EC">
        <w:rPr>
          <w:rFonts w:cs="Arial"/>
        </w:rPr>
        <w:t xml:space="preserve">The pre-construction conference may be held prior to or concurrently with the initial closing, and must be held before the start of construction.  Instructions for conducting the pre-construction conference are in MAP Guide </w:t>
      </w:r>
      <w:r w:rsidR="006F0B14" w:rsidRPr="00B757EC">
        <w:rPr>
          <w:rFonts w:cs="Arial"/>
          <w:szCs w:val="22"/>
        </w:rPr>
        <w:t>§</w:t>
      </w:r>
      <w:r w:rsidRPr="00B757EC">
        <w:rPr>
          <w:rFonts w:cs="Arial"/>
        </w:rPr>
        <w:t>12.2.</w:t>
      </w:r>
    </w:p>
    <w:p w:rsidR="00F87F53" w:rsidRDefault="00F87F53" w:rsidP="00364C1B">
      <w:pPr>
        <w:pStyle w:val="Heading3"/>
        <w:spacing w:after="240"/>
        <w:rPr>
          <w:rFonts w:cs="Arial"/>
        </w:rPr>
      </w:pPr>
      <w:proofErr w:type="gramStart"/>
      <w:r w:rsidRPr="00B757EC">
        <w:rPr>
          <w:rFonts w:cs="Arial"/>
          <w:u w:val="single"/>
        </w:rPr>
        <w:t>Initial Draw of Loan Proceeds.</w:t>
      </w:r>
      <w:proofErr w:type="gramEnd"/>
      <w:r w:rsidRPr="00B757EC">
        <w:rPr>
          <w:rFonts w:cs="Arial"/>
        </w:rPr>
        <w:t xml:space="preserve">  Initial draw of loan proceeds may be made on the day of closing, provided that no draw may occur until the Note is endorsed, the Security Instrument </w:t>
      </w:r>
      <w:r w:rsidR="00855B2D" w:rsidRPr="00B757EC">
        <w:rPr>
          <w:rFonts w:cs="Arial"/>
        </w:rPr>
        <w:t>i</w:t>
      </w:r>
      <w:r w:rsidRPr="00B757EC">
        <w:rPr>
          <w:rFonts w:cs="Arial"/>
        </w:rPr>
        <w:t xml:space="preserve">s recorded, the UCC-1 Financing Statements are filed, and the Hub Director has received satisfactory evidence that the insured mortgage loan constitutes a first priority lien on the mortgaged property.  </w:t>
      </w:r>
      <w:r w:rsidR="003711FC" w:rsidRPr="00B757EC">
        <w:rPr>
          <w:rFonts w:cs="Arial"/>
        </w:rPr>
        <w:t xml:space="preserve">With the HUD Closing Attorney's approval and if the title </w:t>
      </w:r>
      <w:r w:rsidR="005B0117" w:rsidRPr="00B757EC">
        <w:rPr>
          <w:rFonts w:cs="Arial"/>
        </w:rPr>
        <w:t xml:space="preserve">insurance has become effective to </w:t>
      </w:r>
      <w:r w:rsidR="003711FC" w:rsidRPr="00B757EC">
        <w:rPr>
          <w:rFonts w:cs="Arial"/>
        </w:rPr>
        <w:t xml:space="preserve">insure the first priority lien position of the </w:t>
      </w:r>
      <w:r w:rsidR="005B0117" w:rsidRPr="00B757EC">
        <w:rPr>
          <w:rFonts w:cs="Arial"/>
        </w:rPr>
        <w:t>HUD-</w:t>
      </w:r>
      <w:r w:rsidR="003711FC" w:rsidRPr="00B757EC">
        <w:rPr>
          <w:rFonts w:cs="Arial"/>
        </w:rPr>
        <w:t>insured loan</w:t>
      </w:r>
      <w:r w:rsidR="005B0117" w:rsidRPr="00B757EC">
        <w:rPr>
          <w:rFonts w:cs="Arial"/>
        </w:rPr>
        <w:t>, including during any gap period prior to recording</w:t>
      </w:r>
      <w:r w:rsidR="003711FC" w:rsidRPr="00B757EC">
        <w:rPr>
          <w:rFonts w:cs="Arial"/>
        </w:rPr>
        <w:t>, recording of the Security Instrument and/or filing of the UCC-1 Financing Statements may occur after endorsement and funding</w:t>
      </w:r>
      <w:r w:rsidR="006F0B14" w:rsidRPr="00B757EC">
        <w:rPr>
          <w:rFonts w:cs="Arial"/>
        </w:rPr>
        <w:t xml:space="preserve">. See MAP Guide </w:t>
      </w:r>
      <w:r w:rsidR="00492B33" w:rsidRPr="00B757EC">
        <w:rPr>
          <w:rFonts w:cs="Arial"/>
        </w:rPr>
        <w:t>§</w:t>
      </w:r>
      <w:r w:rsidR="003711FC" w:rsidRPr="00B757EC">
        <w:rPr>
          <w:rFonts w:cs="Arial"/>
        </w:rPr>
        <w:t>12.7 for information regarding form HUD-92403, Application for Insurance of Advance of Mortgage Proceeds.</w:t>
      </w:r>
      <w:r w:rsidRPr="00B757EC">
        <w:rPr>
          <w:rFonts w:cs="Arial"/>
        </w:rPr>
        <w:t xml:space="preserve">  </w:t>
      </w:r>
    </w:p>
    <w:p w:rsidR="00F87F53" w:rsidRDefault="00C87622" w:rsidP="00032673">
      <w:pPr>
        <w:pStyle w:val="Heading2"/>
      </w:pPr>
      <w:bookmarkStart w:id="169" w:name="_Toc297042083"/>
      <w:bookmarkStart w:id="170" w:name="_Toc301857232"/>
      <w:r w:rsidRPr="00B757EC">
        <w:t>1.6</w:t>
      </w:r>
      <w:r w:rsidR="00291CC5" w:rsidRPr="00B757EC">
        <w:tab/>
      </w:r>
      <w:r w:rsidR="00F87F53" w:rsidRPr="00B757EC">
        <w:t>Coordination with Office of Labor Relations (OLR)</w:t>
      </w:r>
      <w:bookmarkEnd w:id="169"/>
      <w:bookmarkEnd w:id="170"/>
    </w:p>
    <w:p w:rsidR="00E547B6" w:rsidRPr="00B757EC" w:rsidRDefault="00014C78" w:rsidP="001462EA">
      <w:pPr>
        <w:pStyle w:val="Heading3"/>
        <w:numPr>
          <w:ilvl w:val="0"/>
          <w:numId w:val="45"/>
        </w:numPr>
        <w:rPr>
          <w:rFonts w:cs="Arial"/>
        </w:rPr>
      </w:pPr>
      <w:bookmarkStart w:id="171" w:name="_Toc297042084"/>
      <w:bookmarkStart w:id="172" w:name="_Toc297043623"/>
      <w:bookmarkStart w:id="173" w:name="_Toc297044136"/>
      <w:proofErr w:type="gramStart"/>
      <w:r>
        <w:rPr>
          <w:rFonts w:cs="Arial"/>
          <w:u w:val="single"/>
        </w:rPr>
        <w:t xml:space="preserve">Multifamily </w:t>
      </w:r>
      <w:r w:rsidR="00E547B6" w:rsidRPr="00B757EC">
        <w:rPr>
          <w:rFonts w:cs="Arial"/>
          <w:u w:val="single"/>
        </w:rPr>
        <w:t>Housing and OLR Procedures for Initial Closings</w:t>
      </w:r>
      <w:r w:rsidR="00E547B6" w:rsidRPr="00B757EC">
        <w:rPr>
          <w:rFonts w:cs="Arial"/>
        </w:rPr>
        <w:t>.</w:t>
      </w:r>
      <w:bookmarkEnd w:id="171"/>
      <w:bookmarkEnd w:id="172"/>
      <w:bookmarkEnd w:id="173"/>
      <w:proofErr w:type="gramEnd"/>
      <w:r w:rsidR="00E547B6" w:rsidRPr="00B757EC">
        <w:rPr>
          <w:rFonts w:cs="Arial"/>
        </w:rPr>
        <w:t xml:space="preserve">  </w:t>
      </w:r>
    </w:p>
    <w:p w:rsidR="00E547B6" w:rsidRPr="00B757EC" w:rsidRDefault="00E547B6" w:rsidP="00325A41">
      <w:pPr>
        <w:pStyle w:val="Heading4"/>
        <w:numPr>
          <w:ilvl w:val="0"/>
          <w:numId w:val="102"/>
        </w:numPr>
        <w:rPr>
          <w:rFonts w:cs="Arial"/>
        </w:rPr>
      </w:pPr>
      <w:bookmarkStart w:id="174" w:name="_Toc297042085"/>
      <w:bookmarkStart w:id="175" w:name="_Toc297043624"/>
      <w:bookmarkStart w:id="176" w:name="_Toc297044137"/>
      <w:r w:rsidRPr="00B757EC">
        <w:rPr>
          <w:rFonts w:cs="Arial"/>
        </w:rPr>
        <w:t>Housing shall provide OLR staff with a copy of each application for Firm Commitment</w:t>
      </w:r>
      <w:r w:rsidR="00D63201" w:rsidRPr="00B757EC">
        <w:rPr>
          <w:rFonts w:cs="Arial"/>
        </w:rPr>
        <w:t xml:space="preserve"> (the first four pages of form HUD-92013 or comparable application form will suffice)</w:t>
      </w:r>
      <w:bookmarkEnd w:id="174"/>
      <w:bookmarkEnd w:id="175"/>
      <w:bookmarkEnd w:id="176"/>
      <w:r w:rsidR="00D63201" w:rsidRPr="00B757EC">
        <w:rPr>
          <w:rFonts w:cs="Arial"/>
        </w:rPr>
        <w:t>.</w:t>
      </w:r>
      <w:r w:rsidRPr="00B757EC">
        <w:rPr>
          <w:rFonts w:cs="Arial"/>
        </w:rPr>
        <w:t xml:space="preserve"> </w:t>
      </w:r>
    </w:p>
    <w:p w:rsidR="00E547B6" w:rsidRPr="00B757EC" w:rsidRDefault="00E547B6" w:rsidP="00B36CF7">
      <w:pPr>
        <w:pStyle w:val="Heading4"/>
        <w:rPr>
          <w:rFonts w:cs="Arial"/>
        </w:rPr>
      </w:pPr>
      <w:bookmarkStart w:id="177" w:name="_Toc297042086"/>
      <w:bookmarkStart w:id="178" w:name="_Toc297043625"/>
      <w:bookmarkStart w:id="179" w:name="_Toc297044138"/>
      <w:r w:rsidRPr="00B757EC">
        <w:rPr>
          <w:rFonts w:cs="Arial"/>
        </w:rPr>
        <w:t xml:space="preserve">OLR staff shall provide the Hub Director and HUD Closing Attorney with a copy of the current wage </w:t>
      </w:r>
      <w:r w:rsidR="008E306A" w:rsidRPr="00B757EC">
        <w:rPr>
          <w:rFonts w:cs="Arial"/>
        </w:rPr>
        <w:t xml:space="preserve">determination </w:t>
      </w:r>
      <w:r w:rsidRPr="00B757EC">
        <w:rPr>
          <w:rFonts w:cs="Arial"/>
        </w:rPr>
        <w:t xml:space="preserve">and form HUD-92554M, Supplementary Conditions of the Contract for Construction and, subsequently, shall provide any updates to the wage </w:t>
      </w:r>
      <w:r w:rsidR="008E306A" w:rsidRPr="00B757EC">
        <w:rPr>
          <w:rFonts w:cs="Arial"/>
        </w:rPr>
        <w:t>determination</w:t>
      </w:r>
      <w:r w:rsidRPr="00B757EC">
        <w:rPr>
          <w:rFonts w:cs="Arial"/>
        </w:rPr>
        <w:t xml:space="preserve"> prior to initial closing.</w:t>
      </w:r>
      <w:bookmarkEnd w:id="177"/>
      <w:bookmarkEnd w:id="178"/>
      <w:bookmarkEnd w:id="179"/>
      <w:r w:rsidRPr="00B757EC">
        <w:rPr>
          <w:rFonts w:cs="Arial"/>
        </w:rPr>
        <w:t xml:space="preserve"> </w:t>
      </w:r>
    </w:p>
    <w:p w:rsidR="00E547B6" w:rsidRPr="00B757EC" w:rsidRDefault="00E547B6" w:rsidP="00B36CF7">
      <w:pPr>
        <w:pStyle w:val="Heading4"/>
        <w:rPr>
          <w:rFonts w:cs="Arial"/>
        </w:rPr>
      </w:pPr>
      <w:bookmarkStart w:id="180" w:name="_Toc297042087"/>
      <w:bookmarkStart w:id="181" w:name="_Toc297043626"/>
      <w:bookmarkStart w:id="182" w:name="_Toc297044139"/>
      <w:r w:rsidRPr="00B757EC">
        <w:rPr>
          <w:rFonts w:cs="Arial"/>
        </w:rPr>
        <w:t xml:space="preserve">Housing shall forward the wage </w:t>
      </w:r>
      <w:r w:rsidR="008E306A" w:rsidRPr="00B757EC">
        <w:rPr>
          <w:rFonts w:cs="Arial"/>
        </w:rPr>
        <w:t xml:space="preserve">determination </w:t>
      </w:r>
      <w:r w:rsidRPr="00B757EC">
        <w:rPr>
          <w:rFonts w:cs="Arial"/>
        </w:rPr>
        <w:t>and form HUD-92554M to the parties to the loan transaction in accordance with Housing’s internal protocols and will keep OLR updated on the status of all pending projects.</w:t>
      </w:r>
      <w:bookmarkEnd w:id="180"/>
      <w:bookmarkEnd w:id="181"/>
      <w:bookmarkEnd w:id="182"/>
      <w:r w:rsidRPr="00B757EC">
        <w:rPr>
          <w:rFonts w:cs="Arial"/>
        </w:rPr>
        <w:t xml:space="preserve"> </w:t>
      </w:r>
    </w:p>
    <w:p w:rsidR="00E547B6" w:rsidRPr="00B757EC" w:rsidRDefault="00E547B6" w:rsidP="00B36CF7">
      <w:pPr>
        <w:pStyle w:val="Heading4"/>
        <w:rPr>
          <w:rFonts w:cs="Arial"/>
        </w:rPr>
      </w:pPr>
      <w:bookmarkStart w:id="183" w:name="_Toc297042088"/>
      <w:bookmarkStart w:id="184" w:name="_Toc297043627"/>
      <w:bookmarkStart w:id="185" w:name="_Toc297044140"/>
      <w:r w:rsidRPr="00B757EC">
        <w:rPr>
          <w:rFonts w:cs="Arial"/>
        </w:rPr>
        <w:t xml:space="preserve">The Hub Director shall provide notification by email to all OLR staff of upcoming closings approximately 3 to 5 days in advance of all closings.  OLR shall provide the current wage </w:t>
      </w:r>
      <w:r w:rsidR="008E306A" w:rsidRPr="00B757EC">
        <w:rPr>
          <w:rFonts w:cs="Arial"/>
        </w:rPr>
        <w:t>determination</w:t>
      </w:r>
      <w:r w:rsidRPr="00B757EC">
        <w:rPr>
          <w:rFonts w:cs="Arial"/>
        </w:rPr>
        <w:t>.</w:t>
      </w:r>
      <w:bookmarkEnd w:id="183"/>
      <w:bookmarkEnd w:id="184"/>
      <w:bookmarkEnd w:id="185"/>
      <w:r w:rsidRPr="00B757EC">
        <w:rPr>
          <w:rFonts w:cs="Arial"/>
        </w:rPr>
        <w:t xml:space="preserve">  </w:t>
      </w:r>
    </w:p>
    <w:p w:rsidR="00E547B6" w:rsidRPr="00B757EC" w:rsidRDefault="00595E9A" w:rsidP="00B36CF7">
      <w:pPr>
        <w:pStyle w:val="Heading4"/>
        <w:rPr>
          <w:rFonts w:cs="Arial"/>
        </w:rPr>
      </w:pPr>
      <w:r w:rsidRPr="00B757EC">
        <w:rPr>
          <w:rFonts w:cs="Arial"/>
        </w:rPr>
        <w:t xml:space="preserve">Depending upon whether OLR staff is located in the same or another HUD office as the Housing staff, either OLR shall review the closing documents and specifications to ensure that the correct and current wage decision and HUD-92554M are included in the project’s specifications, </w:t>
      </w:r>
      <w:r w:rsidRPr="00B757EC">
        <w:rPr>
          <w:rFonts w:cs="Arial"/>
          <w:bCs/>
        </w:rPr>
        <w:t>or where OLR and Housing are in different offices, OLR will perform the review by telephone conference with Housing staff.  OLR will provide initial closing clearance in writing (e.g., email) to the Hub Director and HUD Closing Attorney.</w:t>
      </w:r>
      <w:r w:rsidR="00E547B6" w:rsidRPr="00B757EC">
        <w:rPr>
          <w:rFonts w:cs="Arial"/>
        </w:rPr>
        <w:t xml:space="preserve">  </w:t>
      </w:r>
    </w:p>
    <w:p w:rsidR="00C77320" w:rsidRPr="00B757EC" w:rsidRDefault="00E547B6" w:rsidP="00B36CF7">
      <w:pPr>
        <w:pStyle w:val="Heading4"/>
        <w:rPr>
          <w:rFonts w:cs="Arial"/>
        </w:rPr>
      </w:pPr>
      <w:bookmarkStart w:id="186" w:name="_Toc297042090"/>
      <w:bookmarkStart w:id="187" w:name="_Toc297043629"/>
      <w:bookmarkStart w:id="188" w:name="_Toc297044142"/>
      <w:r w:rsidRPr="00B757EC">
        <w:rPr>
          <w:rFonts w:cs="Arial"/>
        </w:rPr>
        <w:t>Housing shall provide information to OLR needed for contacting the general contractor so that OLR can provide technical support regarding Davis-Bacon requirements.</w:t>
      </w:r>
      <w:bookmarkEnd w:id="186"/>
      <w:bookmarkEnd w:id="187"/>
      <w:bookmarkEnd w:id="188"/>
      <w:r w:rsidRPr="00B757EC">
        <w:rPr>
          <w:rFonts w:cs="Arial"/>
        </w:rPr>
        <w:t xml:space="preserve">  </w:t>
      </w:r>
    </w:p>
    <w:p w:rsidR="00E547B6" w:rsidRPr="00B757EC" w:rsidRDefault="00E547B6" w:rsidP="003C616D">
      <w:pPr>
        <w:pStyle w:val="Heading3"/>
        <w:rPr>
          <w:rFonts w:cs="Arial"/>
        </w:rPr>
      </w:pPr>
      <w:bookmarkStart w:id="189" w:name="_Toc297042091"/>
      <w:bookmarkStart w:id="190" w:name="_Toc297043630"/>
      <w:bookmarkStart w:id="191" w:name="_Toc297044143"/>
      <w:r w:rsidRPr="00B757EC">
        <w:rPr>
          <w:rFonts w:cs="Arial"/>
          <w:u w:val="single"/>
        </w:rPr>
        <w:lastRenderedPageBreak/>
        <w:t>Housing and OLR Procedures for Final Closings</w:t>
      </w:r>
      <w:r w:rsidRPr="00B757EC">
        <w:rPr>
          <w:rFonts w:cs="Arial"/>
        </w:rPr>
        <w:t xml:space="preserve">:  </w:t>
      </w:r>
      <w:r w:rsidR="00D63201" w:rsidRPr="00B757EC">
        <w:rPr>
          <w:rFonts w:cs="Arial"/>
        </w:rPr>
        <w:t xml:space="preserve">Prior to final endorsement, </w:t>
      </w:r>
      <w:r w:rsidRPr="00B757EC">
        <w:rPr>
          <w:rFonts w:cs="Arial"/>
        </w:rPr>
        <w:t xml:space="preserve">OLR staff must ensure that any labor standards issues are resolved or that provisions are made to ensure the payment of </w:t>
      </w:r>
      <w:r w:rsidR="00806C44" w:rsidRPr="00B757EC">
        <w:rPr>
          <w:rFonts w:cs="Arial"/>
        </w:rPr>
        <w:t>any due wage restitution</w:t>
      </w:r>
      <w:r w:rsidRPr="00B757EC">
        <w:rPr>
          <w:rFonts w:cs="Arial"/>
        </w:rPr>
        <w:t>.</w:t>
      </w:r>
      <w:bookmarkEnd w:id="189"/>
      <w:bookmarkEnd w:id="190"/>
      <w:bookmarkEnd w:id="191"/>
      <w:r w:rsidRPr="00B757EC">
        <w:rPr>
          <w:rFonts w:cs="Arial"/>
        </w:rPr>
        <w:t xml:space="preserve">  </w:t>
      </w:r>
    </w:p>
    <w:p w:rsidR="00E547B6" w:rsidRPr="00B757EC" w:rsidRDefault="00E547B6" w:rsidP="00325A41">
      <w:pPr>
        <w:pStyle w:val="Heading4"/>
        <w:numPr>
          <w:ilvl w:val="0"/>
          <w:numId w:val="103"/>
        </w:numPr>
        <w:rPr>
          <w:rFonts w:cs="Arial"/>
        </w:rPr>
      </w:pPr>
      <w:bookmarkStart w:id="192" w:name="_Toc297042092"/>
      <w:bookmarkStart w:id="193" w:name="_Toc297043631"/>
      <w:bookmarkStart w:id="194" w:name="_Toc297044144"/>
      <w:r w:rsidRPr="00B757EC">
        <w:rPr>
          <w:rFonts w:cs="Arial"/>
        </w:rPr>
        <w:t xml:space="preserve">The Hub Director must notify OLR of a pending final endorsement </w:t>
      </w:r>
      <w:bookmarkEnd w:id="192"/>
      <w:bookmarkEnd w:id="193"/>
      <w:bookmarkEnd w:id="194"/>
      <w:r w:rsidR="0068243D" w:rsidRPr="00B757EC">
        <w:rPr>
          <w:rFonts w:cs="Arial"/>
        </w:rPr>
        <w:t xml:space="preserve">no later than upon completion of the Hub Director’s review of the cost certification and completion of the form HUD-92580, Maximum Insurable Mortgage, with the final mortgage loan amount.  </w:t>
      </w:r>
    </w:p>
    <w:p w:rsidR="00E547B6" w:rsidRPr="00B757EC" w:rsidRDefault="00E547B6" w:rsidP="00B36CF7">
      <w:pPr>
        <w:pStyle w:val="Heading4"/>
        <w:rPr>
          <w:rFonts w:cs="Arial"/>
        </w:rPr>
      </w:pPr>
      <w:r w:rsidRPr="00B757EC">
        <w:rPr>
          <w:rFonts w:cs="Arial"/>
        </w:rPr>
        <w:t xml:space="preserve">OLR shall conduct such reviews </w:t>
      </w:r>
      <w:r w:rsidR="00A100C1" w:rsidRPr="00B757EC">
        <w:rPr>
          <w:rFonts w:cs="Arial"/>
        </w:rPr>
        <w:t xml:space="preserve">as are </w:t>
      </w:r>
      <w:r w:rsidRPr="00B757EC">
        <w:rPr>
          <w:rFonts w:cs="Arial"/>
        </w:rPr>
        <w:t xml:space="preserve">needed to determine whether any labor standards issues that may have arisen have been resolved.  </w:t>
      </w:r>
    </w:p>
    <w:p w:rsidR="00E547B6" w:rsidRPr="00B757EC" w:rsidRDefault="00E547B6" w:rsidP="00B36CF7">
      <w:pPr>
        <w:pStyle w:val="Heading4"/>
        <w:rPr>
          <w:rFonts w:cs="Arial"/>
        </w:rPr>
      </w:pPr>
      <w:r w:rsidRPr="00B757EC">
        <w:rPr>
          <w:rFonts w:cs="Arial"/>
        </w:rPr>
        <w:t>OLR shall provide written or email clearance to the Hub Director and HUD Closing Attorney and, if necessary, shall provide the following additional items:</w:t>
      </w:r>
    </w:p>
    <w:p w:rsidR="00E547B6" w:rsidRPr="00B757EC" w:rsidRDefault="00E547B6" w:rsidP="00325A41">
      <w:pPr>
        <w:pStyle w:val="Heading5"/>
        <w:numPr>
          <w:ilvl w:val="0"/>
          <w:numId w:val="104"/>
        </w:numPr>
        <w:rPr>
          <w:rFonts w:cs="Arial"/>
        </w:rPr>
      </w:pPr>
      <w:r w:rsidRPr="00B757EC">
        <w:rPr>
          <w:rFonts w:cs="Arial"/>
        </w:rPr>
        <w:t>If the clearance is conditioned, notification of what, if any, documents must be provided or actions taken in order to obtain clearance for final endorsement; and</w:t>
      </w:r>
    </w:p>
    <w:p w:rsidR="00E547B6" w:rsidRPr="00B757EC" w:rsidRDefault="00E547B6" w:rsidP="006B4058">
      <w:pPr>
        <w:pStyle w:val="Heading5"/>
        <w:rPr>
          <w:rFonts w:cs="Arial"/>
        </w:rPr>
      </w:pPr>
      <w:r w:rsidRPr="00B757EC">
        <w:rPr>
          <w:rFonts w:cs="Arial"/>
        </w:rPr>
        <w:t>If issues remain that cannot be resolved in advance of final closing, OLR shall also do the following</w:t>
      </w:r>
      <w:r w:rsidR="00A100C1" w:rsidRPr="00B757EC">
        <w:rPr>
          <w:rFonts w:cs="Arial"/>
        </w:rPr>
        <w:t xml:space="preserve"> prior to final closing</w:t>
      </w:r>
      <w:r w:rsidRPr="00B757EC">
        <w:rPr>
          <w:rFonts w:cs="Arial"/>
        </w:rPr>
        <w:t xml:space="preserve">:  </w:t>
      </w:r>
    </w:p>
    <w:p w:rsidR="00E547B6" w:rsidRPr="00B757EC" w:rsidRDefault="00E547B6" w:rsidP="006B4058">
      <w:pPr>
        <w:pStyle w:val="i"/>
        <w:ind w:left="1800"/>
      </w:pPr>
      <w:r w:rsidRPr="00B757EC">
        <w:t>Require a deposit to the U.S. Treasury of an amount equal to the amount of wage restitution and any other labor standards liabilities that have been found due; and</w:t>
      </w:r>
    </w:p>
    <w:p w:rsidR="00E547B6" w:rsidRPr="00B757EC" w:rsidRDefault="00E547B6" w:rsidP="006B4058">
      <w:pPr>
        <w:pStyle w:val="i"/>
        <w:ind w:left="1800"/>
      </w:pPr>
      <w:r w:rsidRPr="00B757EC">
        <w:t xml:space="preserve">Provide Housing with a </w:t>
      </w:r>
      <w:r w:rsidR="00A100C1" w:rsidRPr="00B757EC">
        <w:t xml:space="preserve">completed </w:t>
      </w:r>
      <w:r w:rsidRPr="00B757EC">
        <w:t>deposit agreement</w:t>
      </w:r>
      <w:r w:rsidR="00A100C1" w:rsidRPr="00B757EC">
        <w:t xml:space="preserve"> (form HUD-4732)</w:t>
      </w:r>
      <w:r w:rsidRPr="00B757EC">
        <w:t xml:space="preserve">, a schedule for the deposit, and wire transfer instructions for the depositor’s financial institution.     </w:t>
      </w:r>
    </w:p>
    <w:p w:rsidR="00F87F53" w:rsidRPr="00B757EC" w:rsidRDefault="00F87F53" w:rsidP="00364C1B">
      <w:pPr>
        <w:pStyle w:val="Heading3"/>
        <w:spacing w:after="240"/>
        <w:rPr>
          <w:rFonts w:cs="Arial"/>
        </w:rPr>
      </w:pPr>
      <w:bookmarkStart w:id="195" w:name="_Toc297042093"/>
      <w:bookmarkStart w:id="196" w:name="_Toc297043632"/>
      <w:bookmarkStart w:id="197" w:name="_Toc297044145"/>
      <w:proofErr w:type="gramStart"/>
      <w:r w:rsidRPr="00B757EC">
        <w:rPr>
          <w:rFonts w:cs="Arial"/>
          <w:u w:val="single"/>
        </w:rPr>
        <w:t>Housing Actions for All Closings</w:t>
      </w:r>
      <w:r w:rsidRPr="00B757EC">
        <w:rPr>
          <w:rFonts w:cs="Arial"/>
        </w:rPr>
        <w:t>.</w:t>
      </w:r>
      <w:proofErr w:type="gramEnd"/>
      <w:r w:rsidRPr="00B757EC">
        <w:rPr>
          <w:rFonts w:cs="Arial"/>
        </w:rPr>
        <w:t xml:space="preserve">  Prior to any endorsement of any Note, the Hub Director must ensure</w:t>
      </w:r>
      <w:r w:rsidR="00595E9A" w:rsidRPr="00B757EC">
        <w:rPr>
          <w:rFonts w:cs="Arial"/>
        </w:rPr>
        <w:t xml:space="preserve"> both that </w:t>
      </w:r>
      <w:r w:rsidRPr="00B757EC">
        <w:rPr>
          <w:rFonts w:cs="Arial"/>
        </w:rPr>
        <w:t xml:space="preserve">(a) the Hub Director </w:t>
      </w:r>
      <w:r w:rsidR="00B87F91" w:rsidRPr="00B757EC">
        <w:rPr>
          <w:rFonts w:cs="Arial"/>
        </w:rPr>
        <w:t>has</w:t>
      </w:r>
      <w:r w:rsidRPr="00B757EC">
        <w:rPr>
          <w:rFonts w:cs="Arial"/>
        </w:rPr>
        <w:t xml:space="preserve"> received OLR’s clearance, and (b) if applicable, any conditions of the OLR clearance have been fully satisfied.</w:t>
      </w:r>
      <w:bookmarkEnd w:id="195"/>
      <w:bookmarkEnd w:id="196"/>
      <w:bookmarkEnd w:id="197"/>
      <w:r w:rsidRPr="00B757EC">
        <w:rPr>
          <w:rFonts w:cs="Arial"/>
        </w:rPr>
        <w:t xml:space="preserve">  </w:t>
      </w:r>
    </w:p>
    <w:p w:rsidR="00F87F53" w:rsidRPr="00B757EC" w:rsidRDefault="00891344" w:rsidP="00032673">
      <w:pPr>
        <w:pStyle w:val="Heading2"/>
      </w:pPr>
      <w:bookmarkStart w:id="198" w:name="_Toc297042094"/>
      <w:bookmarkStart w:id="199" w:name="_Toc301857233"/>
      <w:r w:rsidRPr="00B757EC">
        <w:t>1</w:t>
      </w:r>
      <w:r w:rsidR="00F87F53" w:rsidRPr="00B757EC">
        <w:t>.7</w:t>
      </w:r>
      <w:r w:rsidR="00291CC5" w:rsidRPr="00B757EC">
        <w:tab/>
      </w:r>
      <w:r w:rsidR="00F87F53" w:rsidRPr="00B757EC">
        <w:t>Early Start Procedures</w:t>
      </w:r>
      <w:bookmarkEnd w:id="198"/>
      <w:bookmarkEnd w:id="199"/>
    </w:p>
    <w:p w:rsidR="00F87F53" w:rsidRPr="00B757EC" w:rsidRDefault="00F87F53" w:rsidP="001462EA">
      <w:pPr>
        <w:pStyle w:val="Heading3"/>
        <w:numPr>
          <w:ilvl w:val="0"/>
          <w:numId w:val="46"/>
        </w:numPr>
        <w:rPr>
          <w:rFonts w:cs="Arial"/>
        </w:rPr>
      </w:pPr>
      <w:proofErr w:type="gramStart"/>
      <w:r w:rsidRPr="00B757EC">
        <w:rPr>
          <w:rFonts w:cs="Arial"/>
          <w:u w:val="single"/>
        </w:rPr>
        <w:t>General Requirements</w:t>
      </w:r>
      <w:r w:rsidRPr="00B757EC">
        <w:rPr>
          <w:rFonts w:cs="Arial"/>
        </w:rPr>
        <w:t>.</w:t>
      </w:r>
      <w:proofErr w:type="gramEnd"/>
      <w:r w:rsidRPr="00B757EC">
        <w:rPr>
          <w:rFonts w:cs="Arial"/>
        </w:rPr>
        <w:t xml:space="preserve">  Construction may not start before initial endorsement and recordation of the security instrument, except with the prior </w:t>
      </w:r>
      <w:r w:rsidR="000D2503" w:rsidRPr="00B757EC">
        <w:rPr>
          <w:rFonts w:cs="Arial"/>
        </w:rPr>
        <w:t xml:space="preserve">written </w:t>
      </w:r>
      <w:r w:rsidRPr="00B757EC">
        <w:rPr>
          <w:rFonts w:cs="Arial"/>
        </w:rPr>
        <w:t xml:space="preserve">approval of the Hub Director.  </w:t>
      </w:r>
      <w:r w:rsidR="00A81384" w:rsidRPr="00B757EC">
        <w:rPr>
          <w:rFonts w:cs="Arial"/>
        </w:rPr>
        <w:t>Except as otherwise acknowledged in writing by the Hub Director, a</w:t>
      </w:r>
      <w:r w:rsidRPr="00B757EC">
        <w:rPr>
          <w:rFonts w:cs="Arial"/>
        </w:rPr>
        <w:t>ny work performed, including clearing, grading or other preliminary work, constitu</w:t>
      </w:r>
      <w:r w:rsidR="00A81384" w:rsidRPr="00B757EC">
        <w:rPr>
          <w:rFonts w:cs="Arial"/>
        </w:rPr>
        <w:t xml:space="preserve">tes the start of construction.  The foregoing notwithstanding, unless the project documents, </w:t>
      </w:r>
      <w:r w:rsidR="00D23730">
        <w:rPr>
          <w:rFonts w:cs="Arial"/>
        </w:rPr>
        <w:t xml:space="preserve">the </w:t>
      </w:r>
      <w:r w:rsidR="00A81384" w:rsidRPr="00B757EC">
        <w:rPr>
          <w:rFonts w:cs="Arial"/>
        </w:rPr>
        <w:t xml:space="preserve">Hub Director or HUD Closing Attorney indicate otherwise, demolition, environmental remediation, and off-site work do not constitute the start of construction.  </w:t>
      </w:r>
    </w:p>
    <w:p w:rsidR="00F87F53" w:rsidRPr="00B757EC" w:rsidRDefault="00F87F53" w:rsidP="003C616D">
      <w:pPr>
        <w:pStyle w:val="Heading3"/>
        <w:rPr>
          <w:rFonts w:cs="Arial"/>
        </w:rPr>
      </w:pPr>
      <w:r w:rsidRPr="00B757EC">
        <w:rPr>
          <w:rFonts w:cs="Arial"/>
          <w:u w:val="single"/>
        </w:rPr>
        <w:t>Early Start Date</w:t>
      </w:r>
      <w:r w:rsidRPr="00B757EC">
        <w:rPr>
          <w:rFonts w:cs="Arial"/>
        </w:rPr>
        <w:t xml:space="preserve">: </w:t>
      </w:r>
      <w:r w:rsidR="00A100C1" w:rsidRPr="00B757EC">
        <w:rPr>
          <w:rFonts w:cs="Arial"/>
        </w:rPr>
        <w:t>This i</w:t>
      </w:r>
      <w:r w:rsidRPr="00B757EC">
        <w:rPr>
          <w:rFonts w:cs="Arial"/>
        </w:rPr>
        <w:t>s the date of HUD’s approval of the early start, and it will be used instead of the initial closing date as, or for calculation of, the date of the following: the completion date to be entered in the construction contract; the date of the first amortized payment; and the completion date in the Building Loan Agreement.</w:t>
      </w:r>
      <w:r w:rsidR="0068243D" w:rsidRPr="00B757EC">
        <w:rPr>
          <w:rFonts w:cs="Arial"/>
        </w:rPr>
        <w:t xml:space="preserve">  If HUD has approved an early start, the construction contract and payment and performance bonds must be dated no later than the Early Start Date. </w:t>
      </w:r>
    </w:p>
    <w:p w:rsidR="00F87F53" w:rsidRPr="00B757EC" w:rsidRDefault="00F87F53" w:rsidP="00F87F53">
      <w:pPr>
        <w:pStyle w:val="Heading3"/>
        <w:jc w:val="both"/>
        <w:rPr>
          <w:rFonts w:cs="Arial"/>
        </w:rPr>
      </w:pPr>
      <w:proofErr w:type="gramStart"/>
      <w:r w:rsidRPr="00B757EC">
        <w:rPr>
          <w:rFonts w:cs="Arial"/>
          <w:u w:val="single"/>
        </w:rPr>
        <w:t>Conditions</w:t>
      </w:r>
      <w:r w:rsidRPr="00B757EC">
        <w:rPr>
          <w:rFonts w:cs="Arial"/>
        </w:rPr>
        <w:t>.</w:t>
      </w:r>
      <w:proofErr w:type="gramEnd"/>
      <w:r w:rsidRPr="00B757EC">
        <w:rPr>
          <w:rFonts w:cs="Arial"/>
        </w:rPr>
        <w:t xml:space="preserve">  The following are mandatory conditions for approval of an early start of </w:t>
      </w:r>
      <w:r w:rsidRPr="00B757EC">
        <w:rPr>
          <w:rFonts w:cs="Arial"/>
        </w:rPr>
        <w:lastRenderedPageBreak/>
        <w:t xml:space="preserve">construction: </w:t>
      </w:r>
    </w:p>
    <w:p w:rsidR="00F87F53" w:rsidRPr="00B757EC" w:rsidRDefault="00F87F53" w:rsidP="00325A41">
      <w:pPr>
        <w:pStyle w:val="Heading4"/>
        <w:numPr>
          <w:ilvl w:val="0"/>
          <w:numId w:val="105"/>
        </w:numPr>
        <w:rPr>
          <w:rFonts w:cs="Arial"/>
        </w:rPr>
      </w:pPr>
      <w:proofErr w:type="gramStart"/>
      <w:r w:rsidRPr="00B757EC">
        <w:rPr>
          <w:rFonts w:cs="Arial"/>
          <w:u w:val="single"/>
        </w:rPr>
        <w:t>Firm Commitment</w:t>
      </w:r>
      <w:r w:rsidRPr="00B757EC">
        <w:rPr>
          <w:rFonts w:cs="Arial"/>
        </w:rPr>
        <w:t>.</w:t>
      </w:r>
      <w:proofErr w:type="gramEnd"/>
      <w:r w:rsidRPr="00B757EC">
        <w:rPr>
          <w:rFonts w:cs="Arial"/>
        </w:rPr>
        <w:t xml:space="preserve">  There must be a valid Firm Commitment, including a HUD approved set of contract drawings and specifications on file with HUD.  See Handbook 4460.1 REV-1 for required </w:t>
      </w:r>
      <w:r w:rsidR="00491D11" w:rsidRPr="00B757EC">
        <w:rPr>
          <w:rFonts w:cs="Arial"/>
        </w:rPr>
        <w:t>F</w:t>
      </w:r>
      <w:r w:rsidRPr="00B757EC">
        <w:rPr>
          <w:rFonts w:cs="Arial"/>
        </w:rPr>
        <w:t xml:space="preserve">irm </w:t>
      </w:r>
      <w:r w:rsidR="00491D11" w:rsidRPr="00B757EC">
        <w:rPr>
          <w:rFonts w:cs="Arial"/>
        </w:rPr>
        <w:t>C</w:t>
      </w:r>
      <w:r w:rsidRPr="00B757EC">
        <w:rPr>
          <w:rFonts w:cs="Arial"/>
        </w:rPr>
        <w:t>ommitment contract drawings and specifications.</w:t>
      </w:r>
    </w:p>
    <w:p w:rsidR="00C943B4" w:rsidRPr="00B757EC" w:rsidRDefault="00F87F53" w:rsidP="00B36CF7">
      <w:pPr>
        <w:pStyle w:val="Heading4"/>
        <w:rPr>
          <w:rFonts w:cs="Arial"/>
        </w:rPr>
      </w:pPr>
      <w:proofErr w:type="gramStart"/>
      <w:r w:rsidRPr="00B757EC">
        <w:rPr>
          <w:rFonts w:cs="Arial"/>
          <w:u w:val="single"/>
        </w:rPr>
        <w:t>Valid Basis for Early Start</w:t>
      </w:r>
      <w:r w:rsidRPr="00B757EC">
        <w:rPr>
          <w:rFonts w:cs="Arial"/>
        </w:rPr>
        <w:t>.</w:t>
      </w:r>
      <w:proofErr w:type="gramEnd"/>
      <w:r w:rsidRPr="00B757EC">
        <w:rPr>
          <w:rFonts w:cs="Arial"/>
        </w:rPr>
        <w:t xml:space="preserve">  The Hub Director must document the file fully defining the rationale and providing a compelling reason for granting an early start, after determining</w:t>
      </w:r>
      <w:r w:rsidR="00B87F91" w:rsidRPr="00B757EC">
        <w:rPr>
          <w:rFonts w:cs="Arial"/>
        </w:rPr>
        <w:t>, in his or her discretion,</w:t>
      </w:r>
      <w:r w:rsidRPr="00B757EC">
        <w:rPr>
          <w:rFonts w:cs="Arial"/>
        </w:rPr>
        <w:t xml:space="preserve"> that: </w:t>
      </w:r>
    </w:p>
    <w:p w:rsidR="00F87F53" w:rsidRPr="00B757EC" w:rsidRDefault="000E16DF" w:rsidP="00325A41">
      <w:pPr>
        <w:pStyle w:val="Heading5"/>
        <w:numPr>
          <w:ilvl w:val="0"/>
          <w:numId w:val="106"/>
        </w:numPr>
        <w:rPr>
          <w:rFonts w:cs="Arial"/>
        </w:rPr>
      </w:pPr>
      <w:r w:rsidRPr="00B757EC">
        <w:rPr>
          <w:rFonts w:cs="Arial"/>
        </w:rPr>
        <w:t>Circumstances do not allow for a</w:t>
      </w:r>
      <w:r w:rsidR="00F87F53" w:rsidRPr="00B757EC">
        <w:rPr>
          <w:rFonts w:cs="Arial"/>
        </w:rPr>
        <w:t xml:space="preserve">n immediate closing, </w:t>
      </w:r>
      <w:r w:rsidRPr="00B757EC">
        <w:rPr>
          <w:rFonts w:cs="Arial"/>
        </w:rPr>
        <w:t xml:space="preserve">but </w:t>
      </w:r>
      <w:r w:rsidR="00F87F53" w:rsidRPr="00B757EC">
        <w:rPr>
          <w:rFonts w:cs="Arial"/>
        </w:rPr>
        <w:t>there is reasonable evidence and assurance that closing will occur in the near future.</w:t>
      </w:r>
    </w:p>
    <w:p w:rsidR="00F87F53" w:rsidRPr="00B757EC" w:rsidRDefault="00F87F53" w:rsidP="00A719E0">
      <w:pPr>
        <w:pStyle w:val="Heading5"/>
        <w:rPr>
          <w:rFonts w:cs="Arial"/>
        </w:rPr>
      </w:pPr>
      <w:r w:rsidRPr="00B757EC">
        <w:rPr>
          <w:rFonts w:cs="Arial"/>
        </w:rPr>
        <w:t xml:space="preserve">There is a compelling need to start construction before the anticipated closing date.  </w:t>
      </w:r>
    </w:p>
    <w:p w:rsidR="00F87F53" w:rsidRPr="00B757EC" w:rsidRDefault="00F87F53" w:rsidP="00A719E0">
      <w:pPr>
        <w:pStyle w:val="Heading5"/>
        <w:rPr>
          <w:rFonts w:cs="Arial"/>
        </w:rPr>
      </w:pPr>
      <w:r w:rsidRPr="00B757EC">
        <w:rPr>
          <w:rFonts w:cs="Arial"/>
        </w:rPr>
        <w:t>An early start of construction will not be detrimental to HUD's interests.</w:t>
      </w:r>
    </w:p>
    <w:p w:rsidR="00C943B4" w:rsidRPr="00B757EC" w:rsidRDefault="00F87F53" w:rsidP="00A719E0">
      <w:pPr>
        <w:pStyle w:val="Heading5"/>
        <w:rPr>
          <w:rFonts w:cs="Arial"/>
        </w:rPr>
      </w:pPr>
      <w:r w:rsidRPr="00B757EC">
        <w:rPr>
          <w:rFonts w:cs="Arial"/>
        </w:rPr>
        <w:t>HUD has no insurance obligation or liability for costs incurred during an early start if the project does not reach endorsement.</w:t>
      </w:r>
    </w:p>
    <w:p w:rsidR="00F87F53" w:rsidRPr="00B757EC" w:rsidRDefault="00F87F53" w:rsidP="00B36CF7">
      <w:pPr>
        <w:pStyle w:val="Heading4"/>
        <w:rPr>
          <w:rFonts w:cs="Arial"/>
        </w:rPr>
      </w:pPr>
      <w:r w:rsidRPr="00B757EC">
        <w:rPr>
          <w:rFonts w:cs="Arial"/>
          <w:u w:val="single"/>
        </w:rPr>
        <w:t xml:space="preserve">Form </w:t>
      </w:r>
      <w:r w:rsidR="00F8776A" w:rsidRPr="00B757EC">
        <w:rPr>
          <w:rFonts w:cs="Arial"/>
          <w:u w:val="single"/>
        </w:rPr>
        <w:t>HUD</w:t>
      </w:r>
      <w:r w:rsidRPr="00B757EC">
        <w:rPr>
          <w:rFonts w:cs="Arial"/>
          <w:u w:val="single"/>
        </w:rPr>
        <w:t>-</w:t>
      </w:r>
      <w:r w:rsidR="00F8776A" w:rsidRPr="00B757EC">
        <w:rPr>
          <w:rFonts w:cs="Arial"/>
          <w:u w:val="single"/>
        </w:rPr>
        <w:t>9</w:t>
      </w:r>
      <w:r w:rsidRPr="00B757EC">
        <w:rPr>
          <w:rFonts w:cs="Arial"/>
          <w:u w:val="single"/>
        </w:rPr>
        <w:t>24</w:t>
      </w:r>
      <w:r w:rsidR="000F05EF" w:rsidRPr="00B757EC">
        <w:rPr>
          <w:rFonts w:cs="Arial"/>
          <w:u w:val="single"/>
        </w:rPr>
        <w:t>1</w:t>
      </w:r>
      <w:r w:rsidRPr="00B757EC">
        <w:rPr>
          <w:rFonts w:cs="Arial"/>
          <w:u w:val="single"/>
        </w:rPr>
        <w:t>5</w:t>
      </w:r>
      <w:r w:rsidRPr="00B757EC">
        <w:rPr>
          <w:rFonts w:cs="Arial"/>
        </w:rPr>
        <w:t xml:space="preserve">, </w:t>
      </w:r>
      <w:r w:rsidRPr="00B757EC">
        <w:rPr>
          <w:rFonts w:cs="Arial"/>
          <w:i/>
        </w:rPr>
        <w:t>Request for Permission to Commence Construction Prior to Initial Endorsement for Mortgage Insurance</w:t>
      </w:r>
      <w:r w:rsidRPr="00B757EC">
        <w:rPr>
          <w:rFonts w:cs="Arial"/>
        </w:rPr>
        <w:t xml:space="preserve">, must be executed without change by the contractor, </w:t>
      </w:r>
      <w:r w:rsidR="000F05EF" w:rsidRPr="00B757EC">
        <w:rPr>
          <w:rFonts w:cs="Arial"/>
        </w:rPr>
        <w:t>Borrower and Lender.  Prior to the Hub Director’s execution of the HUD-92415, the HUD Closing Attorney shall review and approve the form and the documents required by and submitted with the form</w:t>
      </w:r>
      <w:r w:rsidRPr="00B757EC">
        <w:rPr>
          <w:rFonts w:cs="Arial"/>
        </w:rPr>
        <w:t>.</w:t>
      </w:r>
      <w:r w:rsidR="000F05EF" w:rsidRPr="00B757EC">
        <w:rPr>
          <w:rFonts w:cs="Arial"/>
        </w:rPr>
        <w:t xml:space="preserve">  </w:t>
      </w:r>
    </w:p>
    <w:p w:rsidR="00F87F53" w:rsidRPr="00B757EC" w:rsidRDefault="00F87F53" w:rsidP="00B36CF7">
      <w:pPr>
        <w:pStyle w:val="Heading4"/>
        <w:rPr>
          <w:rFonts w:cs="Arial"/>
        </w:rPr>
      </w:pPr>
      <w:proofErr w:type="gramStart"/>
      <w:r w:rsidRPr="00B757EC">
        <w:rPr>
          <w:rFonts w:cs="Arial"/>
          <w:u w:val="single"/>
        </w:rPr>
        <w:t>Preconstruction Conference</w:t>
      </w:r>
      <w:r w:rsidR="00D23730">
        <w:rPr>
          <w:rFonts w:cs="Arial"/>
          <w:u w:val="single"/>
        </w:rPr>
        <w:t>.</w:t>
      </w:r>
      <w:proofErr w:type="gramEnd"/>
      <w:r w:rsidRPr="00B757EC">
        <w:rPr>
          <w:rFonts w:cs="Arial"/>
        </w:rPr>
        <w:t xml:space="preserve"> </w:t>
      </w:r>
      <w:r w:rsidR="00D23730">
        <w:rPr>
          <w:rFonts w:cs="Arial"/>
        </w:rPr>
        <w:t xml:space="preserve">The preconstruction conference </w:t>
      </w:r>
      <w:r w:rsidRPr="00B757EC">
        <w:rPr>
          <w:rFonts w:cs="Arial"/>
        </w:rPr>
        <w:t>must be held before the start of construction.</w:t>
      </w:r>
    </w:p>
    <w:p w:rsidR="00F87F53" w:rsidRPr="00B757EC" w:rsidRDefault="00F87F53" w:rsidP="00364C1B">
      <w:pPr>
        <w:pStyle w:val="Heading3"/>
        <w:spacing w:after="240"/>
        <w:rPr>
          <w:rFonts w:cs="Arial"/>
        </w:rPr>
      </w:pPr>
      <w:r w:rsidRPr="00B757EC">
        <w:rPr>
          <w:rFonts w:cs="Arial"/>
        </w:rPr>
        <w:t>Violations of Early Start Criteria must be referred to the Hub Director for a determination as to whether the project may proceed to initial endorsement.</w:t>
      </w:r>
    </w:p>
    <w:p w:rsidR="00F87F53" w:rsidRPr="00B757EC" w:rsidRDefault="00891344" w:rsidP="00032673">
      <w:pPr>
        <w:pStyle w:val="Heading2"/>
      </w:pPr>
      <w:bookmarkStart w:id="200" w:name="_Toc297042095"/>
      <w:bookmarkStart w:id="201" w:name="_Toc301857234"/>
      <w:r w:rsidRPr="00B757EC">
        <w:t>1</w:t>
      </w:r>
      <w:r w:rsidR="00F87F53" w:rsidRPr="00B757EC">
        <w:t>.8</w:t>
      </w:r>
      <w:r w:rsidR="00291CC5" w:rsidRPr="00B757EC">
        <w:tab/>
      </w:r>
      <w:r w:rsidR="00F87F53" w:rsidRPr="00B757EC">
        <w:t>Completion of Project</w:t>
      </w:r>
      <w:bookmarkEnd w:id="200"/>
      <w:bookmarkEnd w:id="201"/>
    </w:p>
    <w:p w:rsidR="00F87F53" w:rsidRPr="00B757EC" w:rsidRDefault="00F87F53" w:rsidP="001462EA">
      <w:pPr>
        <w:pStyle w:val="Heading3"/>
        <w:numPr>
          <w:ilvl w:val="0"/>
          <w:numId w:val="47"/>
        </w:numPr>
        <w:rPr>
          <w:rFonts w:cs="Arial"/>
        </w:rPr>
      </w:pPr>
      <w:bookmarkStart w:id="202" w:name="_Toc297042096"/>
      <w:bookmarkStart w:id="203" w:name="_Toc297043635"/>
      <w:bookmarkStart w:id="204" w:name="_Toc297044148"/>
      <w:r w:rsidRPr="00B757EC">
        <w:rPr>
          <w:rFonts w:cs="Arial"/>
          <w:u w:val="single"/>
        </w:rPr>
        <w:t>Completion Defined</w:t>
      </w:r>
      <w:r w:rsidRPr="00B757EC">
        <w:rPr>
          <w:rFonts w:cs="Arial"/>
        </w:rPr>
        <w:t>.  Completion, for the purpose of final closing, means that:</w:t>
      </w:r>
      <w:bookmarkEnd w:id="202"/>
      <w:bookmarkEnd w:id="203"/>
      <w:bookmarkEnd w:id="204"/>
      <w:r w:rsidRPr="00B757EC">
        <w:rPr>
          <w:rFonts w:cs="Arial"/>
        </w:rPr>
        <w:t xml:space="preserve">  </w:t>
      </w:r>
    </w:p>
    <w:p w:rsidR="00F87F53" w:rsidRPr="00B757EC" w:rsidRDefault="00F87F53" w:rsidP="00325A41">
      <w:pPr>
        <w:pStyle w:val="Heading4"/>
        <w:numPr>
          <w:ilvl w:val="0"/>
          <w:numId w:val="107"/>
        </w:numPr>
        <w:rPr>
          <w:rFonts w:cs="Arial"/>
        </w:rPr>
      </w:pPr>
      <w:bookmarkStart w:id="205" w:name="_Toc297042097"/>
      <w:bookmarkStart w:id="206" w:name="_Toc297043636"/>
      <w:bookmarkStart w:id="207" w:name="_Toc297044149"/>
      <w:r w:rsidRPr="00B757EC">
        <w:rPr>
          <w:rFonts w:cs="Arial"/>
        </w:rPr>
        <w:t xml:space="preserve">The project has been completed in accordance with the drawings and specifications as indicated by the final form HUD-95379, HUD Representative’s Trip Report, except for approved items of delayed completion covered </w:t>
      </w:r>
      <w:r w:rsidR="002D61BD" w:rsidRPr="00B757EC">
        <w:rPr>
          <w:rFonts w:cs="Arial"/>
        </w:rPr>
        <w:t xml:space="preserve">by </w:t>
      </w:r>
      <w:r w:rsidRPr="00B757EC">
        <w:rPr>
          <w:rFonts w:cs="Arial"/>
        </w:rPr>
        <w:t>form HUD-92456M, Escrow Agreement for Incomplete Construction.</w:t>
      </w:r>
      <w:bookmarkEnd w:id="205"/>
      <w:bookmarkEnd w:id="206"/>
      <w:bookmarkEnd w:id="207"/>
      <w:r w:rsidRPr="00B757EC">
        <w:rPr>
          <w:rFonts w:cs="Arial"/>
        </w:rPr>
        <w:t xml:space="preserve">     </w:t>
      </w:r>
    </w:p>
    <w:p w:rsidR="00F87F53" w:rsidRPr="00B757EC" w:rsidRDefault="00F87F53" w:rsidP="00B36CF7">
      <w:pPr>
        <w:pStyle w:val="Heading4"/>
        <w:rPr>
          <w:rFonts w:cs="Arial"/>
        </w:rPr>
      </w:pPr>
      <w:bookmarkStart w:id="208" w:name="_Toc297042098"/>
      <w:bookmarkStart w:id="209" w:name="_Toc297043637"/>
      <w:bookmarkStart w:id="210" w:name="_Toc297044150"/>
      <w:r w:rsidRPr="00B757EC">
        <w:rPr>
          <w:rFonts w:cs="Arial"/>
        </w:rPr>
        <w:t>The entire project has been accepted for occupancy by the local authorities having jurisdiction, by Lender, and by HUD.</w:t>
      </w:r>
      <w:bookmarkEnd w:id="208"/>
      <w:bookmarkEnd w:id="209"/>
      <w:bookmarkEnd w:id="210"/>
      <w:r w:rsidRPr="00B757EC">
        <w:rPr>
          <w:rFonts w:cs="Arial"/>
        </w:rPr>
        <w:t xml:space="preserve">  </w:t>
      </w:r>
    </w:p>
    <w:p w:rsidR="00F87F53" w:rsidRPr="00B757EC" w:rsidRDefault="00F87F53" w:rsidP="003C616D">
      <w:pPr>
        <w:pStyle w:val="Heading3"/>
        <w:rPr>
          <w:rFonts w:cs="Arial"/>
        </w:rPr>
      </w:pPr>
      <w:bookmarkStart w:id="211" w:name="_Toc297042099"/>
      <w:bookmarkStart w:id="212" w:name="_Toc297043638"/>
      <w:bookmarkStart w:id="213" w:name="_Toc297044151"/>
      <w:proofErr w:type="gramStart"/>
      <w:r w:rsidRPr="00B757EC">
        <w:rPr>
          <w:rFonts w:cs="Arial"/>
          <w:u w:val="single"/>
        </w:rPr>
        <w:t>Assurance of Completion</w:t>
      </w:r>
      <w:r w:rsidRPr="00B757EC">
        <w:rPr>
          <w:rFonts w:cs="Arial"/>
        </w:rPr>
        <w:t>.</w:t>
      </w:r>
      <w:proofErr w:type="gramEnd"/>
      <w:r w:rsidRPr="00B757EC">
        <w:rPr>
          <w:rFonts w:cs="Arial"/>
        </w:rPr>
        <w:t xml:space="preserve">  See Section </w:t>
      </w:r>
      <w:r w:rsidR="008E471D" w:rsidRPr="00B757EC">
        <w:rPr>
          <w:rFonts w:cs="Arial"/>
        </w:rPr>
        <w:t>3</w:t>
      </w:r>
      <w:r w:rsidRPr="00B757EC">
        <w:rPr>
          <w:rFonts w:cs="Arial"/>
        </w:rPr>
        <w:t>.5 of this Closing Guide for the diligence HUD may require to assure project completion</w:t>
      </w:r>
      <w:bookmarkEnd w:id="211"/>
      <w:bookmarkEnd w:id="212"/>
      <w:bookmarkEnd w:id="213"/>
      <w:r w:rsidR="008E471D" w:rsidRPr="00B757EC">
        <w:rPr>
          <w:rFonts w:cs="Arial"/>
        </w:rPr>
        <w:t>.</w:t>
      </w:r>
      <w:r w:rsidRPr="00B757EC">
        <w:rPr>
          <w:rFonts w:cs="Arial"/>
        </w:rPr>
        <w:t xml:space="preserve"> </w:t>
      </w:r>
    </w:p>
    <w:p w:rsidR="00F87F53" w:rsidRPr="00B757EC" w:rsidRDefault="00F87F53" w:rsidP="00364C1B">
      <w:pPr>
        <w:pStyle w:val="Heading3"/>
        <w:spacing w:after="240"/>
        <w:rPr>
          <w:rFonts w:cs="Arial"/>
        </w:rPr>
      </w:pPr>
      <w:bookmarkStart w:id="214" w:name="_Toc297042100"/>
      <w:bookmarkStart w:id="215" w:name="_Toc297043639"/>
      <w:bookmarkStart w:id="216" w:name="_Toc297044152"/>
      <w:proofErr w:type="gramStart"/>
      <w:r w:rsidRPr="00B757EC">
        <w:rPr>
          <w:rFonts w:cs="Arial"/>
          <w:u w:val="single"/>
        </w:rPr>
        <w:t>Commencement of Preparation for Closing</w:t>
      </w:r>
      <w:r w:rsidRPr="00B757EC">
        <w:rPr>
          <w:rFonts w:cs="Arial"/>
        </w:rPr>
        <w:t>.</w:t>
      </w:r>
      <w:proofErr w:type="gramEnd"/>
      <w:r w:rsidRPr="00B757EC">
        <w:rPr>
          <w:rFonts w:cs="Arial"/>
        </w:rPr>
        <w:t xml:space="preserve">  Upon the earlier of HUD’s determination that an advance of mortgage loan funds is, or will be, the last advance prior to disbursement of the contract </w:t>
      </w:r>
      <w:proofErr w:type="spellStart"/>
      <w:r w:rsidRPr="00B757EC">
        <w:rPr>
          <w:rFonts w:cs="Arial"/>
        </w:rPr>
        <w:t>retainage</w:t>
      </w:r>
      <w:proofErr w:type="spellEnd"/>
      <w:r w:rsidRPr="00B757EC">
        <w:rPr>
          <w:rFonts w:cs="Arial"/>
        </w:rPr>
        <w:t xml:space="preserve"> or that the project has achieved substantial completion, preparation for final closing and final endorsement of the credit instrument should begin.</w:t>
      </w:r>
      <w:bookmarkEnd w:id="214"/>
      <w:bookmarkEnd w:id="215"/>
      <w:bookmarkEnd w:id="216"/>
      <w:r w:rsidRPr="00B757EC">
        <w:rPr>
          <w:rFonts w:cs="Arial"/>
        </w:rPr>
        <w:t xml:space="preserve">  </w:t>
      </w:r>
    </w:p>
    <w:p w:rsidR="00F87F53" w:rsidRPr="00B757EC" w:rsidRDefault="00891344" w:rsidP="00032673">
      <w:pPr>
        <w:pStyle w:val="Heading2"/>
      </w:pPr>
      <w:bookmarkStart w:id="217" w:name="_Toc297042101"/>
      <w:bookmarkStart w:id="218" w:name="_Toc301857235"/>
      <w:r w:rsidRPr="00B757EC">
        <w:lastRenderedPageBreak/>
        <w:t>1.9</w:t>
      </w:r>
      <w:r w:rsidR="00291CC5" w:rsidRPr="00B757EC">
        <w:tab/>
      </w:r>
      <w:r w:rsidR="00F87F53" w:rsidRPr="00B757EC">
        <w:t xml:space="preserve">Preparing for Final Closing When On-Site Facilities are </w:t>
      </w:r>
      <w:r w:rsidR="00291CC5" w:rsidRPr="00B757EC">
        <w:tab/>
      </w:r>
      <w:r w:rsidR="00F87F53" w:rsidRPr="00B757EC">
        <w:t>Incomplete</w:t>
      </w:r>
      <w:bookmarkEnd w:id="217"/>
      <w:bookmarkEnd w:id="218"/>
    </w:p>
    <w:p w:rsidR="00F87F53" w:rsidRPr="00B757EC" w:rsidRDefault="00F87F53" w:rsidP="001462EA">
      <w:pPr>
        <w:pStyle w:val="Heading3"/>
        <w:numPr>
          <w:ilvl w:val="0"/>
          <w:numId w:val="48"/>
        </w:numPr>
        <w:rPr>
          <w:rFonts w:cs="Arial"/>
        </w:rPr>
      </w:pPr>
      <w:proofErr w:type="gramStart"/>
      <w:r w:rsidRPr="00B757EC">
        <w:rPr>
          <w:rFonts w:cs="Arial"/>
          <w:u w:val="single"/>
        </w:rPr>
        <w:t>Conditions for Approval of the Final Advance of Mortgage Loan Proceeds</w:t>
      </w:r>
      <w:r w:rsidRPr="00B757EC">
        <w:rPr>
          <w:rFonts w:cs="Arial"/>
        </w:rPr>
        <w:t>.</w:t>
      </w:r>
      <w:proofErr w:type="gramEnd"/>
      <w:r w:rsidRPr="00B757EC">
        <w:rPr>
          <w:rFonts w:cs="Arial"/>
        </w:rPr>
        <w:t xml:space="preserve">  It is desirable that all on-site construction be 100% complete before approval of a final advance of mortgage loan proceeds. There may, however, be circumstances in which it is desirable that approval of a final advance be given before 100% completion of on-site construction.  </w:t>
      </w:r>
    </w:p>
    <w:p w:rsidR="00F87F53" w:rsidRPr="00B757EC" w:rsidRDefault="00F87F53" w:rsidP="003C616D">
      <w:pPr>
        <w:pStyle w:val="Heading3"/>
        <w:rPr>
          <w:rFonts w:cs="Arial"/>
        </w:rPr>
      </w:pPr>
      <w:proofErr w:type="gramStart"/>
      <w:r w:rsidRPr="00B757EC">
        <w:rPr>
          <w:rFonts w:cs="Arial"/>
          <w:u w:val="single"/>
        </w:rPr>
        <w:t>Exceptions to General Rule</w:t>
      </w:r>
      <w:r w:rsidR="002D61BD" w:rsidRPr="00B757EC">
        <w:rPr>
          <w:rFonts w:cs="Arial"/>
        </w:rPr>
        <w:t>.</w:t>
      </w:r>
      <w:proofErr w:type="gramEnd"/>
      <w:r w:rsidRPr="00B757EC">
        <w:rPr>
          <w:rFonts w:cs="Arial"/>
        </w:rPr>
        <w:t xml:space="preserve"> </w:t>
      </w:r>
      <w:r w:rsidR="002D61BD" w:rsidRPr="00B757EC">
        <w:rPr>
          <w:rFonts w:cs="Arial"/>
        </w:rPr>
        <w:t xml:space="preserve"> </w:t>
      </w:r>
      <w:r w:rsidRPr="00B757EC">
        <w:rPr>
          <w:rFonts w:cs="Arial"/>
        </w:rPr>
        <w:t xml:space="preserve">When the completion and installation of on-site facilities is adequately assured in the discretion of the Hub Director, </w:t>
      </w:r>
      <w:r w:rsidR="002D61BD" w:rsidRPr="00B757EC">
        <w:rPr>
          <w:rFonts w:cs="Arial"/>
        </w:rPr>
        <w:t xml:space="preserve">and the Hub Director believes the Borrower will diligently pursue the completion of the on-site facilities, </w:t>
      </w:r>
      <w:r w:rsidRPr="00B757EC">
        <w:rPr>
          <w:rFonts w:cs="Arial"/>
        </w:rPr>
        <w:t>the Hub Director may approve the final advance of mortgage loan proceeds, if:</w:t>
      </w:r>
    </w:p>
    <w:p w:rsidR="00F87F53" w:rsidRPr="00B757EC" w:rsidRDefault="00F87F53" w:rsidP="00325A41">
      <w:pPr>
        <w:pStyle w:val="Heading4"/>
        <w:numPr>
          <w:ilvl w:val="0"/>
          <w:numId w:val="108"/>
        </w:numPr>
        <w:rPr>
          <w:rFonts w:cs="Arial"/>
        </w:rPr>
      </w:pPr>
      <w:r w:rsidRPr="00B757EC">
        <w:rPr>
          <w:rFonts w:cs="Arial"/>
        </w:rPr>
        <w:t>All on-site sewer, water, electrical, and gas facilities are completely installed and connected.</w:t>
      </w:r>
    </w:p>
    <w:p w:rsidR="00F87F53" w:rsidRPr="00B757EC" w:rsidRDefault="006E74EE" w:rsidP="00B36CF7">
      <w:pPr>
        <w:pStyle w:val="Heading4"/>
        <w:rPr>
          <w:rFonts w:cs="Arial"/>
        </w:rPr>
      </w:pPr>
      <w:r w:rsidRPr="009471AE">
        <w:t xml:space="preserve">Other on-site facilities such as streets, walks, curbs, and gutters are </w:t>
      </w:r>
      <w:r>
        <w:t xml:space="preserve">useable and </w:t>
      </w:r>
      <w:r w:rsidRPr="009471AE">
        <w:t>safe</w:t>
      </w:r>
      <w:r>
        <w:t>,</w:t>
      </w:r>
      <w:r w:rsidRPr="009471AE">
        <w:t xml:space="preserve"> if incomplete</w:t>
      </w:r>
      <w:r>
        <w:t xml:space="preserve"> and all buildings have all weather vehicular and pedestrian access.</w:t>
      </w:r>
    </w:p>
    <w:p w:rsidR="00F87F53" w:rsidRPr="00B757EC" w:rsidRDefault="00F87F53" w:rsidP="00B36CF7">
      <w:pPr>
        <w:pStyle w:val="Heading4"/>
        <w:rPr>
          <w:rFonts w:cs="Arial"/>
        </w:rPr>
      </w:pPr>
      <w:r w:rsidRPr="00B757EC">
        <w:rPr>
          <w:rFonts w:cs="Arial"/>
        </w:rPr>
        <w:t xml:space="preserve">Adequate facilities for ingress and egress are provided. </w:t>
      </w:r>
    </w:p>
    <w:p w:rsidR="00F87F53" w:rsidRPr="00B757EC" w:rsidRDefault="00F87F53" w:rsidP="00B36CF7">
      <w:pPr>
        <w:pStyle w:val="Heading4"/>
        <w:rPr>
          <w:rFonts w:cs="Arial"/>
        </w:rPr>
      </w:pPr>
      <w:r w:rsidRPr="00B757EC">
        <w:rPr>
          <w:rFonts w:cs="Arial"/>
        </w:rPr>
        <w:t xml:space="preserve">All applicable escrow agreements remain in force until the completion of the facilities.  </w:t>
      </w:r>
    </w:p>
    <w:p w:rsidR="00F87F53" w:rsidRPr="00B757EC" w:rsidRDefault="00F87F53" w:rsidP="003C616D">
      <w:pPr>
        <w:pStyle w:val="Heading3"/>
        <w:rPr>
          <w:rFonts w:cs="Arial"/>
        </w:rPr>
      </w:pPr>
      <w:r w:rsidRPr="00B757EC">
        <w:rPr>
          <w:rFonts w:cs="Arial"/>
          <w:u w:val="single"/>
        </w:rPr>
        <w:t xml:space="preserve">Form HUD-92403, </w:t>
      </w:r>
      <w:r w:rsidRPr="00B757EC">
        <w:rPr>
          <w:rFonts w:cs="Arial"/>
          <w:i/>
          <w:u w:val="single"/>
        </w:rPr>
        <w:t>Application for Insurance of Advance of Mortgage Proceeds</w:t>
      </w:r>
      <w:r w:rsidRPr="00B757EC">
        <w:rPr>
          <w:rFonts w:cs="Arial"/>
          <w:i/>
        </w:rPr>
        <w:t xml:space="preserve">.  </w:t>
      </w:r>
      <w:r w:rsidRPr="00B757EC">
        <w:rPr>
          <w:rFonts w:cs="Arial"/>
        </w:rPr>
        <w:t>This form is used both during the course of construction and at the conclusion of construction for the final advance.  When construction is not yet complete, any form HUD-92403 submitted for processing will not be treated as approval of a final advance, nor will the submission of form HUD-92023</w:t>
      </w:r>
      <w:r w:rsidR="0068243D" w:rsidRPr="00B757EC">
        <w:rPr>
          <w:rFonts w:cs="Arial"/>
        </w:rPr>
        <w:t>M</w:t>
      </w:r>
      <w:r w:rsidRPr="00B757EC">
        <w:rPr>
          <w:rFonts w:cs="Arial"/>
        </w:rPr>
        <w:t xml:space="preserve">, </w:t>
      </w:r>
      <w:r w:rsidRPr="00B757EC">
        <w:rPr>
          <w:rFonts w:cs="Arial"/>
          <w:i/>
        </w:rPr>
        <w:t>Request for Final Endorsement of Credit Instrument</w:t>
      </w:r>
      <w:r w:rsidRPr="00B757EC">
        <w:rPr>
          <w:rFonts w:cs="Arial"/>
        </w:rPr>
        <w:t>, be in order. Instead, form HUD-92403 may be treated as an ordinary application for advance of mortgage loan proceeds and may be approved in an amount which, when added to previous advances of mortgage loan proceeds, will equal 90% of the total advances to which the Borrower will be entitled at 100% completion</w:t>
      </w:r>
      <w:r w:rsidR="0068243D" w:rsidRPr="00B757EC">
        <w:rPr>
          <w:rFonts w:cs="Arial"/>
        </w:rPr>
        <w:t xml:space="preserve"> (or such greater percentage as may be permitted pursuant to any </w:t>
      </w:r>
      <w:proofErr w:type="spellStart"/>
      <w:r w:rsidR="0068243D" w:rsidRPr="00B757EC">
        <w:rPr>
          <w:rFonts w:cs="Arial"/>
        </w:rPr>
        <w:t>Retainage</w:t>
      </w:r>
      <w:proofErr w:type="spellEnd"/>
      <w:r w:rsidR="0068243D" w:rsidRPr="00B757EC">
        <w:rPr>
          <w:rFonts w:cs="Arial"/>
        </w:rPr>
        <w:t xml:space="preserve"> Reduction Rider attached to the Building Loan Agreement)</w:t>
      </w:r>
      <w:r w:rsidRPr="00B757EC">
        <w:rPr>
          <w:rFonts w:cs="Arial"/>
        </w:rPr>
        <w:t xml:space="preserve">.  </w:t>
      </w:r>
    </w:p>
    <w:p w:rsidR="00F87F53" w:rsidRPr="00B757EC" w:rsidRDefault="00F87F53" w:rsidP="003C616D">
      <w:pPr>
        <w:pStyle w:val="Heading3"/>
        <w:rPr>
          <w:rFonts w:cs="Arial"/>
        </w:rPr>
      </w:pPr>
      <w:proofErr w:type="gramStart"/>
      <w:r w:rsidRPr="00B757EC">
        <w:rPr>
          <w:rFonts w:cs="Arial"/>
          <w:u w:val="single"/>
        </w:rPr>
        <w:t>Approval of a Final Advance</w:t>
      </w:r>
      <w:r w:rsidRPr="00B757EC">
        <w:rPr>
          <w:rFonts w:cs="Arial"/>
        </w:rPr>
        <w:t>.</w:t>
      </w:r>
      <w:proofErr w:type="gramEnd"/>
      <w:r w:rsidRPr="00B757EC">
        <w:rPr>
          <w:rFonts w:cs="Arial"/>
        </w:rPr>
        <w:t xml:space="preserve">  If minor items of on-site construction are incomplete, approval of a final advance will be given only in cases in which:</w:t>
      </w:r>
    </w:p>
    <w:p w:rsidR="00F87F53" w:rsidRPr="00B757EC" w:rsidRDefault="00F87F53" w:rsidP="00325A41">
      <w:pPr>
        <w:pStyle w:val="Heading4"/>
        <w:numPr>
          <w:ilvl w:val="0"/>
          <w:numId w:val="109"/>
        </w:numPr>
        <w:rPr>
          <w:rFonts w:cs="Arial"/>
        </w:rPr>
      </w:pPr>
      <w:r w:rsidRPr="00B757EC">
        <w:rPr>
          <w:rFonts w:cs="Arial"/>
        </w:rPr>
        <w:t>All on-site items in the entire project are completed, based on the final form HUD-95379</w:t>
      </w:r>
      <w:r w:rsidR="00050BE9">
        <w:rPr>
          <w:rFonts w:cs="Arial"/>
        </w:rPr>
        <w:t>,</w:t>
      </w:r>
      <w:r w:rsidRPr="00B757EC">
        <w:rPr>
          <w:rFonts w:cs="Arial"/>
        </w:rPr>
        <w:t xml:space="preserve"> HUD Representatives Trip Report, except those which qualify as items of delayed completion because:</w:t>
      </w:r>
    </w:p>
    <w:p w:rsidR="00F87F53" w:rsidRPr="00B757EC" w:rsidRDefault="00F87F53" w:rsidP="00325A41">
      <w:pPr>
        <w:pStyle w:val="Heading5"/>
        <w:numPr>
          <w:ilvl w:val="0"/>
          <w:numId w:val="110"/>
        </w:numPr>
        <w:rPr>
          <w:rFonts w:cs="Arial"/>
        </w:rPr>
      </w:pPr>
      <w:r w:rsidRPr="00B757EC">
        <w:rPr>
          <w:rFonts w:cs="Arial"/>
        </w:rPr>
        <w:t xml:space="preserve">They are minor; and </w:t>
      </w:r>
    </w:p>
    <w:p w:rsidR="00F87F53" w:rsidRPr="00B757EC" w:rsidRDefault="00F87F53" w:rsidP="00A719E0">
      <w:pPr>
        <w:pStyle w:val="Heading5"/>
        <w:rPr>
          <w:rFonts w:cs="Arial"/>
        </w:rPr>
      </w:pPr>
      <w:r w:rsidRPr="00B757EC">
        <w:rPr>
          <w:rFonts w:cs="Arial"/>
        </w:rPr>
        <w:t xml:space="preserve">The Hub Director determines that immediate completion is inadvisable or impossible, due to weather or other conditions beyond control of the contractor. </w:t>
      </w:r>
    </w:p>
    <w:p w:rsidR="00F87F53" w:rsidRPr="00B757EC" w:rsidRDefault="00F87F53" w:rsidP="00B36CF7">
      <w:pPr>
        <w:pStyle w:val="Heading4"/>
        <w:rPr>
          <w:rFonts w:cs="Arial"/>
        </w:rPr>
      </w:pPr>
      <w:r w:rsidRPr="00B757EC">
        <w:rPr>
          <w:rFonts w:cs="Arial"/>
        </w:rPr>
        <w:lastRenderedPageBreak/>
        <w:t>Funds are placed in escrow to assu</w:t>
      </w:r>
      <w:r w:rsidR="004C731F" w:rsidRPr="00B757EC">
        <w:rPr>
          <w:rFonts w:cs="Arial"/>
        </w:rPr>
        <w:t>r</w:t>
      </w:r>
      <w:r w:rsidRPr="00B757EC">
        <w:rPr>
          <w:rFonts w:cs="Arial"/>
        </w:rPr>
        <w:t>e completion of such minor items as provided in the certificate of mortgage loan insurance on form HUD-92403, and in the footnote on form HUD-92023</w:t>
      </w:r>
      <w:r w:rsidR="004C731F" w:rsidRPr="00B757EC">
        <w:rPr>
          <w:rFonts w:cs="Arial"/>
        </w:rPr>
        <w:t>M</w:t>
      </w:r>
      <w:r w:rsidRPr="00B757EC">
        <w:rPr>
          <w:rFonts w:cs="Arial"/>
        </w:rPr>
        <w:t xml:space="preserve">, </w:t>
      </w:r>
      <w:r w:rsidRPr="00B757EC">
        <w:rPr>
          <w:rFonts w:cs="Arial"/>
          <w:i/>
        </w:rPr>
        <w:t>Request for Final Endorsement of Credit Instrument</w:t>
      </w:r>
      <w:r w:rsidRPr="00B757EC">
        <w:rPr>
          <w:rFonts w:cs="Arial"/>
        </w:rPr>
        <w:t>; and</w:t>
      </w:r>
    </w:p>
    <w:p w:rsidR="00F87F53" w:rsidRPr="00B757EC" w:rsidRDefault="00F87F53" w:rsidP="00B36CF7">
      <w:pPr>
        <w:pStyle w:val="Heading4"/>
        <w:rPr>
          <w:rFonts w:cs="Arial"/>
        </w:rPr>
      </w:pPr>
      <w:r w:rsidRPr="00B757EC">
        <w:rPr>
          <w:rFonts w:cs="Arial"/>
        </w:rPr>
        <w:t xml:space="preserve">All off-site utilities such as sewer, water, electrical, and gas facilities are installed and connected, and the buildings are served by safe and adequate all-weather facilities (either permanent or temporary) for the ingress and egress of pedestrians and vehicular traffic, including fire apparatus, and all other construction requirements have been acceptably accomplished or </w:t>
      </w:r>
      <w:r w:rsidR="00491D11" w:rsidRPr="00B757EC">
        <w:rPr>
          <w:rFonts w:cs="Arial"/>
        </w:rPr>
        <w:t>acceptably</w:t>
      </w:r>
      <w:r w:rsidRPr="00B757EC">
        <w:rPr>
          <w:rFonts w:cs="Arial"/>
        </w:rPr>
        <w:t xml:space="preserve"> assured; and </w:t>
      </w:r>
    </w:p>
    <w:p w:rsidR="00F87F53" w:rsidRPr="00B757EC" w:rsidRDefault="00F87F53" w:rsidP="00B36CF7">
      <w:pPr>
        <w:pStyle w:val="Heading4"/>
        <w:rPr>
          <w:rFonts w:cs="Arial"/>
        </w:rPr>
      </w:pPr>
      <w:r w:rsidRPr="00B757EC">
        <w:rPr>
          <w:rFonts w:cs="Arial"/>
        </w:rPr>
        <w:t>The aggregate estimated cost of completing the above items not including the i</w:t>
      </w:r>
      <w:r w:rsidR="004C731F" w:rsidRPr="00B757EC">
        <w:rPr>
          <w:rFonts w:cs="Arial"/>
        </w:rPr>
        <w:t>tems described in sub-section (F</w:t>
      </w:r>
      <w:r w:rsidRPr="00B757EC">
        <w:rPr>
          <w:rFonts w:cs="Arial"/>
        </w:rPr>
        <w:t>), below, relating to escrows for unit painting does not exceed 2% of the principal amount of the mortgage loan.</w:t>
      </w:r>
    </w:p>
    <w:p w:rsidR="00F87F53" w:rsidRPr="00B757EC" w:rsidRDefault="00F87F53" w:rsidP="003C616D">
      <w:pPr>
        <w:pStyle w:val="Heading3"/>
        <w:rPr>
          <w:rFonts w:cs="Arial"/>
        </w:rPr>
      </w:pPr>
      <w:bookmarkStart w:id="219" w:name="_Toc297042102"/>
      <w:bookmarkStart w:id="220" w:name="_Toc297043641"/>
      <w:bookmarkStart w:id="221" w:name="_Toc297044154"/>
      <w:proofErr w:type="gramStart"/>
      <w:r w:rsidRPr="00B757EC">
        <w:rPr>
          <w:rFonts w:cs="Arial"/>
          <w:u w:val="single"/>
        </w:rPr>
        <w:t>Escrow for Completion</w:t>
      </w:r>
      <w:r w:rsidRPr="00B757EC">
        <w:rPr>
          <w:rFonts w:cs="Arial"/>
        </w:rPr>
        <w:t>.</w:t>
      </w:r>
      <w:proofErr w:type="gramEnd"/>
      <w:r w:rsidRPr="00B757EC">
        <w:rPr>
          <w:rFonts w:cs="Arial"/>
        </w:rPr>
        <w:t xml:space="preserve"> With respect to all incomplete items, the amount held in escrow for completion must be at least one and one-half (1 </w:t>
      </w:r>
      <w:r w:rsidR="007B4C55" w:rsidRPr="00B757EC">
        <w:rPr>
          <w:rFonts w:cs="Arial"/>
        </w:rPr>
        <w:t>½</w:t>
      </w:r>
      <w:r w:rsidRPr="00B757EC">
        <w:rPr>
          <w:rFonts w:cs="Arial"/>
        </w:rPr>
        <w:t xml:space="preserve">) times the estimated cost of completion. The amount of any escrow shall be sufficient to assure an incentive to complete the work, taking into consideration a possible rise in cost.  Such escrow will be held by Lender in accordance with the terms of form HUD-92456M, </w:t>
      </w:r>
      <w:r w:rsidRPr="00B757EC">
        <w:rPr>
          <w:rFonts w:cs="Arial"/>
          <w:i/>
        </w:rPr>
        <w:t>Escrow Agreement for Incomplete Construction</w:t>
      </w:r>
      <w:r w:rsidRPr="00B757EC">
        <w:rPr>
          <w:rFonts w:cs="Arial"/>
        </w:rPr>
        <w:t>, and the Hub Director will ascertain that the items to be completed are properly identified by attachment to form HUD-924</w:t>
      </w:r>
      <w:r w:rsidR="004C731F" w:rsidRPr="00B757EC">
        <w:rPr>
          <w:rFonts w:cs="Arial"/>
        </w:rPr>
        <w:t>56M</w:t>
      </w:r>
      <w:r w:rsidRPr="00B757EC">
        <w:rPr>
          <w:rFonts w:cs="Arial"/>
        </w:rPr>
        <w:t>.</w:t>
      </w:r>
      <w:bookmarkEnd w:id="219"/>
      <w:bookmarkEnd w:id="220"/>
      <w:bookmarkEnd w:id="221"/>
    </w:p>
    <w:p w:rsidR="00F87F53" w:rsidRPr="00B757EC" w:rsidRDefault="00F87F53" w:rsidP="00364C1B">
      <w:pPr>
        <w:pStyle w:val="Heading3"/>
        <w:spacing w:after="240"/>
        <w:rPr>
          <w:rFonts w:cs="Arial"/>
        </w:rPr>
      </w:pPr>
      <w:bookmarkStart w:id="222" w:name="_Toc297042103"/>
      <w:bookmarkStart w:id="223" w:name="_Toc297043642"/>
      <w:bookmarkStart w:id="224" w:name="_Toc297044155"/>
      <w:proofErr w:type="gramStart"/>
      <w:r w:rsidRPr="00B757EC">
        <w:rPr>
          <w:rFonts w:cs="Arial"/>
          <w:u w:val="single"/>
        </w:rPr>
        <w:t>Escrow for Unit Painting</w:t>
      </w:r>
      <w:r w:rsidRPr="00B757EC">
        <w:rPr>
          <w:rFonts w:cs="Arial"/>
        </w:rPr>
        <w:t>.</w:t>
      </w:r>
      <w:proofErr w:type="gramEnd"/>
      <w:r w:rsidRPr="00B757EC">
        <w:rPr>
          <w:rFonts w:cs="Arial"/>
        </w:rPr>
        <w:t xml:space="preserve">  In order to enhance marketability, it may be desirable for incoming tenants to select color schemes. If acceptable to the Hub Director, an escrow may be established to cover the cost of final interior painting of apartments without regard to the usual 2% of the principal mortgage loan amount limitations on escrows described in sub-section (</w:t>
      </w:r>
      <w:r w:rsidR="004C731F" w:rsidRPr="00B757EC">
        <w:rPr>
          <w:rFonts w:cs="Arial"/>
        </w:rPr>
        <w:t>D</w:t>
      </w:r>
      <w:r w:rsidRPr="00B757EC">
        <w:rPr>
          <w:rFonts w:cs="Arial"/>
        </w:rPr>
        <w:t>) above. This is conditioned upon the builder being bound to complete all work covered by the approved plans and specifications within a fixed period of time (not in excess of one year from the date of final endorsement for mortgage loan insurance) and without any additional charge either to the Borrower or to the incoming tenants.</w:t>
      </w:r>
      <w:bookmarkEnd w:id="222"/>
      <w:bookmarkEnd w:id="223"/>
      <w:bookmarkEnd w:id="224"/>
      <w:r w:rsidRPr="00B757EC">
        <w:rPr>
          <w:rFonts w:cs="Arial"/>
        </w:rPr>
        <w:t xml:space="preserve">   </w:t>
      </w:r>
    </w:p>
    <w:p w:rsidR="00F87F53" w:rsidRPr="00B757EC" w:rsidRDefault="00891344" w:rsidP="00032673">
      <w:pPr>
        <w:pStyle w:val="Heading2"/>
      </w:pPr>
      <w:bookmarkStart w:id="225" w:name="_Toc297042104"/>
      <w:bookmarkStart w:id="226" w:name="_Toc301857236"/>
      <w:r w:rsidRPr="00B757EC">
        <w:t>1</w:t>
      </w:r>
      <w:r w:rsidR="00F87F53" w:rsidRPr="00B757EC">
        <w:t>.10</w:t>
      </w:r>
      <w:r w:rsidR="00291CC5" w:rsidRPr="00B757EC">
        <w:tab/>
      </w:r>
      <w:r w:rsidR="00F87F53" w:rsidRPr="00B757EC">
        <w:t xml:space="preserve">Preparing for Final Closing when Off-site Facilities are </w:t>
      </w:r>
      <w:r w:rsidR="00291CC5" w:rsidRPr="00B757EC">
        <w:tab/>
      </w:r>
      <w:r w:rsidR="00F87F53" w:rsidRPr="00B757EC">
        <w:t>Incomplete</w:t>
      </w:r>
      <w:bookmarkEnd w:id="225"/>
      <w:bookmarkEnd w:id="226"/>
    </w:p>
    <w:p w:rsidR="00F87F53" w:rsidRPr="00B757EC" w:rsidRDefault="00F87F53" w:rsidP="001462EA">
      <w:pPr>
        <w:pStyle w:val="Heading3"/>
        <w:numPr>
          <w:ilvl w:val="0"/>
          <w:numId w:val="49"/>
        </w:numPr>
        <w:rPr>
          <w:rFonts w:cs="Arial"/>
        </w:rPr>
      </w:pPr>
      <w:bookmarkStart w:id="227" w:name="_Toc297042105"/>
      <w:bookmarkStart w:id="228" w:name="_Toc297043644"/>
      <w:bookmarkStart w:id="229" w:name="_Toc297044157"/>
      <w:r w:rsidRPr="00B757EC">
        <w:rPr>
          <w:rFonts w:cs="Arial"/>
          <w:u w:val="single"/>
        </w:rPr>
        <w:t>General Rule</w:t>
      </w:r>
      <w:r w:rsidRPr="00B757EC">
        <w:rPr>
          <w:rFonts w:cs="Arial"/>
        </w:rPr>
        <w:t xml:space="preserve">:  Unless all off-site utilities and facilities are completely installed and connected, as applicable, and the required ingress and egress is provided, HUD will not process a request for the final advance of mortgage loan proceeds.  In such cases, the Hub Director will invoke the provisions of the building loan agreement and construction contract wherein it is provided that the </w:t>
      </w:r>
      <w:r w:rsidR="0068243D" w:rsidRPr="00B757EC">
        <w:rPr>
          <w:rFonts w:cs="Arial"/>
        </w:rPr>
        <w:t>required</w:t>
      </w:r>
      <w:r w:rsidRPr="00B757EC">
        <w:rPr>
          <w:rFonts w:cs="Arial"/>
        </w:rPr>
        <w:t xml:space="preserve"> holdback will be retained until 100% completion of facilities,</w:t>
      </w:r>
      <w:r w:rsidR="00D021F8" w:rsidRPr="00B757EC">
        <w:rPr>
          <w:rFonts w:cs="Arial"/>
        </w:rPr>
        <w:t xml:space="preserve"> including off-site facilities,</w:t>
      </w:r>
      <w:r w:rsidRPr="00B757EC">
        <w:rPr>
          <w:rFonts w:cs="Arial"/>
        </w:rPr>
        <w:t xml:space="preserve"> and will endeavor to obtain completion at the earliest possible time.</w:t>
      </w:r>
      <w:bookmarkEnd w:id="227"/>
      <w:bookmarkEnd w:id="228"/>
      <w:bookmarkEnd w:id="229"/>
      <w:r w:rsidRPr="00B757EC">
        <w:rPr>
          <w:rFonts w:cs="Arial"/>
        </w:rPr>
        <w:t xml:space="preserve">   </w:t>
      </w:r>
    </w:p>
    <w:p w:rsidR="00F87F53" w:rsidRPr="00B757EC" w:rsidRDefault="00F87F53" w:rsidP="003C616D">
      <w:pPr>
        <w:pStyle w:val="Heading3"/>
        <w:rPr>
          <w:rFonts w:cs="Arial"/>
        </w:rPr>
      </w:pPr>
      <w:bookmarkStart w:id="230" w:name="_Toc297042106"/>
      <w:bookmarkStart w:id="231" w:name="_Toc297043645"/>
      <w:bookmarkStart w:id="232" w:name="_Toc297044158"/>
      <w:proofErr w:type="gramStart"/>
      <w:r w:rsidRPr="00B757EC">
        <w:rPr>
          <w:rFonts w:cs="Arial"/>
          <w:u w:val="single"/>
        </w:rPr>
        <w:t>Exception to General Rule</w:t>
      </w:r>
      <w:r w:rsidRPr="00B757EC">
        <w:rPr>
          <w:rFonts w:cs="Arial"/>
        </w:rPr>
        <w:t>.</w:t>
      </w:r>
      <w:proofErr w:type="gramEnd"/>
      <w:r w:rsidRPr="00B757EC">
        <w:rPr>
          <w:rFonts w:cs="Arial"/>
        </w:rPr>
        <w:t xml:space="preserve">  When the completion and installation of off-site facilities is adequately assured in the discretion of the Hub Director (see Section </w:t>
      </w:r>
      <w:r w:rsidR="002C57DB" w:rsidRPr="00B757EC">
        <w:rPr>
          <w:rFonts w:cs="Arial"/>
        </w:rPr>
        <w:t>3</w:t>
      </w:r>
      <w:r w:rsidRPr="00B757EC">
        <w:rPr>
          <w:rFonts w:cs="Arial"/>
        </w:rPr>
        <w:t xml:space="preserve">.5 of this Closing Guide), the Hub Director may approve the final advance of mortgage loan proceeds, if the Hub Director diligently pursues the completion of off-site facilities </w:t>
      </w:r>
      <w:r w:rsidRPr="00B757EC">
        <w:rPr>
          <w:rFonts w:cs="Arial"/>
        </w:rPr>
        <w:lastRenderedPageBreak/>
        <w:t>and if the following conditions are met:</w:t>
      </w:r>
      <w:bookmarkEnd w:id="230"/>
      <w:bookmarkEnd w:id="231"/>
      <w:bookmarkEnd w:id="232"/>
      <w:r w:rsidRPr="00B757EC">
        <w:rPr>
          <w:rFonts w:cs="Arial"/>
        </w:rPr>
        <w:t xml:space="preserve">     </w:t>
      </w:r>
    </w:p>
    <w:p w:rsidR="00F87F53" w:rsidRPr="00B757EC" w:rsidRDefault="00F87F53" w:rsidP="00325A41">
      <w:pPr>
        <w:pStyle w:val="Heading4"/>
        <w:numPr>
          <w:ilvl w:val="0"/>
          <w:numId w:val="116"/>
        </w:numPr>
        <w:rPr>
          <w:rFonts w:cs="Arial"/>
        </w:rPr>
      </w:pPr>
      <w:bookmarkStart w:id="233" w:name="_Toc297042107"/>
      <w:bookmarkStart w:id="234" w:name="_Toc297043646"/>
      <w:bookmarkStart w:id="235" w:name="_Toc297044159"/>
      <w:r w:rsidRPr="00B757EC">
        <w:rPr>
          <w:rFonts w:cs="Arial"/>
        </w:rPr>
        <w:t>All off-site sewer, water, electrical, and gas facilities are completely installed and connected.</w:t>
      </w:r>
      <w:bookmarkEnd w:id="233"/>
      <w:bookmarkEnd w:id="234"/>
      <w:bookmarkEnd w:id="235"/>
      <w:r w:rsidRPr="00B757EC">
        <w:rPr>
          <w:rFonts w:cs="Arial"/>
        </w:rPr>
        <w:t xml:space="preserve"> </w:t>
      </w:r>
    </w:p>
    <w:p w:rsidR="00F87F53" w:rsidRPr="00B757EC" w:rsidRDefault="006E74EE" w:rsidP="00B36CF7">
      <w:pPr>
        <w:pStyle w:val="Heading4"/>
        <w:rPr>
          <w:rFonts w:cs="Arial"/>
        </w:rPr>
      </w:pPr>
      <w:bookmarkStart w:id="236" w:name="_Toc297042108"/>
      <w:bookmarkStart w:id="237" w:name="_Toc297043647"/>
      <w:bookmarkStart w:id="238" w:name="_Toc297044160"/>
      <w:r w:rsidRPr="009471AE">
        <w:t xml:space="preserve">Other off-site facilities such as streets, walks, curbs, and gutters are </w:t>
      </w:r>
      <w:r>
        <w:t xml:space="preserve">useable and </w:t>
      </w:r>
      <w:r w:rsidRPr="009471AE">
        <w:t>safe</w:t>
      </w:r>
      <w:r>
        <w:t>,</w:t>
      </w:r>
      <w:r w:rsidRPr="009471AE">
        <w:t xml:space="preserve"> if incomplete</w:t>
      </w:r>
      <w:r>
        <w:t xml:space="preserve"> and that all buildings have all weather vehicular and pedestrian access</w:t>
      </w:r>
      <w:r w:rsidR="00F87F53" w:rsidRPr="00B757EC">
        <w:rPr>
          <w:rFonts w:cs="Arial"/>
        </w:rPr>
        <w:t>.</w:t>
      </w:r>
      <w:bookmarkEnd w:id="236"/>
      <w:bookmarkEnd w:id="237"/>
      <w:bookmarkEnd w:id="238"/>
      <w:r w:rsidR="00F87F53" w:rsidRPr="00B757EC">
        <w:rPr>
          <w:rFonts w:cs="Arial"/>
        </w:rPr>
        <w:t xml:space="preserve"> </w:t>
      </w:r>
    </w:p>
    <w:p w:rsidR="00F87F53" w:rsidRPr="00B757EC" w:rsidRDefault="00F87F53" w:rsidP="00B36CF7">
      <w:pPr>
        <w:pStyle w:val="Heading4"/>
        <w:rPr>
          <w:rFonts w:cs="Arial"/>
        </w:rPr>
      </w:pPr>
      <w:bookmarkStart w:id="239" w:name="_Toc297042109"/>
      <w:bookmarkStart w:id="240" w:name="_Toc297043648"/>
      <w:bookmarkStart w:id="241" w:name="_Toc297044161"/>
      <w:r w:rsidRPr="00B757EC">
        <w:rPr>
          <w:rFonts w:cs="Arial"/>
        </w:rPr>
        <w:t>Adequate facilities for ingress and egress are provided.</w:t>
      </w:r>
      <w:bookmarkEnd w:id="239"/>
      <w:bookmarkEnd w:id="240"/>
      <w:bookmarkEnd w:id="241"/>
      <w:r w:rsidRPr="00B757EC">
        <w:rPr>
          <w:rFonts w:cs="Arial"/>
        </w:rPr>
        <w:t xml:space="preserve"> </w:t>
      </w:r>
    </w:p>
    <w:p w:rsidR="00F87F53" w:rsidRPr="00B757EC" w:rsidRDefault="00F87F53" w:rsidP="00B36CF7">
      <w:pPr>
        <w:pStyle w:val="Heading4"/>
        <w:rPr>
          <w:rFonts w:cs="Arial"/>
        </w:rPr>
      </w:pPr>
      <w:bookmarkStart w:id="242" w:name="_Toc297042110"/>
      <w:bookmarkStart w:id="243" w:name="_Toc297043649"/>
      <w:bookmarkStart w:id="244" w:name="_Toc297044162"/>
      <w:r w:rsidRPr="00B757EC">
        <w:rPr>
          <w:rFonts w:cs="Arial"/>
        </w:rPr>
        <w:t>All applicable escrow agreements remain in force until the completion of the facilities.</w:t>
      </w:r>
      <w:bookmarkEnd w:id="242"/>
      <w:bookmarkEnd w:id="243"/>
      <w:bookmarkEnd w:id="244"/>
      <w:r w:rsidRPr="00B757EC">
        <w:rPr>
          <w:rFonts w:cs="Arial"/>
        </w:rPr>
        <w:t xml:space="preserve">  </w:t>
      </w:r>
    </w:p>
    <w:p w:rsidR="00F87F53" w:rsidRPr="00B757EC" w:rsidRDefault="00F87F53" w:rsidP="00364C1B">
      <w:pPr>
        <w:pStyle w:val="Heading3"/>
        <w:spacing w:after="240"/>
        <w:rPr>
          <w:rFonts w:cs="Arial"/>
        </w:rPr>
      </w:pPr>
      <w:bookmarkStart w:id="245" w:name="_Toc297042111"/>
      <w:bookmarkStart w:id="246" w:name="_Toc297043650"/>
      <w:bookmarkStart w:id="247" w:name="_Toc297044163"/>
      <w:proofErr w:type="gramStart"/>
      <w:r w:rsidRPr="00B757EC">
        <w:rPr>
          <w:rFonts w:cs="Arial"/>
          <w:u w:val="single"/>
        </w:rPr>
        <w:t>Submission of Forms</w:t>
      </w:r>
      <w:r w:rsidRPr="00B757EC">
        <w:rPr>
          <w:rFonts w:cs="Arial"/>
        </w:rPr>
        <w:t>.</w:t>
      </w:r>
      <w:proofErr w:type="gramEnd"/>
      <w:r w:rsidRPr="00B757EC">
        <w:rPr>
          <w:rFonts w:cs="Arial"/>
        </w:rPr>
        <w:t xml:space="preserve">  Following 100% completion of all off-site facilities, the Hub Director will require submission of a new form HUD-92403, </w:t>
      </w:r>
      <w:r w:rsidRPr="00B757EC">
        <w:rPr>
          <w:rFonts w:cs="Arial"/>
          <w:i/>
        </w:rPr>
        <w:t>Application for Insurance of Advance of Mortgage Proceeds,</w:t>
      </w:r>
      <w:r w:rsidRPr="00B757EC">
        <w:rPr>
          <w:rFonts w:cs="Arial"/>
        </w:rPr>
        <w:t xml:space="preserve"> for approval of the final advance, and subsequent submission of form HUD-92023</w:t>
      </w:r>
      <w:r w:rsidR="004C731F" w:rsidRPr="00B757EC">
        <w:rPr>
          <w:rFonts w:cs="Arial"/>
        </w:rPr>
        <w:t>M</w:t>
      </w:r>
      <w:r w:rsidRPr="00B757EC">
        <w:rPr>
          <w:rFonts w:cs="Arial"/>
        </w:rPr>
        <w:t xml:space="preserve">, </w:t>
      </w:r>
      <w:r w:rsidRPr="00B757EC">
        <w:rPr>
          <w:rFonts w:cs="Arial"/>
          <w:i/>
        </w:rPr>
        <w:t>Request for Final Endorsement of Credit Instrument</w:t>
      </w:r>
      <w:r w:rsidRPr="00B757EC">
        <w:rPr>
          <w:rFonts w:cs="Arial"/>
        </w:rPr>
        <w:t>.</w:t>
      </w:r>
      <w:bookmarkEnd w:id="245"/>
      <w:bookmarkEnd w:id="246"/>
      <w:bookmarkEnd w:id="247"/>
      <w:r w:rsidRPr="00B757EC">
        <w:rPr>
          <w:rFonts w:cs="Arial"/>
        </w:rPr>
        <w:t xml:space="preserve">  </w:t>
      </w:r>
    </w:p>
    <w:p w:rsidR="00F87F53" w:rsidRPr="00B757EC" w:rsidRDefault="00891344" w:rsidP="00032673">
      <w:pPr>
        <w:pStyle w:val="Heading2"/>
      </w:pPr>
      <w:bookmarkStart w:id="248" w:name="_Toc297042112"/>
      <w:bookmarkStart w:id="249" w:name="_Toc301857237"/>
      <w:r w:rsidRPr="00B757EC">
        <w:t>1</w:t>
      </w:r>
      <w:r w:rsidR="00F87F53" w:rsidRPr="00B757EC">
        <w:t>.11</w:t>
      </w:r>
      <w:r w:rsidR="00291CC5" w:rsidRPr="00B757EC">
        <w:tab/>
      </w:r>
      <w:r w:rsidR="000F05EF" w:rsidRPr="00B757EC">
        <w:t xml:space="preserve">Security Instrument </w:t>
      </w:r>
      <w:r w:rsidR="00F87F53" w:rsidRPr="00B757EC">
        <w:t>Modifications Prior to Final Endorsement</w:t>
      </w:r>
      <w:bookmarkEnd w:id="248"/>
      <w:bookmarkEnd w:id="249"/>
    </w:p>
    <w:p w:rsidR="00F87F53" w:rsidRPr="00B757EC" w:rsidRDefault="00F87F53" w:rsidP="001462EA">
      <w:pPr>
        <w:pStyle w:val="Heading3"/>
        <w:numPr>
          <w:ilvl w:val="0"/>
          <w:numId w:val="50"/>
        </w:numPr>
        <w:rPr>
          <w:rFonts w:cs="Arial"/>
        </w:rPr>
      </w:pPr>
      <w:proofErr w:type="gramStart"/>
      <w:r w:rsidRPr="00B757EC">
        <w:rPr>
          <w:rFonts w:cs="Arial"/>
          <w:u w:val="single"/>
        </w:rPr>
        <w:t>Hub Director’s Authority.</w:t>
      </w:r>
      <w:proofErr w:type="gramEnd"/>
      <w:r w:rsidRPr="00B757EC">
        <w:rPr>
          <w:rFonts w:cs="Arial"/>
        </w:rPr>
        <w:t xml:space="preserve">  Under current re-delegations of authority, a H</w:t>
      </w:r>
      <w:r w:rsidR="000D2503" w:rsidRPr="00B757EC">
        <w:rPr>
          <w:rFonts w:cs="Arial"/>
        </w:rPr>
        <w:t>ub</w:t>
      </w:r>
      <w:r w:rsidRPr="00B757EC">
        <w:rPr>
          <w:rFonts w:cs="Arial"/>
        </w:rPr>
        <w:t xml:space="preserve"> Director is authorized to approve modifications of the mortgage instruments </w:t>
      </w:r>
      <w:r w:rsidRPr="00B757EC">
        <w:rPr>
          <w:rFonts w:cs="Arial"/>
          <w:bCs/>
        </w:rPr>
        <w:t>for projects in development (</w:t>
      </w:r>
      <w:r w:rsidRPr="00B757EC">
        <w:rPr>
          <w:rFonts w:cs="Arial"/>
          <w:bCs/>
          <w:i/>
          <w:iCs/>
        </w:rPr>
        <w:t xml:space="preserve">i.e., </w:t>
      </w:r>
      <w:r w:rsidRPr="00B757EC">
        <w:rPr>
          <w:rFonts w:cs="Arial"/>
          <w:bCs/>
        </w:rPr>
        <w:t>at or prior to final closing</w:t>
      </w:r>
      <w:r w:rsidRPr="00B757EC">
        <w:rPr>
          <w:rFonts w:cs="Arial"/>
          <w:bCs/>
          <w:iCs/>
        </w:rPr>
        <w:t>)</w:t>
      </w:r>
      <w:r w:rsidRPr="00B757EC">
        <w:rPr>
          <w:rFonts w:cs="Arial"/>
          <w:bCs/>
          <w:i/>
          <w:iCs/>
        </w:rPr>
        <w:t xml:space="preserve"> </w:t>
      </w:r>
      <w:r w:rsidRPr="00B757EC">
        <w:rPr>
          <w:rFonts w:cs="Arial"/>
        </w:rPr>
        <w:t>where necessary to reduce the interest rate</w:t>
      </w:r>
      <w:r w:rsidRPr="00B757EC">
        <w:rPr>
          <w:rFonts w:cs="Arial"/>
          <w:bCs/>
        </w:rPr>
        <w:t xml:space="preserve">, reduce the </w:t>
      </w:r>
      <w:r w:rsidRPr="00B757EC">
        <w:rPr>
          <w:rFonts w:cs="Arial"/>
        </w:rPr>
        <w:t>mortgage loan</w:t>
      </w:r>
      <w:r w:rsidRPr="00B757EC">
        <w:rPr>
          <w:rFonts w:cs="Arial"/>
          <w:bCs/>
        </w:rPr>
        <w:t xml:space="preserve"> amount, correct the legal description, </w:t>
      </w:r>
      <w:r w:rsidRPr="00B757EC">
        <w:rPr>
          <w:rFonts w:cs="Arial"/>
        </w:rPr>
        <w:t>and for other purposes.  </w:t>
      </w:r>
    </w:p>
    <w:p w:rsidR="00F87F53" w:rsidRPr="00B757EC" w:rsidRDefault="00F87F53" w:rsidP="00364C1B">
      <w:pPr>
        <w:pStyle w:val="Heading3"/>
        <w:spacing w:after="240"/>
        <w:rPr>
          <w:rFonts w:cs="Arial"/>
        </w:rPr>
      </w:pPr>
      <w:proofErr w:type="gramStart"/>
      <w:r w:rsidRPr="00B757EC">
        <w:rPr>
          <w:rFonts w:cs="Arial"/>
          <w:u w:val="single"/>
        </w:rPr>
        <w:t>HUD Closing Attorney’s Role</w:t>
      </w:r>
      <w:r w:rsidRPr="00B757EC">
        <w:rPr>
          <w:rFonts w:cs="Arial"/>
        </w:rPr>
        <w:t>.</w:t>
      </w:r>
      <w:proofErr w:type="gramEnd"/>
      <w:r w:rsidRPr="00B757EC">
        <w:rPr>
          <w:rFonts w:cs="Arial"/>
        </w:rPr>
        <w:t xml:space="preserve">  The HUD Closing Attorney </w:t>
      </w:r>
      <w:r w:rsidR="00C615CC" w:rsidRPr="00B757EC">
        <w:rPr>
          <w:rFonts w:cs="Arial"/>
        </w:rPr>
        <w:t>shall</w:t>
      </w:r>
      <w:r w:rsidRPr="00B757EC">
        <w:rPr>
          <w:rFonts w:cs="Arial"/>
        </w:rPr>
        <w:t xml:space="preserve"> review proposed modification documents and provide </w:t>
      </w:r>
      <w:r w:rsidR="00D420C6" w:rsidRPr="00B757EC">
        <w:rPr>
          <w:rFonts w:cs="Arial"/>
        </w:rPr>
        <w:t xml:space="preserve">a </w:t>
      </w:r>
      <w:r w:rsidRPr="00B757EC">
        <w:rPr>
          <w:rFonts w:cs="Arial"/>
        </w:rPr>
        <w:t xml:space="preserve">written </w:t>
      </w:r>
      <w:r w:rsidR="00D420C6" w:rsidRPr="00B757EC">
        <w:rPr>
          <w:rFonts w:cs="Arial"/>
        </w:rPr>
        <w:t xml:space="preserve">statement, which may be via e-mail, </w:t>
      </w:r>
      <w:proofErr w:type="gramStart"/>
      <w:r w:rsidR="00D420C6" w:rsidRPr="00B757EC">
        <w:rPr>
          <w:rFonts w:cs="Arial"/>
        </w:rPr>
        <w:t xml:space="preserve">confirming </w:t>
      </w:r>
      <w:r w:rsidRPr="00B757EC">
        <w:rPr>
          <w:rFonts w:cs="Arial"/>
        </w:rPr>
        <w:t xml:space="preserve"> the</w:t>
      </w:r>
      <w:proofErr w:type="gramEnd"/>
      <w:r w:rsidRPr="00B757EC">
        <w:rPr>
          <w:rFonts w:cs="Arial"/>
        </w:rPr>
        <w:t xml:space="preserve"> legal sufficiency and acceptability thereof.  </w:t>
      </w:r>
    </w:p>
    <w:p w:rsidR="00F87F53" w:rsidRPr="00B757EC" w:rsidRDefault="00891344" w:rsidP="00032673">
      <w:pPr>
        <w:pStyle w:val="Heading2"/>
      </w:pPr>
      <w:bookmarkStart w:id="250" w:name="_Toc297042113"/>
      <w:bookmarkStart w:id="251" w:name="_Toc301857238"/>
      <w:r w:rsidRPr="00B757EC">
        <w:t>1</w:t>
      </w:r>
      <w:r w:rsidR="00F87F53" w:rsidRPr="00B757EC">
        <w:t>.12</w:t>
      </w:r>
      <w:r w:rsidR="00291CC5" w:rsidRPr="00B757EC">
        <w:tab/>
      </w:r>
      <w:r w:rsidRPr="00B757EC">
        <w:t>Amortization</w:t>
      </w:r>
      <w:r w:rsidR="00F87F53" w:rsidRPr="00B757EC">
        <w:t xml:space="preserve"> and Mandatory Prepayments</w:t>
      </w:r>
      <w:bookmarkEnd w:id="250"/>
      <w:bookmarkEnd w:id="251"/>
    </w:p>
    <w:p w:rsidR="00F87F53" w:rsidRPr="00B757EC" w:rsidRDefault="00F87F53" w:rsidP="001462EA">
      <w:pPr>
        <w:pStyle w:val="Heading3"/>
        <w:numPr>
          <w:ilvl w:val="0"/>
          <w:numId w:val="51"/>
        </w:numPr>
        <w:rPr>
          <w:rFonts w:cs="Arial"/>
        </w:rPr>
      </w:pPr>
      <w:bookmarkStart w:id="252" w:name="_Toc297042114"/>
      <w:bookmarkStart w:id="253" w:name="_Toc297043653"/>
      <w:bookmarkStart w:id="254" w:name="_Toc297044166"/>
      <w:r w:rsidRPr="00B757EC">
        <w:rPr>
          <w:rFonts w:cs="Arial"/>
          <w:u w:val="single"/>
        </w:rPr>
        <w:t>Advance Amortization Requirements</w:t>
      </w:r>
      <w:r w:rsidRPr="00B757EC">
        <w:rPr>
          <w:rFonts w:cs="Arial"/>
        </w:rPr>
        <w:t>.  “Advance amortization” is the requirement that, to the extent that the project generates net operating income during the Accountability Period (defined in the next paragraph), HUD may require Borrower, prior to final endorsement, to make, or to agree to make, a prepayment to principal in the amount of such net operating income, all as discussed more fully in sub-section (</w:t>
      </w:r>
      <w:r w:rsidR="00277811" w:rsidRPr="00B757EC">
        <w:rPr>
          <w:rFonts w:cs="Arial"/>
        </w:rPr>
        <w:t>C</w:t>
      </w:r>
      <w:r w:rsidRPr="00B757EC">
        <w:rPr>
          <w:rFonts w:cs="Arial"/>
        </w:rPr>
        <w:t>) below.  In order for the Hub Director to determine whether or not advance amortization is required, Borrower must account for all operating income for the period ending three months prior to the originally scheduled date of the first principal payment under the mortgage loan (</w:t>
      </w:r>
      <w:r w:rsidRPr="00B757EC">
        <w:rPr>
          <w:rFonts w:cs="Arial"/>
          <w:i/>
        </w:rPr>
        <w:t>e.g</w:t>
      </w:r>
      <w:r w:rsidRPr="00B757EC">
        <w:rPr>
          <w:rFonts w:cs="Arial"/>
        </w:rPr>
        <w:t>., through June 30 if first principal payment is scheduled for October 1).</w:t>
      </w:r>
      <w:bookmarkEnd w:id="252"/>
      <w:bookmarkEnd w:id="253"/>
      <w:bookmarkEnd w:id="254"/>
      <w:r w:rsidRPr="00B757EC">
        <w:rPr>
          <w:rFonts w:cs="Arial"/>
        </w:rPr>
        <w:t xml:space="preserve">  </w:t>
      </w:r>
    </w:p>
    <w:p w:rsidR="00F87F53" w:rsidRPr="00B757EC" w:rsidRDefault="00F87F53" w:rsidP="003C616D">
      <w:pPr>
        <w:pStyle w:val="Heading3"/>
        <w:rPr>
          <w:rFonts w:cs="Arial"/>
        </w:rPr>
      </w:pPr>
      <w:bookmarkStart w:id="255" w:name="_Toc297042115"/>
      <w:bookmarkStart w:id="256" w:name="_Toc297043654"/>
      <w:bookmarkStart w:id="257" w:name="_Toc297044167"/>
      <w:proofErr w:type="gramStart"/>
      <w:r w:rsidRPr="00B757EC">
        <w:rPr>
          <w:rFonts w:cs="Arial"/>
          <w:u w:val="single"/>
        </w:rPr>
        <w:t>Income and Expense Statement Requirement</w:t>
      </w:r>
      <w:r w:rsidRPr="00B757EC">
        <w:rPr>
          <w:rFonts w:cs="Arial"/>
        </w:rPr>
        <w:t>.</w:t>
      </w:r>
      <w:proofErr w:type="gramEnd"/>
      <w:r w:rsidRPr="00B757EC">
        <w:rPr>
          <w:rFonts w:cs="Arial"/>
        </w:rPr>
        <w:t xml:space="preserve">  In connection with cost certification, Borrower will already have reported the results of occupancy during the cost certification period. Therefore, when more than three months intervene between the cost certification period and the first principal payment as originally scheduled, the Hub Director will require an income and expense statement covering the period beginning at the end of the cost certification period and ending three months prior to the date of the first principal payment under the mortgage loan as originally </w:t>
      </w:r>
      <w:r w:rsidRPr="00B757EC">
        <w:rPr>
          <w:rFonts w:cs="Arial"/>
        </w:rPr>
        <w:lastRenderedPageBreak/>
        <w:t>scheduled (the “Accountability Period”).</w:t>
      </w:r>
      <w:bookmarkEnd w:id="255"/>
      <w:bookmarkEnd w:id="256"/>
      <w:bookmarkEnd w:id="257"/>
      <w:r w:rsidRPr="00B757EC">
        <w:rPr>
          <w:rFonts w:cs="Arial"/>
        </w:rPr>
        <w:t xml:space="preserve">  </w:t>
      </w:r>
    </w:p>
    <w:p w:rsidR="00F87F53" w:rsidRPr="00B757EC" w:rsidRDefault="00F87F53" w:rsidP="00325A41">
      <w:pPr>
        <w:pStyle w:val="Heading4"/>
        <w:numPr>
          <w:ilvl w:val="0"/>
          <w:numId w:val="115"/>
        </w:numPr>
        <w:rPr>
          <w:rFonts w:cs="Arial"/>
        </w:rPr>
      </w:pPr>
      <w:bookmarkStart w:id="258" w:name="_Toc297042116"/>
      <w:bookmarkStart w:id="259" w:name="_Toc297043655"/>
      <w:bookmarkStart w:id="260" w:name="_Toc297044168"/>
      <w:proofErr w:type="gramStart"/>
      <w:r w:rsidRPr="00B757EC">
        <w:rPr>
          <w:rFonts w:cs="Arial"/>
          <w:u w:val="single"/>
        </w:rPr>
        <w:t>Agreement of Borrower</w:t>
      </w:r>
      <w:r w:rsidRPr="00B757EC">
        <w:rPr>
          <w:rFonts w:cs="Arial"/>
        </w:rPr>
        <w:t>.</w:t>
      </w:r>
      <w:proofErr w:type="gramEnd"/>
      <w:r w:rsidRPr="00B757EC">
        <w:rPr>
          <w:rFonts w:cs="Arial"/>
        </w:rPr>
        <w:t xml:space="preserve">  When final closing is scheduled to occur before the expiration of the Accountability Period, Borrower must agree in writing, as an inducement to the Commissioner to approve the final disbursement of mortgage loan proceeds prior to the expiration of the Accountability Period, to:</w:t>
      </w:r>
      <w:bookmarkEnd w:id="258"/>
      <w:bookmarkEnd w:id="259"/>
      <w:bookmarkEnd w:id="260"/>
      <w:r w:rsidRPr="00B757EC">
        <w:rPr>
          <w:rFonts w:cs="Arial"/>
        </w:rPr>
        <w:t xml:space="preserve"> </w:t>
      </w:r>
    </w:p>
    <w:p w:rsidR="00F87F53" w:rsidRPr="00B757EC" w:rsidRDefault="00F87F53" w:rsidP="00325A41">
      <w:pPr>
        <w:pStyle w:val="Heading5"/>
        <w:numPr>
          <w:ilvl w:val="0"/>
          <w:numId w:val="117"/>
        </w:numPr>
        <w:rPr>
          <w:rFonts w:cs="Arial"/>
        </w:rPr>
      </w:pPr>
      <w:bookmarkStart w:id="261" w:name="_Toc297042117"/>
      <w:bookmarkStart w:id="262" w:name="_Toc297043656"/>
      <w:bookmarkStart w:id="263" w:name="_Toc297044169"/>
      <w:r w:rsidRPr="00B757EC">
        <w:rPr>
          <w:rFonts w:cs="Arial"/>
        </w:rPr>
        <w:t>Furnish an income and expense statement for the required period within 30 days after its expiration, and</w:t>
      </w:r>
      <w:bookmarkEnd w:id="261"/>
      <w:bookmarkEnd w:id="262"/>
      <w:bookmarkEnd w:id="263"/>
      <w:r w:rsidRPr="00B757EC">
        <w:rPr>
          <w:rFonts w:cs="Arial"/>
        </w:rPr>
        <w:t xml:space="preserve">  </w:t>
      </w:r>
    </w:p>
    <w:p w:rsidR="00F87F53" w:rsidRPr="00B757EC" w:rsidRDefault="00F87F53" w:rsidP="00A719E0">
      <w:pPr>
        <w:pStyle w:val="Heading5"/>
        <w:rPr>
          <w:rFonts w:cs="Arial"/>
        </w:rPr>
      </w:pPr>
      <w:bookmarkStart w:id="264" w:name="_Toc297042118"/>
      <w:bookmarkStart w:id="265" w:name="_Toc297043657"/>
      <w:bookmarkStart w:id="266" w:name="_Toc297044170"/>
      <w:r w:rsidRPr="00B757EC">
        <w:rPr>
          <w:rFonts w:cs="Arial"/>
        </w:rPr>
        <w:t>Immediately apply, as a mandatory prepayment to the mortgage loan, such portion of the net operating income as the Commissioner may require.</w:t>
      </w:r>
      <w:bookmarkEnd w:id="264"/>
      <w:bookmarkEnd w:id="265"/>
      <w:bookmarkEnd w:id="266"/>
      <w:r w:rsidRPr="00B757EC">
        <w:rPr>
          <w:rFonts w:cs="Arial"/>
        </w:rPr>
        <w:t xml:space="preserve">  </w:t>
      </w:r>
    </w:p>
    <w:p w:rsidR="00F87F53" w:rsidRPr="00B757EC" w:rsidRDefault="00F87F53" w:rsidP="00B36CF7">
      <w:pPr>
        <w:pStyle w:val="Heading4"/>
        <w:rPr>
          <w:rFonts w:cs="Arial"/>
        </w:rPr>
      </w:pPr>
      <w:r w:rsidRPr="00B757EC">
        <w:rPr>
          <w:rFonts w:cs="Arial"/>
        </w:rPr>
        <w:t xml:space="preserve">When final closing is scheduled to occur after the close of the Accountability Period, the income and expense statement </w:t>
      </w:r>
      <w:r w:rsidR="00C615CC" w:rsidRPr="00B757EC">
        <w:rPr>
          <w:rFonts w:cs="Arial"/>
        </w:rPr>
        <w:t>shall</w:t>
      </w:r>
      <w:r w:rsidRPr="00B757EC">
        <w:rPr>
          <w:rFonts w:cs="Arial"/>
        </w:rPr>
        <w:t xml:space="preserve"> be submitted prior to final closing. </w:t>
      </w:r>
    </w:p>
    <w:p w:rsidR="00F87F53" w:rsidRPr="00B757EC" w:rsidRDefault="00F87F53" w:rsidP="00B36CF7">
      <w:pPr>
        <w:pStyle w:val="Heading4"/>
        <w:rPr>
          <w:rFonts w:cs="Arial"/>
        </w:rPr>
      </w:pPr>
      <w:proofErr w:type="gramStart"/>
      <w:r w:rsidRPr="00B757EC">
        <w:rPr>
          <w:rFonts w:cs="Arial"/>
          <w:u w:val="single"/>
        </w:rPr>
        <w:t>Treatment of Items in Statement</w:t>
      </w:r>
      <w:r w:rsidRPr="00B757EC">
        <w:rPr>
          <w:rFonts w:cs="Arial"/>
        </w:rPr>
        <w:t>.</w:t>
      </w:r>
      <w:proofErr w:type="gramEnd"/>
      <w:r w:rsidRPr="00B757EC">
        <w:rPr>
          <w:rFonts w:cs="Arial"/>
        </w:rPr>
        <w:t xml:space="preserve">  In the preparation of the income and expense statement, Borrower must include as income all rents received, exclusive of security deposits.  All expenses for operation, including taxes, insurance, HUD-FHA mortgage loan insurance premium (MIP), interest and reasonable management fees (but not officers' salaries or depreciation), may be deducted in determining net income for this purpose.  If the cost certification reveals an excess of expense over income, such excess (to the extent recognized by the Commissioner) may be carried forward to the statement required by this paragraph as “unrecovered expense prior period.”  </w:t>
      </w:r>
    </w:p>
    <w:p w:rsidR="00F87F53" w:rsidRPr="00B757EC" w:rsidRDefault="00F87F53" w:rsidP="003C616D">
      <w:pPr>
        <w:pStyle w:val="Heading3"/>
        <w:rPr>
          <w:rFonts w:cs="Arial"/>
        </w:rPr>
      </w:pPr>
      <w:bookmarkStart w:id="267" w:name="_Toc297042119"/>
      <w:bookmarkStart w:id="268" w:name="_Toc297043658"/>
      <w:bookmarkStart w:id="269" w:name="_Toc297044171"/>
      <w:proofErr w:type="gramStart"/>
      <w:r w:rsidRPr="00B757EC">
        <w:rPr>
          <w:rFonts w:cs="Arial"/>
          <w:u w:val="single"/>
        </w:rPr>
        <w:t>Amount of Required Prepayment</w:t>
      </w:r>
      <w:r w:rsidRPr="00B757EC">
        <w:rPr>
          <w:rFonts w:cs="Arial"/>
        </w:rPr>
        <w:t>.</w:t>
      </w:r>
      <w:proofErr w:type="gramEnd"/>
      <w:r w:rsidRPr="00B757EC">
        <w:rPr>
          <w:rFonts w:cs="Arial"/>
        </w:rPr>
        <w:t xml:space="preserve"> The amount and handling of the prepayment required is subject to the following:</w:t>
      </w:r>
      <w:bookmarkEnd w:id="267"/>
      <w:bookmarkEnd w:id="268"/>
      <w:bookmarkEnd w:id="269"/>
      <w:r w:rsidRPr="00B757EC">
        <w:rPr>
          <w:rFonts w:cs="Arial"/>
        </w:rPr>
        <w:t xml:space="preserve">  </w:t>
      </w:r>
    </w:p>
    <w:p w:rsidR="00F87F53" w:rsidRPr="00B757EC" w:rsidRDefault="00F87F53" w:rsidP="00325A41">
      <w:pPr>
        <w:pStyle w:val="Heading4"/>
        <w:numPr>
          <w:ilvl w:val="0"/>
          <w:numId w:val="118"/>
        </w:numPr>
        <w:rPr>
          <w:rFonts w:cs="Arial"/>
        </w:rPr>
      </w:pPr>
      <w:bookmarkStart w:id="270" w:name="_Toc297042120"/>
      <w:bookmarkStart w:id="271" w:name="_Toc297043659"/>
      <w:bookmarkStart w:id="272" w:name="_Toc297044172"/>
      <w:r w:rsidRPr="00B757EC">
        <w:rPr>
          <w:rFonts w:cs="Arial"/>
        </w:rPr>
        <w:t>In no case shall the required prepayment exceed the amount which would have been due in cumulative principal payments if the first scheduled payment had been on the first of the month in which the Accountability Period started.</w:t>
      </w:r>
      <w:bookmarkEnd w:id="270"/>
      <w:bookmarkEnd w:id="271"/>
      <w:bookmarkEnd w:id="272"/>
      <w:r w:rsidRPr="00B757EC">
        <w:rPr>
          <w:rFonts w:cs="Arial"/>
        </w:rPr>
        <w:t xml:space="preserve">  </w:t>
      </w:r>
    </w:p>
    <w:p w:rsidR="00F87F53" w:rsidRPr="00B757EC" w:rsidRDefault="00F87F53" w:rsidP="00B36CF7">
      <w:pPr>
        <w:pStyle w:val="Heading4"/>
        <w:rPr>
          <w:rFonts w:cs="Arial"/>
        </w:rPr>
      </w:pPr>
      <w:bookmarkStart w:id="273" w:name="_Toc297042121"/>
      <w:bookmarkStart w:id="274" w:name="_Toc297043660"/>
      <w:bookmarkStart w:id="275" w:name="_Toc297044173"/>
      <w:r w:rsidRPr="00B757EC">
        <w:rPr>
          <w:rFonts w:cs="Arial"/>
        </w:rPr>
        <w:t>Prepayment will be required only to the extent that the amount of the net income permits payment of one or more full monthly principal payments as scheduled.</w:t>
      </w:r>
      <w:bookmarkEnd w:id="273"/>
      <w:bookmarkEnd w:id="274"/>
      <w:bookmarkEnd w:id="275"/>
      <w:r w:rsidRPr="00B757EC">
        <w:rPr>
          <w:rFonts w:cs="Arial"/>
        </w:rPr>
        <w:t xml:space="preserve"> </w:t>
      </w:r>
    </w:p>
    <w:p w:rsidR="00F87F53" w:rsidRPr="00B757EC" w:rsidRDefault="00F87F53" w:rsidP="00B36CF7">
      <w:pPr>
        <w:pStyle w:val="Heading4"/>
        <w:rPr>
          <w:rFonts w:cs="Arial"/>
        </w:rPr>
      </w:pPr>
      <w:bookmarkStart w:id="276" w:name="_Toc297042122"/>
      <w:bookmarkStart w:id="277" w:name="_Toc297043661"/>
      <w:bookmarkStart w:id="278" w:name="_Toc297044174"/>
      <w:r w:rsidRPr="00B757EC">
        <w:rPr>
          <w:rFonts w:cs="Arial"/>
        </w:rPr>
        <w:t>If the circumstances are such that the operating statement is submitted before final endorsement, Lender and Borrower may elect to have the mortgage loan endorsed for less than the face amount by a sum equal to that which would have been required as mandatory prepayment.</w:t>
      </w:r>
      <w:bookmarkEnd w:id="276"/>
      <w:bookmarkEnd w:id="277"/>
      <w:bookmarkEnd w:id="278"/>
      <w:r w:rsidRPr="00B757EC">
        <w:rPr>
          <w:rFonts w:cs="Arial"/>
        </w:rPr>
        <w:t xml:space="preserve">  </w:t>
      </w:r>
    </w:p>
    <w:p w:rsidR="00F87F53" w:rsidRPr="00B757EC" w:rsidRDefault="00F87F53" w:rsidP="003C616D">
      <w:pPr>
        <w:pStyle w:val="Heading3"/>
        <w:rPr>
          <w:rFonts w:cs="Arial"/>
        </w:rPr>
      </w:pPr>
      <w:bookmarkStart w:id="279" w:name="_Toc297042123"/>
      <w:bookmarkStart w:id="280" w:name="_Toc297043662"/>
      <w:bookmarkStart w:id="281" w:name="_Toc297044175"/>
      <w:proofErr w:type="gramStart"/>
      <w:r w:rsidRPr="00B757EC">
        <w:rPr>
          <w:rFonts w:cs="Arial"/>
          <w:u w:val="single"/>
        </w:rPr>
        <w:t>Excess (Unused) Mortgage Loan Proceeds</w:t>
      </w:r>
      <w:r w:rsidRPr="00B757EC">
        <w:rPr>
          <w:rFonts w:cs="Arial"/>
        </w:rPr>
        <w:t>.</w:t>
      </w:r>
      <w:bookmarkEnd w:id="279"/>
      <w:bookmarkEnd w:id="280"/>
      <w:bookmarkEnd w:id="281"/>
      <w:proofErr w:type="gramEnd"/>
      <w:r w:rsidRPr="00B757EC">
        <w:rPr>
          <w:rFonts w:cs="Arial"/>
        </w:rPr>
        <w:t xml:space="preserve">  </w:t>
      </w:r>
    </w:p>
    <w:p w:rsidR="00F87F53" w:rsidRPr="00B757EC" w:rsidRDefault="00F87F53" w:rsidP="00325A41">
      <w:pPr>
        <w:pStyle w:val="Heading4"/>
        <w:numPr>
          <w:ilvl w:val="0"/>
          <w:numId w:val="119"/>
        </w:numPr>
        <w:rPr>
          <w:rFonts w:cs="Arial"/>
        </w:rPr>
      </w:pPr>
      <w:bookmarkStart w:id="282" w:name="_Toc297042124"/>
      <w:bookmarkStart w:id="283" w:name="_Toc297043663"/>
      <w:bookmarkStart w:id="284" w:name="_Toc297044176"/>
      <w:r w:rsidRPr="00B757EC">
        <w:rPr>
          <w:rFonts w:cs="Arial"/>
        </w:rPr>
        <w:t xml:space="preserve">There is a remote possibility that the cash paid out for completion of a project may be less than the mortgage loan proceeds.  In such circumstances, the Hub Director shall require that any part of the mortgage loan proceeds that have not been expended to pay necessary costs of completing the project shall be deposited in a special account of Borrower, from which disbursements may be made only with the prior written consent of the Hub Director.  This requirement is stated in form HUD-93305M, Agreement and Certification, at paragraph (3).  There will be no obligation for the investment of such funds in obligations of, or fully guaranteed as to principal by, the United States of America, or for their </w:t>
      </w:r>
      <w:r w:rsidRPr="00B757EC">
        <w:rPr>
          <w:rFonts w:cs="Arial"/>
        </w:rPr>
        <w:lastRenderedPageBreak/>
        <w:t>deposit in institutions whose accounts are insured by the United States.</w:t>
      </w:r>
      <w:bookmarkEnd w:id="282"/>
      <w:bookmarkEnd w:id="283"/>
      <w:bookmarkEnd w:id="284"/>
      <w:r w:rsidRPr="00B757EC">
        <w:rPr>
          <w:rFonts w:cs="Arial"/>
        </w:rPr>
        <w:t xml:space="preserve">  </w:t>
      </w:r>
    </w:p>
    <w:p w:rsidR="00F87F53" w:rsidRPr="00B757EC" w:rsidRDefault="00F87F53" w:rsidP="00B36CF7">
      <w:pPr>
        <w:pStyle w:val="Heading4"/>
        <w:rPr>
          <w:rFonts w:cs="Arial"/>
        </w:rPr>
      </w:pPr>
      <w:bookmarkStart w:id="285" w:name="_Toc297042125"/>
      <w:bookmarkStart w:id="286" w:name="_Toc297043664"/>
      <w:bookmarkStart w:id="287" w:name="_Toc297044177"/>
      <w:r w:rsidRPr="00B757EC">
        <w:rPr>
          <w:rFonts w:cs="Arial"/>
        </w:rPr>
        <w:t>The establishment of the fund can be avoided by an immediate reduction of the mortgage loan at closing, before establishment of the amortization schedule.</w:t>
      </w:r>
      <w:bookmarkEnd w:id="285"/>
      <w:bookmarkEnd w:id="286"/>
      <w:bookmarkEnd w:id="287"/>
      <w:r w:rsidRPr="00B757EC">
        <w:rPr>
          <w:rFonts w:cs="Arial"/>
        </w:rPr>
        <w:t xml:space="preserve">  </w:t>
      </w:r>
    </w:p>
    <w:p w:rsidR="00F87F53" w:rsidRPr="00B757EC" w:rsidRDefault="00F87F53" w:rsidP="00B36CF7">
      <w:pPr>
        <w:pStyle w:val="Heading4"/>
        <w:rPr>
          <w:rFonts w:cs="Arial"/>
        </w:rPr>
      </w:pPr>
      <w:bookmarkStart w:id="288" w:name="_Toc297042126"/>
      <w:bookmarkStart w:id="289" w:name="_Toc297043665"/>
      <w:bookmarkStart w:id="290" w:name="_Toc297044178"/>
      <w:r w:rsidRPr="00B757EC">
        <w:rPr>
          <w:rFonts w:cs="Arial"/>
        </w:rPr>
        <w:t>The Hub Director will approve or disapprove the use of the funds for purposes other than reduction of the mortgage loan.</w:t>
      </w:r>
      <w:bookmarkEnd w:id="288"/>
      <w:bookmarkEnd w:id="289"/>
      <w:bookmarkEnd w:id="290"/>
      <w:r w:rsidRPr="00B757EC">
        <w:rPr>
          <w:rFonts w:cs="Arial"/>
        </w:rPr>
        <w:t xml:space="preserve">   </w:t>
      </w:r>
    </w:p>
    <w:p w:rsidR="00F87F53" w:rsidRPr="00B757EC" w:rsidRDefault="00F87F53" w:rsidP="00B36CF7">
      <w:pPr>
        <w:pStyle w:val="Heading4"/>
        <w:spacing w:after="240"/>
        <w:rPr>
          <w:rFonts w:cs="Arial"/>
        </w:rPr>
      </w:pPr>
      <w:bookmarkStart w:id="291" w:name="_Toc297042127"/>
      <w:bookmarkStart w:id="292" w:name="_Toc297043666"/>
      <w:bookmarkStart w:id="293" w:name="_Toc297044179"/>
      <w:r w:rsidRPr="00B757EC">
        <w:rPr>
          <w:rFonts w:cs="Arial"/>
        </w:rPr>
        <w:t xml:space="preserve">If the mortgage loan proceeds exceed the cash paid out for completion solely because there is a difference between the purchase price of land for a period of years and its “fair market value” in fee simple and “as is”, as determined by HUD, the Hub Director may waive this requirement. The request for waiver </w:t>
      </w:r>
      <w:r w:rsidR="00C615CC" w:rsidRPr="00B757EC">
        <w:rPr>
          <w:rFonts w:cs="Arial"/>
        </w:rPr>
        <w:t>shall</w:t>
      </w:r>
      <w:r w:rsidRPr="00B757EC">
        <w:rPr>
          <w:rFonts w:cs="Arial"/>
        </w:rPr>
        <w:t xml:space="preserve"> be accompanied by full information as to the date of purchase and the purchase price of the land and normally will be approved in situations such as the case of an individual Borrower who obviously cannot "buy" the land from himself, as contrasted with a corporate Borrower, which could buy land from its sole or majority stockholder.</w:t>
      </w:r>
      <w:bookmarkEnd w:id="291"/>
      <w:bookmarkEnd w:id="292"/>
      <w:bookmarkEnd w:id="293"/>
      <w:r w:rsidRPr="00B757EC">
        <w:rPr>
          <w:rFonts w:cs="Arial"/>
        </w:rPr>
        <w:t xml:space="preserve">  </w:t>
      </w:r>
    </w:p>
    <w:p w:rsidR="00F87F53" w:rsidRPr="00B757EC" w:rsidRDefault="00891344" w:rsidP="00032673">
      <w:pPr>
        <w:pStyle w:val="Heading2"/>
      </w:pPr>
      <w:bookmarkStart w:id="294" w:name="_Toc297042128"/>
      <w:bookmarkStart w:id="295" w:name="_Toc301857239"/>
      <w:r w:rsidRPr="00B757EC">
        <w:t>1</w:t>
      </w:r>
      <w:r w:rsidR="00F87F53" w:rsidRPr="00B757EC">
        <w:t>.13</w:t>
      </w:r>
      <w:r w:rsidR="00291CC5" w:rsidRPr="00B757EC">
        <w:tab/>
      </w:r>
      <w:r w:rsidR="00F87F53" w:rsidRPr="00B757EC">
        <w:t>Confirmation of Final Loan Amount</w:t>
      </w:r>
      <w:bookmarkEnd w:id="294"/>
      <w:bookmarkEnd w:id="295"/>
    </w:p>
    <w:p w:rsidR="00F87F53" w:rsidRPr="00B757EC" w:rsidRDefault="00F87F53" w:rsidP="001462EA">
      <w:pPr>
        <w:pStyle w:val="Heading3"/>
        <w:numPr>
          <w:ilvl w:val="0"/>
          <w:numId w:val="52"/>
        </w:numPr>
        <w:rPr>
          <w:rFonts w:cs="Arial"/>
        </w:rPr>
      </w:pPr>
      <w:bookmarkStart w:id="296" w:name="_Toc297042129"/>
      <w:bookmarkStart w:id="297" w:name="_Toc297043668"/>
      <w:bookmarkStart w:id="298" w:name="_Toc297044181"/>
      <w:proofErr w:type="gramStart"/>
      <w:r w:rsidRPr="00B757EC">
        <w:rPr>
          <w:rFonts w:cs="Arial"/>
          <w:u w:val="single"/>
        </w:rPr>
        <w:t xml:space="preserve">Preparation of form HUD-92580, </w:t>
      </w:r>
      <w:r w:rsidRPr="00B757EC">
        <w:rPr>
          <w:rFonts w:cs="Arial"/>
          <w:i/>
          <w:u w:val="single"/>
        </w:rPr>
        <w:t>Maximum Insurable Mortgage</w:t>
      </w:r>
      <w:r w:rsidRPr="00B757EC">
        <w:rPr>
          <w:rFonts w:cs="Arial"/>
        </w:rPr>
        <w:t>.</w:t>
      </w:r>
      <w:bookmarkEnd w:id="296"/>
      <w:bookmarkEnd w:id="297"/>
      <w:bookmarkEnd w:id="298"/>
      <w:proofErr w:type="gramEnd"/>
      <w:r w:rsidRPr="00B757EC">
        <w:rPr>
          <w:rFonts w:cs="Arial"/>
        </w:rPr>
        <w:t xml:space="preserve"> </w:t>
      </w:r>
    </w:p>
    <w:p w:rsidR="00F87F53" w:rsidRPr="00B757EC" w:rsidRDefault="00F87F53" w:rsidP="00325A41">
      <w:pPr>
        <w:pStyle w:val="Heading4"/>
        <w:numPr>
          <w:ilvl w:val="0"/>
          <w:numId w:val="121"/>
        </w:numPr>
        <w:rPr>
          <w:rFonts w:cs="Arial"/>
        </w:rPr>
      </w:pPr>
      <w:bookmarkStart w:id="299" w:name="_Toc297042130"/>
      <w:bookmarkStart w:id="300" w:name="_Toc297043669"/>
      <w:bookmarkStart w:id="301" w:name="_Toc297044182"/>
      <w:r w:rsidRPr="00B757EC">
        <w:rPr>
          <w:rFonts w:cs="Arial"/>
        </w:rPr>
        <w:t>Prior to Final Endorsement, the Hub Director shall execute form HUD-92580, Maximum Insurable Mortgage, for the purpose of indicating to Lender and Borrower whether or not a reduction in the original amount of the Loan is necessary, based either upon the cost certification or upon a request by Lender for a principal increase.  The Hub Director will receive, review, and accept certificates of actual cost and form HUD-95379, Final HUD Representative’s Trip Report, prior to completing form HUD-92580.</w:t>
      </w:r>
      <w:bookmarkEnd w:id="299"/>
      <w:bookmarkEnd w:id="300"/>
      <w:bookmarkEnd w:id="301"/>
      <w:r w:rsidRPr="00B757EC">
        <w:rPr>
          <w:rFonts w:cs="Arial"/>
        </w:rPr>
        <w:t xml:space="preserve">  </w:t>
      </w:r>
    </w:p>
    <w:p w:rsidR="00F87F53" w:rsidRPr="00B757EC" w:rsidRDefault="00F87F53" w:rsidP="00B36CF7">
      <w:pPr>
        <w:pStyle w:val="Heading4"/>
        <w:rPr>
          <w:rFonts w:cs="Arial"/>
        </w:rPr>
      </w:pPr>
      <w:bookmarkStart w:id="302" w:name="_Toc297042131"/>
      <w:bookmarkStart w:id="303" w:name="_Toc297043670"/>
      <w:bookmarkStart w:id="304" w:name="_Toc297044183"/>
      <w:r w:rsidRPr="00B757EC">
        <w:rPr>
          <w:rFonts w:cs="Arial"/>
        </w:rPr>
        <w:t>If there is any change in the loan amount, form HUD-92580 also will recite the revised amount of the Level Annuity Monthly Payment (LAMP).</w:t>
      </w:r>
      <w:bookmarkEnd w:id="302"/>
      <w:bookmarkEnd w:id="303"/>
      <w:bookmarkEnd w:id="304"/>
      <w:r w:rsidRPr="00B757EC">
        <w:rPr>
          <w:rFonts w:cs="Arial"/>
        </w:rPr>
        <w:t xml:space="preserve">  </w:t>
      </w:r>
    </w:p>
    <w:p w:rsidR="00F87F53" w:rsidRPr="00B757EC" w:rsidRDefault="00F87F53" w:rsidP="00B36CF7">
      <w:pPr>
        <w:pStyle w:val="Heading4"/>
        <w:rPr>
          <w:rFonts w:cs="Arial"/>
        </w:rPr>
      </w:pPr>
      <w:bookmarkStart w:id="305" w:name="_Toc297042132"/>
      <w:bookmarkStart w:id="306" w:name="_Toc297043671"/>
      <w:bookmarkStart w:id="307" w:name="_Toc297044184"/>
      <w:r w:rsidRPr="00B757EC">
        <w:rPr>
          <w:rFonts w:cs="Arial"/>
        </w:rPr>
        <w:t xml:space="preserve">Upon execution of form HUD-92580, the original shall be forwarded to Lender and an executed copy shall be forwarded to Borrower.  One copy shall be placed </w:t>
      </w:r>
      <w:r w:rsidR="00326246" w:rsidRPr="00B757EC">
        <w:rPr>
          <w:rFonts w:cs="Arial"/>
        </w:rPr>
        <w:t xml:space="preserve">in the Washington Docket with copies of the cost certification exhibits and one copy, unless stored electronically, will be placed in the </w:t>
      </w:r>
      <w:r w:rsidRPr="00B757EC">
        <w:rPr>
          <w:rFonts w:cs="Arial"/>
        </w:rPr>
        <w:t>field office docket.</w:t>
      </w:r>
      <w:bookmarkEnd w:id="305"/>
      <w:bookmarkEnd w:id="306"/>
      <w:bookmarkEnd w:id="307"/>
      <w:r w:rsidRPr="00B757EC">
        <w:rPr>
          <w:rFonts w:cs="Arial"/>
        </w:rPr>
        <w:t xml:space="preserve">  </w:t>
      </w:r>
    </w:p>
    <w:p w:rsidR="00F87F53" w:rsidRPr="00B757EC" w:rsidRDefault="00F87F53" w:rsidP="00B36CF7">
      <w:pPr>
        <w:pStyle w:val="Heading4"/>
        <w:rPr>
          <w:rFonts w:cs="Arial"/>
        </w:rPr>
      </w:pPr>
      <w:bookmarkStart w:id="308" w:name="_Toc297042133"/>
      <w:bookmarkStart w:id="309" w:name="_Toc297043672"/>
      <w:bookmarkStart w:id="310" w:name="_Toc297044185"/>
      <w:r w:rsidRPr="00B757EC">
        <w:rPr>
          <w:rFonts w:cs="Arial"/>
        </w:rPr>
        <w:t>Copies of both form HUD-92580 and form HUD-95379 also shall be forwarded to the HUD Closing Attorney for use in preparing for final endorsement.</w:t>
      </w:r>
      <w:bookmarkEnd w:id="308"/>
      <w:bookmarkEnd w:id="309"/>
      <w:bookmarkEnd w:id="310"/>
      <w:r w:rsidRPr="00B757EC">
        <w:rPr>
          <w:rFonts w:cs="Arial"/>
        </w:rPr>
        <w:t xml:space="preserve">  </w:t>
      </w:r>
    </w:p>
    <w:p w:rsidR="00F87F53" w:rsidRPr="00B757EC" w:rsidRDefault="00F87F53" w:rsidP="003C616D">
      <w:pPr>
        <w:pStyle w:val="Heading3"/>
        <w:rPr>
          <w:rFonts w:cs="Arial"/>
        </w:rPr>
      </w:pPr>
      <w:bookmarkStart w:id="311" w:name="_Toc297042134"/>
      <w:bookmarkStart w:id="312" w:name="_Toc297043673"/>
      <w:bookmarkStart w:id="313" w:name="_Toc297044186"/>
      <w:r w:rsidRPr="00B757EC">
        <w:rPr>
          <w:rFonts w:cs="Arial"/>
          <w:u w:val="single"/>
        </w:rPr>
        <w:t>Decrease in Loan Amount</w:t>
      </w:r>
      <w:r w:rsidRPr="00B757EC">
        <w:rPr>
          <w:rFonts w:cs="Arial"/>
        </w:rPr>
        <w:t>:</w:t>
      </w:r>
      <w:bookmarkEnd w:id="311"/>
      <w:bookmarkEnd w:id="312"/>
      <w:bookmarkEnd w:id="313"/>
      <w:r w:rsidRPr="00B757EC">
        <w:rPr>
          <w:rFonts w:cs="Arial"/>
        </w:rPr>
        <w:t xml:space="preserve">  </w:t>
      </w:r>
    </w:p>
    <w:p w:rsidR="00F87F53" w:rsidRPr="00B757EC" w:rsidRDefault="00F87F53" w:rsidP="00325A41">
      <w:pPr>
        <w:pStyle w:val="Heading4"/>
        <w:numPr>
          <w:ilvl w:val="0"/>
          <w:numId w:val="122"/>
        </w:numPr>
        <w:rPr>
          <w:rFonts w:cs="Arial"/>
        </w:rPr>
      </w:pPr>
      <w:bookmarkStart w:id="314" w:name="_Toc297042135"/>
      <w:bookmarkStart w:id="315" w:name="_Toc297043674"/>
      <w:bookmarkStart w:id="316" w:name="_Toc297044187"/>
      <w:r w:rsidRPr="00B757EC">
        <w:rPr>
          <w:rFonts w:cs="Arial"/>
        </w:rPr>
        <w:t>If HUD’s review of the cost certification results in a decrease in the Loan amount, which decrease would be set forth in form HUD-92580, Lender must, subject to local practice, prepare and submit the following items to HUD, prior to final endorsement, to modify the Security Instrument amount and the LAMP amount accordingly:</w:t>
      </w:r>
      <w:bookmarkEnd w:id="314"/>
      <w:bookmarkEnd w:id="315"/>
      <w:bookmarkEnd w:id="316"/>
      <w:r w:rsidRPr="00B757EC">
        <w:rPr>
          <w:rFonts w:cs="Arial"/>
        </w:rPr>
        <w:t xml:space="preserve">  </w:t>
      </w:r>
    </w:p>
    <w:p w:rsidR="00F87F53" w:rsidRPr="00B757EC" w:rsidRDefault="00F87F53" w:rsidP="00325A41">
      <w:pPr>
        <w:pStyle w:val="Heading5"/>
        <w:numPr>
          <w:ilvl w:val="0"/>
          <w:numId w:val="123"/>
        </w:numPr>
        <w:rPr>
          <w:rFonts w:cs="Arial"/>
        </w:rPr>
      </w:pPr>
      <w:bookmarkStart w:id="317" w:name="_Toc297042136"/>
      <w:bookmarkStart w:id="318" w:name="_Toc297043675"/>
      <w:bookmarkStart w:id="319" w:name="_Toc297044188"/>
      <w:r w:rsidRPr="00B757EC">
        <w:rPr>
          <w:rFonts w:cs="Arial"/>
        </w:rPr>
        <w:t xml:space="preserve">A proposed Modification Agreement, in a form acceptable to HUD (see requirements in Part </w:t>
      </w:r>
      <w:r w:rsidR="006F1510" w:rsidRPr="00B757EC">
        <w:rPr>
          <w:rFonts w:cs="Arial"/>
        </w:rPr>
        <w:t>2</w:t>
      </w:r>
      <w:r w:rsidRPr="00B757EC">
        <w:rPr>
          <w:rFonts w:cs="Arial"/>
        </w:rPr>
        <w:t xml:space="preserve"> of the Closing Guide) and,</w:t>
      </w:r>
      <w:bookmarkEnd w:id="317"/>
      <w:bookmarkEnd w:id="318"/>
      <w:bookmarkEnd w:id="319"/>
      <w:r w:rsidRPr="00B757EC">
        <w:rPr>
          <w:rFonts w:cs="Arial"/>
        </w:rPr>
        <w:t xml:space="preserve"> </w:t>
      </w:r>
    </w:p>
    <w:p w:rsidR="00F87F53" w:rsidRPr="00B757EC" w:rsidRDefault="00F87F53" w:rsidP="00A719E0">
      <w:pPr>
        <w:pStyle w:val="Heading5"/>
        <w:rPr>
          <w:rFonts w:cs="Arial"/>
        </w:rPr>
      </w:pPr>
      <w:bookmarkStart w:id="320" w:name="_Toc297042137"/>
      <w:bookmarkStart w:id="321" w:name="_Toc297043676"/>
      <w:bookmarkStart w:id="322" w:name="_Toc297044189"/>
      <w:proofErr w:type="gramStart"/>
      <w:r w:rsidRPr="00B757EC">
        <w:rPr>
          <w:rFonts w:cs="Arial"/>
        </w:rPr>
        <w:t xml:space="preserve">As applicable, a proposed </w:t>
      </w:r>
      <w:proofErr w:type="spellStart"/>
      <w:r w:rsidRPr="00B757EC">
        <w:rPr>
          <w:rFonts w:cs="Arial"/>
        </w:rPr>
        <w:t>Allonge</w:t>
      </w:r>
      <w:proofErr w:type="spellEnd"/>
      <w:r w:rsidRPr="00B757EC">
        <w:rPr>
          <w:rFonts w:cs="Arial"/>
        </w:rPr>
        <w:t xml:space="preserve">, in a form acceptable to HUD (see requirements in Part </w:t>
      </w:r>
      <w:r w:rsidR="006F1510" w:rsidRPr="00B757EC">
        <w:rPr>
          <w:rFonts w:cs="Arial"/>
        </w:rPr>
        <w:t>2</w:t>
      </w:r>
      <w:r w:rsidRPr="00B757EC">
        <w:rPr>
          <w:rFonts w:cs="Arial"/>
        </w:rPr>
        <w:t xml:space="preserve"> of the Closing Guide).</w:t>
      </w:r>
      <w:bookmarkEnd w:id="320"/>
      <w:bookmarkEnd w:id="321"/>
      <w:bookmarkEnd w:id="322"/>
      <w:proofErr w:type="gramEnd"/>
      <w:r w:rsidRPr="00B757EC">
        <w:rPr>
          <w:rFonts w:cs="Arial"/>
        </w:rPr>
        <w:t xml:space="preserve"> </w:t>
      </w:r>
    </w:p>
    <w:p w:rsidR="00F87F53" w:rsidRPr="00B757EC" w:rsidRDefault="00F87F53" w:rsidP="00B36CF7">
      <w:pPr>
        <w:pStyle w:val="Heading4"/>
        <w:rPr>
          <w:rFonts w:cs="Arial"/>
        </w:rPr>
      </w:pPr>
      <w:bookmarkStart w:id="323" w:name="_Toc297042138"/>
      <w:bookmarkStart w:id="324" w:name="_Toc297043677"/>
      <w:bookmarkStart w:id="325" w:name="_Toc297044190"/>
      <w:r w:rsidRPr="00B757EC">
        <w:rPr>
          <w:rFonts w:cs="Arial"/>
        </w:rPr>
        <w:lastRenderedPageBreak/>
        <w:t>The final endorsement for insurance shall be in the lesser loan amount.</w:t>
      </w:r>
      <w:bookmarkEnd w:id="323"/>
      <w:bookmarkEnd w:id="324"/>
      <w:bookmarkEnd w:id="325"/>
      <w:r w:rsidRPr="00B757EC">
        <w:rPr>
          <w:rFonts w:cs="Arial"/>
        </w:rPr>
        <w:t xml:space="preserve"> </w:t>
      </w:r>
    </w:p>
    <w:p w:rsidR="00F87F53" w:rsidRPr="00B757EC" w:rsidRDefault="00F87F53" w:rsidP="00B36CF7">
      <w:pPr>
        <w:pStyle w:val="Heading4"/>
        <w:rPr>
          <w:rFonts w:cs="Arial"/>
        </w:rPr>
      </w:pPr>
      <w:bookmarkStart w:id="326" w:name="_Toc297042139"/>
      <w:bookmarkStart w:id="327" w:name="_Toc297043678"/>
      <w:bookmarkStart w:id="328" w:name="_Toc297044191"/>
      <w:r w:rsidRPr="00B757EC">
        <w:rPr>
          <w:rFonts w:cs="Arial"/>
        </w:rPr>
        <w:t>If a small loan decrease is involved, and Borrower does not request a change of amortization, a notation may be made on the Note indicating that the mortgage loan amount is reduced without a change in amortization.  In this case, the finally-endorsed amount will reflect the reduced principal balance.</w:t>
      </w:r>
      <w:bookmarkEnd w:id="326"/>
      <w:bookmarkEnd w:id="327"/>
      <w:bookmarkEnd w:id="328"/>
      <w:r w:rsidRPr="00B757EC">
        <w:rPr>
          <w:rFonts w:cs="Arial"/>
        </w:rPr>
        <w:t xml:space="preserve"> </w:t>
      </w:r>
    </w:p>
    <w:p w:rsidR="00F87F53" w:rsidRPr="00B757EC" w:rsidRDefault="00F87F53" w:rsidP="00B36CF7">
      <w:pPr>
        <w:pStyle w:val="Heading4"/>
        <w:rPr>
          <w:rFonts w:cs="Arial"/>
        </w:rPr>
      </w:pPr>
      <w:bookmarkStart w:id="329" w:name="_Toc297042140"/>
      <w:bookmarkStart w:id="330" w:name="_Toc297043679"/>
      <w:bookmarkStart w:id="331" w:name="_Toc297044192"/>
      <w:r w:rsidRPr="00B757EC">
        <w:rPr>
          <w:rFonts w:cs="Arial"/>
        </w:rPr>
        <w:t>Any reduction in the original principal amount of the loan that may be required by HUD as a result of cost certification shall not be construed as a prepayment of the mortgage loan.</w:t>
      </w:r>
      <w:bookmarkEnd w:id="329"/>
      <w:bookmarkEnd w:id="330"/>
      <w:bookmarkEnd w:id="331"/>
    </w:p>
    <w:p w:rsidR="00F87F53" w:rsidRPr="00B757EC" w:rsidRDefault="00F87F53" w:rsidP="003C616D">
      <w:pPr>
        <w:pStyle w:val="Heading3"/>
        <w:rPr>
          <w:rFonts w:cs="Arial"/>
        </w:rPr>
      </w:pPr>
      <w:bookmarkStart w:id="332" w:name="_Toc297042141"/>
      <w:bookmarkStart w:id="333" w:name="_Toc297043680"/>
      <w:bookmarkStart w:id="334" w:name="_Toc297044193"/>
      <w:r w:rsidRPr="00B757EC">
        <w:rPr>
          <w:rFonts w:cs="Arial"/>
          <w:u w:val="single"/>
        </w:rPr>
        <w:t>Increase in Loan Amount</w:t>
      </w:r>
      <w:r w:rsidRPr="00B757EC">
        <w:rPr>
          <w:rFonts w:cs="Arial"/>
        </w:rPr>
        <w:t>.</w:t>
      </w:r>
      <w:bookmarkEnd w:id="332"/>
      <w:bookmarkEnd w:id="333"/>
      <w:bookmarkEnd w:id="334"/>
      <w:r w:rsidRPr="00B757EC">
        <w:rPr>
          <w:rFonts w:cs="Arial"/>
        </w:rPr>
        <w:t xml:space="preserve">  </w:t>
      </w:r>
    </w:p>
    <w:p w:rsidR="00F87F53" w:rsidRPr="00B757EC" w:rsidRDefault="00F87F53" w:rsidP="00325A41">
      <w:pPr>
        <w:pStyle w:val="Heading4"/>
        <w:numPr>
          <w:ilvl w:val="0"/>
          <w:numId w:val="124"/>
        </w:numPr>
        <w:rPr>
          <w:rFonts w:cs="Arial"/>
        </w:rPr>
      </w:pPr>
      <w:bookmarkStart w:id="335" w:name="_Toc297042142"/>
      <w:bookmarkStart w:id="336" w:name="_Toc297043681"/>
      <w:bookmarkStart w:id="337" w:name="_Toc297044194"/>
      <w:r w:rsidRPr="00B757EC">
        <w:rPr>
          <w:rFonts w:cs="Arial"/>
        </w:rPr>
        <w:t>If the Hub Director approves an increase in the mortgage loan amount, as reflected in form HUD-92580, Lender must include the following items in the package of draft closing documents submitted to HUD for final endorsement to evidence the obligation to repay the amount of the increase and to consolidate the initial and supplemental documents:</w:t>
      </w:r>
      <w:bookmarkEnd w:id="335"/>
      <w:bookmarkEnd w:id="336"/>
      <w:bookmarkEnd w:id="337"/>
      <w:r w:rsidRPr="00B757EC">
        <w:rPr>
          <w:rFonts w:cs="Arial"/>
        </w:rPr>
        <w:t xml:space="preserve">   </w:t>
      </w:r>
    </w:p>
    <w:p w:rsidR="00F87F53" w:rsidRPr="00B757EC" w:rsidRDefault="00F87F53" w:rsidP="00325A41">
      <w:pPr>
        <w:pStyle w:val="Heading5"/>
        <w:numPr>
          <w:ilvl w:val="0"/>
          <w:numId w:val="125"/>
        </w:numPr>
        <w:rPr>
          <w:rFonts w:cs="Arial"/>
        </w:rPr>
      </w:pPr>
      <w:bookmarkStart w:id="338" w:name="_Toc297042143"/>
      <w:bookmarkStart w:id="339" w:name="_Toc297043682"/>
      <w:bookmarkStart w:id="340" w:name="_Toc297044195"/>
      <w:proofErr w:type="gramStart"/>
      <w:r w:rsidRPr="00B757EC">
        <w:rPr>
          <w:rFonts w:cs="Arial"/>
        </w:rPr>
        <w:t>Supplemental Note.</w:t>
      </w:r>
      <w:bookmarkEnd w:id="338"/>
      <w:bookmarkEnd w:id="339"/>
      <w:bookmarkEnd w:id="340"/>
      <w:proofErr w:type="gramEnd"/>
      <w:r w:rsidRPr="00B757EC">
        <w:rPr>
          <w:rFonts w:cs="Arial"/>
        </w:rPr>
        <w:t xml:space="preserve">  </w:t>
      </w:r>
    </w:p>
    <w:p w:rsidR="00F87F53" w:rsidRPr="00B757EC" w:rsidRDefault="00F87F53" w:rsidP="00A719E0">
      <w:pPr>
        <w:pStyle w:val="Heading5"/>
        <w:rPr>
          <w:rFonts w:cs="Arial"/>
        </w:rPr>
      </w:pPr>
      <w:bookmarkStart w:id="341" w:name="_Toc297042144"/>
      <w:bookmarkStart w:id="342" w:name="_Toc297043683"/>
      <w:bookmarkStart w:id="343" w:name="_Toc297044196"/>
      <w:proofErr w:type="gramStart"/>
      <w:r w:rsidRPr="00B757EC">
        <w:rPr>
          <w:rFonts w:cs="Arial"/>
        </w:rPr>
        <w:t xml:space="preserve">Supplemental </w:t>
      </w:r>
      <w:r w:rsidR="00F352E5" w:rsidRPr="00B757EC">
        <w:rPr>
          <w:rFonts w:cs="Arial"/>
        </w:rPr>
        <w:t>Security Instrument</w:t>
      </w:r>
      <w:r w:rsidRPr="00B757EC">
        <w:rPr>
          <w:rFonts w:cs="Arial"/>
        </w:rPr>
        <w:t>.</w:t>
      </w:r>
      <w:bookmarkEnd w:id="341"/>
      <w:bookmarkEnd w:id="342"/>
      <w:bookmarkEnd w:id="343"/>
      <w:proofErr w:type="gramEnd"/>
      <w:r w:rsidRPr="00B757EC">
        <w:rPr>
          <w:rFonts w:cs="Arial"/>
        </w:rPr>
        <w:t xml:space="preserve">  </w:t>
      </w:r>
    </w:p>
    <w:p w:rsidR="00F87F53" w:rsidRPr="00B757EC" w:rsidRDefault="00F87F53" w:rsidP="00A719E0">
      <w:pPr>
        <w:pStyle w:val="Heading5"/>
        <w:rPr>
          <w:rFonts w:cs="Arial"/>
        </w:rPr>
      </w:pPr>
      <w:bookmarkStart w:id="344" w:name="_Toc297042145"/>
      <w:bookmarkStart w:id="345" w:name="_Toc297043684"/>
      <w:bookmarkStart w:id="346" w:name="_Toc297044197"/>
      <w:proofErr w:type="gramStart"/>
      <w:r w:rsidRPr="00B757EC">
        <w:rPr>
          <w:rFonts w:cs="Arial"/>
        </w:rPr>
        <w:t>Modification and Consolidation Agreement.</w:t>
      </w:r>
      <w:bookmarkEnd w:id="344"/>
      <w:bookmarkEnd w:id="345"/>
      <w:bookmarkEnd w:id="346"/>
      <w:proofErr w:type="gramEnd"/>
      <w:r w:rsidRPr="00B757EC">
        <w:rPr>
          <w:rFonts w:cs="Arial"/>
        </w:rPr>
        <w:t xml:space="preserve">  </w:t>
      </w:r>
    </w:p>
    <w:p w:rsidR="00806C44" w:rsidRPr="00B757EC" w:rsidRDefault="00F87F53" w:rsidP="00A719E0">
      <w:pPr>
        <w:pStyle w:val="Heading5"/>
        <w:rPr>
          <w:rFonts w:cs="Arial"/>
        </w:rPr>
      </w:pPr>
      <w:bookmarkStart w:id="347" w:name="_Toc297042146"/>
      <w:bookmarkStart w:id="348" w:name="_Toc297043685"/>
      <w:bookmarkStart w:id="349" w:name="_Toc297044198"/>
      <w:proofErr w:type="gramStart"/>
      <w:r w:rsidRPr="00B757EC">
        <w:rPr>
          <w:rFonts w:cs="Arial"/>
        </w:rPr>
        <w:t>Supplemental Borrower’s Attorney’s Opinion (as to the foregoing three documents).</w:t>
      </w:r>
      <w:bookmarkEnd w:id="347"/>
      <w:bookmarkEnd w:id="348"/>
      <w:bookmarkEnd w:id="349"/>
      <w:proofErr w:type="gramEnd"/>
    </w:p>
    <w:p w:rsidR="00F87F53" w:rsidRPr="00B757EC" w:rsidRDefault="00806C44" w:rsidP="00A719E0">
      <w:pPr>
        <w:pStyle w:val="Heading5"/>
        <w:rPr>
          <w:rFonts w:cs="Arial"/>
        </w:rPr>
      </w:pPr>
      <w:r w:rsidRPr="00B757EC">
        <w:rPr>
          <w:rFonts w:cs="Arial"/>
        </w:rPr>
        <w:t xml:space="preserve">Increase in title policy </w:t>
      </w:r>
      <w:r w:rsidR="00ED60A7" w:rsidRPr="00B757EC">
        <w:rPr>
          <w:rFonts w:cs="Arial"/>
        </w:rPr>
        <w:t xml:space="preserve">insurance </w:t>
      </w:r>
      <w:r w:rsidRPr="00B757EC">
        <w:rPr>
          <w:rFonts w:cs="Arial"/>
        </w:rPr>
        <w:t>amount.</w:t>
      </w:r>
      <w:r w:rsidR="00F87F53" w:rsidRPr="00B757EC">
        <w:rPr>
          <w:rFonts w:cs="Arial"/>
        </w:rPr>
        <w:t xml:space="preserve">  </w:t>
      </w:r>
    </w:p>
    <w:p w:rsidR="00F87F53" w:rsidRPr="00B757EC" w:rsidRDefault="00F87F53" w:rsidP="00B36CF7">
      <w:pPr>
        <w:pStyle w:val="Heading4"/>
        <w:rPr>
          <w:rFonts w:cs="Arial"/>
        </w:rPr>
      </w:pPr>
      <w:r w:rsidRPr="00B757EC">
        <w:rPr>
          <w:rFonts w:cs="Arial"/>
        </w:rPr>
        <w:t xml:space="preserve">The requirements for these documents are discussed in Part </w:t>
      </w:r>
      <w:r w:rsidR="006F1510" w:rsidRPr="00B757EC">
        <w:rPr>
          <w:rFonts w:cs="Arial"/>
        </w:rPr>
        <w:t>2</w:t>
      </w:r>
      <w:r w:rsidR="008E37BC">
        <w:rPr>
          <w:rFonts w:cs="Arial"/>
        </w:rPr>
        <w:t>,</w:t>
      </w:r>
      <w:r w:rsidRPr="00B757EC">
        <w:rPr>
          <w:rFonts w:cs="Arial"/>
        </w:rPr>
        <w:t xml:space="preserve"> </w:t>
      </w:r>
      <w:r w:rsidR="008E37BC">
        <w:rPr>
          <w:rFonts w:cs="Arial"/>
        </w:rPr>
        <w:t xml:space="preserve">Section 2.10.D </w:t>
      </w:r>
      <w:r w:rsidRPr="00B757EC">
        <w:rPr>
          <w:rFonts w:cs="Arial"/>
        </w:rPr>
        <w:t xml:space="preserve">of the Closing Guide.  </w:t>
      </w:r>
    </w:p>
    <w:p w:rsidR="00BB465A" w:rsidRPr="00B757EC" w:rsidRDefault="00BB465A" w:rsidP="003C616D">
      <w:pPr>
        <w:pStyle w:val="Heading3"/>
        <w:rPr>
          <w:rFonts w:cs="Arial"/>
        </w:rPr>
      </w:pPr>
      <w:bookmarkStart w:id="350" w:name="_Toc297042147"/>
      <w:bookmarkStart w:id="351" w:name="_Toc297043686"/>
      <w:bookmarkStart w:id="352" w:name="_Toc297044199"/>
      <w:proofErr w:type="gramStart"/>
      <w:r w:rsidRPr="00B757EC">
        <w:rPr>
          <w:rFonts w:cs="Arial"/>
          <w:u w:val="single"/>
        </w:rPr>
        <w:t>Statement of Status of Escrows</w:t>
      </w:r>
      <w:r w:rsidRPr="00B757EC">
        <w:rPr>
          <w:rFonts w:cs="Arial"/>
        </w:rPr>
        <w:t>.</w:t>
      </w:r>
      <w:proofErr w:type="gramEnd"/>
      <w:r w:rsidRPr="00B757EC">
        <w:rPr>
          <w:rFonts w:cs="Arial"/>
        </w:rPr>
        <w:t xml:space="preserve">  Form HUD-92580 shall also:</w:t>
      </w:r>
      <w:bookmarkEnd w:id="350"/>
      <w:bookmarkEnd w:id="351"/>
      <w:bookmarkEnd w:id="352"/>
    </w:p>
    <w:p w:rsidR="00BB465A" w:rsidRPr="00B757EC" w:rsidRDefault="00BB465A" w:rsidP="00325A41">
      <w:pPr>
        <w:pStyle w:val="Heading4"/>
        <w:numPr>
          <w:ilvl w:val="0"/>
          <w:numId w:val="126"/>
        </w:numPr>
        <w:rPr>
          <w:rFonts w:cs="Arial"/>
        </w:rPr>
      </w:pPr>
      <w:bookmarkStart w:id="353" w:name="_Toc297042148"/>
      <w:bookmarkStart w:id="354" w:name="_Toc297043687"/>
      <w:bookmarkStart w:id="355" w:name="_Toc297044200"/>
      <w:r w:rsidRPr="00B757EC">
        <w:rPr>
          <w:rFonts w:cs="Arial"/>
        </w:rPr>
        <w:t>Show the status of all escrow accounts that were established by Borrower at initial closing; and</w:t>
      </w:r>
      <w:bookmarkEnd w:id="353"/>
      <w:bookmarkEnd w:id="354"/>
      <w:bookmarkEnd w:id="355"/>
      <w:r w:rsidRPr="00B757EC">
        <w:rPr>
          <w:rFonts w:cs="Arial"/>
        </w:rPr>
        <w:t xml:space="preserve"> </w:t>
      </w:r>
    </w:p>
    <w:p w:rsidR="00BB465A" w:rsidRPr="00B757EC" w:rsidRDefault="00BB465A" w:rsidP="00B36CF7">
      <w:pPr>
        <w:pStyle w:val="Heading4"/>
        <w:rPr>
          <w:rFonts w:cs="Arial"/>
        </w:rPr>
      </w:pPr>
      <w:bookmarkStart w:id="356" w:name="_Toc297042149"/>
      <w:bookmarkStart w:id="357" w:name="_Toc297043688"/>
      <w:bookmarkStart w:id="358" w:name="_Toc297044201"/>
      <w:r w:rsidRPr="00B757EC">
        <w:rPr>
          <w:rFonts w:cs="Arial"/>
        </w:rPr>
        <w:t xml:space="preserve">Indicate whether, based on the final form HUD-95379, HUD Representative’s Trip Report, an escrow for unpaid construction costs appears necessary.  See discussion concerning incomplete facilities, at Section </w:t>
      </w:r>
      <w:r w:rsidR="00277811" w:rsidRPr="00B757EC">
        <w:rPr>
          <w:rFonts w:cs="Arial"/>
        </w:rPr>
        <w:t xml:space="preserve">1.9 </w:t>
      </w:r>
      <w:r w:rsidRPr="00B757EC">
        <w:rPr>
          <w:rFonts w:cs="Arial"/>
        </w:rPr>
        <w:t xml:space="preserve">and Section </w:t>
      </w:r>
      <w:r w:rsidR="00277811" w:rsidRPr="00B757EC">
        <w:rPr>
          <w:rFonts w:cs="Arial"/>
        </w:rPr>
        <w:t>1.10, above</w:t>
      </w:r>
      <w:r w:rsidRPr="00B757EC">
        <w:rPr>
          <w:rFonts w:cs="Arial"/>
        </w:rPr>
        <w:t>.</w:t>
      </w:r>
      <w:bookmarkEnd w:id="356"/>
      <w:bookmarkEnd w:id="357"/>
      <w:bookmarkEnd w:id="358"/>
      <w:r w:rsidRPr="00B757EC">
        <w:rPr>
          <w:rFonts w:cs="Arial"/>
        </w:rPr>
        <w:t xml:space="preserve">  </w:t>
      </w:r>
    </w:p>
    <w:p w:rsidR="00BB465A" w:rsidRPr="00B757EC" w:rsidRDefault="00F87F53" w:rsidP="003C616D">
      <w:pPr>
        <w:pStyle w:val="Heading3"/>
        <w:rPr>
          <w:rFonts w:cs="Arial"/>
        </w:rPr>
      </w:pPr>
      <w:bookmarkStart w:id="359" w:name="_Toc297042150"/>
      <w:bookmarkStart w:id="360" w:name="_Toc297043689"/>
      <w:bookmarkStart w:id="361" w:name="_Toc297044202"/>
      <w:r w:rsidRPr="00B757EC">
        <w:rPr>
          <w:rFonts w:cs="Arial"/>
          <w:u w:val="single"/>
        </w:rPr>
        <w:t>Borrower’s Investment</w:t>
      </w:r>
      <w:bookmarkEnd w:id="359"/>
      <w:bookmarkEnd w:id="360"/>
      <w:bookmarkEnd w:id="361"/>
      <w:r w:rsidR="000D2503" w:rsidRPr="00B757EC">
        <w:rPr>
          <w:rFonts w:cs="Arial"/>
        </w:rPr>
        <w:t>.</w:t>
      </w:r>
      <w:r w:rsidRPr="00B757EC">
        <w:rPr>
          <w:rFonts w:cs="Arial"/>
        </w:rPr>
        <w:t xml:space="preserve">  </w:t>
      </w:r>
    </w:p>
    <w:p w:rsidR="00BB465A" w:rsidRPr="00B757EC" w:rsidRDefault="00BB465A" w:rsidP="00325A41">
      <w:pPr>
        <w:pStyle w:val="Heading4"/>
        <w:numPr>
          <w:ilvl w:val="0"/>
          <w:numId w:val="127"/>
        </w:numPr>
        <w:rPr>
          <w:rFonts w:cs="Arial"/>
        </w:rPr>
      </w:pPr>
      <w:bookmarkStart w:id="362" w:name="_Toc297042151"/>
      <w:bookmarkStart w:id="363" w:name="_Toc297043690"/>
      <w:bookmarkStart w:id="364" w:name="_Toc297044203"/>
      <w:r w:rsidRPr="00B757EC">
        <w:rPr>
          <w:rFonts w:cs="Arial"/>
        </w:rPr>
        <w:t xml:space="preserve">The amount of Borrower's initial equity investment is to be determined </w:t>
      </w:r>
      <w:r w:rsidR="000D2503" w:rsidRPr="00B757EC">
        <w:rPr>
          <w:rFonts w:cs="Arial"/>
        </w:rPr>
        <w:t>b</w:t>
      </w:r>
      <w:r w:rsidR="00277811" w:rsidRPr="00B757EC">
        <w:rPr>
          <w:rFonts w:cs="Arial"/>
        </w:rPr>
        <w:t>y</w:t>
      </w:r>
      <w:r w:rsidR="000D2503" w:rsidRPr="00B757EC">
        <w:rPr>
          <w:rFonts w:cs="Arial"/>
        </w:rPr>
        <w:t xml:space="preserve"> the Program Staff in accordance with the MAP Guide.  </w:t>
      </w:r>
      <w:r w:rsidRPr="00B757EC">
        <w:rPr>
          <w:rFonts w:cs="Arial"/>
        </w:rPr>
        <w:t>Once this determination has been made, the Hub Director will immediately notify Borrower in writing as to the amount of the initial equity investment. A copy of such determination shall be attached to each copy of form HUD-92580.  For New Construction and Substantial Rehabilitation projects, equity is determined by subtracting the finally-endorsed mortgage loan amount from the amount on line 6, form HUD-92580.</w:t>
      </w:r>
      <w:bookmarkEnd w:id="362"/>
      <w:bookmarkEnd w:id="363"/>
      <w:bookmarkEnd w:id="364"/>
      <w:r w:rsidRPr="00B757EC">
        <w:rPr>
          <w:rFonts w:cs="Arial"/>
        </w:rPr>
        <w:t xml:space="preserve">  </w:t>
      </w:r>
    </w:p>
    <w:p w:rsidR="00F87F53" w:rsidRPr="00B757EC" w:rsidRDefault="00BB465A" w:rsidP="00B36CF7">
      <w:pPr>
        <w:pStyle w:val="Heading4"/>
        <w:spacing w:after="240"/>
        <w:rPr>
          <w:rFonts w:cs="Arial"/>
        </w:rPr>
      </w:pPr>
      <w:bookmarkStart w:id="365" w:name="_Toc297042152"/>
      <w:bookmarkStart w:id="366" w:name="_Toc297043691"/>
      <w:bookmarkStart w:id="367" w:name="_Toc297044204"/>
      <w:r w:rsidRPr="00B757EC">
        <w:rPr>
          <w:rFonts w:cs="Arial"/>
        </w:rPr>
        <w:t xml:space="preserve">To the base amount of the final mortgage loan, as determined above, there may be added certain cash outlays for furnishings, equipment, or other betterments </w:t>
      </w:r>
      <w:r w:rsidRPr="00B757EC">
        <w:rPr>
          <w:rFonts w:cs="Arial"/>
        </w:rPr>
        <w:lastRenderedPageBreak/>
        <w:t>essential to the operation of the project. The nature and extent of such outlays shall be substantiated by a supporting schedule in a manner satisfactory to the Hub Director. The schedule shall set forth the vendor's name, a description of the item or items purchased, the total price, and the cash paid on account of the price.  The schedule shall be signed by an authorized representative of Borrower.</w:t>
      </w:r>
      <w:bookmarkEnd w:id="365"/>
      <w:bookmarkEnd w:id="366"/>
      <w:bookmarkEnd w:id="367"/>
      <w:r w:rsidRPr="00B757EC">
        <w:rPr>
          <w:rFonts w:cs="Arial"/>
        </w:rPr>
        <w:t xml:space="preserve">   </w:t>
      </w:r>
    </w:p>
    <w:p w:rsidR="00F87F53" w:rsidRPr="00B757EC" w:rsidRDefault="00891344" w:rsidP="00032673">
      <w:pPr>
        <w:pStyle w:val="Heading2"/>
      </w:pPr>
      <w:bookmarkStart w:id="368" w:name="_Toc297042153"/>
      <w:bookmarkStart w:id="369" w:name="_Toc301857240"/>
      <w:r w:rsidRPr="00B757EC">
        <w:t>1</w:t>
      </w:r>
      <w:r w:rsidR="00F87F53" w:rsidRPr="00B757EC">
        <w:t>.14</w:t>
      </w:r>
      <w:r w:rsidR="00291CC5" w:rsidRPr="00B757EC">
        <w:tab/>
      </w:r>
      <w:r w:rsidR="00F87F53" w:rsidRPr="00B757EC">
        <w:t>Preparation for Final Closing</w:t>
      </w:r>
      <w:bookmarkEnd w:id="368"/>
      <w:bookmarkEnd w:id="369"/>
      <w:r w:rsidR="00F87F53" w:rsidRPr="00B757EC">
        <w:t xml:space="preserve"> </w:t>
      </w:r>
    </w:p>
    <w:p w:rsidR="00F87F53" w:rsidRPr="00B757EC" w:rsidRDefault="00F87F53" w:rsidP="001462EA">
      <w:pPr>
        <w:pStyle w:val="Heading3"/>
        <w:numPr>
          <w:ilvl w:val="0"/>
          <w:numId w:val="53"/>
        </w:numPr>
        <w:rPr>
          <w:rFonts w:cs="Arial"/>
        </w:rPr>
      </w:pPr>
      <w:proofErr w:type="gramStart"/>
      <w:r w:rsidRPr="00B757EC">
        <w:rPr>
          <w:rFonts w:cs="Arial"/>
          <w:u w:val="single"/>
        </w:rPr>
        <w:t>Prerequisites for Final Closing</w:t>
      </w:r>
      <w:r w:rsidRPr="00B757EC">
        <w:rPr>
          <w:rFonts w:cs="Arial"/>
        </w:rPr>
        <w:t>.</w:t>
      </w:r>
      <w:proofErr w:type="gramEnd"/>
      <w:r w:rsidRPr="00B757EC">
        <w:rPr>
          <w:rFonts w:cs="Arial"/>
        </w:rPr>
        <w:t xml:space="preserve">  The Hub Director will advise the Lender and HUD Closing Attorney of his or her findings and readiness for final closing, at which HUD will endorse the Note for insurance in the amount set forth in form HUD-92580, </w:t>
      </w:r>
      <w:r w:rsidRPr="00B757EC">
        <w:rPr>
          <w:rFonts w:cs="Arial"/>
          <w:i/>
        </w:rPr>
        <w:t>Maximum Insurable Mortgage</w:t>
      </w:r>
      <w:r w:rsidRPr="00B757EC">
        <w:rPr>
          <w:rFonts w:cs="Arial"/>
        </w:rPr>
        <w:t xml:space="preserve">, but only after the following have occurred:  </w:t>
      </w:r>
    </w:p>
    <w:p w:rsidR="00F87F53" w:rsidRPr="00B757EC" w:rsidRDefault="00F87F53" w:rsidP="00325A41">
      <w:pPr>
        <w:pStyle w:val="Heading4"/>
        <w:numPr>
          <w:ilvl w:val="0"/>
          <w:numId w:val="128"/>
        </w:numPr>
        <w:rPr>
          <w:rFonts w:cs="Arial"/>
        </w:rPr>
      </w:pPr>
      <w:r w:rsidRPr="00B757EC">
        <w:rPr>
          <w:rFonts w:cs="Arial"/>
        </w:rPr>
        <w:t>Construction has been completed (except as otherwise provided in this Closing Guide).</w:t>
      </w:r>
    </w:p>
    <w:p w:rsidR="00F87F53" w:rsidRPr="00B757EC" w:rsidRDefault="00F87F53" w:rsidP="00B36CF7">
      <w:pPr>
        <w:pStyle w:val="Heading4"/>
        <w:rPr>
          <w:rFonts w:cs="Arial"/>
        </w:rPr>
      </w:pPr>
      <w:r w:rsidRPr="00B757EC">
        <w:rPr>
          <w:rFonts w:cs="Arial"/>
        </w:rPr>
        <w:t xml:space="preserve">Certification of costs has been presented to and approved by </w:t>
      </w:r>
      <w:r w:rsidR="00014C78">
        <w:rPr>
          <w:rFonts w:cs="Arial"/>
        </w:rPr>
        <w:t>Multifamily Housing Development Staff</w:t>
      </w:r>
      <w:r w:rsidRPr="00B757EC">
        <w:rPr>
          <w:rFonts w:cs="Arial"/>
        </w:rPr>
        <w:t>.</w:t>
      </w:r>
    </w:p>
    <w:p w:rsidR="00C9099A" w:rsidRPr="00B757EC" w:rsidRDefault="00C9099A" w:rsidP="00B36CF7">
      <w:pPr>
        <w:pStyle w:val="Heading4"/>
        <w:rPr>
          <w:rFonts w:cs="Arial"/>
        </w:rPr>
      </w:pPr>
      <w:r w:rsidRPr="00B757EC">
        <w:rPr>
          <w:rFonts w:cs="Arial"/>
        </w:rPr>
        <w:t>The appropriate diligence</w:t>
      </w:r>
      <w:r w:rsidR="00D021F8" w:rsidRPr="00B757EC">
        <w:rPr>
          <w:rFonts w:cs="Arial"/>
        </w:rPr>
        <w:t xml:space="preserve"> required by the HUD Closing Attorney’s Final Closing Checklist </w:t>
      </w:r>
      <w:r w:rsidRPr="00B757EC">
        <w:rPr>
          <w:rFonts w:cs="Arial"/>
        </w:rPr>
        <w:t>has been submitted to and reviewed by the HUD Closing Attorney, including without limitation, evidence of updated title insurance and an as-built survey.</w:t>
      </w:r>
    </w:p>
    <w:p w:rsidR="00F87F53" w:rsidRPr="00B757EC" w:rsidRDefault="005D1C72" w:rsidP="00B36CF7">
      <w:pPr>
        <w:pStyle w:val="Heading4"/>
        <w:rPr>
          <w:rFonts w:cs="Arial"/>
        </w:rPr>
      </w:pPr>
      <w:r w:rsidRPr="00B757EC">
        <w:rPr>
          <w:rFonts w:cs="Arial"/>
        </w:rPr>
        <w:t>HUD has issued F</w:t>
      </w:r>
      <w:r w:rsidR="00F87F53" w:rsidRPr="00B757EC">
        <w:rPr>
          <w:rFonts w:cs="Arial"/>
        </w:rPr>
        <w:t xml:space="preserve">orm HUD-92580 to Lender.  </w:t>
      </w:r>
    </w:p>
    <w:p w:rsidR="00F87F53" w:rsidRPr="00B757EC" w:rsidRDefault="00277811" w:rsidP="00B36CF7">
      <w:pPr>
        <w:pStyle w:val="Heading4"/>
        <w:rPr>
          <w:rFonts w:cs="Arial"/>
        </w:rPr>
      </w:pPr>
      <w:r w:rsidRPr="00B757EC">
        <w:rPr>
          <w:rFonts w:cs="Arial"/>
        </w:rPr>
        <w:t xml:space="preserve">If applicable, </w:t>
      </w:r>
      <w:r w:rsidR="00F87F53" w:rsidRPr="00B757EC">
        <w:rPr>
          <w:rFonts w:cs="Arial"/>
        </w:rPr>
        <w:t xml:space="preserve">HUD has received Borrower’s agreement regarding income and expense during the Accountability Period, described at Section </w:t>
      </w:r>
      <w:r w:rsidR="002C57DB" w:rsidRPr="00B757EC">
        <w:rPr>
          <w:rFonts w:cs="Arial"/>
        </w:rPr>
        <w:t>1.12</w:t>
      </w:r>
      <w:r w:rsidR="00F87F53" w:rsidRPr="00B757EC">
        <w:rPr>
          <w:rFonts w:cs="Arial"/>
        </w:rPr>
        <w:t xml:space="preserve">, above.  </w:t>
      </w:r>
    </w:p>
    <w:p w:rsidR="00F87F53" w:rsidRPr="00B757EC" w:rsidRDefault="00F87F53" w:rsidP="003C616D">
      <w:pPr>
        <w:pStyle w:val="Heading3"/>
        <w:rPr>
          <w:rFonts w:cs="Arial"/>
        </w:rPr>
      </w:pPr>
      <w:proofErr w:type="gramStart"/>
      <w:r w:rsidRPr="00B757EC">
        <w:rPr>
          <w:rFonts w:cs="Arial"/>
          <w:u w:val="single"/>
        </w:rPr>
        <w:t>Final Closing Date</w:t>
      </w:r>
      <w:r w:rsidRPr="00B757EC">
        <w:rPr>
          <w:rFonts w:cs="Arial"/>
        </w:rPr>
        <w:t>.</w:t>
      </w:r>
      <w:proofErr w:type="gramEnd"/>
      <w:r w:rsidRPr="00B757EC">
        <w:rPr>
          <w:rFonts w:cs="Arial"/>
        </w:rPr>
        <w:t xml:space="preserve">  A Final Closing date acceptable to all parties shall be set, contingent upon the parties’ prior submission to HUD of all required items and HUD’s approval of same.  The Lender must be represented at final closing by legal counsel. </w:t>
      </w:r>
      <w:r w:rsidR="002C75F0" w:rsidRPr="00B757EC">
        <w:rPr>
          <w:rFonts w:cs="Arial"/>
        </w:rPr>
        <w:t>Should final closing be held in person, the parties will consult with the HUD Closing Attorney as to which parties sh</w:t>
      </w:r>
      <w:r w:rsidR="006E74EE">
        <w:rPr>
          <w:rFonts w:cs="Arial"/>
        </w:rPr>
        <w:t>all</w:t>
      </w:r>
      <w:r w:rsidR="002C75F0" w:rsidRPr="00B757EC">
        <w:rPr>
          <w:rFonts w:cs="Arial"/>
        </w:rPr>
        <w:t xml:space="preserve"> be required to attend, provided that, unless there are outstanding issues to resolve, such closing may be treated as a skeleton </w:t>
      </w:r>
      <w:proofErr w:type="gramStart"/>
      <w:r w:rsidR="002C75F0" w:rsidRPr="00B757EC">
        <w:rPr>
          <w:rFonts w:cs="Arial"/>
        </w:rPr>
        <w:t>closing.</w:t>
      </w:r>
      <w:proofErr w:type="gramEnd"/>
      <w:r w:rsidR="002C75F0" w:rsidRPr="00B757EC">
        <w:rPr>
          <w:rFonts w:cs="Arial"/>
        </w:rPr>
        <w:t xml:space="preserve">  </w:t>
      </w:r>
    </w:p>
    <w:p w:rsidR="00F87F53" w:rsidRPr="00B757EC" w:rsidRDefault="00F87F53" w:rsidP="003C616D">
      <w:pPr>
        <w:pStyle w:val="Heading3"/>
        <w:rPr>
          <w:rFonts w:cs="Arial"/>
        </w:rPr>
      </w:pPr>
      <w:proofErr w:type="gramStart"/>
      <w:r w:rsidRPr="00B757EC">
        <w:rPr>
          <w:rFonts w:cs="Arial"/>
          <w:u w:val="single"/>
        </w:rPr>
        <w:t>Internal Closing Forms</w:t>
      </w:r>
      <w:r w:rsidRPr="00B757EC">
        <w:rPr>
          <w:rFonts w:cs="Arial"/>
        </w:rPr>
        <w:t>.</w:t>
      </w:r>
      <w:proofErr w:type="gramEnd"/>
      <w:r w:rsidRPr="00B757EC">
        <w:rPr>
          <w:rFonts w:cs="Arial"/>
        </w:rPr>
        <w:t xml:space="preserve">  The following items are prepared within HUD and </w:t>
      </w:r>
      <w:r w:rsidR="00C615CC" w:rsidRPr="00B757EC">
        <w:rPr>
          <w:rFonts w:cs="Arial"/>
        </w:rPr>
        <w:t>shall</w:t>
      </w:r>
      <w:r w:rsidRPr="00B757EC">
        <w:rPr>
          <w:rFonts w:cs="Arial"/>
        </w:rPr>
        <w:t xml:space="preserve"> be provided to the HUD Closing Attorney for use in preparing for closing:</w:t>
      </w:r>
    </w:p>
    <w:p w:rsidR="00F87F53" w:rsidRPr="00B757EC" w:rsidRDefault="00F87F53" w:rsidP="00325A41">
      <w:pPr>
        <w:pStyle w:val="Heading4"/>
        <w:numPr>
          <w:ilvl w:val="0"/>
          <w:numId w:val="129"/>
        </w:numPr>
        <w:rPr>
          <w:rFonts w:cs="Arial"/>
        </w:rPr>
      </w:pPr>
      <w:r w:rsidRPr="00B757EC">
        <w:rPr>
          <w:rFonts w:cs="Arial"/>
        </w:rPr>
        <w:t xml:space="preserve">Form HUD-95379, HUD Representative’s Trip Report.  The most recent inspection </w:t>
      </w:r>
      <w:r w:rsidR="00C615CC" w:rsidRPr="00B757EC">
        <w:rPr>
          <w:rFonts w:cs="Arial"/>
        </w:rPr>
        <w:t>shall</w:t>
      </w:r>
      <w:r w:rsidRPr="00B757EC">
        <w:rPr>
          <w:rFonts w:cs="Arial"/>
        </w:rPr>
        <w:t xml:space="preserve"> state whether or not there are items of delayed completion and, if so, the amount of funds that must be escrowed for their completion.   </w:t>
      </w:r>
    </w:p>
    <w:p w:rsidR="00F87F53" w:rsidRPr="00B757EC" w:rsidRDefault="00F87F53" w:rsidP="00B36CF7">
      <w:pPr>
        <w:pStyle w:val="Heading4"/>
        <w:rPr>
          <w:rFonts w:cs="Arial"/>
        </w:rPr>
      </w:pPr>
      <w:r w:rsidRPr="00B757EC">
        <w:rPr>
          <w:rFonts w:cs="Arial"/>
        </w:rPr>
        <w:t>Form HUD-92580, Maximum Insurable Mortgage</w:t>
      </w:r>
      <w:r w:rsidR="00277811" w:rsidRPr="00B757EC">
        <w:rPr>
          <w:rFonts w:cs="Arial"/>
        </w:rPr>
        <w:t>. I</w:t>
      </w:r>
      <w:r w:rsidRPr="00B757EC">
        <w:rPr>
          <w:rFonts w:cs="Arial"/>
        </w:rPr>
        <w:t xml:space="preserve">ncluded in this document, as described below, is whether specific escrows must be established or funds disbursed from existing escrows.   </w:t>
      </w:r>
    </w:p>
    <w:p w:rsidR="00F87F53" w:rsidRPr="00B757EC" w:rsidRDefault="00F87F53" w:rsidP="00B36CF7">
      <w:pPr>
        <w:pStyle w:val="Heading4"/>
        <w:spacing w:after="240"/>
        <w:rPr>
          <w:rFonts w:cs="Arial"/>
        </w:rPr>
      </w:pPr>
      <w:proofErr w:type="gramStart"/>
      <w:r w:rsidRPr="00B757EC">
        <w:rPr>
          <w:rFonts w:cs="Arial"/>
        </w:rPr>
        <w:t>Evidence of clearance from the Office of Labor Relations (as discussed more fully above</w:t>
      </w:r>
      <w:r w:rsidR="008E37BC">
        <w:rPr>
          <w:rFonts w:cs="Arial"/>
        </w:rPr>
        <w:t xml:space="preserve"> at Section 1.6</w:t>
      </w:r>
      <w:r w:rsidRPr="00B757EC">
        <w:rPr>
          <w:rFonts w:cs="Arial"/>
        </w:rPr>
        <w:t>).</w:t>
      </w:r>
      <w:proofErr w:type="gramEnd"/>
      <w:r w:rsidRPr="00B757EC">
        <w:rPr>
          <w:rFonts w:cs="Arial"/>
        </w:rPr>
        <w:t xml:space="preserve">  </w:t>
      </w:r>
    </w:p>
    <w:p w:rsidR="00BB465A" w:rsidRPr="00B757EC" w:rsidRDefault="00C87622" w:rsidP="00032673">
      <w:pPr>
        <w:pStyle w:val="Heading2"/>
      </w:pPr>
      <w:bookmarkStart w:id="370" w:name="_Toc297042154"/>
      <w:bookmarkStart w:id="371" w:name="_Toc301857241"/>
      <w:r w:rsidRPr="00B757EC">
        <w:t>1.15</w:t>
      </w:r>
      <w:r w:rsidR="00291CC5" w:rsidRPr="00B757EC">
        <w:tab/>
      </w:r>
      <w:r w:rsidR="00F87F53" w:rsidRPr="00B757EC">
        <w:t>Final Endorsement</w:t>
      </w:r>
      <w:bookmarkEnd w:id="370"/>
      <w:bookmarkEnd w:id="371"/>
      <w:r w:rsidR="00F87F53" w:rsidRPr="00B757EC">
        <w:t xml:space="preserve"> </w:t>
      </w:r>
    </w:p>
    <w:p w:rsidR="00BB465A" w:rsidRPr="00B757EC" w:rsidRDefault="00BB465A" w:rsidP="001462EA">
      <w:pPr>
        <w:pStyle w:val="Heading3"/>
        <w:numPr>
          <w:ilvl w:val="0"/>
          <w:numId w:val="54"/>
        </w:numPr>
        <w:rPr>
          <w:rFonts w:cs="Arial"/>
        </w:rPr>
      </w:pPr>
      <w:bookmarkStart w:id="372" w:name="_Toc297042155"/>
      <w:bookmarkStart w:id="373" w:name="_Toc297043694"/>
      <w:bookmarkStart w:id="374" w:name="_Toc297044207"/>
      <w:r w:rsidRPr="00B757EC">
        <w:rPr>
          <w:rFonts w:cs="Arial"/>
          <w:u w:val="single"/>
        </w:rPr>
        <w:t>Request for Final Endorsement of Credit Instrumen</w:t>
      </w:r>
      <w:r w:rsidRPr="00B757EC">
        <w:rPr>
          <w:rFonts w:cs="Arial"/>
        </w:rPr>
        <w:t>t</w:t>
      </w:r>
      <w:r w:rsidRPr="00B757EC">
        <w:rPr>
          <w:rFonts w:cs="Arial"/>
          <w:i/>
        </w:rPr>
        <w:t>.</w:t>
      </w:r>
      <w:r w:rsidRPr="00B757EC">
        <w:rPr>
          <w:rFonts w:cs="Arial"/>
        </w:rPr>
        <w:t xml:space="preserve">  </w:t>
      </w:r>
      <w:r w:rsidR="00D021F8" w:rsidRPr="00B757EC">
        <w:rPr>
          <w:rFonts w:cs="Arial"/>
        </w:rPr>
        <w:t xml:space="preserve">To request </w:t>
      </w:r>
      <w:r w:rsidRPr="00B757EC">
        <w:rPr>
          <w:rFonts w:cs="Arial"/>
        </w:rPr>
        <w:t xml:space="preserve">approval of a final </w:t>
      </w:r>
      <w:r w:rsidRPr="00B757EC">
        <w:rPr>
          <w:rFonts w:cs="Arial"/>
        </w:rPr>
        <w:lastRenderedPageBreak/>
        <w:t xml:space="preserve">advance, the Lender </w:t>
      </w:r>
      <w:r w:rsidR="000E16DF" w:rsidRPr="00B757EC">
        <w:rPr>
          <w:rFonts w:cs="Arial"/>
        </w:rPr>
        <w:t xml:space="preserve">shall </w:t>
      </w:r>
      <w:r w:rsidRPr="00B757EC">
        <w:rPr>
          <w:rFonts w:cs="Arial"/>
        </w:rPr>
        <w:t xml:space="preserve">prepare form HUD-92023M, </w:t>
      </w:r>
      <w:r w:rsidRPr="00B757EC">
        <w:rPr>
          <w:rFonts w:cs="Arial"/>
          <w:i/>
        </w:rPr>
        <w:t>Request for Final Endorsement of Credit Instrument.</w:t>
      </w:r>
      <w:bookmarkEnd w:id="372"/>
      <w:bookmarkEnd w:id="373"/>
      <w:bookmarkEnd w:id="374"/>
      <w:r w:rsidRPr="00B757EC">
        <w:rPr>
          <w:rFonts w:cs="Arial"/>
        </w:rPr>
        <w:t xml:space="preserve">  </w:t>
      </w:r>
    </w:p>
    <w:p w:rsidR="00BB465A" w:rsidRPr="00B757EC" w:rsidRDefault="00BB465A" w:rsidP="00325A41">
      <w:pPr>
        <w:pStyle w:val="Heading4"/>
        <w:numPr>
          <w:ilvl w:val="0"/>
          <w:numId w:val="130"/>
        </w:numPr>
        <w:rPr>
          <w:rFonts w:cs="Arial"/>
        </w:rPr>
      </w:pPr>
      <w:bookmarkStart w:id="375" w:name="_Toc297042156"/>
      <w:bookmarkStart w:id="376" w:name="_Toc297043695"/>
      <w:bookmarkStart w:id="377" w:name="_Toc297044208"/>
      <w:r w:rsidRPr="00B757EC">
        <w:rPr>
          <w:rFonts w:cs="Arial"/>
        </w:rPr>
        <w:t xml:space="preserve">Upon receipt, </w:t>
      </w:r>
      <w:r w:rsidR="00A100C1" w:rsidRPr="00B757EC">
        <w:rPr>
          <w:rFonts w:cs="Arial"/>
        </w:rPr>
        <w:t xml:space="preserve">Housing staff will check </w:t>
      </w:r>
      <w:r w:rsidR="005D1C72" w:rsidRPr="00B757EC">
        <w:rPr>
          <w:rFonts w:cs="Arial"/>
        </w:rPr>
        <w:t>F</w:t>
      </w:r>
      <w:r w:rsidRPr="00B757EC">
        <w:rPr>
          <w:rFonts w:cs="Arial"/>
        </w:rPr>
        <w:t xml:space="preserve">orm HUD-92023M against each previously approved form HUD-92403, Application for Insurance of Advance of Mortgage Proceeds, to determine that the amount of each advance is correctly stated and that the total shown on the form HUD-92023M equals the total of all advances. If any error is found, the form will be returned to Lender with an explanation of the correction required. The inclusion of an amount advanced by Lender to Borrower from escrow funds required for completion of the project is a common source of error, and it is important that such amounts be excluded from form HUD-92023M.  When reviewing this form, the Hub Director </w:t>
      </w:r>
      <w:r w:rsidR="00C615CC" w:rsidRPr="00B757EC">
        <w:rPr>
          <w:rFonts w:cs="Arial"/>
        </w:rPr>
        <w:t xml:space="preserve">shall </w:t>
      </w:r>
      <w:r w:rsidRPr="00B757EC">
        <w:rPr>
          <w:rFonts w:cs="Arial"/>
        </w:rPr>
        <w:t>examine the title evidence submitted prior to final closing to confirm the certification by Borrower as to items of outstanding indebtedness.</w:t>
      </w:r>
      <w:bookmarkEnd w:id="375"/>
      <w:bookmarkEnd w:id="376"/>
      <w:bookmarkEnd w:id="377"/>
      <w:r w:rsidRPr="00B757EC">
        <w:rPr>
          <w:rFonts w:cs="Arial"/>
        </w:rPr>
        <w:t xml:space="preserve"> </w:t>
      </w:r>
    </w:p>
    <w:p w:rsidR="00BB465A" w:rsidRPr="00B757EC" w:rsidRDefault="00BB465A" w:rsidP="00B36CF7">
      <w:pPr>
        <w:pStyle w:val="Heading4"/>
        <w:rPr>
          <w:rFonts w:cs="Arial"/>
        </w:rPr>
      </w:pPr>
      <w:bookmarkStart w:id="378" w:name="_Toc297042157"/>
      <w:bookmarkStart w:id="379" w:name="_Toc297043696"/>
      <w:bookmarkStart w:id="380" w:name="_Toc297044209"/>
      <w:r w:rsidRPr="00B757EC">
        <w:rPr>
          <w:rFonts w:cs="Arial"/>
        </w:rPr>
        <w:t xml:space="preserve">Particular attention is directed to the required certifications by Borrower and the general contractor with respect to their obligations and to the penalty provided by law for misstatements. Form HUD-92023M requires in every case a full disclosure by both Borrower and the general contractor of all outstanding unpaid obligations. Sufficient funds from the final advance of mortgage loan proceeds </w:t>
      </w:r>
      <w:r w:rsidR="00C615CC" w:rsidRPr="00B757EC">
        <w:rPr>
          <w:rFonts w:cs="Arial"/>
        </w:rPr>
        <w:t>shall</w:t>
      </w:r>
      <w:r w:rsidRPr="00B757EC">
        <w:rPr>
          <w:rFonts w:cs="Arial"/>
        </w:rPr>
        <w:t xml:space="preserve"> be placed in escrow with Lender</w:t>
      </w:r>
      <w:r w:rsidR="00F352E5" w:rsidRPr="00B757EC">
        <w:rPr>
          <w:rFonts w:cs="Arial"/>
        </w:rPr>
        <w:t xml:space="preserve"> or an escrow agent approved by HUD</w:t>
      </w:r>
      <w:r w:rsidRPr="00B757EC">
        <w:rPr>
          <w:rFonts w:cs="Arial"/>
        </w:rPr>
        <w:t xml:space="preserve">.  Such funds are to be released from escrow only upon Lender or escrow agent being furnished with simultaneous acknowledgment of payment by the general contractor and/or appropriate subcontractor or </w:t>
      </w:r>
      <w:proofErr w:type="spellStart"/>
      <w:r w:rsidRPr="00B757EC">
        <w:rPr>
          <w:rFonts w:cs="Arial"/>
        </w:rPr>
        <w:t>materialmen</w:t>
      </w:r>
      <w:proofErr w:type="spellEnd"/>
      <w:r w:rsidRPr="00B757EC">
        <w:rPr>
          <w:rFonts w:cs="Arial"/>
        </w:rPr>
        <w:t>.  However, in all cases the Hub Director shall proceed as follows:</w:t>
      </w:r>
      <w:bookmarkEnd w:id="378"/>
      <w:bookmarkEnd w:id="379"/>
      <w:bookmarkEnd w:id="380"/>
      <w:r w:rsidRPr="00B757EC">
        <w:rPr>
          <w:rFonts w:cs="Arial"/>
        </w:rPr>
        <w:t xml:space="preserve">  </w:t>
      </w:r>
    </w:p>
    <w:p w:rsidR="00BB465A" w:rsidRPr="00B757EC" w:rsidRDefault="00BB465A" w:rsidP="00325A41">
      <w:pPr>
        <w:pStyle w:val="Heading5"/>
        <w:numPr>
          <w:ilvl w:val="0"/>
          <w:numId w:val="131"/>
        </w:numPr>
        <w:rPr>
          <w:rFonts w:cs="Arial"/>
        </w:rPr>
      </w:pPr>
      <w:bookmarkStart w:id="381" w:name="_Toc297042158"/>
      <w:bookmarkStart w:id="382" w:name="_Toc297043697"/>
      <w:bookmarkStart w:id="383" w:name="_Toc297044210"/>
      <w:r w:rsidRPr="00B757EC">
        <w:rPr>
          <w:rFonts w:cs="Arial"/>
        </w:rPr>
        <w:t>Borrowers shall be advised that all unpaid obligations contracted in connection with the acquisition of land, purchase of property, construction of the project, or the mortgage loan transaction shall without exception be reported on form HUD-92023M as required by the Certificate of the Borrower. Likewise, general contractors shall be advised that all unpaid obligations contracted in connection with the construction contract shall be reported on form HUD-92023</w:t>
      </w:r>
      <w:r w:rsidR="00277811" w:rsidRPr="00B757EC">
        <w:rPr>
          <w:rFonts w:cs="Arial"/>
        </w:rPr>
        <w:t>M</w:t>
      </w:r>
      <w:r w:rsidRPr="00B757EC">
        <w:rPr>
          <w:rFonts w:cs="Arial"/>
        </w:rPr>
        <w:t xml:space="preserve"> as required by the Certificate of General Contractor.</w:t>
      </w:r>
      <w:bookmarkEnd w:id="381"/>
      <w:bookmarkEnd w:id="382"/>
      <w:bookmarkEnd w:id="383"/>
      <w:r w:rsidRPr="00B757EC">
        <w:rPr>
          <w:rFonts w:cs="Arial"/>
        </w:rPr>
        <w:t xml:space="preserve">  </w:t>
      </w:r>
    </w:p>
    <w:p w:rsidR="00BB465A" w:rsidRPr="00B757EC" w:rsidRDefault="00BB465A" w:rsidP="00A719E0">
      <w:pPr>
        <w:pStyle w:val="Heading5"/>
        <w:rPr>
          <w:rFonts w:cs="Arial"/>
        </w:rPr>
      </w:pPr>
      <w:bookmarkStart w:id="384" w:name="_Toc297042159"/>
      <w:bookmarkStart w:id="385" w:name="_Toc297043698"/>
      <w:bookmarkStart w:id="386" w:name="_Toc297044211"/>
      <w:r w:rsidRPr="00B757EC">
        <w:rPr>
          <w:rFonts w:cs="Arial"/>
        </w:rPr>
        <w:t xml:space="preserve">The unpaid obligations of Borrower listed in form HUD-92023M under subparagraphs 2.b. and 2.c of the Certificate of the Borrower shall not exceed the amount of the final advance of mortgage loan proceeds. In the event that a form HUD-92023M is received showing such an excess, </w:t>
      </w:r>
      <w:r w:rsidR="00F352E5" w:rsidRPr="00B757EC">
        <w:rPr>
          <w:rFonts w:cs="Arial"/>
        </w:rPr>
        <w:t xml:space="preserve">unless Borrower deposits with the Lender or other escrow agent approved by HUD amounts sufficient to fund such excess prior to final endorsement, </w:t>
      </w:r>
      <w:r w:rsidRPr="00B757EC">
        <w:rPr>
          <w:rFonts w:cs="Arial"/>
        </w:rPr>
        <w:t xml:space="preserve">it shall be returned to Borrower with the advice that the differences must be liquidated by cash payment or other acceptable assurance of payment, in the discretion of the Hub Director. A corrected form HUD-92023M must then be submitted. If a promissory note is used, it must be on the proper HUD prescribed note form and no change in substance shall be permitted. </w:t>
      </w:r>
      <w:r w:rsidR="00C615CC" w:rsidRPr="00B757EC">
        <w:rPr>
          <w:rFonts w:cs="Arial"/>
        </w:rPr>
        <w:t xml:space="preserve">A hard copy of </w:t>
      </w:r>
      <w:r w:rsidR="00277811" w:rsidRPr="00B757EC">
        <w:rPr>
          <w:rFonts w:cs="Arial"/>
        </w:rPr>
        <w:t>such</w:t>
      </w:r>
      <w:r w:rsidRPr="00B757EC">
        <w:rPr>
          <w:rFonts w:cs="Arial"/>
        </w:rPr>
        <w:t xml:space="preserve"> notes </w:t>
      </w:r>
      <w:r w:rsidR="0051136C" w:rsidRPr="00B757EC">
        <w:rPr>
          <w:rFonts w:cs="Arial"/>
        </w:rPr>
        <w:t>shall</w:t>
      </w:r>
      <w:r w:rsidRPr="00B757EC">
        <w:rPr>
          <w:rFonts w:cs="Arial"/>
        </w:rPr>
        <w:t xml:space="preserve"> be obtained for filing in the </w:t>
      </w:r>
      <w:r w:rsidR="00C615CC" w:rsidRPr="00B757EC">
        <w:rPr>
          <w:rFonts w:cs="Arial"/>
        </w:rPr>
        <w:t>Washington Docket and another copy, in electronic form or hard copy, as requested by the HUD Closing Attorney, shall be retained by the HUD</w:t>
      </w:r>
      <w:r w:rsidR="0051136C" w:rsidRPr="00B757EC">
        <w:rPr>
          <w:rFonts w:cs="Arial"/>
        </w:rPr>
        <w:t xml:space="preserve"> Field Office</w:t>
      </w:r>
      <w:r w:rsidRPr="00B757EC">
        <w:rPr>
          <w:rFonts w:cs="Arial"/>
        </w:rPr>
        <w:t>.</w:t>
      </w:r>
      <w:bookmarkEnd w:id="384"/>
      <w:bookmarkEnd w:id="385"/>
      <w:bookmarkEnd w:id="386"/>
      <w:r w:rsidRPr="00B757EC">
        <w:rPr>
          <w:rFonts w:cs="Arial"/>
        </w:rPr>
        <w:t xml:space="preserve">    </w:t>
      </w:r>
    </w:p>
    <w:p w:rsidR="00BB465A" w:rsidRPr="00B757EC" w:rsidRDefault="00BB465A" w:rsidP="00A719E0">
      <w:pPr>
        <w:pStyle w:val="Heading5"/>
        <w:rPr>
          <w:rFonts w:cs="Arial"/>
        </w:rPr>
      </w:pPr>
      <w:bookmarkStart w:id="387" w:name="_Toc297042160"/>
      <w:bookmarkStart w:id="388" w:name="_Toc297043699"/>
      <w:bookmarkStart w:id="389" w:name="_Toc297044212"/>
      <w:r w:rsidRPr="00B757EC">
        <w:rPr>
          <w:rFonts w:cs="Arial"/>
        </w:rPr>
        <w:lastRenderedPageBreak/>
        <w:t xml:space="preserve">In any case where the amount of the unpaid obligations certified by the general contractor exceeds the amount certified as due the general contractor by Borrower, the Hub Director shall urge the prompt payment of such excess obligation. If there is an identity of interest between Borrower and the general contractor, the </w:t>
      </w:r>
      <w:r w:rsidR="00A4083B" w:rsidRPr="00B757EC">
        <w:rPr>
          <w:rFonts w:cs="Arial"/>
        </w:rPr>
        <w:t>Hub</w:t>
      </w:r>
      <w:r w:rsidRPr="00B757EC">
        <w:rPr>
          <w:rFonts w:cs="Arial"/>
        </w:rPr>
        <w:t xml:space="preserve"> Director shall immediately notify Borrower that final endorsement will be withheld until evidence is furnished that sufficient cash is available to pay all outstanding obligations in full.</w:t>
      </w:r>
      <w:bookmarkEnd w:id="387"/>
      <w:bookmarkEnd w:id="388"/>
      <w:bookmarkEnd w:id="389"/>
      <w:r w:rsidRPr="00B757EC">
        <w:rPr>
          <w:rFonts w:cs="Arial"/>
        </w:rPr>
        <w:t xml:space="preserve">  </w:t>
      </w:r>
    </w:p>
    <w:p w:rsidR="00BB465A" w:rsidRPr="00B757EC" w:rsidRDefault="00BB465A" w:rsidP="003C616D">
      <w:pPr>
        <w:pStyle w:val="Heading3"/>
        <w:rPr>
          <w:rFonts w:cs="Arial"/>
        </w:rPr>
      </w:pPr>
      <w:bookmarkStart w:id="390" w:name="_Toc297042161"/>
      <w:bookmarkStart w:id="391" w:name="_Toc297043700"/>
      <w:bookmarkStart w:id="392" w:name="_Toc297044213"/>
      <w:proofErr w:type="gramStart"/>
      <w:r w:rsidRPr="00B757EC">
        <w:rPr>
          <w:rFonts w:cs="Arial"/>
          <w:u w:val="single"/>
        </w:rPr>
        <w:t>Endorsement.</w:t>
      </w:r>
      <w:proofErr w:type="gramEnd"/>
      <w:r w:rsidRPr="00B757EC">
        <w:rPr>
          <w:rFonts w:cs="Arial"/>
        </w:rPr>
        <w:t xml:space="preserve">  When these forms are satisfactorily completed and submitted, the final closing may proceed. The date of final endorsement will be the date the Hub Director affixes his or her signature to the credit instrument. The credit instrument will be finally endorsed in an amount equal to the full amount of all insured advances to Borrower, as shown by the applicable form HUD-92023M, regardless of whether the final endorsement occurs before or after the commencement of amortization of the insured mortgage loan.  The original of form HUD-92023M and a copy of form HUD-92456M</w:t>
      </w:r>
      <w:r w:rsidR="00A100C1" w:rsidRPr="00B757EC">
        <w:rPr>
          <w:rFonts w:cs="Arial"/>
        </w:rPr>
        <w:t xml:space="preserve">, </w:t>
      </w:r>
      <w:r w:rsidR="00A100C1" w:rsidRPr="00B757EC">
        <w:rPr>
          <w:rFonts w:cs="Arial"/>
          <w:i/>
        </w:rPr>
        <w:t>Escrow Agreement for Incomplete Construction</w:t>
      </w:r>
      <w:r w:rsidR="00A100C1" w:rsidRPr="00B757EC">
        <w:rPr>
          <w:rFonts w:cs="Arial"/>
        </w:rPr>
        <w:t>,</w:t>
      </w:r>
      <w:r w:rsidRPr="00B757EC">
        <w:rPr>
          <w:rFonts w:cs="Arial"/>
        </w:rPr>
        <w:t xml:space="preserve"> will be filed in the Washington Docket, and a conformed copy of each will be filed in the Field Office docket.</w:t>
      </w:r>
      <w:bookmarkEnd w:id="390"/>
      <w:bookmarkEnd w:id="391"/>
      <w:bookmarkEnd w:id="392"/>
    </w:p>
    <w:p w:rsidR="00BB465A" w:rsidRPr="00B757EC" w:rsidRDefault="00BB465A" w:rsidP="003C616D">
      <w:pPr>
        <w:pStyle w:val="Heading3"/>
        <w:rPr>
          <w:rFonts w:cs="Arial"/>
        </w:rPr>
      </w:pPr>
      <w:bookmarkStart w:id="393" w:name="_Toc297042162"/>
      <w:bookmarkStart w:id="394" w:name="_Toc297043701"/>
      <w:bookmarkStart w:id="395" w:name="_Toc297044214"/>
      <w:r w:rsidRPr="00B757EC">
        <w:rPr>
          <w:rFonts w:cs="Arial"/>
          <w:u w:val="single"/>
        </w:rPr>
        <w:t>Receipt for Payments.</w:t>
      </w:r>
      <w:r w:rsidRPr="00B757EC">
        <w:rPr>
          <w:rFonts w:cs="Arial"/>
        </w:rPr>
        <w:t xml:space="preserve">  Paragraph 3 of the Certificates of Borrower and of General Contractor on Form HUD-92023M requires the submission of receipts for the payment of the reported unpaid obligations within prescribed time limits.  Borrower’s and the general contractor’s certifications as to this requirement are made under penalty of prosecution for false claims or statements, including criminal or civil penalties.</w:t>
      </w:r>
      <w:bookmarkEnd w:id="393"/>
      <w:bookmarkEnd w:id="394"/>
      <w:bookmarkEnd w:id="395"/>
      <w:r w:rsidRPr="00B757EC">
        <w:rPr>
          <w:rFonts w:cs="Arial"/>
        </w:rPr>
        <w:t xml:space="preserve">  </w:t>
      </w:r>
    </w:p>
    <w:p w:rsidR="00BB465A" w:rsidRPr="00B757EC" w:rsidRDefault="00BB465A" w:rsidP="00325A41">
      <w:pPr>
        <w:pStyle w:val="Heading4"/>
        <w:numPr>
          <w:ilvl w:val="0"/>
          <w:numId w:val="132"/>
        </w:numPr>
        <w:rPr>
          <w:rFonts w:cs="Arial"/>
        </w:rPr>
      </w:pPr>
      <w:bookmarkStart w:id="396" w:name="_Toc297042163"/>
      <w:bookmarkStart w:id="397" w:name="_Toc297043702"/>
      <w:bookmarkStart w:id="398" w:name="_Toc297044215"/>
      <w:r w:rsidRPr="00B757EC">
        <w:rPr>
          <w:rFonts w:cs="Arial"/>
        </w:rPr>
        <w:t>If the receipts for reported unpaid obligations are not received by the deadline, it is the responsibility of the Hub Director to immediately make appropriate inquiry in writing.</w:t>
      </w:r>
      <w:bookmarkEnd w:id="396"/>
      <w:bookmarkEnd w:id="397"/>
      <w:bookmarkEnd w:id="398"/>
      <w:r w:rsidRPr="00B757EC">
        <w:rPr>
          <w:rFonts w:cs="Arial"/>
        </w:rPr>
        <w:t xml:space="preserve">  </w:t>
      </w:r>
    </w:p>
    <w:p w:rsidR="00BB465A" w:rsidRPr="00B757EC" w:rsidRDefault="00BB465A" w:rsidP="00B36CF7">
      <w:pPr>
        <w:pStyle w:val="Heading4"/>
        <w:rPr>
          <w:rFonts w:cs="Arial"/>
        </w:rPr>
      </w:pPr>
      <w:bookmarkStart w:id="399" w:name="_Toc297042164"/>
      <w:bookmarkStart w:id="400" w:name="_Toc297043703"/>
      <w:bookmarkStart w:id="401" w:name="_Toc297044216"/>
      <w:r w:rsidRPr="00B757EC">
        <w:rPr>
          <w:rFonts w:cs="Arial"/>
        </w:rPr>
        <w:t>If the receipts for the payment of the reported unpaid obligations are not received within two weeks from the date of such inquiry, the Hub Director shall take appropriate action.</w:t>
      </w:r>
      <w:bookmarkEnd w:id="399"/>
      <w:bookmarkEnd w:id="400"/>
      <w:bookmarkEnd w:id="401"/>
      <w:r w:rsidRPr="00B757EC">
        <w:rPr>
          <w:rFonts w:cs="Arial"/>
        </w:rPr>
        <w:t xml:space="preserve">  </w:t>
      </w:r>
    </w:p>
    <w:p w:rsidR="00F87F53" w:rsidRPr="00B757EC" w:rsidRDefault="00F87F53" w:rsidP="003C616D">
      <w:pPr>
        <w:pStyle w:val="Heading3"/>
        <w:rPr>
          <w:rFonts w:cs="Arial"/>
        </w:rPr>
      </w:pPr>
      <w:bookmarkStart w:id="402" w:name="_Toc297042165"/>
      <w:bookmarkStart w:id="403" w:name="_Toc297043704"/>
      <w:bookmarkStart w:id="404" w:name="_Toc297044217"/>
      <w:proofErr w:type="gramStart"/>
      <w:r w:rsidRPr="00B757EC">
        <w:rPr>
          <w:rFonts w:cs="Arial"/>
          <w:u w:val="single"/>
        </w:rPr>
        <w:t>Release of Working Capital Deposit</w:t>
      </w:r>
      <w:r w:rsidRPr="00B757EC">
        <w:rPr>
          <w:rFonts w:cs="Arial"/>
        </w:rPr>
        <w:t>.</w:t>
      </w:r>
      <w:proofErr w:type="gramEnd"/>
      <w:r w:rsidRPr="00B757EC">
        <w:rPr>
          <w:rFonts w:cs="Arial"/>
        </w:rPr>
        <w:t xml:space="preserve"> </w:t>
      </w:r>
      <w:bookmarkEnd w:id="402"/>
      <w:bookmarkEnd w:id="403"/>
      <w:bookmarkEnd w:id="404"/>
      <w:r w:rsidR="004C4F4B" w:rsidRPr="00B757EC">
        <w:rPr>
          <w:rFonts w:cs="Arial"/>
        </w:rPr>
        <w:t xml:space="preserve">The balance of the working capital deposit attributable to the Construction Contingency Amount (as that term is defined in form HUD-92412M, </w:t>
      </w:r>
      <w:r w:rsidR="004C4F4B" w:rsidRPr="00B757EC">
        <w:rPr>
          <w:rFonts w:cs="Arial"/>
          <w:i/>
        </w:rPr>
        <w:t>Escrow Agreement for Working Capital)</w:t>
      </w:r>
      <w:r w:rsidR="004C4F4B" w:rsidRPr="00B757EC">
        <w:rPr>
          <w:rFonts w:cs="Arial"/>
        </w:rPr>
        <w:t xml:space="preserve">, if any, may be released to the Borrower at final endorsement upon Borrower's request.  Terms for the release of that portion of the working capital deposit attributable to the Working Capital Amount are set forth in form HUD-92412M, </w:t>
      </w:r>
      <w:r w:rsidR="004C4F4B" w:rsidRPr="00B757EC">
        <w:rPr>
          <w:rFonts w:cs="Arial"/>
          <w:i/>
        </w:rPr>
        <w:t>Escrow Agreement for Working Capital</w:t>
      </w:r>
      <w:r w:rsidR="004C4F4B" w:rsidRPr="00B757EC">
        <w:rPr>
          <w:rFonts w:cs="Arial"/>
        </w:rPr>
        <w:t>, paragraph 4.</w:t>
      </w:r>
      <w:r w:rsidRPr="00B757EC">
        <w:rPr>
          <w:rFonts w:cs="Arial"/>
        </w:rPr>
        <w:t xml:space="preserve"> </w:t>
      </w:r>
    </w:p>
    <w:p w:rsidR="00F87F53" w:rsidRPr="00B757EC" w:rsidRDefault="00F87F53" w:rsidP="003C616D">
      <w:pPr>
        <w:pStyle w:val="Heading3"/>
        <w:rPr>
          <w:rFonts w:cs="Arial"/>
        </w:rPr>
      </w:pPr>
      <w:bookmarkStart w:id="405" w:name="_Toc297042166"/>
      <w:bookmarkStart w:id="406" w:name="_Toc297043705"/>
      <w:bookmarkStart w:id="407" w:name="_Toc297044218"/>
      <w:r w:rsidRPr="00B757EC">
        <w:rPr>
          <w:rFonts w:cs="Arial"/>
          <w:u w:val="single"/>
        </w:rPr>
        <w:t xml:space="preserve">Final Closings </w:t>
      </w:r>
      <w:proofErr w:type="gramStart"/>
      <w:r w:rsidRPr="00B757EC">
        <w:rPr>
          <w:rFonts w:cs="Arial"/>
          <w:u w:val="single"/>
        </w:rPr>
        <w:t>By</w:t>
      </w:r>
      <w:proofErr w:type="gramEnd"/>
      <w:r w:rsidRPr="00B757EC">
        <w:rPr>
          <w:rFonts w:cs="Arial"/>
          <w:u w:val="single"/>
        </w:rPr>
        <w:t xml:space="preserve"> Mail</w:t>
      </w:r>
      <w:r w:rsidRPr="00B757EC">
        <w:rPr>
          <w:rFonts w:cs="Arial"/>
        </w:rPr>
        <w:t xml:space="preserve">.  Final closings may be conducted by escrow or by mail, at the request of Lender, unless the HUD Closing Attorney reasonably determines such closing to be inappropriate due to the circumstances of the particular case or requirements of state or local law or practice.  If by mail, Lender must submit copies of all closing requirements in advance of the closing day in a form that meets HUD’s requirements, to ensure that the originals, when executed and submitted for closing, fully comply with HUD’s requirements.  Lender must arrange for the original Note to be delivered to HUD for endorsement and for the original title policy or title </w:t>
      </w:r>
      <w:r w:rsidRPr="00B757EC">
        <w:rPr>
          <w:rFonts w:cs="Arial"/>
        </w:rPr>
        <w:lastRenderedPageBreak/>
        <w:t>endorsement to be delivered to HUD, in addition to all other closing requirements.  This may require arranging for the title company to send the policy or endorsement the day before, by overnight delivery, bearing the date of the expected endorsement.  In addition, escrow or mail closings must comply with the requirements of closing by mail for initial closings, as described above.</w:t>
      </w:r>
      <w:bookmarkEnd w:id="405"/>
      <w:bookmarkEnd w:id="406"/>
      <w:bookmarkEnd w:id="407"/>
      <w:r w:rsidRPr="00B757EC">
        <w:rPr>
          <w:rFonts w:cs="Arial"/>
        </w:rPr>
        <w:t xml:space="preserve">  </w:t>
      </w:r>
    </w:p>
    <w:p w:rsidR="00F87F53" w:rsidRPr="00B757EC" w:rsidRDefault="00F87F53" w:rsidP="00364C1B">
      <w:pPr>
        <w:pStyle w:val="Heading3"/>
        <w:spacing w:after="240"/>
        <w:rPr>
          <w:rFonts w:cs="Arial"/>
        </w:rPr>
      </w:pPr>
      <w:bookmarkStart w:id="408" w:name="_Toc297042167"/>
      <w:bookmarkStart w:id="409" w:name="_Toc297043706"/>
      <w:bookmarkStart w:id="410" w:name="_Toc297044219"/>
      <w:proofErr w:type="gramStart"/>
      <w:r w:rsidRPr="00B757EC">
        <w:rPr>
          <w:rFonts w:cs="Arial"/>
          <w:u w:val="single"/>
        </w:rPr>
        <w:t>Revision of Instruments</w:t>
      </w:r>
      <w:r w:rsidRPr="00B757EC">
        <w:rPr>
          <w:rFonts w:cs="Arial"/>
        </w:rPr>
        <w:t>.</w:t>
      </w:r>
      <w:proofErr w:type="gramEnd"/>
      <w:r w:rsidRPr="00B757EC">
        <w:rPr>
          <w:rFonts w:cs="Arial"/>
        </w:rPr>
        <w:t xml:space="preserve"> After final closing, the closing forms and documents may not be revised or amended without the prior written approval of the Hub Director.</w:t>
      </w:r>
      <w:bookmarkEnd w:id="408"/>
      <w:bookmarkEnd w:id="409"/>
      <w:bookmarkEnd w:id="410"/>
      <w:r w:rsidRPr="00B757EC">
        <w:rPr>
          <w:rFonts w:cs="Arial"/>
        </w:rPr>
        <w:t xml:space="preserve">  </w:t>
      </w:r>
    </w:p>
    <w:p w:rsidR="004C2D56" w:rsidRPr="00B757EC" w:rsidRDefault="00C87622" w:rsidP="00032673">
      <w:pPr>
        <w:pStyle w:val="Heading2"/>
      </w:pPr>
      <w:bookmarkStart w:id="411" w:name="_Toc297042168"/>
      <w:bookmarkStart w:id="412" w:name="_Toc301857242"/>
      <w:r w:rsidRPr="00B757EC">
        <w:t>1.16</w:t>
      </w:r>
      <w:r w:rsidR="00291CC5" w:rsidRPr="00B757EC">
        <w:tab/>
      </w:r>
      <w:r w:rsidR="00F87F53" w:rsidRPr="00B757EC">
        <w:t>Final Advance</w:t>
      </w:r>
      <w:bookmarkEnd w:id="411"/>
      <w:bookmarkEnd w:id="412"/>
      <w:r w:rsidR="00F87F53" w:rsidRPr="00B757EC">
        <w:t xml:space="preserve"> </w:t>
      </w:r>
    </w:p>
    <w:p w:rsidR="007E402A" w:rsidRPr="00B757EC" w:rsidRDefault="007E402A" w:rsidP="001462EA">
      <w:pPr>
        <w:pStyle w:val="Heading3"/>
        <w:numPr>
          <w:ilvl w:val="0"/>
          <w:numId w:val="55"/>
        </w:numPr>
        <w:rPr>
          <w:rFonts w:cs="Arial"/>
        </w:rPr>
      </w:pPr>
      <w:bookmarkStart w:id="413" w:name="_Toc297042169"/>
      <w:bookmarkStart w:id="414" w:name="_Toc297043708"/>
      <w:bookmarkStart w:id="415" w:name="_Toc297044221"/>
      <w:r w:rsidRPr="00B757EC">
        <w:rPr>
          <w:rFonts w:cs="Arial"/>
          <w:u w:val="single"/>
        </w:rPr>
        <w:t>Requirements for Final Advance</w:t>
      </w:r>
      <w:r w:rsidRPr="00B757EC">
        <w:rPr>
          <w:rFonts w:cs="Arial"/>
        </w:rPr>
        <w:t xml:space="preserve">:  </w:t>
      </w:r>
      <w:r w:rsidR="00A100C1" w:rsidRPr="00B757EC">
        <w:rPr>
          <w:rFonts w:cs="Arial"/>
        </w:rPr>
        <w:t>Upo</w:t>
      </w:r>
      <w:r w:rsidRPr="00B757EC">
        <w:rPr>
          <w:rFonts w:cs="Arial"/>
        </w:rPr>
        <w:t>n ascertaining that the advance will be the final advance of mortgage loan proceeds, the Hub Director will determine the following and will provide instruction in accordance with his/her findings, pursuant to the relevant sections of this Closing Guide:</w:t>
      </w:r>
      <w:bookmarkEnd w:id="413"/>
      <w:bookmarkEnd w:id="414"/>
      <w:bookmarkEnd w:id="415"/>
      <w:r w:rsidRPr="00B757EC">
        <w:rPr>
          <w:rFonts w:cs="Arial"/>
        </w:rPr>
        <w:t xml:space="preserve">  </w:t>
      </w:r>
    </w:p>
    <w:p w:rsidR="007E402A" w:rsidRPr="00B757EC" w:rsidRDefault="007E402A" w:rsidP="00325A41">
      <w:pPr>
        <w:pStyle w:val="Heading4"/>
        <w:numPr>
          <w:ilvl w:val="0"/>
          <w:numId w:val="133"/>
        </w:numPr>
        <w:rPr>
          <w:rFonts w:cs="Arial"/>
        </w:rPr>
      </w:pPr>
      <w:bookmarkStart w:id="416" w:name="_Toc297042170"/>
      <w:bookmarkStart w:id="417" w:name="_Toc297043709"/>
      <w:bookmarkStart w:id="418" w:name="_Toc297044222"/>
      <w:proofErr w:type="gramStart"/>
      <w:r w:rsidRPr="00B757EC">
        <w:rPr>
          <w:rFonts w:cs="Arial"/>
        </w:rPr>
        <w:t>Whether any items of on-site construction are incomplete.</w:t>
      </w:r>
      <w:bookmarkEnd w:id="416"/>
      <w:bookmarkEnd w:id="417"/>
      <w:bookmarkEnd w:id="418"/>
      <w:proofErr w:type="gramEnd"/>
      <w:r w:rsidRPr="00B757EC">
        <w:rPr>
          <w:rFonts w:cs="Arial"/>
        </w:rPr>
        <w:t xml:space="preserve">  </w:t>
      </w:r>
    </w:p>
    <w:p w:rsidR="007E402A" w:rsidRPr="00B757EC" w:rsidRDefault="007E402A" w:rsidP="00B36CF7">
      <w:pPr>
        <w:pStyle w:val="Heading4"/>
        <w:rPr>
          <w:rFonts w:cs="Arial"/>
        </w:rPr>
      </w:pPr>
      <w:bookmarkStart w:id="419" w:name="_Toc297042171"/>
      <w:bookmarkStart w:id="420" w:name="_Toc297043710"/>
      <w:bookmarkStart w:id="421" w:name="_Toc297044223"/>
      <w:proofErr w:type="gramStart"/>
      <w:r w:rsidRPr="00B757EC">
        <w:rPr>
          <w:rFonts w:cs="Arial"/>
        </w:rPr>
        <w:t>Whether any off-site facilities are incomplete.</w:t>
      </w:r>
      <w:bookmarkEnd w:id="419"/>
      <w:bookmarkEnd w:id="420"/>
      <w:bookmarkEnd w:id="421"/>
      <w:proofErr w:type="gramEnd"/>
      <w:r w:rsidRPr="00B757EC">
        <w:rPr>
          <w:rFonts w:cs="Arial"/>
        </w:rPr>
        <w:t xml:space="preserve">  </w:t>
      </w:r>
    </w:p>
    <w:p w:rsidR="007E402A" w:rsidRPr="00B757EC" w:rsidRDefault="007E402A" w:rsidP="00B36CF7">
      <w:pPr>
        <w:pStyle w:val="Heading4"/>
        <w:rPr>
          <w:rFonts w:cs="Arial"/>
        </w:rPr>
      </w:pPr>
      <w:bookmarkStart w:id="422" w:name="_Toc297042172"/>
      <w:bookmarkStart w:id="423" w:name="_Toc297043711"/>
      <w:bookmarkStart w:id="424" w:name="_Toc297044224"/>
      <w:proofErr w:type="gramStart"/>
      <w:r w:rsidRPr="00B757EC">
        <w:rPr>
          <w:rFonts w:cs="Arial"/>
        </w:rPr>
        <w:t>Whether any revisions are required in connection with hazard insurance.</w:t>
      </w:r>
      <w:bookmarkEnd w:id="422"/>
      <w:bookmarkEnd w:id="423"/>
      <w:bookmarkEnd w:id="424"/>
      <w:proofErr w:type="gramEnd"/>
      <w:r w:rsidRPr="00B757EC">
        <w:rPr>
          <w:rFonts w:cs="Arial"/>
        </w:rPr>
        <w:t xml:space="preserve">  </w:t>
      </w:r>
    </w:p>
    <w:p w:rsidR="007E402A" w:rsidRPr="00B757EC" w:rsidRDefault="007E402A" w:rsidP="00B36CF7">
      <w:pPr>
        <w:pStyle w:val="Heading4"/>
        <w:rPr>
          <w:rFonts w:cs="Arial"/>
        </w:rPr>
      </w:pPr>
      <w:bookmarkStart w:id="425" w:name="_Toc297042173"/>
      <w:bookmarkStart w:id="426" w:name="_Toc297043712"/>
      <w:bookmarkStart w:id="427" w:name="_Toc297044225"/>
      <w:proofErr w:type="gramStart"/>
      <w:r w:rsidRPr="00B757EC">
        <w:rPr>
          <w:rFonts w:cs="Arial"/>
        </w:rPr>
        <w:t xml:space="preserve">Whether the insured loan maintains a first priority lien over the entirety of the </w:t>
      </w:r>
      <w:r w:rsidR="00EF6A21" w:rsidRPr="00B757EC">
        <w:rPr>
          <w:rFonts w:cs="Arial"/>
        </w:rPr>
        <w:t>Mortgaged Property</w:t>
      </w:r>
      <w:r w:rsidRPr="00B757EC">
        <w:rPr>
          <w:rFonts w:cs="Arial"/>
        </w:rPr>
        <w:t>.</w:t>
      </w:r>
      <w:bookmarkEnd w:id="425"/>
      <w:bookmarkEnd w:id="426"/>
      <w:bookmarkEnd w:id="427"/>
      <w:proofErr w:type="gramEnd"/>
      <w:r w:rsidRPr="00B757EC">
        <w:rPr>
          <w:rFonts w:cs="Arial"/>
        </w:rPr>
        <w:t xml:space="preserve"> </w:t>
      </w:r>
    </w:p>
    <w:p w:rsidR="007E402A" w:rsidRPr="00B757EC" w:rsidRDefault="007E402A" w:rsidP="003C616D">
      <w:pPr>
        <w:pStyle w:val="Heading3"/>
        <w:rPr>
          <w:rFonts w:cs="Arial"/>
        </w:rPr>
      </w:pPr>
      <w:bookmarkStart w:id="428" w:name="_Toc297042174"/>
      <w:bookmarkStart w:id="429" w:name="_Toc297043713"/>
      <w:bookmarkStart w:id="430" w:name="_Toc297044226"/>
      <w:r w:rsidRPr="00B757EC">
        <w:rPr>
          <w:rFonts w:cs="Arial"/>
          <w:u w:val="single"/>
        </w:rPr>
        <w:t xml:space="preserve">Form HUD-92403, </w:t>
      </w:r>
      <w:r w:rsidRPr="00B757EC">
        <w:rPr>
          <w:rFonts w:cs="Arial"/>
          <w:i/>
          <w:u w:val="single"/>
        </w:rPr>
        <w:t>Application for Insurance of Advance of Mortgage Proceeds</w:t>
      </w:r>
      <w:r w:rsidRPr="00B757EC">
        <w:rPr>
          <w:rFonts w:cs="Arial"/>
        </w:rPr>
        <w:t>. When the final advance is in order, Lender and Borrower will execute the completed form HUD-92403.</w:t>
      </w:r>
      <w:bookmarkEnd w:id="428"/>
      <w:bookmarkEnd w:id="429"/>
      <w:bookmarkEnd w:id="430"/>
      <w:r w:rsidRPr="00B757EC">
        <w:rPr>
          <w:rFonts w:cs="Arial"/>
          <w:u w:val="single"/>
        </w:rPr>
        <w:t xml:space="preserve">  </w:t>
      </w:r>
      <w:r w:rsidRPr="00B757EC">
        <w:rPr>
          <w:rFonts w:cs="Arial"/>
        </w:rPr>
        <w:t xml:space="preserve"> </w:t>
      </w:r>
    </w:p>
    <w:p w:rsidR="007E402A" w:rsidRPr="00B757EC" w:rsidRDefault="007E402A" w:rsidP="00325A41">
      <w:pPr>
        <w:pStyle w:val="Heading4"/>
        <w:numPr>
          <w:ilvl w:val="0"/>
          <w:numId w:val="134"/>
        </w:numPr>
        <w:rPr>
          <w:rFonts w:cs="Arial"/>
        </w:rPr>
      </w:pPr>
      <w:bookmarkStart w:id="431" w:name="_Toc297042175"/>
      <w:bookmarkStart w:id="432" w:name="_Toc297043714"/>
      <w:bookmarkStart w:id="433" w:name="_Toc297044227"/>
      <w:r w:rsidRPr="00B757EC">
        <w:rPr>
          <w:rFonts w:cs="Arial"/>
        </w:rPr>
        <w:t>If no items of on-site construction are incomplete, type the word “None” in the Certificate of Mortgage Insurance on form HUD-92403, in the space provided for the amount of the escrow deposit.</w:t>
      </w:r>
      <w:bookmarkEnd w:id="431"/>
      <w:bookmarkEnd w:id="432"/>
      <w:bookmarkEnd w:id="433"/>
      <w:r w:rsidRPr="00B757EC">
        <w:rPr>
          <w:rFonts w:cs="Arial"/>
        </w:rPr>
        <w:t xml:space="preserve"> </w:t>
      </w:r>
    </w:p>
    <w:p w:rsidR="007E402A" w:rsidRPr="00B757EC" w:rsidRDefault="007E402A" w:rsidP="00B36CF7">
      <w:pPr>
        <w:pStyle w:val="Heading4"/>
        <w:rPr>
          <w:rFonts w:cs="Arial"/>
        </w:rPr>
      </w:pPr>
      <w:bookmarkStart w:id="434" w:name="_Toc297042176"/>
      <w:bookmarkStart w:id="435" w:name="_Toc297043715"/>
      <w:bookmarkStart w:id="436" w:name="_Toc297044228"/>
      <w:r w:rsidRPr="00B757EC">
        <w:rPr>
          <w:rFonts w:cs="Arial"/>
        </w:rPr>
        <w:t>If there are incomplete items of on-site construction</w:t>
      </w:r>
      <w:r w:rsidR="006E74EE">
        <w:rPr>
          <w:rFonts w:cs="Arial"/>
        </w:rPr>
        <w:t>,</w:t>
      </w:r>
      <w:r w:rsidRPr="00B757EC">
        <w:rPr>
          <w:rFonts w:cs="Arial"/>
        </w:rPr>
        <w:t xml:space="preserve"> an escrow deposit </w:t>
      </w:r>
      <w:r w:rsidR="006E74EE">
        <w:rPr>
          <w:rFonts w:cs="Arial"/>
        </w:rPr>
        <w:t>may be</w:t>
      </w:r>
      <w:r w:rsidRPr="00B757EC">
        <w:rPr>
          <w:rFonts w:cs="Arial"/>
        </w:rPr>
        <w:t xml:space="preserve"> in order, in accordance with form HUD-92456M, Escrow Agreement for Incomplete Construction.  In addition, an itemized list of incomplete items </w:t>
      </w:r>
      <w:r w:rsidR="0051136C" w:rsidRPr="00B757EC">
        <w:rPr>
          <w:rFonts w:cs="Arial"/>
        </w:rPr>
        <w:t>shall</w:t>
      </w:r>
      <w:r w:rsidRPr="00B757EC">
        <w:rPr>
          <w:rFonts w:cs="Arial"/>
        </w:rPr>
        <w:t xml:space="preserve"> be attached to form </w:t>
      </w:r>
      <w:r w:rsidR="00277811" w:rsidRPr="00B757EC">
        <w:rPr>
          <w:rFonts w:cs="Arial"/>
        </w:rPr>
        <w:t>HUD-92456M</w:t>
      </w:r>
      <w:r w:rsidRPr="00B757EC">
        <w:rPr>
          <w:rFonts w:cs="Arial"/>
        </w:rPr>
        <w:t xml:space="preserve"> and the amount of the escrow deposit required for completion of incomplete items </w:t>
      </w:r>
      <w:r w:rsidR="0051136C" w:rsidRPr="00B757EC">
        <w:rPr>
          <w:rFonts w:cs="Arial"/>
        </w:rPr>
        <w:t>shall</w:t>
      </w:r>
      <w:r w:rsidRPr="00B757EC">
        <w:rPr>
          <w:rFonts w:cs="Arial"/>
        </w:rPr>
        <w:t xml:space="preserve"> be typed into the Certificate of Mortgage Insurance portion</w:t>
      </w:r>
      <w:r w:rsidR="00277811" w:rsidRPr="00B757EC">
        <w:rPr>
          <w:rFonts w:cs="Arial"/>
        </w:rPr>
        <w:t xml:space="preserve"> of form HUD-92403</w:t>
      </w:r>
      <w:r w:rsidRPr="00B757EC">
        <w:rPr>
          <w:rFonts w:cs="Arial"/>
        </w:rPr>
        <w:t xml:space="preserve"> in the space provided.</w:t>
      </w:r>
      <w:bookmarkEnd w:id="434"/>
      <w:bookmarkEnd w:id="435"/>
      <w:bookmarkEnd w:id="436"/>
      <w:r w:rsidRPr="00B757EC">
        <w:rPr>
          <w:rFonts w:cs="Arial"/>
        </w:rPr>
        <w:t xml:space="preserve">  </w:t>
      </w:r>
    </w:p>
    <w:p w:rsidR="007E402A" w:rsidRPr="00B757EC" w:rsidRDefault="00F87F53" w:rsidP="003C616D">
      <w:pPr>
        <w:pStyle w:val="Heading3"/>
        <w:rPr>
          <w:rFonts w:cs="Arial"/>
        </w:rPr>
      </w:pPr>
      <w:bookmarkStart w:id="437" w:name="_Toc297042177"/>
      <w:bookmarkStart w:id="438" w:name="_Toc297043716"/>
      <w:bookmarkStart w:id="439" w:name="_Toc297044229"/>
      <w:proofErr w:type="gramStart"/>
      <w:r w:rsidRPr="00B757EC">
        <w:rPr>
          <w:rFonts w:cs="Arial"/>
          <w:u w:val="single"/>
        </w:rPr>
        <w:t>Handling of Form HUD-92403</w:t>
      </w:r>
      <w:r w:rsidRPr="00B757EC">
        <w:rPr>
          <w:rFonts w:cs="Arial"/>
        </w:rPr>
        <w:t>.</w:t>
      </w:r>
      <w:proofErr w:type="gramEnd"/>
      <w:r w:rsidRPr="00B757EC">
        <w:rPr>
          <w:rFonts w:cs="Arial"/>
        </w:rPr>
        <w:t xml:space="preserve">  </w:t>
      </w:r>
      <w:r w:rsidR="00CB78D2">
        <w:rPr>
          <w:rFonts w:cs="Arial"/>
        </w:rPr>
        <w:t>T</w:t>
      </w:r>
      <w:r w:rsidRPr="00B757EC">
        <w:rPr>
          <w:rFonts w:cs="Arial"/>
        </w:rPr>
        <w:t>he Hub Director will deliver the executed original</w:t>
      </w:r>
      <w:r w:rsidR="0070796F" w:rsidRPr="00B757EC">
        <w:rPr>
          <w:rFonts w:cs="Arial"/>
        </w:rPr>
        <w:t>(s)</w:t>
      </w:r>
      <w:r w:rsidRPr="00B757EC">
        <w:rPr>
          <w:rFonts w:cs="Arial"/>
        </w:rPr>
        <w:t xml:space="preserve"> </w:t>
      </w:r>
      <w:r w:rsidR="00CB78D2" w:rsidRPr="00B757EC">
        <w:rPr>
          <w:rFonts w:cs="Arial"/>
        </w:rPr>
        <w:t>of form HUD-92403</w:t>
      </w:r>
      <w:r w:rsidR="00CB78D2">
        <w:rPr>
          <w:rFonts w:cs="Arial"/>
        </w:rPr>
        <w:t xml:space="preserve"> </w:t>
      </w:r>
      <w:r w:rsidRPr="00B757EC">
        <w:rPr>
          <w:rFonts w:cs="Arial"/>
        </w:rPr>
        <w:t xml:space="preserve">to Lender at final closing, with necessary attachments listing </w:t>
      </w:r>
      <w:r w:rsidR="00CB78D2">
        <w:rPr>
          <w:rFonts w:cs="Arial"/>
        </w:rPr>
        <w:t xml:space="preserve">any </w:t>
      </w:r>
      <w:r w:rsidRPr="00B757EC">
        <w:rPr>
          <w:rFonts w:cs="Arial"/>
        </w:rPr>
        <w:t>incomplete items.  An executed copy will be filed in the Washington Docket, and one copy will be retained by the Hub Director.</w:t>
      </w:r>
      <w:bookmarkEnd w:id="437"/>
      <w:bookmarkEnd w:id="438"/>
      <w:bookmarkEnd w:id="439"/>
      <w:r w:rsidRPr="00B757EC">
        <w:rPr>
          <w:rFonts w:cs="Arial"/>
        </w:rPr>
        <w:t xml:space="preserve">  </w:t>
      </w:r>
    </w:p>
    <w:p w:rsidR="007E402A" w:rsidRPr="00B757EC" w:rsidRDefault="00F87F53" w:rsidP="003C616D">
      <w:pPr>
        <w:pStyle w:val="Heading3"/>
        <w:rPr>
          <w:rFonts w:cs="Arial"/>
        </w:rPr>
      </w:pPr>
      <w:bookmarkStart w:id="440" w:name="_Toc297042178"/>
      <w:bookmarkStart w:id="441" w:name="_Toc297043717"/>
      <w:bookmarkStart w:id="442" w:name="_Toc297044230"/>
      <w:proofErr w:type="gramStart"/>
      <w:r w:rsidRPr="00B757EC">
        <w:rPr>
          <w:rFonts w:cs="Arial"/>
          <w:u w:val="single"/>
        </w:rPr>
        <w:t>When Mortgage Insurance is Effective</w:t>
      </w:r>
      <w:r w:rsidRPr="00B757EC">
        <w:rPr>
          <w:rFonts w:cs="Arial"/>
        </w:rPr>
        <w:t>.</w:t>
      </w:r>
      <w:proofErr w:type="gramEnd"/>
      <w:r w:rsidRPr="00B757EC">
        <w:rPr>
          <w:rFonts w:cs="Arial"/>
        </w:rPr>
        <w:t xml:space="preserve">  If form HUD-92403 is for final advance of mortgage loan proceeds, at the time the Hub Director returns </w:t>
      </w:r>
      <w:proofErr w:type="spellStart"/>
      <w:r w:rsidRPr="00B757EC">
        <w:rPr>
          <w:rFonts w:cs="Arial"/>
        </w:rPr>
        <w:t>form</w:t>
      </w:r>
      <w:proofErr w:type="spellEnd"/>
      <w:r w:rsidRPr="00B757EC">
        <w:rPr>
          <w:rFonts w:cs="Arial"/>
        </w:rPr>
        <w:t xml:space="preserve"> HUD-92403 to Lender, Lender's attention must be called to the proviso in the "Certificate" section of the form concerning the fact that this last advance shall not be considered insured until the occurrence of the events set forth in such proviso, which events are:</w:t>
      </w:r>
      <w:bookmarkEnd w:id="440"/>
      <w:bookmarkEnd w:id="441"/>
      <w:bookmarkEnd w:id="442"/>
    </w:p>
    <w:p w:rsidR="007E402A" w:rsidRPr="00B757EC" w:rsidRDefault="00F87F53" w:rsidP="00325A41">
      <w:pPr>
        <w:pStyle w:val="Heading4"/>
        <w:numPr>
          <w:ilvl w:val="0"/>
          <w:numId w:val="135"/>
        </w:numPr>
        <w:rPr>
          <w:rFonts w:cs="Arial"/>
        </w:rPr>
      </w:pPr>
      <w:bookmarkStart w:id="443" w:name="_Toc297042179"/>
      <w:bookmarkStart w:id="444" w:name="_Toc297043718"/>
      <w:bookmarkStart w:id="445" w:name="_Toc297044231"/>
      <w:r w:rsidRPr="00B757EC">
        <w:rPr>
          <w:rFonts w:cs="Arial"/>
        </w:rPr>
        <w:t>Submission of form HUD-92023M, Request for Final Endorsement of Credit Instrument, and</w:t>
      </w:r>
      <w:bookmarkEnd w:id="443"/>
      <w:bookmarkEnd w:id="444"/>
      <w:bookmarkEnd w:id="445"/>
      <w:r w:rsidRPr="00B757EC">
        <w:rPr>
          <w:rFonts w:cs="Arial"/>
        </w:rPr>
        <w:t xml:space="preserve"> </w:t>
      </w:r>
    </w:p>
    <w:p w:rsidR="004C2D56" w:rsidRPr="00B757EC" w:rsidRDefault="00F87F53" w:rsidP="00B36CF7">
      <w:pPr>
        <w:pStyle w:val="Heading4"/>
        <w:spacing w:after="240"/>
        <w:rPr>
          <w:rFonts w:cs="Arial"/>
        </w:rPr>
      </w:pPr>
      <w:bookmarkStart w:id="446" w:name="_Toc297042180"/>
      <w:bookmarkStart w:id="447" w:name="_Toc297043719"/>
      <w:bookmarkStart w:id="448" w:name="_Toc297044232"/>
      <w:proofErr w:type="gramStart"/>
      <w:r w:rsidRPr="00B757EC">
        <w:rPr>
          <w:rFonts w:cs="Arial"/>
        </w:rPr>
        <w:lastRenderedPageBreak/>
        <w:t>Establishment, if necessary, of an escrow for incomplete items of construction.</w:t>
      </w:r>
      <w:bookmarkEnd w:id="446"/>
      <w:bookmarkEnd w:id="447"/>
      <w:bookmarkEnd w:id="448"/>
      <w:proofErr w:type="gramEnd"/>
      <w:r w:rsidRPr="00B757EC">
        <w:rPr>
          <w:rFonts w:cs="Arial"/>
        </w:rPr>
        <w:t xml:space="preserve"> </w:t>
      </w:r>
      <w:bookmarkStart w:id="449" w:name="_Toc297042181"/>
    </w:p>
    <w:p w:rsidR="00F87F53" w:rsidRPr="00B757EC" w:rsidRDefault="00C87622" w:rsidP="00032673">
      <w:pPr>
        <w:pStyle w:val="Heading2"/>
      </w:pPr>
      <w:bookmarkStart w:id="450" w:name="_Toc301857243"/>
      <w:r w:rsidRPr="00B757EC">
        <w:t>1.17</w:t>
      </w:r>
      <w:r w:rsidR="00291CC5" w:rsidRPr="00B757EC">
        <w:tab/>
      </w:r>
      <w:r w:rsidR="00F87F53" w:rsidRPr="00B757EC">
        <w:t>Final Closing Procedures when Owner</w:t>
      </w:r>
      <w:r w:rsidRPr="00B757EC">
        <w:t xml:space="preserve"> and Contractor are in </w:t>
      </w:r>
      <w:r w:rsidR="00291CC5" w:rsidRPr="00B757EC">
        <w:tab/>
      </w:r>
      <w:r w:rsidR="00F87F53" w:rsidRPr="00B757EC">
        <w:t>Dispute</w:t>
      </w:r>
      <w:bookmarkEnd w:id="449"/>
      <w:bookmarkEnd w:id="450"/>
      <w:r w:rsidR="00F87F53" w:rsidRPr="00B757EC">
        <w:t xml:space="preserve"> </w:t>
      </w:r>
    </w:p>
    <w:p w:rsidR="007E402A" w:rsidRPr="00B757EC" w:rsidRDefault="00F87F53" w:rsidP="001462EA">
      <w:pPr>
        <w:pStyle w:val="Heading3"/>
        <w:numPr>
          <w:ilvl w:val="0"/>
          <w:numId w:val="56"/>
        </w:numPr>
        <w:rPr>
          <w:rFonts w:cs="Arial"/>
        </w:rPr>
      </w:pPr>
      <w:bookmarkStart w:id="451" w:name="_Toc297042182"/>
      <w:bookmarkStart w:id="452" w:name="_Toc297043721"/>
      <w:bookmarkStart w:id="453" w:name="_Toc297044234"/>
      <w:proofErr w:type="gramStart"/>
      <w:r w:rsidRPr="00B757EC">
        <w:rPr>
          <w:rFonts w:cs="Arial"/>
          <w:u w:val="single"/>
        </w:rPr>
        <w:t>Disputes</w:t>
      </w:r>
      <w:r w:rsidRPr="00B757EC">
        <w:rPr>
          <w:rFonts w:cs="Arial"/>
        </w:rPr>
        <w:t>.</w:t>
      </w:r>
      <w:proofErr w:type="gramEnd"/>
      <w:r w:rsidRPr="00B757EC">
        <w:rPr>
          <w:rFonts w:cs="Arial"/>
        </w:rPr>
        <w:t xml:space="preserve">  Occasionally, Borrower and the general contractor may have disputes regarding</w:t>
      </w:r>
      <w:r w:rsidR="00277811" w:rsidRPr="00B757EC">
        <w:rPr>
          <w:rFonts w:cs="Arial"/>
        </w:rPr>
        <w:t xml:space="preserve"> change orders,</w:t>
      </w:r>
      <w:r w:rsidRPr="00B757EC">
        <w:rPr>
          <w:rFonts w:cs="Arial"/>
        </w:rPr>
        <w:t xml:space="preserve"> the quality or cost of the construction work, or the timing of payments therefore.  This may delay final closing.  If Borrower and the general contractor enter into arbitration</w:t>
      </w:r>
      <w:r w:rsidR="00CB78D2">
        <w:rPr>
          <w:rFonts w:cs="Arial"/>
        </w:rPr>
        <w:t>,</w:t>
      </w:r>
      <w:r w:rsidRPr="00B757EC">
        <w:rPr>
          <w:rFonts w:cs="Arial"/>
        </w:rPr>
        <w:t xml:space="preserve"> litigation, or both, the delay may be excessive.  </w:t>
      </w:r>
      <w:r w:rsidR="00CB78D2">
        <w:rPr>
          <w:rFonts w:cs="Arial"/>
        </w:rPr>
        <w:t>I</w:t>
      </w:r>
      <w:r w:rsidR="00CB78D2" w:rsidRPr="00B757EC">
        <w:rPr>
          <w:rFonts w:cs="Arial"/>
        </w:rPr>
        <w:t xml:space="preserve">t may be impossible to reach agreement in order to complete final closing.  </w:t>
      </w:r>
      <w:r w:rsidRPr="00B757EC">
        <w:rPr>
          <w:rFonts w:cs="Arial"/>
        </w:rPr>
        <w:t xml:space="preserve">Such delays may cause Lender and Borrower to ask HUD to </w:t>
      </w:r>
      <w:r w:rsidR="00277811" w:rsidRPr="00B757EC">
        <w:rPr>
          <w:rFonts w:cs="Arial"/>
        </w:rPr>
        <w:t xml:space="preserve">finally </w:t>
      </w:r>
      <w:r w:rsidRPr="00B757EC">
        <w:rPr>
          <w:rFonts w:cs="Arial"/>
        </w:rPr>
        <w:t>endorse the Note even without the full participation of the general contractor, because of the cost of continuing to incur extension or other fees and Lender’s need to convert the underlying financing of the mortgage loan to permanent status.</w:t>
      </w:r>
      <w:bookmarkEnd w:id="451"/>
      <w:bookmarkEnd w:id="452"/>
      <w:bookmarkEnd w:id="453"/>
      <w:r w:rsidRPr="00B757EC">
        <w:rPr>
          <w:rFonts w:cs="Arial"/>
        </w:rPr>
        <w:t xml:space="preserve">  </w:t>
      </w:r>
    </w:p>
    <w:p w:rsidR="007E402A" w:rsidRPr="00B757EC" w:rsidRDefault="00F87F53" w:rsidP="003C616D">
      <w:pPr>
        <w:pStyle w:val="Heading3"/>
        <w:rPr>
          <w:rFonts w:cs="Arial"/>
        </w:rPr>
      </w:pPr>
      <w:bookmarkStart w:id="454" w:name="_Toc297042183"/>
      <w:bookmarkStart w:id="455" w:name="_Toc297043722"/>
      <w:bookmarkStart w:id="456" w:name="_Toc297044235"/>
      <w:proofErr w:type="gramStart"/>
      <w:r w:rsidRPr="00B757EC">
        <w:rPr>
          <w:rFonts w:cs="Arial"/>
          <w:u w:val="single"/>
        </w:rPr>
        <w:t>Closing Without General Contractor</w:t>
      </w:r>
      <w:r w:rsidRPr="00B757EC">
        <w:rPr>
          <w:rFonts w:cs="Arial"/>
        </w:rPr>
        <w:t>.</w:t>
      </w:r>
      <w:proofErr w:type="gramEnd"/>
      <w:r w:rsidRPr="00B757EC">
        <w:rPr>
          <w:rFonts w:cs="Arial"/>
        </w:rPr>
        <w:t xml:space="preserve">  If both the Hub Director and HUD Closing Attorney, each in his or her own discretion, agree, the parties may proceed to final closing without the participation of the general contractor if the following condition</w:t>
      </w:r>
      <w:r w:rsidR="006E74EE">
        <w:rPr>
          <w:rFonts w:cs="Arial"/>
        </w:rPr>
        <w:t>s</w:t>
      </w:r>
      <w:r w:rsidRPr="00B757EC">
        <w:rPr>
          <w:rFonts w:cs="Arial"/>
        </w:rPr>
        <w:t xml:space="preserve"> are met:</w:t>
      </w:r>
      <w:bookmarkEnd w:id="454"/>
      <w:bookmarkEnd w:id="455"/>
      <w:bookmarkEnd w:id="456"/>
      <w:r w:rsidRPr="00B757EC">
        <w:rPr>
          <w:rFonts w:cs="Arial"/>
        </w:rPr>
        <w:t xml:space="preserve">    </w:t>
      </w:r>
    </w:p>
    <w:p w:rsidR="007E402A" w:rsidRPr="00B757EC" w:rsidRDefault="00F87F53" w:rsidP="00325A41">
      <w:pPr>
        <w:pStyle w:val="Heading4"/>
        <w:numPr>
          <w:ilvl w:val="0"/>
          <w:numId w:val="136"/>
        </w:numPr>
        <w:rPr>
          <w:rFonts w:cs="Arial"/>
        </w:rPr>
      </w:pPr>
      <w:bookmarkStart w:id="457" w:name="_Toc297042184"/>
      <w:bookmarkStart w:id="458" w:name="_Toc297043723"/>
      <w:bookmarkStart w:id="459" w:name="_Toc297044236"/>
      <w:r w:rsidRPr="00B757EC">
        <w:rPr>
          <w:rFonts w:cs="Arial"/>
        </w:rPr>
        <w:t>Cost certification must have been satisfactorily completed by all parties required subject to this requirement.</w:t>
      </w:r>
      <w:bookmarkEnd w:id="457"/>
      <w:bookmarkEnd w:id="458"/>
      <w:bookmarkEnd w:id="459"/>
      <w:r w:rsidRPr="00B757EC">
        <w:rPr>
          <w:rFonts w:cs="Arial"/>
        </w:rPr>
        <w:t xml:space="preserve">  </w:t>
      </w:r>
    </w:p>
    <w:p w:rsidR="007E402A" w:rsidRPr="00B757EC" w:rsidRDefault="00F87F53" w:rsidP="00B36CF7">
      <w:pPr>
        <w:pStyle w:val="Heading4"/>
        <w:rPr>
          <w:rFonts w:cs="Arial"/>
        </w:rPr>
      </w:pPr>
      <w:bookmarkStart w:id="460" w:name="_Toc297042185"/>
      <w:bookmarkStart w:id="461" w:name="_Toc297043724"/>
      <w:bookmarkStart w:id="462" w:name="_Toc297044237"/>
      <w:r w:rsidRPr="00B757EC">
        <w:rPr>
          <w:rFonts w:cs="Arial"/>
        </w:rPr>
        <w:t>The remaining mortgage loan proceeds must be placed in escrow pending the outcome of the dispute.</w:t>
      </w:r>
      <w:bookmarkEnd w:id="460"/>
      <w:bookmarkEnd w:id="461"/>
      <w:bookmarkEnd w:id="462"/>
      <w:r w:rsidRPr="00B757EC">
        <w:rPr>
          <w:rFonts w:cs="Arial"/>
        </w:rPr>
        <w:t xml:space="preserve">  </w:t>
      </w:r>
    </w:p>
    <w:p w:rsidR="007E402A" w:rsidRPr="00B757EC" w:rsidRDefault="00F87F53" w:rsidP="00B36CF7">
      <w:pPr>
        <w:pStyle w:val="Heading4"/>
        <w:rPr>
          <w:rFonts w:cs="Arial"/>
        </w:rPr>
      </w:pPr>
      <w:bookmarkStart w:id="463" w:name="_Toc297042186"/>
      <w:bookmarkStart w:id="464" w:name="_Toc297043725"/>
      <w:bookmarkStart w:id="465" w:name="_Toc297044238"/>
      <w:r w:rsidRPr="00B757EC">
        <w:rPr>
          <w:rFonts w:cs="Arial"/>
        </w:rPr>
        <w:t xml:space="preserve">The title company must issue affirmative title insurance coverage over any liens that are in place </w:t>
      </w:r>
      <w:r w:rsidR="00F20623">
        <w:rPr>
          <w:rFonts w:cs="Arial"/>
        </w:rPr>
        <w:t>related to</w:t>
      </w:r>
      <w:r w:rsidRPr="00B757EC">
        <w:rPr>
          <w:rFonts w:cs="Arial"/>
        </w:rPr>
        <w:t xml:space="preserve"> the dispute.</w:t>
      </w:r>
      <w:bookmarkEnd w:id="463"/>
      <w:bookmarkEnd w:id="464"/>
      <w:bookmarkEnd w:id="465"/>
      <w:r w:rsidRPr="00B757EC">
        <w:rPr>
          <w:rFonts w:cs="Arial"/>
        </w:rPr>
        <w:t xml:space="preserve">  </w:t>
      </w:r>
    </w:p>
    <w:p w:rsidR="007E402A" w:rsidRPr="002F1830" w:rsidRDefault="00F87F53" w:rsidP="00B36CF7">
      <w:pPr>
        <w:pStyle w:val="Heading4"/>
        <w:rPr>
          <w:rFonts w:cs="Arial"/>
        </w:rPr>
      </w:pPr>
      <w:bookmarkStart w:id="466" w:name="_Toc297042187"/>
      <w:bookmarkStart w:id="467" w:name="_Toc297043726"/>
      <w:bookmarkStart w:id="468" w:name="_Toc297044239"/>
      <w:r w:rsidRPr="002F1830">
        <w:rPr>
          <w:rFonts w:cs="Arial"/>
        </w:rPr>
        <w:t>There must be a mechanism in place for eventual resolution of the dispute or termination of the escrow that is satisfactory to HUD, such as litigation that does not involve HUD.</w:t>
      </w:r>
      <w:bookmarkEnd w:id="466"/>
      <w:bookmarkEnd w:id="467"/>
      <w:bookmarkEnd w:id="468"/>
      <w:r w:rsidRPr="002F1830">
        <w:rPr>
          <w:rFonts w:cs="Arial"/>
        </w:rPr>
        <w:t xml:space="preserve">  </w:t>
      </w:r>
    </w:p>
    <w:p w:rsidR="007E402A" w:rsidRPr="00B757EC" w:rsidRDefault="00F87F53" w:rsidP="003C616D">
      <w:pPr>
        <w:pStyle w:val="Heading3"/>
        <w:rPr>
          <w:rFonts w:cs="Arial"/>
        </w:rPr>
      </w:pPr>
      <w:bookmarkStart w:id="469" w:name="_Toc297042188"/>
      <w:bookmarkStart w:id="470" w:name="_Toc297043727"/>
      <w:bookmarkStart w:id="471" w:name="_Toc297044240"/>
      <w:proofErr w:type="gramStart"/>
      <w:r w:rsidRPr="00B757EC">
        <w:rPr>
          <w:rFonts w:cs="Arial"/>
          <w:u w:val="single"/>
        </w:rPr>
        <w:t>Issues to Consider</w:t>
      </w:r>
      <w:r w:rsidRPr="00B757EC">
        <w:rPr>
          <w:rFonts w:cs="Arial"/>
        </w:rPr>
        <w:t>.</w:t>
      </w:r>
      <w:proofErr w:type="gramEnd"/>
      <w:r w:rsidRPr="00B757EC">
        <w:rPr>
          <w:rFonts w:cs="Arial"/>
        </w:rPr>
        <w:t xml:space="preserve">  The following issues are among those that should be considered when a dispute is delaying final endorsement:</w:t>
      </w:r>
      <w:bookmarkEnd w:id="469"/>
      <w:bookmarkEnd w:id="470"/>
      <w:bookmarkEnd w:id="471"/>
      <w:r w:rsidRPr="00B757EC">
        <w:rPr>
          <w:rFonts w:cs="Arial"/>
        </w:rPr>
        <w:t xml:space="preserve">  </w:t>
      </w:r>
    </w:p>
    <w:p w:rsidR="007E402A" w:rsidRPr="00B757EC" w:rsidRDefault="00F87F53" w:rsidP="00325A41">
      <w:pPr>
        <w:pStyle w:val="Heading4"/>
        <w:numPr>
          <w:ilvl w:val="0"/>
          <w:numId w:val="138"/>
        </w:numPr>
        <w:rPr>
          <w:rFonts w:cs="Arial"/>
        </w:rPr>
      </w:pPr>
      <w:bookmarkStart w:id="472" w:name="_Toc297042189"/>
      <w:bookmarkStart w:id="473" w:name="_Toc297043728"/>
      <w:bookmarkStart w:id="474" w:name="_Toc297044241"/>
      <w:r w:rsidRPr="00187EDD">
        <w:rPr>
          <w:rFonts w:cs="Arial"/>
          <w:i/>
        </w:rPr>
        <w:t>Has cost certification been completed?</w:t>
      </w:r>
      <w:r w:rsidRPr="00B757EC">
        <w:rPr>
          <w:rFonts w:cs="Arial"/>
        </w:rPr>
        <w:t xml:space="preserve">  If not, it is unlikely that a final endorsement can occur, because:</w:t>
      </w:r>
      <w:bookmarkEnd w:id="472"/>
      <w:bookmarkEnd w:id="473"/>
      <w:bookmarkEnd w:id="474"/>
      <w:r w:rsidRPr="00B757EC">
        <w:rPr>
          <w:rFonts w:cs="Arial"/>
        </w:rPr>
        <w:t xml:space="preserve"> </w:t>
      </w:r>
    </w:p>
    <w:p w:rsidR="007E402A" w:rsidRPr="00B757EC" w:rsidRDefault="00F87F53" w:rsidP="00325A41">
      <w:pPr>
        <w:pStyle w:val="Heading5"/>
        <w:numPr>
          <w:ilvl w:val="0"/>
          <w:numId w:val="137"/>
        </w:numPr>
        <w:rPr>
          <w:rFonts w:cs="Arial"/>
        </w:rPr>
      </w:pPr>
      <w:bookmarkStart w:id="475" w:name="_Toc297042190"/>
      <w:bookmarkStart w:id="476" w:name="_Toc297043729"/>
      <w:bookmarkStart w:id="477" w:name="_Toc297044242"/>
      <w:r w:rsidRPr="00B757EC">
        <w:rPr>
          <w:rFonts w:cs="Arial"/>
        </w:rPr>
        <w:t xml:space="preserve">HUD will be unable to ensure that the mortgage loan does not exceed the statutory limit and </w:t>
      </w:r>
      <w:r w:rsidR="00F20623">
        <w:rPr>
          <w:rFonts w:cs="Arial"/>
        </w:rPr>
        <w:t xml:space="preserve">therefore unable </w:t>
      </w:r>
      <w:r w:rsidRPr="00B757EC">
        <w:rPr>
          <w:rFonts w:cs="Arial"/>
        </w:rPr>
        <w:t>to comply with the statutory cost certification provisions of the National Housing Act, and</w:t>
      </w:r>
      <w:bookmarkEnd w:id="475"/>
      <w:bookmarkEnd w:id="476"/>
      <w:bookmarkEnd w:id="477"/>
      <w:r w:rsidRPr="00B757EC">
        <w:rPr>
          <w:rFonts w:cs="Arial"/>
        </w:rPr>
        <w:t xml:space="preserve"> </w:t>
      </w:r>
    </w:p>
    <w:p w:rsidR="007E402A" w:rsidRPr="00B757EC" w:rsidRDefault="00F87F53" w:rsidP="00A719E0">
      <w:pPr>
        <w:pStyle w:val="Heading5"/>
        <w:rPr>
          <w:rFonts w:cs="Arial"/>
        </w:rPr>
      </w:pPr>
      <w:bookmarkStart w:id="478" w:name="_Toc297042191"/>
      <w:bookmarkStart w:id="479" w:name="_Toc297043730"/>
      <w:bookmarkStart w:id="480" w:name="_Toc297044243"/>
      <w:r w:rsidRPr="00B757EC">
        <w:rPr>
          <w:rFonts w:cs="Arial"/>
        </w:rPr>
        <w:t>Cost certification may provide the only basis for determining what outstanding obligations remain, without which HUD cannot ensure that sufficient funds exist and have been put under Lender’s control to pay those obligations.</w:t>
      </w:r>
      <w:bookmarkEnd w:id="478"/>
      <w:bookmarkEnd w:id="479"/>
      <w:bookmarkEnd w:id="480"/>
      <w:r w:rsidRPr="00B757EC">
        <w:rPr>
          <w:rFonts w:cs="Arial"/>
        </w:rPr>
        <w:t xml:space="preserve">    </w:t>
      </w:r>
    </w:p>
    <w:p w:rsidR="007E402A" w:rsidRPr="00B757EC" w:rsidRDefault="00F87F53" w:rsidP="00B36CF7">
      <w:pPr>
        <w:pStyle w:val="Heading4"/>
        <w:rPr>
          <w:rFonts w:cs="Arial"/>
        </w:rPr>
      </w:pPr>
      <w:bookmarkStart w:id="481" w:name="_Toc297042192"/>
      <w:bookmarkStart w:id="482" w:name="_Toc297043731"/>
      <w:bookmarkStart w:id="483" w:name="_Toc297044244"/>
      <w:r w:rsidRPr="00B757EC">
        <w:rPr>
          <w:rFonts w:cs="Arial"/>
          <w:i/>
        </w:rPr>
        <w:t>Has the general contractor submitted final closing documents, or drafts thereof</w:t>
      </w:r>
      <w:r w:rsidRPr="00B757EC">
        <w:rPr>
          <w:rFonts w:cs="Arial"/>
        </w:rPr>
        <w:t>?  These</w:t>
      </w:r>
      <w:r w:rsidR="00F20623">
        <w:rPr>
          <w:rFonts w:cs="Arial"/>
        </w:rPr>
        <w:t xml:space="preserve"> documents</w:t>
      </w:r>
      <w:r w:rsidRPr="00B757EC">
        <w:rPr>
          <w:rFonts w:cs="Arial"/>
        </w:rPr>
        <w:t xml:space="preserve"> offer some indication of what outstanding obligations remain.  It is important to know what outstanding obligations remain so that HUD can ensure that Borrower will have sufficient funds at the time of closing to cover them.</w:t>
      </w:r>
      <w:bookmarkEnd w:id="481"/>
      <w:bookmarkEnd w:id="482"/>
      <w:bookmarkEnd w:id="483"/>
      <w:r w:rsidRPr="00B757EC">
        <w:rPr>
          <w:rFonts w:cs="Arial"/>
        </w:rPr>
        <w:t xml:space="preserve">  </w:t>
      </w:r>
    </w:p>
    <w:p w:rsidR="007E402A" w:rsidRPr="00187EDD" w:rsidRDefault="00F87F53" w:rsidP="00B36CF7">
      <w:pPr>
        <w:pStyle w:val="Heading4"/>
        <w:rPr>
          <w:rFonts w:cs="Arial"/>
          <w:i/>
        </w:rPr>
      </w:pPr>
      <w:bookmarkStart w:id="484" w:name="_Toc297042193"/>
      <w:bookmarkStart w:id="485" w:name="_Toc297043732"/>
      <w:bookmarkStart w:id="486" w:name="_Toc297044245"/>
      <w:r w:rsidRPr="00187EDD">
        <w:rPr>
          <w:rFonts w:cs="Arial"/>
          <w:i/>
        </w:rPr>
        <w:lastRenderedPageBreak/>
        <w:t>Have any liens been filed?</w:t>
      </w:r>
      <w:bookmarkEnd w:id="484"/>
      <w:bookmarkEnd w:id="485"/>
      <w:bookmarkEnd w:id="486"/>
      <w:r w:rsidRPr="00187EDD">
        <w:rPr>
          <w:rFonts w:cs="Arial"/>
          <w:i/>
        </w:rPr>
        <w:t xml:space="preserve">  </w:t>
      </w:r>
    </w:p>
    <w:p w:rsidR="007E402A" w:rsidRPr="00A54436" w:rsidRDefault="00F87F53" w:rsidP="00325A41">
      <w:pPr>
        <w:pStyle w:val="Heading5"/>
        <w:numPr>
          <w:ilvl w:val="0"/>
          <w:numId w:val="212"/>
        </w:numPr>
        <w:rPr>
          <w:rFonts w:cs="Arial"/>
        </w:rPr>
      </w:pPr>
      <w:bookmarkStart w:id="487" w:name="_Toc297042194"/>
      <w:bookmarkStart w:id="488" w:name="_Toc297043733"/>
      <w:bookmarkStart w:id="489" w:name="_Toc297044246"/>
      <w:r w:rsidRPr="00A54436">
        <w:rPr>
          <w:rFonts w:cs="Arial"/>
        </w:rPr>
        <w:t>If no liens have been filed, has the statutory period for filing liens expired, or is it possible that liens could be filed</w:t>
      </w:r>
      <w:r w:rsidR="00F20623">
        <w:rPr>
          <w:rFonts w:cs="Arial"/>
        </w:rPr>
        <w:t xml:space="preserve"> in the future</w:t>
      </w:r>
      <w:r w:rsidRPr="00A54436">
        <w:rPr>
          <w:rFonts w:cs="Arial"/>
        </w:rPr>
        <w:t>?</w:t>
      </w:r>
      <w:bookmarkEnd w:id="487"/>
      <w:bookmarkEnd w:id="488"/>
      <w:bookmarkEnd w:id="489"/>
      <w:r w:rsidRPr="00A54436">
        <w:rPr>
          <w:rFonts w:cs="Arial"/>
        </w:rPr>
        <w:t xml:space="preserve">  </w:t>
      </w:r>
    </w:p>
    <w:p w:rsidR="007E402A" w:rsidRPr="00B757EC" w:rsidRDefault="00F87F53" w:rsidP="00A719E0">
      <w:pPr>
        <w:pStyle w:val="Heading5"/>
        <w:rPr>
          <w:rFonts w:cs="Arial"/>
        </w:rPr>
      </w:pPr>
      <w:bookmarkStart w:id="490" w:name="_Toc297042195"/>
      <w:bookmarkStart w:id="491" w:name="_Toc297043734"/>
      <w:bookmarkStart w:id="492" w:name="_Toc297044247"/>
      <w:r w:rsidRPr="00B757EC">
        <w:rPr>
          <w:rFonts w:cs="Arial"/>
        </w:rPr>
        <w:t>If liens have been filed, will the remaining mortgage loan proceeds be sufficient to pay such liens?</w:t>
      </w:r>
      <w:bookmarkEnd w:id="490"/>
      <w:bookmarkEnd w:id="491"/>
      <w:bookmarkEnd w:id="492"/>
      <w:r w:rsidRPr="00B757EC">
        <w:rPr>
          <w:rFonts w:cs="Arial"/>
        </w:rPr>
        <w:t xml:space="preserve">  </w:t>
      </w:r>
    </w:p>
    <w:p w:rsidR="007E402A" w:rsidRPr="00A54436" w:rsidRDefault="00F87F53" w:rsidP="00325A41">
      <w:pPr>
        <w:pStyle w:val="i"/>
        <w:numPr>
          <w:ilvl w:val="0"/>
          <w:numId w:val="213"/>
        </w:numPr>
        <w:ind w:left="1800"/>
      </w:pPr>
      <w:bookmarkStart w:id="493" w:name="_Toc297042196"/>
      <w:bookmarkStart w:id="494" w:name="_Toc297043735"/>
      <w:bookmarkStart w:id="495" w:name="_Toc297044248"/>
      <w:r w:rsidRPr="00A54436">
        <w:t xml:space="preserve">If not sufficient, Borrower must furnish additional funds </w:t>
      </w:r>
      <w:r w:rsidR="0070796F" w:rsidRPr="00A54436">
        <w:t xml:space="preserve">or other assurances acceptable to the Hub Director </w:t>
      </w:r>
      <w:r w:rsidRPr="00A54436">
        <w:t>to cover any liens and other outstanding obligations</w:t>
      </w:r>
      <w:r w:rsidR="00F20623" w:rsidRPr="00F20623">
        <w:t xml:space="preserve"> </w:t>
      </w:r>
      <w:r w:rsidR="00F20623" w:rsidRPr="00A54436">
        <w:t>at closing</w:t>
      </w:r>
      <w:r w:rsidRPr="00A54436">
        <w:t>.</w:t>
      </w:r>
      <w:bookmarkEnd w:id="493"/>
      <w:bookmarkEnd w:id="494"/>
      <w:bookmarkEnd w:id="495"/>
      <w:r w:rsidRPr="00A54436">
        <w:t xml:space="preserve">  </w:t>
      </w:r>
    </w:p>
    <w:p w:rsidR="00AB1F50" w:rsidRDefault="00F87F53" w:rsidP="006B4058">
      <w:pPr>
        <w:pStyle w:val="i"/>
        <w:ind w:left="1800"/>
      </w:pPr>
      <w:bookmarkStart w:id="496" w:name="_Toc297042197"/>
      <w:bookmarkStart w:id="497" w:name="_Toc297043736"/>
      <w:bookmarkStart w:id="498" w:name="_Toc297044249"/>
      <w:r w:rsidRPr="00A54436">
        <w:t xml:space="preserve">If sufficient, </w:t>
      </w:r>
      <w:r w:rsidR="00151C0F">
        <w:t xml:space="preserve">consider if it is </w:t>
      </w:r>
      <w:r w:rsidRPr="00A54436">
        <w:t>possible to escrow the mortgage loan proceeds with the title company</w:t>
      </w:r>
      <w:r w:rsidR="00AB1F50">
        <w:t xml:space="preserve">.  </w:t>
      </w:r>
    </w:p>
    <w:p w:rsidR="007E402A" w:rsidRPr="00A54436" w:rsidRDefault="00AB1F50" w:rsidP="006B4058">
      <w:pPr>
        <w:pStyle w:val="i"/>
        <w:ind w:left="1800"/>
      </w:pPr>
      <w:r>
        <w:t>Consider what title</w:t>
      </w:r>
      <w:r w:rsidR="00F87F53" w:rsidRPr="00A54436">
        <w:t xml:space="preserve"> </w:t>
      </w:r>
      <w:r>
        <w:t>coverage is available to bring</w:t>
      </w:r>
      <w:r w:rsidRPr="00A54436">
        <w:t xml:space="preserve"> the effective date of the policy forward to final endorsement</w:t>
      </w:r>
      <w:r w:rsidR="00A51BA9">
        <w:t>.  I</w:t>
      </w:r>
      <w:r>
        <w:t xml:space="preserve">s clean title, </w:t>
      </w:r>
      <w:r w:rsidR="00F87F53" w:rsidRPr="00A54436">
        <w:t xml:space="preserve">with no liens shown as exceptions </w:t>
      </w:r>
      <w:r>
        <w:t xml:space="preserve">available?  </w:t>
      </w:r>
      <w:r w:rsidR="00A51BA9">
        <w:t>A</w:t>
      </w:r>
      <w:r w:rsidR="00151C0F">
        <w:t xml:space="preserve">lternatively, </w:t>
      </w:r>
      <w:r>
        <w:t xml:space="preserve">if </w:t>
      </w:r>
      <w:r w:rsidR="00F87F53" w:rsidRPr="00A54436">
        <w:t xml:space="preserve">any mechanic’s liens </w:t>
      </w:r>
      <w:r>
        <w:t xml:space="preserve">must be shown </w:t>
      </w:r>
      <w:r w:rsidR="00F87F53" w:rsidRPr="00A54436">
        <w:t xml:space="preserve">as exceptions, </w:t>
      </w:r>
      <w:r>
        <w:t xml:space="preserve">is </w:t>
      </w:r>
      <w:r w:rsidR="00F87F53" w:rsidRPr="00A54436">
        <w:t>affirmative coverage against those liens</w:t>
      </w:r>
      <w:r w:rsidR="00A51BA9">
        <w:t xml:space="preserve"> available?  The latter option may </w:t>
      </w:r>
      <w:r w:rsidR="00F87F53" w:rsidRPr="00A54436">
        <w:t>make it clear that the title company was aware of the existence of the liens when it provided the date-down endorsement</w:t>
      </w:r>
      <w:r w:rsidR="00C9099A" w:rsidRPr="00A54436">
        <w:t xml:space="preserve"> or replacement title policy</w:t>
      </w:r>
      <w:r w:rsidR="00F87F53" w:rsidRPr="00A54436">
        <w:t xml:space="preserve"> for final closing</w:t>
      </w:r>
      <w:r w:rsidR="002A25F5">
        <w:t>.</w:t>
      </w:r>
      <w:bookmarkEnd w:id="496"/>
      <w:bookmarkEnd w:id="497"/>
      <w:bookmarkEnd w:id="498"/>
      <w:r w:rsidR="00F87F53" w:rsidRPr="00A54436">
        <w:t xml:space="preserve">  </w:t>
      </w:r>
    </w:p>
    <w:p w:rsidR="007E402A" w:rsidRPr="00B757EC" w:rsidRDefault="00F87F53" w:rsidP="00B36CF7">
      <w:pPr>
        <w:pStyle w:val="Heading4"/>
        <w:rPr>
          <w:rFonts w:cs="Arial"/>
        </w:rPr>
      </w:pPr>
      <w:bookmarkStart w:id="499" w:name="_Toc297042198"/>
      <w:bookmarkStart w:id="500" w:name="_Toc297043737"/>
      <w:bookmarkStart w:id="501" w:name="_Toc297044250"/>
      <w:r w:rsidRPr="00B757EC">
        <w:rPr>
          <w:rFonts w:cs="Arial"/>
          <w:i/>
        </w:rPr>
        <w:t>Is it possible for Borrower to bond over the liens, if any, or the litigation, if any</w:t>
      </w:r>
      <w:r w:rsidRPr="00B757EC">
        <w:rPr>
          <w:rFonts w:cs="Arial"/>
        </w:rPr>
        <w:t xml:space="preserve">, </w:t>
      </w:r>
      <w:r w:rsidRPr="00950C6F">
        <w:rPr>
          <w:rFonts w:cs="Arial"/>
          <w:i/>
        </w:rPr>
        <w:t>in order to free the project from the effects thereof and clear title to the project?</w:t>
      </w:r>
      <w:r w:rsidRPr="00B757EC">
        <w:rPr>
          <w:rFonts w:cs="Arial"/>
        </w:rPr>
        <w:t xml:space="preserve">  (See, </w:t>
      </w:r>
      <w:r w:rsidRPr="00B757EC">
        <w:rPr>
          <w:rFonts w:cs="Arial"/>
          <w:i/>
        </w:rPr>
        <w:t>e.g.</w:t>
      </w:r>
      <w:r w:rsidR="00492B33" w:rsidRPr="00B757EC">
        <w:rPr>
          <w:rFonts w:cs="Arial"/>
        </w:rPr>
        <w:t>, Colorado Revised Statutes §</w:t>
      </w:r>
      <w:r w:rsidR="005F6CA1" w:rsidRPr="00B757EC">
        <w:rPr>
          <w:rFonts w:cs="Arial"/>
        </w:rPr>
        <w:t xml:space="preserve"> </w:t>
      </w:r>
      <w:r w:rsidRPr="00B757EC">
        <w:rPr>
          <w:rFonts w:cs="Arial"/>
        </w:rPr>
        <w:t>38-22-131: other states may have similar procedures.)</w:t>
      </w:r>
      <w:bookmarkEnd w:id="499"/>
      <w:bookmarkEnd w:id="500"/>
      <w:bookmarkEnd w:id="501"/>
      <w:r w:rsidRPr="00B757EC">
        <w:rPr>
          <w:rFonts w:cs="Arial"/>
        </w:rPr>
        <w:t xml:space="preserve">  </w:t>
      </w:r>
    </w:p>
    <w:p w:rsidR="007E402A" w:rsidRPr="00B757EC" w:rsidRDefault="00F87F53" w:rsidP="00B36CF7">
      <w:pPr>
        <w:pStyle w:val="Heading4"/>
        <w:rPr>
          <w:rFonts w:cs="Arial"/>
        </w:rPr>
      </w:pPr>
      <w:bookmarkStart w:id="502" w:name="_Toc297042199"/>
      <w:bookmarkStart w:id="503" w:name="_Toc297043738"/>
      <w:bookmarkStart w:id="504" w:name="_Toc297044251"/>
      <w:r w:rsidRPr="00B757EC">
        <w:rPr>
          <w:rFonts w:cs="Arial"/>
          <w:i/>
        </w:rPr>
        <w:t>Are there state laws that affect the process</w:t>
      </w:r>
      <w:r w:rsidRPr="00B757EC">
        <w:rPr>
          <w:rFonts w:cs="Arial"/>
        </w:rPr>
        <w:t xml:space="preserve">?  For example, some states have statutes under which a claimant can force the disburser of funds either to pay the claimed amount or hold all undisbursed mortgage loan proceeds in escrow pending the outcome of the dispute.  </w:t>
      </w:r>
      <w:proofErr w:type="gramStart"/>
      <w:r w:rsidRPr="00B757EC">
        <w:rPr>
          <w:rFonts w:cs="Arial"/>
        </w:rPr>
        <w:t>(</w:t>
      </w:r>
      <w:r w:rsidRPr="004420C9">
        <w:rPr>
          <w:rFonts w:cs="Arial"/>
        </w:rPr>
        <w:t>See</w:t>
      </w:r>
      <w:r w:rsidRPr="00B757EC">
        <w:rPr>
          <w:rFonts w:cs="Arial"/>
        </w:rPr>
        <w:t xml:space="preserve">, </w:t>
      </w:r>
      <w:r w:rsidRPr="00B757EC">
        <w:rPr>
          <w:rFonts w:cs="Arial"/>
          <w:i/>
        </w:rPr>
        <w:t>e.g</w:t>
      </w:r>
      <w:r w:rsidR="00492B33" w:rsidRPr="00B757EC">
        <w:rPr>
          <w:rFonts w:cs="Arial"/>
        </w:rPr>
        <w:t>., Colorado Revised Statutes §</w:t>
      </w:r>
      <w:r w:rsidR="005F6CA1" w:rsidRPr="00B757EC">
        <w:rPr>
          <w:rFonts w:cs="Arial"/>
        </w:rPr>
        <w:t xml:space="preserve"> </w:t>
      </w:r>
      <w:r w:rsidRPr="00B757EC">
        <w:rPr>
          <w:rFonts w:cs="Arial"/>
        </w:rPr>
        <w:t>38-22-126.)</w:t>
      </w:r>
      <w:proofErr w:type="gramEnd"/>
      <w:r w:rsidRPr="00B757EC">
        <w:rPr>
          <w:rFonts w:cs="Arial"/>
        </w:rPr>
        <w:t xml:space="preserve">  If so, does state law provide or permit a process that is consistent with HUD’s requirements and objectives</w:t>
      </w:r>
      <w:bookmarkEnd w:id="502"/>
      <w:bookmarkEnd w:id="503"/>
      <w:bookmarkEnd w:id="504"/>
      <w:r w:rsidR="00277811" w:rsidRPr="00B757EC">
        <w:rPr>
          <w:rFonts w:cs="Arial"/>
        </w:rPr>
        <w:t>?</w:t>
      </w:r>
      <w:r w:rsidRPr="00B757EC">
        <w:rPr>
          <w:rFonts w:cs="Arial"/>
        </w:rPr>
        <w:t xml:space="preserve">   </w:t>
      </w:r>
    </w:p>
    <w:p w:rsidR="007E402A" w:rsidRPr="00B757EC" w:rsidRDefault="00F87F53" w:rsidP="00B36CF7">
      <w:pPr>
        <w:pStyle w:val="Heading4"/>
        <w:rPr>
          <w:rFonts w:cs="Arial"/>
        </w:rPr>
      </w:pPr>
      <w:bookmarkStart w:id="505" w:name="_Toc297042200"/>
      <w:bookmarkStart w:id="506" w:name="_Toc297043739"/>
      <w:bookmarkStart w:id="507" w:name="_Toc297044252"/>
      <w:r w:rsidRPr="00A54436">
        <w:rPr>
          <w:rFonts w:cs="Arial"/>
          <w:i/>
        </w:rPr>
        <w:t>To what extent can Borrower and Lender meet HUD’s requirements for final endorsement without the participation of the general contractor?</w:t>
      </w:r>
      <w:r w:rsidRPr="00B757EC">
        <w:rPr>
          <w:rFonts w:cs="Arial"/>
        </w:rPr>
        <w:t xml:space="preserve">  If HUD proceeds to final endorsement, certain requirements of MAP Guide </w:t>
      </w:r>
      <w:r w:rsidR="006F0B14" w:rsidRPr="00B757EC">
        <w:rPr>
          <w:rFonts w:cs="Arial"/>
          <w:sz w:val="22"/>
          <w:szCs w:val="22"/>
        </w:rPr>
        <w:t>§</w:t>
      </w:r>
      <w:r w:rsidRPr="00B757EC">
        <w:rPr>
          <w:rFonts w:cs="Arial"/>
        </w:rPr>
        <w:t>12.7.G (requirements for the final advance) will not be met.  The Hub Directors have the authority to waive any non-statutory and non-regulatory requirements in an appropriate case.  The specific provisions that should be considered are as follows:</w:t>
      </w:r>
      <w:bookmarkEnd w:id="505"/>
      <w:bookmarkEnd w:id="506"/>
      <w:bookmarkEnd w:id="507"/>
    </w:p>
    <w:p w:rsidR="007E402A" w:rsidRPr="00B757EC" w:rsidRDefault="00492B33" w:rsidP="00325A41">
      <w:pPr>
        <w:pStyle w:val="Heading5"/>
        <w:numPr>
          <w:ilvl w:val="0"/>
          <w:numId w:val="139"/>
        </w:numPr>
        <w:rPr>
          <w:rFonts w:cs="Arial"/>
        </w:rPr>
      </w:pPr>
      <w:bookmarkStart w:id="508" w:name="_Toc297042201"/>
      <w:bookmarkStart w:id="509" w:name="_Toc297043740"/>
      <w:bookmarkStart w:id="510" w:name="_Toc297044253"/>
      <w:r w:rsidRPr="00B757EC">
        <w:rPr>
          <w:rFonts w:cs="Arial"/>
        </w:rPr>
        <w:t xml:space="preserve">Regulations at 24 C.F.R. § </w:t>
      </w:r>
      <w:r w:rsidR="00F87F53" w:rsidRPr="00B757EC">
        <w:rPr>
          <w:rFonts w:cs="Arial"/>
        </w:rPr>
        <w:t xml:space="preserve">200.96 and MAP Guide </w:t>
      </w:r>
      <w:r w:rsidR="006F0B14" w:rsidRPr="00B757EC">
        <w:rPr>
          <w:rFonts w:cs="Arial"/>
          <w:sz w:val="22"/>
          <w:szCs w:val="22"/>
        </w:rPr>
        <w:t>§</w:t>
      </w:r>
      <w:r w:rsidR="00F87F53" w:rsidRPr="00B757EC">
        <w:rPr>
          <w:rFonts w:cs="Arial"/>
        </w:rPr>
        <w:t>12.7.G.1 require cost certification and determination of the maximum insurable mortgage loan.  No final endorsement may occur without completion of these requirements.</w:t>
      </w:r>
      <w:bookmarkEnd w:id="508"/>
      <w:bookmarkEnd w:id="509"/>
      <w:bookmarkEnd w:id="510"/>
      <w:r w:rsidR="00F87F53" w:rsidRPr="00B757EC">
        <w:rPr>
          <w:rFonts w:cs="Arial"/>
        </w:rPr>
        <w:t xml:space="preserve">  </w:t>
      </w:r>
    </w:p>
    <w:p w:rsidR="007E402A" w:rsidRPr="00B757EC" w:rsidRDefault="00F87F53" w:rsidP="00A719E0">
      <w:pPr>
        <w:pStyle w:val="Heading5"/>
        <w:rPr>
          <w:rFonts w:cs="Arial"/>
        </w:rPr>
      </w:pPr>
      <w:bookmarkStart w:id="511" w:name="_Toc297042202"/>
      <w:bookmarkStart w:id="512" w:name="_Toc297043741"/>
      <w:bookmarkStart w:id="513" w:name="_Toc297044254"/>
      <w:r w:rsidRPr="00B757EC">
        <w:rPr>
          <w:rFonts w:cs="Arial"/>
        </w:rPr>
        <w:t xml:space="preserve">MAP Guide </w:t>
      </w:r>
      <w:r w:rsidR="006F0B14" w:rsidRPr="00B757EC">
        <w:rPr>
          <w:rFonts w:cs="Arial"/>
          <w:sz w:val="22"/>
          <w:szCs w:val="22"/>
        </w:rPr>
        <w:t>§</w:t>
      </w:r>
      <w:r w:rsidRPr="00B757EC">
        <w:rPr>
          <w:rFonts w:cs="Arial"/>
        </w:rPr>
        <w:t>12.7.G.2 requires the general contractor to execute form HUD</w:t>
      </w:r>
      <w:r w:rsidRPr="00B757EC">
        <w:rPr>
          <w:rFonts w:cs="Arial"/>
        </w:rPr>
        <w:noBreakHyphen/>
        <w:t xml:space="preserve">92448, </w:t>
      </w:r>
      <w:r w:rsidRPr="00B757EC">
        <w:rPr>
          <w:rFonts w:cs="Arial"/>
          <w:i/>
        </w:rPr>
        <w:t>Contractor’s Requisition and Contractor’s Prevailing Wage Certificate</w:t>
      </w:r>
      <w:r w:rsidRPr="00B757EC">
        <w:rPr>
          <w:rFonts w:cs="Arial"/>
        </w:rPr>
        <w:t xml:space="preserve">.  </w:t>
      </w:r>
      <w:bookmarkEnd w:id="511"/>
      <w:bookmarkEnd w:id="512"/>
      <w:bookmarkEnd w:id="513"/>
      <w:r w:rsidRPr="00B757EC">
        <w:rPr>
          <w:rFonts w:cs="Arial"/>
        </w:rPr>
        <w:t xml:space="preserve">  </w:t>
      </w:r>
    </w:p>
    <w:p w:rsidR="007E402A" w:rsidRPr="00A54436" w:rsidRDefault="00F87F53" w:rsidP="00325A41">
      <w:pPr>
        <w:pStyle w:val="i"/>
        <w:numPr>
          <w:ilvl w:val="0"/>
          <w:numId w:val="216"/>
        </w:numPr>
        <w:ind w:left="1800"/>
      </w:pPr>
      <w:bookmarkStart w:id="514" w:name="_Toc297042203"/>
      <w:bookmarkStart w:id="515" w:name="_Toc297043742"/>
      <w:bookmarkStart w:id="516" w:name="_Toc297044255"/>
      <w:r w:rsidRPr="00A54436">
        <w:t>HUD’s files may contain original forms HUD-92448 from previous approved draws that contain the prevailing wage certification.</w:t>
      </w:r>
      <w:bookmarkEnd w:id="514"/>
      <w:bookmarkEnd w:id="515"/>
      <w:bookmarkEnd w:id="516"/>
      <w:r w:rsidRPr="00A54436">
        <w:t xml:space="preserve">  </w:t>
      </w:r>
    </w:p>
    <w:p w:rsidR="007E402A" w:rsidRPr="00A54436" w:rsidRDefault="00F87F53" w:rsidP="006B4058">
      <w:pPr>
        <w:pStyle w:val="i"/>
        <w:ind w:left="1800"/>
      </w:pPr>
      <w:bookmarkStart w:id="517" w:name="_Toc297042204"/>
      <w:bookmarkStart w:id="518" w:name="_Toc297043743"/>
      <w:bookmarkStart w:id="519" w:name="_Toc297044256"/>
      <w:r w:rsidRPr="00A54436">
        <w:lastRenderedPageBreak/>
        <w:t xml:space="preserve">If the Office of Housing or the HUD Closing Attorney also has received the customary </w:t>
      </w:r>
      <w:r w:rsidR="00B87F91" w:rsidRPr="00A54436">
        <w:t xml:space="preserve">letter or </w:t>
      </w:r>
      <w:r w:rsidRPr="00A54436">
        <w:t>memorandum from the Office of Labor Relations stating that the project is in substantial compliance with labor standards</w:t>
      </w:r>
      <w:r w:rsidR="00B87F91" w:rsidRPr="00A54436">
        <w:t xml:space="preserve"> and may be closed</w:t>
      </w:r>
      <w:r w:rsidRPr="00A54436">
        <w:t>, such receipt could offer some assurance on this subject.</w:t>
      </w:r>
      <w:bookmarkEnd w:id="517"/>
      <w:bookmarkEnd w:id="518"/>
      <w:bookmarkEnd w:id="519"/>
      <w:r w:rsidRPr="00A54436">
        <w:t xml:space="preserve">  </w:t>
      </w:r>
    </w:p>
    <w:p w:rsidR="007E402A" w:rsidRPr="00B757EC" w:rsidRDefault="00F87F53" w:rsidP="00A719E0">
      <w:pPr>
        <w:pStyle w:val="Heading5"/>
        <w:rPr>
          <w:rFonts w:cs="Arial"/>
        </w:rPr>
      </w:pPr>
      <w:bookmarkStart w:id="520" w:name="_Toc297042205"/>
      <w:bookmarkStart w:id="521" w:name="_Toc297043744"/>
      <w:bookmarkStart w:id="522" w:name="_Toc297044257"/>
      <w:r w:rsidRPr="00B757EC">
        <w:rPr>
          <w:rFonts w:cs="Arial"/>
        </w:rPr>
        <w:t>MAP Guide</w:t>
      </w:r>
      <w:r w:rsidR="006F0B14" w:rsidRPr="00B757EC">
        <w:rPr>
          <w:rFonts w:cs="Arial"/>
        </w:rPr>
        <w:t xml:space="preserve"> </w:t>
      </w:r>
      <w:r w:rsidR="006F0B14" w:rsidRPr="00B757EC">
        <w:rPr>
          <w:rFonts w:cs="Arial"/>
          <w:sz w:val="22"/>
          <w:szCs w:val="22"/>
        </w:rPr>
        <w:t>§</w:t>
      </w:r>
      <w:r w:rsidRPr="00B757EC">
        <w:rPr>
          <w:rFonts w:cs="Arial"/>
        </w:rPr>
        <w:t>12.7.G.3 requires that the sum to be approved for advance is the balance of the mortgage loan proceeds, based on form HUD-92580, and should be followed here as in final closing.</w:t>
      </w:r>
      <w:bookmarkEnd w:id="520"/>
      <w:bookmarkEnd w:id="521"/>
      <w:bookmarkEnd w:id="522"/>
      <w:r w:rsidRPr="00B757EC">
        <w:rPr>
          <w:rFonts w:cs="Arial"/>
        </w:rPr>
        <w:t xml:space="preserve">  </w:t>
      </w:r>
    </w:p>
    <w:p w:rsidR="007E402A" w:rsidRPr="00B757EC" w:rsidRDefault="00F87F53" w:rsidP="00A719E0">
      <w:pPr>
        <w:pStyle w:val="Heading5"/>
        <w:rPr>
          <w:rFonts w:cs="Arial"/>
        </w:rPr>
      </w:pPr>
      <w:bookmarkStart w:id="523" w:name="_Toc297042206"/>
      <w:bookmarkStart w:id="524" w:name="_Toc297043745"/>
      <w:bookmarkStart w:id="525" w:name="_Toc297044258"/>
      <w:r w:rsidRPr="00B757EC">
        <w:rPr>
          <w:rFonts w:cs="Arial"/>
        </w:rPr>
        <w:t xml:space="preserve">MAP Guide </w:t>
      </w:r>
      <w:r w:rsidR="006F0B14" w:rsidRPr="00B757EC">
        <w:rPr>
          <w:rFonts w:cs="Arial"/>
          <w:sz w:val="22"/>
          <w:szCs w:val="22"/>
        </w:rPr>
        <w:t>§</w:t>
      </w:r>
      <w:r w:rsidRPr="00B757EC">
        <w:rPr>
          <w:rFonts w:cs="Arial"/>
        </w:rPr>
        <w:t>12.7.G.4 requires an escrow for items of delayed completion (discussed more fully above, at Section 2-5).  This escrow is required whenever there are items of delayed completion, but depending upon the nature of the dispute that is preventing the normal closing procedure, its terms may need further consideration.</w:t>
      </w:r>
      <w:bookmarkEnd w:id="523"/>
      <w:bookmarkEnd w:id="524"/>
      <w:bookmarkEnd w:id="525"/>
    </w:p>
    <w:p w:rsidR="00852F6C" w:rsidRPr="00B757EC" w:rsidRDefault="00F87F53" w:rsidP="00A719E0">
      <w:pPr>
        <w:pStyle w:val="Heading5"/>
        <w:rPr>
          <w:rFonts w:cs="Arial"/>
        </w:rPr>
      </w:pPr>
      <w:bookmarkStart w:id="526" w:name="_Toc297042207"/>
      <w:bookmarkStart w:id="527" w:name="_Toc297043746"/>
      <w:bookmarkStart w:id="528" w:name="_Toc297044259"/>
      <w:r w:rsidRPr="00B757EC">
        <w:rPr>
          <w:rFonts w:cs="Arial"/>
        </w:rPr>
        <w:t xml:space="preserve">MAP Guide </w:t>
      </w:r>
      <w:r w:rsidR="006F0B14" w:rsidRPr="00B757EC">
        <w:rPr>
          <w:rFonts w:cs="Arial"/>
          <w:sz w:val="22"/>
          <w:szCs w:val="22"/>
        </w:rPr>
        <w:t>§</w:t>
      </w:r>
      <w:r w:rsidRPr="00B757EC">
        <w:rPr>
          <w:rFonts w:cs="Arial"/>
        </w:rPr>
        <w:t>12.7.G.5 requires the general contractor to execute form HUD</w:t>
      </w:r>
      <w:r w:rsidRPr="00B757EC">
        <w:rPr>
          <w:rFonts w:cs="Arial"/>
        </w:rPr>
        <w:noBreakHyphen/>
        <w:t xml:space="preserve">92023M (discussed more fully in Section </w:t>
      </w:r>
      <w:r w:rsidR="00277811" w:rsidRPr="00B757EC">
        <w:rPr>
          <w:rFonts w:cs="Arial"/>
        </w:rPr>
        <w:t>1.15(C)</w:t>
      </w:r>
      <w:r w:rsidRPr="00B757EC">
        <w:rPr>
          <w:rFonts w:cs="Arial"/>
        </w:rPr>
        <w:t xml:space="preserve">, </w:t>
      </w:r>
      <w:r w:rsidR="00277811" w:rsidRPr="00B757EC">
        <w:rPr>
          <w:rFonts w:cs="Arial"/>
        </w:rPr>
        <w:t>above</w:t>
      </w:r>
      <w:r w:rsidRPr="00B757EC">
        <w:rPr>
          <w:rFonts w:cs="Arial"/>
        </w:rPr>
        <w:t xml:space="preserve">).  This includes the contractor’s certification as to its outstanding obligations.  If the contractor has submitted a cost certification or a draft copy of this form, these </w:t>
      </w:r>
      <w:r w:rsidR="00277811" w:rsidRPr="00B757EC">
        <w:rPr>
          <w:rFonts w:cs="Arial"/>
        </w:rPr>
        <w:t>may</w:t>
      </w:r>
      <w:r w:rsidRPr="00B757EC">
        <w:rPr>
          <w:rFonts w:cs="Arial"/>
        </w:rPr>
        <w:t xml:space="preserve"> provide a list of the outstanding obligations to subcontractors, although it may include items that were subsequently paid (an unlikely event</w:t>
      </w:r>
      <w:r w:rsidR="007E402A" w:rsidRPr="00B757EC">
        <w:rPr>
          <w:rFonts w:cs="Arial"/>
        </w:rPr>
        <w:t xml:space="preserve"> in cases involving disputes).</w:t>
      </w:r>
      <w:bookmarkEnd w:id="526"/>
      <w:bookmarkEnd w:id="527"/>
      <w:bookmarkEnd w:id="528"/>
      <w:r w:rsidR="007E402A" w:rsidRPr="00B757EC">
        <w:rPr>
          <w:rFonts w:cs="Arial"/>
        </w:rPr>
        <w:t xml:space="preserve"> </w:t>
      </w:r>
      <w:bookmarkStart w:id="529" w:name="_Toc297042208"/>
      <w:bookmarkStart w:id="530" w:name="_Toc297043747"/>
      <w:bookmarkStart w:id="531" w:name="_Toc297044260"/>
    </w:p>
    <w:p w:rsidR="007E402A" w:rsidRPr="00B757EC" w:rsidRDefault="00F87F53" w:rsidP="00A719E0">
      <w:pPr>
        <w:pStyle w:val="Heading5"/>
        <w:rPr>
          <w:rFonts w:cs="Arial"/>
        </w:rPr>
      </w:pPr>
      <w:r w:rsidRPr="00B757EC">
        <w:rPr>
          <w:rFonts w:cs="Arial"/>
        </w:rPr>
        <w:t xml:space="preserve">(Note that the regulations at 24 C.F.R. § 200.101 require Borrower to certify, among other matters, as to “all unpaid obligations in connection with the mortgage loan transaction, the purchase of the </w:t>
      </w:r>
      <w:r w:rsidR="00EF6A21" w:rsidRPr="00B757EC">
        <w:rPr>
          <w:rFonts w:cs="Arial"/>
        </w:rPr>
        <w:t>Mortgaged Property</w:t>
      </w:r>
      <w:r w:rsidRPr="00B757EC">
        <w:rPr>
          <w:rFonts w:cs="Arial"/>
        </w:rPr>
        <w:t>, the construction or rehabilitation of the project or the purchase of the equipment financed with mortgage loan proceeds.”)</w:t>
      </w:r>
      <w:bookmarkEnd w:id="529"/>
      <w:bookmarkEnd w:id="530"/>
      <w:bookmarkEnd w:id="531"/>
    </w:p>
    <w:p w:rsidR="00852F6C" w:rsidRPr="00B757EC" w:rsidRDefault="00F87F53" w:rsidP="00B36CF7">
      <w:pPr>
        <w:pStyle w:val="Heading4"/>
        <w:rPr>
          <w:rFonts w:cs="Arial"/>
        </w:rPr>
      </w:pPr>
      <w:bookmarkStart w:id="532" w:name="_Toc297042209"/>
      <w:bookmarkStart w:id="533" w:name="_Toc297043748"/>
      <w:bookmarkStart w:id="534" w:name="_Toc297044261"/>
      <w:r w:rsidRPr="00B757EC">
        <w:rPr>
          <w:rFonts w:cs="Arial"/>
          <w:i/>
        </w:rPr>
        <w:t xml:space="preserve">How will contractor’s </w:t>
      </w:r>
      <w:proofErr w:type="spellStart"/>
      <w:r w:rsidRPr="00B757EC">
        <w:rPr>
          <w:rFonts w:cs="Arial"/>
          <w:i/>
        </w:rPr>
        <w:t>retainage</w:t>
      </w:r>
      <w:proofErr w:type="spellEnd"/>
      <w:r w:rsidRPr="00B757EC">
        <w:rPr>
          <w:rFonts w:cs="Arial"/>
          <w:i/>
        </w:rPr>
        <w:t xml:space="preserve"> (holdback) be handled?</w:t>
      </w:r>
      <w:r w:rsidRPr="00B757EC">
        <w:rPr>
          <w:rFonts w:cs="Arial"/>
        </w:rPr>
        <w:t xml:space="preserve">  MAP Guide </w:t>
      </w:r>
      <w:r w:rsidR="006F0B14" w:rsidRPr="00B757EC">
        <w:rPr>
          <w:rFonts w:cs="Arial"/>
          <w:sz w:val="22"/>
          <w:szCs w:val="22"/>
        </w:rPr>
        <w:t>§</w:t>
      </w:r>
      <w:r w:rsidRPr="00B757EC">
        <w:rPr>
          <w:rFonts w:cs="Arial"/>
        </w:rPr>
        <w:t>12.15.D, concerning early release of the contractor’s 10 percent holdback, provides some additional guidance relevant here</w:t>
      </w:r>
      <w:r w:rsidR="00353C7A">
        <w:rPr>
          <w:rFonts w:cs="Arial"/>
        </w:rPr>
        <w:t>. P</w:t>
      </w:r>
      <w:r w:rsidRPr="00B757EC">
        <w:rPr>
          <w:rFonts w:cs="Arial"/>
        </w:rPr>
        <w:t>aragraph </w:t>
      </w:r>
      <w:proofErr w:type="gramStart"/>
      <w:r w:rsidRPr="00B757EC">
        <w:rPr>
          <w:rFonts w:cs="Arial"/>
        </w:rPr>
        <w:t>D.3.h(</w:t>
      </w:r>
      <w:proofErr w:type="gramEnd"/>
      <w:r w:rsidRPr="00B757EC">
        <w:rPr>
          <w:rFonts w:cs="Arial"/>
        </w:rPr>
        <w:t>2)</w:t>
      </w:r>
      <w:r w:rsidR="00353C7A">
        <w:rPr>
          <w:rFonts w:cs="Arial"/>
        </w:rPr>
        <w:t xml:space="preserve"> specifies</w:t>
      </w:r>
      <w:r w:rsidRPr="00B757EC">
        <w:rPr>
          <w:rFonts w:cs="Arial"/>
        </w:rPr>
        <w:t xml:space="preserve"> that HUD must retain an adequate amount for any owed or contested amounts indicated by mechanic’s liens.</w:t>
      </w:r>
      <w:bookmarkEnd w:id="532"/>
      <w:bookmarkEnd w:id="533"/>
      <w:bookmarkEnd w:id="534"/>
      <w:r w:rsidRPr="00B757EC">
        <w:rPr>
          <w:rFonts w:cs="Arial"/>
        </w:rPr>
        <w:t xml:space="preserve">  </w:t>
      </w:r>
      <w:bookmarkStart w:id="535" w:name="_Toc297042210"/>
      <w:bookmarkStart w:id="536" w:name="_Toc297043749"/>
      <w:bookmarkStart w:id="537" w:name="_Toc297044262"/>
    </w:p>
    <w:p w:rsidR="007E402A" w:rsidRPr="00B757EC" w:rsidRDefault="00F87F53" w:rsidP="00B36CF7">
      <w:pPr>
        <w:pStyle w:val="Heading4"/>
        <w:rPr>
          <w:rFonts w:cs="Arial"/>
        </w:rPr>
      </w:pPr>
      <w:r w:rsidRPr="00B757EC">
        <w:rPr>
          <w:rFonts w:cs="Arial"/>
          <w:i/>
        </w:rPr>
        <w:t>Will the parties’ actions in closing without the contractor trigger a lawsuit</w:t>
      </w:r>
      <w:r w:rsidRPr="00B757EC">
        <w:rPr>
          <w:rFonts w:cs="Arial"/>
        </w:rPr>
        <w:t xml:space="preserve">?  </w:t>
      </w:r>
      <w:r w:rsidRPr="00353C7A">
        <w:rPr>
          <w:rFonts w:cs="Arial"/>
          <w:i/>
        </w:rPr>
        <w:t>Is it possible for Borrower to notify the contractor of what is planned?</w:t>
      </w:r>
      <w:r w:rsidRPr="00B757EC">
        <w:rPr>
          <w:rFonts w:cs="Arial"/>
        </w:rPr>
        <w:t xml:space="preserve">  This communication </w:t>
      </w:r>
      <w:r w:rsidR="00353C7A" w:rsidRPr="00B757EC">
        <w:rPr>
          <w:rFonts w:cs="Arial"/>
        </w:rPr>
        <w:t>m</w:t>
      </w:r>
      <w:r w:rsidR="00353C7A">
        <w:rPr>
          <w:rFonts w:cs="Arial"/>
        </w:rPr>
        <w:t>ay</w:t>
      </w:r>
      <w:r w:rsidR="00353C7A" w:rsidRPr="00B757EC">
        <w:rPr>
          <w:rFonts w:cs="Arial"/>
        </w:rPr>
        <w:t xml:space="preserve"> </w:t>
      </w:r>
      <w:r w:rsidRPr="00B757EC">
        <w:rPr>
          <w:rFonts w:cs="Arial"/>
        </w:rPr>
        <w:t>either gain the contractor’s cooperation and permit the parties to proceed with a normal closing</w:t>
      </w:r>
      <w:r w:rsidR="00353C7A">
        <w:rPr>
          <w:rFonts w:cs="Arial"/>
        </w:rPr>
        <w:t>,</w:t>
      </w:r>
      <w:r w:rsidRPr="00B757EC">
        <w:rPr>
          <w:rFonts w:cs="Arial"/>
        </w:rPr>
        <w:t xml:space="preserve"> or assure the contractor that funds are being held pending the outcome of the dispute and avoid an unnecessary lawsuit.</w:t>
      </w:r>
      <w:bookmarkEnd w:id="535"/>
      <w:bookmarkEnd w:id="536"/>
      <w:bookmarkEnd w:id="537"/>
      <w:r w:rsidRPr="00B757EC">
        <w:rPr>
          <w:rFonts w:cs="Arial"/>
        </w:rPr>
        <w:t xml:space="preserve">  </w:t>
      </w:r>
    </w:p>
    <w:p w:rsidR="007E402A" w:rsidRPr="00B757EC" w:rsidRDefault="00F87F53" w:rsidP="003C616D">
      <w:pPr>
        <w:pStyle w:val="Heading3"/>
        <w:rPr>
          <w:rFonts w:cs="Arial"/>
        </w:rPr>
      </w:pPr>
      <w:bookmarkStart w:id="538" w:name="_Toc297042211"/>
      <w:bookmarkStart w:id="539" w:name="_Toc297043750"/>
      <w:bookmarkStart w:id="540" w:name="_Toc297044263"/>
      <w:r w:rsidRPr="00B757EC">
        <w:rPr>
          <w:rFonts w:cs="Arial"/>
          <w:u w:val="single"/>
        </w:rPr>
        <w:t>Closing Documents Required</w:t>
      </w:r>
      <w:r w:rsidRPr="00B757EC">
        <w:rPr>
          <w:rFonts w:cs="Arial"/>
        </w:rPr>
        <w:t>.</w:t>
      </w:r>
      <w:bookmarkEnd w:id="538"/>
      <w:bookmarkEnd w:id="539"/>
      <w:bookmarkEnd w:id="540"/>
      <w:r w:rsidRPr="00B757EC">
        <w:rPr>
          <w:rFonts w:cs="Arial"/>
        </w:rPr>
        <w:t xml:space="preserve"> </w:t>
      </w:r>
    </w:p>
    <w:p w:rsidR="007E402A" w:rsidRPr="00B757EC" w:rsidRDefault="00F87F53" w:rsidP="00325A41">
      <w:pPr>
        <w:pStyle w:val="Heading4"/>
        <w:numPr>
          <w:ilvl w:val="0"/>
          <w:numId w:val="140"/>
        </w:numPr>
        <w:rPr>
          <w:rFonts w:cs="Arial"/>
        </w:rPr>
      </w:pPr>
      <w:bookmarkStart w:id="541" w:name="_Toc297042212"/>
      <w:bookmarkStart w:id="542" w:name="_Toc297043751"/>
      <w:bookmarkStart w:id="543" w:name="_Toc297044264"/>
      <w:r w:rsidRPr="00B757EC">
        <w:rPr>
          <w:rFonts w:cs="Arial"/>
        </w:rPr>
        <w:t xml:space="preserve">All customary final closing documents are required, except as </w:t>
      </w:r>
      <w:r w:rsidR="00FF46BC" w:rsidRPr="00B757EC">
        <w:rPr>
          <w:rFonts w:cs="Arial"/>
        </w:rPr>
        <w:t xml:space="preserve">otherwise </w:t>
      </w:r>
      <w:r w:rsidRPr="00B757EC">
        <w:rPr>
          <w:rFonts w:cs="Arial"/>
        </w:rPr>
        <w:t>noted.</w:t>
      </w:r>
      <w:bookmarkEnd w:id="541"/>
      <w:bookmarkEnd w:id="542"/>
      <w:bookmarkEnd w:id="543"/>
      <w:r w:rsidRPr="00B757EC">
        <w:rPr>
          <w:rFonts w:cs="Arial"/>
        </w:rPr>
        <w:t xml:space="preserve"> </w:t>
      </w:r>
    </w:p>
    <w:p w:rsidR="007E402A" w:rsidRPr="00B757EC" w:rsidRDefault="00F87F53" w:rsidP="00B36CF7">
      <w:pPr>
        <w:pStyle w:val="Heading4"/>
        <w:rPr>
          <w:rFonts w:cs="Arial"/>
        </w:rPr>
      </w:pPr>
      <w:bookmarkStart w:id="544" w:name="_Toc297042213"/>
      <w:bookmarkStart w:id="545" w:name="_Toc297043752"/>
      <w:bookmarkStart w:id="546" w:name="_Toc297044265"/>
      <w:r w:rsidRPr="00B757EC">
        <w:rPr>
          <w:rFonts w:cs="Arial"/>
        </w:rPr>
        <w:t>Additional title endorsements insuring over liens may be required, as discussed above.</w:t>
      </w:r>
      <w:bookmarkEnd w:id="544"/>
      <w:bookmarkEnd w:id="545"/>
      <w:bookmarkEnd w:id="546"/>
      <w:r w:rsidRPr="00B757EC">
        <w:rPr>
          <w:rFonts w:cs="Arial"/>
        </w:rPr>
        <w:t xml:space="preserve"> </w:t>
      </w:r>
    </w:p>
    <w:p w:rsidR="007E402A" w:rsidRPr="00B757EC" w:rsidRDefault="00F87F53" w:rsidP="00B36CF7">
      <w:pPr>
        <w:pStyle w:val="Heading4"/>
        <w:rPr>
          <w:rFonts w:cs="Arial"/>
        </w:rPr>
      </w:pPr>
      <w:bookmarkStart w:id="547" w:name="_Toc297042214"/>
      <w:bookmarkStart w:id="548" w:name="_Toc297043753"/>
      <w:bookmarkStart w:id="549" w:name="_Toc297044266"/>
      <w:r w:rsidRPr="00B757EC">
        <w:rPr>
          <w:rFonts w:cs="Arial"/>
        </w:rPr>
        <w:t>Waivers may be required for certain handbook requirements that cannot be satisfied due to the general contractor’s absence.</w:t>
      </w:r>
      <w:bookmarkEnd w:id="547"/>
      <w:bookmarkEnd w:id="548"/>
      <w:bookmarkEnd w:id="549"/>
      <w:r w:rsidRPr="00B757EC">
        <w:rPr>
          <w:rFonts w:cs="Arial"/>
        </w:rPr>
        <w:t xml:space="preserve"> </w:t>
      </w:r>
    </w:p>
    <w:p w:rsidR="007E402A" w:rsidRPr="00B757EC" w:rsidRDefault="00F87F53" w:rsidP="00B36CF7">
      <w:pPr>
        <w:pStyle w:val="Heading4"/>
        <w:rPr>
          <w:rFonts w:cs="Arial"/>
        </w:rPr>
      </w:pPr>
      <w:bookmarkStart w:id="550" w:name="_Toc297042215"/>
      <w:bookmarkStart w:id="551" w:name="_Toc297043754"/>
      <w:bookmarkStart w:id="552" w:name="_Toc297044267"/>
      <w:r w:rsidRPr="00B757EC">
        <w:rPr>
          <w:rFonts w:cs="Arial"/>
        </w:rPr>
        <w:lastRenderedPageBreak/>
        <w:t xml:space="preserve">An </w:t>
      </w:r>
      <w:r w:rsidR="00491D11" w:rsidRPr="00B757EC">
        <w:rPr>
          <w:rFonts w:cs="Arial"/>
        </w:rPr>
        <w:t>e</w:t>
      </w:r>
      <w:r w:rsidRPr="00B757EC">
        <w:rPr>
          <w:rFonts w:cs="Arial"/>
        </w:rPr>
        <w:t xml:space="preserve">scrow </w:t>
      </w:r>
      <w:r w:rsidR="00491D11" w:rsidRPr="00B757EC">
        <w:rPr>
          <w:rFonts w:cs="Arial"/>
        </w:rPr>
        <w:t>a</w:t>
      </w:r>
      <w:r w:rsidRPr="00B757EC">
        <w:rPr>
          <w:rFonts w:cs="Arial"/>
        </w:rPr>
        <w:t>greement may be required to assure the availability of funds to pay outstanding obligations:</w:t>
      </w:r>
      <w:bookmarkEnd w:id="550"/>
      <w:bookmarkEnd w:id="551"/>
      <w:bookmarkEnd w:id="552"/>
      <w:r w:rsidR="00AD4615">
        <w:rPr>
          <w:rFonts w:cs="Arial"/>
        </w:rPr>
        <w:t xml:space="preserve"> </w:t>
      </w:r>
    </w:p>
    <w:p w:rsidR="007E402A" w:rsidRPr="00B757EC" w:rsidRDefault="00AD4615" w:rsidP="00325A41">
      <w:pPr>
        <w:pStyle w:val="Heading5"/>
        <w:numPr>
          <w:ilvl w:val="0"/>
          <w:numId w:val="141"/>
        </w:numPr>
        <w:rPr>
          <w:rFonts w:cs="Arial"/>
        </w:rPr>
      </w:pPr>
      <w:bookmarkStart w:id="553" w:name="_Toc297042216"/>
      <w:bookmarkStart w:id="554" w:name="_Toc297043755"/>
      <w:bookmarkStart w:id="555" w:name="_Toc297044268"/>
      <w:r>
        <w:rPr>
          <w:rFonts w:cs="Arial"/>
        </w:rPr>
        <w:t xml:space="preserve">To </w:t>
      </w:r>
      <w:r w:rsidR="00F87F53" w:rsidRPr="00B757EC">
        <w:rPr>
          <w:rFonts w:cs="Arial"/>
        </w:rPr>
        <w:t>provid</w:t>
      </w:r>
      <w:r>
        <w:rPr>
          <w:rFonts w:cs="Arial"/>
        </w:rPr>
        <w:t>e</w:t>
      </w:r>
      <w:r w:rsidR="00F87F53" w:rsidRPr="00B757EC">
        <w:rPr>
          <w:rFonts w:cs="Arial"/>
        </w:rPr>
        <w:t xml:space="preserve"> a mechanism for the title company to pay all undisputed obligations, such as amounts owed subcontractors, upon receipt of proper lien waivers;</w:t>
      </w:r>
      <w:bookmarkEnd w:id="553"/>
      <w:bookmarkEnd w:id="554"/>
      <w:bookmarkEnd w:id="555"/>
    </w:p>
    <w:p w:rsidR="007E402A" w:rsidRPr="00B757EC" w:rsidRDefault="00AD4615" w:rsidP="00A719E0">
      <w:pPr>
        <w:pStyle w:val="Heading5"/>
        <w:rPr>
          <w:rFonts w:cs="Arial"/>
        </w:rPr>
      </w:pPr>
      <w:bookmarkStart w:id="556" w:name="_Toc297042217"/>
      <w:bookmarkStart w:id="557" w:name="_Toc297043756"/>
      <w:bookmarkStart w:id="558" w:name="_Toc297044269"/>
      <w:r>
        <w:rPr>
          <w:rFonts w:cs="Arial"/>
        </w:rPr>
        <w:t>To</w:t>
      </w:r>
      <w:r w:rsidRPr="00B757EC">
        <w:rPr>
          <w:rFonts w:cs="Arial"/>
        </w:rPr>
        <w:t xml:space="preserve"> </w:t>
      </w:r>
      <w:r w:rsidR="00F87F53" w:rsidRPr="00B757EC">
        <w:rPr>
          <w:rFonts w:cs="Arial"/>
        </w:rPr>
        <w:t>provid</w:t>
      </w:r>
      <w:r>
        <w:rPr>
          <w:rFonts w:cs="Arial"/>
        </w:rPr>
        <w:t>e</w:t>
      </w:r>
      <w:r w:rsidR="00F87F53" w:rsidRPr="00B757EC">
        <w:rPr>
          <w:rFonts w:cs="Arial"/>
        </w:rPr>
        <w:t xml:space="preserve"> a mechanism for the remaining funds in escrow to be disbursed upon the happening of specified events, such as resolution of the dispute, or upon a designated future date; and</w:t>
      </w:r>
      <w:bookmarkEnd w:id="556"/>
      <w:bookmarkEnd w:id="557"/>
      <w:bookmarkEnd w:id="558"/>
    </w:p>
    <w:p w:rsidR="00F87F53" w:rsidRPr="00B757EC" w:rsidRDefault="00AD4615" w:rsidP="00364C1B">
      <w:pPr>
        <w:pStyle w:val="Heading5"/>
        <w:spacing w:after="240"/>
        <w:ind w:left="1267"/>
        <w:rPr>
          <w:rFonts w:cs="Arial"/>
        </w:rPr>
      </w:pPr>
      <w:bookmarkStart w:id="559" w:name="_Toc297042218"/>
      <w:bookmarkStart w:id="560" w:name="_Toc297043757"/>
      <w:bookmarkStart w:id="561" w:name="_Toc297044270"/>
      <w:r>
        <w:rPr>
          <w:rFonts w:cs="Arial"/>
        </w:rPr>
        <w:t xml:space="preserve">To </w:t>
      </w:r>
      <w:r w:rsidR="00F87F53" w:rsidRPr="00B757EC">
        <w:rPr>
          <w:rFonts w:cs="Arial"/>
        </w:rPr>
        <w:t>provid</w:t>
      </w:r>
      <w:r>
        <w:rPr>
          <w:rFonts w:cs="Arial"/>
        </w:rPr>
        <w:t>e</w:t>
      </w:r>
      <w:r w:rsidR="00F87F53" w:rsidRPr="00B757EC">
        <w:rPr>
          <w:rFonts w:cs="Arial"/>
        </w:rPr>
        <w:t>, as necessary, for a supplemental cost certification following disbursement of the remaining funds to ensure that the mortgage loan amount needs no further adjustment.</w:t>
      </w:r>
      <w:bookmarkEnd w:id="559"/>
      <w:bookmarkEnd w:id="560"/>
      <w:bookmarkEnd w:id="561"/>
      <w:r w:rsidR="00F87F53" w:rsidRPr="00B757EC">
        <w:rPr>
          <w:rFonts w:cs="Arial"/>
        </w:rPr>
        <w:t xml:space="preserve">  </w:t>
      </w:r>
    </w:p>
    <w:p w:rsidR="00F87F53" w:rsidRPr="00B757EC" w:rsidRDefault="00891344" w:rsidP="00032673">
      <w:pPr>
        <w:pStyle w:val="Heading2"/>
      </w:pPr>
      <w:bookmarkStart w:id="562" w:name="_Toc297042219"/>
      <w:bookmarkStart w:id="563" w:name="_Toc301857244"/>
      <w:r w:rsidRPr="00B757EC">
        <w:t>1</w:t>
      </w:r>
      <w:r w:rsidR="00F87F53" w:rsidRPr="00B757EC">
        <w:t>.18</w:t>
      </w:r>
      <w:r w:rsidR="00291CC5" w:rsidRPr="00B757EC">
        <w:tab/>
      </w:r>
      <w:r w:rsidR="00F87F53" w:rsidRPr="00B757EC">
        <w:t>223(f) Transactions</w:t>
      </w:r>
      <w:bookmarkEnd w:id="562"/>
      <w:bookmarkEnd w:id="563"/>
    </w:p>
    <w:p w:rsidR="00F87F53" w:rsidRPr="00B757EC" w:rsidRDefault="00F87F53" w:rsidP="001462EA">
      <w:pPr>
        <w:pStyle w:val="Heading3"/>
        <w:numPr>
          <w:ilvl w:val="0"/>
          <w:numId w:val="57"/>
        </w:numPr>
        <w:rPr>
          <w:rFonts w:cs="Arial"/>
        </w:rPr>
      </w:pPr>
      <w:proofErr w:type="gramStart"/>
      <w:r w:rsidRPr="00B757EC">
        <w:rPr>
          <w:rFonts w:cs="Arial"/>
          <w:u w:val="single"/>
        </w:rPr>
        <w:t>Introduction</w:t>
      </w:r>
      <w:r w:rsidRPr="00B757EC">
        <w:rPr>
          <w:rFonts w:cs="Arial"/>
        </w:rPr>
        <w:t>.</w:t>
      </w:r>
      <w:proofErr w:type="gramEnd"/>
      <w:r w:rsidRPr="00B757EC">
        <w:rPr>
          <w:rFonts w:cs="Arial"/>
        </w:rPr>
        <w:t xml:space="preserve">  Acquisition of an existing project or refinance of existing indebtedness may be achieved through HUD’s Section 223(f) program and may involve limited repairs and improvements to the project.  All existing structures must be at least three years old</w:t>
      </w:r>
      <w:r w:rsidR="0070796F" w:rsidRPr="00B757EC">
        <w:rPr>
          <w:rFonts w:cs="Arial"/>
        </w:rPr>
        <w:t xml:space="preserve"> unless otherwise permitted under the Program Obligations</w:t>
      </w:r>
      <w:r w:rsidRPr="00B757EC">
        <w:rPr>
          <w:rFonts w:cs="Arial"/>
        </w:rPr>
        <w:t>.  Except as otherwise provided and except to the extent such requirements apply exclusively to the insurance of construction advances, the procedures set forth above apply to Section 223(f) transactions.  (See MAP Guide §3.</w:t>
      </w:r>
      <w:r w:rsidR="00FF46BC" w:rsidRPr="00B757EC">
        <w:rPr>
          <w:rFonts w:cs="Arial"/>
        </w:rPr>
        <w:t>9</w:t>
      </w:r>
      <w:r w:rsidRPr="00B757EC">
        <w:rPr>
          <w:rFonts w:cs="Arial"/>
          <w:b/>
          <w:i/>
        </w:rPr>
        <w:t xml:space="preserve"> </w:t>
      </w:r>
      <w:r w:rsidRPr="00B757EC">
        <w:rPr>
          <w:rFonts w:cs="Arial"/>
        </w:rPr>
        <w:t xml:space="preserve">for an overview of the Section 223(f) program.)  </w:t>
      </w:r>
    </w:p>
    <w:p w:rsidR="00F87F53" w:rsidRPr="00B757EC" w:rsidRDefault="00F87F53" w:rsidP="00364C1B">
      <w:pPr>
        <w:pStyle w:val="Heading3"/>
        <w:spacing w:after="240"/>
        <w:rPr>
          <w:rFonts w:cs="Arial"/>
        </w:rPr>
      </w:pPr>
      <w:proofErr w:type="gramStart"/>
      <w:r w:rsidRPr="00B757EC">
        <w:rPr>
          <w:rFonts w:cs="Arial"/>
          <w:u w:val="single"/>
        </w:rPr>
        <w:t>Endorsement of Note</w:t>
      </w:r>
      <w:r w:rsidRPr="00B757EC">
        <w:rPr>
          <w:rFonts w:cs="Arial"/>
        </w:rPr>
        <w:t>.</w:t>
      </w:r>
      <w:proofErr w:type="gramEnd"/>
      <w:r w:rsidRPr="00B757EC">
        <w:rPr>
          <w:rFonts w:cs="Arial"/>
        </w:rPr>
        <w:t xml:space="preserve">  In a </w:t>
      </w:r>
      <w:r w:rsidR="00AD4615">
        <w:rPr>
          <w:rFonts w:cs="Arial"/>
        </w:rPr>
        <w:t>S</w:t>
      </w:r>
      <w:r w:rsidRPr="00B757EC">
        <w:rPr>
          <w:rFonts w:cs="Arial"/>
        </w:rPr>
        <w:t xml:space="preserve">ection 223(f) closing, </w:t>
      </w:r>
      <w:r w:rsidR="00AD4615" w:rsidRPr="00B757EC">
        <w:rPr>
          <w:rFonts w:cs="Arial"/>
        </w:rPr>
        <w:t xml:space="preserve">there is no “initial closing” endorsement of the Note </w:t>
      </w:r>
      <w:r w:rsidR="00AD4615">
        <w:rPr>
          <w:rFonts w:cs="Arial"/>
        </w:rPr>
        <w:t xml:space="preserve">because </w:t>
      </w:r>
      <w:r w:rsidRPr="00B757EC">
        <w:rPr>
          <w:rFonts w:cs="Arial"/>
        </w:rPr>
        <w:t xml:space="preserve">HUD is not insuring advances from a construction loan.  Instead, there is one closing at which FHA endorses only the “total sum” portion of the panel on the Note.  </w:t>
      </w:r>
      <w:r w:rsidR="00EC79D8">
        <w:rPr>
          <w:rFonts w:cs="Arial"/>
        </w:rPr>
        <w:t>Accordingly</w:t>
      </w:r>
      <w:r w:rsidRPr="00B757EC">
        <w:rPr>
          <w:rFonts w:cs="Arial"/>
        </w:rPr>
        <w:t xml:space="preserve">, when endorsing the note, the Hub Director </w:t>
      </w:r>
      <w:r w:rsidR="0051136C" w:rsidRPr="00B757EC">
        <w:rPr>
          <w:rFonts w:cs="Arial"/>
        </w:rPr>
        <w:t>shall</w:t>
      </w:r>
      <w:r w:rsidRPr="00B757EC">
        <w:rPr>
          <w:rFonts w:cs="Arial"/>
        </w:rPr>
        <w:t xml:space="preserve"> strike the first “By” and “Date” lines, enter the total sum, and sign the second </w:t>
      </w:r>
      <w:r w:rsidR="0070796F" w:rsidRPr="00B757EC">
        <w:rPr>
          <w:rFonts w:cs="Arial"/>
        </w:rPr>
        <w:t>set of “By” and</w:t>
      </w:r>
      <w:r w:rsidR="00364C1B">
        <w:rPr>
          <w:rFonts w:cs="Arial"/>
        </w:rPr>
        <w:t xml:space="preserve"> </w:t>
      </w:r>
      <w:r w:rsidR="0070796F" w:rsidRPr="00B757EC">
        <w:rPr>
          <w:rFonts w:cs="Arial"/>
        </w:rPr>
        <w:t>“Date”   lines.</w:t>
      </w:r>
    </w:p>
    <w:p w:rsidR="00F87F53" w:rsidRPr="00B757EC" w:rsidRDefault="00891344" w:rsidP="00032673">
      <w:pPr>
        <w:pStyle w:val="Heading2"/>
      </w:pPr>
      <w:bookmarkStart w:id="564" w:name="_Toc297042220"/>
      <w:bookmarkStart w:id="565" w:name="_Toc301857245"/>
      <w:r w:rsidRPr="00B757EC">
        <w:t>1</w:t>
      </w:r>
      <w:r w:rsidR="00F87F53" w:rsidRPr="00B757EC">
        <w:t>.19</w:t>
      </w:r>
      <w:r w:rsidR="00291CC5" w:rsidRPr="00B757EC">
        <w:tab/>
        <w:t>S</w:t>
      </w:r>
      <w:r w:rsidR="00F87F53" w:rsidRPr="00B757EC">
        <w:t>ection 223(a</w:t>
      </w:r>
      <w:proofErr w:type="gramStart"/>
      <w:r w:rsidR="00F87F53" w:rsidRPr="00B757EC">
        <w:t>)(</w:t>
      </w:r>
      <w:proofErr w:type="gramEnd"/>
      <w:r w:rsidR="00F87F53" w:rsidRPr="00B757EC">
        <w:t>7) Closings</w:t>
      </w:r>
      <w:bookmarkEnd w:id="564"/>
      <w:bookmarkEnd w:id="565"/>
    </w:p>
    <w:p w:rsidR="00E871AB" w:rsidRPr="00B757EC" w:rsidRDefault="00F87F53" w:rsidP="001462EA">
      <w:pPr>
        <w:pStyle w:val="Heading3"/>
        <w:numPr>
          <w:ilvl w:val="0"/>
          <w:numId w:val="58"/>
        </w:numPr>
        <w:rPr>
          <w:rFonts w:cs="Arial"/>
        </w:rPr>
      </w:pPr>
      <w:bookmarkStart w:id="566" w:name="_Toc297042221"/>
      <w:bookmarkStart w:id="567" w:name="_Toc297043760"/>
      <w:bookmarkStart w:id="568" w:name="_Toc297044273"/>
      <w:proofErr w:type="gramStart"/>
      <w:r w:rsidRPr="00B757EC">
        <w:rPr>
          <w:rFonts w:cs="Arial"/>
          <w:u w:val="single"/>
        </w:rPr>
        <w:t>General.</w:t>
      </w:r>
      <w:proofErr w:type="gramEnd"/>
      <w:r w:rsidRPr="00B757EC">
        <w:rPr>
          <w:rFonts w:cs="Arial"/>
        </w:rPr>
        <w:t xml:space="preserve">  Section 223(a</w:t>
      </w:r>
      <w:proofErr w:type="gramStart"/>
      <w:r w:rsidRPr="00B757EC">
        <w:rPr>
          <w:rFonts w:cs="Arial"/>
        </w:rPr>
        <w:t>)(</w:t>
      </w:r>
      <w:proofErr w:type="gramEnd"/>
      <w:r w:rsidRPr="00B757EC">
        <w:rPr>
          <w:rFonts w:cs="Arial"/>
        </w:rPr>
        <w:t>7) of the National Housing Act is intended to provide a process for refinancing for projects that have an active HUD insured loan.  The process can be used to reduce the interest rate, provide funds for repairs, or extend the term of the loan. The rationale for the latter two objectives must be documented by HUD.</w:t>
      </w:r>
      <w:bookmarkEnd w:id="566"/>
      <w:bookmarkEnd w:id="567"/>
      <w:bookmarkEnd w:id="568"/>
      <w:r w:rsidRPr="00B757EC">
        <w:rPr>
          <w:rFonts w:cs="Arial"/>
        </w:rPr>
        <w:t xml:space="preserve"> </w:t>
      </w:r>
      <w:r w:rsidR="00D86B37">
        <w:rPr>
          <w:rFonts w:cs="Arial"/>
        </w:rPr>
        <w:t xml:space="preserve"> Pursuant to MAP Guide </w:t>
      </w:r>
      <w:r w:rsidR="00D86B37" w:rsidRPr="00D86B37">
        <w:rPr>
          <w:rFonts w:cs="Arial"/>
        </w:rPr>
        <w:t>§</w:t>
      </w:r>
      <w:r w:rsidR="00D86B37">
        <w:rPr>
          <w:rFonts w:cs="Arial"/>
        </w:rPr>
        <w:t>1.3.B and Mortgagee Letter 2010-21, Section 223(a</w:t>
      </w:r>
      <w:proofErr w:type="gramStart"/>
      <w:r w:rsidR="00D86B37">
        <w:rPr>
          <w:rFonts w:cs="Arial"/>
        </w:rPr>
        <w:t>)(</w:t>
      </w:r>
      <w:proofErr w:type="gramEnd"/>
      <w:r w:rsidR="00D86B37">
        <w:rPr>
          <w:rFonts w:cs="Arial"/>
        </w:rPr>
        <w:t xml:space="preserve">7) projects </w:t>
      </w:r>
      <w:r w:rsidR="00BC5573">
        <w:rPr>
          <w:rFonts w:cs="Arial"/>
        </w:rPr>
        <w:t xml:space="preserve">may be processed </w:t>
      </w:r>
      <w:r w:rsidR="00C72287">
        <w:rPr>
          <w:rFonts w:cs="Arial"/>
        </w:rPr>
        <w:t xml:space="preserve">under </w:t>
      </w:r>
      <w:r w:rsidR="00321382">
        <w:rPr>
          <w:rFonts w:cs="Arial"/>
        </w:rPr>
        <w:t>MAP</w:t>
      </w:r>
      <w:r w:rsidR="00BC5573">
        <w:rPr>
          <w:rFonts w:cs="Arial"/>
        </w:rPr>
        <w:t>.</w:t>
      </w:r>
    </w:p>
    <w:p w:rsidR="00E871AB" w:rsidRPr="00B757EC" w:rsidRDefault="00E871AB" w:rsidP="003C616D">
      <w:pPr>
        <w:pStyle w:val="Heading3"/>
        <w:rPr>
          <w:rFonts w:cs="Arial"/>
        </w:rPr>
      </w:pPr>
      <w:bookmarkStart w:id="569" w:name="_Toc297042222"/>
      <w:bookmarkStart w:id="570" w:name="_Toc297043761"/>
      <w:bookmarkStart w:id="571" w:name="_Toc297044274"/>
      <w:proofErr w:type="gramStart"/>
      <w:r w:rsidRPr="00B757EC">
        <w:rPr>
          <w:rFonts w:cs="Arial"/>
          <w:u w:val="single"/>
        </w:rPr>
        <w:t>T</w:t>
      </w:r>
      <w:r w:rsidR="00F87F53" w:rsidRPr="00B757EC">
        <w:rPr>
          <w:rFonts w:cs="Arial"/>
          <w:u w:val="single"/>
        </w:rPr>
        <w:t>ypes of Projects</w:t>
      </w:r>
      <w:r w:rsidR="00F87F53" w:rsidRPr="00B757EC">
        <w:rPr>
          <w:rFonts w:cs="Arial"/>
        </w:rPr>
        <w:t>.</w:t>
      </w:r>
      <w:proofErr w:type="gramEnd"/>
      <w:r w:rsidR="00F87F53" w:rsidRPr="00B757EC">
        <w:rPr>
          <w:rFonts w:cs="Arial"/>
        </w:rPr>
        <w:t xml:space="preserve">  This process is available for:</w:t>
      </w:r>
      <w:bookmarkEnd w:id="569"/>
      <w:bookmarkEnd w:id="570"/>
      <w:bookmarkEnd w:id="571"/>
    </w:p>
    <w:p w:rsidR="00E871AB" w:rsidRPr="00B757EC" w:rsidRDefault="00F87F53" w:rsidP="00325A41">
      <w:pPr>
        <w:pStyle w:val="Heading4"/>
        <w:numPr>
          <w:ilvl w:val="0"/>
          <w:numId w:val="142"/>
        </w:numPr>
        <w:rPr>
          <w:rFonts w:cs="Arial"/>
        </w:rPr>
      </w:pPr>
      <w:bookmarkStart w:id="572" w:name="_Toc297042223"/>
      <w:bookmarkStart w:id="573" w:name="_Toc297043762"/>
      <w:bookmarkStart w:id="574" w:name="_Toc297044275"/>
      <w:proofErr w:type="gramStart"/>
      <w:r w:rsidRPr="00B757EC">
        <w:rPr>
          <w:rFonts w:cs="Arial"/>
        </w:rPr>
        <w:t>Multifamily housing projects.</w:t>
      </w:r>
      <w:bookmarkEnd w:id="572"/>
      <w:bookmarkEnd w:id="573"/>
      <w:bookmarkEnd w:id="574"/>
      <w:proofErr w:type="gramEnd"/>
    </w:p>
    <w:p w:rsidR="00E871AB" w:rsidRPr="00B757EC" w:rsidRDefault="00F87F53" w:rsidP="00B36CF7">
      <w:pPr>
        <w:pStyle w:val="Heading4"/>
        <w:rPr>
          <w:rFonts w:cs="Arial"/>
        </w:rPr>
      </w:pPr>
      <w:bookmarkStart w:id="575" w:name="_Toc297042224"/>
      <w:bookmarkStart w:id="576" w:name="_Toc297043763"/>
      <w:bookmarkStart w:id="577" w:name="_Toc297044276"/>
      <w:r w:rsidRPr="00B757EC">
        <w:rPr>
          <w:rFonts w:cs="Arial"/>
        </w:rPr>
        <w:t>Coinsurance projects with financing that has converted to full insurance.</w:t>
      </w:r>
      <w:bookmarkEnd w:id="575"/>
      <w:bookmarkEnd w:id="576"/>
      <w:bookmarkEnd w:id="577"/>
      <w:r w:rsidRPr="00B757EC">
        <w:rPr>
          <w:rFonts w:cs="Arial"/>
        </w:rPr>
        <w:t xml:space="preserve">  </w:t>
      </w:r>
    </w:p>
    <w:p w:rsidR="00E871AB" w:rsidRPr="00B757EC" w:rsidRDefault="00F87F53" w:rsidP="00B36CF7">
      <w:pPr>
        <w:pStyle w:val="Heading4"/>
        <w:rPr>
          <w:rFonts w:cs="Arial"/>
        </w:rPr>
      </w:pPr>
      <w:bookmarkStart w:id="578" w:name="_Toc297042226"/>
      <w:bookmarkStart w:id="579" w:name="_Toc297043765"/>
      <w:bookmarkStart w:id="580" w:name="_Toc297044278"/>
      <w:r w:rsidRPr="00B757EC">
        <w:rPr>
          <w:rFonts w:cs="Arial"/>
        </w:rPr>
        <w:t>Housing with Section 8 assistance is eligible, but must be processed in accordance with special instructions from Headquarters concerning rents and Net Operating Income.</w:t>
      </w:r>
      <w:bookmarkEnd w:id="578"/>
      <w:bookmarkEnd w:id="579"/>
      <w:bookmarkEnd w:id="580"/>
      <w:r w:rsidRPr="00B757EC">
        <w:rPr>
          <w:rFonts w:cs="Arial"/>
        </w:rPr>
        <w:t xml:space="preserve">  </w:t>
      </w:r>
    </w:p>
    <w:p w:rsidR="00E871AB" w:rsidRPr="00B757EC" w:rsidRDefault="00B26BA6" w:rsidP="003C616D">
      <w:pPr>
        <w:pStyle w:val="Heading3"/>
        <w:rPr>
          <w:rFonts w:cs="Arial"/>
        </w:rPr>
      </w:pPr>
      <w:proofErr w:type="gramStart"/>
      <w:r w:rsidRPr="00B757EC">
        <w:rPr>
          <w:rFonts w:cs="Arial"/>
          <w:u w:val="single"/>
        </w:rPr>
        <w:t>Prepayment Issue</w:t>
      </w:r>
      <w:r w:rsidRPr="00B757EC">
        <w:rPr>
          <w:rFonts w:cs="Arial"/>
        </w:rPr>
        <w:t>.</w:t>
      </w:r>
      <w:proofErr w:type="gramEnd"/>
      <w:r w:rsidRPr="00B757EC">
        <w:rPr>
          <w:rFonts w:cs="Arial"/>
        </w:rPr>
        <w:t xml:space="preserve">  Parties </w:t>
      </w:r>
      <w:r w:rsidR="00EB72EA">
        <w:rPr>
          <w:rFonts w:cs="Arial"/>
        </w:rPr>
        <w:t>shall</w:t>
      </w:r>
      <w:r w:rsidRPr="00B757EC">
        <w:rPr>
          <w:rFonts w:cs="Arial"/>
        </w:rPr>
        <w:t xml:space="preserve"> be advised that, although projects with financing </w:t>
      </w:r>
      <w:r w:rsidRPr="00B757EC">
        <w:rPr>
          <w:rFonts w:cs="Arial"/>
        </w:rPr>
        <w:lastRenderedPageBreak/>
        <w:t>insured under Section 223(f) are eligible for refinancing under Section 223(a)(7), if the project’s statutory 5-year prepayment lockout period has not expired at the time of such refinance, it may be necessary for the Borrower to enter into a Rental Use Agreement using form HUD-93150 in order for HUD to permit the prepayment of the Section 223(f) mortgage loan in connection with closing of the new Section 223(a)(7) mortgage loan.</w:t>
      </w:r>
    </w:p>
    <w:p w:rsidR="00E871AB" w:rsidRPr="00B757EC" w:rsidRDefault="00F87F53" w:rsidP="003C616D">
      <w:pPr>
        <w:pStyle w:val="Heading3"/>
        <w:rPr>
          <w:rFonts w:cs="Arial"/>
        </w:rPr>
      </w:pPr>
      <w:bookmarkStart w:id="581" w:name="_Toc297042228"/>
      <w:bookmarkStart w:id="582" w:name="_Toc297043767"/>
      <w:bookmarkStart w:id="583" w:name="_Toc297044280"/>
      <w:proofErr w:type="gramStart"/>
      <w:r w:rsidRPr="00B757EC">
        <w:rPr>
          <w:rFonts w:cs="Arial"/>
          <w:u w:val="single"/>
        </w:rPr>
        <w:t>HUD Guidance</w:t>
      </w:r>
      <w:r w:rsidRPr="00B757EC">
        <w:rPr>
          <w:rFonts w:cs="Arial"/>
        </w:rPr>
        <w:t>.</w:t>
      </w:r>
      <w:proofErr w:type="gramEnd"/>
      <w:r w:rsidRPr="00B757EC">
        <w:rPr>
          <w:rFonts w:cs="Arial"/>
        </w:rPr>
        <w:t xml:space="preserve">  </w:t>
      </w:r>
      <w:r w:rsidR="000B2ABA">
        <w:rPr>
          <w:rFonts w:cs="Arial"/>
        </w:rPr>
        <w:t>T</w:t>
      </w:r>
      <w:r w:rsidRPr="00B757EC">
        <w:rPr>
          <w:rFonts w:cs="Arial"/>
        </w:rPr>
        <w:t>he following processing guides</w:t>
      </w:r>
      <w:r w:rsidR="000B2ABA">
        <w:rPr>
          <w:rFonts w:cs="Arial"/>
        </w:rPr>
        <w:t xml:space="preserve"> provide additional guidance regarding (a</w:t>
      </w:r>
      <w:proofErr w:type="gramStart"/>
      <w:r w:rsidR="000B2ABA">
        <w:rPr>
          <w:rFonts w:cs="Arial"/>
        </w:rPr>
        <w:t>)(</w:t>
      </w:r>
      <w:proofErr w:type="gramEnd"/>
      <w:r w:rsidR="000B2ABA">
        <w:rPr>
          <w:rFonts w:cs="Arial"/>
        </w:rPr>
        <w:t xml:space="preserve">7) transactions, particularly </w:t>
      </w:r>
      <w:r w:rsidR="00321382">
        <w:rPr>
          <w:rFonts w:cs="Arial"/>
        </w:rPr>
        <w:t>in those cases where the loan is not processed under MAP</w:t>
      </w:r>
      <w:r w:rsidR="00E871AB" w:rsidRPr="00B757EC">
        <w:rPr>
          <w:rFonts w:cs="Arial"/>
        </w:rPr>
        <w:t>.</w:t>
      </w:r>
      <w:bookmarkEnd w:id="581"/>
      <w:bookmarkEnd w:id="582"/>
      <w:bookmarkEnd w:id="583"/>
    </w:p>
    <w:p w:rsidR="00E871AB" w:rsidRPr="00B757EC" w:rsidRDefault="00F87F53" w:rsidP="00325A41">
      <w:pPr>
        <w:pStyle w:val="Heading4"/>
        <w:numPr>
          <w:ilvl w:val="0"/>
          <w:numId w:val="143"/>
        </w:numPr>
        <w:rPr>
          <w:rFonts w:cs="Arial"/>
        </w:rPr>
      </w:pPr>
      <w:bookmarkStart w:id="584" w:name="_Toc297042229"/>
      <w:bookmarkStart w:id="585" w:name="_Toc297043768"/>
      <w:bookmarkStart w:id="586" w:name="_Toc297044281"/>
      <w:r w:rsidRPr="00B757EC">
        <w:rPr>
          <w:rFonts w:cs="Arial"/>
        </w:rPr>
        <w:t>Housing Handbook 4567.1, Refinancing of Insured Multifamily Projects Pursuant to Section 223(a</w:t>
      </w:r>
      <w:proofErr w:type="gramStart"/>
      <w:r w:rsidRPr="00B757EC">
        <w:rPr>
          <w:rFonts w:cs="Arial"/>
        </w:rPr>
        <w:t>)(</w:t>
      </w:r>
      <w:proofErr w:type="gramEnd"/>
      <w:r w:rsidRPr="00B757EC">
        <w:rPr>
          <w:rFonts w:cs="Arial"/>
        </w:rPr>
        <w:t>7).  Note that this Handbook cross-references other Multifamily Handbooks for technical guidance in various areas.  Section 5-1 of this handbook describes the format of the Commitment.</w:t>
      </w:r>
      <w:bookmarkEnd w:id="584"/>
      <w:bookmarkEnd w:id="585"/>
      <w:bookmarkEnd w:id="586"/>
    </w:p>
    <w:p w:rsidR="00E871AB" w:rsidRPr="00B757EC" w:rsidRDefault="00F87F53" w:rsidP="00B36CF7">
      <w:pPr>
        <w:pStyle w:val="Heading4"/>
        <w:rPr>
          <w:rFonts w:cs="Arial"/>
        </w:rPr>
      </w:pPr>
      <w:bookmarkStart w:id="587" w:name="_Toc297042230"/>
      <w:bookmarkStart w:id="588" w:name="_Toc297043769"/>
      <w:bookmarkStart w:id="589" w:name="_Toc297044282"/>
      <w:r w:rsidRPr="00B757EC">
        <w:rPr>
          <w:rFonts w:cs="Arial"/>
        </w:rPr>
        <w:t>Notice H 93-89, Expedited Section 223(a</w:t>
      </w:r>
      <w:proofErr w:type="gramStart"/>
      <w:r w:rsidRPr="00B757EC">
        <w:rPr>
          <w:rFonts w:cs="Arial"/>
        </w:rPr>
        <w:t>)(</w:t>
      </w:r>
      <w:proofErr w:type="gramEnd"/>
      <w:r w:rsidRPr="00B757EC">
        <w:rPr>
          <w:rFonts w:cs="Arial"/>
        </w:rPr>
        <w:t>7) Processing Instructions.  These instructions supersede inconsistent provisions of the Handbook for projects eligible for expedited processing.  Attachment 4 provides a sample letter format for the Commitment.</w:t>
      </w:r>
      <w:bookmarkEnd w:id="587"/>
      <w:bookmarkEnd w:id="588"/>
      <w:bookmarkEnd w:id="589"/>
    </w:p>
    <w:p w:rsidR="00E871AB" w:rsidRPr="00B757EC" w:rsidRDefault="00F87F53" w:rsidP="00B36CF7">
      <w:pPr>
        <w:pStyle w:val="Heading4"/>
        <w:rPr>
          <w:rFonts w:cs="Arial"/>
        </w:rPr>
      </w:pPr>
      <w:bookmarkStart w:id="590" w:name="_Toc297042231"/>
      <w:bookmarkStart w:id="591" w:name="_Toc297043770"/>
      <w:bookmarkStart w:id="592" w:name="_Toc297044283"/>
      <w:r w:rsidRPr="00B757EC">
        <w:rPr>
          <w:rFonts w:cs="Arial"/>
        </w:rPr>
        <w:t>Notice H 94-56, Expedited Section 223(a</w:t>
      </w:r>
      <w:proofErr w:type="gramStart"/>
      <w:r w:rsidRPr="00B757EC">
        <w:rPr>
          <w:rFonts w:cs="Arial"/>
        </w:rPr>
        <w:t>)(</w:t>
      </w:r>
      <w:proofErr w:type="gramEnd"/>
      <w:r w:rsidRPr="00B757EC">
        <w:rPr>
          <w:rFonts w:cs="Arial"/>
        </w:rPr>
        <w:t>7) Processing Instructions for Coinsured Projects.</w:t>
      </w:r>
      <w:bookmarkEnd w:id="590"/>
      <w:bookmarkEnd w:id="591"/>
      <w:bookmarkEnd w:id="592"/>
    </w:p>
    <w:p w:rsidR="00E871AB" w:rsidRPr="00B757EC" w:rsidRDefault="002C7E9F" w:rsidP="00B36CF7">
      <w:pPr>
        <w:pStyle w:val="Heading4"/>
        <w:rPr>
          <w:rFonts w:cs="Arial"/>
        </w:rPr>
      </w:pPr>
      <w:bookmarkStart w:id="593" w:name="_Toc297042232"/>
      <w:bookmarkStart w:id="594" w:name="_Toc297043771"/>
      <w:bookmarkStart w:id="595" w:name="_Toc297044284"/>
      <w:r w:rsidRPr="00B757EC">
        <w:rPr>
          <w:rFonts w:cs="Arial"/>
        </w:rPr>
        <w:t>Mortgagee Letter</w:t>
      </w:r>
      <w:r w:rsidR="00F87F53" w:rsidRPr="00B757EC">
        <w:rPr>
          <w:rFonts w:cs="Arial"/>
        </w:rPr>
        <w:t xml:space="preserve"> 93-39, Refinancing of Existing Insured Mortgages Pursuant to Section 223(a)(7) of the National Housing Act.</w:t>
      </w:r>
      <w:bookmarkEnd w:id="593"/>
      <w:bookmarkEnd w:id="594"/>
      <w:bookmarkEnd w:id="595"/>
      <w:r w:rsidR="00F87F53" w:rsidRPr="00B757EC">
        <w:rPr>
          <w:rFonts w:cs="Arial"/>
        </w:rPr>
        <w:t xml:space="preserve">  </w:t>
      </w:r>
    </w:p>
    <w:p w:rsidR="00E871AB" w:rsidRPr="00B757EC" w:rsidRDefault="002C7E9F" w:rsidP="00B36CF7">
      <w:pPr>
        <w:pStyle w:val="Heading4"/>
        <w:rPr>
          <w:rFonts w:cs="Arial"/>
        </w:rPr>
      </w:pPr>
      <w:bookmarkStart w:id="596" w:name="_Toc297042233"/>
      <w:bookmarkStart w:id="597" w:name="_Toc297043772"/>
      <w:bookmarkStart w:id="598" w:name="_Toc297044285"/>
      <w:r w:rsidRPr="00B757EC">
        <w:rPr>
          <w:rFonts w:cs="Arial"/>
        </w:rPr>
        <w:t xml:space="preserve">Mortgagee Letter </w:t>
      </w:r>
      <w:r w:rsidR="00F87F53" w:rsidRPr="00B757EC">
        <w:rPr>
          <w:rFonts w:cs="Arial"/>
        </w:rPr>
        <w:t>94-17, Refinancing of Insured Mortgages Pursuant to Section 223(a</w:t>
      </w:r>
      <w:proofErr w:type="gramStart"/>
      <w:r w:rsidR="00F87F53" w:rsidRPr="00B757EC">
        <w:rPr>
          <w:rFonts w:cs="Arial"/>
        </w:rPr>
        <w:t>)(</w:t>
      </w:r>
      <w:proofErr w:type="gramEnd"/>
      <w:r w:rsidR="00F87F53" w:rsidRPr="00B757EC">
        <w:rPr>
          <w:rFonts w:cs="Arial"/>
        </w:rPr>
        <w:t>7) of the National Housing Act – Questions and Answers.</w:t>
      </w:r>
      <w:bookmarkEnd w:id="596"/>
      <w:bookmarkEnd w:id="597"/>
      <w:bookmarkEnd w:id="598"/>
    </w:p>
    <w:p w:rsidR="00E871AB" w:rsidRPr="00B757EC" w:rsidRDefault="002C7E9F" w:rsidP="00B36CF7">
      <w:pPr>
        <w:pStyle w:val="Heading4"/>
        <w:rPr>
          <w:rFonts w:cs="Arial"/>
        </w:rPr>
      </w:pPr>
      <w:bookmarkStart w:id="599" w:name="_Toc297042234"/>
      <w:bookmarkStart w:id="600" w:name="_Toc297043773"/>
      <w:bookmarkStart w:id="601" w:name="_Toc297044286"/>
      <w:r w:rsidRPr="00B757EC">
        <w:rPr>
          <w:rFonts w:cs="Arial"/>
        </w:rPr>
        <w:t>Mortgagee Letter</w:t>
      </w:r>
      <w:r w:rsidR="00F87F53" w:rsidRPr="00B757EC">
        <w:rPr>
          <w:rFonts w:cs="Arial"/>
        </w:rPr>
        <w:t xml:space="preserve"> 06-03, Refinancing of FHA Insured Multifamily Project Mortgages Pursuant to Section 223(a</w:t>
      </w:r>
      <w:proofErr w:type="gramStart"/>
      <w:r w:rsidR="00F87F53" w:rsidRPr="00B757EC">
        <w:rPr>
          <w:rFonts w:cs="Arial"/>
        </w:rPr>
        <w:t>)(</w:t>
      </w:r>
      <w:proofErr w:type="gramEnd"/>
      <w:r w:rsidR="00F87F53" w:rsidRPr="00B757EC">
        <w:rPr>
          <w:rFonts w:cs="Arial"/>
        </w:rPr>
        <w:t>7).</w:t>
      </w:r>
      <w:bookmarkEnd w:id="599"/>
      <w:bookmarkEnd w:id="600"/>
      <w:bookmarkEnd w:id="601"/>
    </w:p>
    <w:p w:rsidR="00E871AB" w:rsidRPr="00B757EC" w:rsidRDefault="00F87F53" w:rsidP="003C616D">
      <w:pPr>
        <w:pStyle w:val="Heading3"/>
        <w:rPr>
          <w:rFonts w:cs="Arial"/>
        </w:rPr>
      </w:pPr>
      <w:bookmarkStart w:id="602" w:name="_Toc297042235"/>
      <w:bookmarkStart w:id="603" w:name="_Toc297043774"/>
      <w:bookmarkStart w:id="604" w:name="_Toc297044287"/>
      <w:proofErr w:type="gramStart"/>
      <w:r w:rsidRPr="00B757EC">
        <w:rPr>
          <w:rFonts w:cs="Arial"/>
          <w:u w:val="single"/>
        </w:rPr>
        <w:t>Mortgage Modifications</w:t>
      </w:r>
      <w:r w:rsidRPr="00B757EC">
        <w:rPr>
          <w:rFonts w:cs="Arial"/>
        </w:rPr>
        <w:t>.</w:t>
      </w:r>
      <w:proofErr w:type="gramEnd"/>
      <w:r w:rsidRPr="00B757EC">
        <w:rPr>
          <w:rFonts w:cs="Arial"/>
        </w:rPr>
        <w:t xml:space="preserve">  If the proposal is solely for a reduction in interest rate, as agreed between Borrower and Lender, it may be handled by a modification of the Mortgage and Note rather than by using Section 223(a)(7).  </w:t>
      </w:r>
      <w:r w:rsidR="00757572" w:rsidRPr="00757572">
        <w:rPr>
          <w:rFonts w:cs="Arial"/>
        </w:rPr>
        <w:t>Under current re-delegations of authority</w:t>
      </w:r>
      <w:r w:rsidR="00757572">
        <w:rPr>
          <w:rFonts w:cs="Arial"/>
        </w:rPr>
        <w:t>,</w:t>
      </w:r>
      <w:r w:rsidR="00757572" w:rsidRPr="00757572">
        <w:rPr>
          <w:rFonts w:cs="Arial"/>
        </w:rPr>
        <w:t xml:space="preserve"> </w:t>
      </w:r>
      <w:r w:rsidR="00757572">
        <w:rPr>
          <w:rFonts w:cs="Arial"/>
        </w:rPr>
        <w:t>m</w:t>
      </w:r>
      <w:r w:rsidRPr="00B757EC">
        <w:rPr>
          <w:rFonts w:cs="Arial"/>
        </w:rPr>
        <w:t xml:space="preserve">odifications must be approved by </w:t>
      </w:r>
      <w:r w:rsidR="00757572">
        <w:rPr>
          <w:rFonts w:cs="Arial"/>
        </w:rPr>
        <w:t>Headquarters Office of Asset Management</w:t>
      </w:r>
      <w:bookmarkEnd w:id="602"/>
      <w:bookmarkEnd w:id="603"/>
      <w:bookmarkEnd w:id="604"/>
      <w:r w:rsidR="00620DC6">
        <w:rPr>
          <w:rFonts w:cs="Arial"/>
        </w:rPr>
        <w:t>.</w:t>
      </w:r>
    </w:p>
    <w:p w:rsidR="00E871AB" w:rsidRPr="00B757EC" w:rsidRDefault="00F87F53" w:rsidP="003C616D">
      <w:pPr>
        <w:pStyle w:val="Heading3"/>
        <w:rPr>
          <w:rFonts w:cs="Arial"/>
        </w:rPr>
      </w:pPr>
      <w:bookmarkStart w:id="605" w:name="_Toc297042236"/>
      <w:bookmarkStart w:id="606" w:name="_Toc297043775"/>
      <w:bookmarkStart w:id="607" w:name="_Toc297044288"/>
      <w:proofErr w:type="gramStart"/>
      <w:r w:rsidRPr="00B757EC">
        <w:rPr>
          <w:rFonts w:cs="Arial"/>
          <w:u w:val="single"/>
        </w:rPr>
        <w:t>Refinances of Second Mortgages</w:t>
      </w:r>
      <w:r w:rsidRPr="00B757EC">
        <w:rPr>
          <w:rFonts w:cs="Arial"/>
        </w:rPr>
        <w:t>.</w:t>
      </w:r>
      <w:proofErr w:type="gramEnd"/>
      <w:r w:rsidRPr="00B757EC">
        <w:rPr>
          <w:rFonts w:cs="Arial"/>
        </w:rPr>
        <w:t xml:space="preserve">  Note that Section 223(a</w:t>
      </w:r>
      <w:proofErr w:type="gramStart"/>
      <w:r w:rsidRPr="00B757EC">
        <w:rPr>
          <w:rFonts w:cs="Arial"/>
        </w:rPr>
        <w:t>)(</w:t>
      </w:r>
      <w:proofErr w:type="gramEnd"/>
      <w:r w:rsidRPr="00B757EC">
        <w:rPr>
          <w:rFonts w:cs="Arial"/>
        </w:rPr>
        <w:t xml:space="preserve">7) may be used to refinance a HUD-insured </w:t>
      </w:r>
      <w:r w:rsidR="002C7E9F" w:rsidRPr="00B757EC">
        <w:rPr>
          <w:rFonts w:cs="Arial"/>
        </w:rPr>
        <w:t>subordinate</w:t>
      </w:r>
      <w:r w:rsidRPr="00B757EC">
        <w:rPr>
          <w:rFonts w:cs="Arial"/>
        </w:rPr>
        <w:t xml:space="preserve"> mortgage. See Handbook 4567.1, ¶ 2-2.D (</w:t>
      </w:r>
      <w:r w:rsidRPr="00B757EC">
        <w:rPr>
          <w:rFonts w:cs="Arial"/>
          <w:i/>
        </w:rPr>
        <w:t>e.g</w:t>
      </w:r>
      <w:r w:rsidRPr="00B757EC">
        <w:rPr>
          <w:rFonts w:cs="Arial"/>
        </w:rPr>
        <w:t>., mortgages insured under Section 241 of the National Housing Act).</w:t>
      </w:r>
      <w:bookmarkEnd w:id="605"/>
      <w:bookmarkEnd w:id="606"/>
      <w:bookmarkEnd w:id="607"/>
      <w:r w:rsidRPr="00B757EC">
        <w:rPr>
          <w:rFonts w:cs="Arial"/>
        </w:rPr>
        <w:t xml:space="preserve">  </w:t>
      </w:r>
      <w:r w:rsidR="002C7E9F" w:rsidRPr="00B757EC">
        <w:rPr>
          <w:rFonts w:cs="Arial"/>
        </w:rPr>
        <w:t>For projects with HUD-insured first, and one or more subordinate mortgages, HUD will permit the refinancing of two or more such loans with a single Section 223(a</w:t>
      </w:r>
      <w:proofErr w:type="gramStart"/>
      <w:r w:rsidR="002C7E9F" w:rsidRPr="00B757EC">
        <w:rPr>
          <w:rFonts w:cs="Arial"/>
        </w:rPr>
        <w:t>)(</w:t>
      </w:r>
      <w:proofErr w:type="gramEnd"/>
      <w:r w:rsidR="002C7E9F" w:rsidRPr="00B757EC">
        <w:rPr>
          <w:rFonts w:cs="Arial"/>
        </w:rPr>
        <w:t>7) loan.</w:t>
      </w:r>
    </w:p>
    <w:p w:rsidR="00E871AB" w:rsidRPr="00B757EC" w:rsidRDefault="00F87F53" w:rsidP="003C616D">
      <w:pPr>
        <w:pStyle w:val="Heading3"/>
        <w:rPr>
          <w:rFonts w:cs="Arial"/>
        </w:rPr>
      </w:pPr>
      <w:bookmarkStart w:id="608" w:name="_Toc297042237"/>
      <w:bookmarkStart w:id="609" w:name="_Toc297043776"/>
      <w:bookmarkStart w:id="610" w:name="_Toc297044289"/>
      <w:r w:rsidRPr="00B757EC">
        <w:rPr>
          <w:rFonts w:cs="Arial"/>
          <w:u w:val="single"/>
        </w:rPr>
        <w:t>Procedures Distinguished from Section 223(f) Procedures</w:t>
      </w:r>
      <w:r w:rsidRPr="00B757EC">
        <w:rPr>
          <w:rFonts w:cs="Arial"/>
        </w:rPr>
        <w:t>.  Generally, underwriting and closing of the Section 223(a</w:t>
      </w:r>
      <w:proofErr w:type="gramStart"/>
      <w:r w:rsidRPr="00B757EC">
        <w:rPr>
          <w:rFonts w:cs="Arial"/>
        </w:rPr>
        <w:t>)(</w:t>
      </w:r>
      <w:proofErr w:type="gramEnd"/>
      <w:r w:rsidRPr="00B757EC">
        <w:rPr>
          <w:rFonts w:cs="Arial"/>
        </w:rPr>
        <w:t>7) loan is similar to the procedures used for Section 223(f).  (See the checklist for closing Section 223(a</w:t>
      </w:r>
      <w:proofErr w:type="gramStart"/>
      <w:r w:rsidRPr="00B757EC">
        <w:rPr>
          <w:rFonts w:cs="Arial"/>
        </w:rPr>
        <w:t>)(</w:t>
      </w:r>
      <w:proofErr w:type="gramEnd"/>
      <w:r w:rsidRPr="00B757EC">
        <w:rPr>
          <w:rFonts w:cs="Arial"/>
        </w:rPr>
        <w:t xml:space="preserve">7) loans, Closing Guide Part </w:t>
      </w:r>
      <w:r w:rsidR="00506002" w:rsidRPr="00B757EC">
        <w:rPr>
          <w:rFonts w:cs="Arial"/>
        </w:rPr>
        <w:t>4</w:t>
      </w:r>
      <w:r w:rsidRPr="00B757EC">
        <w:rPr>
          <w:rFonts w:cs="Arial"/>
        </w:rPr>
        <w:t>.)  Closing procedures for Section 223(a</w:t>
      </w:r>
      <w:proofErr w:type="gramStart"/>
      <w:r w:rsidRPr="00B757EC">
        <w:rPr>
          <w:rFonts w:cs="Arial"/>
        </w:rPr>
        <w:t>)(</w:t>
      </w:r>
      <w:proofErr w:type="gramEnd"/>
      <w:r w:rsidRPr="00B757EC">
        <w:rPr>
          <w:rFonts w:cs="Arial"/>
        </w:rPr>
        <w:t>7) loans that differ from Section 223(f) loans are discussed below.</w:t>
      </w:r>
      <w:bookmarkEnd w:id="608"/>
      <w:bookmarkEnd w:id="609"/>
      <w:bookmarkEnd w:id="610"/>
    </w:p>
    <w:p w:rsidR="00E871AB" w:rsidRPr="00B757EC" w:rsidRDefault="00F87F53" w:rsidP="00325A41">
      <w:pPr>
        <w:pStyle w:val="Heading4"/>
        <w:numPr>
          <w:ilvl w:val="0"/>
          <w:numId w:val="144"/>
        </w:numPr>
        <w:rPr>
          <w:rFonts w:cs="Arial"/>
        </w:rPr>
      </w:pPr>
      <w:bookmarkStart w:id="611" w:name="_Toc297042238"/>
      <w:bookmarkStart w:id="612" w:name="_Toc297043777"/>
      <w:bookmarkStart w:id="613" w:name="_Toc297044290"/>
      <w:r w:rsidRPr="00B757EC">
        <w:rPr>
          <w:rFonts w:cs="Arial"/>
        </w:rPr>
        <w:t xml:space="preserve">Previous Participation Clearance using form HUD-2530, Previous Participation </w:t>
      </w:r>
      <w:r w:rsidRPr="00B757EC">
        <w:rPr>
          <w:rFonts w:cs="Arial"/>
        </w:rPr>
        <w:lastRenderedPageBreak/>
        <w:t>Certification, is not required for existing principals and affiliates who have already obtained clearance.  New princip</w:t>
      </w:r>
      <w:r w:rsidR="00D021F8" w:rsidRPr="00B757EC">
        <w:rPr>
          <w:rFonts w:cs="Arial"/>
        </w:rPr>
        <w:t>a</w:t>
      </w:r>
      <w:r w:rsidRPr="00B757EC">
        <w:rPr>
          <w:rFonts w:cs="Arial"/>
        </w:rPr>
        <w:t xml:space="preserve">ls and affiliates must obtain the </w:t>
      </w:r>
      <w:r w:rsidR="00EC79D8">
        <w:rPr>
          <w:rFonts w:cs="Arial"/>
        </w:rPr>
        <w:t>HUD-</w:t>
      </w:r>
      <w:r w:rsidRPr="00B757EC">
        <w:rPr>
          <w:rFonts w:cs="Arial"/>
        </w:rPr>
        <w:t>2530 clearance.</w:t>
      </w:r>
      <w:bookmarkEnd w:id="611"/>
      <w:bookmarkEnd w:id="612"/>
      <w:bookmarkEnd w:id="613"/>
    </w:p>
    <w:p w:rsidR="00E871AB" w:rsidRPr="00B757EC" w:rsidRDefault="00F87F53" w:rsidP="00B36CF7">
      <w:pPr>
        <w:pStyle w:val="Heading4"/>
        <w:rPr>
          <w:rFonts w:cs="Arial"/>
        </w:rPr>
      </w:pPr>
      <w:bookmarkStart w:id="614" w:name="_Toc297042239"/>
      <w:bookmarkStart w:id="615" w:name="_Toc297043778"/>
      <w:bookmarkStart w:id="616" w:name="_Toc297044291"/>
      <w:r w:rsidRPr="00B757EC">
        <w:rPr>
          <w:rFonts w:cs="Arial"/>
        </w:rPr>
        <w:t>A new project number is assigned to the Section 223(a</w:t>
      </w:r>
      <w:proofErr w:type="gramStart"/>
      <w:r w:rsidRPr="00B757EC">
        <w:rPr>
          <w:rFonts w:cs="Arial"/>
        </w:rPr>
        <w:t>)(</w:t>
      </w:r>
      <w:proofErr w:type="gramEnd"/>
      <w:r w:rsidRPr="00B757EC">
        <w:rPr>
          <w:rFonts w:cs="Arial"/>
        </w:rPr>
        <w:t>7) project.</w:t>
      </w:r>
      <w:bookmarkEnd w:id="614"/>
      <w:bookmarkEnd w:id="615"/>
      <w:bookmarkEnd w:id="616"/>
    </w:p>
    <w:p w:rsidR="00E871AB" w:rsidRPr="00B757EC" w:rsidRDefault="00F87F53" w:rsidP="00B36CF7">
      <w:pPr>
        <w:pStyle w:val="Heading4"/>
        <w:rPr>
          <w:rFonts w:cs="Arial"/>
        </w:rPr>
      </w:pPr>
      <w:bookmarkStart w:id="617" w:name="_Toc297042240"/>
      <w:bookmarkStart w:id="618" w:name="_Toc297043779"/>
      <w:bookmarkStart w:id="619" w:name="_Toc297044292"/>
      <w:r w:rsidRPr="00B757EC">
        <w:rPr>
          <w:rFonts w:cs="Arial"/>
        </w:rPr>
        <w:t>Standards for the maximum mortgage and the mortgage term are set out in Notice 93-89, Sections II.B and C.  Note that if expenses exceed those allowed for Section 223(a</w:t>
      </w:r>
      <w:proofErr w:type="gramStart"/>
      <w:r w:rsidRPr="00B757EC">
        <w:rPr>
          <w:rFonts w:cs="Arial"/>
        </w:rPr>
        <w:t>)(</w:t>
      </w:r>
      <w:proofErr w:type="gramEnd"/>
      <w:r w:rsidRPr="00B757EC">
        <w:rPr>
          <w:rFonts w:cs="Arial"/>
        </w:rPr>
        <w:t>7) underwriting, the application must be converted to a Section 223(f) loan or, for substantial rehabilitation, a Section 221 loan.</w:t>
      </w:r>
      <w:bookmarkEnd w:id="617"/>
      <w:bookmarkEnd w:id="618"/>
      <w:bookmarkEnd w:id="619"/>
    </w:p>
    <w:p w:rsidR="00E871AB" w:rsidRPr="00B757EC" w:rsidRDefault="00F87F53" w:rsidP="00B36CF7">
      <w:pPr>
        <w:pStyle w:val="Heading4"/>
        <w:rPr>
          <w:rFonts w:cs="Arial"/>
        </w:rPr>
      </w:pPr>
      <w:bookmarkStart w:id="620" w:name="_Toc297042241"/>
      <w:bookmarkStart w:id="621" w:name="_Toc297043780"/>
      <w:bookmarkStart w:id="622" w:name="_Toc297044293"/>
      <w:r w:rsidRPr="00B757EC">
        <w:rPr>
          <w:rFonts w:cs="Arial"/>
        </w:rPr>
        <w:t>Use form HUD-92476.1M when establishing an Escrow for Deferred Repairs, and require a 110% deposit</w:t>
      </w:r>
      <w:bookmarkEnd w:id="620"/>
      <w:bookmarkEnd w:id="621"/>
      <w:bookmarkEnd w:id="622"/>
      <w:r w:rsidR="002C7E9F" w:rsidRPr="00B757EC">
        <w:rPr>
          <w:rFonts w:cs="Arial"/>
        </w:rPr>
        <w:t xml:space="preserve"> (i.e. the required Additional Deposit Amount is to be 10% of the estimated cost of the Repair Work).</w:t>
      </w:r>
      <w:r w:rsidRPr="00B757EC">
        <w:rPr>
          <w:rFonts w:cs="Arial"/>
        </w:rPr>
        <w:t xml:space="preserve">  </w:t>
      </w:r>
    </w:p>
    <w:p w:rsidR="00E871AB" w:rsidRPr="00B757EC" w:rsidRDefault="00F87F53" w:rsidP="00B36CF7">
      <w:pPr>
        <w:pStyle w:val="Heading4"/>
        <w:rPr>
          <w:rFonts w:cs="Arial"/>
        </w:rPr>
      </w:pPr>
      <w:bookmarkStart w:id="623" w:name="_Toc297042242"/>
      <w:bookmarkStart w:id="624" w:name="_Toc297043781"/>
      <w:bookmarkStart w:id="625" w:name="_Toc297044294"/>
      <w:r w:rsidRPr="00B757EC">
        <w:rPr>
          <w:rFonts w:cs="Arial"/>
        </w:rPr>
        <w:t>A new Regulatory Agreement must be executed at closing, referencing the same Section of the Act as the original loan.</w:t>
      </w:r>
      <w:bookmarkEnd w:id="623"/>
      <w:bookmarkEnd w:id="624"/>
      <w:bookmarkEnd w:id="625"/>
    </w:p>
    <w:p w:rsidR="00E871AB" w:rsidRPr="00B757EC" w:rsidRDefault="00F87F53" w:rsidP="00B36CF7">
      <w:pPr>
        <w:pStyle w:val="Heading4"/>
        <w:rPr>
          <w:rFonts w:cs="Arial"/>
        </w:rPr>
      </w:pPr>
      <w:bookmarkStart w:id="626" w:name="_Toc297042243"/>
      <w:bookmarkStart w:id="627" w:name="_Toc297043782"/>
      <w:bookmarkStart w:id="628" w:name="_Toc297044295"/>
      <w:r w:rsidRPr="00B757EC">
        <w:rPr>
          <w:rFonts w:cs="Arial"/>
        </w:rPr>
        <w:t>The Section 223(a</w:t>
      </w:r>
      <w:proofErr w:type="gramStart"/>
      <w:r w:rsidRPr="00B757EC">
        <w:rPr>
          <w:rFonts w:cs="Arial"/>
        </w:rPr>
        <w:t>)(</w:t>
      </w:r>
      <w:proofErr w:type="gramEnd"/>
      <w:r w:rsidRPr="00B757EC">
        <w:rPr>
          <w:rFonts w:cs="Arial"/>
        </w:rPr>
        <w:t xml:space="preserve">7) program is based upon the premise that the original insurance obligation is transferred to the new Section 223(a)(7) loan.  Therefore, just as in a 223(f) transaction, when endorsing the note, the Hub Director </w:t>
      </w:r>
      <w:r w:rsidR="0051136C" w:rsidRPr="00B757EC">
        <w:rPr>
          <w:rFonts w:cs="Arial"/>
        </w:rPr>
        <w:t>shall</w:t>
      </w:r>
      <w:r w:rsidRPr="00B757EC">
        <w:rPr>
          <w:rFonts w:cs="Arial"/>
        </w:rPr>
        <w:t xml:space="preserve"> strike the first “By” and “Date” lines, enter the total sum, and sign the second set of “By” and “Date” lines.</w:t>
      </w:r>
      <w:bookmarkEnd w:id="626"/>
      <w:bookmarkEnd w:id="627"/>
      <w:bookmarkEnd w:id="628"/>
      <w:r w:rsidR="00D021F8" w:rsidRPr="00B757EC">
        <w:rPr>
          <w:rFonts w:cs="Arial"/>
        </w:rPr>
        <w:t xml:space="preserve">  </w:t>
      </w:r>
      <w:r w:rsidR="002C7E9F" w:rsidRPr="00B757EC">
        <w:rPr>
          <w:rFonts w:cs="Arial"/>
        </w:rPr>
        <w:t xml:space="preserve">The portion of the endorsement panel relating to the transfer of the Contract for </w:t>
      </w:r>
      <w:r w:rsidR="00EB72EA">
        <w:rPr>
          <w:rFonts w:cs="Arial"/>
        </w:rPr>
        <w:t>I</w:t>
      </w:r>
      <w:r w:rsidR="002C7E9F" w:rsidRPr="00B757EC">
        <w:rPr>
          <w:rFonts w:cs="Arial"/>
        </w:rPr>
        <w:t>nsurance must also be completed.</w:t>
      </w:r>
    </w:p>
    <w:p w:rsidR="00E871AB" w:rsidRPr="00B757EC" w:rsidRDefault="00F87F53" w:rsidP="00B36CF7">
      <w:pPr>
        <w:pStyle w:val="Heading4"/>
        <w:rPr>
          <w:rFonts w:cs="Arial"/>
        </w:rPr>
      </w:pPr>
      <w:bookmarkStart w:id="629" w:name="_Toc297042244"/>
      <w:bookmarkStart w:id="630" w:name="_Toc297043783"/>
      <w:bookmarkStart w:id="631" w:name="_Toc297044296"/>
      <w:r w:rsidRPr="00B757EC">
        <w:rPr>
          <w:rFonts w:cs="Arial"/>
        </w:rPr>
        <w:t xml:space="preserve">Borrower’s current organizational documents </w:t>
      </w:r>
      <w:r w:rsidR="0051136C" w:rsidRPr="00B757EC">
        <w:rPr>
          <w:rFonts w:cs="Arial"/>
        </w:rPr>
        <w:t>shall</w:t>
      </w:r>
      <w:r w:rsidRPr="00B757EC">
        <w:rPr>
          <w:rFonts w:cs="Arial"/>
        </w:rPr>
        <w:t xml:space="preserve"> be submitted and updated to comply with HUD’s requirements, if necessary.</w:t>
      </w:r>
      <w:bookmarkEnd w:id="629"/>
      <w:bookmarkEnd w:id="630"/>
      <w:bookmarkEnd w:id="631"/>
    </w:p>
    <w:p w:rsidR="00E871AB" w:rsidRPr="00B757EC" w:rsidRDefault="000A0214" w:rsidP="00B36CF7">
      <w:pPr>
        <w:pStyle w:val="Heading4"/>
        <w:rPr>
          <w:rFonts w:cs="Arial"/>
        </w:rPr>
      </w:pPr>
      <w:bookmarkStart w:id="632" w:name="_Toc297042245"/>
      <w:bookmarkStart w:id="633" w:name="_Toc297043784"/>
      <w:bookmarkStart w:id="634" w:name="_Toc297044297"/>
      <w:r w:rsidRPr="00B757EC">
        <w:rPr>
          <w:rFonts w:cs="Arial"/>
        </w:rPr>
        <w:t xml:space="preserve">Notwithstanding the other provisions of this Closing Guide relating to survey requirements, </w:t>
      </w:r>
      <w:r w:rsidR="00620DC6">
        <w:rPr>
          <w:rFonts w:cs="Arial"/>
        </w:rPr>
        <w:t xml:space="preserve">Multifamily does not require </w:t>
      </w:r>
      <w:r w:rsidR="00F87F53" w:rsidRPr="00B757EC">
        <w:rPr>
          <w:rFonts w:cs="Arial"/>
        </w:rPr>
        <w:t>a survey and surveyor’s report when the title company will issue the policy with no survey exceptions, a copy of an as-built survey is available in the original file, and no changes have been made to the land or buildings since the original survey was filed.  The HUD Closing Attorney may accept a</w:t>
      </w:r>
      <w:r w:rsidR="002C7E9F" w:rsidRPr="00B757EC">
        <w:rPr>
          <w:rFonts w:cs="Arial"/>
        </w:rPr>
        <w:t>n Owner’s</w:t>
      </w:r>
      <w:r w:rsidR="00F87F53" w:rsidRPr="00B757EC">
        <w:rPr>
          <w:rFonts w:cs="Arial"/>
        </w:rPr>
        <w:t xml:space="preserve"> </w:t>
      </w:r>
      <w:r w:rsidR="00F87F53" w:rsidRPr="00B757EC">
        <w:rPr>
          <w:rFonts w:cs="Arial"/>
          <w:szCs w:val="20"/>
        </w:rPr>
        <w:t xml:space="preserve">Survey </w:t>
      </w:r>
      <w:r w:rsidRPr="00B757EC">
        <w:rPr>
          <w:rFonts w:cs="Arial"/>
          <w:szCs w:val="20"/>
        </w:rPr>
        <w:t xml:space="preserve">Affidavit certifying to no material change, </w:t>
      </w:r>
      <w:r w:rsidR="00F87F53" w:rsidRPr="00B757EC">
        <w:rPr>
          <w:rFonts w:cs="Arial"/>
        </w:rPr>
        <w:t xml:space="preserve">in a format similar to that attached hereto in Closing Guide Part </w:t>
      </w:r>
      <w:r w:rsidR="00506002" w:rsidRPr="00B757EC">
        <w:rPr>
          <w:rFonts w:cs="Arial"/>
        </w:rPr>
        <w:t>5</w:t>
      </w:r>
      <w:r w:rsidR="00F87F53" w:rsidRPr="00B757EC">
        <w:rPr>
          <w:rFonts w:cs="Arial"/>
        </w:rPr>
        <w:t xml:space="preserve"> to document the lack of changes.  </w:t>
      </w:r>
      <w:r w:rsidR="00C36061" w:rsidRPr="00B757EC">
        <w:rPr>
          <w:rFonts w:cs="Arial"/>
        </w:rPr>
        <w:t xml:space="preserve">The HUD Closing Attorney shall </w:t>
      </w:r>
      <w:r w:rsidR="00F87F53" w:rsidRPr="00B757EC">
        <w:rPr>
          <w:rFonts w:cs="Arial"/>
        </w:rPr>
        <w:t>include in the new file a copy of the survey from the originally insured case file for ease of access in the future.</w:t>
      </w:r>
      <w:bookmarkEnd w:id="632"/>
      <w:bookmarkEnd w:id="633"/>
      <w:bookmarkEnd w:id="634"/>
      <w:r w:rsidR="00F87F53" w:rsidRPr="00B757EC">
        <w:rPr>
          <w:rFonts w:cs="Arial"/>
        </w:rPr>
        <w:t xml:space="preserve">  </w:t>
      </w:r>
    </w:p>
    <w:p w:rsidR="00F87F53" w:rsidRPr="00B757EC" w:rsidRDefault="00F87F53" w:rsidP="00B36CF7">
      <w:pPr>
        <w:pStyle w:val="Heading4"/>
        <w:spacing w:after="240"/>
        <w:rPr>
          <w:rFonts w:cs="Arial"/>
        </w:rPr>
      </w:pPr>
      <w:bookmarkStart w:id="635" w:name="_Toc297042246"/>
      <w:bookmarkStart w:id="636" w:name="_Toc297043785"/>
      <w:bookmarkStart w:id="637" w:name="_Toc297044298"/>
      <w:r w:rsidRPr="00B757EC">
        <w:rPr>
          <w:rFonts w:cs="Arial"/>
        </w:rPr>
        <w:t xml:space="preserve">On bond financed projects, the insured project loan interest rate may be higher than the interest rate on the bond obligations, and the resulting spread may be used to finance a variety of costs associated with closing the new loan.  (See </w:t>
      </w:r>
      <w:r w:rsidR="00640A73" w:rsidRPr="00640A73">
        <w:rPr>
          <w:rFonts w:cs="Arial"/>
        </w:rPr>
        <w:t>MAP Guide §8.1</w:t>
      </w:r>
      <w:r w:rsidR="00640A73">
        <w:rPr>
          <w:rFonts w:cs="Arial"/>
        </w:rPr>
        <w:t>4 and</w:t>
      </w:r>
      <w:r w:rsidR="00640A73" w:rsidRPr="00640A73">
        <w:rPr>
          <w:rFonts w:cs="Arial"/>
        </w:rPr>
        <w:t xml:space="preserve"> </w:t>
      </w:r>
      <w:r w:rsidRPr="00B757EC">
        <w:rPr>
          <w:rFonts w:cs="Arial"/>
        </w:rPr>
        <w:t>Handbook 4470.1, ¶ 15</w:t>
      </w:r>
      <w:r w:rsidRPr="00B757EC">
        <w:rPr>
          <w:rFonts w:cs="Arial"/>
        </w:rPr>
        <w:noBreakHyphen/>
        <w:t>2.A.2, Loan Rates.)  HUD has adopted a policy to allow use of the interest rate premium to finance prepayment penalties associated with existing insured loans.  Refer to the foregoing to adapt and evaluate closing documents when an interest rate premium is approved by the Hub Director.</w:t>
      </w:r>
      <w:bookmarkEnd w:id="635"/>
      <w:bookmarkEnd w:id="636"/>
      <w:bookmarkEnd w:id="637"/>
    </w:p>
    <w:p w:rsidR="00D13E61" w:rsidRPr="00B757EC" w:rsidRDefault="00D13E61" w:rsidP="00364C1B">
      <w:pPr>
        <w:spacing w:after="240"/>
        <w:rPr>
          <w:rFonts w:cs="Arial"/>
        </w:rPr>
      </w:pPr>
      <w:bookmarkStart w:id="638" w:name="_Toc301857246"/>
      <w:bookmarkStart w:id="639" w:name="_Toc297042247"/>
      <w:r w:rsidRPr="00B757EC">
        <w:rPr>
          <w:rStyle w:val="Heading2Char"/>
          <w:rFonts w:eastAsiaTheme="minorHAnsi" w:cs="Arial"/>
        </w:rPr>
        <w:t>1.20</w:t>
      </w:r>
      <w:r w:rsidR="00291CC5" w:rsidRPr="00B757EC">
        <w:rPr>
          <w:rStyle w:val="Heading2Char"/>
          <w:rFonts w:eastAsiaTheme="minorHAnsi" w:cs="Arial"/>
        </w:rPr>
        <w:tab/>
      </w:r>
      <w:r w:rsidRPr="00B757EC">
        <w:rPr>
          <w:rStyle w:val="Heading2Char"/>
          <w:rFonts w:eastAsiaTheme="minorHAnsi" w:cs="Arial"/>
        </w:rPr>
        <w:t>Section</w:t>
      </w:r>
      <w:r w:rsidR="00422CFE">
        <w:rPr>
          <w:rStyle w:val="Heading2Char"/>
          <w:rFonts w:eastAsiaTheme="minorHAnsi" w:cs="Arial"/>
        </w:rPr>
        <w:t>s</w:t>
      </w:r>
      <w:r w:rsidRPr="00B757EC">
        <w:rPr>
          <w:rStyle w:val="Heading2Char"/>
          <w:rFonts w:eastAsiaTheme="minorHAnsi" w:cs="Arial"/>
        </w:rPr>
        <w:t xml:space="preserve"> 241 and 223(d) Closings</w:t>
      </w:r>
      <w:bookmarkEnd w:id="638"/>
      <w:r w:rsidRPr="00B757EC">
        <w:rPr>
          <w:rFonts w:cs="Arial"/>
        </w:rPr>
        <w:t xml:space="preserve">.  Notwithstanding anything else in this Closing Guide, a loan </w:t>
      </w:r>
      <w:r w:rsidR="00647214" w:rsidRPr="00B757EC">
        <w:rPr>
          <w:rFonts w:cs="Arial"/>
        </w:rPr>
        <w:t xml:space="preserve">insured </w:t>
      </w:r>
      <w:r w:rsidRPr="00B757EC">
        <w:rPr>
          <w:rFonts w:cs="Arial"/>
        </w:rPr>
        <w:t>pursuant to Section</w:t>
      </w:r>
      <w:r w:rsidR="00422CFE">
        <w:rPr>
          <w:rFonts w:cs="Arial"/>
        </w:rPr>
        <w:t>s</w:t>
      </w:r>
      <w:r w:rsidRPr="00B757EC">
        <w:rPr>
          <w:rFonts w:cs="Arial"/>
        </w:rPr>
        <w:t xml:space="preserve"> 241 or 223(d) may be a subordinate loan and need not </w:t>
      </w:r>
      <w:r w:rsidR="00647214" w:rsidRPr="00B757EC">
        <w:rPr>
          <w:rFonts w:cs="Arial"/>
        </w:rPr>
        <w:t xml:space="preserve">be secured by first priority encumbrances.  Wherever this Closing </w:t>
      </w:r>
      <w:r w:rsidR="00647214" w:rsidRPr="00B757EC">
        <w:rPr>
          <w:rFonts w:cs="Arial"/>
        </w:rPr>
        <w:lastRenderedPageBreak/>
        <w:t>Guide requires a first-priority lien or otherwise requires or refers to the HUD-insured as being in first priority position, such references and requirements shall be interpreted for Section</w:t>
      </w:r>
      <w:r w:rsidR="00422CFE">
        <w:rPr>
          <w:rFonts w:cs="Arial"/>
        </w:rPr>
        <w:t>s</w:t>
      </w:r>
      <w:r w:rsidR="00647214" w:rsidRPr="00B757EC">
        <w:rPr>
          <w:rFonts w:cs="Arial"/>
        </w:rPr>
        <w:t xml:space="preserve"> 241 and 223(d) transactions to mean the appropriate HUD-approved subordinate position</w:t>
      </w:r>
      <w:r w:rsidRPr="00B757EC">
        <w:rPr>
          <w:rFonts w:cs="Arial"/>
        </w:rPr>
        <w:t>.</w:t>
      </w:r>
    </w:p>
    <w:p w:rsidR="00A55681" w:rsidRPr="00B757EC" w:rsidRDefault="00D13E61" w:rsidP="00032673">
      <w:pPr>
        <w:pStyle w:val="Heading2"/>
      </w:pPr>
      <w:bookmarkStart w:id="640" w:name="_Toc301857247"/>
      <w:r w:rsidRPr="00B757EC">
        <w:t>1.21</w:t>
      </w:r>
      <w:r w:rsidR="00291CC5" w:rsidRPr="00B757EC">
        <w:tab/>
      </w:r>
      <w:r w:rsidR="00F87F53" w:rsidRPr="00B757EC">
        <w:t xml:space="preserve">Insurance </w:t>
      </w:r>
      <w:proofErr w:type="gramStart"/>
      <w:r w:rsidR="00F87F53" w:rsidRPr="00B757EC">
        <w:t>Upon</w:t>
      </w:r>
      <w:proofErr w:type="gramEnd"/>
      <w:r w:rsidR="00F87F53" w:rsidRPr="00B757EC">
        <w:t xml:space="preserve"> Completion Closings</w:t>
      </w:r>
      <w:bookmarkEnd w:id="639"/>
      <w:bookmarkEnd w:id="640"/>
    </w:p>
    <w:p w:rsidR="00F74EF5" w:rsidRPr="00B757EC" w:rsidRDefault="00F87F53" w:rsidP="001462EA">
      <w:pPr>
        <w:pStyle w:val="Heading3"/>
        <w:numPr>
          <w:ilvl w:val="0"/>
          <w:numId w:val="59"/>
        </w:numPr>
        <w:rPr>
          <w:rFonts w:cs="Arial"/>
        </w:rPr>
      </w:pPr>
      <w:r w:rsidRPr="00B757EC">
        <w:rPr>
          <w:rFonts w:cs="Arial"/>
          <w:u w:val="single"/>
        </w:rPr>
        <w:t xml:space="preserve">Preparation for Insurance </w:t>
      </w:r>
      <w:proofErr w:type="gramStart"/>
      <w:r w:rsidRPr="00B757EC">
        <w:rPr>
          <w:rFonts w:cs="Arial"/>
          <w:u w:val="single"/>
        </w:rPr>
        <w:t>Upon</w:t>
      </w:r>
      <w:proofErr w:type="gramEnd"/>
      <w:r w:rsidRPr="00B757EC">
        <w:rPr>
          <w:rFonts w:cs="Arial"/>
          <w:u w:val="single"/>
        </w:rPr>
        <w:t xml:space="preserve"> Completion Closings</w:t>
      </w:r>
      <w:r w:rsidRPr="00B757EC">
        <w:rPr>
          <w:rFonts w:cs="Arial"/>
        </w:rPr>
        <w:t>: (</w:t>
      </w:r>
      <w:r w:rsidRPr="00B757EC">
        <w:rPr>
          <w:rFonts w:cs="Arial"/>
          <w:i/>
        </w:rPr>
        <w:t xml:space="preserve">See </w:t>
      </w:r>
      <w:r w:rsidRPr="00B757EC">
        <w:rPr>
          <w:rFonts w:cs="Arial"/>
        </w:rPr>
        <w:t xml:space="preserve">MAP Guide </w:t>
      </w:r>
      <w:r w:rsidR="00FF46BC" w:rsidRPr="00B757EC">
        <w:rPr>
          <w:rFonts w:cs="Arial"/>
        </w:rPr>
        <w:t>§</w:t>
      </w:r>
      <w:r w:rsidRPr="00B757EC">
        <w:rPr>
          <w:rFonts w:cs="Arial"/>
        </w:rPr>
        <w:t>8.1</w:t>
      </w:r>
      <w:r w:rsidR="00FF46BC" w:rsidRPr="00B757EC">
        <w:rPr>
          <w:rFonts w:cs="Arial"/>
        </w:rPr>
        <w:t>2</w:t>
      </w:r>
      <w:r w:rsidRPr="00B757EC">
        <w:rPr>
          <w:rFonts w:cs="Arial"/>
        </w:rPr>
        <w:t xml:space="preserve"> for details of requirements.) Closing occurs after completion of construction and cost certification. Additional requirements are found in MAP Guide</w:t>
      </w:r>
      <w:r w:rsidR="006F0B14" w:rsidRPr="00B757EC">
        <w:rPr>
          <w:rFonts w:cs="Arial"/>
        </w:rPr>
        <w:t xml:space="preserve"> </w:t>
      </w:r>
      <w:r w:rsidR="006F0B14" w:rsidRPr="00B757EC">
        <w:rPr>
          <w:rFonts w:cs="Arial"/>
          <w:sz w:val="22"/>
          <w:szCs w:val="22"/>
        </w:rPr>
        <w:t>§</w:t>
      </w:r>
      <w:r w:rsidRPr="00B757EC">
        <w:rPr>
          <w:rFonts w:cs="Arial"/>
        </w:rPr>
        <w:t>12.16.</w:t>
      </w:r>
    </w:p>
    <w:p w:rsidR="00F74EF5" w:rsidRPr="00B757EC" w:rsidRDefault="00F87F53" w:rsidP="003C616D">
      <w:pPr>
        <w:pStyle w:val="Heading3"/>
        <w:rPr>
          <w:rFonts w:cs="Arial"/>
        </w:rPr>
      </w:pPr>
      <w:r w:rsidRPr="00B757EC">
        <w:rPr>
          <w:rFonts w:cs="Arial"/>
          <w:u w:val="single"/>
        </w:rPr>
        <w:t>Cost Certification</w:t>
      </w:r>
      <w:r w:rsidRPr="00B757EC">
        <w:rPr>
          <w:rFonts w:cs="Arial"/>
        </w:rPr>
        <w:t xml:space="preserve">.  The owner’s cost certification is reviewed by the HUD Cost Analyst and Mortgage Credit Analyst, who will prepare form HUD-92580, </w:t>
      </w:r>
      <w:r w:rsidRPr="00B757EC">
        <w:rPr>
          <w:rFonts w:cs="Arial"/>
          <w:i/>
        </w:rPr>
        <w:t>Maximum Insurable Mortgage</w:t>
      </w:r>
      <w:r w:rsidRPr="00B757EC">
        <w:rPr>
          <w:rFonts w:cs="Arial"/>
        </w:rPr>
        <w:t xml:space="preserve">, for the Hub Director’s signature, which form determines the amount of the insured mortgage loan.  See MAP Guide </w:t>
      </w:r>
      <w:r w:rsidR="006F0B14" w:rsidRPr="00B757EC">
        <w:rPr>
          <w:rFonts w:cs="Arial"/>
          <w:sz w:val="22"/>
          <w:szCs w:val="22"/>
        </w:rPr>
        <w:t>§</w:t>
      </w:r>
      <w:r w:rsidRPr="00B757EC">
        <w:rPr>
          <w:rFonts w:cs="Arial"/>
        </w:rPr>
        <w:t>13.</w:t>
      </w:r>
    </w:p>
    <w:p w:rsidR="00F74EF5" w:rsidRPr="00B757EC" w:rsidRDefault="00F87F53" w:rsidP="003C616D">
      <w:pPr>
        <w:pStyle w:val="Heading3"/>
        <w:rPr>
          <w:rFonts w:cs="Arial"/>
        </w:rPr>
      </w:pPr>
      <w:r w:rsidRPr="00B757EC">
        <w:rPr>
          <w:rFonts w:cs="Arial"/>
          <w:u w:val="single"/>
        </w:rPr>
        <w:t xml:space="preserve">Form </w:t>
      </w:r>
      <w:r w:rsidR="002C7E9F" w:rsidRPr="00B757EC">
        <w:rPr>
          <w:rFonts w:cs="Arial"/>
          <w:u w:val="single"/>
        </w:rPr>
        <w:t>FHA 2453-MM</w:t>
      </w:r>
      <w:r w:rsidRPr="00B757EC">
        <w:rPr>
          <w:rFonts w:cs="Arial"/>
          <w:i/>
          <w:u w:val="single"/>
        </w:rPr>
        <w:t>,</w:t>
      </w:r>
      <w:r w:rsidRPr="00B757EC">
        <w:rPr>
          <w:rFonts w:cs="Arial"/>
          <w:u w:val="single"/>
        </w:rPr>
        <w:t xml:space="preserve"> </w:t>
      </w:r>
      <w:r w:rsidRPr="00B757EC">
        <w:rPr>
          <w:rFonts w:cs="Arial"/>
          <w:i/>
          <w:u w:val="single"/>
        </w:rPr>
        <w:t xml:space="preserve">Commitment for Insurance </w:t>
      </w:r>
      <w:proofErr w:type="gramStart"/>
      <w:r w:rsidR="002C7E9F" w:rsidRPr="00B757EC">
        <w:rPr>
          <w:rFonts w:cs="Arial"/>
          <w:i/>
          <w:u w:val="single"/>
        </w:rPr>
        <w:t>Upon</w:t>
      </w:r>
      <w:proofErr w:type="gramEnd"/>
      <w:r w:rsidR="002C7E9F" w:rsidRPr="00B757EC">
        <w:rPr>
          <w:rFonts w:cs="Arial"/>
          <w:i/>
          <w:u w:val="single"/>
        </w:rPr>
        <w:t xml:space="preserve"> Completion</w:t>
      </w:r>
      <w:r w:rsidRPr="00B757EC">
        <w:rPr>
          <w:rFonts w:cs="Arial"/>
        </w:rPr>
        <w:t xml:space="preserve"> must be issued prior to commencement of construction.  Note that the Firm Commitment requires that a Master Set of the Drawings and Specifications of the Project, which has been signed by all necessary parties, together with certain other related items, be filed with HUD, and an additional three copies thereof, at the time of issuance of the Firm Commitment.</w:t>
      </w:r>
    </w:p>
    <w:p w:rsidR="00F74EF5" w:rsidRPr="00B757EC" w:rsidRDefault="00F74EF5" w:rsidP="003C616D">
      <w:pPr>
        <w:pStyle w:val="Heading3"/>
        <w:rPr>
          <w:rFonts w:cs="Arial"/>
        </w:rPr>
      </w:pPr>
      <w:proofErr w:type="gramStart"/>
      <w:r w:rsidRPr="00B757EC">
        <w:rPr>
          <w:rFonts w:cs="Arial"/>
          <w:u w:val="single"/>
        </w:rPr>
        <w:t>Construction Requirements</w:t>
      </w:r>
      <w:r w:rsidRPr="00B757EC">
        <w:rPr>
          <w:rFonts w:cs="Arial"/>
        </w:rPr>
        <w:t>.</w:t>
      </w:r>
      <w:proofErr w:type="gramEnd"/>
      <w:r w:rsidRPr="00B757EC">
        <w:rPr>
          <w:rFonts w:cs="Arial"/>
        </w:rPr>
        <w:t xml:space="preserve">  </w:t>
      </w:r>
    </w:p>
    <w:p w:rsidR="00F74EF5" w:rsidRPr="00B757EC" w:rsidRDefault="00F87F53" w:rsidP="00325A41">
      <w:pPr>
        <w:pStyle w:val="Heading4"/>
        <w:numPr>
          <w:ilvl w:val="0"/>
          <w:numId w:val="145"/>
        </w:numPr>
        <w:rPr>
          <w:rFonts w:cs="Arial"/>
        </w:rPr>
      </w:pPr>
      <w:r w:rsidRPr="00B757EC">
        <w:rPr>
          <w:rFonts w:cs="Arial"/>
        </w:rPr>
        <w:t>Prior to commencement of construction, Borrower must establish that the project complies with applicable zoning laws and regulations.</w:t>
      </w:r>
    </w:p>
    <w:p w:rsidR="00F74EF5" w:rsidRPr="00B757EC" w:rsidRDefault="00F87F53" w:rsidP="00B36CF7">
      <w:pPr>
        <w:pStyle w:val="Heading4"/>
        <w:rPr>
          <w:rFonts w:cs="Arial"/>
        </w:rPr>
      </w:pPr>
      <w:r w:rsidRPr="00B757EC">
        <w:rPr>
          <w:rFonts w:cs="Arial"/>
        </w:rPr>
        <w:t xml:space="preserve">Borrower and contractor must enter into a </w:t>
      </w:r>
      <w:r w:rsidR="000A0310" w:rsidRPr="00B757EC">
        <w:rPr>
          <w:rFonts w:cs="Arial"/>
        </w:rPr>
        <w:t>construction contract and execute form HUD-9330</w:t>
      </w:r>
      <w:r w:rsidR="00B53177">
        <w:rPr>
          <w:rFonts w:cs="Arial"/>
        </w:rPr>
        <w:t>5</w:t>
      </w:r>
      <w:r w:rsidR="000A0310" w:rsidRPr="00B757EC">
        <w:rPr>
          <w:rFonts w:cs="Arial"/>
        </w:rPr>
        <w:t xml:space="preserve">M, Agreement and Certification.  The parties may, but need not, use form </w:t>
      </w:r>
      <w:r w:rsidRPr="00B757EC">
        <w:rPr>
          <w:rFonts w:cs="Arial"/>
        </w:rPr>
        <w:t>HUD-92442M</w:t>
      </w:r>
      <w:r w:rsidR="000A0310" w:rsidRPr="00B757EC">
        <w:rPr>
          <w:rFonts w:cs="Arial"/>
        </w:rPr>
        <w:t xml:space="preserve">, but </w:t>
      </w:r>
      <w:r w:rsidR="00B50934" w:rsidRPr="00B757EC">
        <w:rPr>
          <w:rFonts w:cs="Arial"/>
          <w:szCs w:val="28"/>
        </w:rPr>
        <w:t>all attachments required by form HUD-92442M are required as attachments to the form of construction contract used</w:t>
      </w:r>
      <w:r w:rsidRPr="00B757EC">
        <w:rPr>
          <w:rFonts w:cs="Arial"/>
        </w:rPr>
        <w:t>.</w:t>
      </w:r>
    </w:p>
    <w:p w:rsidR="00F74EF5" w:rsidRPr="00B757EC" w:rsidRDefault="00F87F53" w:rsidP="00B36CF7">
      <w:pPr>
        <w:pStyle w:val="Heading4"/>
        <w:rPr>
          <w:rFonts w:cs="Arial"/>
        </w:rPr>
      </w:pPr>
      <w:r w:rsidRPr="00B757EC">
        <w:rPr>
          <w:rFonts w:cs="Arial"/>
        </w:rPr>
        <w:t xml:space="preserve">The contractor must comply with applicable labor standards, which may include Davis-Bacon wage rates and procedures, so the parties </w:t>
      </w:r>
      <w:r w:rsidR="0051136C" w:rsidRPr="00B757EC">
        <w:rPr>
          <w:rFonts w:cs="Arial"/>
        </w:rPr>
        <w:t>shall</w:t>
      </w:r>
      <w:r w:rsidRPr="00B757EC">
        <w:rPr>
          <w:rFonts w:cs="Arial"/>
        </w:rPr>
        <w:t xml:space="preserve"> participate in a pre-construction conference with HUD staff to go over those matters.  </w:t>
      </w:r>
    </w:p>
    <w:p w:rsidR="00F74EF5" w:rsidRPr="00B757EC" w:rsidRDefault="00F87F53" w:rsidP="00B36CF7">
      <w:pPr>
        <w:pStyle w:val="Heading4"/>
        <w:rPr>
          <w:rFonts w:cs="Arial"/>
        </w:rPr>
      </w:pPr>
      <w:r w:rsidRPr="00B757EC">
        <w:rPr>
          <w:rFonts w:cs="Arial"/>
        </w:rPr>
        <w:t>Form HUD-92441M, Building Loan Agreement, is not required</w:t>
      </w:r>
      <w:r w:rsidR="00D420C6" w:rsidRPr="00B757EC">
        <w:rPr>
          <w:rFonts w:cs="Arial"/>
        </w:rPr>
        <w:t xml:space="preserve"> for Insurance </w:t>
      </w:r>
      <w:proofErr w:type="gramStart"/>
      <w:r w:rsidR="00D420C6" w:rsidRPr="00B757EC">
        <w:rPr>
          <w:rFonts w:cs="Arial"/>
        </w:rPr>
        <w:t>Upon</w:t>
      </w:r>
      <w:proofErr w:type="gramEnd"/>
      <w:r w:rsidR="00D420C6" w:rsidRPr="00B757EC">
        <w:rPr>
          <w:rFonts w:cs="Arial"/>
        </w:rPr>
        <w:t xml:space="preserve"> Completion Closings</w:t>
      </w:r>
      <w:r w:rsidRPr="00B757EC">
        <w:rPr>
          <w:rFonts w:cs="Arial"/>
        </w:rPr>
        <w:t>.</w:t>
      </w:r>
    </w:p>
    <w:p w:rsidR="00A55681" w:rsidRPr="00B757EC" w:rsidRDefault="00F87F53" w:rsidP="00B36CF7">
      <w:pPr>
        <w:pStyle w:val="Heading4"/>
        <w:rPr>
          <w:rFonts w:cs="Arial"/>
        </w:rPr>
      </w:pPr>
      <w:r w:rsidRPr="00B757EC">
        <w:rPr>
          <w:rFonts w:cs="Arial"/>
        </w:rPr>
        <w:t>Borrower’s assurance of completion is not required.</w:t>
      </w:r>
      <w:r w:rsidR="002745F2" w:rsidRPr="00B757EC">
        <w:rPr>
          <w:rFonts w:cs="Arial"/>
        </w:rPr>
        <w:t xml:space="preserve">  A latent defects escrow will be required at closing.  </w:t>
      </w:r>
    </w:p>
    <w:p w:rsidR="00F74EF5" w:rsidRPr="00B757EC" w:rsidRDefault="00F74EF5" w:rsidP="003C616D">
      <w:pPr>
        <w:pStyle w:val="Heading3"/>
        <w:rPr>
          <w:rFonts w:cs="Arial"/>
        </w:rPr>
      </w:pPr>
      <w:proofErr w:type="gramStart"/>
      <w:r w:rsidRPr="00B757EC">
        <w:rPr>
          <w:rFonts w:cs="Arial"/>
          <w:u w:val="single"/>
        </w:rPr>
        <w:t>Subordination of Restrictive Covenants</w:t>
      </w:r>
      <w:r w:rsidRPr="00B757EC">
        <w:rPr>
          <w:rFonts w:cs="Arial"/>
        </w:rPr>
        <w:t>.</w:t>
      </w:r>
      <w:proofErr w:type="gramEnd"/>
      <w:r w:rsidRPr="00B757EC">
        <w:rPr>
          <w:rFonts w:cs="Arial"/>
        </w:rPr>
        <w:t xml:space="preserve">  HUD has specific requirements concerning restrictive covenants resulting from tax-exempt bond financing and low-income housing tax credit financing</w:t>
      </w:r>
      <w:r w:rsidR="0008775E">
        <w:rPr>
          <w:rFonts w:cs="Arial"/>
        </w:rPr>
        <w:t xml:space="preserve"> (Closing Guide Sections 3.8 and 3.9, respectively)</w:t>
      </w:r>
      <w:r w:rsidRPr="00B757EC">
        <w:rPr>
          <w:rFonts w:cs="Arial"/>
        </w:rPr>
        <w:t xml:space="preserve">.   Borrower and Lender </w:t>
      </w:r>
      <w:r w:rsidR="0051136C" w:rsidRPr="00B757EC">
        <w:rPr>
          <w:rFonts w:cs="Arial"/>
        </w:rPr>
        <w:t>shall</w:t>
      </w:r>
      <w:r w:rsidRPr="00B757EC">
        <w:rPr>
          <w:rFonts w:cs="Arial"/>
        </w:rPr>
        <w:t xml:space="preserve"> be advised that, regardless of the timing of recordation of such covenants and related documents, HUD will require that they meet HUD requirements before endorsement of the note for insurance, even if they must be amended.  Consequently, Borrower and Lender </w:t>
      </w:r>
      <w:r w:rsidR="0051136C" w:rsidRPr="00B757EC">
        <w:rPr>
          <w:rFonts w:cs="Arial"/>
        </w:rPr>
        <w:t>shall</w:t>
      </w:r>
      <w:r w:rsidRPr="00B757EC">
        <w:rPr>
          <w:rFonts w:cs="Arial"/>
        </w:rPr>
        <w:t xml:space="preserve"> ensure that these documents, if applicable, meet HUD requirements before commencement of construction.</w:t>
      </w:r>
    </w:p>
    <w:p w:rsidR="00A55681" w:rsidRPr="00B757EC" w:rsidRDefault="00F87F53" w:rsidP="003C616D">
      <w:pPr>
        <w:pStyle w:val="Heading3"/>
        <w:rPr>
          <w:rFonts w:cs="Arial"/>
        </w:rPr>
      </w:pPr>
      <w:proofErr w:type="gramStart"/>
      <w:r w:rsidRPr="00BF7EFA">
        <w:rPr>
          <w:rFonts w:cs="Arial"/>
          <w:u w:val="single"/>
        </w:rPr>
        <w:lastRenderedPageBreak/>
        <w:t>Endorsement of Note</w:t>
      </w:r>
      <w:r w:rsidR="00F74EF5" w:rsidRPr="00B757EC">
        <w:rPr>
          <w:rFonts w:cs="Arial"/>
        </w:rPr>
        <w:t>.</w:t>
      </w:r>
      <w:proofErr w:type="gramEnd"/>
      <w:r w:rsidR="00F74EF5" w:rsidRPr="00B757EC">
        <w:rPr>
          <w:rFonts w:cs="Arial"/>
        </w:rPr>
        <w:t xml:space="preserve">  </w:t>
      </w:r>
      <w:r w:rsidRPr="00B757EC">
        <w:rPr>
          <w:rFonts w:cs="Arial"/>
        </w:rPr>
        <w:t xml:space="preserve"> </w:t>
      </w:r>
    </w:p>
    <w:p w:rsidR="00A55681" w:rsidRPr="00B757EC" w:rsidRDefault="00A55681" w:rsidP="00325A41">
      <w:pPr>
        <w:pStyle w:val="Heading4"/>
        <w:numPr>
          <w:ilvl w:val="0"/>
          <w:numId w:val="146"/>
        </w:numPr>
        <w:rPr>
          <w:rFonts w:cs="Arial"/>
        </w:rPr>
      </w:pPr>
      <w:r w:rsidRPr="00B757EC">
        <w:rPr>
          <w:rFonts w:cs="Arial"/>
          <w:u w:val="single"/>
        </w:rPr>
        <w:t>Conditions for Endorsing Note:</w:t>
      </w:r>
      <w:r w:rsidRPr="00B757EC">
        <w:rPr>
          <w:rFonts w:cs="Arial"/>
        </w:rPr>
        <w:t xml:space="preserve">  The Hub Director may consult with other HUD staff, including the HUD Closing Attorney, prior to endorsing the </w:t>
      </w:r>
      <w:r w:rsidR="00AE62C2" w:rsidRPr="00B757EC">
        <w:rPr>
          <w:rFonts w:cs="Arial"/>
        </w:rPr>
        <w:t>Note</w:t>
      </w:r>
      <w:r w:rsidRPr="00B757EC">
        <w:rPr>
          <w:rFonts w:cs="Arial"/>
        </w:rPr>
        <w:t xml:space="preserve">. The Hub Director, however, is fully authorized, pursuant to current delegations of authority, to endorse the Note after receiving the first year’s mortgage insurance premium and inspection fee and concluding that all requirements for closing have been met.  In no event shall the Hub Director endorse the Note for an amount greater than the principal balance of the mortgage loan that would have been outstanding if all payments to principal due before the date of endorsement (including required advance amortization payments if any) had been paid.  Nor shall the Hub Director endorse for insurance on a date after the first principal payment is due until the Hub Director has determined that all principal payments due have actually been made and the mortgage loan otherwise is current.  </w:t>
      </w:r>
    </w:p>
    <w:p w:rsidR="00F87F53" w:rsidRPr="00B757EC" w:rsidRDefault="00F87F53" w:rsidP="00B36CF7">
      <w:pPr>
        <w:pStyle w:val="Heading4"/>
        <w:spacing w:after="240"/>
        <w:rPr>
          <w:rFonts w:cs="Arial"/>
        </w:rPr>
      </w:pPr>
      <w:proofErr w:type="gramStart"/>
      <w:r w:rsidRPr="00B757EC">
        <w:rPr>
          <w:rFonts w:cs="Arial"/>
          <w:u w:val="single"/>
        </w:rPr>
        <w:t>Completion of Note Endorsement Panel</w:t>
      </w:r>
      <w:r w:rsidRPr="00B757EC">
        <w:rPr>
          <w:rFonts w:cs="Arial"/>
        </w:rPr>
        <w:t>.</w:t>
      </w:r>
      <w:proofErr w:type="gramEnd"/>
      <w:r w:rsidRPr="00B757EC">
        <w:rPr>
          <w:rFonts w:cs="Arial"/>
        </w:rPr>
        <w:t xml:space="preserve">  </w:t>
      </w:r>
      <w:r w:rsidR="00F74EF5" w:rsidRPr="00B757EC">
        <w:rPr>
          <w:rFonts w:cs="Arial"/>
        </w:rPr>
        <w:t xml:space="preserve">Since HUD is not insuring the Note until construction completion, there is only one closing at which FHA endorses only the “total sum” portion of the panel on the Note.  Therefore, when endorsing the note, the Hub Director </w:t>
      </w:r>
      <w:r w:rsidR="0051136C" w:rsidRPr="00B757EC">
        <w:rPr>
          <w:rFonts w:cs="Arial"/>
        </w:rPr>
        <w:t>shall</w:t>
      </w:r>
      <w:r w:rsidR="00F74EF5" w:rsidRPr="00B757EC">
        <w:rPr>
          <w:rFonts w:cs="Arial"/>
        </w:rPr>
        <w:t xml:space="preserve"> strike the first “By” and “Date” lines, enter the total sum, and sign the second set of “By” and “Date”   lines. </w:t>
      </w:r>
    </w:p>
    <w:p w:rsidR="00E871AB" w:rsidRPr="00B757EC" w:rsidRDefault="00891344" w:rsidP="00032673">
      <w:pPr>
        <w:pStyle w:val="Heading2"/>
      </w:pPr>
      <w:bookmarkStart w:id="641" w:name="_Toc297042248"/>
      <w:bookmarkStart w:id="642" w:name="_Toc301857248"/>
      <w:r w:rsidRPr="00B757EC">
        <w:t>1</w:t>
      </w:r>
      <w:r w:rsidR="00F87F53" w:rsidRPr="00B757EC">
        <w:t>.2</w:t>
      </w:r>
      <w:r w:rsidR="00D13E61" w:rsidRPr="00B757EC">
        <w:t>2</w:t>
      </w:r>
      <w:r w:rsidR="00291CC5" w:rsidRPr="00B757EC">
        <w:tab/>
      </w:r>
      <w:r w:rsidR="00F87F53" w:rsidRPr="00B757EC">
        <w:t>Assignments Prior to Final Endorsement</w:t>
      </w:r>
      <w:bookmarkEnd w:id="641"/>
      <w:bookmarkEnd w:id="642"/>
      <w:r w:rsidR="00F87F53" w:rsidRPr="00B757EC">
        <w:t xml:space="preserve"> </w:t>
      </w:r>
    </w:p>
    <w:p w:rsidR="00E871AB" w:rsidRPr="00B757EC" w:rsidRDefault="00F87F53" w:rsidP="001462EA">
      <w:pPr>
        <w:pStyle w:val="Heading3"/>
        <w:numPr>
          <w:ilvl w:val="0"/>
          <w:numId w:val="60"/>
        </w:numPr>
        <w:rPr>
          <w:rFonts w:cs="Arial"/>
        </w:rPr>
      </w:pPr>
      <w:bookmarkStart w:id="643" w:name="_Toc297042249"/>
      <w:bookmarkStart w:id="644" w:name="_Toc297043788"/>
      <w:bookmarkStart w:id="645" w:name="_Toc297044301"/>
      <w:r w:rsidRPr="00B757EC">
        <w:rPr>
          <w:rFonts w:cs="Arial"/>
          <w:u w:val="single"/>
        </w:rPr>
        <w:t>HUD Approval Needed</w:t>
      </w:r>
      <w:r w:rsidRPr="00B757EC">
        <w:rPr>
          <w:rFonts w:cs="Arial"/>
          <w:b/>
        </w:rPr>
        <w:t xml:space="preserve">.  </w:t>
      </w:r>
      <w:r w:rsidR="006404A0" w:rsidRPr="00B757EC">
        <w:rPr>
          <w:rFonts w:cs="Arial"/>
        </w:rPr>
        <w:t>Lender must notify HUD of any assignment of an insured loan, and provide HUD with appropriate evidence of assignment</w:t>
      </w:r>
      <w:r w:rsidR="002745F2" w:rsidRPr="00B757EC">
        <w:rPr>
          <w:rFonts w:cs="Arial"/>
        </w:rPr>
        <w:t xml:space="preserve"> as set forth below</w:t>
      </w:r>
      <w:r w:rsidR="006404A0" w:rsidRPr="00B757EC">
        <w:rPr>
          <w:rFonts w:cs="Arial"/>
        </w:rPr>
        <w:t xml:space="preserve">.  </w:t>
      </w:r>
      <w:r w:rsidRPr="00B757EC">
        <w:rPr>
          <w:rFonts w:cs="Arial"/>
        </w:rPr>
        <w:t xml:space="preserve">Under HB 4435.1 (Handbook for </w:t>
      </w:r>
      <w:r w:rsidRPr="00B757EC">
        <w:rPr>
          <w:rFonts w:cs="Arial"/>
          <w:i/>
        </w:rPr>
        <w:t xml:space="preserve">Project Construction and Servicing </w:t>
      </w:r>
      <w:proofErr w:type="gramStart"/>
      <w:r w:rsidRPr="00B757EC">
        <w:rPr>
          <w:rFonts w:cs="Arial"/>
          <w:i/>
        </w:rPr>
        <w:t>Before</w:t>
      </w:r>
      <w:proofErr w:type="gramEnd"/>
      <w:r w:rsidRPr="00B757EC">
        <w:rPr>
          <w:rFonts w:cs="Arial"/>
          <w:i/>
        </w:rPr>
        <w:t xml:space="preserve"> Final Closing</w:t>
      </w:r>
      <w:r w:rsidRPr="00B757EC">
        <w:rPr>
          <w:rFonts w:cs="Arial"/>
        </w:rPr>
        <w:t>), paragraph 1-33, HUD must approve in writing any assignment of an insured mortgage loan if the mortgage loan has not been fully disbursed.</w:t>
      </w:r>
      <w:bookmarkEnd w:id="643"/>
      <w:bookmarkEnd w:id="644"/>
      <w:bookmarkEnd w:id="645"/>
    </w:p>
    <w:p w:rsidR="00E871AB" w:rsidRPr="00B757EC" w:rsidRDefault="00F87F53" w:rsidP="003C616D">
      <w:pPr>
        <w:pStyle w:val="Heading3"/>
        <w:rPr>
          <w:rFonts w:cs="Arial"/>
        </w:rPr>
      </w:pPr>
      <w:bookmarkStart w:id="646" w:name="_Toc297042250"/>
      <w:bookmarkStart w:id="647" w:name="_Toc297043789"/>
      <w:bookmarkStart w:id="648" w:name="_Toc297044302"/>
      <w:proofErr w:type="gramStart"/>
      <w:r w:rsidRPr="00B757EC">
        <w:rPr>
          <w:rFonts w:cs="Arial"/>
          <w:u w:val="single"/>
        </w:rPr>
        <w:t>Document Review</w:t>
      </w:r>
      <w:r w:rsidRPr="00B757EC">
        <w:rPr>
          <w:rFonts w:cs="Arial"/>
        </w:rPr>
        <w:t>.</w:t>
      </w:r>
      <w:proofErr w:type="gramEnd"/>
      <w:r w:rsidRPr="00B757EC">
        <w:rPr>
          <w:rFonts w:cs="Arial"/>
        </w:rPr>
        <w:t xml:space="preserve">  </w:t>
      </w:r>
      <w:r w:rsidR="002745F2" w:rsidRPr="00B757EC">
        <w:rPr>
          <w:rFonts w:cs="Arial"/>
        </w:rPr>
        <w:t>In those circumstances where the insured loan is assigned prior to full disbursement of the insured loan, t</w:t>
      </w:r>
      <w:r w:rsidRPr="00B757EC">
        <w:rPr>
          <w:rFonts w:cs="Arial"/>
        </w:rPr>
        <w:t>he HUD Closing Attorney must review, and advise as to the acceptability of, the instruments</w:t>
      </w:r>
      <w:r w:rsidRPr="00B757EC">
        <w:rPr>
          <w:rFonts w:cs="Arial"/>
          <w:b/>
        </w:rPr>
        <w:t xml:space="preserve"> </w:t>
      </w:r>
      <w:r w:rsidRPr="00B757EC">
        <w:rPr>
          <w:rFonts w:cs="Arial"/>
        </w:rPr>
        <w:t>submitted in connection with such an assignment including the:</w:t>
      </w:r>
      <w:bookmarkEnd w:id="646"/>
      <w:bookmarkEnd w:id="647"/>
      <w:bookmarkEnd w:id="648"/>
    </w:p>
    <w:p w:rsidR="00E871AB" w:rsidRPr="00B757EC" w:rsidRDefault="00F87F53" w:rsidP="00325A41">
      <w:pPr>
        <w:pStyle w:val="Heading4"/>
        <w:numPr>
          <w:ilvl w:val="0"/>
          <w:numId w:val="205"/>
        </w:numPr>
        <w:rPr>
          <w:rFonts w:cs="Arial"/>
        </w:rPr>
      </w:pPr>
      <w:bookmarkStart w:id="649" w:name="_Toc297042251"/>
      <w:bookmarkStart w:id="650" w:name="_Toc297043790"/>
      <w:bookmarkStart w:id="651" w:name="_Toc297044303"/>
      <w:r w:rsidRPr="00B757EC">
        <w:rPr>
          <w:rFonts w:cs="Arial"/>
        </w:rPr>
        <w:t>Note endorsement;</w:t>
      </w:r>
      <w:bookmarkEnd w:id="649"/>
      <w:bookmarkEnd w:id="650"/>
      <w:bookmarkEnd w:id="651"/>
    </w:p>
    <w:p w:rsidR="00E871AB" w:rsidRPr="00B757EC" w:rsidRDefault="00F87F53" w:rsidP="00B36CF7">
      <w:pPr>
        <w:pStyle w:val="Heading4"/>
        <w:rPr>
          <w:rFonts w:cs="Arial"/>
        </w:rPr>
      </w:pPr>
      <w:bookmarkStart w:id="652" w:name="_Toc297042252"/>
      <w:bookmarkStart w:id="653" w:name="_Toc297043791"/>
      <w:bookmarkStart w:id="654" w:name="_Toc297044304"/>
      <w:r w:rsidRPr="00B757EC">
        <w:rPr>
          <w:rFonts w:cs="Arial"/>
        </w:rPr>
        <w:t xml:space="preserve">Assignment of the </w:t>
      </w:r>
      <w:r w:rsidR="005729E3" w:rsidRPr="00B757EC">
        <w:rPr>
          <w:rFonts w:cs="Arial"/>
        </w:rPr>
        <w:t>Security Instrument</w:t>
      </w:r>
      <w:r w:rsidRPr="00B757EC">
        <w:rPr>
          <w:rFonts w:cs="Arial"/>
        </w:rPr>
        <w:t>;</w:t>
      </w:r>
      <w:bookmarkEnd w:id="652"/>
      <w:bookmarkEnd w:id="653"/>
      <w:bookmarkEnd w:id="654"/>
    </w:p>
    <w:p w:rsidR="00E871AB" w:rsidRPr="00B757EC" w:rsidRDefault="00F87F53" w:rsidP="00B36CF7">
      <w:pPr>
        <w:pStyle w:val="Heading4"/>
        <w:rPr>
          <w:rFonts w:cs="Arial"/>
        </w:rPr>
      </w:pPr>
      <w:bookmarkStart w:id="655" w:name="_Toc297042253"/>
      <w:bookmarkStart w:id="656" w:name="_Toc297043792"/>
      <w:bookmarkStart w:id="657" w:name="_Toc297044305"/>
      <w:r w:rsidRPr="00B757EC">
        <w:rPr>
          <w:rFonts w:cs="Arial"/>
        </w:rPr>
        <w:t>Assignment of the Building Loan Agreement;</w:t>
      </w:r>
      <w:bookmarkEnd w:id="655"/>
      <w:bookmarkEnd w:id="656"/>
      <w:bookmarkEnd w:id="657"/>
    </w:p>
    <w:p w:rsidR="00E871AB" w:rsidRPr="00B757EC" w:rsidRDefault="00F87F53" w:rsidP="00B36CF7">
      <w:pPr>
        <w:pStyle w:val="Heading4"/>
        <w:rPr>
          <w:rFonts w:cs="Arial"/>
        </w:rPr>
      </w:pPr>
      <w:bookmarkStart w:id="658" w:name="_Toc297042254"/>
      <w:bookmarkStart w:id="659" w:name="_Toc297043793"/>
      <w:bookmarkStart w:id="660" w:name="_Toc297044306"/>
      <w:r w:rsidRPr="00B757EC">
        <w:rPr>
          <w:rFonts w:cs="Arial"/>
        </w:rPr>
        <w:t>Assignment of the assurance of completion;</w:t>
      </w:r>
      <w:bookmarkEnd w:id="658"/>
      <w:bookmarkEnd w:id="659"/>
      <w:bookmarkEnd w:id="660"/>
    </w:p>
    <w:p w:rsidR="00E871AB" w:rsidRPr="00B757EC" w:rsidRDefault="00F87F53" w:rsidP="00B36CF7">
      <w:pPr>
        <w:pStyle w:val="Heading4"/>
        <w:rPr>
          <w:rFonts w:cs="Arial"/>
        </w:rPr>
      </w:pPr>
      <w:bookmarkStart w:id="661" w:name="_Toc297042255"/>
      <w:bookmarkStart w:id="662" w:name="_Toc297043794"/>
      <w:bookmarkStart w:id="663" w:name="_Toc297044307"/>
      <w:r w:rsidRPr="00B757EC">
        <w:rPr>
          <w:rFonts w:cs="Arial"/>
        </w:rPr>
        <w:t>Assignment of the assurance of installation of offsite facilities;</w:t>
      </w:r>
      <w:bookmarkEnd w:id="661"/>
      <w:bookmarkEnd w:id="662"/>
      <w:bookmarkEnd w:id="663"/>
    </w:p>
    <w:p w:rsidR="00E871AB" w:rsidRPr="00B757EC" w:rsidRDefault="00F87F53" w:rsidP="00B36CF7">
      <w:pPr>
        <w:pStyle w:val="Heading4"/>
        <w:rPr>
          <w:rFonts w:cs="Arial"/>
        </w:rPr>
      </w:pPr>
      <w:bookmarkStart w:id="664" w:name="_Toc297042256"/>
      <w:bookmarkStart w:id="665" w:name="_Toc297043795"/>
      <w:bookmarkStart w:id="666" w:name="_Toc297044308"/>
      <w:r w:rsidRPr="00B757EC">
        <w:rPr>
          <w:rFonts w:cs="Arial"/>
        </w:rPr>
        <w:t>Transfer for deposit with the assignee of the working capital deposit, funds required for completion of the project and all other escrows held by the insured Lender;</w:t>
      </w:r>
      <w:bookmarkEnd w:id="664"/>
      <w:bookmarkEnd w:id="665"/>
      <w:bookmarkEnd w:id="666"/>
    </w:p>
    <w:p w:rsidR="00E871AB" w:rsidRPr="00B757EC" w:rsidRDefault="00F87F53" w:rsidP="00B36CF7">
      <w:pPr>
        <w:pStyle w:val="Heading4"/>
        <w:rPr>
          <w:rFonts w:cs="Arial"/>
        </w:rPr>
      </w:pPr>
      <w:bookmarkStart w:id="667" w:name="_Toc297042257"/>
      <w:bookmarkStart w:id="668" w:name="_Toc297043796"/>
      <w:bookmarkStart w:id="669" w:name="_Toc297044309"/>
      <w:r w:rsidRPr="00B757EC">
        <w:rPr>
          <w:rFonts w:cs="Arial"/>
        </w:rPr>
        <w:t>Assumption by the assignee of all obligations under the contract of mortgage insurance and of the terms and conditions pertaining to all documents, funds and escrow deposits required in connection therewith;</w:t>
      </w:r>
      <w:bookmarkEnd w:id="667"/>
      <w:bookmarkEnd w:id="668"/>
      <w:bookmarkEnd w:id="669"/>
    </w:p>
    <w:p w:rsidR="00E871AB" w:rsidRPr="00B757EC" w:rsidRDefault="00F87F53" w:rsidP="00B36CF7">
      <w:pPr>
        <w:pStyle w:val="Heading4"/>
        <w:rPr>
          <w:rFonts w:cs="Arial"/>
        </w:rPr>
      </w:pPr>
      <w:bookmarkStart w:id="670" w:name="_Toc297042258"/>
      <w:bookmarkStart w:id="671" w:name="_Toc297043797"/>
      <w:bookmarkStart w:id="672" w:name="_Toc297044310"/>
      <w:r w:rsidRPr="00B757EC">
        <w:rPr>
          <w:rFonts w:cs="Arial"/>
        </w:rPr>
        <w:t>Opinion of the assignee’s counsel as to the validity of the assignment transaction and of the documents executed and delivered in connection therewith;</w:t>
      </w:r>
      <w:bookmarkEnd w:id="670"/>
      <w:bookmarkEnd w:id="671"/>
      <w:bookmarkEnd w:id="672"/>
    </w:p>
    <w:p w:rsidR="00E871AB" w:rsidRPr="00B757EC" w:rsidRDefault="00F87F53" w:rsidP="00B36CF7">
      <w:pPr>
        <w:pStyle w:val="Heading4"/>
        <w:rPr>
          <w:rFonts w:cs="Arial"/>
        </w:rPr>
      </w:pPr>
      <w:bookmarkStart w:id="673" w:name="_Toc297042259"/>
      <w:bookmarkStart w:id="674" w:name="_Toc297043798"/>
      <w:bookmarkStart w:id="675" w:name="_Toc297044311"/>
      <w:r w:rsidRPr="00B757EC">
        <w:rPr>
          <w:rFonts w:cs="Arial"/>
        </w:rPr>
        <w:lastRenderedPageBreak/>
        <w:t>Title policy endorsement from the title insurer reflecting the assignment of the</w:t>
      </w:r>
      <w:r w:rsidR="006A18CC" w:rsidRPr="00B757EC">
        <w:rPr>
          <w:rFonts w:cs="Arial"/>
        </w:rPr>
        <w:t xml:space="preserve"> </w:t>
      </w:r>
      <w:r w:rsidRPr="00B757EC">
        <w:rPr>
          <w:rFonts w:cs="Arial"/>
        </w:rPr>
        <w:t>mortgage loan and of any other recorded documents;</w:t>
      </w:r>
      <w:bookmarkEnd w:id="673"/>
      <w:bookmarkEnd w:id="674"/>
      <w:bookmarkEnd w:id="675"/>
    </w:p>
    <w:p w:rsidR="00F87F53" w:rsidRPr="00B757EC" w:rsidRDefault="00F87F53" w:rsidP="00B36CF7">
      <w:pPr>
        <w:pStyle w:val="Heading4"/>
        <w:spacing w:after="240"/>
        <w:rPr>
          <w:rFonts w:cs="Arial"/>
        </w:rPr>
      </w:pPr>
      <w:bookmarkStart w:id="676" w:name="_Toc297042260"/>
      <w:bookmarkStart w:id="677" w:name="_Toc297043799"/>
      <w:bookmarkStart w:id="678" w:name="_Toc297044312"/>
      <w:r w:rsidRPr="00B757EC">
        <w:rPr>
          <w:rFonts w:cs="Arial"/>
        </w:rPr>
        <w:t>Any other documents required under local law.</w:t>
      </w:r>
      <w:bookmarkEnd w:id="676"/>
      <w:bookmarkEnd w:id="677"/>
      <w:bookmarkEnd w:id="678"/>
    </w:p>
    <w:p w:rsidR="00F87F53" w:rsidRPr="00B757EC" w:rsidRDefault="00D13E61" w:rsidP="00032673">
      <w:pPr>
        <w:pStyle w:val="Heading2"/>
      </w:pPr>
      <w:bookmarkStart w:id="679" w:name="_Toc297042261"/>
      <w:bookmarkStart w:id="680" w:name="_Toc301857249"/>
      <w:r w:rsidRPr="00B757EC">
        <w:t>1.23</w:t>
      </w:r>
      <w:r w:rsidR="00291CC5" w:rsidRPr="00B757EC">
        <w:tab/>
      </w:r>
      <w:r w:rsidR="007C779D" w:rsidRPr="00B757EC">
        <w:t xml:space="preserve">Workout Restructuring </w:t>
      </w:r>
      <w:r w:rsidR="00F87F53" w:rsidRPr="00B757EC">
        <w:t>and Interim Closing</w:t>
      </w:r>
      <w:bookmarkEnd w:id="679"/>
      <w:bookmarkEnd w:id="680"/>
    </w:p>
    <w:p w:rsidR="00E871AB" w:rsidRPr="00B757EC" w:rsidRDefault="00E871AB" w:rsidP="001462EA">
      <w:pPr>
        <w:pStyle w:val="Heading3"/>
        <w:numPr>
          <w:ilvl w:val="0"/>
          <w:numId w:val="61"/>
        </w:numPr>
        <w:rPr>
          <w:rFonts w:cs="Arial"/>
        </w:rPr>
      </w:pPr>
      <w:bookmarkStart w:id="681" w:name="_Toc297042262"/>
      <w:bookmarkStart w:id="682" w:name="_Toc297043801"/>
      <w:bookmarkStart w:id="683" w:name="_Toc297044314"/>
      <w:proofErr w:type="gramStart"/>
      <w:r w:rsidRPr="00B757EC">
        <w:rPr>
          <w:rFonts w:cs="Arial"/>
          <w:u w:val="single"/>
        </w:rPr>
        <w:t>Introduction</w:t>
      </w:r>
      <w:r w:rsidRPr="00B757EC">
        <w:rPr>
          <w:rFonts w:cs="Arial"/>
        </w:rPr>
        <w:t>.</w:t>
      </w:r>
      <w:proofErr w:type="gramEnd"/>
      <w:r w:rsidRPr="00B757EC">
        <w:rPr>
          <w:rFonts w:cs="Arial"/>
          <w:b/>
          <w:bCs/>
        </w:rPr>
        <w:t xml:space="preserve">  </w:t>
      </w:r>
      <w:r w:rsidRPr="00B757EC">
        <w:rPr>
          <w:rFonts w:cs="Arial"/>
        </w:rPr>
        <w:t xml:space="preserve">When problems occur during construction necessitating a workout or restructuring of a Project, an Interim Closing may be </w:t>
      </w:r>
      <w:r w:rsidR="0008775E">
        <w:rPr>
          <w:rFonts w:cs="Arial"/>
        </w:rPr>
        <w:t>necessary</w:t>
      </w:r>
      <w:r w:rsidRPr="00B757EC">
        <w:rPr>
          <w:rFonts w:cs="Arial"/>
        </w:rPr>
        <w:t>.</w:t>
      </w:r>
      <w:bookmarkEnd w:id="681"/>
      <w:bookmarkEnd w:id="682"/>
      <w:bookmarkEnd w:id="683"/>
      <w:r w:rsidRPr="00B757EC">
        <w:rPr>
          <w:rFonts w:cs="Arial"/>
        </w:rPr>
        <w:t xml:space="preserve">  </w:t>
      </w:r>
    </w:p>
    <w:p w:rsidR="00E871AB" w:rsidRPr="00B757EC" w:rsidRDefault="00E871AB" w:rsidP="00325A41">
      <w:pPr>
        <w:pStyle w:val="Heading4"/>
        <w:numPr>
          <w:ilvl w:val="0"/>
          <w:numId w:val="147"/>
        </w:numPr>
        <w:rPr>
          <w:rFonts w:cs="Arial"/>
        </w:rPr>
      </w:pPr>
      <w:bookmarkStart w:id="684" w:name="_Toc297042263"/>
      <w:bookmarkStart w:id="685" w:name="_Toc297043802"/>
      <w:bookmarkStart w:id="686" w:name="_Toc297044315"/>
      <w:r w:rsidRPr="00B757EC">
        <w:rPr>
          <w:rFonts w:cs="Arial"/>
        </w:rPr>
        <w:t xml:space="preserve">HB 4435.1 and MAP Guide </w:t>
      </w:r>
      <w:r w:rsidR="006F0B14" w:rsidRPr="00B757EC">
        <w:rPr>
          <w:rFonts w:cs="Arial"/>
          <w:szCs w:val="22"/>
        </w:rPr>
        <w:t>§</w:t>
      </w:r>
      <w:r w:rsidRPr="00B757EC">
        <w:rPr>
          <w:rFonts w:cs="Arial"/>
        </w:rPr>
        <w:t xml:space="preserve">12 provide guidance for issues and procedures during a project’s construction period.  Normally the HUD Closing Attorney has a limited role during this period. However, when problems arise during construction the HUD </w:t>
      </w:r>
      <w:r w:rsidR="000362EF">
        <w:rPr>
          <w:rFonts w:cs="Arial"/>
        </w:rPr>
        <w:t>Closing A</w:t>
      </w:r>
      <w:r w:rsidRPr="00B757EC">
        <w:rPr>
          <w:rFonts w:cs="Arial"/>
        </w:rPr>
        <w:t>ttorney will be placed in the middle of what is usually a very complicated and contentious situation.</w:t>
      </w:r>
      <w:bookmarkEnd w:id="684"/>
      <w:bookmarkEnd w:id="685"/>
      <w:bookmarkEnd w:id="686"/>
      <w:r w:rsidRPr="00B757EC">
        <w:rPr>
          <w:rFonts w:cs="Arial"/>
        </w:rPr>
        <w:t xml:space="preserve"> </w:t>
      </w:r>
    </w:p>
    <w:p w:rsidR="00E871AB" w:rsidRPr="00B757EC" w:rsidRDefault="00E871AB" w:rsidP="00B36CF7">
      <w:pPr>
        <w:pStyle w:val="Heading4"/>
        <w:rPr>
          <w:rFonts w:cs="Arial"/>
        </w:rPr>
      </w:pPr>
      <w:bookmarkStart w:id="687" w:name="_Toc297042264"/>
      <w:bookmarkStart w:id="688" w:name="_Toc297043803"/>
      <w:bookmarkStart w:id="689" w:name="_Toc297044316"/>
      <w:proofErr w:type="gramStart"/>
      <w:r w:rsidRPr="00B757EC">
        <w:rPr>
          <w:rFonts w:cs="Arial"/>
        </w:rPr>
        <w:t xml:space="preserve">HB 4435.1, Chapter 4, and MAP Guide Appendix </w:t>
      </w:r>
      <w:r w:rsidR="006F0B14" w:rsidRPr="00B757EC">
        <w:rPr>
          <w:rFonts w:cs="Arial"/>
          <w:szCs w:val="22"/>
        </w:rPr>
        <w:t>§</w:t>
      </w:r>
      <w:r w:rsidRPr="00B757EC">
        <w:rPr>
          <w:rFonts w:cs="Arial"/>
        </w:rPr>
        <w:t>12D present general guidance and procedures for resolving the various problems.</w:t>
      </w:r>
      <w:proofErr w:type="gramEnd"/>
      <w:r w:rsidRPr="00B757EC">
        <w:rPr>
          <w:rFonts w:cs="Arial"/>
        </w:rPr>
        <w:t xml:space="preserve">  One of the most difficult problems is the complete default and abandonment of the job by the general contractor. Regardless of why or how the abandonment occurs, there will probably be a lengthy time period of negotiations and litigation among and between the various project participants, especially the surety. This will result in additional costs and significant alterations to the development financial plan and construction plan put in place at initial closing.</w:t>
      </w:r>
      <w:bookmarkEnd w:id="687"/>
      <w:bookmarkEnd w:id="688"/>
      <w:bookmarkEnd w:id="689"/>
    </w:p>
    <w:p w:rsidR="00E871AB" w:rsidRPr="00B757EC" w:rsidRDefault="00E871AB" w:rsidP="00B36CF7">
      <w:pPr>
        <w:pStyle w:val="Heading4"/>
        <w:rPr>
          <w:rFonts w:cs="Arial"/>
        </w:rPr>
      </w:pPr>
      <w:bookmarkStart w:id="690" w:name="_Toc297042265"/>
      <w:bookmarkStart w:id="691" w:name="_Toc297043804"/>
      <w:bookmarkStart w:id="692" w:name="_Toc297044317"/>
      <w:r w:rsidRPr="00B757EC">
        <w:rPr>
          <w:rFonts w:cs="Arial"/>
        </w:rPr>
        <w:t xml:space="preserve">If the negotiations are successful, there will be workout and settlement agreements among the parties.  Implementing those agreements will require amendments of documents and agreements entered into </w:t>
      </w:r>
      <w:proofErr w:type="spellStart"/>
      <w:r w:rsidRPr="00B757EC">
        <w:rPr>
          <w:rFonts w:cs="Arial"/>
        </w:rPr>
        <w:t>at</w:t>
      </w:r>
      <w:proofErr w:type="spellEnd"/>
      <w:r w:rsidRPr="00B757EC">
        <w:rPr>
          <w:rFonts w:cs="Arial"/>
        </w:rPr>
        <w:t xml:space="preserve"> initial closing.</w:t>
      </w:r>
      <w:bookmarkEnd w:id="690"/>
      <w:bookmarkEnd w:id="691"/>
      <w:bookmarkEnd w:id="692"/>
      <w:r w:rsidRPr="00B757EC">
        <w:rPr>
          <w:rFonts w:cs="Arial"/>
        </w:rPr>
        <w:t xml:space="preserve">  </w:t>
      </w:r>
    </w:p>
    <w:p w:rsidR="00E871AB" w:rsidRPr="00B757EC" w:rsidRDefault="00E871AB" w:rsidP="003C616D">
      <w:pPr>
        <w:pStyle w:val="Heading3"/>
        <w:rPr>
          <w:rFonts w:cs="Arial"/>
        </w:rPr>
      </w:pPr>
      <w:bookmarkStart w:id="693" w:name="_Toc297042266"/>
      <w:bookmarkStart w:id="694" w:name="_Toc297043805"/>
      <w:bookmarkStart w:id="695" w:name="_Toc297044318"/>
      <w:proofErr w:type="gramStart"/>
      <w:r w:rsidRPr="00B757EC">
        <w:rPr>
          <w:rFonts w:cs="Arial"/>
          <w:u w:val="single"/>
        </w:rPr>
        <w:t>Interim Closing Issues</w:t>
      </w:r>
      <w:r w:rsidRPr="00B757EC">
        <w:rPr>
          <w:rFonts w:cs="Arial"/>
        </w:rPr>
        <w:t>.</w:t>
      </w:r>
      <w:proofErr w:type="gramEnd"/>
      <w:r w:rsidRPr="00B757EC">
        <w:rPr>
          <w:rFonts w:cs="Arial"/>
        </w:rPr>
        <w:t xml:space="preserve">  Since every case </w:t>
      </w:r>
      <w:r w:rsidR="0054024B">
        <w:rPr>
          <w:rFonts w:cs="Arial"/>
        </w:rPr>
        <w:t>i</w:t>
      </w:r>
      <w:r w:rsidRPr="00B757EC">
        <w:rPr>
          <w:rFonts w:cs="Arial"/>
        </w:rPr>
        <w:t xml:space="preserve">s unique, the following is not intended to be </w:t>
      </w:r>
      <w:r w:rsidR="0054024B">
        <w:rPr>
          <w:rFonts w:cs="Arial"/>
        </w:rPr>
        <w:t xml:space="preserve">an </w:t>
      </w:r>
      <w:r w:rsidRPr="00B757EC">
        <w:rPr>
          <w:rFonts w:cs="Arial"/>
        </w:rPr>
        <w:t>exhaustive or a mandatory checklist, but rather a list of suggestions that should be considered.</w:t>
      </w:r>
      <w:bookmarkEnd w:id="693"/>
      <w:bookmarkEnd w:id="694"/>
      <w:bookmarkEnd w:id="695"/>
    </w:p>
    <w:p w:rsidR="00E871AB" w:rsidRPr="00B757EC" w:rsidRDefault="00F87F53" w:rsidP="00325A41">
      <w:pPr>
        <w:pStyle w:val="Heading4"/>
        <w:numPr>
          <w:ilvl w:val="0"/>
          <w:numId w:val="148"/>
        </w:numPr>
        <w:rPr>
          <w:rFonts w:cs="Arial"/>
        </w:rPr>
      </w:pPr>
      <w:bookmarkStart w:id="696" w:name="_Toc297042267"/>
      <w:bookmarkStart w:id="697" w:name="_Toc297043806"/>
      <w:bookmarkStart w:id="698" w:name="_Toc297044319"/>
      <w:r w:rsidRPr="00B757EC">
        <w:rPr>
          <w:rFonts w:cs="Arial"/>
        </w:rPr>
        <w:t xml:space="preserve">Closing Guide </w:t>
      </w:r>
      <w:r w:rsidR="00D01D12" w:rsidRPr="00B757EC">
        <w:rPr>
          <w:rFonts w:cs="Arial"/>
        </w:rPr>
        <w:t>Part 4 (Checklists)</w:t>
      </w:r>
      <w:r w:rsidRPr="00B757EC">
        <w:rPr>
          <w:rFonts w:cs="Arial"/>
        </w:rPr>
        <w:t xml:space="preserve"> contains a guide to issues that should be considered </w:t>
      </w:r>
      <w:r w:rsidR="0054024B">
        <w:rPr>
          <w:rFonts w:cs="Arial"/>
        </w:rPr>
        <w:t xml:space="preserve">at </w:t>
      </w:r>
      <w:r w:rsidRPr="00B757EC">
        <w:rPr>
          <w:rFonts w:cs="Arial"/>
        </w:rPr>
        <w:t xml:space="preserve">an Interim Closing, and should be tailored </w:t>
      </w:r>
      <w:r w:rsidR="0054024B">
        <w:rPr>
          <w:rFonts w:cs="Arial"/>
        </w:rPr>
        <w:t xml:space="preserve">to </w:t>
      </w:r>
      <w:r w:rsidRPr="00B757EC">
        <w:rPr>
          <w:rFonts w:cs="Arial"/>
        </w:rPr>
        <w:t>project specifics. It is not a checklist of mandatory documents.</w:t>
      </w:r>
      <w:bookmarkEnd w:id="696"/>
      <w:bookmarkEnd w:id="697"/>
      <w:bookmarkEnd w:id="698"/>
      <w:r w:rsidRPr="00B757EC">
        <w:rPr>
          <w:rFonts w:cs="Arial"/>
        </w:rPr>
        <w:t xml:space="preserve">  </w:t>
      </w:r>
    </w:p>
    <w:p w:rsidR="00E871AB" w:rsidRPr="00B757EC" w:rsidRDefault="00F87F53" w:rsidP="00B36CF7">
      <w:pPr>
        <w:pStyle w:val="Heading4"/>
        <w:rPr>
          <w:rFonts w:cs="Arial"/>
        </w:rPr>
      </w:pPr>
      <w:bookmarkStart w:id="699" w:name="_Toc297042268"/>
      <w:bookmarkStart w:id="700" w:name="_Toc297043807"/>
      <w:bookmarkStart w:id="701" w:name="_Toc297044320"/>
      <w:r w:rsidRPr="00B757EC">
        <w:rPr>
          <w:rFonts w:cs="Arial"/>
        </w:rPr>
        <w:t>Some of the documents listed may not require amendment.</w:t>
      </w:r>
      <w:bookmarkEnd w:id="699"/>
      <w:bookmarkEnd w:id="700"/>
      <w:bookmarkEnd w:id="701"/>
      <w:r w:rsidRPr="00B757EC">
        <w:rPr>
          <w:rFonts w:cs="Arial"/>
        </w:rPr>
        <w:t xml:space="preserve">  </w:t>
      </w:r>
    </w:p>
    <w:p w:rsidR="00E871AB" w:rsidRPr="00B757EC" w:rsidRDefault="00F87F53" w:rsidP="00B36CF7">
      <w:pPr>
        <w:pStyle w:val="Heading4"/>
        <w:rPr>
          <w:rFonts w:cs="Arial"/>
        </w:rPr>
      </w:pPr>
      <w:bookmarkStart w:id="702" w:name="_Toc297042269"/>
      <w:bookmarkStart w:id="703" w:name="_Toc297043808"/>
      <w:bookmarkStart w:id="704" w:name="_Toc297044321"/>
      <w:r w:rsidRPr="00B757EC">
        <w:rPr>
          <w:rFonts w:cs="Arial"/>
        </w:rPr>
        <w:t>Specific guidance as to some necessary amendments and revisions will be found in this Gu</w:t>
      </w:r>
      <w:r w:rsidR="00AE62C2" w:rsidRPr="00B757EC">
        <w:rPr>
          <w:rFonts w:cs="Arial"/>
        </w:rPr>
        <w:t xml:space="preserve">ide, in the MAP Guide or in </w:t>
      </w:r>
      <w:r w:rsidRPr="00B757EC">
        <w:rPr>
          <w:rFonts w:cs="Arial"/>
        </w:rPr>
        <w:t>Handbook</w:t>
      </w:r>
      <w:r w:rsidR="00AE62C2" w:rsidRPr="00B757EC">
        <w:rPr>
          <w:rFonts w:cs="Arial"/>
        </w:rPr>
        <w:t xml:space="preserve"> 4435.1</w:t>
      </w:r>
      <w:r w:rsidRPr="00B757EC">
        <w:rPr>
          <w:rFonts w:cs="Arial"/>
        </w:rPr>
        <w:t>; for example, this guide describes the proper documentation of a mortgage loan increase.</w:t>
      </w:r>
      <w:bookmarkEnd w:id="702"/>
      <w:bookmarkEnd w:id="703"/>
      <w:bookmarkEnd w:id="704"/>
    </w:p>
    <w:p w:rsidR="006E14D1" w:rsidRPr="00B757EC" w:rsidRDefault="00F87F53" w:rsidP="00B36CF7">
      <w:pPr>
        <w:pStyle w:val="Heading4"/>
        <w:rPr>
          <w:rFonts w:cs="Arial"/>
        </w:rPr>
      </w:pPr>
      <w:bookmarkStart w:id="705" w:name="_Toc297042270"/>
      <w:bookmarkStart w:id="706" w:name="_Toc297043809"/>
      <w:bookmarkStart w:id="707" w:name="_Toc297044322"/>
      <w:r w:rsidRPr="00B757EC">
        <w:rPr>
          <w:rFonts w:cs="Arial"/>
        </w:rPr>
        <w:t xml:space="preserve">If additional mortgage loan funds are to be advanced, HUD will require that </w:t>
      </w:r>
      <w:r w:rsidR="002C7E9F" w:rsidRPr="00B757EC">
        <w:rPr>
          <w:rFonts w:cs="Arial"/>
        </w:rPr>
        <w:t xml:space="preserve">documentation necessary to establish or confirm the subordination of </w:t>
      </w:r>
      <w:r w:rsidRPr="00B757EC">
        <w:rPr>
          <w:rFonts w:cs="Arial"/>
        </w:rPr>
        <w:t xml:space="preserve">any existing secondary financing be re-subordinated to the mortgage loan, as </w:t>
      </w:r>
      <w:proofErr w:type="gramStart"/>
      <w:r w:rsidRPr="00B757EC">
        <w:rPr>
          <w:rFonts w:cs="Arial"/>
        </w:rPr>
        <w:t>increased,</w:t>
      </w:r>
      <w:proofErr w:type="gramEnd"/>
      <w:r w:rsidRPr="00B757EC">
        <w:rPr>
          <w:rFonts w:cs="Arial"/>
        </w:rPr>
        <w:t xml:space="preserve"> and other HUD loan documents, as amended</w:t>
      </w:r>
      <w:r w:rsidR="006E14D1" w:rsidRPr="00B757EC">
        <w:rPr>
          <w:rFonts w:cs="Arial"/>
        </w:rPr>
        <w:t xml:space="preserve">.  </w:t>
      </w:r>
    </w:p>
    <w:p w:rsidR="005C271A" w:rsidRDefault="006E14D1" w:rsidP="00187EDD">
      <w:pPr>
        <w:pStyle w:val="Heading4"/>
      </w:pPr>
      <w:r w:rsidRPr="00B757EC">
        <w:rPr>
          <w:rFonts w:cs="Arial"/>
        </w:rPr>
        <w:t>If litigation has been filed or is threatened, the HUD Closing Attorney shall confer with the appropriate HUD litigation attorney.  A litigation hold may be necessary</w:t>
      </w:r>
      <w:r w:rsidR="00F87F53" w:rsidRPr="00B757EC">
        <w:rPr>
          <w:rFonts w:cs="Arial"/>
        </w:rPr>
        <w:t>.</w:t>
      </w:r>
      <w:bookmarkEnd w:id="705"/>
      <w:bookmarkEnd w:id="706"/>
      <w:bookmarkEnd w:id="707"/>
    </w:p>
    <w:p w:rsidR="005C271A" w:rsidRDefault="005C271A" w:rsidP="00187EDD">
      <w:pPr>
        <w:pStyle w:val="Heading1"/>
      </w:pPr>
    </w:p>
    <w:p w:rsidR="002F1830" w:rsidRDefault="002F1830" w:rsidP="00187EDD">
      <w:pPr>
        <w:pStyle w:val="Heading1"/>
        <w:sectPr w:rsidR="002F1830" w:rsidSect="00EB1D01">
          <w:footerReference w:type="default" r:id="rId14"/>
          <w:footerReference w:type="first" r:id="rId15"/>
          <w:pgSz w:w="12240" w:h="15840"/>
          <w:pgMar w:top="1440" w:right="1440" w:bottom="1440" w:left="1440" w:header="720" w:footer="720" w:gutter="0"/>
          <w:pgNumType w:start="1"/>
          <w:cols w:space="720"/>
          <w:titlePg/>
          <w:docGrid w:linePitch="360"/>
        </w:sectPr>
      </w:pPr>
    </w:p>
    <w:p w:rsidR="00CF6FCC" w:rsidRPr="00B757EC" w:rsidRDefault="00891344" w:rsidP="00187EDD">
      <w:pPr>
        <w:pStyle w:val="Heading1"/>
        <w:rPr>
          <w:rFonts w:eastAsia="Times New Roman"/>
          <w:color w:val="000000"/>
          <w:szCs w:val="24"/>
        </w:rPr>
      </w:pPr>
      <w:bookmarkStart w:id="708" w:name="_Toc297042271"/>
      <w:bookmarkStart w:id="709" w:name="_Toc301857250"/>
      <w:r w:rsidRPr="00B757EC">
        <w:lastRenderedPageBreak/>
        <w:t>Part 2</w:t>
      </w:r>
      <w:r w:rsidR="00CF6FCC" w:rsidRPr="00B757EC">
        <w:t>:</w:t>
      </w:r>
      <w:r w:rsidR="00CF6FCC" w:rsidRPr="00B757EC">
        <w:tab/>
        <w:t>Loan Documents</w:t>
      </w:r>
      <w:bookmarkEnd w:id="708"/>
      <w:bookmarkEnd w:id="709"/>
    </w:p>
    <w:p w:rsidR="00CF6FCC" w:rsidRDefault="00C87622" w:rsidP="00032673">
      <w:pPr>
        <w:pStyle w:val="Heading2"/>
      </w:pPr>
      <w:bookmarkStart w:id="710" w:name="_Toc297042272"/>
      <w:bookmarkStart w:id="711" w:name="_Toc301857251"/>
      <w:r w:rsidRPr="00B757EC">
        <w:t>2.1</w:t>
      </w:r>
      <w:r w:rsidR="00291CC5" w:rsidRPr="00B757EC">
        <w:tab/>
      </w:r>
      <w:r w:rsidR="00CF6FCC" w:rsidRPr="00B757EC">
        <w:t>General Requirements for Form Loan Closing Documents</w:t>
      </w:r>
      <w:bookmarkEnd w:id="710"/>
      <w:bookmarkEnd w:id="711"/>
    </w:p>
    <w:p w:rsidR="0037250D" w:rsidRPr="0037250D" w:rsidRDefault="0037250D" w:rsidP="0037250D">
      <w:pPr>
        <w:pStyle w:val="Default"/>
      </w:pPr>
    </w:p>
    <w:p w:rsidR="003F0B70" w:rsidRPr="00B757EC" w:rsidRDefault="003F0B70" w:rsidP="001462EA">
      <w:pPr>
        <w:pStyle w:val="Heading3"/>
        <w:numPr>
          <w:ilvl w:val="0"/>
          <w:numId w:val="62"/>
        </w:numPr>
        <w:rPr>
          <w:rFonts w:cs="Arial"/>
        </w:rPr>
      </w:pPr>
      <w:bookmarkStart w:id="712" w:name="_Toc297042273"/>
      <w:bookmarkStart w:id="713" w:name="_Toc297043812"/>
      <w:bookmarkStart w:id="714" w:name="_Toc297044325"/>
      <w:r w:rsidRPr="00B757EC">
        <w:rPr>
          <w:rFonts w:cs="Arial"/>
          <w:u w:val="single"/>
        </w:rPr>
        <w:t>Use of HUD Forms Required</w:t>
      </w:r>
      <w:r w:rsidRPr="00B757EC">
        <w:rPr>
          <w:rFonts w:cs="Arial"/>
        </w:rPr>
        <w:t>.</w:t>
      </w:r>
      <w:bookmarkEnd w:id="712"/>
      <w:bookmarkEnd w:id="713"/>
      <w:bookmarkEnd w:id="714"/>
      <w:r w:rsidRPr="00B757EC">
        <w:rPr>
          <w:rFonts w:cs="Arial"/>
        </w:rPr>
        <w:t xml:space="preserve">  </w:t>
      </w:r>
      <w:bookmarkStart w:id="715" w:name="_Toc297042274"/>
      <w:bookmarkStart w:id="716" w:name="_Toc297043813"/>
      <w:bookmarkStart w:id="717" w:name="_Toc297044326"/>
      <w:r w:rsidRPr="00B757EC">
        <w:rPr>
          <w:rFonts w:cs="Arial"/>
        </w:rPr>
        <w:t xml:space="preserve">Closing forms and documents are listed in the Closing Checklists </w:t>
      </w:r>
      <w:r w:rsidR="00C9099A" w:rsidRPr="00B757EC">
        <w:rPr>
          <w:rFonts w:cs="Arial"/>
        </w:rPr>
        <w:t xml:space="preserve">included as Part 4 of this </w:t>
      </w:r>
      <w:r w:rsidRPr="00B757EC">
        <w:rPr>
          <w:rFonts w:cs="Arial"/>
        </w:rPr>
        <w:t>Closing Guide, and must be used</w:t>
      </w:r>
      <w:r w:rsidRPr="00B757EC">
        <w:rPr>
          <w:rFonts w:cs="Arial"/>
          <w:b/>
          <w:bCs/>
        </w:rPr>
        <w:t xml:space="preserve"> </w:t>
      </w:r>
      <w:r w:rsidRPr="00B757EC">
        <w:rPr>
          <w:rFonts w:cs="Arial"/>
        </w:rPr>
        <w:t xml:space="preserve">in all closings for programs covered by the MAP Guide unless a substitute has been approved in writing by the Assistant General Counsel for Multifamily Mortgage Insurance.  Local Field Offices are not authorized to modify </w:t>
      </w:r>
      <w:r w:rsidR="005762D4">
        <w:rPr>
          <w:rFonts w:cs="Arial"/>
        </w:rPr>
        <w:t xml:space="preserve">the items on </w:t>
      </w:r>
      <w:r w:rsidRPr="00B757EC">
        <w:rPr>
          <w:rFonts w:cs="Arial"/>
        </w:rPr>
        <w:t>the closing list except to meet the requirements of local law or</w:t>
      </w:r>
      <w:r w:rsidRPr="00B757EC">
        <w:rPr>
          <w:rFonts w:cs="Arial"/>
          <w:b/>
          <w:bCs/>
        </w:rPr>
        <w:t xml:space="preserve"> </w:t>
      </w:r>
      <w:r w:rsidRPr="00B757EC">
        <w:rPr>
          <w:rFonts w:cs="Arial"/>
        </w:rPr>
        <w:t>custom or to meet the unique requirements of a particular case</w:t>
      </w:r>
      <w:r w:rsidR="005762D4">
        <w:rPr>
          <w:rFonts w:cs="Arial"/>
        </w:rPr>
        <w:t>, but the format of the checklist may be altered according to the preferences of the HUD Closing Attorney</w:t>
      </w:r>
      <w:r w:rsidRPr="00B757EC">
        <w:rPr>
          <w:rFonts w:cs="Arial"/>
        </w:rPr>
        <w:t xml:space="preserve">.  The HUD Closing Attorney will inform Lender’s counsel of any modifications to the closing list in the </w:t>
      </w:r>
      <w:r w:rsidR="00C9099A" w:rsidRPr="00B757EC">
        <w:rPr>
          <w:rFonts w:cs="Arial"/>
        </w:rPr>
        <w:t>Checklists</w:t>
      </w:r>
      <w:r w:rsidRPr="00B757EC">
        <w:rPr>
          <w:rFonts w:cs="Arial"/>
        </w:rPr>
        <w:t>.</w:t>
      </w:r>
      <w:bookmarkEnd w:id="715"/>
      <w:bookmarkEnd w:id="716"/>
      <w:bookmarkEnd w:id="717"/>
      <w:r w:rsidRPr="00B757EC">
        <w:rPr>
          <w:rFonts w:cs="Arial"/>
        </w:rPr>
        <w:t xml:space="preserve">    </w:t>
      </w:r>
    </w:p>
    <w:p w:rsidR="003F0B70" w:rsidRPr="00B757EC" w:rsidRDefault="00CF6FCC" w:rsidP="003C616D">
      <w:pPr>
        <w:pStyle w:val="Heading3"/>
        <w:rPr>
          <w:rFonts w:cs="Arial"/>
        </w:rPr>
      </w:pPr>
      <w:bookmarkStart w:id="718" w:name="_Toc297042276"/>
      <w:bookmarkStart w:id="719" w:name="_Toc297043815"/>
      <w:bookmarkStart w:id="720" w:name="_Toc297044328"/>
      <w:r w:rsidRPr="00B757EC">
        <w:rPr>
          <w:rFonts w:cs="Arial"/>
          <w:u w:val="single"/>
        </w:rPr>
        <w:t>Form Changes</w:t>
      </w:r>
      <w:bookmarkEnd w:id="718"/>
      <w:bookmarkEnd w:id="719"/>
      <w:bookmarkEnd w:id="720"/>
      <w:r w:rsidR="00866157">
        <w:rPr>
          <w:rFonts w:cs="Arial"/>
          <w:u w:val="single"/>
        </w:rPr>
        <w:t xml:space="preserve"> and Closing Guide Waivers</w:t>
      </w:r>
      <w:r w:rsidR="006E14D1" w:rsidRPr="00B757EC">
        <w:rPr>
          <w:rFonts w:cs="Arial"/>
        </w:rPr>
        <w:t xml:space="preserve">.  </w:t>
      </w:r>
      <w:r w:rsidRPr="00B757EC">
        <w:rPr>
          <w:rFonts w:cs="Arial"/>
        </w:rPr>
        <w:t xml:space="preserve">  </w:t>
      </w:r>
    </w:p>
    <w:p w:rsidR="00626023" w:rsidRDefault="00866157" w:rsidP="00325A41">
      <w:pPr>
        <w:pStyle w:val="Heading4"/>
        <w:numPr>
          <w:ilvl w:val="0"/>
          <w:numId w:val="223"/>
        </w:numPr>
      </w:pPr>
      <w:bookmarkStart w:id="721" w:name="_Toc297042277"/>
      <w:bookmarkStart w:id="722" w:name="_Toc297043816"/>
      <w:bookmarkStart w:id="723" w:name="_Toc297044329"/>
      <w:r w:rsidRPr="009A1E63">
        <w:rPr>
          <w:rFonts w:cs="Arial"/>
        </w:rPr>
        <w:t xml:space="preserve">With the exception of changes </w:t>
      </w:r>
      <w:r w:rsidR="00626023" w:rsidRPr="009A1E63">
        <w:rPr>
          <w:rFonts w:cs="Arial"/>
        </w:rPr>
        <w:t xml:space="preserve">contemplated </w:t>
      </w:r>
      <w:r w:rsidRPr="009A1E63">
        <w:rPr>
          <w:rFonts w:cs="Arial"/>
        </w:rPr>
        <w:t>in the closing documents as indicated by blanks and bracketed alternate language, changes permitted by the HUD Closing Attorney due to local law or custom</w:t>
      </w:r>
      <w:r w:rsidR="002907CF">
        <w:rPr>
          <w:rFonts w:cs="Arial"/>
        </w:rPr>
        <w:t>,</w:t>
      </w:r>
      <w:r w:rsidR="00707F96">
        <w:rPr>
          <w:rFonts w:cs="Arial"/>
        </w:rPr>
        <w:t xml:space="preserve"> </w:t>
      </w:r>
      <w:r w:rsidR="00707F96" w:rsidRPr="00602B93">
        <w:rPr>
          <w:rFonts w:cs="Arial"/>
        </w:rPr>
        <w:t>and other changes</w:t>
      </w:r>
      <w:r w:rsidR="002907CF" w:rsidRPr="00602B93">
        <w:rPr>
          <w:rFonts w:cs="Arial"/>
        </w:rPr>
        <w:t xml:space="preserve"> contemplated elsewhere in this Closing Guide</w:t>
      </w:r>
      <w:r w:rsidRPr="009A1E63">
        <w:rPr>
          <w:rFonts w:cs="Arial"/>
        </w:rPr>
        <w:t xml:space="preserve">, HUD Field Offices may not permit changes to the closing documents (including the sample forms provided at the end of this Closing Guide) </w:t>
      </w:r>
      <w:r w:rsidR="008D095B">
        <w:rPr>
          <w:rFonts w:cs="Arial"/>
        </w:rPr>
        <w:t>or</w:t>
      </w:r>
      <w:r w:rsidRPr="009A1E63">
        <w:rPr>
          <w:rFonts w:cs="Arial"/>
        </w:rPr>
        <w:t xml:space="preserve"> waivers of Closing Guide requirements, unless there is a compelling deal-specific reason that requires a change in a particular transaction, and such change </w:t>
      </w:r>
      <w:r w:rsidR="00112FA2" w:rsidRPr="009A1E63">
        <w:rPr>
          <w:rFonts w:cs="Arial"/>
        </w:rPr>
        <w:t xml:space="preserve">or Closing Guide waiver </w:t>
      </w:r>
      <w:r w:rsidRPr="009A1E63">
        <w:rPr>
          <w:rFonts w:cs="Arial"/>
        </w:rPr>
        <w:t xml:space="preserve">is reviewed and approved by HUD Headquarters pursuant to the procedures provided immediately below.  </w:t>
      </w:r>
      <w:bookmarkEnd w:id="721"/>
      <w:bookmarkEnd w:id="722"/>
      <w:bookmarkEnd w:id="723"/>
      <w:r w:rsidR="00CF6FCC" w:rsidRPr="009A1E63">
        <w:rPr>
          <w:rFonts w:cs="Arial"/>
        </w:rPr>
        <w:t xml:space="preserve">   </w:t>
      </w:r>
    </w:p>
    <w:p w:rsidR="00626023" w:rsidRDefault="00626023" w:rsidP="009A1E63">
      <w:pPr>
        <w:pStyle w:val="Heading4"/>
      </w:pPr>
      <w:r>
        <w:t xml:space="preserve">When a change is requested, the HUD Closing Attorney should discuss the requested </w:t>
      </w:r>
      <w:r w:rsidR="00112FA2">
        <w:t>c</w:t>
      </w:r>
      <w:r>
        <w:t>hange with the Hub Director.</w:t>
      </w:r>
    </w:p>
    <w:p w:rsidR="00112FA2" w:rsidRDefault="00626023" w:rsidP="009A1E63">
      <w:pPr>
        <w:pStyle w:val="Heading4"/>
      </w:pPr>
      <w:r>
        <w:t>If the Hub Director find</w:t>
      </w:r>
      <w:r w:rsidR="008B23A4">
        <w:t>s</w:t>
      </w:r>
      <w:r>
        <w:t xml:space="preserve"> good cause for </w:t>
      </w:r>
      <w:r w:rsidR="00112FA2">
        <w:t>permitting</w:t>
      </w:r>
      <w:r>
        <w:t xml:space="preserve"> the</w:t>
      </w:r>
      <w:r w:rsidR="00112FA2">
        <w:t xml:space="preserve"> ch</w:t>
      </w:r>
      <w:r>
        <w:t>ange</w:t>
      </w:r>
      <w:r w:rsidR="00112FA2">
        <w:t xml:space="preserve">, the HUD Closing Attorney should determine whether or not there is a statutory, regulatory or administrative obstacle </w:t>
      </w:r>
      <w:r w:rsidR="000D679A">
        <w:t xml:space="preserve">(other than the </w:t>
      </w:r>
      <w:r w:rsidR="0037250D">
        <w:t xml:space="preserve">requested change to the </w:t>
      </w:r>
      <w:r w:rsidR="000D679A">
        <w:t>closing document or Closing Guide</w:t>
      </w:r>
      <w:r w:rsidR="0037250D">
        <w:t xml:space="preserve"> requirement</w:t>
      </w:r>
      <w:r w:rsidR="000D679A">
        <w:t xml:space="preserve">) </w:t>
      </w:r>
      <w:r w:rsidR="0037250D">
        <w:t xml:space="preserve">caused by </w:t>
      </w:r>
      <w:r w:rsidR="00112FA2">
        <w:t xml:space="preserve">the change.  If there is a statutory obstacle, the change </w:t>
      </w:r>
      <w:r w:rsidR="00E469BB">
        <w:t>shall</w:t>
      </w:r>
      <w:r w:rsidR="00112FA2">
        <w:t xml:space="preserve"> not be made.  </w:t>
      </w:r>
      <w:r w:rsidR="00112FA2" w:rsidRPr="00602B93">
        <w:t xml:space="preserve">If there is a regulatory or administrative barrier, </w:t>
      </w:r>
      <w:r w:rsidR="00AA4BAD" w:rsidRPr="00602B93">
        <w:t xml:space="preserve">the HUD Closing Attorney should discuss such barriers with the </w:t>
      </w:r>
      <w:r w:rsidR="00112FA2" w:rsidRPr="00602B93">
        <w:t>Hub Director</w:t>
      </w:r>
      <w:r w:rsidR="00AA4BAD" w:rsidRPr="00602B93">
        <w:t>.</w:t>
      </w:r>
      <w:r w:rsidR="000B0663" w:rsidRPr="00602B93" w:rsidDel="000B0663">
        <w:t xml:space="preserve"> </w:t>
      </w:r>
      <w:r w:rsidR="0037250D">
        <w:t xml:space="preserve"> </w:t>
      </w:r>
      <w:r w:rsidR="00E469BB">
        <w:t xml:space="preserve">If </w:t>
      </w:r>
      <w:r w:rsidR="000B0663">
        <w:t>the Hub Director</w:t>
      </w:r>
      <w:r w:rsidR="00112FA2">
        <w:t xml:space="preserve"> agree</w:t>
      </w:r>
      <w:r w:rsidR="000B0663">
        <w:t>s</w:t>
      </w:r>
      <w:r w:rsidR="00112FA2">
        <w:t xml:space="preserve"> to the change, then the Field Office should pursue </w:t>
      </w:r>
      <w:r w:rsidR="0037250D">
        <w:t>any</w:t>
      </w:r>
      <w:r w:rsidR="000B0663">
        <w:t xml:space="preserve"> necessary </w:t>
      </w:r>
      <w:r w:rsidR="00112FA2">
        <w:t xml:space="preserve">waivers using </w:t>
      </w:r>
      <w:r w:rsidR="00083D7F" w:rsidRPr="00602B93">
        <w:t>appropriate</w:t>
      </w:r>
      <w:r w:rsidR="00112FA2">
        <w:t xml:space="preserve"> waiver protocols.</w:t>
      </w:r>
    </w:p>
    <w:p w:rsidR="00626023" w:rsidRDefault="00112FA2" w:rsidP="009A1E63">
      <w:pPr>
        <w:pStyle w:val="Heading4"/>
      </w:pPr>
      <w:r>
        <w:t>If there exists no statutory, regulatory or administrative barrier to making the change (or if the Field Office is willing to pursue waivers using waiver protocols), the HUD Closing Attorney should determine if there are any other legal concerns (including impacts on other documents), and will set forth any such concerns in writing when referring the matter to Headquarters.</w:t>
      </w:r>
    </w:p>
    <w:p w:rsidR="008B23A4" w:rsidRDefault="00112FA2" w:rsidP="00325A41">
      <w:pPr>
        <w:pStyle w:val="Heading4"/>
      </w:pPr>
      <w:r>
        <w:t>The HUD Closing Attorney will refer the matter via email to the Assistant General Counsel for the Multifamily Mortgage Division,</w:t>
      </w:r>
      <w:r w:rsidR="00E469BB">
        <w:t xml:space="preserve"> who shall</w:t>
      </w:r>
      <w:r>
        <w:t xml:space="preserve"> review the request.  In the written request, the HUD Closing Attorney shall indicate:</w:t>
      </w:r>
    </w:p>
    <w:p w:rsidR="00112FA2" w:rsidRDefault="00F7722D" w:rsidP="009A1E63">
      <w:pPr>
        <w:pStyle w:val="Default"/>
        <w:numPr>
          <w:ilvl w:val="1"/>
          <w:numId w:val="86"/>
        </w:numPr>
      </w:pPr>
      <w:r>
        <w:t xml:space="preserve">precisely </w:t>
      </w:r>
      <w:r w:rsidR="00112FA2">
        <w:t>what change is being requested to what document(s);</w:t>
      </w:r>
    </w:p>
    <w:p w:rsidR="0037250D" w:rsidRDefault="0037250D" w:rsidP="009A1E63">
      <w:pPr>
        <w:pStyle w:val="Default"/>
        <w:numPr>
          <w:ilvl w:val="1"/>
          <w:numId w:val="86"/>
        </w:numPr>
      </w:pPr>
      <w:r>
        <w:lastRenderedPageBreak/>
        <w:t>why the change is appropriate</w:t>
      </w:r>
      <w:r w:rsidR="00F7722D">
        <w:t>, i.e., the compelling deal-specific and unique circumstances justifying the requested change</w:t>
      </w:r>
      <w:r>
        <w:t>;</w:t>
      </w:r>
    </w:p>
    <w:p w:rsidR="00112FA2" w:rsidRDefault="00112FA2" w:rsidP="009A1E63">
      <w:pPr>
        <w:pStyle w:val="Default"/>
        <w:numPr>
          <w:ilvl w:val="1"/>
          <w:numId w:val="86"/>
        </w:numPr>
      </w:pPr>
      <w:r>
        <w:t xml:space="preserve">that </w:t>
      </w:r>
      <w:r w:rsidR="00E34068">
        <w:t>the Hub Director has been consulted and concurs with the request;</w:t>
      </w:r>
    </w:p>
    <w:p w:rsidR="002F5C7F" w:rsidRPr="0037250D" w:rsidRDefault="002F5C7F" w:rsidP="009A1E63">
      <w:pPr>
        <w:pStyle w:val="Default"/>
        <w:numPr>
          <w:ilvl w:val="1"/>
          <w:numId w:val="86"/>
        </w:numPr>
      </w:pPr>
      <w:r w:rsidRPr="0037250D">
        <w:t>that if a Housing Notice or MAP Guide waiver is needed</w:t>
      </w:r>
      <w:r w:rsidR="0037250D" w:rsidRPr="0037250D">
        <w:t>, such waiver has been granted according to appropriate protocols</w:t>
      </w:r>
      <w:r w:rsidRPr="0037250D">
        <w:t>;</w:t>
      </w:r>
    </w:p>
    <w:p w:rsidR="00E34068" w:rsidRDefault="0037250D" w:rsidP="009A1E63">
      <w:pPr>
        <w:pStyle w:val="Default"/>
        <w:numPr>
          <w:ilvl w:val="1"/>
          <w:numId w:val="86"/>
        </w:numPr>
      </w:pPr>
      <w:r>
        <w:t xml:space="preserve">what </w:t>
      </w:r>
      <w:r w:rsidR="00E34068">
        <w:t>additional legal considerations/concerns</w:t>
      </w:r>
      <w:r>
        <w:t xml:space="preserve"> exist, if any</w:t>
      </w:r>
      <w:r w:rsidR="00E34068">
        <w:t>; and</w:t>
      </w:r>
    </w:p>
    <w:p w:rsidR="00E34068" w:rsidRDefault="00E34068" w:rsidP="008D095B">
      <w:pPr>
        <w:pStyle w:val="Default"/>
        <w:numPr>
          <w:ilvl w:val="1"/>
          <w:numId w:val="86"/>
        </w:numPr>
        <w:spacing w:after="120"/>
      </w:pPr>
      <w:proofErr w:type="gramStart"/>
      <w:r>
        <w:t>what</w:t>
      </w:r>
      <w:proofErr w:type="gramEnd"/>
      <w:r>
        <w:t xml:space="preserve"> time pressures exist (e.g., whether a closing date is set</w:t>
      </w:r>
      <w:r w:rsidR="00325A41">
        <w:t xml:space="preserve">, </w:t>
      </w:r>
      <w:r>
        <w:t>whether this question must be answered prior to setting a closing, other time-sensitive concerns, etc.)</w:t>
      </w:r>
      <w:r w:rsidR="008B3E9C">
        <w:t>.</w:t>
      </w:r>
    </w:p>
    <w:p w:rsidR="000D679A" w:rsidRDefault="008B23A4" w:rsidP="000D679A">
      <w:pPr>
        <w:pStyle w:val="Heading4"/>
      </w:pPr>
      <w:r>
        <w:t>The Assistant General Counsel will review the matter with appropriate staff.  To the extent business issues are raised, the Assistant General Counsel wi</w:t>
      </w:r>
      <w:r w:rsidR="00E469BB">
        <w:t>ll</w:t>
      </w:r>
      <w:r>
        <w:t xml:space="preserve"> solicit the opinion of Headquarters Housing staff</w:t>
      </w:r>
      <w:r w:rsidR="0020083B">
        <w:t>.</w:t>
      </w:r>
      <w:r>
        <w:t xml:space="preserve"> </w:t>
      </w:r>
    </w:p>
    <w:p w:rsidR="000D679A" w:rsidRPr="00626023" w:rsidRDefault="000D679A" w:rsidP="000D679A">
      <w:pPr>
        <w:pStyle w:val="Heading4"/>
      </w:pPr>
      <w:r>
        <w:t>The Assistant General Counsel, or such staff as appropriate, will respond to the HUD Closing Attorney who submitted the referral</w:t>
      </w:r>
      <w:r w:rsidR="0020083B">
        <w:t xml:space="preserve"> </w:t>
      </w:r>
      <w:r w:rsidR="0020083B" w:rsidRPr="0020083B">
        <w:t>within the time constraints indicated in the referral from the HUD Closing Attorney</w:t>
      </w:r>
      <w:r>
        <w:t xml:space="preserve">.  </w:t>
      </w:r>
    </w:p>
    <w:p w:rsidR="00B50934" w:rsidRPr="00F7722D" w:rsidRDefault="00CF6FCC" w:rsidP="00B36CF7">
      <w:pPr>
        <w:pStyle w:val="Heading4"/>
        <w:spacing w:after="240"/>
        <w:rPr>
          <w:rFonts w:cs="Arial"/>
        </w:rPr>
      </w:pPr>
      <w:bookmarkStart w:id="724" w:name="_Toc297042278"/>
      <w:bookmarkStart w:id="725" w:name="_Toc297043817"/>
      <w:bookmarkStart w:id="726" w:name="_Toc297044330"/>
      <w:r w:rsidRPr="00F7722D">
        <w:rPr>
          <w:rFonts w:cs="Arial"/>
        </w:rPr>
        <w:t xml:space="preserve">The HUD Closing Attorney may approve legal changes to any </w:t>
      </w:r>
      <w:r w:rsidR="00EA7012" w:rsidRPr="00F7722D">
        <w:rPr>
          <w:rFonts w:cs="Arial"/>
        </w:rPr>
        <w:t>closing document (including the sample forms provided at the end of this Closing Guide)</w:t>
      </w:r>
      <w:r w:rsidRPr="00F7722D">
        <w:rPr>
          <w:rFonts w:cs="Arial"/>
        </w:rPr>
        <w:t>, if the changes are required by local law or custom</w:t>
      </w:r>
      <w:r w:rsidR="008D095B" w:rsidRPr="00F7722D">
        <w:rPr>
          <w:rFonts w:cs="Arial"/>
        </w:rPr>
        <w:t xml:space="preserve"> (or if other sections of this Closing Guide contemplates discretion to the HUD Closing Attorney or otherwise to the Field Office) </w:t>
      </w:r>
      <w:r w:rsidR="00241225" w:rsidRPr="00F7722D">
        <w:rPr>
          <w:rFonts w:cs="Arial"/>
        </w:rPr>
        <w:t>without referring the changes to Headquarters</w:t>
      </w:r>
      <w:r w:rsidRPr="00F7722D">
        <w:rPr>
          <w:rFonts w:cs="Arial"/>
        </w:rPr>
        <w:t xml:space="preserve">.  </w:t>
      </w:r>
      <w:bookmarkEnd w:id="724"/>
      <w:bookmarkEnd w:id="725"/>
      <w:bookmarkEnd w:id="726"/>
      <w:r w:rsidRPr="00F7722D">
        <w:rPr>
          <w:rFonts w:cs="Arial"/>
        </w:rPr>
        <w:t xml:space="preserve">  </w:t>
      </w:r>
    </w:p>
    <w:p w:rsidR="00B15337" w:rsidRPr="00716E57" w:rsidRDefault="00B15337" w:rsidP="00B15337">
      <w:pPr>
        <w:pStyle w:val="Heading3"/>
        <w:rPr>
          <w:u w:val="single"/>
        </w:rPr>
      </w:pPr>
      <w:proofErr w:type="gramStart"/>
      <w:r w:rsidRPr="00716E57">
        <w:rPr>
          <w:u w:val="single"/>
        </w:rPr>
        <w:t>Evidencing Closing Document Changes</w:t>
      </w:r>
      <w:r w:rsidR="00F7722D">
        <w:rPr>
          <w:u w:val="single"/>
        </w:rPr>
        <w:t>.</w:t>
      </w:r>
      <w:proofErr w:type="gramEnd"/>
    </w:p>
    <w:p w:rsidR="00B15337" w:rsidRDefault="00716E57" w:rsidP="00155F03">
      <w:pPr>
        <w:pStyle w:val="Default"/>
        <w:numPr>
          <w:ilvl w:val="0"/>
          <w:numId w:val="224"/>
        </w:numPr>
      </w:pPr>
      <w:r w:rsidRPr="00716E57">
        <w:rPr>
          <w:u w:val="single"/>
        </w:rPr>
        <w:t>Draft Submissions</w:t>
      </w:r>
      <w:r>
        <w:t>.  A</w:t>
      </w:r>
      <w:r w:rsidR="00442E74">
        <w:t>ll</w:t>
      </w:r>
      <w:r>
        <w:t xml:space="preserve"> draft </w:t>
      </w:r>
      <w:r w:rsidRPr="00716E57">
        <w:t>document submitted to the HUD office for review must include clean versions of the documents as well as redlines of those drafts to show any and all changes to the documents, including any changes required by the HUD firm commitment.</w:t>
      </w:r>
    </w:p>
    <w:p w:rsidR="00716E57" w:rsidRDefault="00716E57" w:rsidP="00716E57">
      <w:pPr>
        <w:pStyle w:val="Default"/>
        <w:ind w:left="360"/>
      </w:pPr>
    </w:p>
    <w:p w:rsidR="00716E57" w:rsidRDefault="00716E57" w:rsidP="00155F03">
      <w:pPr>
        <w:pStyle w:val="Default"/>
        <w:numPr>
          <w:ilvl w:val="0"/>
          <w:numId w:val="224"/>
        </w:numPr>
      </w:pPr>
      <w:r w:rsidRPr="00716E57">
        <w:rPr>
          <w:u w:val="single"/>
        </w:rPr>
        <w:t>Closing Submissions</w:t>
      </w:r>
      <w:r>
        <w:t xml:space="preserve">.  Documents submitted at the closing table shall include redlines of any changes approved through the above described HUD document waiver process.  Similarly, inapplicable provisions, such as the construction provisions in documents presented in many refinance transactions, and any changes required by the HUD firm commitment must be presented in a redline format.  This policy will prevent shifts in numbering within documents and alert HUD and the Lender of alterations to the documents during the loan servicing period.  </w:t>
      </w:r>
    </w:p>
    <w:p w:rsidR="00155F03" w:rsidRDefault="00155F03" w:rsidP="00716E57">
      <w:pPr>
        <w:pStyle w:val="Default"/>
        <w:ind w:left="360"/>
      </w:pPr>
    </w:p>
    <w:p w:rsidR="00716E57" w:rsidRDefault="00716E57" w:rsidP="00155F03">
      <w:pPr>
        <w:pStyle w:val="Default"/>
        <w:ind w:left="720"/>
      </w:pPr>
      <w:r>
        <w:t>If a HUD</w:t>
      </w:r>
      <w:r w:rsidR="00773AEB">
        <w:t xml:space="preserve"> closing </w:t>
      </w:r>
      <w:r>
        <w:t xml:space="preserve">document provides alternatives, the preparer may remove the alternatives that do not apply; striking through the remaining alternatives is not required.   For example, sections of form HUD-94001M, </w:t>
      </w:r>
      <w:r w:rsidRPr="00442E74">
        <w:rPr>
          <w:i/>
        </w:rPr>
        <w:t>Note</w:t>
      </w:r>
      <w:r>
        <w:t>, provide alternatives for interest rate definitions, payment provisions, and prepayment provisions.  Also, information inserted into blanks on the form and changes required by the applicable state addenda are not required to be presented in a redline format.</w:t>
      </w:r>
    </w:p>
    <w:p w:rsidR="00716E57" w:rsidRDefault="00716E57" w:rsidP="00716E57">
      <w:pPr>
        <w:pStyle w:val="Default"/>
        <w:ind w:left="360"/>
      </w:pPr>
    </w:p>
    <w:p w:rsidR="00716E57" w:rsidRDefault="00716E57" w:rsidP="00155F03">
      <w:pPr>
        <w:pStyle w:val="Default"/>
        <w:numPr>
          <w:ilvl w:val="0"/>
          <w:numId w:val="224"/>
        </w:numPr>
      </w:pPr>
      <w:r w:rsidRPr="00716E57">
        <w:rPr>
          <w:u w:val="single"/>
        </w:rPr>
        <w:t>Attorney’s Opinion</w:t>
      </w:r>
      <w:r>
        <w:t xml:space="preserve">.  The requirements of form HUD-91725M, </w:t>
      </w:r>
      <w:r w:rsidRPr="00442E74">
        <w:rPr>
          <w:i/>
        </w:rPr>
        <w:t xml:space="preserve">Opinion of </w:t>
      </w:r>
      <w:r w:rsidRPr="00442E74">
        <w:rPr>
          <w:i/>
        </w:rPr>
        <w:lastRenderedPageBreak/>
        <w:t>Borrower’s Counsel</w:t>
      </w:r>
      <w:r>
        <w:t>, vary from the protocol described above.  Both a clean copy and a redline copy of the Opinion must be provided in the drafts submitted to HUD for review.  Pursuant to confirmation (h) on the last page of the Opinion form, the Opinion provided to HUD at the closing table must include a complete redline as an exhibit to the clean Opinion.</w:t>
      </w:r>
    </w:p>
    <w:p w:rsidR="00D068C0" w:rsidRDefault="00D068C0" w:rsidP="00716E57">
      <w:pPr>
        <w:pStyle w:val="Default"/>
        <w:ind w:left="360"/>
      </w:pPr>
    </w:p>
    <w:p w:rsidR="00D068C0" w:rsidRDefault="00D068C0" w:rsidP="00F7722D">
      <w:pPr>
        <w:pStyle w:val="Default"/>
        <w:numPr>
          <w:ilvl w:val="0"/>
          <w:numId w:val="224"/>
        </w:numPr>
      </w:pPr>
      <w:r w:rsidRPr="00D068C0">
        <w:rPr>
          <w:u w:val="single"/>
        </w:rPr>
        <w:t>Subordination Agreement</w:t>
      </w:r>
      <w:r w:rsidRPr="00D068C0">
        <w:t>.</w:t>
      </w:r>
      <w:r>
        <w:t xml:space="preserve">  Changes to form HUD-92420M, </w:t>
      </w:r>
      <w:r w:rsidRPr="00442E74">
        <w:rPr>
          <w:i/>
        </w:rPr>
        <w:t>Subordination Agreement</w:t>
      </w:r>
      <w:r>
        <w:t xml:space="preserve">, have </w:t>
      </w:r>
      <w:r w:rsidR="00A20A63">
        <w:t xml:space="preserve">slightly </w:t>
      </w:r>
      <w:r>
        <w:t xml:space="preserve">different requirements than those described above. </w:t>
      </w:r>
      <w:r w:rsidR="00B85CDD">
        <w:t xml:space="preserve"> Please see Section 3.3 of this Closing Guide for specific instructions on how to document changes to the </w:t>
      </w:r>
      <w:r w:rsidR="00B85CDD" w:rsidRPr="00C64D58">
        <w:t>Subordination Agreement</w:t>
      </w:r>
      <w:r w:rsidR="00B85CDD">
        <w:t xml:space="preserve">.  </w:t>
      </w:r>
    </w:p>
    <w:p w:rsidR="00F7722D" w:rsidRDefault="00F7722D" w:rsidP="00D068C0">
      <w:pPr>
        <w:pStyle w:val="Default"/>
        <w:ind w:left="360"/>
      </w:pPr>
    </w:p>
    <w:p w:rsidR="00F7722D" w:rsidRDefault="00F7722D" w:rsidP="00F7722D">
      <w:pPr>
        <w:pStyle w:val="Default"/>
        <w:numPr>
          <w:ilvl w:val="0"/>
          <w:numId w:val="224"/>
        </w:numPr>
      </w:pPr>
      <w:r w:rsidRPr="00716E57">
        <w:rPr>
          <w:u w:val="single"/>
        </w:rPr>
        <w:t>Memoranda of Document Changes</w:t>
      </w:r>
      <w:r>
        <w:t xml:space="preserve">.  Section D.9 of form HUD-92455M, </w:t>
      </w:r>
      <w:r w:rsidRPr="00442E74">
        <w:rPr>
          <w:i/>
        </w:rPr>
        <w:t>Request for Endorsement</w:t>
      </w:r>
      <w:r>
        <w:t xml:space="preserve">, and section 29 of form HUD-92434M, </w:t>
      </w:r>
      <w:r w:rsidRPr="00442E74">
        <w:rPr>
          <w:i/>
        </w:rPr>
        <w:t>Lender’s Certificate</w:t>
      </w:r>
      <w:r>
        <w:t xml:space="preserve">, require the Lender to certify that the closing documents submitted to HUD (with the exception of the </w:t>
      </w:r>
      <w:r w:rsidRPr="00C64D58">
        <w:t>Opinion of Borrower’s Counsel)</w:t>
      </w:r>
      <w:r>
        <w:t xml:space="preserve"> conform to closing document forms provided by HUD and that those documents have not been “changed or modified in any manner except as suitably identified and approved by HUD as evidenced by the attached memorandum.”  The memorandum must include an itemized list of changes to the HUD loans documents, excluding selections of alternatives.</w:t>
      </w:r>
    </w:p>
    <w:p w:rsidR="00B15337" w:rsidRPr="00B15337" w:rsidRDefault="00B15337" w:rsidP="00B15337">
      <w:pPr>
        <w:pStyle w:val="Default"/>
      </w:pPr>
    </w:p>
    <w:p w:rsidR="00C87622" w:rsidRPr="00B757EC" w:rsidRDefault="00891344" w:rsidP="00032673">
      <w:pPr>
        <w:pStyle w:val="Heading2"/>
      </w:pPr>
      <w:bookmarkStart w:id="727" w:name="_Toc297042280"/>
      <w:bookmarkStart w:id="728" w:name="_Toc301857252"/>
      <w:r w:rsidRPr="00B757EC">
        <w:t>2</w:t>
      </w:r>
      <w:r w:rsidR="00CF6FCC" w:rsidRPr="00B757EC">
        <w:t>.2</w:t>
      </w:r>
      <w:r w:rsidR="00291CC5" w:rsidRPr="00B757EC">
        <w:tab/>
      </w:r>
      <w:r w:rsidR="00CF6FCC" w:rsidRPr="00B757EC">
        <w:t>Security Instrument</w:t>
      </w:r>
      <w:bookmarkStart w:id="729" w:name="_Toc297042281"/>
      <w:bookmarkEnd w:id="727"/>
      <w:bookmarkEnd w:id="728"/>
    </w:p>
    <w:bookmarkEnd w:id="729"/>
    <w:p w:rsidR="00C87622" w:rsidRPr="00B757EC" w:rsidRDefault="00C87622" w:rsidP="001462EA">
      <w:pPr>
        <w:pStyle w:val="Heading3"/>
        <w:numPr>
          <w:ilvl w:val="0"/>
          <w:numId w:val="63"/>
        </w:numPr>
        <w:rPr>
          <w:rFonts w:cs="Arial"/>
        </w:rPr>
      </w:pPr>
      <w:proofErr w:type="gramStart"/>
      <w:r w:rsidRPr="00B757EC">
        <w:rPr>
          <w:rFonts w:cs="Arial"/>
          <w:u w:val="single"/>
        </w:rPr>
        <w:t>General Requirements</w:t>
      </w:r>
      <w:r w:rsidRPr="00B757EC">
        <w:rPr>
          <w:rFonts w:cs="Arial"/>
        </w:rPr>
        <w:t>.</w:t>
      </w:r>
      <w:proofErr w:type="gramEnd"/>
      <w:r w:rsidRPr="00B757EC">
        <w:rPr>
          <w:rFonts w:cs="Arial"/>
        </w:rPr>
        <w:t xml:space="preserve">  Form HUD-94000M, </w:t>
      </w:r>
      <w:r w:rsidRPr="00C64D58">
        <w:rPr>
          <w:rFonts w:cs="Arial"/>
          <w:i/>
        </w:rPr>
        <w:t>Multifamily (Mortgage, Deed of Trust, Deed to Secure Debt, or Other Designation as Appropriate in Jurisdiction), Assignment of Rents and Security Agreement</w:t>
      </w:r>
      <w:r w:rsidR="006A2A09" w:rsidRPr="00C64D58">
        <w:rPr>
          <w:rFonts w:cs="Arial"/>
          <w:i/>
        </w:rPr>
        <w:t xml:space="preserve"> </w:t>
      </w:r>
      <w:r w:rsidRPr="00C64D58">
        <w:rPr>
          <w:rFonts w:cs="Arial"/>
          <w:i/>
        </w:rPr>
        <w:t>(Security Instrument)</w:t>
      </w:r>
      <w:r w:rsidRPr="00B757EC">
        <w:rPr>
          <w:rFonts w:cs="Arial"/>
        </w:rPr>
        <w:t xml:space="preserve"> must be used to secure the insured loan and grant a first lien on the entirety of the Mortgaged Property, as that term is defined in the </w:t>
      </w:r>
      <w:r w:rsidRPr="00C64D58">
        <w:rPr>
          <w:rFonts w:cs="Arial"/>
        </w:rPr>
        <w:t>Security Instrument</w:t>
      </w:r>
      <w:r w:rsidRPr="00B757EC">
        <w:rPr>
          <w:rFonts w:cs="Arial"/>
        </w:rPr>
        <w:t xml:space="preserve">.  </w:t>
      </w:r>
      <w:r w:rsidR="006A2A09" w:rsidRPr="00B757EC">
        <w:rPr>
          <w:rFonts w:cs="Arial"/>
        </w:rPr>
        <w:t xml:space="preserve">The title of the document </w:t>
      </w:r>
      <w:r w:rsidR="0051136C" w:rsidRPr="00B757EC">
        <w:rPr>
          <w:rFonts w:cs="Arial"/>
        </w:rPr>
        <w:t>shall</w:t>
      </w:r>
      <w:r w:rsidR="006A2A09" w:rsidRPr="00B757EC">
        <w:rPr>
          <w:rFonts w:cs="Arial"/>
        </w:rPr>
        <w:t xml:space="preserve"> be revised as appropriate to reflect the appropriate designation in the project jurisdiction.  </w:t>
      </w:r>
      <w:r w:rsidRPr="00B757EC">
        <w:rPr>
          <w:rFonts w:cs="Arial"/>
        </w:rPr>
        <w:t xml:space="preserve">  </w:t>
      </w:r>
    </w:p>
    <w:p w:rsidR="000524C6" w:rsidRDefault="00CF6FCC" w:rsidP="003C616D">
      <w:pPr>
        <w:pStyle w:val="Heading3"/>
        <w:rPr>
          <w:rFonts w:cs="Arial"/>
        </w:rPr>
      </w:pPr>
      <w:proofErr w:type="gramStart"/>
      <w:r w:rsidRPr="00B757EC">
        <w:rPr>
          <w:rFonts w:cs="Arial"/>
          <w:u w:val="single"/>
        </w:rPr>
        <w:t>Modifications for State-Specific Requirements</w:t>
      </w:r>
      <w:r w:rsidR="00C657CC">
        <w:rPr>
          <w:rFonts w:cs="Arial"/>
          <w:u w:val="single"/>
        </w:rPr>
        <w:t xml:space="preserve"> and </w:t>
      </w:r>
      <w:r w:rsidR="000524C6">
        <w:rPr>
          <w:rFonts w:cs="Arial"/>
          <w:u w:val="single"/>
        </w:rPr>
        <w:t>Practices</w:t>
      </w:r>
      <w:r w:rsidRPr="00B757EC">
        <w:rPr>
          <w:rFonts w:cs="Arial"/>
        </w:rPr>
        <w:t>.</w:t>
      </w:r>
      <w:proofErr w:type="gramEnd"/>
      <w:r w:rsidRPr="00B757EC">
        <w:rPr>
          <w:rFonts w:cs="Arial"/>
        </w:rPr>
        <w:t xml:space="preserve">  </w:t>
      </w:r>
    </w:p>
    <w:p w:rsidR="000524C6" w:rsidRDefault="000524C6" w:rsidP="000524C6">
      <w:pPr>
        <w:pStyle w:val="Heading3"/>
        <w:numPr>
          <w:ilvl w:val="0"/>
          <w:numId w:val="226"/>
        </w:numPr>
        <w:ind w:left="720"/>
      </w:pPr>
      <w:r>
        <w:t>T</w:t>
      </w:r>
      <w:r w:rsidR="00CF6FCC" w:rsidRPr="00B757EC">
        <w:t xml:space="preserve">he Security Instrument </w:t>
      </w:r>
      <w:r w:rsidR="0051136C" w:rsidRPr="00B757EC">
        <w:t>shall</w:t>
      </w:r>
      <w:r w:rsidR="00CF6FCC" w:rsidRPr="00B757EC">
        <w:t xml:space="preserve"> be modified to comply with local requirements relating to recording practices and enforceability.  </w:t>
      </w:r>
      <w:r w:rsidR="007B4C55" w:rsidRPr="00B757EC">
        <w:t xml:space="preserve">Attach a HUD-approved addendum, if applicable, and/or recording cover sheet, if necessary.  </w:t>
      </w:r>
      <w:r w:rsidR="00AE159B">
        <w:t>S</w:t>
      </w:r>
      <w:r w:rsidR="00CF6FCC" w:rsidRPr="00B757EC">
        <w:t xml:space="preserve">tate-specific modifications can be found </w:t>
      </w:r>
      <w:r w:rsidR="00AE159B" w:rsidRPr="00B757EC">
        <w:t xml:space="preserve">on </w:t>
      </w:r>
      <w:proofErr w:type="spellStart"/>
      <w:r w:rsidR="00AE159B" w:rsidRPr="00B757EC">
        <w:t>HUD</w:t>
      </w:r>
      <w:r w:rsidR="00AE159B">
        <w:t>C</w:t>
      </w:r>
      <w:r w:rsidR="00AE159B" w:rsidRPr="00B757EC">
        <w:t>lips</w:t>
      </w:r>
      <w:proofErr w:type="spellEnd"/>
      <w:r w:rsidR="00AE159B" w:rsidRPr="00B757EC">
        <w:t xml:space="preserve"> </w:t>
      </w:r>
      <w:r w:rsidR="00CF6FCC" w:rsidRPr="00B757EC">
        <w:t xml:space="preserve">with the </w:t>
      </w:r>
      <w:proofErr w:type="gramStart"/>
      <w:r w:rsidR="00CF6FCC" w:rsidRPr="00B757EC">
        <w:t>Multifamily</w:t>
      </w:r>
      <w:proofErr w:type="gramEnd"/>
      <w:r w:rsidR="00CF6FCC" w:rsidRPr="00B757EC">
        <w:t xml:space="preserve"> loan documents</w:t>
      </w:r>
      <w:r w:rsidR="00AE159B">
        <w:t>.</w:t>
      </w:r>
    </w:p>
    <w:p w:rsidR="002162F4" w:rsidRDefault="00CD0D66" w:rsidP="000524C6">
      <w:pPr>
        <w:pStyle w:val="Heading3"/>
        <w:numPr>
          <w:ilvl w:val="0"/>
          <w:numId w:val="226"/>
        </w:numPr>
        <w:ind w:left="720"/>
        <w:rPr>
          <w:rFonts w:cs="Arial"/>
        </w:rPr>
      </w:pPr>
      <w:r w:rsidRPr="000524C6">
        <w:rPr>
          <w:rFonts w:cs="Arial"/>
        </w:rPr>
        <w:t xml:space="preserve">In </w:t>
      </w:r>
      <w:r w:rsidR="00095EFE">
        <w:rPr>
          <w:rFonts w:cs="Arial"/>
        </w:rPr>
        <w:t xml:space="preserve">certain jurisdictions (such as New York and Florida) for </w:t>
      </w:r>
      <w:proofErr w:type="spellStart"/>
      <w:r w:rsidR="00022661" w:rsidRPr="000524C6">
        <w:rPr>
          <w:rFonts w:cs="Arial"/>
        </w:rPr>
        <w:t>refinancings</w:t>
      </w:r>
      <w:proofErr w:type="spellEnd"/>
      <w:r w:rsidR="00022661" w:rsidRPr="000524C6">
        <w:rPr>
          <w:rFonts w:cs="Arial"/>
        </w:rPr>
        <w:t xml:space="preserve"> under Sections</w:t>
      </w:r>
      <w:r w:rsidRPr="000524C6">
        <w:rPr>
          <w:rFonts w:cs="Arial"/>
        </w:rPr>
        <w:t xml:space="preserve"> 223(a</w:t>
      </w:r>
      <w:proofErr w:type="gramStart"/>
      <w:r w:rsidRPr="000524C6">
        <w:rPr>
          <w:rFonts w:cs="Arial"/>
        </w:rPr>
        <w:t>)(</w:t>
      </w:r>
      <w:proofErr w:type="gramEnd"/>
      <w:r w:rsidRPr="000524C6">
        <w:rPr>
          <w:rFonts w:cs="Arial"/>
        </w:rPr>
        <w:t xml:space="preserve">7) and 223(f), </w:t>
      </w:r>
      <w:r w:rsidR="00095EFE">
        <w:rPr>
          <w:rFonts w:cs="Arial"/>
        </w:rPr>
        <w:t xml:space="preserve">borrowers have commonly asked to modify </w:t>
      </w:r>
      <w:r w:rsidRPr="000524C6">
        <w:rPr>
          <w:rFonts w:cs="Arial"/>
        </w:rPr>
        <w:t xml:space="preserve">the </w:t>
      </w:r>
      <w:r w:rsidRPr="00095EFE">
        <w:rPr>
          <w:rFonts w:cs="Arial"/>
          <w:i/>
        </w:rPr>
        <w:t>Security Instrument</w:t>
      </w:r>
      <w:r w:rsidRPr="000524C6">
        <w:rPr>
          <w:rFonts w:cs="Arial"/>
        </w:rPr>
        <w:t xml:space="preserve">, </w:t>
      </w:r>
      <w:r w:rsidR="00095EFE">
        <w:rPr>
          <w:rFonts w:cs="Arial"/>
        </w:rPr>
        <w:t xml:space="preserve">and </w:t>
      </w:r>
      <w:r w:rsidR="00095EFE" w:rsidRPr="00095EFE">
        <w:rPr>
          <w:rFonts w:cs="Arial"/>
          <w:i/>
        </w:rPr>
        <w:t>Note</w:t>
      </w:r>
      <w:r w:rsidR="00095EFE">
        <w:rPr>
          <w:rFonts w:cs="Arial"/>
        </w:rPr>
        <w:t xml:space="preserve"> (</w:t>
      </w:r>
      <w:r w:rsidR="00237127">
        <w:rPr>
          <w:rFonts w:cs="Arial"/>
        </w:rPr>
        <w:t>f</w:t>
      </w:r>
      <w:r w:rsidRPr="000524C6">
        <w:rPr>
          <w:rFonts w:cs="Arial"/>
        </w:rPr>
        <w:t>orm HUD-94001M</w:t>
      </w:r>
      <w:r w:rsidR="00095EFE">
        <w:rPr>
          <w:rFonts w:cs="Arial"/>
        </w:rPr>
        <w:t xml:space="preserve">) </w:t>
      </w:r>
      <w:r w:rsidR="00095EFE" w:rsidRPr="000524C6">
        <w:rPr>
          <w:rFonts w:cs="Arial"/>
        </w:rPr>
        <w:t>in order to facilitate a reduction in mortgage recording taxes</w:t>
      </w:r>
      <w:r w:rsidR="00095EFE">
        <w:rPr>
          <w:rFonts w:cs="Arial"/>
        </w:rPr>
        <w:t>.  Such modifications</w:t>
      </w:r>
      <w:r w:rsidRPr="000524C6">
        <w:rPr>
          <w:rFonts w:cs="Arial"/>
        </w:rPr>
        <w:t xml:space="preserve"> may </w:t>
      </w:r>
      <w:proofErr w:type="gramStart"/>
      <w:r w:rsidR="00095EFE">
        <w:rPr>
          <w:rFonts w:cs="Arial"/>
        </w:rPr>
        <w:t>approved</w:t>
      </w:r>
      <w:proofErr w:type="gramEnd"/>
      <w:r w:rsidR="00095EFE">
        <w:rPr>
          <w:rFonts w:cs="Arial"/>
        </w:rPr>
        <w:t xml:space="preserve"> </w:t>
      </w:r>
      <w:r w:rsidRPr="000524C6">
        <w:rPr>
          <w:rFonts w:cs="Arial"/>
        </w:rPr>
        <w:t xml:space="preserve">at the </w:t>
      </w:r>
      <w:r w:rsidR="00C64D58">
        <w:rPr>
          <w:rFonts w:cs="Arial"/>
        </w:rPr>
        <w:t>F</w:t>
      </w:r>
      <w:r w:rsidRPr="000524C6">
        <w:rPr>
          <w:rFonts w:cs="Arial"/>
        </w:rPr>
        <w:t xml:space="preserve">ield </w:t>
      </w:r>
      <w:r w:rsidR="00C64D58">
        <w:rPr>
          <w:rFonts w:cs="Arial"/>
        </w:rPr>
        <w:t>O</w:t>
      </w:r>
      <w:r w:rsidRPr="000524C6">
        <w:rPr>
          <w:rFonts w:cs="Arial"/>
        </w:rPr>
        <w:t>ffice level</w:t>
      </w:r>
      <w:r w:rsidR="00022661" w:rsidRPr="000524C6">
        <w:rPr>
          <w:rFonts w:cs="Arial"/>
        </w:rPr>
        <w:t xml:space="preserve"> </w:t>
      </w:r>
      <w:r w:rsidRPr="000524C6">
        <w:rPr>
          <w:rFonts w:cs="Arial"/>
        </w:rPr>
        <w:t>without Headquarters approval</w:t>
      </w:r>
      <w:r w:rsidR="00095EFE">
        <w:rPr>
          <w:rFonts w:cs="Arial"/>
        </w:rPr>
        <w:t xml:space="preserve"> </w:t>
      </w:r>
      <w:r w:rsidR="00022661" w:rsidRPr="000524C6">
        <w:rPr>
          <w:rFonts w:cs="Arial"/>
        </w:rPr>
        <w:t>in jurisdictions where this practice is permitted under state law</w:t>
      </w:r>
      <w:r w:rsidR="00C657CC">
        <w:rPr>
          <w:rFonts w:cs="Arial"/>
        </w:rPr>
        <w:t xml:space="preserve">, </w:t>
      </w:r>
      <w:r w:rsidR="00C64D58">
        <w:rPr>
          <w:rFonts w:cs="Arial"/>
        </w:rPr>
        <w:t xml:space="preserve">and </w:t>
      </w:r>
      <w:r w:rsidR="00C657CC">
        <w:rPr>
          <w:rFonts w:cs="Arial"/>
        </w:rPr>
        <w:t>if approved by the Hub Director in accordance with Program Obligations.  In such cases</w:t>
      </w:r>
      <w:r w:rsidR="00B85CDD">
        <w:rPr>
          <w:rFonts w:cs="Arial"/>
        </w:rPr>
        <w:t>,</w:t>
      </w:r>
      <w:r w:rsidR="00C657CC">
        <w:rPr>
          <w:rFonts w:cs="Arial"/>
        </w:rPr>
        <w:t xml:space="preserve"> the Security Instrument and Note may be modified in order to accommodate the use of supplemental and consolidated or amended and restated loans.  The permitted Security Instrument and Note modifications shall take the form of (a) changing the title of the Security </w:t>
      </w:r>
      <w:r w:rsidR="00C657CC">
        <w:rPr>
          <w:rFonts w:cs="Arial"/>
        </w:rPr>
        <w:lastRenderedPageBreak/>
        <w:t xml:space="preserve">Instrument and Note to conform to the requirements of the local jurisdiction; and (b) a rider to both the Security Instrument and Note.  The riders shall outline the information regarding the different security instruments and notes, including that the security instruments and notes are consolidated and extended (to meet the term of the FHA insurance), and state that the parties consent to the assignment of note and the consolidation.  Any additional documents required due to the loan structure (such as a Supplemental Security Instrument and Supplemental Note) must conform to the new multifamily document forms.  </w:t>
      </w:r>
      <w:r w:rsidR="008057C2">
        <w:rPr>
          <w:rFonts w:cs="Arial"/>
        </w:rPr>
        <w:t xml:space="preserve">All changes are subject to final approval by the HUD Closing Attorney, who should ensure statewide consistency concerning the documentation involved in this practice.  </w:t>
      </w:r>
    </w:p>
    <w:p w:rsidR="00E03F77" w:rsidRPr="00B757EC" w:rsidRDefault="00E03F77" w:rsidP="00364C1B">
      <w:pPr>
        <w:pStyle w:val="Heading3"/>
        <w:spacing w:after="240"/>
        <w:rPr>
          <w:rFonts w:cs="Arial"/>
        </w:rPr>
      </w:pPr>
      <w:proofErr w:type="gramStart"/>
      <w:r w:rsidRPr="00B757EC">
        <w:rPr>
          <w:rFonts w:cs="Arial"/>
          <w:u w:val="single"/>
        </w:rPr>
        <w:t>Ground Lease</w:t>
      </w:r>
      <w:r w:rsidRPr="00B757EC">
        <w:rPr>
          <w:rFonts w:cs="Arial"/>
        </w:rPr>
        <w:t>.</w:t>
      </w:r>
      <w:proofErr w:type="gramEnd"/>
      <w:r w:rsidRPr="00B757EC">
        <w:rPr>
          <w:rFonts w:cs="Arial"/>
        </w:rPr>
        <w:t xml:space="preserve">  </w:t>
      </w:r>
      <w:r w:rsidRPr="00B757EC">
        <w:rPr>
          <w:rFonts w:cs="Arial"/>
          <w:szCs w:val="20"/>
        </w:rPr>
        <w:t>When all or part of the Mortgaged Property consists of a leasehold estate, t</w:t>
      </w:r>
      <w:r w:rsidRPr="00B757EC">
        <w:rPr>
          <w:rFonts w:cs="Arial"/>
        </w:rPr>
        <w:t xml:space="preserve">he Ground Lease shall include the provisions set forth in form HUD-92070M, Instructions for Leasehold Projects (Ground Lease Addendum). </w:t>
      </w:r>
      <w:r w:rsidR="000C6564">
        <w:rPr>
          <w:rFonts w:cs="Arial"/>
        </w:rPr>
        <w:t xml:space="preserve"> </w:t>
      </w:r>
      <w:r w:rsidRPr="00B757EC">
        <w:rPr>
          <w:rFonts w:cs="Arial"/>
        </w:rPr>
        <w:t>The Ground Lease Addendum provisions must be attached to the Ground Lease and incorporated into the Ground Lease by reference prior to the execution of the Ground Lease, or if such incorporation by reference is not possible, must be separately executed by the Landlord and Tenant.</w:t>
      </w:r>
      <w:r w:rsidR="0016328F" w:rsidRPr="00B757EC">
        <w:rPr>
          <w:rFonts w:cs="Arial"/>
        </w:rPr>
        <w:t xml:space="preserve">  A rider to the Security Instrument is not required.  </w:t>
      </w:r>
    </w:p>
    <w:p w:rsidR="00CF6FCC" w:rsidRPr="00B757EC" w:rsidRDefault="007C6F1D" w:rsidP="00032673">
      <w:pPr>
        <w:pStyle w:val="Heading2"/>
      </w:pPr>
      <w:bookmarkStart w:id="730" w:name="_Toc297042282"/>
      <w:bookmarkStart w:id="731" w:name="_Toc301857253"/>
      <w:r w:rsidRPr="00B757EC">
        <w:t>2.3</w:t>
      </w:r>
      <w:r w:rsidR="00291CC5" w:rsidRPr="00B757EC">
        <w:tab/>
      </w:r>
      <w:r w:rsidRPr="00B757EC">
        <w:t>UCC-1 Financing Statements</w:t>
      </w:r>
      <w:bookmarkEnd w:id="730"/>
      <w:bookmarkEnd w:id="731"/>
      <w:r w:rsidRPr="00B757EC">
        <w:t xml:space="preserve">  </w:t>
      </w:r>
    </w:p>
    <w:p w:rsidR="00724DC6" w:rsidRPr="00B757EC" w:rsidRDefault="003F0B70" w:rsidP="001462EA">
      <w:pPr>
        <w:pStyle w:val="Heading3"/>
        <w:numPr>
          <w:ilvl w:val="0"/>
          <w:numId w:val="64"/>
        </w:numPr>
        <w:rPr>
          <w:rFonts w:cs="Arial"/>
          <w:u w:val="single"/>
        </w:rPr>
      </w:pPr>
      <w:bookmarkStart w:id="732" w:name="_Toc297042283"/>
      <w:bookmarkStart w:id="733" w:name="_Toc297044334"/>
      <w:r w:rsidRPr="00B757EC">
        <w:rPr>
          <w:rFonts w:cs="Arial"/>
          <w:u w:val="single"/>
        </w:rPr>
        <w:t>General Requirements</w:t>
      </w:r>
      <w:bookmarkEnd w:id="732"/>
      <w:bookmarkEnd w:id="733"/>
      <w:r w:rsidRPr="00B757EC">
        <w:rPr>
          <w:rFonts w:cs="Arial"/>
          <w:u w:val="single"/>
        </w:rPr>
        <w:t xml:space="preserve">  </w:t>
      </w:r>
    </w:p>
    <w:p w:rsidR="003F0B70" w:rsidRPr="00B757EC" w:rsidRDefault="003F0B70" w:rsidP="00325A41">
      <w:pPr>
        <w:pStyle w:val="Heading4"/>
        <w:numPr>
          <w:ilvl w:val="0"/>
          <w:numId w:val="150"/>
        </w:numPr>
        <w:rPr>
          <w:rFonts w:cs="Arial"/>
        </w:rPr>
      </w:pPr>
      <w:bookmarkStart w:id="734" w:name="_Toc297042284"/>
      <w:bookmarkStart w:id="735" w:name="_Toc297044335"/>
      <w:r w:rsidRPr="00B757EC">
        <w:rPr>
          <w:rFonts w:cs="Arial"/>
        </w:rPr>
        <w:t xml:space="preserve">As set forth in the Security Instrument, Borrower shall grant Lender a first lien security interest in all of the Mortgaged Property, including the </w:t>
      </w:r>
      <w:proofErr w:type="spellStart"/>
      <w:r w:rsidRPr="00B757EC">
        <w:rPr>
          <w:rFonts w:cs="Arial"/>
        </w:rPr>
        <w:t>personalty</w:t>
      </w:r>
      <w:proofErr w:type="spellEnd"/>
      <w:r w:rsidRPr="00B757EC">
        <w:rPr>
          <w:rFonts w:cs="Arial"/>
        </w:rPr>
        <w:t xml:space="preserve"> associated with the project.  The Lender shall take any and all measures that are necessary, including the filing of appropriate UCC financing statements, to ensure that it has a valid and enforceable first lien security interest under the Uniform Commercial Code in </w:t>
      </w:r>
      <w:r w:rsidR="000D6949" w:rsidRPr="00B757EC">
        <w:rPr>
          <w:rFonts w:cs="Arial"/>
        </w:rPr>
        <w:t xml:space="preserve">all of </w:t>
      </w:r>
      <w:r w:rsidRPr="00B757EC">
        <w:rPr>
          <w:rFonts w:cs="Arial"/>
        </w:rPr>
        <w:t>the Mortgaged Property at the time of closing and for the duration of the insured project loan.  The Lender certifies that these requirements have been met in form HUD-9243</w:t>
      </w:r>
      <w:r w:rsidR="00F422FE" w:rsidRPr="00B757EC">
        <w:rPr>
          <w:rFonts w:cs="Arial"/>
        </w:rPr>
        <w:t>4</w:t>
      </w:r>
      <w:r w:rsidRPr="00B757EC">
        <w:rPr>
          <w:rFonts w:cs="Arial"/>
        </w:rPr>
        <w:t>M, Lender’s Certificate (see paragraph 40).</w:t>
      </w:r>
      <w:bookmarkEnd w:id="734"/>
      <w:bookmarkEnd w:id="735"/>
      <w:r w:rsidRPr="00B757EC">
        <w:rPr>
          <w:rFonts w:cs="Arial"/>
        </w:rPr>
        <w:t xml:space="preserve">  </w:t>
      </w:r>
    </w:p>
    <w:p w:rsidR="003F0B70" w:rsidRPr="00B757EC" w:rsidRDefault="003F0B70" w:rsidP="00B36CF7">
      <w:pPr>
        <w:pStyle w:val="Heading4"/>
        <w:rPr>
          <w:rFonts w:cs="Arial"/>
        </w:rPr>
      </w:pPr>
      <w:bookmarkStart w:id="736" w:name="_Toc297042285"/>
      <w:bookmarkStart w:id="737" w:name="_Toc297044336"/>
      <w:r w:rsidRPr="00B757EC">
        <w:rPr>
          <w:rFonts w:cs="Arial"/>
        </w:rPr>
        <w:t>Additional UCC-1 Financing Statements and a separate legal opinion may be required if the construction advances include offsite storage of building components.</w:t>
      </w:r>
      <w:bookmarkEnd w:id="736"/>
      <w:bookmarkEnd w:id="737"/>
      <w:r w:rsidRPr="00B757EC">
        <w:rPr>
          <w:rFonts w:cs="Arial"/>
        </w:rPr>
        <w:t xml:space="preserve">  </w:t>
      </w:r>
    </w:p>
    <w:p w:rsidR="003F0B70" w:rsidRPr="00B757EC" w:rsidRDefault="00AE159B" w:rsidP="00B36CF7">
      <w:pPr>
        <w:pStyle w:val="Heading4"/>
        <w:rPr>
          <w:rFonts w:cs="Arial"/>
        </w:rPr>
      </w:pPr>
      <w:bookmarkStart w:id="738" w:name="_Toc297042286"/>
      <w:bookmarkStart w:id="739" w:name="_Toc297044337"/>
      <w:r>
        <w:rPr>
          <w:rFonts w:cs="Arial"/>
        </w:rPr>
        <w:t>R</w:t>
      </w:r>
      <w:r w:rsidR="003F0B70" w:rsidRPr="00B757EC">
        <w:rPr>
          <w:rFonts w:cs="Arial"/>
        </w:rPr>
        <w:t>eal property and any non-realty equipment, furnishings, and all other collateral covered by the Security Instrument</w:t>
      </w:r>
      <w:r w:rsidR="00F422FE" w:rsidRPr="00B757EC">
        <w:rPr>
          <w:rFonts w:cs="Arial"/>
        </w:rPr>
        <w:t>,</w:t>
      </w:r>
      <w:r w:rsidR="003F0B70" w:rsidRPr="00B757EC">
        <w:rPr>
          <w:rFonts w:cs="Arial"/>
        </w:rPr>
        <w:t xml:space="preserve"> must be free and clear of all liens other than the insured mortgage loan</w:t>
      </w:r>
      <w:r w:rsidR="00DE15F9" w:rsidRPr="00B757EC">
        <w:rPr>
          <w:rFonts w:cs="Arial"/>
        </w:rPr>
        <w:t>, liens for taxes and assessments that are not yet due and payable,</w:t>
      </w:r>
      <w:r w:rsidR="003F0B70" w:rsidRPr="00B757EC">
        <w:rPr>
          <w:rFonts w:cs="Arial"/>
        </w:rPr>
        <w:t xml:space="preserve"> and any other liens that HUD approves in writing prior to the closing.</w:t>
      </w:r>
      <w:bookmarkEnd w:id="738"/>
      <w:bookmarkEnd w:id="739"/>
    </w:p>
    <w:p w:rsidR="003F0B70" w:rsidRPr="00B757EC" w:rsidRDefault="003F0B70" w:rsidP="00B36CF7">
      <w:pPr>
        <w:pStyle w:val="Heading4"/>
        <w:rPr>
          <w:rFonts w:cs="Arial"/>
        </w:rPr>
      </w:pPr>
      <w:bookmarkStart w:id="740" w:name="_Toc297042287"/>
      <w:bookmarkStart w:id="741" w:name="_Toc297044338"/>
      <w:r w:rsidRPr="00B757EC">
        <w:rPr>
          <w:rFonts w:cs="Arial"/>
        </w:rPr>
        <w:t xml:space="preserve">The legal description for the real property must be identical </w:t>
      </w:r>
      <w:r w:rsidR="00AE159B">
        <w:rPr>
          <w:rFonts w:cs="Arial"/>
        </w:rPr>
        <w:t>to the legal description</w:t>
      </w:r>
      <w:r w:rsidRPr="00B757EC">
        <w:rPr>
          <w:rFonts w:cs="Arial"/>
        </w:rPr>
        <w:t xml:space="preserve"> in the Regulatory Agreement, Building Loan Agreement, Security Instrument, title policy and survey, and in all other closing documents</w:t>
      </w:r>
      <w:r w:rsidR="00DE15F9" w:rsidRPr="00B757EC">
        <w:rPr>
          <w:rFonts w:cs="Arial"/>
        </w:rPr>
        <w:t xml:space="preserve">, provided that minor differences, such as differences in abbreviations or </w:t>
      </w:r>
      <w:r w:rsidR="00627030" w:rsidRPr="00B757EC">
        <w:rPr>
          <w:rFonts w:cs="Arial"/>
        </w:rPr>
        <w:t xml:space="preserve">other minor stylistic differences, </w:t>
      </w:r>
      <w:r w:rsidR="00632229" w:rsidRPr="00B757EC">
        <w:rPr>
          <w:rFonts w:cs="Arial"/>
        </w:rPr>
        <w:t xml:space="preserve">are </w:t>
      </w:r>
      <w:r w:rsidR="00DE15F9" w:rsidRPr="00B757EC">
        <w:rPr>
          <w:rFonts w:cs="Arial"/>
        </w:rPr>
        <w:t>allowed</w:t>
      </w:r>
      <w:r w:rsidRPr="00B757EC">
        <w:rPr>
          <w:rFonts w:cs="Arial"/>
        </w:rPr>
        <w:t>.</w:t>
      </w:r>
      <w:bookmarkEnd w:id="740"/>
      <w:bookmarkEnd w:id="741"/>
      <w:r w:rsidRPr="00B757EC">
        <w:rPr>
          <w:rFonts w:cs="Arial"/>
        </w:rPr>
        <w:t xml:space="preserve">  </w:t>
      </w:r>
    </w:p>
    <w:p w:rsidR="003F0B70" w:rsidRDefault="006933A5" w:rsidP="00B36CF7">
      <w:pPr>
        <w:pStyle w:val="Heading4"/>
        <w:rPr>
          <w:rFonts w:cs="Arial"/>
        </w:rPr>
      </w:pPr>
      <w:bookmarkStart w:id="742" w:name="_Toc297042288"/>
      <w:bookmarkStart w:id="743" w:name="_Toc297044339"/>
      <w:r>
        <w:rPr>
          <w:rFonts w:cs="Arial"/>
        </w:rPr>
        <w:t>HUD shall be listed as an additional secured party, as follows:  “</w:t>
      </w:r>
      <w:r w:rsidRPr="006933A5">
        <w:rPr>
          <w:rFonts w:cs="Arial"/>
        </w:rPr>
        <w:t xml:space="preserve">Secretary of Housing and Urban Development of Washington, D.C., their successors and </w:t>
      </w:r>
      <w:r w:rsidRPr="006933A5">
        <w:rPr>
          <w:rFonts w:cs="Arial"/>
        </w:rPr>
        <w:lastRenderedPageBreak/>
        <w:t xml:space="preserve">assigns as their interests may </w:t>
      </w:r>
      <w:r>
        <w:rPr>
          <w:rFonts w:cs="Arial"/>
        </w:rPr>
        <w:t xml:space="preserve">appear,” and the </w:t>
      </w:r>
      <w:r w:rsidR="003F0B70" w:rsidRPr="00B757EC">
        <w:rPr>
          <w:rFonts w:cs="Arial"/>
        </w:rPr>
        <w:t xml:space="preserve">address </w:t>
      </w:r>
      <w:r w:rsidR="0051136C" w:rsidRPr="00B757EC">
        <w:rPr>
          <w:rFonts w:cs="Arial"/>
        </w:rPr>
        <w:t>shall</w:t>
      </w:r>
      <w:r w:rsidR="003F0B70" w:rsidRPr="00B757EC">
        <w:rPr>
          <w:rFonts w:cs="Arial"/>
        </w:rPr>
        <w:t xml:space="preserve"> be the Office of Housing in the local HUD Field Office.</w:t>
      </w:r>
      <w:bookmarkEnd w:id="742"/>
      <w:bookmarkEnd w:id="743"/>
      <w:r w:rsidR="003F0B70" w:rsidRPr="00B757EC">
        <w:rPr>
          <w:rFonts w:cs="Arial"/>
        </w:rPr>
        <w:t xml:space="preserve"> </w:t>
      </w:r>
    </w:p>
    <w:p w:rsidR="003F0B70" w:rsidRPr="00B757EC" w:rsidRDefault="00CF6FCC" w:rsidP="003C616D">
      <w:pPr>
        <w:pStyle w:val="Heading3"/>
        <w:rPr>
          <w:rFonts w:cs="Arial"/>
        </w:rPr>
      </w:pPr>
      <w:bookmarkStart w:id="744" w:name="_Toc297042289"/>
      <w:bookmarkStart w:id="745" w:name="_Toc297044340"/>
      <w:proofErr w:type="gramStart"/>
      <w:r w:rsidRPr="00B757EC">
        <w:rPr>
          <w:rFonts w:cs="Arial"/>
          <w:u w:val="single"/>
        </w:rPr>
        <w:t>Description of Collateral</w:t>
      </w:r>
      <w:r w:rsidRPr="00B757EC">
        <w:rPr>
          <w:rFonts w:cs="Arial"/>
        </w:rPr>
        <w:t>.</w:t>
      </w:r>
      <w:bookmarkEnd w:id="744"/>
      <w:bookmarkEnd w:id="745"/>
      <w:proofErr w:type="gramEnd"/>
    </w:p>
    <w:p w:rsidR="003F0B70" w:rsidRPr="00B757EC" w:rsidRDefault="00627030" w:rsidP="00325A41">
      <w:pPr>
        <w:pStyle w:val="Heading4"/>
        <w:numPr>
          <w:ilvl w:val="0"/>
          <w:numId w:val="151"/>
        </w:numPr>
        <w:rPr>
          <w:rFonts w:cs="Arial"/>
        </w:rPr>
      </w:pPr>
      <w:bookmarkStart w:id="746" w:name="_Toc297042290"/>
      <w:bookmarkStart w:id="747" w:name="_Toc297044341"/>
      <w:r w:rsidRPr="00B757EC">
        <w:rPr>
          <w:rFonts w:cs="Arial"/>
        </w:rPr>
        <w:t>Attach to the UCC-1 Financing Statement a description of tangible and intangible Mortgaged Property, which shall include all Mortgaged Property, as defined in the Security Instrument, except for the realty.</w:t>
      </w:r>
      <w:bookmarkEnd w:id="746"/>
      <w:bookmarkEnd w:id="747"/>
      <w:r w:rsidRPr="00B757EC">
        <w:rPr>
          <w:rFonts w:cs="Arial"/>
        </w:rPr>
        <w:t xml:space="preserve">  The description of the </w:t>
      </w:r>
      <w:proofErr w:type="spellStart"/>
      <w:r w:rsidRPr="00B757EC">
        <w:rPr>
          <w:rFonts w:cs="Arial"/>
        </w:rPr>
        <w:t>personalty</w:t>
      </w:r>
      <w:proofErr w:type="spellEnd"/>
      <w:r w:rsidRPr="00B757EC">
        <w:rPr>
          <w:rFonts w:cs="Arial"/>
        </w:rPr>
        <w:t xml:space="preserve"> in the UCC-1 Financing Statement may need to differ from the language used in the definition of Mortgaged Property in the Security Instrument, depending on the jurisdiction's rules regarding the specificity required for enforceability.  The Lender is responsible for ensuring that the description of such property in the UCC-1 Financing Statement is adequate to create an enforceable first priority lien, as it certifies to in the Lender's Certificate.</w:t>
      </w:r>
      <w:r w:rsidR="00F24B5B" w:rsidRPr="00B757EC">
        <w:rPr>
          <w:rFonts w:cs="Arial"/>
        </w:rPr>
        <w:t xml:space="preserve">  </w:t>
      </w:r>
      <w:r w:rsidR="00CF6FCC" w:rsidRPr="00B757EC">
        <w:rPr>
          <w:rFonts w:cs="Arial"/>
        </w:rPr>
        <w:t xml:space="preserve"> </w:t>
      </w:r>
    </w:p>
    <w:p w:rsidR="00CF6FCC" w:rsidRPr="00B757EC" w:rsidRDefault="00CF6FCC" w:rsidP="00B36CF7">
      <w:pPr>
        <w:pStyle w:val="Heading4"/>
        <w:spacing w:after="240"/>
        <w:rPr>
          <w:rFonts w:cs="Arial"/>
        </w:rPr>
      </w:pPr>
      <w:bookmarkStart w:id="748" w:name="_Toc297042291"/>
      <w:bookmarkStart w:id="749" w:name="_Toc297044342"/>
      <w:r w:rsidRPr="00B757EC">
        <w:rPr>
          <w:rFonts w:cs="Arial"/>
        </w:rPr>
        <w:t xml:space="preserve">Appropriate after-acquired property and proceeds clauses </w:t>
      </w:r>
      <w:r w:rsidR="0051136C" w:rsidRPr="00B757EC">
        <w:rPr>
          <w:rFonts w:cs="Arial"/>
        </w:rPr>
        <w:t>shall</w:t>
      </w:r>
      <w:r w:rsidRPr="00B757EC">
        <w:rPr>
          <w:rFonts w:cs="Arial"/>
        </w:rPr>
        <w:t xml:space="preserve"> be included in the description of collateral.</w:t>
      </w:r>
      <w:bookmarkEnd w:id="748"/>
      <w:bookmarkEnd w:id="749"/>
      <w:r w:rsidRPr="00B757EC">
        <w:rPr>
          <w:rFonts w:cs="Arial"/>
        </w:rPr>
        <w:t xml:space="preserve">  </w:t>
      </w:r>
    </w:p>
    <w:p w:rsidR="00CF6FCC" w:rsidRPr="00B757EC" w:rsidRDefault="00891344" w:rsidP="00032673">
      <w:pPr>
        <w:pStyle w:val="Heading2"/>
      </w:pPr>
      <w:bookmarkStart w:id="750" w:name="_Toc297042292"/>
      <w:bookmarkStart w:id="751" w:name="_Toc301857254"/>
      <w:r w:rsidRPr="00B757EC">
        <w:t>2</w:t>
      </w:r>
      <w:r w:rsidR="00CF6FCC" w:rsidRPr="00B757EC">
        <w:t>.4</w:t>
      </w:r>
      <w:r w:rsidR="00291CC5" w:rsidRPr="00B757EC">
        <w:tab/>
      </w:r>
      <w:r w:rsidR="00CF6FCC" w:rsidRPr="00B757EC">
        <w:t>Promissory Note</w:t>
      </w:r>
      <w:bookmarkEnd w:id="750"/>
      <w:bookmarkEnd w:id="751"/>
    </w:p>
    <w:p w:rsidR="00CF6FCC" w:rsidRPr="00B757EC" w:rsidRDefault="00CF6FCC" w:rsidP="001462EA">
      <w:pPr>
        <w:pStyle w:val="Heading3"/>
        <w:numPr>
          <w:ilvl w:val="0"/>
          <w:numId w:val="65"/>
        </w:numPr>
        <w:rPr>
          <w:rFonts w:cs="Arial"/>
        </w:rPr>
      </w:pPr>
      <w:bookmarkStart w:id="752" w:name="_Toc297042293"/>
      <w:bookmarkStart w:id="753" w:name="_Toc297044344"/>
      <w:proofErr w:type="gramStart"/>
      <w:r w:rsidRPr="00B757EC">
        <w:rPr>
          <w:rFonts w:cs="Arial"/>
          <w:u w:val="single"/>
        </w:rPr>
        <w:t>General Requirements</w:t>
      </w:r>
      <w:r w:rsidRPr="00B757EC">
        <w:rPr>
          <w:rFonts w:cs="Arial"/>
        </w:rPr>
        <w:t>.</w:t>
      </w:r>
      <w:bookmarkEnd w:id="752"/>
      <w:bookmarkEnd w:id="753"/>
      <w:proofErr w:type="gramEnd"/>
      <w:r w:rsidRPr="00B757EC">
        <w:rPr>
          <w:rFonts w:cs="Arial"/>
        </w:rPr>
        <w:t xml:space="preserve">  </w:t>
      </w:r>
    </w:p>
    <w:p w:rsidR="00CF6FCC" w:rsidRPr="00B757EC" w:rsidRDefault="00CF6FCC" w:rsidP="00325A41">
      <w:pPr>
        <w:pStyle w:val="Heading4"/>
        <w:numPr>
          <w:ilvl w:val="0"/>
          <w:numId w:val="152"/>
        </w:numPr>
        <w:rPr>
          <w:rFonts w:cs="Arial"/>
        </w:rPr>
      </w:pPr>
      <w:bookmarkStart w:id="754" w:name="_Toc297042294"/>
      <w:bookmarkStart w:id="755" w:name="_Toc297044345"/>
      <w:r w:rsidRPr="00B757EC">
        <w:rPr>
          <w:rFonts w:cs="Arial"/>
        </w:rPr>
        <w:t>Form HUD</w:t>
      </w:r>
      <w:r w:rsidR="00CD0D66">
        <w:rPr>
          <w:rFonts w:cs="Arial"/>
        </w:rPr>
        <w:t>-</w:t>
      </w:r>
      <w:r w:rsidRPr="00B757EC">
        <w:rPr>
          <w:rFonts w:cs="Arial"/>
        </w:rPr>
        <w:t xml:space="preserve">94001M, Note (Multistate) </w:t>
      </w:r>
      <w:r w:rsidR="007B4C55" w:rsidRPr="00B757EC">
        <w:rPr>
          <w:rFonts w:cs="Arial"/>
        </w:rPr>
        <w:t>(</w:t>
      </w:r>
      <w:r w:rsidRPr="00B757EC">
        <w:rPr>
          <w:rFonts w:cs="Arial"/>
        </w:rPr>
        <w:t xml:space="preserve">Note), must be used to evidence the insured loan.  Any changes to the form must be approved </w:t>
      </w:r>
      <w:r w:rsidR="00627030" w:rsidRPr="00B757EC">
        <w:rPr>
          <w:rFonts w:cs="Arial"/>
        </w:rPr>
        <w:t xml:space="preserve">by the Hub Director or HUD Closing Attorney, as set forth in Section 2.1.  </w:t>
      </w:r>
      <w:r w:rsidRPr="00B757EC">
        <w:rPr>
          <w:rFonts w:cs="Arial"/>
        </w:rPr>
        <w:t>The section of the Act under which the mortgage loan is insured must be identified in the endorsement panel of the Note.</w:t>
      </w:r>
      <w:bookmarkEnd w:id="754"/>
      <w:bookmarkEnd w:id="755"/>
      <w:r w:rsidRPr="00B757EC">
        <w:rPr>
          <w:rFonts w:cs="Arial"/>
        </w:rPr>
        <w:t xml:space="preserve">  </w:t>
      </w:r>
    </w:p>
    <w:p w:rsidR="00CF6FCC" w:rsidRPr="00B757EC" w:rsidRDefault="00CF6FCC" w:rsidP="00B36CF7">
      <w:pPr>
        <w:pStyle w:val="Heading4"/>
        <w:rPr>
          <w:rFonts w:cs="Arial"/>
        </w:rPr>
      </w:pPr>
      <w:bookmarkStart w:id="756" w:name="_Toc297042295"/>
      <w:bookmarkStart w:id="757" w:name="_Toc297044346"/>
      <w:proofErr w:type="gramStart"/>
      <w:r w:rsidRPr="00BF7EFA">
        <w:rPr>
          <w:rFonts w:cs="Arial"/>
          <w:u w:val="single"/>
        </w:rPr>
        <w:t>Terms</w:t>
      </w:r>
      <w:r w:rsidRPr="00B757EC">
        <w:rPr>
          <w:rFonts w:cs="Arial"/>
        </w:rPr>
        <w:t>.</w:t>
      </w:r>
      <w:proofErr w:type="gramEnd"/>
      <w:r w:rsidRPr="00B757EC">
        <w:rPr>
          <w:rFonts w:cs="Arial"/>
        </w:rPr>
        <w:t xml:space="preserve">  The terms of the Note must be consistent with the Firm Commitment.</w:t>
      </w:r>
      <w:bookmarkEnd w:id="756"/>
      <w:bookmarkEnd w:id="757"/>
      <w:r w:rsidRPr="00B757EC">
        <w:rPr>
          <w:rFonts w:cs="Arial"/>
        </w:rPr>
        <w:t xml:space="preserve">  </w:t>
      </w:r>
    </w:p>
    <w:p w:rsidR="00CF6FCC" w:rsidRPr="00B757EC" w:rsidRDefault="00CF6FCC" w:rsidP="003C616D">
      <w:pPr>
        <w:pStyle w:val="Heading3"/>
        <w:rPr>
          <w:rFonts w:cs="Arial"/>
        </w:rPr>
      </w:pPr>
      <w:bookmarkStart w:id="758" w:name="_Toc297042296"/>
      <w:bookmarkStart w:id="759" w:name="_Toc297044347"/>
      <w:proofErr w:type="gramStart"/>
      <w:r w:rsidRPr="00B757EC">
        <w:rPr>
          <w:rFonts w:cs="Arial"/>
          <w:u w:val="single"/>
        </w:rPr>
        <w:t>Prepayment Provisions</w:t>
      </w:r>
      <w:r w:rsidRPr="00B757EC">
        <w:rPr>
          <w:rFonts w:cs="Arial"/>
        </w:rPr>
        <w:t>.</w:t>
      </w:r>
      <w:proofErr w:type="gramEnd"/>
      <w:r w:rsidRPr="00B757EC">
        <w:rPr>
          <w:rFonts w:cs="Arial"/>
        </w:rPr>
        <w:t xml:space="preserve">  The Note includes alternative provisions for prepayment, including lockout provisions relating to Section 223(f) transactions.  The applicable provisions </w:t>
      </w:r>
      <w:r w:rsidR="0051136C" w:rsidRPr="00B757EC">
        <w:rPr>
          <w:rFonts w:cs="Arial"/>
        </w:rPr>
        <w:t>shall</w:t>
      </w:r>
      <w:r w:rsidRPr="00B757EC">
        <w:rPr>
          <w:rFonts w:cs="Arial"/>
        </w:rPr>
        <w:t xml:space="preserve"> be used, as set forth in the Note.  </w:t>
      </w:r>
      <w:bookmarkEnd w:id="758"/>
      <w:bookmarkEnd w:id="759"/>
    </w:p>
    <w:p w:rsidR="00CF6FCC" w:rsidRPr="00B757EC" w:rsidRDefault="00CF6FCC" w:rsidP="003C616D">
      <w:pPr>
        <w:pStyle w:val="Heading3"/>
        <w:rPr>
          <w:rFonts w:cs="Arial"/>
        </w:rPr>
      </w:pPr>
      <w:r w:rsidRPr="00B757EC">
        <w:rPr>
          <w:rFonts w:cs="Arial"/>
          <w:u w:val="single"/>
        </w:rPr>
        <w:t>Endorsement Panel for Section 223(a</w:t>
      </w:r>
      <w:proofErr w:type="gramStart"/>
      <w:r w:rsidRPr="00B757EC">
        <w:rPr>
          <w:rFonts w:cs="Arial"/>
          <w:u w:val="single"/>
        </w:rPr>
        <w:t>)(</w:t>
      </w:r>
      <w:proofErr w:type="gramEnd"/>
      <w:r w:rsidRPr="00B757EC">
        <w:rPr>
          <w:rFonts w:cs="Arial"/>
          <w:u w:val="single"/>
        </w:rPr>
        <w:t>7)</w:t>
      </w:r>
      <w:r w:rsidRPr="00B757EC">
        <w:rPr>
          <w:rFonts w:cs="Arial"/>
        </w:rPr>
        <w:t xml:space="preserve">.  The Endorsement Panel of the Note includes alternate language that </w:t>
      </w:r>
      <w:r w:rsidR="0051136C" w:rsidRPr="00B757EC">
        <w:rPr>
          <w:rFonts w:cs="Arial"/>
        </w:rPr>
        <w:t>shall</w:t>
      </w:r>
      <w:r w:rsidRPr="00B757EC">
        <w:rPr>
          <w:rFonts w:cs="Arial"/>
        </w:rPr>
        <w:t xml:space="preserve"> be used for a Section 223(a</w:t>
      </w:r>
      <w:proofErr w:type="gramStart"/>
      <w:r w:rsidRPr="00B757EC">
        <w:rPr>
          <w:rFonts w:cs="Arial"/>
        </w:rPr>
        <w:t>)(</w:t>
      </w:r>
      <w:proofErr w:type="gramEnd"/>
      <w:r w:rsidRPr="00B757EC">
        <w:rPr>
          <w:rFonts w:cs="Arial"/>
        </w:rPr>
        <w:t xml:space="preserve">7) transaction.  </w:t>
      </w:r>
    </w:p>
    <w:p w:rsidR="00CF6FCC" w:rsidRPr="00B757EC" w:rsidRDefault="00CF6FCC" w:rsidP="003C616D">
      <w:pPr>
        <w:pStyle w:val="Heading3"/>
        <w:rPr>
          <w:rFonts w:cs="Arial"/>
        </w:rPr>
      </w:pPr>
      <w:bookmarkStart w:id="760" w:name="_Toc297042297"/>
      <w:bookmarkStart w:id="761" w:name="_Toc297044348"/>
      <w:proofErr w:type="gramStart"/>
      <w:r w:rsidRPr="00B757EC">
        <w:rPr>
          <w:rFonts w:cs="Arial"/>
          <w:u w:val="single"/>
        </w:rPr>
        <w:t>Late Charge Provisions</w:t>
      </w:r>
      <w:r w:rsidRPr="00B757EC">
        <w:rPr>
          <w:rFonts w:cs="Arial"/>
        </w:rPr>
        <w:t>.</w:t>
      </w:r>
      <w:proofErr w:type="gramEnd"/>
      <w:r w:rsidRPr="00B757EC">
        <w:rPr>
          <w:rFonts w:cs="Arial"/>
        </w:rPr>
        <w:t xml:space="preserve">  Lender may collect a late charge for the cost of handling delinquent payments, subject to the following:</w:t>
      </w:r>
      <w:bookmarkEnd w:id="760"/>
      <w:bookmarkEnd w:id="761"/>
      <w:r w:rsidRPr="00B757EC">
        <w:rPr>
          <w:rFonts w:cs="Arial"/>
        </w:rPr>
        <w:t xml:space="preserve">  </w:t>
      </w:r>
    </w:p>
    <w:p w:rsidR="00CF6FCC" w:rsidRPr="00B757EC" w:rsidRDefault="00CF6FCC" w:rsidP="00325A41">
      <w:pPr>
        <w:pStyle w:val="Heading4"/>
        <w:numPr>
          <w:ilvl w:val="0"/>
          <w:numId w:val="153"/>
        </w:numPr>
        <w:rPr>
          <w:rFonts w:cs="Arial"/>
        </w:rPr>
      </w:pPr>
      <w:r w:rsidRPr="00B757EC">
        <w:rPr>
          <w:rFonts w:cs="Arial"/>
        </w:rPr>
        <w:t>Charges must not exceed two cents per dollar of unpaid principal and interest that is more than 1</w:t>
      </w:r>
      <w:r w:rsidR="00570928" w:rsidRPr="00B757EC">
        <w:rPr>
          <w:rFonts w:cs="Arial"/>
        </w:rPr>
        <w:t>0</w:t>
      </w:r>
      <w:r w:rsidRPr="00B757EC">
        <w:rPr>
          <w:rFonts w:cs="Arial"/>
        </w:rPr>
        <w:t xml:space="preserve"> days in arrears.  </w:t>
      </w:r>
    </w:p>
    <w:p w:rsidR="00CF6FCC" w:rsidRPr="00B757EC" w:rsidRDefault="00CF6FCC" w:rsidP="00B36CF7">
      <w:pPr>
        <w:pStyle w:val="Heading4"/>
        <w:rPr>
          <w:rFonts w:cs="Arial"/>
        </w:rPr>
      </w:pPr>
      <w:r w:rsidRPr="00B757EC">
        <w:rPr>
          <w:rFonts w:cs="Arial"/>
        </w:rPr>
        <w:t xml:space="preserve">Late charges must be separately charged to and collected from Borrower and cannot be deducted from any total monthly mortgage payment, or collected from any reserve escrow, residual receipts funds, or from any interest accruals thereto.  </w:t>
      </w:r>
    </w:p>
    <w:p w:rsidR="00CF6FCC" w:rsidRPr="00B757EC" w:rsidRDefault="00CF6FCC" w:rsidP="003C616D">
      <w:pPr>
        <w:pStyle w:val="Heading3"/>
        <w:rPr>
          <w:rFonts w:cs="Arial"/>
          <w:u w:val="single"/>
        </w:rPr>
      </w:pPr>
      <w:proofErr w:type="gramStart"/>
      <w:r w:rsidRPr="00B757EC">
        <w:rPr>
          <w:rFonts w:cs="Arial"/>
          <w:u w:val="single"/>
        </w:rPr>
        <w:t>Changes to Loan Interest Rates</w:t>
      </w:r>
      <w:r w:rsidRPr="00B757EC">
        <w:rPr>
          <w:rFonts w:cs="Arial"/>
        </w:rPr>
        <w:t>.</w:t>
      </w:r>
      <w:proofErr w:type="gramEnd"/>
      <w:r w:rsidRPr="00B757EC">
        <w:rPr>
          <w:rFonts w:cs="Arial"/>
        </w:rPr>
        <w:t xml:space="preserve"> </w:t>
      </w:r>
      <w:r w:rsidR="000E0E43" w:rsidRPr="00B757EC">
        <w:rPr>
          <w:rFonts w:cs="Arial"/>
        </w:rPr>
        <w:t xml:space="preserve">Any change to the interest rate prior to initial endorsement requires an amendment to the Firm Commitment.  </w:t>
      </w:r>
    </w:p>
    <w:p w:rsidR="00CF6FCC" w:rsidRPr="00B757EC" w:rsidRDefault="00CF6FCC" w:rsidP="00325A41">
      <w:pPr>
        <w:pStyle w:val="Heading4"/>
        <w:numPr>
          <w:ilvl w:val="0"/>
          <w:numId w:val="154"/>
        </w:numPr>
        <w:rPr>
          <w:rFonts w:cs="Arial"/>
        </w:rPr>
      </w:pPr>
      <w:proofErr w:type="gramStart"/>
      <w:r w:rsidRPr="00B757EC">
        <w:rPr>
          <w:rFonts w:cs="Arial"/>
          <w:u w:val="single"/>
        </w:rPr>
        <w:t>Amendment for Rate Reduction.</w:t>
      </w:r>
      <w:proofErr w:type="gramEnd"/>
      <w:r w:rsidRPr="00B757EC">
        <w:rPr>
          <w:rFonts w:cs="Arial"/>
        </w:rPr>
        <w:t xml:space="preserve">  If the construction interest rate is reduced before initial endorsement and it is not feasible to reprocess the project, the Firm Commitment must be amended to </w:t>
      </w:r>
      <w:r w:rsidR="000E0E43" w:rsidRPr="00B757EC">
        <w:rPr>
          <w:rFonts w:cs="Arial"/>
        </w:rPr>
        <w:t xml:space="preserve">state the proper interest rate and </w:t>
      </w:r>
      <w:r w:rsidRPr="00B757EC">
        <w:rPr>
          <w:rFonts w:cs="Arial"/>
        </w:rPr>
        <w:t xml:space="preserve">contain the </w:t>
      </w:r>
      <w:r w:rsidRPr="00B757EC">
        <w:rPr>
          <w:rFonts w:cs="Arial"/>
        </w:rPr>
        <w:lastRenderedPageBreak/>
        <w:t xml:space="preserve">following condition (see MAP Guide §8.14.B.2.a): </w:t>
      </w:r>
    </w:p>
    <w:p w:rsidR="00CF6FCC" w:rsidRPr="00B757EC" w:rsidRDefault="00CF6FCC" w:rsidP="0057192C">
      <w:pPr>
        <w:pStyle w:val="Heading4"/>
        <w:numPr>
          <w:ilvl w:val="0"/>
          <w:numId w:val="0"/>
        </w:numPr>
        <w:ind w:left="720"/>
        <w:rPr>
          <w:rFonts w:cs="Arial"/>
        </w:rPr>
      </w:pPr>
      <w:r w:rsidRPr="00B757EC">
        <w:rPr>
          <w:rFonts w:cs="Arial"/>
        </w:rPr>
        <w:t>“</w:t>
      </w:r>
      <w:r w:rsidRPr="00BF7EFA">
        <w:rPr>
          <w:rFonts w:cs="Arial"/>
          <w:i/>
        </w:rPr>
        <w:t>Any interest savings resulting purely from a differential between the HUD processed interest rate and the actual construction interest rate may not be construed as excess funds that may be used to offset costs in other categories at the time of cost certification.  Any such saving must be app</w:t>
      </w:r>
      <w:r w:rsidR="006A18CC" w:rsidRPr="00BF7EFA">
        <w:rPr>
          <w:rFonts w:cs="Arial"/>
          <w:i/>
        </w:rPr>
        <w:t>lied as a mortgage reduction</w:t>
      </w:r>
      <w:r w:rsidR="006A18CC" w:rsidRPr="00B757EC">
        <w:rPr>
          <w:rFonts w:cs="Arial"/>
        </w:rPr>
        <w:t xml:space="preserve">.” </w:t>
      </w:r>
    </w:p>
    <w:p w:rsidR="00CF6FCC" w:rsidRPr="00B757EC" w:rsidRDefault="00CF6FCC" w:rsidP="00B36CF7">
      <w:pPr>
        <w:pStyle w:val="Heading4"/>
        <w:rPr>
          <w:rFonts w:cs="Arial"/>
        </w:rPr>
      </w:pPr>
      <w:r w:rsidRPr="00B757EC">
        <w:rPr>
          <w:rFonts w:cs="Arial"/>
          <w:u w:val="single"/>
        </w:rPr>
        <w:t>Reprocessing For Rate Increase</w:t>
      </w:r>
      <w:r w:rsidR="00F422FE" w:rsidRPr="00B757EC">
        <w:rPr>
          <w:rFonts w:cs="Arial"/>
          <w:u w:val="single"/>
        </w:rPr>
        <w:t xml:space="preserve"> </w:t>
      </w:r>
      <w:proofErr w:type="gramStart"/>
      <w:r w:rsidR="00F422FE" w:rsidRPr="00B757EC">
        <w:rPr>
          <w:rFonts w:cs="Arial"/>
          <w:u w:val="single"/>
        </w:rPr>
        <w:t>Before</w:t>
      </w:r>
      <w:proofErr w:type="gramEnd"/>
      <w:r w:rsidR="00F422FE" w:rsidRPr="00B757EC">
        <w:rPr>
          <w:rFonts w:cs="Arial"/>
          <w:u w:val="single"/>
        </w:rPr>
        <w:t xml:space="preserve"> Closing</w:t>
      </w:r>
      <w:r w:rsidRPr="00B757EC">
        <w:rPr>
          <w:rFonts w:cs="Arial"/>
        </w:rPr>
        <w:t xml:space="preserve">.  If the construction </w:t>
      </w:r>
      <w:r w:rsidR="00660339" w:rsidRPr="00B757EC">
        <w:rPr>
          <w:rFonts w:cs="Arial"/>
        </w:rPr>
        <w:t xml:space="preserve">and/or permanent </w:t>
      </w:r>
      <w:r w:rsidRPr="00B757EC">
        <w:rPr>
          <w:rFonts w:cs="Arial"/>
        </w:rPr>
        <w:t>interest rate increase</w:t>
      </w:r>
      <w:r w:rsidR="00AE159B">
        <w:rPr>
          <w:rFonts w:cs="Arial"/>
        </w:rPr>
        <w:t>s</w:t>
      </w:r>
      <w:r w:rsidRPr="00B757EC">
        <w:rPr>
          <w:rFonts w:cs="Arial"/>
        </w:rPr>
        <w:t xml:space="preserve"> before initial endorsement, the Firm Commitment must be amended and the application reprocess</w:t>
      </w:r>
      <w:r w:rsidR="006A18CC" w:rsidRPr="00B757EC">
        <w:rPr>
          <w:rFonts w:cs="Arial"/>
        </w:rPr>
        <w:t xml:space="preserve">ed to reflect the higher rate. </w:t>
      </w:r>
    </w:p>
    <w:p w:rsidR="00022661" w:rsidRPr="00022661" w:rsidRDefault="00C9231A" w:rsidP="00022661">
      <w:pPr>
        <w:pStyle w:val="Heading3"/>
      </w:pPr>
      <w:r w:rsidRPr="000524C6">
        <w:rPr>
          <w:rFonts w:cs="Arial"/>
          <w:u w:val="single"/>
        </w:rPr>
        <w:t xml:space="preserve">Reprocessing For Change in Permanent Financing </w:t>
      </w:r>
      <w:proofErr w:type="gramStart"/>
      <w:r w:rsidRPr="000524C6">
        <w:rPr>
          <w:rFonts w:cs="Arial"/>
          <w:u w:val="single"/>
        </w:rPr>
        <w:t>After</w:t>
      </w:r>
      <w:proofErr w:type="gramEnd"/>
      <w:r w:rsidRPr="000524C6">
        <w:rPr>
          <w:rFonts w:cs="Arial"/>
          <w:u w:val="single"/>
        </w:rPr>
        <w:t xml:space="preserve"> Closing</w:t>
      </w:r>
      <w:r w:rsidR="00CF6FCC" w:rsidRPr="000524C6">
        <w:rPr>
          <w:rFonts w:cs="Arial"/>
        </w:rPr>
        <w:t xml:space="preserve">.  Re-processing of loans for changes to the permanent financing from the terms in the Firm Commitment after initial closing is generally prohibited by the MAP Guide §3.2.D.  Changes are allowed in the limited situation of a bond deal, as the permanent interest rate may not be known at initial closing (see MAP Guide </w:t>
      </w:r>
      <w:r w:rsidR="006F0B14" w:rsidRPr="000524C6">
        <w:rPr>
          <w:rFonts w:cs="Arial"/>
          <w:szCs w:val="22"/>
        </w:rPr>
        <w:t>§</w:t>
      </w:r>
      <w:r w:rsidR="00CF6FCC" w:rsidRPr="000524C6">
        <w:rPr>
          <w:rFonts w:cs="Arial"/>
        </w:rPr>
        <w:t>8.14.B).  If the evidence submitted in preparation for final endorsement does not indicate that the permanent financing will be available at the interest rate, for the term length, and for at least the mortgage loan amount identified in HUD’s Firm Commitment, then the Firm Commitment must be reprocessed accordingly.</w:t>
      </w:r>
    </w:p>
    <w:p w:rsidR="00022661" w:rsidRPr="00022661" w:rsidRDefault="00022661" w:rsidP="00022661">
      <w:pPr>
        <w:pStyle w:val="Default"/>
      </w:pPr>
    </w:p>
    <w:p w:rsidR="009F0A82" w:rsidRPr="00B757EC" w:rsidRDefault="00891344" w:rsidP="00364C1B">
      <w:pPr>
        <w:spacing w:after="240" w:line="240" w:lineRule="auto"/>
        <w:rPr>
          <w:rFonts w:cs="Arial"/>
        </w:rPr>
      </w:pPr>
      <w:bookmarkStart w:id="762" w:name="_Toc297042298"/>
      <w:bookmarkStart w:id="763" w:name="_Toc301857255"/>
      <w:r w:rsidRPr="00B757EC">
        <w:rPr>
          <w:rStyle w:val="Heading2Char"/>
          <w:rFonts w:eastAsiaTheme="minorHAnsi" w:cs="Arial"/>
        </w:rPr>
        <w:t>2</w:t>
      </w:r>
      <w:r w:rsidR="00CF6FCC" w:rsidRPr="00B757EC">
        <w:rPr>
          <w:rStyle w:val="Heading2Char"/>
          <w:rFonts w:eastAsiaTheme="minorHAnsi" w:cs="Arial"/>
        </w:rPr>
        <w:t>.5</w:t>
      </w:r>
      <w:r w:rsidR="00291CC5" w:rsidRPr="00B757EC">
        <w:rPr>
          <w:rStyle w:val="Heading2Char"/>
          <w:rFonts w:eastAsiaTheme="minorHAnsi" w:cs="Arial"/>
        </w:rPr>
        <w:tab/>
      </w:r>
      <w:r w:rsidR="00CF6FCC" w:rsidRPr="00B757EC">
        <w:rPr>
          <w:rStyle w:val="Heading2Char"/>
          <w:rFonts w:eastAsiaTheme="minorHAnsi" w:cs="Arial"/>
        </w:rPr>
        <w:t>Regulatory Agreement</w:t>
      </w:r>
      <w:bookmarkEnd w:id="762"/>
      <w:r w:rsidR="00CF6FCC" w:rsidRPr="00B757EC">
        <w:rPr>
          <w:rStyle w:val="Heading2Char"/>
          <w:rFonts w:eastAsiaTheme="minorHAnsi" w:cs="Arial"/>
        </w:rPr>
        <w:t>.</w:t>
      </w:r>
      <w:bookmarkEnd w:id="763"/>
      <w:r w:rsidR="00CF6FCC" w:rsidRPr="00B757EC">
        <w:rPr>
          <w:rFonts w:cs="Arial"/>
        </w:rPr>
        <w:t xml:space="preserve">  Form HUD-92466M, Regulatory Agreement for Multifamily Projects (Regulatory Agreement), must be used to establish regulatory restrictions on the project, Borrower's obligations in operations, and HUD's rights if the Agreement is violated.  The Security Instrument incorporates the Regulatory Agreement by reference at Section 9.  </w:t>
      </w:r>
      <w:r w:rsidR="00D11A45" w:rsidRPr="00B757EC">
        <w:rPr>
          <w:rFonts w:cs="Arial"/>
        </w:rPr>
        <w:t xml:space="preserve">Section 50 of the Regulatory Agreement relates to the non-recourse nature of the indebtedness, and provides certain losses for which the named parties may be held personally liable; the names of those parties identified in the Firm Commitment </w:t>
      </w:r>
      <w:r w:rsidR="0051136C" w:rsidRPr="00B757EC">
        <w:rPr>
          <w:rFonts w:cs="Arial"/>
        </w:rPr>
        <w:t>shall</w:t>
      </w:r>
      <w:r w:rsidR="00D11A45" w:rsidRPr="00B757EC">
        <w:rPr>
          <w:rFonts w:cs="Arial"/>
        </w:rPr>
        <w:t xml:space="preserve"> be inserted.  </w:t>
      </w:r>
    </w:p>
    <w:p w:rsidR="00CF6FCC" w:rsidRPr="00B757EC" w:rsidRDefault="00891344" w:rsidP="00364C1B">
      <w:pPr>
        <w:spacing w:after="240" w:line="240" w:lineRule="auto"/>
        <w:rPr>
          <w:rFonts w:cs="Arial"/>
        </w:rPr>
      </w:pPr>
      <w:bookmarkStart w:id="764" w:name="_Toc297042299"/>
      <w:bookmarkStart w:id="765" w:name="_Toc301857256"/>
      <w:r w:rsidRPr="00B757EC">
        <w:rPr>
          <w:rStyle w:val="Heading2Char"/>
          <w:rFonts w:eastAsiaTheme="minorHAnsi" w:cs="Arial"/>
        </w:rPr>
        <w:t>2</w:t>
      </w:r>
      <w:r w:rsidR="00CF511E" w:rsidRPr="00B757EC">
        <w:rPr>
          <w:rStyle w:val="Heading2Char"/>
          <w:rFonts w:eastAsiaTheme="minorHAnsi" w:cs="Arial"/>
        </w:rPr>
        <w:t>.6</w:t>
      </w:r>
      <w:r w:rsidR="00291CC5" w:rsidRPr="00B757EC">
        <w:rPr>
          <w:rStyle w:val="Heading2Char"/>
          <w:rFonts w:eastAsiaTheme="minorHAnsi" w:cs="Arial"/>
        </w:rPr>
        <w:tab/>
      </w:r>
      <w:r w:rsidR="00CF6FCC" w:rsidRPr="00B757EC">
        <w:rPr>
          <w:rStyle w:val="Heading2Char"/>
          <w:rFonts w:eastAsiaTheme="minorHAnsi" w:cs="Arial"/>
        </w:rPr>
        <w:t>Building Loan Agreement</w:t>
      </w:r>
      <w:bookmarkEnd w:id="764"/>
      <w:r w:rsidR="00CF6FCC" w:rsidRPr="00B757EC">
        <w:rPr>
          <w:rStyle w:val="Heading2Char"/>
          <w:rFonts w:eastAsiaTheme="minorHAnsi" w:cs="Arial"/>
        </w:rPr>
        <w:t>.</w:t>
      </w:r>
      <w:bookmarkEnd w:id="765"/>
      <w:r w:rsidR="00CF511E" w:rsidRPr="00B757EC">
        <w:rPr>
          <w:rFonts w:cs="Arial"/>
        </w:rPr>
        <w:t xml:space="preserve"> </w:t>
      </w:r>
      <w:r w:rsidR="00CF6FCC" w:rsidRPr="00B757EC">
        <w:rPr>
          <w:rFonts w:cs="Arial"/>
        </w:rPr>
        <w:t xml:space="preserve"> Form HUD-92441M, the Building Loan Agreement, sets out the basic agreement to loan funds to Borrower.  Project-specific terms </w:t>
      </w:r>
      <w:r w:rsidR="0051136C" w:rsidRPr="00B757EC">
        <w:rPr>
          <w:rFonts w:cs="Arial"/>
        </w:rPr>
        <w:t>shall</w:t>
      </w:r>
      <w:r w:rsidR="00CF6FCC" w:rsidRPr="00B757EC">
        <w:rPr>
          <w:rFonts w:cs="Arial"/>
        </w:rPr>
        <w:t xml:space="preserve"> be completed as appropriate.  The form calls for three exhibits:  (A) the legal description, (B) </w:t>
      </w:r>
      <w:proofErr w:type="gramStart"/>
      <w:r w:rsidR="00CF6FCC" w:rsidRPr="00B757EC">
        <w:rPr>
          <w:rFonts w:cs="Arial"/>
        </w:rPr>
        <w:t>form</w:t>
      </w:r>
      <w:proofErr w:type="gramEnd"/>
      <w:r w:rsidR="00CF6FCC" w:rsidRPr="00B757EC">
        <w:rPr>
          <w:rFonts w:cs="Arial"/>
        </w:rPr>
        <w:t xml:space="preserve"> HUD-2328, the </w:t>
      </w:r>
      <w:r w:rsidR="00F422FE" w:rsidRPr="00B757EC">
        <w:rPr>
          <w:rFonts w:cs="Arial"/>
        </w:rPr>
        <w:t xml:space="preserve">Contractor’s and/or </w:t>
      </w:r>
      <w:r w:rsidR="00CF6FCC" w:rsidRPr="00B757EC">
        <w:rPr>
          <w:rFonts w:cs="Arial"/>
        </w:rPr>
        <w:t xml:space="preserve">Mortgagor’s Cost Breakdown, and (C) </w:t>
      </w:r>
      <w:r w:rsidR="005A6EFA" w:rsidRPr="00B757EC">
        <w:rPr>
          <w:rFonts w:cs="Arial"/>
        </w:rPr>
        <w:t xml:space="preserve">if applicable, </w:t>
      </w:r>
      <w:r w:rsidR="00CF6FCC" w:rsidRPr="00B757EC">
        <w:rPr>
          <w:rFonts w:cs="Arial"/>
        </w:rPr>
        <w:t xml:space="preserve">a disbursement agreement relating to disbursement of the Project Completion Funds required by HUD at initial closing.  If the Borrower also acts as the Contractor in the transaction, Borrower </w:t>
      </w:r>
      <w:r w:rsidR="0051136C" w:rsidRPr="00B757EC">
        <w:rPr>
          <w:rFonts w:cs="Arial"/>
        </w:rPr>
        <w:t>shall</w:t>
      </w:r>
      <w:r w:rsidR="00CF6FCC" w:rsidRPr="00B757EC">
        <w:rPr>
          <w:rFonts w:cs="Arial"/>
        </w:rPr>
        <w:t xml:space="preserve"> also submit the supplement to form HUD-92441M</w:t>
      </w:r>
      <w:r w:rsidR="001103DE" w:rsidRPr="00B757EC">
        <w:rPr>
          <w:rFonts w:cs="Arial"/>
        </w:rPr>
        <w:t>.SUPP</w:t>
      </w:r>
      <w:r w:rsidR="00CF6FCC" w:rsidRPr="00B757EC">
        <w:rPr>
          <w:rFonts w:cs="Arial"/>
        </w:rPr>
        <w:t xml:space="preserve">, Supplement to Building Loan Agreement.  </w:t>
      </w:r>
      <w:r w:rsidR="00660339" w:rsidRPr="00B757EC">
        <w:rPr>
          <w:rFonts w:cs="Arial"/>
        </w:rPr>
        <w:t>If a Section 241 transaction is not subject to prevailing wage requirements, the provisions of the Building Loan Agreement regarding prevailing wages for such transaction may be deleted.</w:t>
      </w:r>
    </w:p>
    <w:p w:rsidR="00CF6FCC" w:rsidRPr="00B757EC" w:rsidRDefault="00891344" w:rsidP="00032673">
      <w:pPr>
        <w:pStyle w:val="Heading2"/>
      </w:pPr>
      <w:bookmarkStart w:id="766" w:name="_Toc297042300"/>
      <w:bookmarkStart w:id="767" w:name="_Toc301857257"/>
      <w:r w:rsidRPr="00B757EC">
        <w:t>2</w:t>
      </w:r>
      <w:r w:rsidR="00CF6FCC" w:rsidRPr="00B757EC">
        <w:t>.7</w:t>
      </w:r>
      <w:r w:rsidR="00291CC5" w:rsidRPr="00B757EC">
        <w:tab/>
      </w:r>
      <w:r w:rsidR="00CF6FCC" w:rsidRPr="00B757EC">
        <w:t>L</w:t>
      </w:r>
      <w:r w:rsidR="00364C1B">
        <w:t>e</w:t>
      </w:r>
      <w:r w:rsidR="00CF6FCC" w:rsidRPr="00B757EC">
        <w:t>nder’s Certificate</w:t>
      </w:r>
      <w:bookmarkEnd w:id="766"/>
      <w:bookmarkEnd w:id="767"/>
      <w:r w:rsidR="00CF6FCC" w:rsidRPr="00B757EC">
        <w:t xml:space="preserve"> </w:t>
      </w:r>
    </w:p>
    <w:p w:rsidR="00791BE5" w:rsidRPr="00B757EC" w:rsidRDefault="00791BE5" w:rsidP="001462EA">
      <w:pPr>
        <w:pStyle w:val="Heading3"/>
        <w:numPr>
          <w:ilvl w:val="0"/>
          <w:numId w:val="66"/>
        </w:numPr>
        <w:rPr>
          <w:rFonts w:cs="Arial"/>
          <w:szCs w:val="32"/>
        </w:rPr>
      </w:pPr>
      <w:bookmarkStart w:id="768" w:name="_Toc297042301"/>
      <w:bookmarkStart w:id="769" w:name="_Toc297044352"/>
      <w:proofErr w:type="gramStart"/>
      <w:r w:rsidRPr="00B757EC">
        <w:rPr>
          <w:rFonts w:cs="Arial"/>
          <w:u w:val="single"/>
        </w:rPr>
        <w:t>General Requirements</w:t>
      </w:r>
      <w:r w:rsidRPr="00B757EC">
        <w:rPr>
          <w:rFonts w:cs="Arial"/>
        </w:rPr>
        <w:t>.</w:t>
      </w:r>
      <w:proofErr w:type="gramEnd"/>
      <w:r w:rsidRPr="00B757EC">
        <w:rPr>
          <w:rFonts w:cs="Arial"/>
        </w:rPr>
        <w:t xml:space="preserve">  The Lender must make certain certifications and acknowledgements to HUD, as set forth in form HUD-92434M, Lender’s Certificate (Lender’s Certificate).</w:t>
      </w:r>
      <w:bookmarkEnd w:id="768"/>
      <w:bookmarkEnd w:id="769"/>
    </w:p>
    <w:p w:rsidR="00791BE5" w:rsidRPr="00B757EC" w:rsidRDefault="00CF6FCC" w:rsidP="003C616D">
      <w:pPr>
        <w:pStyle w:val="Heading3"/>
        <w:rPr>
          <w:rFonts w:cs="Arial"/>
          <w:szCs w:val="32"/>
        </w:rPr>
      </w:pPr>
      <w:bookmarkStart w:id="770" w:name="_Toc297042302"/>
      <w:bookmarkStart w:id="771" w:name="_Toc297044353"/>
      <w:r w:rsidRPr="00B757EC">
        <w:rPr>
          <w:rFonts w:cs="Arial"/>
        </w:rPr>
        <w:lastRenderedPageBreak/>
        <w:t>As set forth in the form Lender’s Certificate, all required escrows, deposits, fees, charges, and financial obligations must be properly reflected in the Lender's Certificate.  The Hub Director is responsible for determining that the financial amounts are appropriate and correct.</w:t>
      </w:r>
      <w:r w:rsidR="00356576" w:rsidRPr="00B757EC">
        <w:rPr>
          <w:rFonts w:cs="Arial"/>
        </w:rPr>
        <w:t xml:space="preserve"> </w:t>
      </w:r>
      <w:r w:rsidRPr="00B757EC">
        <w:rPr>
          <w:rFonts w:cs="Arial"/>
        </w:rPr>
        <w:t xml:space="preserve">   </w:t>
      </w:r>
      <w:bookmarkEnd w:id="770"/>
      <w:bookmarkEnd w:id="771"/>
    </w:p>
    <w:p w:rsidR="00EF3DC5" w:rsidRPr="00B757EC" w:rsidRDefault="00EF3DC5" w:rsidP="003C616D">
      <w:pPr>
        <w:pStyle w:val="Heading3"/>
        <w:rPr>
          <w:rFonts w:cs="Arial"/>
        </w:rPr>
      </w:pPr>
      <w:r w:rsidRPr="00B757EC">
        <w:rPr>
          <w:rFonts w:cs="Arial"/>
        </w:rPr>
        <w:t>As set forth in the Lender’s Certificate, appropriate exhibits, addenda and other items shall be either attached or provided separately, including without limitation:</w:t>
      </w:r>
    </w:p>
    <w:p w:rsidR="00791BE5" w:rsidRPr="00B757EC" w:rsidRDefault="00EF3DC5" w:rsidP="00325A41">
      <w:pPr>
        <w:pStyle w:val="Heading4"/>
        <w:numPr>
          <w:ilvl w:val="0"/>
          <w:numId w:val="155"/>
        </w:numPr>
        <w:rPr>
          <w:rFonts w:cs="Arial"/>
          <w:szCs w:val="32"/>
        </w:rPr>
      </w:pPr>
      <w:bookmarkStart w:id="772" w:name="_Toc297042304"/>
      <w:bookmarkStart w:id="773" w:name="_Toc297044355"/>
      <w:r w:rsidRPr="00B757EC">
        <w:rPr>
          <w:rFonts w:cs="Arial"/>
        </w:rPr>
        <w:t>Each of the exhibits to be attached, as required by Sections 7, 20(e) and 20(g) of the Lender’s Certificate;</w:t>
      </w:r>
      <w:r w:rsidR="00CF6FCC" w:rsidRPr="00B757EC">
        <w:rPr>
          <w:rFonts w:cs="Arial"/>
        </w:rPr>
        <w:t xml:space="preserve"> and</w:t>
      </w:r>
      <w:bookmarkEnd w:id="772"/>
      <w:bookmarkEnd w:id="773"/>
      <w:r w:rsidR="00CF6FCC" w:rsidRPr="00B757EC">
        <w:rPr>
          <w:rFonts w:cs="Arial"/>
        </w:rPr>
        <w:t xml:space="preserve">  </w:t>
      </w:r>
    </w:p>
    <w:p w:rsidR="00EF3DC5" w:rsidRPr="00B757EC" w:rsidRDefault="00EF3DC5" w:rsidP="00B36CF7">
      <w:pPr>
        <w:pStyle w:val="Heading4"/>
        <w:rPr>
          <w:rFonts w:cs="Arial"/>
        </w:rPr>
      </w:pPr>
      <w:bookmarkStart w:id="774" w:name="_Toc297042305"/>
      <w:bookmarkStart w:id="775" w:name="_Toc297044356"/>
      <w:r w:rsidRPr="00B757EC">
        <w:rPr>
          <w:rFonts w:cs="Arial"/>
        </w:rPr>
        <w:t>Each of the memoranda to be attached, as required by Sections 29 and 30 of the Lender’s Certificate; and</w:t>
      </w:r>
    </w:p>
    <w:p w:rsidR="00EF3DC5" w:rsidRPr="00B757EC" w:rsidRDefault="00EF3DC5" w:rsidP="00B36CF7">
      <w:pPr>
        <w:pStyle w:val="Heading4"/>
        <w:rPr>
          <w:rFonts w:cs="Arial"/>
        </w:rPr>
      </w:pPr>
      <w:r w:rsidRPr="00B757EC">
        <w:rPr>
          <w:rFonts w:cs="Arial"/>
        </w:rPr>
        <w:t>Each of the items, as applicable, to be submitted separately to HUD, as required by Sections 2, 4, 10, 11, 12, 13(a) and 13(b).</w:t>
      </w:r>
    </w:p>
    <w:p w:rsidR="001500F8" w:rsidRPr="00B757EC" w:rsidRDefault="003F0B70" w:rsidP="00B36CF7">
      <w:pPr>
        <w:pStyle w:val="Heading4"/>
        <w:rPr>
          <w:rFonts w:cs="Arial"/>
        </w:rPr>
      </w:pPr>
      <w:r w:rsidRPr="00B757EC">
        <w:rPr>
          <w:rFonts w:cs="Arial"/>
        </w:rPr>
        <w:t>A</w:t>
      </w:r>
      <w:r w:rsidR="00CF6FCC" w:rsidRPr="00B757EC">
        <w:rPr>
          <w:rFonts w:cs="Arial"/>
        </w:rPr>
        <w:t xml:space="preserve">ny appropriate certifications, search results, or other documentation Lender determines </w:t>
      </w:r>
      <w:r w:rsidR="00F422FE" w:rsidRPr="00B757EC">
        <w:rPr>
          <w:rFonts w:cs="Arial"/>
        </w:rPr>
        <w:t>are necessary</w:t>
      </w:r>
      <w:r w:rsidR="00CF6FCC" w:rsidRPr="00B757EC">
        <w:rPr>
          <w:rFonts w:cs="Arial"/>
        </w:rPr>
        <w:t xml:space="preserve"> in order for Lender to make the certifications and agreements set forth in the Lender’s Certificate</w:t>
      </w:r>
      <w:r w:rsidR="001500F8" w:rsidRPr="00B757EC">
        <w:rPr>
          <w:rFonts w:cs="Arial"/>
        </w:rPr>
        <w:t xml:space="preserve">.  </w:t>
      </w:r>
    </w:p>
    <w:p w:rsidR="00791BE5" w:rsidRPr="00B757EC" w:rsidRDefault="00CF6FCC" w:rsidP="003C616D">
      <w:pPr>
        <w:pStyle w:val="Heading3"/>
        <w:rPr>
          <w:rFonts w:cs="Arial"/>
          <w:szCs w:val="32"/>
        </w:rPr>
      </w:pPr>
      <w:bookmarkStart w:id="776" w:name="_Toc297042306"/>
      <w:bookmarkStart w:id="777" w:name="_Toc297044357"/>
      <w:bookmarkEnd w:id="774"/>
      <w:bookmarkEnd w:id="775"/>
      <w:proofErr w:type="gramStart"/>
      <w:r w:rsidRPr="00B757EC">
        <w:rPr>
          <w:rFonts w:cs="Arial"/>
          <w:u w:val="single"/>
        </w:rPr>
        <w:t>Working Capital Deposit</w:t>
      </w:r>
      <w:r w:rsidRPr="00B757EC">
        <w:rPr>
          <w:rFonts w:cs="Arial"/>
        </w:rPr>
        <w:t>.</w:t>
      </w:r>
      <w:proofErr w:type="gramEnd"/>
      <w:r w:rsidRPr="00B757EC">
        <w:rPr>
          <w:rFonts w:cs="Arial"/>
        </w:rPr>
        <w:t xml:space="preserve"> </w:t>
      </w:r>
      <w:r w:rsidR="001500F8" w:rsidRPr="00B757EC">
        <w:rPr>
          <w:rFonts w:cs="Arial"/>
        </w:rPr>
        <w:t xml:space="preserve">The Working Capital Deposit required by the Lender’s Certificate is discussed below at Section 2.8.G of this Closing Guide. </w:t>
      </w:r>
      <w:bookmarkEnd w:id="776"/>
      <w:bookmarkEnd w:id="777"/>
    </w:p>
    <w:p w:rsidR="00791BE5" w:rsidRPr="00B757EC" w:rsidRDefault="00CF6FCC" w:rsidP="003C616D">
      <w:pPr>
        <w:pStyle w:val="Heading3"/>
        <w:rPr>
          <w:rFonts w:cs="Arial"/>
          <w:szCs w:val="32"/>
        </w:rPr>
      </w:pPr>
      <w:bookmarkStart w:id="778" w:name="_Toc297042307"/>
      <w:bookmarkStart w:id="779" w:name="_Toc297044358"/>
      <w:proofErr w:type="gramStart"/>
      <w:r w:rsidRPr="00B757EC">
        <w:rPr>
          <w:rFonts w:cs="Arial"/>
          <w:u w:val="single"/>
        </w:rPr>
        <w:t>Assurance of Funds to Meet Operating Deficits</w:t>
      </w:r>
      <w:r w:rsidRPr="00B757EC">
        <w:rPr>
          <w:rFonts w:cs="Arial"/>
        </w:rPr>
        <w:t>.</w:t>
      </w:r>
      <w:proofErr w:type="gramEnd"/>
      <w:r w:rsidRPr="00B757EC">
        <w:rPr>
          <w:rFonts w:cs="Arial"/>
        </w:rPr>
        <w:t xml:space="preserve">  The funding of any operating deficit projected on form HUD-92264, Multifamily Summary Appraisal Report, is a condition of the Firm Commitment. The initial operating deficit deposit is established with the Lender at initial closing. It may be funded by cash, letter of credit or excess mortgage proceeds, if any. These funds can be released pursuant to the protocol established in the MAP Guide §12.15.E. The details of this funding obligation are to be set forth in Lender’s Certificate Section 12, and in form HUD-92476a-M, Escrow Agreement for Operating Deficits.</w:t>
      </w:r>
      <w:bookmarkEnd w:id="778"/>
      <w:bookmarkEnd w:id="779"/>
    </w:p>
    <w:p w:rsidR="00791BE5" w:rsidRPr="00B757EC" w:rsidRDefault="00CF6FCC" w:rsidP="003C616D">
      <w:pPr>
        <w:pStyle w:val="Heading3"/>
        <w:rPr>
          <w:rFonts w:cs="Arial"/>
          <w:u w:val="single"/>
        </w:rPr>
      </w:pPr>
      <w:bookmarkStart w:id="780" w:name="_Toc297042308"/>
      <w:bookmarkStart w:id="781" w:name="_Toc297044359"/>
      <w:r w:rsidRPr="00B757EC">
        <w:rPr>
          <w:rFonts w:cs="Arial"/>
          <w:u w:val="single"/>
        </w:rPr>
        <w:t>Cost Certification</w:t>
      </w:r>
      <w:bookmarkEnd w:id="780"/>
      <w:bookmarkEnd w:id="781"/>
    </w:p>
    <w:p w:rsidR="00C579AF" w:rsidRPr="00B757EC" w:rsidRDefault="00CF6FCC" w:rsidP="00325A41">
      <w:pPr>
        <w:pStyle w:val="Heading4"/>
        <w:numPr>
          <w:ilvl w:val="0"/>
          <w:numId w:val="156"/>
        </w:numPr>
        <w:rPr>
          <w:rFonts w:cs="Arial"/>
        </w:rPr>
      </w:pPr>
      <w:bookmarkStart w:id="782" w:name="_Toc297042309"/>
      <w:bookmarkStart w:id="783" w:name="_Toc297044360"/>
      <w:r w:rsidRPr="00B757EC">
        <w:rPr>
          <w:rFonts w:cs="Arial"/>
        </w:rPr>
        <w:t xml:space="preserve">The Hub Director will inform Lender in writing of the aggregate amount that will be allowed at cost certification for discounts, financing fees and issuance costs. The allowed amount shall be reflected as a percentage of the mortgage loan. </w:t>
      </w:r>
      <w:r w:rsidR="00C579AF" w:rsidRPr="00B757EC">
        <w:rPr>
          <w:rFonts w:cs="Arial"/>
        </w:rPr>
        <w:t xml:space="preserve"> </w:t>
      </w:r>
      <w:r w:rsidRPr="00B757EC">
        <w:rPr>
          <w:rFonts w:cs="Arial"/>
        </w:rPr>
        <w:t>The amount of the fee is listed in the financing section of form HUD-92264 (or in an attachment thereto), which is a part of the Commitment.</w:t>
      </w:r>
      <w:bookmarkEnd w:id="782"/>
      <w:bookmarkEnd w:id="783"/>
      <w:r w:rsidRPr="00B757EC">
        <w:rPr>
          <w:rFonts w:cs="Arial"/>
        </w:rPr>
        <w:t xml:space="preserve">  </w:t>
      </w:r>
    </w:p>
    <w:p w:rsidR="00791BE5" w:rsidRPr="00B757EC" w:rsidRDefault="00CF6FCC" w:rsidP="00B36CF7">
      <w:pPr>
        <w:pStyle w:val="Heading4"/>
        <w:rPr>
          <w:rFonts w:cs="Arial"/>
        </w:rPr>
      </w:pPr>
      <w:bookmarkStart w:id="784" w:name="_Toc297042310"/>
      <w:bookmarkStart w:id="785" w:name="_Toc297044361"/>
      <w:r w:rsidRPr="00B757EC">
        <w:rPr>
          <w:rFonts w:cs="Arial"/>
        </w:rPr>
        <w:t>Lender will be required to acknowledge the additional costs</w:t>
      </w:r>
      <w:r w:rsidR="00356576" w:rsidRPr="00B757EC">
        <w:rPr>
          <w:rFonts w:cs="Arial"/>
        </w:rPr>
        <w:t>, if any,</w:t>
      </w:r>
      <w:r w:rsidRPr="00B757EC">
        <w:rPr>
          <w:rFonts w:cs="Arial"/>
        </w:rPr>
        <w:t xml:space="preserve"> that HUD will allow at cost certification by signing a copy of a letter from HUD to Lender</w:t>
      </w:r>
      <w:r w:rsidR="00356576" w:rsidRPr="00B757EC">
        <w:rPr>
          <w:rFonts w:cs="Arial"/>
        </w:rPr>
        <w:t xml:space="preserve"> detailing such costs</w:t>
      </w:r>
      <w:r w:rsidRPr="00B757EC">
        <w:rPr>
          <w:rFonts w:cs="Arial"/>
        </w:rPr>
        <w:t>.  Such acknowledgement must be filed with form HUD-92434M in order to properly review the cost certification.</w:t>
      </w:r>
      <w:bookmarkEnd w:id="784"/>
      <w:bookmarkEnd w:id="785"/>
      <w:r w:rsidRPr="00B757EC">
        <w:rPr>
          <w:rFonts w:cs="Arial"/>
        </w:rPr>
        <w:t xml:space="preserve">  </w:t>
      </w:r>
      <w:bookmarkStart w:id="786" w:name="_Toc297042314"/>
      <w:bookmarkStart w:id="787" w:name="_Toc297044365"/>
      <w:r w:rsidRPr="00B757EC">
        <w:rPr>
          <w:rFonts w:cs="Arial"/>
        </w:rPr>
        <w:t xml:space="preserve">  </w:t>
      </w:r>
      <w:bookmarkEnd w:id="786"/>
      <w:bookmarkEnd w:id="787"/>
    </w:p>
    <w:p w:rsidR="00791BE5" w:rsidRPr="00B757EC" w:rsidRDefault="00CF6FCC" w:rsidP="003C616D">
      <w:pPr>
        <w:pStyle w:val="Heading3"/>
        <w:rPr>
          <w:rFonts w:cs="Arial"/>
        </w:rPr>
      </w:pPr>
      <w:bookmarkStart w:id="788" w:name="_Toc297042315"/>
      <w:bookmarkStart w:id="789" w:name="_Toc297044366"/>
      <w:r w:rsidRPr="00B757EC">
        <w:rPr>
          <w:rFonts w:cs="Arial"/>
          <w:u w:val="single"/>
        </w:rPr>
        <w:t>Fee Payment</w:t>
      </w:r>
      <w:bookmarkEnd w:id="788"/>
      <w:bookmarkEnd w:id="789"/>
      <w:r w:rsidR="00B66B25" w:rsidRPr="00B757EC">
        <w:rPr>
          <w:rFonts w:cs="Arial"/>
        </w:rPr>
        <w:t>:</w:t>
      </w:r>
      <w:r w:rsidRPr="00B757EC">
        <w:rPr>
          <w:rFonts w:cs="Arial"/>
        </w:rPr>
        <w:t xml:space="preserve">  </w:t>
      </w:r>
    </w:p>
    <w:p w:rsidR="007E0BB2" w:rsidRPr="00B757EC" w:rsidRDefault="007E0BB2" w:rsidP="00325A41">
      <w:pPr>
        <w:pStyle w:val="Heading4"/>
        <w:numPr>
          <w:ilvl w:val="0"/>
          <w:numId w:val="157"/>
        </w:numPr>
        <w:rPr>
          <w:rFonts w:cs="Arial"/>
        </w:rPr>
      </w:pPr>
      <w:bookmarkStart w:id="790" w:name="_Toc297042316"/>
      <w:bookmarkStart w:id="791" w:name="_Toc297044367"/>
      <w:r w:rsidRPr="00B757EC">
        <w:rPr>
          <w:rFonts w:cs="Arial"/>
        </w:rPr>
        <w:t>Only financing fees and charges disclosed in the Lender's Certificate will be accepted by HUD as certifiable costs in connection with the determination of the maximum insurable mortgage.</w:t>
      </w:r>
    </w:p>
    <w:p w:rsidR="00302303" w:rsidRPr="00B757EC" w:rsidRDefault="00302303" w:rsidP="00B36CF7">
      <w:pPr>
        <w:pStyle w:val="Heading4"/>
        <w:rPr>
          <w:rFonts w:cs="Arial"/>
        </w:rPr>
      </w:pPr>
      <w:bookmarkStart w:id="792" w:name="_Toc297042311"/>
      <w:bookmarkStart w:id="793" w:name="_Toc297044362"/>
      <w:r w:rsidRPr="00B757EC">
        <w:rPr>
          <w:rFonts w:cs="Arial"/>
        </w:rPr>
        <w:t>Loan fees are earned as follows:</w:t>
      </w:r>
      <w:bookmarkEnd w:id="792"/>
      <w:bookmarkEnd w:id="793"/>
      <w:r w:rsidRPr="00B757EC">
        <w:rPr>
          <w:rFonts w:cs="Arial"/>
        </w:rPr>
        <w:t xml:space="preserve">  </w:t>
      </w:r>
    </w:p>
    <w:p w:rsidR="00302303" w:rsidRPr="00B757EC" w:rsidRDefault="00302303" w:rsidP="00325A41">
      <w:pPr>
        <w:pStyle w:val="Heading5"/>
        <w:numPr>
          <w:ilvl w:val="0"/>
          <w:numId w:val="158"/>
        </w:numPr>
        <w:rPr>
          <w:rFonts w:cs="Arial"/>
          <w:szCs w:val="32"/>
        </w:rPr>
      </w:pPr>
      <w:bookmarkStart w:id="794" w:name="_Toc297042312"/>
      <w:bookmarkStart w:id="795" w:name="_Toc297044363"/>
      <w:r w:rsidRPr="00B757EC">
        <w:rPr>
          <w:rFonts w:cs="Arial"/>
        </w:rPr>
        <w:lastRenderedPageBreak/>
        <w:t>Construction loan fees are earned at initial closing, except to the extent that the loan documents defer a portion to a later date.  Construction loan extension fees are not earned until the time such extensions are granted.</w:t>
      </w:r>
      <w:bookmarkEnd w:id="794"/>
      <w:bookmarkEnd w:id="795"/>
      <w:r w:rsidRPr="00B757EC">
        <w:rPr>
          <w:rFonts w:cs="Arial"/>
        </w:rPr>
        <w:t xml:space="preserve">  </w:t>
      </w:r>
    </w:p>
    <w:p w:rsidR="00302303" w:rsidRPr="00B757EC" w:rsidRDefault="00302303" w:rsidP="00A719E0">
      <w:pPr>
        <w:pStyle w:val="Heading5"/>
        <w:rPr>
          <w:rFonts w:cs="Arial"/>
          <w:szCs w:val="32"/>
        </w:rPr>
      </w:pPr>
      <w:bookmarkStart w:id="796" w:name="_Toc297042313"/>
      <w:bookmarkStart w:id="797" w:name="_Toc297044364"/>
      <w:r w:rsidRPr="00B757EC">
        <w:rPr>
          <w:rFonts w:cs="Arial"/>
        </w:rPr>
        <w:t>Permanent loan fees and permanent loan extension fees, to the extent a separate permanent loan is anticipated, are earned at final closing.</w:t>
      </w:r>
    </w:p>
    <w:p w:rsidR="00302303" w:rsidRPr="00B757EC" w:rsidRDefault="00302303" w:rsidP="00A719E0">
      <w:pPr>
        <w:pStyle w:val="Heading5"/>
        <w:rPr>
          <w:rFonts w:cs="Arial"/>
          <w:szCs w:val="32"/>
        </w:rPr>
      </w:pPr>
      <w:r w:rsidRPr="00B757EC">
        <w:rPr>
          <w:rFonts w:cs="Arial"/>
        </w:rPr>
        <w:t xml:space="preserve">Construction/Permanent loan fees (for construction loans anticipated to convert to permanent loans) are earned at initial closing, except to the extent that the loan documents defer a portion to a later date.  </w:t>
      </w:r>
      <w:bookmarkEnd w:id="796"/>
      <w:bookmarkEnd w:id="797"/>
    </w:p>
    <w:p w:rsidR="00791BE5" w:rsidRPr="00B757EC" w:rsidRDefault="00CF6FCC" w:rsidP="00B36CF7">
      <w:pPr>
        <w:pStyle w:val="Heading4"/>
        <w:rPr>
          <w:rFonts w:cs="Arial"/>
          <w:szCs w:val="32"/>
        </w:rPr>
      </w:pPr>
      <w:r w:rsidRPr="00B757EC">
        <w:rPr>
          <w:rFonts w:cs="Arial"/>
          <w:u w:val="single"/>
        </w:rPr>
        <w:t>Fees Paid At Initial Closing</w:t>
      </w:r>
      <w:r w:rsidRPr="00B757EC">
        <w:rPr>
          <w:rFonts w:cs="Arial"/>
        </w:rPr>
        <w:t xml:space="preserve">. “Cash Available to Borrower” is also known as excess mortgage proceeds, and also may be used at initial closing to pay construction and permanent loan discounts, including those for bond issuance costs and a </w:t>
      </w:r>
      <w:proofErr w:type="spellStart"/>
      <w:r w:rsidRPr="00B757EC">
        <w:rPr>
          <w:rFonts w:cs="Arial"/>
        </w:rPr>
        <w:t>Ginnie</w:t>
      </w:r>
      <w:proofErr w:type="spellEnd"/>
      <w:r w:rsidRPr="00B757EC">
        <w:rPr>
          <w:rFonts w:cs="Arial"/>
        </w:rPr>
        <w:t xml:space="preserve"> Mae indemnification escrow to the extent recognized by HUD under form HUD-92434M, paragraphs 20(b) through 20(e), if loan documents approved by HUD provide for the payment of such fees</w:t>
      </w:r>
      <w:r w:rsidR="00B8258A" w:rsidRPr="00B757EC">
        <w:rPr>
          <w:rFonts w:cs="Arial"/>
        </w:rPr>
        <w:t xml:space="preserve"> and charges</w:t>
      </w:r>
      <w:r w:rsidRPr="00B757EC">
        <w:rPr>
          <w:rFonts w:cs="Arial"/>
        </w:rPr>
        <w:t xml:space="preserve"> at initial closing.</w:t>
      </w:r>
      <w:bookmarkEnd w:id="790"/>
      <w:bookmarkEnd w:id="791"/>
      <w:r w:rsidRPr="00B757EC">
        <w:rPr>
          <w:rFonts w:cs="Arial"/>
        </w:rPr>
        <w:t xml:space="preserve"> </w:t>
      </w:r>
    </w:p>
    <w:p w:rsidR="00791BE5" w:rsidRPr="00B757EC" w:rsidRDefault="00CF6FCC" w:rsidP="00B36CF7">
      <w:pPr>
        <w:pStyle w:val="Heading4"/>
        <w:rPr>
          <w:rFonts w:cs="Arial"/>
        </w:rPr>
      </w:pPr>
      <w:bookmarkStart w:id="798" w:name="_Toc297042317"/>
      <w:bookmarkStart w:id="799" w:name="_Toc297044368"/>
      <w:r w:rsidRPr="00B757EC">
        <w:rPr>
          <w:rFonts w:cs="Arial"/>
          <w:u w:val="single"/>
        </w:rPr>
        <w:t>Fees Paid After Initial Closing</w:t>
      </w:r>
      <w:r w:rsidRPr="00B757EC">
        <w:rPr>
          <w:rFonts w:cs="Arial"/>
        </w:rPr>
        <w:t xml:space="preserve">. Excess mortgage proceeds may be used after initial closing to pay permanent loan discounts, including those for unitary loans, and construction and permanent loan extension fees </w:t>
      </w:r>
      <w:r w:rsidR="00B8258A" w:rsidRPr="00B757EC">
        <w:rPr>
          <w:rFonts w:cs="Arial"/>
        </w:rPr>
        <w:t>approved</w:t>
      </w:r>
      <w:r w:rsidRPr="00B757EC">
        <w:rPr>
          <w:rFonts w:cs="Arial"/>
        </w:rPr>
        <w:t xml:space="preserve"> by HUD </w:t>
      </w:r>
      <w:r w:rsidR="00B8258A" w:rsidRPr="00B757EC">
        <w:rPr>
          <w:rFonts w:cs="Arial"/>
        </w:rPr>
        <w:t>in</w:t>
      </w:r>
      <w:r w:rsidRPr="00B757EC">
        <w:rPr>
          <w:rFonts w:cs="Arial"/>
        </w:rPr>
        <w:t xml:space="preserve"> form HUD-92434M, paragraphs 20(b), (c), (d) and (g), if loan documents approved by HUD provide for the payment of such fees after initial closing, subject to the following:</w:t>
      </w:r>
      <w:bookmarkEnd w:id="798"/>
      <w:bookmarkEnd w:id="799"/>
      <w:r w:rsidRPr="00B757EC">
        <w:rPr>
          <w:rFonts w:cs="Arial"/>
        </w:rPr>
        <w:t xml:space="preserve">  </w:t>
      </w:r>
    </w:p>
    <w:p w:rsidR="00791BE5" w:rsidRPr="00B757EC" w:rsidRDefault="00CF6FCC" w:rsidP="00325A41">
      <w:pPr>
        <w:pStyle w:val="Heading5"/>
        <w:numPr>
          <w:ilvl w:val="0"/>
          <w:numId w:val="159"/>
        </w:numPr>
        <w:rPr>
          <w:rFonts w:cs="Arial"/>
          <w:szCs w:val="32"/>
        </w:rPr>
      </w:pPr>
      <w:bookmarkStart w:id="800" w:name="_Toc297042318"/>
      <w:bookmarkStart w:id="801" w:name="_Toc297044369"/>
      <w:r w:rsidRPr="00B757EC">
        <w:rPr>
          <w:rFonts w:cs="Arial"/>
        </w:rPr>
        <w:t>Lender is required to escrow sufficient funds on Borrower’s behalf to cover fees approved in form HUD-92434M, paragraphs 20(b), (c), (d) and (g), for payment after initial closing.</w:t>
      </w:r>
      <w:bookmarkEnd w:id="800"/>
      <w:bookmarkEnd w:id="801"/>
      <w:r w:rsidRPr="00B757EC">
        <w:rPr>
          <w:rFonts w:cs="Arial"/>
        </w:rPr>
        <w:t xml:space="preserve">  </w:t>
      </w:r>
    </w:p>
    <w:p w:rsidR="00791BE5" w:rsidRPr="00B757EC" w:rsidRDefault="00CF6FCC" w:rsidP="00A719E0">
      <w:pPr>
        <w:pStyle w:val="Heading5"/>
        <w:rPr>
          <w:rFonts w:cs="Arial"/>
          <w:szCs w:val="32"/>
        </w:rPr>
      </w:pPr>
      <w:bookmarkStart w:id="802" w:name="_Toc297042319"/>
      <w:bookmarkStart w:id="803" w:name="_Toc297044370"/>
      <w:r w:rsidRPr="00B757EC">
        <w:rPr>
          <w:rFonts w:cs="Arial"/>
        </w:rPr>
        <w:t>Borrower is required to furnish a written acknowledgement to HUD that any disbursements from the escrow accounts require HUD’s advance written approval.  Lenders must provide a separate escrow account for each escrow, as needed, as well as a separate letter for each disbursement from the various escrow accounts.</w:t>
      </w:r>
      <w:bookmarkEnd w:id="802"/>
      <w:bookmarkEnd w:id="803"/>
    </w:p>
    <w:p w:rsidR="00791BE5" w:rsidRPr="00B757EC" w:rsidRDefault="00CF6FCC" w:rsidP="00A719E0">
      <w:pPr>
        <w:pStyle w:val="Heading5"/>
        <w:rPr>
          <w:rFonts w:cs="Arial"/>
          <w:szCs w:val="32"/>
        </w:rPr>
      </w:pPr>
      <w:bookmarkStart w:id="804" w:name="_Toc297042320"/>
      <w:bookmarkStart w:id="805" w:name="_Toc297044371"/>
      <w:r w:rsidRPr="00B757EC">
        <w:rPr>
          <w:rFonts w:cs="Arial"/>
        </w:rPr>
        <w:t>A Letter of Credit will not be accepted at initial closing for any of the amounts to be satisfied from excess mortgage proceeds.</w:t>
      </w:r>
      <w:bookmarkEnd w:id="804"/>
      <w:bookmarkEnd w:id="805"/>
      <w:r w:rsidRPr="00B757EC">
        <w:rPr>
          <w:rFonts w:cs="Arial"/>
        </w:rPr>
        <w:t xml:space="preserve">    </w:t>
      </w:r>
    </w:p>
    <w:p w:rsidR="00791BE5" w:rsidRPr="00B757EC" w:rsidRDefault="00CF6FCC" w:rsidP="00A719E0">
      <w:pPr>
        <w:pStyle w:val="Heading5"/>
        <w:rPr>
          <w:rFonts w:cs="Arial"/>
        </w:rPr>
      </w:pPr>
      <w:bookmarkStart w:id="806" w:name="_Toc297042321"/>
      <w:bookmarkStart w:id="807" w:name="_Toc297044372"/>
      <w:r w:rsidRPr="00B757EC">
        <w:rPr>
          <w:rFonts w:cs="Arial"/>
        </w:rPr>
        <w:t>Such escrowed excess mortgage proceeds may be released when earned.</w:t>
      </w:r>
      <w:bookmarkEnd w:id="806"/>
      <w:bookmarkEnd w:id="807"/>
      <w:r w:rsidRPr="00B757EC">
        <w:rPr>
          <w:rFonts w:cs="Arial"/>
        </w:rPr>
        <w:t xml:space="preserve">  </w:t>
      </w:r>
    </w:p>
    <w:p w:rsidR="00791BE5" w:rsidRPr="00B757EC" w:rsidRDefault="00CF6FCC" w:rsidP="00B36CF7">
      <w:pPr>
        <w:pStyle w:val="Heading4"/>
        <w:rPr>
          <w:rFonts w:cs="Arial"/>
          <w:szCs w:val="32"/>
        </w:rPr>
      </w:pPr>
      <w:bookmarkStart w:id="808" w:name="_Toc297042322"/>
      <w:bookmarkStart w:id="809" w:name="_Toc297044373"/>
      <w:proofErr w:type="gramStart"/>
      <w:r w:rsidRPr="00B757EC">
        <w:rPr>
          <w:rFonts w:cs="Arial"/>
          <w:u w:val="single"/>
        </w:rPr>
        <w:t>Deferred Fee Collection</w:t>
      </w:r>
      <w:r w:rsidRPr="00B757EC">
        <w:rPr>
          <w:rFonts w:cs="Arial"/>
        </w:rPr>
        <w:t>.</w:t>
      </w:r>
      <w:proofErr w:type="gramEnd"/>
      <w:r w:rsidRPr="00B757EC">
        <w:rPr>
          <w:rFonts w:cs="Arial"/>
        </w:rPr>
        <w:t xml:space="preserve">  Where Lender, bond underwriter or issuer may exercise the option for deferred collection of discounts, financing fees, etc., permitted by form HUD-92434M, Lender’s Certificate, paragraph 20(g), deferred collection of these items must be an obligation of a third party rather than of Borrower.</w:t>
      </w:r>
      <w:bookmarkEnd w:id="808"/>
      <w:bookmarkEnd w:id="809"/>
      <w:r w:rsidRPr="00B757EC">
        <w:rPr>
          <w:rFonts w:cs="Arial"/>
        </w:rPr>
        <w:t xml:space="preserve">  </w:t>
      </w:r>
    </w:p>
    <w:p w:rsidR="00791BE5" w:rsidRPr="00B757EC" w:rsidRDefault="00CF6FCC" w:rsidP="00325A41">
      <w:pPr>
        <w:pStyle w:val="Heading5"/>
        <w:numPr>
          <w:ilvl w:val="0"/>
          <w:numId w:val="160"/>
        </w:numPr>
        <w:rPr>
          <w:rFonts w:cs="Arial"/>
          <w:szCs w:val="32"/>
        </w:rPr>
      </w:pPr>
      <w:bookmarkStart w:id="810" w:name="_Toc297042323"/>
      <w:bookmarkStart w:id="811" w:name="_Toc297044374"/>
      <w:r w:rsidRPr="00B757EC">
        <w:rPr>
          <w:rFonts w:cs="Arial"/>
        </w:rPr>
        <w:t xml:space="preserve">Third party </w:t>
      </w:r>
      <w:proofErr w:type="spellStart"/>
      <w:r w:rsidRPr="00B757EC">
        <w:rPr>
          <w:rFonts w:cs="Arial"/>
        </w:rPr>
        <w:t>obligees</w:t>
      </w:r>
      <w:proofErr w:type="spellEnd"/>
      <w:r w:rsidRPr="00B757EC">
        <w:rPr>
          <w:rFonts w:cs="Arial"/>
        </w:rPr>
        <w:t xml:space="preserve">, and Lender, bond underwriter or issuer, must attest in writing that they will not seek payment from Borrower, </w:t>
      </w:r>
      <w:r w:rsidR="00EF6A21" w:rsidRPr="00B757EC">
        <w:rPr>
          <w:rFonts w:cs="Arial"/>
        </w:rPr>
        <w:t>Mortgaged Property</w:t>
      </w:r>
      <w:r w:rsidRPr="00B757EC">
        <w:rPr>
          <w:rFonts w:cs="Arial"/>
        </w:rPr>
        <w:t xml:space="preserve">, mortgage proceeds, any reserve or deposit required by HUD in connection with the mortgage transaction, or rents or other income of the </w:t>
      </w:r>
      <w:r w:rsidR="00EF6A21" w:rsidRPr="00B757EC">
        <w:rPr>
          <w:rFonts w:cs="Arial"/>
        </w:rPr>
        <w:t>Mortgaged Property</w:t>
      </w:r>
      <w:r w:rsidRPr="00B757EC">
        <w:rPr>
          <w:rFonts w:cs="Arial"/>
        </w:rPr>
        <w:t xml:space="preserve">. </w:t>
      </w:r>
      <w:proofErr w:type="gramStart"/>
      <w:r w:rsidRPr="00B757EC">
        <w:rPr>
          <w:rFonts w:cs="Arial"/>
        </w:rPr>
        <w:t xml:space="preserve">(See sample language for third-party </w:t>
      </w:r>
      <w:proofErr w:type="spellStart"/>
      <w:r w:rsidRPr="00B757EC">
        <w:rPr>
          <w:rFonts w:cs="Arial"/>
        </w:rPr>
        <w:t>obligee</w:t>
      </w:r>
      <w:proofErr w:type="spellEnd"/>
      <w:r w:rsidRPr="00B757EC">
        <w:rPr>
          <w:rFonts w:cs="Arial"/>
        </w:rPr>
        <w:t xml:space="preserve"> certification in Part</w:t>
      </w:r>
      <w:r w:rsidR="00356576" w:rsidRPr="00B757EC">
        <w:rPr>
          <w:rFonts w:cs="Arial"/>
        </w:rPr>
        <w:t xml:space="preserve"> 5</w:t>
      </w:r>
      <w:r w:rsidRPr="00B757EC">
        <w:rPr>
          <w:rFonts w:cs="Arial"/>
        </w:rPr>
        <w:t xml:space="preserve"> </w:t>
      </w:r>
      <w:r w:rsidRPr="00B757EC">
        <w:rPr>
          <w:rFonts w:cs="Arial"/>
        </w:rPr>
        <w:lastRenderedPageBreak/>
        <w:t>of the Closing Guide.)</w:t>
      </w:r>
      <w:bookmarkEnd w:id="810"/>
      <w:bookmarkEnd w:id="811"/>
      <w:proofErr w:type="gramEnd"/>
    </w:p>
    <w:p w:rsidR="00791BE5" w:rsidRPr="00B757EC" w:rsidRDefault="00CF6FCC" w:rsidP="00A719E0">
      <w:pPr>
        <w:pStyle w:val="Heading5"/>
        <w:rPr>
          <w:rFonts w:cs="Arial"/>
          <w:szCs w:val="32"/>
        </w:rPr>
      </w:pPr>
      <w:bookmarkStart w:id="812" w:name="_Toc297042324"/>
      <w:bookmarkStart w:id="813" w:name="_Toc297044375"/>
      <w:r w:rsidRPr="00B757EC">
        <w:rPr>
          <w:rFonts w:cs="Arial"/>
        </w:rPr>
        <w:t xml:space="preserve">The HUD Closing Attorney will review the third party’s promissory note (evidencing the third party’s obligation to pay the deferred fee(s)) to ensure that it complies with the requirements for secondary financing and guidance for promissory notes as set forth in Section </w:t>
      </w:r>
      <w:r w:rsidR="004E2C1C" w:rsidRPr="00B757EC">
        <w:rPr>
          <w:rFonts w:cs="Arial"/>
        </w:rPr>
        <w:t>3</w:t>
      </w:r>
      <w:r w:rsidRPr="00B757EC">
        <w:rPr>
          <w:rFonts w:cs="Arial"/>
        </w:rPr>
        <w:t>.3 of this Closing Guide, and meets the following criteria:</w:t>
      </w:r>
      <w:bookmarkEnd w:id="812"/>
      <w:bookmarkEnd w:id="813"/>
      <w:r w:rsidRPr="00B757EC">
        <w:rPr>
          <w:rFonts w:cs="Arial"/>
        </w:rPr>
        <w:t xml:space="preserve">  </w:t>
      </w:r>
    </w:p>
    <w:p w:rsidR="00791BE5" w:rsidRPr="00A54436" w:rsidRDefault="00A54436" w:rsidP="00325A41">
      <w:pPr>
        <w:pStyle w:val="i"/>
        <w:numPr>
          <w:ilvl w:val="0"/>
          <w:numId w:val="215"/>
        </w:numPr>
        <w:ind w:left="1800"/>
        <w:rPr>
          <w:szCs w:val="32"/>
        </w:rPr>
      </w:pPr>
      <w:bookmarkStart w:id="814" w:name="_Toc297042325"/>
      <w:bookmarkStart w:id="815" w:name="_Toc297044376"/>
      <w:r>
        <w:t>T</w:t>
      </w:r>
      <w:r w:rsidR="00CF6FCC" w:rsidRPr="00B757EC">
        <w:t>he maker must be the third party obligated for payment of the fee.</w:t>
      </w:r>
      <w:bookmarkEnd w:id="814"/>
      <w:bookmarkEnd w:id="815"/>
      <w:r w:rsidR="00CF6FCC" w:rsidRPr="00B757EC">
        <w:t xml:space="preserve">  </w:t>
      </w:r>
    </w:p>
    <w:p w:rsidR="00791BE5" w:rsidRPr="00A54436" w:rsidRDefault="00CF6FCC" w:rsidP="006B4058">
      <w:pPr>
        <w:pStyle w:val="i"/>
        <w:ind w:left="1800"/>
        <w:rPr>
          <w:szCs w:val="32"/>
        </w:rPr>
      </w:pPr>
      <w:bookmarkStart w:id="816" w:name="_Toc297042326"/>
      <w:bookmarkStart w:id="817" w:name="_Toc297044377"/>
      <w:r w:rsidRPr="00B757EC">
        <w:t xml:space="preserve">The note may be unsecured or secured by pledging of specific assets.  The assets must be completely separate from the </w:t>
      </w:r>
      <w:r w:rsidR="00EF6A21" w:rsidRPr="00B757EC">
        <w:t>Mortgaged Property</w:t>
      </w:r>
      <w:r w:rsidRPr="00B757EC">
        <w:t>, including the rental income and escrow accounts.</w:t>
      </w:r>
      <w:bookmarkEnd w:id="816"/>
      <w:bookmarkEnd w:id="817"/>
    </w:p>
    <w:p w:rsidR="00791BE5" w:rsidRPr="00B757EC" w:rsidRDefault="00CF6FCC" w:rsidP="006B4058">
      <w:pPr>
        <w:pStyle w:val="i"/>
        <w:ind w:left="1800"/>
        <w:rPr>
          <w:szCs w:val="32"/>
        </w:rPr>
      </w:pPr>
      <w:bookmarkStart w:id="818" w:name="_Toc297042327"/>
      <w:bookmarkStart w:id="819" w:name="_Toc297044378"/>
      <w:r w:rsidRPr="00B757EC">
        <w:t>The note must include the following statement on its face:</w:t>
      </w:r>
      <w:bookmarkEnd w:id="818"/>
      <w:bookmarkEnd w:id="819"/>
      <w:r w:rsidRPr="00B757EC">
        <w:t xml:space="preserve">  </w:t>
      </w:r>
    </w:p>
    <w:p w:rsidR="00791BE5" w:rsidRPr="00B757EC" w:rsidRDefault="00CF6FCC" w:rsidP="006B4058">
      <w:pPr>
        <w:pStyle w:val="i"/>
        <w:numPr>
          <w:ilvl w:val="0"/>
          <w:numId w:val="0"/>
        </w:numPr>
        <w:ind w:left="1800"/>
        <w:rPr>
          <w:i/>
        </w:rPr>
      </w:pPr>
      <w:bookmarkStart w:id="820" w:name="_Toc297042328"/>
      <w:bookmarkStart w:id="821" w:name="_Toc297044379"/>
      <w:r w:rsidRPr="00B757EC">
        <w:rPr>
          <w:i/>
        </w:rPr>
        <w:t>“The payee or any subsequent holder hereof may not assert any claim arising from this note against the interest of the maker in (a) property located at ________________________ which is financed by a mortgage insured by HUD under Project No. ______________, or (b) any reserves or deposits required by HUD in connection with the mortgage transaction, or (c) the rents or other income from the property.”</w:t>
      </w:r>
      <w:bookmarkEnd w:id="820"/>
      <w:bookmarkEnd w:id="821"/>
      <w:r w:rsidRPr="00B757EC">
        <w:rPr>
          <w:i/>
        </w:rPr>
        <w:t xml:space="preserve">  </w:t>
      </w:r>
    </w:p>
    <w:p w:rsidR="00DF432D" w:rsidRPr="00B757EC" w:rsidRDefault="00DF432D" w:rsidP="00B36CF7">
      <w:pPr>
        <w:pStyle w:val="Heading4"/>
        <w:rPr>
          <w:rFonts w:cs="Arial"/>
        </w:rPr>
      </w:pPr>
      <w:bookmarkStart w:id="822" w:name="_Toc297042329"/>
      <w:bookmarkStart w:id="823" w:name="_Toc297044380"/>
      <w:proofErr w:type="gramStart"/>
      <w:r w:rsidRPr="00B757EC">
        <w:rPr>
          <w:rFonts w:cs="Arial"/>
          <w:u w:val="single"/>
        </w:rPr>
        <w:t>Identities of Interest</w:t>
      </w:r>
      <w:r w:rsidRPr="00B757EC">
        <w:rPr>
          <w:rFonts w:cs="Arial"/>
        </w:rPr>
        <w:t>.</w:t>
      </w:r>
      <w:proofErr w:type="gramEnd"/>
      <w:r w:rsidRPr="00B757EC">
        <w:rPr>
          <w:rFonts w:cs="Arial"/>
        </w:rPr>
        <w:t xml:space="preserve">  The Lender’s Certificate requires the Lender to disclose any identities of interest.  The MAP Guide §2.6 defines identities of interest.  </w:t>
      </w:r>
    </w:p>
    <w:p w:rsidR="00791BE5" w:rsidRPr="00B757EC" w:rsidRDefault="00CF6FCC" w:rsidP="00B36CF7">
      <w:pPr>
        <w:pStyle w:val="Heading4"/>
        <w:rPr>
          <w:rFonts w:cs="Arial"/>
        </w:rPr>
      </w:pPr>
      <w:r w:rsidRPr="00B757EC">
        <w:rPr>
          <w:rFonts w:cs="Arial"/>
          <w:u w:val="single"/>
        </w:rPr>
        <w:t>Broker’s Fees.</w:t>
      </w:r>
      <w:r w:rsidRPr="00B757EC">
        <w:rPr>
          <w:rFonts w:cs="Arial"/>
        </w:rPr>
        <w:t xml:space="preserve"> </w:t>
      </w:r>
      <w:proofErr w:type="gramStart"/>
      <w:r w:rsidRPr="00B757EC">
        <w:rPr>
          <w:rFonts w:cs="Arial"/>
        </w:rPr>
        <w:t xml:space="preserve">See form HUD-92434M, </w:t>
      </w:r>
      <w:r w:rsidRPr="00B757EC">
        <w:rPr>
          <w:rFonts w:cs="Arial"/>
          <w:i/>
        </w:rPr>
        <w:t>Lender’s Certificate</w:t>
      </w:r>
      <w:r w:rsidRPr="00B757EC">
        <w:rPr>
          <w:rFonts w:cs="Arial"/>
        </w:rPr>
        <w:t>, paragraph 22.</w:t>
      </w:r>
      <w:bookmarkEnd w:id="822"/>
      <w:bookmarkEnd w:id="823"/>
      <w:proofErr w:type="gramEnd"/>
      <w:r w:rsidRPr="00B757EC">
        <w:rPr>
          <w:rFonts w:cs="Arial"/>
        </w:rPr>
        <w:t xml:space="preserve">  </w:t>
      </w:r>
    </w:p>
    <w:p w:rsidR="00791BE5" w:rsidRPr="00B757EC" w:rsidRDefault="00CF6FCC" w:rsidP="00325A41">
      <w:pPr>
        <w:pStyle w:val="Heading5"/>
        <w:numPr>
          <w:ilvl w:val="0"/>
          <w:numId w:val="161"/>
        </w:numPr>
        <w:rPr>
          <w:rFonts w:cs="Arial"/>
          <w:szCs w:val="32"/>
        </w:rPr>
      </w:pPr>
      <w:bookmarkStart w:id="824" w:name="_Toc297042330"/>
      <w:bookmarkStart w:id="825" w:name="_Toc297044381"/>
      <w:r w:rsidRPr="00B757EC">
        <w:rPr>
          <w:rFonts w:cs="Arial"/>
        </w:rPr>
        <w:t>Referral fees are always prohibited.</w:t>
      </w:r>
      <w:bookmarkEnd w:id="824"/>
      <w:bookmarkEnd w:id="825"/>
      <w:r w:rsidRPr="00B757EC">
        <w:rPr>
          <w:rFonts w:cs="Arial"/>
        </w:rPr>
        <w:t xml:space="preserve">  </w:t>
      </w:r>
    </w:p>
    <w:p w:rsidR="00791BE5" w:rsidRPr="00B757EC" w:rsidRDefault="00CF6FCC" w:rsidP="00A719E0">
      <w:pPr>
        <w:pStyle w:val="Heading5"/>
        <w:rPr>
          <w:rFonts w:cs="Arial"/>
          <w:szCs w:val="32"/>
        </w:rPr>
      </w:pPr>
      <w:bookmarkStart w:id="826" w:name="_Toc297042331"/>
      <w:bookmarkStart w:id="827" w:name="_Toc297044382"/>
      <w:r w:rsidRPr="00B757EC">
        <w:rPr>
          <w:rFonts w:cs="Arial"/>
        </w:rPr>
        <w:t xml:space="preserve">Lender may not pay anything of value directly or indirectly to any person or entity in connection with an insured transaction if the person or entity has received any other compensation from Borrower, seller, builder or any other person for services related to the transaction, or related to the purchase or sale of the </w:t>
      </w:r>
      <w:r w:rsidR="00EF6A21" w:rsidRPr="00B757EC">
        <w:rPr>
          <w:rFonts w:cs="Arial"/>
        </w:rPr>
        <w:t>Mortgaged Property</w:t>
      </w:r>
      <w:r w:rsidRPr="00B757EC">
        <w:rPr>
          <w:rFonts w:cs="Arial"/>
        </w:rPr>
        <w:t>, except as approved by HUD.</w:t>
      </w:r>
      <w:bookmarkEnd w:id="826"/>
      <w:bookmarkEnd w:id="827"/>
      <w:r w:rsidRPr="00B757EC">
        <w:rPr>
          <w:rFonts w:cs="Arial"/>
        </w:rPr>
        <w:t xml:space="preserve">    </w:t>
      </w:r>
    </w:p>
    <w:p w:rsidR="00791BE5" w:rsidRPr="00B757EC" w:rsidRDefault="00CF6FCC" w:rsidP="00A719E0">
      <w:pPr>
        <w:pStyle w:val="Heading5"/>
        <w:rPr>
          <w:rFonts w:cs="Arial"/>
          <w:szCs w:val="32"/>
        </w:rPr>
      </w:pPr>
      <w:bookmarkStart w:id="828" w:name="_Toc297042332"/>
      <w:bookmarkStart w:id="829" w:name="_Toc297044383"/>
      <w:r w:rsidRPr="00B757EC">
        <w:rPr>
          <w:rFonts w:cs="Arial"/>
        </w:rPr>
        <w:t xml:space="preserve">The Hub Director may approve compensation for services actually </w:t>
      </w:r>
      <w:proofErr w:type="gramStart"/>
      <w:r w:rsidRPr="00B757EC">
        <w:rPr>
          <w:rFonts w:cs="Arial"/>
        </w:rPr>
        <w:t>performed,</w:t>
      </w:r>
      <w:proofErr w:type="gramEnd"/>
      <w:r w:rsidRPr="00B757EC">
        <w:rPr>
          <w:rFonts w:cs="Arial"/>
        </w:rPr>
        <w:t xml:space="preserve"> which approval must be in writing and be based on the following findings:</w:t>
      </w:r>
      <w:bookmarkEnd w:id="828"/>
      <w:bookmarkEnd w:id="829"/>
      <w:r w:rsidRPr="00B757EC">
        <w:rPr>
          <w:rFonts w:cs="Arial"/>
        </w:rPr>
        <w:t xml:space="preserve">  </w:t>
      </w:r>
    </w:p>
    <w:p w:rsidR="00791BE5" w:rsidRPr="00B757EC" w:rsidRDefault="00CF6FCC" w:rsidP="006B4058">
      <w:pPr>
        <w:pStyle w:val="i"/>
        <w:numPr>
          <w:ilvl w:val="0"/>
          <w:numId w:val="17"/>
        </w:numPr>
        <w:ind w:left="1800"/>
        <w:rPr>
          <w:szCs w:val="32"/>
        </w:rPr>
      </w:pPr>
      <w:bookmarkStart w:id="830" w:name="_Toc297042333"/>
      <w:bookmarkStart w:id="831" w:name="_Toc297044384"/>
      <w:r w:rsidRPr="00B757EC">
        <w:t>The service performed is necessary,</w:t>
      </w:r>
      <w:bookmarkEnd w:id="830"/>
      <w:bookmarkEnd w:id="831"/>
      <w:r w:rsidRPr="00B757EC">
        <w:t xml:space="preserve"> </w:t>
      </w:r>
    </w:p>
    <w:p w:rsidR="00791BE5" w:rsidRPr="00B757EC" w:rsidRDefault="00CF6FCC" w:rsidP="006B4058">
      <w:pPr>
        <w:pStyle w:val="i"/>
        <w:ind w:left="1800"/>
        <w:rPr>
          <w:szCs w:val="32"/>
        </w:rPr>
      </w:pPr>
      <w:bookmarkStart w:id="832" w:name="_Toc297042334"/>
      <w:bookmarkStart w:id="833" w:name="_Toc297044385"/>
      <w:r w:rsidRPr="00B757EC">
        <w:t>The service is actually rendered,</w:t>
      </w:r>
      <w:bookmarkEnd w:id="832"/>
      <w:bookmarkEnd w:id="833"/>
    </w:p>
    <w:p w:rsidR="00791BE5" w:rsidRPr="00B757EC" w:rsidRDefault="00CF6FCC" w:rsidP="006B4058">
      <w:pPr>
        <w:pStyle w:val="i"/>
        <w:ind w:left="1800"/>
        <w:rPr>
          <w:szCs w:val="32"/>
        </w:rPr>
      </w:pPr>
      <w:bookmarkStart w:id="834" w:name="_Toc297042335"/>
      <w:bookmarkStart w:id="835" w:name="_Toc297044386"/>
      <w:r w:rsidRPr="00B757EC">
        <w:t>Payment is reasonable and customary,</w:t>
      </w:r>
      <w:bookmarkEnd w:id="834"/>
      <w:bookmarkEnd w:id="835"/>
      <w:r w:rsidRPr="00B757EC">
        <w:t xml:space="preserve">  </w:t>
      </w:r>
    </w:p>
    <w:p w:rsidR="00791BE5" w:rsidRPr="00B757EC" w:rsidRDefault="00CF6FCC" w:rsidP="006B4058">
      <w:pPr>
        <w:pStyle w:val="i"/>
        <w:ind w:left="1800"/>
        <w:rPr>
          <w:szCs w:val="32"/>
        </w:rPr>
      </w:pPr>
      <w:bookmarkStart w:id="836" w:name="_Toc297042336"/>
      <w:bookmarkStart w:id="837" w:name="_Toc297044387"/>
      <w:r w:rsidRPr="00B757EC">
        <w:t>The broker’s fee is included in form HUD-92434M, and</w:t>
      </w:r>
      <w:bookmarkEnd w:id="836"/>
      <w:bookmarkEnd w:id="837"/>
      <w:r w:rsidRPr="00B757EC">
        <w:t xml:space="preserve">  </w:t>
      </w:r>
    </w:p>
    <w:p w:rsidR="00CF6FCC" w:rsidRPr="00B757EC" w:rsidRDefault="00CF6FCC" w:rsidP="006B4058">
      <w:pPr>
        <w:pStyle w:val="i"/>
        <w:ind w:left="1800"/>
        <w:rPr>
          <w:szCs w:val="32"/>
        </w:rPr>
      </w:pPr>
      <w:bookmarkStart w:id="838" w:name="_Toc297042337"/>
      <w:bookmarkStart w:id="839" w:name="_Toc297044388"/>
      <w:r w:rsidRPr="00B757EC">
        <w:t>Borrower submits a letter to HUD identifying the fee paid, the name of the broker, the reasons why it was necessary to employ a broker, and certifying that there is no identity of interest between Borrower/Sponsor and the broker, or between Lender and the broker.</w:t>
      </w:r>
      <w:bookmarkEnd w:id="838"/>
      <w:bookmarkEnd w:id="839"/>
      <w:r w:rsidRPr="00B757EC">
        <w:t xml:space="preserve">   </w:t>
      </w:r>
    </w:p>
    <w:p w:rsidR="009F0A82" w:rsidRPr="00B757EC" w:rsidRDefault="009F0A82" w:rsidP="009F0A82">
      <w:pPr>
        <w:pStyle w:val="i"/>
        <w:numPr>
          <w:ilvl w:val="0"/>
          <w:numId w:val="0"/>
        </w:numPr>
        <w:ind w:left="2160"/>
        <w:rPr>
          <w:szCs w:val="32"/>
        </w:rPr>
      </w:pPr>
    </w:p>
    <w:p w:rsidR="00CF6FCC" w:rsidRPr="00B757EC" w:rsidRDefault="00891344" w:rsidP="00032673">
      <w:pPr>
        <w:pStyle w:val="Heading2"/>
      </w:pPr>
      <w:bookmarkStart w:id="840" w:name="_Toc297042338"/>
      <w:bookmarkStart w:id="841" w:name="_Toc301857258"/>
      <w:r w:rsidRPr="00B757EC">
        <w:lastRenderedPageBreak/>
        <w:t>2</w:t>
      </w:r>
      <w:r w:rsidR="00CF6FCC" w:rsidRPr="00B757EC">
        <w:t>.8</w:t>
      </w:r>
      <w:r w:rsidR="00291CC5" w:rsidRPr="00B757EC">
        <w:tab/>
      </w:r>
      <w:r w:rsidR="00CF6FCC" w:rsidRPr="00B757EC">
        <w:t>Escrow Agreements</w:t>
      </w:r>
      <w:bookmarkEnd w:id="840"/>
      <w:bookmarkEnd w:id="841"/>
    </w:p>
    <w:p w:rsidR="00724DC6" w:rsidRPr="00B757EC" w:rsidRDefault="00CF6FCC" w:rsidP="001462EA">
      <w:pPr>
        <w:pStyle w:val="Heading3"/>
        <w:numPr>
          <w:ilvl w:val="0"/>
          <w:numId w:val="67"/>
        </w:numPr>
        <w:rPr>
          <w:rFonts w:cs="Arial"/>
        </w:rPr>
      </w:pPr>
      <w:proofErr w:type="gramStart"/>
      <w:r w:rsidRPr="00BF1CB9">
        <w:rPr>
          <w:rFonts w:cs="Arial"/>
          <w:u w:val="single"/>
        </w:rPr>
        <w:t>General Requirements</w:t>
      </w:r>
      <w:r w:rsidRPr="00B757EC">
        <w:rPr>
          <w:rFonts w:cs="Arial"/>
        </w:rPr>
        <w:t>.</w:t>
      </w:r>
      <w:proofErr w:type="gramEnd"/>
      <w:r w:rsidRPr="00B757EC">
        <w:rPr>
          <w:rFonts w:cs="Arial"/>
        </w:rPr>
        <w:t xml:space="preserve">  As set forth above, certain escrow agreements may be required to assure project completion.  </w:t>
      </w:r>
    </w:p>
    <w:p w:rsidR="00DF432D" w:rsidRPr="00B757EC" w:rsidRDefault="00DF432D" w:rsidP="003C616D">
      <w:pPr>
        <w:pStyle w:val="Heading3"/>
        <w:rPr>
          <w:rFonts w:cs="Arial"/>
        </w:rPr>
      </w:pPr>
      <w:r w:rsidRPr="00B757EC">
        <w:rPr>
          <w:rFonts w:cs="Arial"/>
          <w:i/>
        </w:rPr>
        <w:t>Escrow Agreement for Operating Deficits</w:t>
      </w:r>
      <w:r w:rsidRPr="00B757EC">
        <w:rPr>
          <w:rFonts w:cs="Arial"/>
        </w:rPr>
        <w:t xml:space="preserve">: </w:t>
      </w:r>
      <w:r w:rsidR="001D2B23" w:rsidRPr="00B757EC">
        <w:rPr>
          <w:rFonts w:cs="Arial"/>
        </w:rPr>
        <w:t xml:space="preserve">If it is projected that delayed occupancy or other causes </w:t>
      </w:r>
      <w:proofErr w:type="gramStart"/>
      <w:r w:rsidR="001D2B23" w:rsidRPr="00B757EC">
        <w:rPr>
          <w:rFonts w:cs="Arial"/>
        </w:rPr>
        <w:t>may</w:t>
      </w:r>
      <w:proofErr w:type="gramEnd"/>
      <w:r w:rsidR="001D2B23" w:rsidRPr="00B757EC">
        <w:rPr>
          <w:rFonts w:cs="Arial"/>
        </w:rPr>
        <w:t xml:space="preserve"> result in operating deficits, the Firm Commitment may require an operating deficit escrow.  </w:t>
      </w:r>
      <w:r w:rsidRPr="00B757EC">
        <w:rPr>
          <w:rFonts w:cs="Arial"/>
        </w:rPr>
        <w:t xml:space="preserve">See MAP Guide </w:t>
      </w:r>
      <w:r w:rsidRPr="00B757EC">
        <w:rPr>
          <w:rFonts w:cs="Arial"/>
          <w:sz w:val="22"/>
          <w:szCs w:val="22"/>
        </w:rPr>
        <w:t>§</w:t>
      </w:r>
      <w:r w:rsidRPr="00B757EC">
        <w:rPr>
          <w:rFonts w:cs="Arial"/>
        </w:rPr>
        <w:t xml:space="preserve">7.14 and use form HUD-92476A-M.   </w:t>
      </w:r>
    </w:p>
    <w:p w:rsidR="00DF432D" w:rsidRPr="00B757EC" w:rsidRDefault="00DF432D" w:rsidP="003C616D">
      <w:pPr>
        <w:pStyle w:val="Heading3"/>
        <w:rPr>
          <w:rFonts w:cs="Arial"/>
        </w:rPr>
      </w:pPr>
      <w:r w:rsidRPr="00B757EC">
        <w:rPr>
          <w:rFonts w:cs="Arial"/>
          <w:i/>
        </w:rPr>
        <w:t>Escrow Agreement for Working Capital</w:t>
      </w:r>
      <w:r w:rsidRPr="00B757EC">
        <w:rPr>
          <w:rFonts w:cs="Arial"/>
        </w:rPr>
        <w:t xml:space="preserve">: </w:t>
      </w:r>
      <w:r w:rsidR="005705A4" w:rsidRPr="00B757EC">
        <w:rPr>
          <w:rFonts w:cs="Arial"/>
        </w:rPr>
        <w:t xml:space="preserve">Except </w:t>
      </w:r>
      <w:r w:rsidR="00620DC6">
        <w:rPr>
          <w:rFonts w:cs="Arial"/>
        </w:rPr>
        <w:t xml:space="preserve">when </w:t>
      </w:r>
      <w:r w:rsidR="005705A4" w:rsidRPr="00B757EC">
        <w:rPr>
          <w:rFonts w:cs="Arial"/>
        </w:rPr>
        <w:t xml:space="preserve">no working capital deposits are required for refinancing, </w:t>
      </w:r>
      <w:r w:rsidRPr="00B757EC">
        <w:rPr>
          <w:rFonts w:cs="Arial"/>
        </w:rPr>
        <w:t xml:space="preserve">HUD requires that every Borrower deposit with Lender at initial endorsement a cash escrow or letter of credit.  For new construction, at least 4% of the mortgage amount, with 2% held for contingencies, is required, and for rehabilitations, 2% of the mortgaged amount is required.  Lenders may require larger deposits.  The details of the working capital deposit are to be set forth in Section 8 of the Lender’s Certificate, </w:t>
      </w:r>
      <w:r w:rsidR="00BF1CB9">
        <w:rPr>
          <w:rFonts w:cs="Arial"/>
        </w:rPr>
        <w:t xml:space="preserve">and </w:t>
      </w:r>
      <w:r w:rsidRPr="00B757EC">
        <w:rPr>
          <w:rFonts w:cs="Arial"/>
        </w:rPr>
        <w:t xml:space="preserve">in form HUD-92412M, </w:t>
      </w:r>
      <w:r w:rsidRPr="00B757EC">
        <w:rPr>
          <w:rFonts w:cs="Arial"/>
          <w:i/>
        </w:rPr>
        <w:t>Escrow Agreement for Working Capital</w:t>
      </w:r>
      <w:r w:rsidRPr="00B757EC">
        <w:rPr>
          <w:rFonts w:cs="Arial"/>
        </w:rPr>
        <w:t xml:space="preserve">, </w:t>
      </w:r>
      <w:r w:rsidR="00BF1CB9">
        <w:rPr>
          <w:rFonts w:cs="Arial"/>
        </w:rPr>
        <w:t>pursuant to</w:t>
      </w:r>
      <w:r w:rsidRPr="00B757EC">
        <w:rPr>
          <w:rFonts w:cs="Arial"/>
        </w:rPr>
        <w:t xml:space="preserve"> MAP Guide </w:t>
      </w:r>
      <w:r w:rsidRPr="00B757EC">
        <w:rPr>
          <w:rFonts w:cs="Arial"/>
          <w:sz w:val="22"/>
          <w:szCs w:val="22"/>
        </w:rPr>
        <w:t>§</w:t>
      </w:r>
      <w:r w:rsidRPr="00B757EC">
        <w:rPr>
          <w:rFonts w:cs="Arial"/>
        </w:rPr>
        <w:t>12.15.C(1-3).</w:t>
      </w:r>
    </w:p>
    <w:p w:rsidR="005705A4" w:rsidRPr="00B757EC" w:rsidRDefault="005705A4" w:rsidP="003C616D">
      <w:pPr>
        <w:pStyle w:val="Heading3"/>
        <w:rPr>
          <w:rFonts w:cs="Arial"/>
        </w:rPr>
      </w:pPr>
      <w:r w:rsidRPr="00B757EC">
        <w:rPr>
          <w:rFonts w:cs="Arial"/>
          <w:i/>
        </w:rPr>
        <w:t>Escrow Agreement for Incomplete Construction</w:t>
      </w:r>
      <w:r w:rsidRPr="00B757EC">
        <w:rPr>
          <w:rFonts w:cs="Arial"/>
        </w:rPr>
        <w:t>:  With respect to all incomplete items, the amount held in escrow for completion must be at least one and one-</w:t>
      </w:r>
      <w:proofErr w:type="gramStart"/>
      <w:r w:rsidRPr="00B757EC">
        <w:rPr>
          <w:rFonts w:cs="Arial"/>
        </w:rPr>
        <w:t xml:space="preserve">half </w:t>
      </w:r>
      <w:r w:rsidR="003C0911">
        <w:rPr>
          <w:rFonts w:cs="Arial"/>
        </w:rPr>
        <w:t> </w:t>
      </w:r>
      <w:r w:rsidRPr="00B757EC">
        <w:rPr>
          <w:rFonts w:cs="Arial"/>
        </w:rPr>
        <w:t>(</w:t>
      </w:r>
      <w:proofErr w:type="gramEnd"/>
      <w:r w:rsidRPr="00B757EC">
        <w:rPr>
          <w:rFonts w:cs="Arial"/>
        </w:rPr>
        <w:t xml:space="preserve">1 ½) times the estimated cost of completion. The amount of any escrow shall be sufficient to assure an incentive to complete the work, taking into consideration a possible rise in cost.  Such escrow will be held by Lender in accordance with the terms of form HUD-92456M, </w:t>
      </w:r>
      <w:r w:rsidRPr="00B757EC">
        <w:rPr>
          <w:rFonts w:cs="Arial"/>
          <w:i/>
        </w:rPr>
        <w:t>Escrow Agreement for Incomplete Construction</w:t>
      </w:r>
      <w:r w:rsidRPr="00B757EC">
        <w:rPr>
          <w:rFonts w:cs="Arial"/>
        </w:rPr>
        <w:t>, and the Hub Director will ascertain that the items to be completed are properly identified in the attachment to form HUD-92403.</w:t>
      </w:r>
    </w:p>
    <w:p w:rsidR="005705A4" w:rsidRPr="00B757EC" w:rsidRDefault="005705A4" w:rsidP="003C616D">
      <w:pPr>
        <w:pStyle w:val="Heading3"/>
        <w:rPr>
          <w:rFonts w:cs="Arial"/>
        </w:rPr>
      </w:pPr>
      <w:r w:rsidRPr="00B757EC">
        <w:rPr>
          <w:rFonts w:cs="Arial"/>
          <w:i/>
          <w:iCs/>
        </w:rPr>
        <w:t>Escrow Agreement for Latent Defects</w:t>
      </w:r>
      <w:r w:rsidRPr="00B757EC">
        <w:rPr>
          <w:rFonts w:cs="Arial"/>
        </w:rPr>
        <w:t xml:space="preserve">:  The escrow agreement for latent defects collateralizes the contractor’s guarantee, running for a period of twelve months from the </w:t>
      </w:r>
      <w:r w:rsidRPr="006E74EE">
        <w:rPr>
          <w:rFonts w:cs="Arial"/>
        </w:rPr>
        <w:t xml:space="preserve">date of </w:t>
      </w:r>
      <w:r w:rsidR="006E74EE" w:rsidRPr="006E74EE">
        <w:t xml:space="preserve">Project Substantial Completion and as defined in </w:t>
      </w:r>
      <w:r w:rsidR="006E74EE" w:rsidRPr="006E74EE">
        <w:rPr>
          <w:rFonts w:cs="Arial"/>
        </w:rPr>
        <w:t>§ 3.D of the Construction Contract</w:t>
      </w:r>
      <w:r w:rsidR="006E74EE" w:rsidRPr="006E74EE">
        <w:t xml:space="preserve"> for work completed after Project Substantial Completion</w:t>
      </w:r>
      <w:r w:rsidRPr="00B757EC">
        <w:rPr>
          <w:rFonts w:cs="Arial"/>
        </w:rPr>
        <w:t xml:space="preserve">, against latent defects due to faulty materials and/or workmanship.  To this effect, the contractor must deposit with Lender, or a depository institution satisfactory to Lender and in accordance with Program Obligations, a sum equal to 2½% of the total amount of the Construction Contract.  Contractor further covenants and agrees to correct latent defects within 60 days of a command by the Borrower, Lender or HUD. If the contractor fails to do so, the Lender, with the approval of HUD, shall have the right to complete the correction and may use funds from the deposit. The details of the </w:t>
      </w:r>
      <w:r w:rsidRPr="00B757EC">
        <w:rPr>
          <w:rFonts w:cs="Arial"/>
          <w:i/>
          <w:iCs/>
        </w:rPr>
        <w:t>Latent Defects Escrow</w:t>
      </w:r>
      <w:r w:rsidRPr="00B757EC">
        <w:rPr>
          <w:rFonts w:cs="Arial"/>
        </w:rPr>
        <w:t xml:space="preserve"> are set forth in </w:t>
      </w:r>
      <w:r w:rsidR="007249F8">
        <w:rPr>
          <w:rFonts w:cs="Arial"/>
        </w:rPr>
        <w:t>f</w:t>
      </w:r>
      <w:r w:rsidRPr="00B757EC">
        <w:rPr>
          <w:rFonts w:cs="Arial"/>
        </w:rPr>
        <w:t>orm HUD-92414M.  Performance may be ensured by a cash escrow, letter of credit, or surety bond.</w:t>
      </w:r>
    </w:p>
    <w:p w:rsidR="005705A4" w:rsidRPr="00B757EC" w:rsidRDefault="005705A4" w:rsidP="003C616D">
      <w:pPr>
        <w:pStyle w:val="Heading3"/>
        <w:rPr>
          <w:rFonts w:cs="Arial"/>
        </w:rPr>
      </w:pPr>
      <w:r w:rsidRPr="00B757EC">
        <w:rPr>
          <w:rFonts w:cs="Arial"/>
          <w:i/>
        </w:rPr>
        <w:t>Escrow for Non-critical, Deferred Repairs</w:t>
      </w:r>
      <w:r w:rsidRPr="00B757EC">
        <w:rPr>
          <w:rFonts w:cs="Arial"/>
        </w:rPr>
        <w:t xml:space="preserve">: For projects with incomplete non-critical repairs, an escrow must be established at Initial/Final Endorsement, as set forth on </w:t>
      </w:r>
      <w:proofErr w:type="gramStart"/>
      <w:r w:rsidR="007249F8">
        <w:rPr>
          <w:rFonts w:cs="Arial"/>
        </w:rPr>
        <w:t>f</w:t>
      </w:r>
      <w:r w:rsidRPr="00B757EC">
        <w:rPr>
          <w:rFonts w:cs="Arial"/>
        </w:rPr>
        <w:t>orm</w:t>
      </w:r>
      <w:proofErr w:type="gramEnd"/>
      <w:r w:rsidRPr="00B757EC">
        <w:rPr>
          <w:rFonts w:cs="Arial"/>
        </w:rPr>
        <w:t xml:space="preserve"> HUD-92476.1M, </w:t>
      </w:r>
      <w:r w:rsidRPr="00B757EC">
        <w:rPr>
          <w:rFonts w:cs="Arial"/>
          <w:i/>
        </w:rPr>
        <w:t>Escrow Agreement for Non-critical, Deferred Repairs</w:t>
      </w:r>
      <w:r w:rsidRPr="00B757EC">
        <w:rPr>
          <w:rFonts w:cs="Arial"/>
        </w:rPr>
        <w:t>.  These funds must be held by the Lender until all required non-critical repairs are complete which must be within 12 months of the initial endorsement.  The Borrower may request release of these funds after completion of the repairs and with written approval of HUD.</w:t>
      </w:r>
    </w:p>
    <w:p w:rsidR="00CF6FCC" w:rsidRPr="00B757EC" w:rsidRDefault="00CF6FCC" w:rsidP="00364C1B">
      <w:pPr>
        <w:pStyle w:val="Heading3"/>
        <w:spacing w:after="240"/>
        <w:rPr>
          <w:rFonts w:cs="Arial"/>
        </w:rPr>
      </w:pPr>
      <w:r w:rsidRPr="00B757EC">
        <w:rPr>
          <w:rFonts w:cs="Arial"/>
          <w:i/>
        </w:rPr>
        <w:t xml:space="preserve">Escrow Agreement </w:t>
      </w:r>
      <w:r w:rsidR="00D441C3" w:rsidRPr="00B757EC">
        <w:rPr>
          <w:rFonts w:cs="Arial"/>
          <w:i/>
        </w:rPr>
        <w:t xml:space="preserve">of </w:t>
      </w:r>
      <w:r w:rsidRPr="00B757EC">
        <w:rPr>
          <w:rFonts w:cs="Arial"/>
          <w:i/>
        </w:rPr>
        <w:t xml:space="preserve">Sponsor </w:t>
      </w:r>
      <w:r w:rsidR="00D441C3" w:rsidRPr="00B757EC">
        <w:rPr>
          <w:rFonts w:cs="Arial"/>
          <w:i/>
        </w:rPr>
        <w:t xml:space="preserve">to Furnish </w:t>
      </w:r>
      <w:r w:rsidRPr="00B757EC">
        <w:rPr>
          <w:rFonts w:cs="Arial"/>
          <w:i/>
        </w:rPr>
        <w:t>Additional Funds</w:t>
      </w:r>
      <w:r w:rsidRPr="00B757EC">
        <w:rPr>
          <w:rFonts w:cs="Arial"/>
        </w:rPr>
        <w:t xml:space="preserve">: If additional funds are needed for project completion, </w:t>
      </w:r>
      <w:r w:rsidR="00D441C3" w:rsidRPr="00B757EC">
        <w:rPr>
          <w:rFonts w:cs="Arial"/>
        </w:rPr>
        <w:t xml:space="preserve">HUD may require the use of a Sponsor Escrow and a </w:t>
      </w:r>
      <w:r w:rsidR="00D441C3" w:rsidRPr="00B757EC">
        <w:rPr>
          <w:rFonts w:cs="Arial"/>
        </w:rPr>
        <w:lastRenderedPageBreak/>
        <w:t xml:space="preserve">Sponsor Bond.  The Sponsor must complete form HUD-92476M, Agreement of Sponsor to Furnish Additional Funds, and the Sponsor and Surety must complete form HUD-92477M, Bond Guaranteeing Sponsor’s Performance.  </w:t>
      </w:r>
      <w:r w:rsidRPr="00B757EC">
        <w:rPr>
          <w:rFonts w:cs="Arial"/>
        </w:rPr>
        <w:t xml:space="preserve">The </w:t>
      </w:r>
      <w:r w:rsidR="00D441C3" w:rsidRPr="00B757EC">
        <w:rPr>
          <w:rFonts w:cs="Arial"/>
        </w:rPr>
        <w:t xml:space="preserve">Sponsor </w:t>
      </w:r>
      <w:r w:rsidRPr="00B757EC">
        <w:rPr>
          <w:rFonts w:cs="Arial"/>
        </w:rPr>
        <w:t xml:space="preserve">will deposit </w:t>
      </w:r>
      <w:r w:rsidR="00BC53B5" w:rsidRPr="00B757EC">
        <w:rPr>
          <w:rFonts w:cs="Arial"/>
        </w:rPr>
        <w:t xml:space="preserve">the necessary funds </w:t>
      </w:r>
      <w:r w:rsidRPr="00B757EC">
        <w:rPr>
          <w:rFonts w:cs="Arial"/>
        </w:rPr>
        <w:t>in escrow with Lender or a</w:t>
      </w:r>
      <w:r w:rsidR="008243C0" w:rsidRPr="00B757EC">
        <w:rPr>
          <w:rFonts w:cs="Arial"/>
        </w:rPr>
        <w:t>n</w:t>
      </w:r>
      <w:r w:rsidRPr="00B757EC">
        <w:rPr>
          <w:rFonts w:cs="Arial"/>
        </w:rPr>
        <w:t xml:space="preserve"> institution satisfactory to </w:t>
      </w:r>
      <w:r w:rsidR="00EF6A21" w:rsidRPr="00B757EC">
        <w:rPr>
          <w:rFonts w:cs="Arial"/>
        </w:rPr>
        <w:t>Lender</w:t>
      </w:r>
      <w:r w:rsidRPr="00B757EC">
        <w:rPr>
          <w:rFonts w:cs="Arial"/>
        </w:rPr>
        <w:t xml:space="preserve"> and in accordance with Program </w:t>
      </w:r>
      <w:r w:rsidR="00BC53B5" w:rsidRPr="00B757EC">
        <w:rPr>
          <w:rFonts w:cs="Arial"/>
        </w:rPr>
        <w:t>O</w:t>
      </w:r>
      <w:r w:rsidRPr="00B757EC">
        <w:rPr>
          <w:rFonts w:cs="Arial"/>
        </w:rPr>
        <w:t>bligation</w:t>
      </w:r>
      <w:r w:rsidR="00B8258A" w:rsidRPr="00B757EC">
        <w:rPr>
          <w:rFonts w:cs="Arial"/>
        </w:rPr>
        <w:t xml:space="preserve">s. </w:t>
      </w:r>
      <w:r w:rsidRPr="00B757EC">
        <w:rPr>
          <w:rFonts w:cs="Arial"/>
        </w:rPr>
        <w:t>This deposit shall take the form of cash and/or one or more unconditional, irrevocable letter(s) of credit issued to Lend</w:t>
      </w:r>
      <w:r w:rsidR="00593166" w:rsidRPr="00B757EC">
        <w:rPr>
          <w:rFonts w:cs="Arial"/>
        </w:rPr>
        <w:t xml:space="preserve">er by a banking institution.   </w:t>
      </w:r>
      <w:r w:rsidRPr="00B757EC">
        <w:rPr>
          <w:rFonts w:cs="Arial"/>
        </w:rPr>
        <w:t xml:space="preserve"> </w:t>
      </w:r>
    </w:p>
    <w:p w:rsidR="00791BE5" w:rsidRPr="00B757EC" w:rsidRDefault="00891344" w:rsidP="00032673">
      <w:pPr>
        <w:pStyle w:val="Heading2"/>
      </w:pPr>
      <w:bookmarkStart w:id="842" w:name="_Toc297042339"/>
      <w:bookmarkStart w:id="843" w:name="_Toc301857259"/>
      <w:r w:rsidRPr="00B757EC">
        <w:t>2</w:t>
      </w:r>
      <w:r w:rsidR="00CF6FCC" w:rsidRPr="00B757EC">
        <w:t>.9</w:t>
      </w:r>
      <w:r w:rsidR="00291CC5" w:rsidRPr="00B757EC">
        <w:tab/>
      </w:r>
      <w:r w:rsidR="00CF6FCC" w:rsidRPr="00B757EC">
        <w:t>Opinion of Borrower’s Counsel</w:t>
      </w:r>
      <w:bookmarkEnd w:id="842"/>
      <w:bookmarkEnd w:id="843"/>
    </w:p>
    <w:p w:rsidR="00791BE5" w:rsidRPr="00B757EC" w:rsidRDefault="00791BE5" w:rsidP="001462EA">
      <w:pPr>
        <w:pStyle w:val="Heading3"/>
        <w:numPr>
          <w:ilvl w:val="0"/>
          <w:numId w:val="68"/>
        </w:numPr>
        <w:rPr>
          <w:rFonts w:cs="Arial"/>
        </w:rPr>
      </w:pPr>
      <w:bookmarkStart w:id="844" w:name="_Toc297042340"/>
      <w:bookmarkStart w:id="845" w:name="_Toc297044391"/>
      <w:proofErr w:type="gramStart"/>
      <w:r w:rsidRPr="00B757EC">
        <w:rPr>
          <w:rFonts w:cs="Arial"/>
          <w:u w:val="single"/>
        </w:rPr>
        <w:t>General</w:t>
      </w:r>
      <w:r w:rsidRPr="00B757EC">
        <w:rPr>
          <w:rFonts w:cs="Arial"/>
        </w:rPr>
        <w:t>.</w:t>
      </w:r>
      <w:proofErr w:type="gramEnd"/>
      <w:r w:rsidRPr="00B757EC">
        <w:rPr>
          <w:rFonts w:cs="Arial"/>
        </w:rPr>
        <w:t xml:space="preserve">  Borrower’s attorney must submit a comprehensive opinion acceptable to HUD with the closing package (Opinion of Borrower’s Counsel).  The opinion shall be addressed to HUD, Lender, and</w:t>
      </w:r>
      <w:r w:rsidR="001364EA" w:rsidRPr="00B757EC">
        <w:rPr>
          <w:rFonts w:cs="Arial"/>
        </w:rPr>
        <w:t>, if required by Lender,</w:t>
      </w:r>
      <w:r w:rsidRPr="00B757EC">
        <w:rPr>
          <w:rFonts w:cs="Arial"/>
        </w:rPr>
        <w:t xml:space="preserve"> Lender’s attorney and shall opine as to the legal sufficiency of the security instruments and other additional agreements affecting Borrower or the project, as set forth in form HUD-91725M, </w:t>
      </w:r>
      <w:r w:rsidRPr="00B757EC">
        <w:rPr>
          <w:rFonts w:cs="Arial"/>
          <w:i/>
        </w:rPr>
        <w:t xml:space="preserve">Guide for Opinion of Borrower’s Counsel; Instructions to Guide for Opinion of Borrower’s Counsel; </w:t>
      </w:r>
      <w:r w:rsidRPr="00B757EC">
        <w:rPr>
          <w:rFonts w:cs="Arial"/>
        </w:rPr>
        <w:t>and</w:t>
      </w:r>
      <w:r w:rsidRPr="00B757EC">
        <w:rPr>
          <w:rFonts w:cs="Arial"/>
          <w:i/>
        </w:rPr>
        <w:t xml:space="preserve"> Exhibit A to Opinion of Borrower’s Counsel,</w:t>
      </w:r>
      <w:r w:rsidRPr="00B757EC">
        <w:rPr>
          <w:rFonts w:cs="Arial"/>
        </w:rPr>
        <w:t xml:space="preserve"> </w:t>
      </w:r>
      <w:r w:rsidRPr="00B757EC">
        <w:rPr>
          <w:rFonts w:cs="Arial"/>
          <w:i/>
        </w:rPr>
        <w:t>Certification of Borrower</w:t>
      </w:r>
      <w:r w:rsidRPr="00B757EC">
        <w:rPr>
          <w:rFonts w:cs="Arial"/>
        </w:rPr>
        <w:t>.</w:t>
      </w:r>
      <w:bookmarkEnd w:id="844"/>
      <w:bookmarkEnd w:id="845"/>
      <w:r w:rsidR="00D9376B" w:rsidRPr="00B757EC">
        <w:rPr>
          <w:rFonts w:cs="Arial"/>
        </w:rPr>
        <w:t xml:space="preserve">  </w:t>
      </w:r>
    </w:p>
    <w:p w:rsidR="004E2C1C" w:rsidRPr="00B757EC" w:rsidRDefault="00CF6FCC" w:rsidP="003C616D">
      <w:pPr>
        <w:pStyle w:val="Heading3"/>
        <w:rPr>
          <w:rFonts w:cs="Arial"/>
        </w:rPr>
      </w:pPr>
      <w:bookmarkStart w:id="846" w:name="_Toc297042341"/>
      <w:bookmarkStart w:id="847" w:name="_Toc297044392"/>
      <w:proofErr w:type="gramStart"/>
      <w:r w:rsidRPr="00B757EC">
        <w:rPr>
          <w:rFonts w:cs="Arial"/>
          <w:u w:val="single"/>
        </w:rPr>
        <w:t>Exhibits</w:t>
      </w:r>
      <w:r w:rsidRPr="00B757EC">
        <w:rPr>
          <w:rFonts w:cs="Arial"/>
        </w:rPr>
        <w:t>.</w:t>
      </w:r>
      <w:proofErr w:type="gramEnd"/>
      <w:r w:rsidRPr="00B757EC">
        <w:rPr>
          <w:rFonts w:cs="Arial"/>
        </w:rPr>
        <w:t xml:space="preserve">  As set forth in form HUD-91725M, the </w:t>
      </w:r>
      <w:r w:rsidRPr="00B757EC">
        <w:rPr>
          <w:rFonts w:cs="Arial"/>
          <w:i/>
        </w:rPr>
        <w:t xml:space="preserve">Opinion </w:t>
      </w:r>
      <w:r w:rsidR="00F24B5B" w:rsidRPr="00B757EC">
        <w:rPr>
          <w:rFonts w:cs="Arial"/>
          <w:i/>
        </w:rPr>
        <w:t>o</w:t>
      </w:r>
      <w:r w:rsidRPr="00B757EC">
        <w:rPr>
          <w:rFonts w:cs="Arial"/>
          <w:i/>
        </w:rPr>
        <w:t>f Borrower’s Counsel</w:t>
      </w:r>
      <w:r w:rsidRPr="00B757EC">
        <w:rPr>
          <w:rFonts w:cs="Arial"/>
        </w:rPr>
        <w:t xml:space="preserve"> shall include the</w:t>
      </w:r>
      <w:r w:rsidR="00DD5C70" w:rsidRPr="00B757EC">
        <w:rPr>
          <w:rFonts w:cs="Arial"/>
        </w:rPr>
        <w:t xml:space="preserve"> following</w:t>
      </w:r>
      <w:r w:rsidRPr="00B757EC">
        <w:rPr>
          <w:rFonts w:cs="Arial"/>
        </w:rPr>
        <w:t xml:space="preserve"> exhibits:  (A) </w:t>
      </w:r>
      <w:r w:rsidRPr="00B757EC">
        <w:rPr>
          <w:rFonts w:cs="Arial"/>
          <w:i/>
        </w:rPr>
        <w:t>Certification of Borrower</w:t>
      </w:r>
      <w:r w:rsidRPr="00B757EC">
        <w:rPr>
          <w:rFonts w:cs="Arial"/>
        </w:rPr>
        <w:t xml:space="preserve"> (included as part of form HUD-91725M); (B) legal description of the project property; (C) status certificates indicating the Borrower’s good standing in the applicable jurisdictions; (D) if the project is financed by tax-exempt bonds, a supporting opinion indicating that no conflicting provisions in other project documents supersede provisions in the HUD documents or in Program Obligations; (E) a listing of pending litigation matters, if applicable, including the results of docket searches; (F) disclosure of substantive changes to HUD forms; and (G) other exhibits as appropriate.</w:t>
      </w:r>
      <w:bookmarkStart w:id="848" w:name="_Toc297042342"/>
      <w:bookmarkStart w:id="849" w:name="_Toc297044393"/>
      <w:bookmarkEnd w:id="846"/>
      <w:bookmarkEnd w:id="847"/>
    </w:p>
    <w:p w:rsidR="00CF6FCC" w:rsidRPr="00B757EC" w:rsidRDefault="00CF6FCC" w:rsidP="00364C1B">
      <w:pPr>
        <w:pStyle w:val="Heading3"/>
        <w:spacing w:after="240"/>
        <w:rPr>
          <w:rFonts w:cs="Arial"/>
        </w:rPr>
      </w:pPr>
      <w:proofErr w:type="gramStart"/>
      <w:r w:rsidRPr="00B757EC">
        <w:rPr>
          <w:rFonts w:cs="Arial"/>
          <w:u w:val="single"/>
        </w:rPr>
        <w:t>Alternate Provisions</w:t>
      </w:r>
      <w:r w:rsidRPr="00B757EC">
        <w:rPr>
          <w:rFonts w:cs="Arial"/>
        </w:rPr>
        <w:t>.</w:t>
      </w:r>
      <w:proofErr w:type="gramEnd"/>
      <w:r w:rsidRPr="00B757EC">
        <w:rPr>
          <w:rFonts w:cs="Arial"/>
        </w:rPr>
        <w:t xml:space="preserve">  Alternate provisions are set forth in form HUD-91725M, the </w:t>
      </w:r>
      <w:r w:rsidRPr="00B757EC">
        <w:rPr>
          <w:rFonts w:cs="Arial"/>
          <w:i/>
        </w:rPr>
        <w:t xml:space="preserve">Guide for Opinion of Borrower’s </w:t>
      </w:r>
      <w:proofErr w:type="gramStart"/>
      <w:r w:rsidRPr="00B757EC">
        <w:rPr>
          <w:rFonts w:cs="Arial"/>
          <w:i/>
        </w:rPr>
        <w:t>Counsel</w:t>
      </w:r>
      <w:r w:rsidRPr="00B757EC">
        <w:rPr>
          <w:rFonts w:cs="Arial"/>
        </w:rPr>
        <w:t>, that</w:t>
      </w:r>
      <w:proofErr w:type="gramEnd"/>
      <w:r w:rsidRPr="00B757EC">
        <w:rPr>
          <w:rFonts w:cs="Arial"/>
        </w:rPr>
        <w:t xml:space="preserve"> </w:t>
      </w:r>
      <w:r w:rsidR="0051136C" w:rsidRPr="00B757EC">
        <w:rPr>
          <w:rFonts w:cs="Arial"/>
        </w:rPr>
        <w:t>shall</w:t>
      </w:r>
      <w:r w:rsidRPr="00B757EC">
        <w:rPr>
          <w:rFonts w:cs="Arial"/>
        </w:rPr>
        <w:t xml:space="preserve"> be used as applicable.  These alternate provisions include, without limitation, provisions relating to:  (1) the type of entity involved, such as limited liability companies</w:t>
      </w:r>
      <w:r w:rsidR="003C0911">
        <w:rPr>
          <w:rFonts w:cs="Arial"/>
        </w:rPr>
        <w:t>, and opinions on entities that are principals in Borrower, as applicable</w:t>
      </w:r>
      <w:r w:rsidRPr="00B757EC">
        <w:rPr>
          <w:rFonts w:cs="Arial"/>
        </w:rPr>
        <w:t xml:space="preserve">; (2) the other financing sources for the project; (3) off-site improvements; and (4) other project-specific circumstances.  </w:t>
      </w:r>
      <w:bookmarkEnd w:id="848"/>
      <w:bookmarkEnd w:id="849"/>
      <w:r w:rsidR="004C30C4" w:rsidRPr="00B757EC">
        <w:rPr>
          <w:rFonts w:cs="Arial"/>
        </w:rPr>
        <w:t xml:space="preserve">  </w:t>
      </w:r>
    </w:p>
    <w:p w:rsidR="00CF6FCC" w:rsidRPr="00B757EC" w:rsidRDefault="00891344" w:rsidP="00032673">
      <w:pPr>
        <w:pStyle w:val="Heading2"/>
      </w:pPr>
      <w:bookmarkStart w:id="850" w:name="_Toc297042343"/>
      <w:bookmarkStart w:id="851" w:name="_Toc301857260"/>
      <w:r w:rsidRPr="00B757EC">
        <w:t>2</w:t>
      </w:r>
      <w:r w:rsidR="00CF6FCC" w:rsidRPr="00B757EC">
        <w:t>.10</w:t>
      </w:r>
      <w:r w:rsidR="00291CC5" w:rsidRPr="00B757EC">
        <w:tab/>
      </w:r>
      <w:r w:rsidR="00CF6FCC" w:rsidRPr="00B757EC">
        <w:t>Final Closing Forms and Requirements</w:t>
      </w:r>
      <w:bookmarkEnd w:id="850"/>
      <w:bookmarkEnd w:id="851"/>
    </w:p>
    <w:p w:rsidR="00CF6FCC" w:rsidRPr="00B757EC" w:rsidRDefault="00CF6FCC" w:rsidP="001462EA">
      <w:pPr>
        <w:pStyle w:val="Heading3"/>
        <w:numPr>
          <w:ilvl w:val="0"/>
          <w:numId w:val="69"/>
        </w:numPr>
        <w:rPr>
          <w:rFonts w:cs="Arial"/>
        </w:rPr>
      </w:pPr>
      <w:proofErr w:type="gramStart"/>
      <w:r w:rsidRPr="00B757EC">
        <w:rPr>
          <w:rFonts w:cs="Arial"/>
          <w:u w:val="single"/>
        </w:rPr>
        <w:t>General Requirements</w:t>
      </w:r>
      <w:r w:rsidRPr="00B757EC">
        <w:rPr>
          <w:rFonts w:cs="Arial"/>
        </w:rPr>
        <w:t>.</w:t>
      </w:r>
      <w:proofErr w:type="gramEnd"/>
      <w:r w:rsidRPr="00B757EC">
        <w:rPr>
          <w:rFonts w:cs="Arial"/>
        </w:rPr>
        <w:t xml:space="preserve">  </w:t>
      </w:r>
    </w:p>
    <w:p w:rsidR="00CF6FCC" w:rsidRPr="00B757EC" w:rsidRDefault="00CF6FCC" w:rsidP="00325A41">
      <w:pPr>
        <w:pStyle w:val="Heading4"/>
        <w:numPr>
          <w:ilvl w:val="0"/>
          <w:numId w:val="162"/>
        </w:numPr>
        <w:rPr>
          <w:rFonts w:cs="Arial"/>
        </w:rPr>
      </w:pPr>
      <w:bookmarkStart w:id="852" w:name="_Toc297042344"/>
      <w:bookmarkStart w:id="853" w:name="_Toc297044395"/>
      <w:r w:rsidRPr="00B757EC">
        <w:rPr>
          <w:rFonts w:cs="Arial"/>
        </w:rPr>
        <w:t xml:space="preserve">The requirements for final closing are set out in the HUD Final Closing Checklist, </w:t>
      </w:r>
      <w:r w:rsidR="00C9099A" w:rsidRPr="00B757EC">
        <w:rPr>
          <w:rFonts w:cs="Arial"/>
        </w:rPr>
        <w:t xml:space="preserve">included in Part 4 of </w:t>
      </w:r>
      <w:r w:rsidRPr="00B757EC">
        <w:rPr>
          <w:rFonts w:cs="Arial"/>
        </w:rPr>
        <w:t>this Closing Guide (Final Closing Checklist), and in form HUD-92580, Maximum Insurable Mortgage (Maximum Insurable Mortgage).  These requirements may be modified to comply with local law requirements.</w:t>
      </w:r>
      <w:bookmarkEnd w:id="852"/>
      <w:bookmarkEnd w:id="853"/>
      <w:r w:rsidRPr="00B757EC">
        <w:rPr>
          <w:rFonts w:cs="Arial"/>
        </w:rPr>
        <w:t xml:space="preserve">  </w:t>
      </w:r>
    </w:p>
    <w:p w:rsidR="00CF6FCC" w:rsidRPr="00B757EC" w:rsidRDefault="00CF6FCC" w:rsidP="00B36CF7">
      <w:pPr>
        <w:pStyle w:val="Heading4"/>
        <w:rPr>
          <w:rFonts w:cs="Arial"/>
        </w:rPr>
      </w:pPr>
      <w:bookmarkStart w:id="854" w:name="_Toc297042345"/>
      <w:bookmarkStart w:id="855" w:name="_Toc297044396"/>
      <w:r w:rsidRPr="00B757EC">
        <w:rPr>
          <w:rFonts w:cs="Arial"/>
        </w:rPr>
        <w:t>Borrower and Lender must prepare and submit the required deliverables to HUD, for HUD’s review and approval, prior to final endorsement.  Borrower and/or Lender, not HUD, are responsible for distribution of documents or other deliverables to third parties or otherwise.  The Final Closing Checklist indicates the number of originals and/or copies of each deliverable that are required.</w:t>
      </w:r>
      <w:bookmarkEnd w:id="854"/>
      <w:bookmarkEnd w:id="855"/>
      <w:r w:rsidRPr="00B757EC">
        <w:rPr>
          <w:rFonts w:cs="Arial"/>
        </w:rPr>
        <w:t xml:space="preserve">  </w:t>
      </w:r>
      <w:r w:rsidR="00F905D8" w:rsidRPr="00B757EC">
        <w:rPr>
          <w:rFonts w:cs="Arial"/>
        </w:rPr>
        <w:t xml:space="preserve">HUD encourages electronic retention of documents, to the extent possible.  To that </w:t>
      </w:r>
      <w:r w:rsidR="00F905D8" w:rsidRPr="00B757EC">
        <w:rPr>
          <w:rFonts w:cs="Arial"/>
        </w:rPr>
        <w:lastRenderedPageBreak/>
        <w:t xml:space="preserve">end, although one original set of hard copy documents </w:t>
      </w:r>
      <w:r w:rsidR="0051136C" w:rsidRPr="00B757EC">
        <w:rPr>
          <w:rFonts w:cs="Arial"/>
        </w:rPr>
        <w:t>shall</w:t>
      </w:r>
      <w:r w:rsidR="00F905D8" w:rsidRPr="00B757EC">
        <w:rPr>
          <w:rFonts w:cs="Arial"/>
        </w:rPr>
        <w:t xml:space="preserve"> be retained for the Washington Docket, HUD encourages the Hub Director, HUD Closing Attorney, Lender, and Borrower to consider retaining electronic versions of closing dockets instead of hard copy versions.</w:t>
      </w:r>
      <w:r w:rsidR="00326246" w:rsidRPr="00B757EC">
        <w:rPr>
          <w:rFonts w:cs="Arial"/>
        </w:rPr>
        <w:t xml:space="preserve">  Hard copies remain the default requirement unless otherwise requested by the HUD Closing Attorney. </w:t>
      </w:r>
    </w:p>
    <w:p w:rsidR="00CF6FCC" w:rsidRPr="00B757EC" w:rsidRDefault="00CF6FCC" w:rsidP="003C616D">
      <w:pPr>
        <w:pStyle w:val="Heading3"/>
        <w:rPr>
          <w:rFonts w:cs="Arial"/>
        </w:rPr>
      </w:pPr>
      <w:bookmarkStart w:id="856" w:name="_Toc297042346"/>
      <w:bookmarkStart w:id="857" w:name="_Toc297044397"/>
      <w:proofErr w:type="gramStart"/>
      <w:r w:rsidRPr="00B757EC">
        <w:rPr>
          <w:rFonts w:cs="Arial"/>
          <w:u w:val="single"/>
        </w:rPr>
        <w:t>Executing and Recording Documents</w:t>
      </w:r>
      <w:r w:rsidRPr="00B757EC">
        <w:rPr>
          <w:rFonts w:cs="Arial"/>
        </w:rPr>
        <w:t>.</w:t>
      </w:r>
      <w:proofErr w:type="gramEnd"/>
      <w:r w:rsidRPr="00B757EC">
        <w:rPr>
          <w:rFonts w:cs="Arial"/>
        </w:rPr>
        <w:t xml:space="preserve">  Prior to final endorsement, all documents must be fully executed and, if applicable</w:t>
      </w:r>
      <w:r w:rsidR="0072261A" w:rsidRPr="00B757EC">
        <w:rPr>
          <w:rFonts w:cs="Arial"/>
        </w:rPr>
        <w:t>,</w:t>
      </w:r>
      <w:r w:rsidRPr="00B757EC">
        <w:rPr>
          <w:rFonts w:cs="Arial"/>
        </w:rPr>
        <w:t xml:space="preserve"> properly recorded in the real property records of the county in which the project is located.  For any </w:t>
      </w:r>
      <w:r w:rsidR="0072261A" w:rsidRPr="00B757EC">
        <w:rPr>
          <w:rFonts w:cs="Arial"/>
        </w:rPr>
        <w:t xml:space="preserve">recorded </w:t>
      </w:r>
      <w:r w:rsidRPr="00B757EC">
        <w:rPr>
          <w:rFonts w:cs="Arial"/>
        </w:rPr>
        <w:t>documents, Lender must bring to final closing the original recorded document and</w:t>
      </w:r>
      <w:r w:rsidR="00F63D04">
        <w:rPr>
          <w:rFonts w:cs="Arial"/>
        </w:rPr>
        <w:t xml:space="preserve"> two copies</w:t>
      </w:r>
      <w:r w:rsidR="00BF445A" w:rsidRPr="00B757EC">
        <w:rPr>
          <w:rFonts w:cs="Arial"/>
        </w:rPr>
        <w:t>, unless otherwise requested by the HUD Closing Attorney.  I</w:t>
      </w:r>
      <w:r w:rsidRPr="00B757EC">
        <w:rPr>
          <w:rFonts w:cs="Arial"/>
        </w:rPr>
        <w:t xml:space="preserve">f the original is not available, </w:t>
      </w:r>
      <w:r w:rsidR="00326246" w:rsidRPr="00B757EC">
        <w:rPr>
          <w:rFonts w:cs="Arial"/>
        </w:rPr>
        <w:t xml:space="preserve">HUD requires </w:t>
      </w:r>
      <w:r w:rsidR="00722721" w:rsidRPr="00B757EC">
        <w:rPr>
          <w:rFonts w:cs="Arial"/>
        </w:rPr>
        <w:t xml:space="preserve">a certification </w:t>
      </w:r>
      <w:r w:rsidRPr="00B757EC">
        <w:rPr>
          <w:rFonts w:cs="Arial"/>
        </w:rPr>
        <w:t xml:space="preserve">by either the title company or the recording official </w:t>
      </w:r>
      <w:r w:rsidR="00722721" w:rsidRPr="00B757EC">
        <w:rPr>
          <w:rFonts w:cs="Arial"/>
        </w:rPr>
        <w:t xml:space="preserve">that the document presented is a </w:t>
      </w:r>
      <w:r w:rsidRPr="00B757EC">
        <w:rPr>
          <w:rFonts w:cs="Arial"/>
        </w:rPr>
        <w:t>true and</w:t>
      </w:r>
      <w:r w:rsidR="00722721" w:rsidRPr="00B757EC">
        <w:rPr>
          <w:rFonts w:cs="Arial"/>
        </w:rPr>
        <w:t xml:space="preserve"> correct copy</w:t>
      </w:r>
      <w:r w:rsidRPr="00B757EC">
        <w:rPr>
          <w:rFonts w:cs="Arial"/>
        </w:rPr>
        <w:t xml:space="preserve"> of the recorded instrument.  </w:t>
      </w:r>
      <w:r w:rsidR="003D5BCF" w:rsidRPr="00B757EC">
        <w:rPr>
          <w:rFonts w:cs="Arial"/>
        </w:rPr>
        <w:t>If applicable, t</w:t>
      </w:r>
      <w:r w:rsidRPr="00B757EC">
        <w:rPr>
          <w:rFonts w:cs="Arial"/>
        </w:rPr>
        <w:t>he following documents</w:t>
      </w:r>
      <w:r w:rsidR="003D5BCF" w:rsidRPr="00B757EC">
        <w:rPr>
          <w:rFonts w:cs="Arial"/>
        </w:rPr>
        <w:t xml:space="preserve"> more fully explained below</w:t>
      </w:r>
      <w:r w:rsidRPr="00B757EC">
        <w:rPr>
          <w:rFonts w:cs="Arial"/>
        </w:rPr>
        <w:t xml:space="preserve"> must</w:t>
      </w:r>
      <w:r w:rsidR="003D5BCF" w:rsidRPr="00B757EC">
        <w:rPr>
          <w:rFonts w:cs="Arial"/>
        </w:rPr>
        <w:t xml:space="preserve"> also</w:t>
      </w:r>
      <w:r w:rsidRPr="00B757EC">
        <w:rPr>
          <w:rFonts w:cs="Arial"/>
        </w:rPr>
        <w:t xml:space="preserve"> be recorded: (i) Modification Agreement, (ii) Supplemental Security Instrument, (iii) Modification and Consolidation Agreement.</w:t>
      </w:r>
      <w:bookmarkEnd w:id="856"/>
      <w:bookmarkEnd w:id="857"/>
      <w:r w:rsidRPr="00B757EC">
        <w:rPr>
          <w:rFonts w:cs="Arial"/>
        </w:rPr>
        <w:t xml:space="preserve"> </w:t>
      </w:r>
    </w:p>
    <w:p w:rsidR="00CF6FCC" w:rsidRPr="00B757EC" w:rsidRDefault="00CF6FCC" w:rsidP="003C616D">
      <w:pPr>
        <w:pStyle w:val="Heading3"/>
        <w:rPr>
          <w:rFonts w:cs="Arial"/>
        </w:rPr>
      </w:pPr>
      <w:bookmarkStart w:id="858" w:name="_Toc297042347"/>
      <w:bookmarkStart w:id="859" w:name="_Toc297044398"/>
      <w:proofErr w:type="gramStart"/>
      <w:r w:rsidRPr="00B757EC">
        <w:rPr>
          <w:rFonts w:cs="Arial"/>
          <w:u w:val="single"/>
        </w:rPr>
        <w:t>Maximum Insurable Mortgage Form</w:t>
      </w:r>
      <w:r w:rsidRPr="00B757EC">
        <w:rPr>
          <w:rFonts w:cs="Arial"/>
        </w:rPr>
        <w:t>.</w:t>
      </w:r>
      <w:proofErr w:type="gramEnd"/>
      <w:r w:rsidRPr="00B757EC">
        <w:rPr>
          <w:rFonts w:cs="Arial"/>
        </w:rPr>
        <w:t xml:space="preserve">  As set forth in form HUD-92580, in addition to setting forth HUD’s determination of the maximum insurable mortgage, this form may, without limitation, contain the following:</w:t>
      </w:r>
      <w:bookmarkEnd w:id="858"/>
      <w:bookmarkEnd w:id="859"/>
      <w:r w:rsidRPr="00B757EC">
        <w:rPr>
          <w:rFonts w:cs="Arial"/>
        </w:rPr>
        <w:t xml:space="preserve">  </w:t>
      </w:r>
    </w:p>
    <w:p w:rsidR="00CF6FCC" w:rsidRPr="00B757EC" w:rsidRDefault="00CF6FCC" w:rsidP="00325A41">
      <w:pPr>
        <w:pStyle w:val="Heading4"/>
        <w:numPr>
          <w:ilvl w:val="0"/>
          <w:numId w:val="163"/>
        </w:numPr>
        <w:rPr>
          <w:rFonts w:cs="Arial"/>
        </w:rPr>
      </w:pPr>
      <w:r w:rsidRPr="00B757EC">
        <w:rPr>
          <w:rFonts w:cs="Arial"/>
        </w:rPr>
        <w:t xml:space="preserve">A listing of items from form HUD-92330, Cost Certification, that remain “to be paid,” and a description of the arrangements to hold such amounts in escrow pending resolution of any open matters (see Schedule 1(A) of form HUD-92580).  Note that the Certificate of Borrower </w:t>
      </w:r>
      <w:r w:rsidR="0072261A" w:rsidRPr="00B757EC">
        <w:rPr>
          <w:rFonts w:cs="Arial"/>
        </w:rPr>
        <w:t xml:space="preserve">is </w:t>
      </w:r>
      <w:r w:rsidRPr="00B757EC">
        <w:rPr>
          <w:rFonts w:cs="Arial"/>
        </w:rPr>
        <w:t>attached to form HUD-92023M, Request for Final Endorsement;</w:t>
      </w:r>
    </w:p>
    <w:p w:rsidR="00593166" w:rsidRPr="00B757EC" w:rsidRDefault="00CF6FCC" w:rsidP="00B36CF7">
      <w:pPr>
        <w:pStyle w:val="Heading4"/>
        <w:rPr>
          <w:rFonts w:cs="Arial"/>
        </w:rPr>
      </w:pPr>
      <w:proofErr w:type="gramStart"/>
      <w:r w:rsidRPr="00B757EC">
        <w:rPr>
          <w:rFonts w:cs="Arial"/>
        </w:rPr>
        <w:t>Amount of additional Mortgage Insurance Premium, i</w:t>
      </w:r>
      <w:r w:rsidR="00593166" w:rsidRPr="00B757EC">
        <w:rPr>
          <w:rFonts w:cs="Arial"/>
        </w:rPr>
        <w:t>f there is a mortgage increase.</w:t>
      </w:r>
      <w:proofErr w:type="gramEnd"/>
    </w:p>
    <w:p w:rsidR="00CF6FCC" w:rsidRPr="00B757EC" w:rsidRDefault="00CF6FCC" w:rsidP="003C616D">
      <w:pPr>
        <w:pStyle w:val="Heading3"/>
        <w:rPr>
          <w:rFonts w:cs="Arial"/>
        </w:rPr>
      </w:pPr>
      <w:proofErr w:type="gramStart"/>
      <w:r w:rsidRPr="00B757EC">
        <w:rPr>
          <w:rFonts w:cs="Arial"/>
          <w:u w:val="single"/>
        </w:rPr>
        <w:t>Modifications to the Original Loan Terms.</w:t>
      </w:r>
      <w:proofErr w:type="gramEnd"/>
      <w:r w:rsidRPr="00B757EC">
        <w:rPr>
          <w:rFonts w:cs="Arial"/>
        </w:rPr>
        <w:t xml:space="preserve">  When modifications are made to the original loan terms, such as a decrease to the original mortgage loan amount, a number of documents authorizing and evidencing such modifications may be necessary.</w:t>
      </w:r>
    </w:p>
    <w:p w:rsidR="00CF6FCC" w:rsidRPr="00B757EC" w:rsidRDefault="00CF6FCC" w:rsidP="00325A41">
      <w:pPr>
        <w:pStyle w:val="Heading4"/>
        <w:numPr>
          <w:ilvl w:val="0"/>
          <w:numId w:val="164"/>
        </w:numPr>
        <w:rPr>
          <w:rFonts w:cs="Arial"/>
        </w:rPr>
      </w:pPr>
      <w:proofErr w:type="gramStart"/>
      <w:r w:rsidRPr="00BF7EFA">
        <w:rPr>
          <w:rFonts w:cs="Arial"/>
          <w:u w:val="single"/>
        </w:rPr>
        <w:t>Modification Agreement</w:t>
      </w:r>
      <w:r w:rsidRPr="00B757EC">
        <w:rPr>
          <w:rFonts w:cs="Arial"/>
        </w:rPr>
        <w:t>.</w:t>
      </w:r>
      <w:proofErr w:type="gramEnd"/>
      <w:r w:rsidRPr="00B757EC">
        <w:rPr>
          <w:rFonts w:cs="Arial"/>
        </w:rPr>
        <w:t xml:space="preserve">  A Modification Agreement, by and between Borrower and Lender, is required.    </w:t>
      </w:r>
    </w:p>
    <w:p w:rsidR="00CF6FCC" w:rsidRPr="00B757EC" w:rsidRDefault="00CF6FCC" w:rsidP="00325A41">
      <w:pPr>
        <w:pStyle w:val="Heading5"/>
        <w:numPr>
          <w:ilvl w:val="0"/>
          <w:numId w:val="165"/>
        </w:numPr>
        <w:rPr>
          <w:rFonts w:cs="Arial"/>
        </w:rPr>
      </w:pPr>
      <w:r w:rsidRPr="00B757EC">
        <w:rPr>
          <w:rFonts w:cs="Arial"/>
        </w:rPr>
        <w:t xml:space="preserve">The Modification Agreement </w:t>
      </w:r>
      <w:r w:rsidR="0051136C" w:rsidRPr="00B757EC">
        <w:rPr>
          <w:rFonts w:cs="Arial"/>
        </w:rPr>
        <w:t>shall</w:t>
      </w:r>
      <w:r w:rsidRPr="00B757EC">
        <w:rPr>
          <w:rFonts w:cs="Arial"/>
        </w:rPr>
        <w:t xml:space="preserve"> provide for HUD’s signature to evidence HUD’s acceptance and approval of the modification.</w:t>
      </w:r>
    </w:p>
    <w:p w:rsidR="00593166" w:rsidRPr="00B757EC" w:rsidRDefault="00CF6FCC" w:rsidP="00A719E0">
      <w:pPr>
        <w:pStyle w:val="Heading5"/>
        <w:rPr>
          <w:rFonts w:cs="Arial"/>
        </w:rPr>
      </w:pPr>
      <w:r w:rsidRPr="00B757EC">
        <w:rPr>
          <w:rFonts w:cs="Arial"/>
        </w:rPr>
        <w:t xml:space="preserve">There is no prescribed form of modification agreement, although there is one mandatory provision, as follows:   </w:t>
      </w:r>
    </w:p>
    <w:p w:rsidR="00CF6FCC" w:rsidRPr="00B757EC" w:rsidRDefault="00CF6FCC" w:rsidP="00A719E0">
      <w:pPr>
        <w:pStyle w:val="Heading5"/>
        <w:rPr>
          <w:rFonts w:cs="Arial"/>
        </w:rPr>
      </w:pPr>
      <w:r w:rsidRPr="00B757EC">
        <w:rPr>
          <w:rFonts w:cs="Arial"/>
        </w:rPr>
        <w:t xml:space="preserve">“Nothing in this Agreement shall waive, compromise, impair or prejudice any right HUD may have to seek judicial recourse of any breach of that certain Regulatory Agreement executed by the parties hereto, recorded on even date with the Security Instrument, which breach may have occurred prior to or may occur subsequent to the date of this Agreement. In the event that HUD initiates an action for breach of said Regulatory Agreement and recovers funds, either on HUD's own behalf or on behalf of the Project or </w:t>
      </w:r>
      <w:r w:rsidRPr="00B757EC">
        <w:rPr>
          <w:rFonts w:cs="Arial"/>
        </w:rPr>
        <w:lastRenderedPageBreak/>
        <w:t xml:space="preserve">Borrower, those funds may be applied, at the discretion of HUD, to payment of the delinquent amounts due under the Note or the Security Instrument or as a partial prepayment of the Note.”   </w:t>
      </w:r>
    </w:p>
    <w:p w:rsidR="00CF6FCC" w:rsidRPr="00B757EC" w:rsidRDefault="00CF6FCC" w:rsidP="00B36CF7">
      <w:pPr>
        <w:pStyle w:val="Heading4"/>
        <w:rPr>
          <w:rFonts w:cs="Arial"/>
        </w:rPr>
      </w:pPr>
      <w:bookmarkStart w:id="860" w:name="_Toc297042348"/>
      <w:bookmarkStart w:id="861" w:name="_Toc297044399"/>
      <w:proofErr w:type="spellStart"/>
      <w:proofErr w:type="gramStart"/>
      <w:r w:rsidRPr="00BF7EFA">
        <w:rPr>
          <w:rFonts w:cs="Arial"/>
          <w:u w:val="single"/>
        </w:rPr>
        <w:t>Allonge</w:t>
      </w:r>
      <w:proofErr w:type="spellEnd"/>
      <w:r w:rsidRPr="00BF7EFA">
        <w:rPr>
          <w:rFonts w:cs="Arial"/>
          <w:u w:val="single"/>
        </w:rPr>
        <w:t xml:space="preserve"> or Supplemental Note</w:t>
      </w:r>
      <w:r w:rsidRPr="00B757EC">
        <w:rPr>
          <w:rFonts w:cs="Arial"/>
        </w:rPr>
        <w:t>.</w:t>
      </w:r>
      <w:bookmarkEnd w:id="860"/>
      <w:bookmarkEnd w:id="861"/>
      <w:proofErr w:type="gramEnd"/>
      <w:r w:rsidRPr="00B757EC">
        <w:rPr>
          <w:rFonts w:cs="Arial"/>
        </w:rPr>
        <w:t xml:space="preserve">  </w:t>
      </w:r>
    </w:p>
    <w:p w:rsidR="00CF6FCC" w:rsidRPr="00B757EC" w:rsidRDefault="00CF6FCC" w:rsidP="00325A41">
      <w:pPr>
        <w:pStyle w:val="Heading5"/>
        <w:numPr>
          <w:ilvl w:val="0"/>
          <w:numId w:val="166"/>
        </w:numPr>
        <w:rPr>
          <w:rFonts w:cs="Arial"/>
        </w:rPr>
      </w:pPr>
      <w:bookmarkStart w:id="862" w:name="_Toc297042349"/>
      <w:bookmarkStart w:id="863" w:name="_Toc297044400"/>
      <w:proofErr w:type="spellStart"/>
      <w:proofErr w:type="gramStart"/>
      <w:r w:rsidRPr="00B757EC">
        <w:rPr>
          <w:rFonts w:cs="Arial"/>
          <w:u w:val="single"/>
        </w:rPr>
        <w:t>Allonge</w:t>
      </w:r>
      <w:proofErr w:type="spellEnd"/>
      <w:r w:rsidRPr="00B757EC">
        <w:rPr>
          <w:rFonts w:cs="Arial"/>
        </w:rPr>
        <w:t>.</w:t>
      </w:r>
      <w:proofErr w:type="gramEnd"/>
      <w:r w:rsidRPr="00B757EC">
        <w:rPr>
          <w:rFonts w:cs="Arial"/>
        </w:rPr>
        <w:t xml:space="preserve">  If the amount of the insured loan is decreasing, an </w:t>
      </w:r>
      <w:proofErr w:type="spellStart"/>
      <w:r w:rsidRPr="00B757EC">
        <w:rPr>
          <w:rFonts w:cs="Arial"/>
        </w:rPr>
        <w:t>Allonge</w:t>
      </w:r>
      <w:proofErr w:type="spellEnd"/>
      <w:r w:rsidRPr="00B757EC">
        <w:rPr>
          <w:rFonts w:cs="Arial"/>
        </w:rPr>
        <w:t xml:space="preserve"> to the Note may be necessary under state law.  The </w:t>
      </w:r>
      <w:proofErr w:type="spellStart"/>
      <w:r w:rsidRPr="00B757EC">
        <w:rPr>
          <w:rFonts w:cs="Arial"/>
        </w:rPr>
        <w:t>Allonge</w:t>
      </w:r>
      <w:proofErr w:type="spellEnd"/>
      <w:r w:rsidRPr="00B757EC">
        <w:rPr>
          <w:rFonts w:cs="Arial"/>
        </w:rPr>
        <w:t xml:space="preserve"> must be approved by HUD and </w:t>
      </w:r>
      <w:r w:rsidR="0051136C" w:rsidRPr="00B757EC">
        <w:rPr>
          <w:rFonts w:cs="Arial"/>
        </w:rPr>
        <w:t>shall</w:t>
      </w:r>
      <w:r w:rsidRPr="00B757EC">
        <w:rPr>
          <w:rFonts w:cs="Arial"/>
        </w:rPr>
        <w:t xml:space="preserve"> be attached to the original Note. If State law does not require an </w:t>
      </w:r>
      <w:proofErr w:type="spellStart"/>
      <w:r w:rsidRPr="00B757EC">
        <w:rPr>
          <w:rFonts w:cs="Arial"/>
        </w:rPr>
        <w:t>Allonge</w:t>
      </w:r>
      <w:proofErr w:type="spellEnd"/>
      <w:r w:rsidRPr="00B757EC">
        <w:rPr>
          <w:rFonts w:cs="Arial"/>
        </w:rPr>
        <w:t xml:space="preserve">, the modification agreement can be used to modify the Note terms as well as those of the </w:t>
      </w:r>
      <w:r w:rsidR="003C0911">
        <w:rPr>
          <w:rFonts w:cs="Arial"/>
        </w:rPr>
        <w:t>Security Instrument</w:t>
      </w:r>
      <w:r w:rsidRPr="00B757EC">
        <w:rPr>
          <w:rFonts w:cs="Arial"/>
        </w:rPr>
        <w:t>.</w:t>
      </w:r>
      <w:bookmarkEnd w:id="862"/>
      <w:bookmarkEnd w:id="863"/>
    </w:p>
    <w:p w:rsidR="00CF6FCC" w:rsidRPr="00B757EC" w:rsidRDefault="00CF6FCC" w:rsidP="00A719E0">
      <w:pPr>
        <w:pStyle w:val="Heading5"/>
        <w:rPr>
          <w:rFonts w:cs="Arial"/>
        </w:rPr>
      </w:pPr>
      <w:bookmarkStart w:id="864" w:name="_Toc297042350"/>
      <w:bookmarkStart w:id="865" w:name="_Toc297044401"/>
      <w:proofErr w:type="gramStart"/>
      <w:r w:rsidRPr="00B757EC">
        <w:rPr>
          <w:rFonts w:cs="Arial"/>
          <w:u w:val="single"/>
        </w:rPr>
        <w:t>Supplemental Note</w:t>
      </w:r>
      <w:r w:rsidRPr="00B757EC">
        <w:rPr>
          <w:rFonts w:cs="Arial"/>
        </w:rPr>
        <w:t>.</w:t>
      </w:r>
      <w:proofErr w:type="gramEnd"/>
      <w:r w:rsidRPr="00B757EC">
        <w:rPr>
          <w:rFonts w:cs="Arial"/>
        </w:rPr>
        <w:t xml:space="preserve">  If the amount of the insured loan increases, Lender must prepare a supplemental note using the Note form required for initial closings (HUD-94001M), but entitled “Supplemental Note.” </w:t>
      </w:r>
      <w:r w:rsidR="003C0911">
        <w:rPr>
          <w:rFonts w:cs="Arial"/>
        </w:rPr>
        <w:t xml:space="preserve"> </w:t>
      </w:r>
      <w:r w:rsidRPr="00B757EC">
        <w:rPr>
          <w:rFonts w:cs="Arial"/>
        </w:rPr>
        <w:t xml:space="preserve">The Supplemental Note </w:t>
      </w:r>
      <w:r w:rsidR="0051136C" w:rsidRPr="00B757EC">
        <w:rPr>
          <w:rFonts w:cs="Arial"/>
        </w:rPr>
        <w:t>shall</w:t>
      </w:r>
      <w:r w:rsidRPr="00B757EC">
        <w:rPr>
          <w:rFonts w:cs="Arial"/>
        </w:rPr>
        <w:t xml:space="preserve"> contain a cross-default provision with the original Note.  The principal amount of the Supplemental Note shall be for the amount of the increase to the insured loan amount, not for the new total insured loan amount. </w:t>
      </w:r>
      <w:r w:rsidR="003C0911">
        <w:rPr>
          <w:rFonts w:cs="Arial"/>
        </w:rPr>
        <w:t xml:space="preserve"> </w:t>
      </w:r>
      <w:r w:rsidRPr="00B757EC">
        <w:rPr>
          <w:rFonts w:cs="Arial"/>
        </w:rPr>
        <w:t xml:space="preserve">The amount of the payments to principal in the Supplemental Note shall be sufficient to amortize the increase amount over the </w:t>
      </w:r>
      <w:r w:rsidR="003C0911">
        <w:rPr>
          <w:rFonts w:cs="Arial"/>
        </w:rPr>
        <w:t xml:space="preserve">Security Instrument </w:t>
      </w:r>
      <w:r w:rsidRPr="00B757EC">
        <w:rPr>
          <w:rFonts w:cs="Arial"/>
        </w:rPr>
        <w:t xml:space="preserve">term.  </w:t>
      </w:r>
      <w:proofErr w:type="gramStart"/>
      <w:r w:rsidRPr="00B757EC">
        <w:rPr>
          <w:rFonts w:cs="Arial"/>
        </w:rPr>
        <w:t>Except for the foregoing, the terms and provision</w:t>
      </w:r>
      <w:r w:rsidR="000979F4" w:rsidRPr="00B757EC">
        <w:rPr>
          <w:rFonts w:cs="Arial"/>
        </w:rPr>
        <w:t>s</w:t>
      </w:r>
      <w:r w:rsidRPr="00B757EC">
        <w:rPr>
          <w:rFonts w:cs="Arial"/>
        </w:rPr>
        <w:t xml:space="preserve"> of the Supplemental Note shall be the same as those in the Note used at initial endorsement.</w:t>
      </w:r>
      <w:bookmarkEnd w:id="864"/>
      <w:bookmarkEnd w:id="865"/>
      <w:proofErr w:type="gramEnd"/>
      <w:r w:rsidRPr="00B757EC">
        <w:rPr>
          <w:rFonts w:cs="Arial"/>
        </w:rPr>
        <w:t xml:space="preserve">  </w:t>
      </w:r>
    </w:p>
    <w:p w:rsidR="00CF6FCC" w:rsidRPr="00B757EC" w:rsidRDefault="00CF6FCC" w:rsidP="00B36CF7">
      <w:pPr>
        <w:pStyle w:val="Heading4"/>
        <w:rPr>
          <w:rFonts w:cs="Arial"/>
        </w:rPr>
      </w:pPr>
      <w:bookmarkStart w:id="866" w:name="_Toc297042351"/>
      <w:bookmarkStart w:id="867" w:name="_Toc297044402"/>
      <w:proofErr w:type="gramStart"/>
      <w:r w:rsidRPr="00B757EC">
        <w:rPr>
          <w:rFonts w:cs="Arial"/>
          <w:u w:val="single"/>
        </w:rPr>
        <w:t>Supplemental Security Instrument for Increased Loan Amount</w:t>
      </w:r>
      <w:r w:rsidRPr="00B757EC">
        <w:rPr>
          <w:rFonts w:cs="Arial"/>
        </w:rPr>
        <w:t>.</w:t>
      </w:r>
      <w:proofErr w:type="gramEnd"/>
      <w:r w:rsidRPr="00B757EC">
        <w:rPr>
          <w:rFonts w:cs="Arial"/>
        </w:rPr>
        <w:t xml:space="preserve">  If the amount of the insured loan increases, Lender must prepare a supplemental security </w:t>
      </w:r>
      <w:r w:rsidR="004C5C08" w:rsidRPr="00B757EC">
        <w:rPr>
          <w:rFonts w:cs="Arial"/>
        </w:rPr>
        <w:t>instrument</w:t>
      </w:r>
      <w:r w:rsidRPr="00B757EC">
        <w:rPr>
          <w:rFonts w:cs="Arial"/>
        </w:rPr>
        <w:t xml:space="preserve"> using the Security </w:t>
      </w:r>
      <w:r w:rsidR="004C5C08" w:rsidRPr="00B757EC">
        <w:rPr>
          <w:rFonts w:cs="Arial"/>
        </w:rPr>
        <w:t xml:space="preserve">Instrument </w:t>
      </w:r>
      <w:r w:rsidRPr="00B757EC">
        <w:rPr>
          <w:rFonts w:cs="Arial"/>
        </w:rPr>
        <w:t>form required for initial closings (HUD-94000M)</w:t>
      </w:r>
      <w:r w:rsidR="00F63D04">
        <w:rPr>
          <w:rFonts w:cs="Arial"/>
        </w:rPr>
        <w:t>.</w:t>
      </w:r>
      <w:r w:rsidR="000979F4" w:rsidRPr="00B757EC">
        <w:rPr>
          <w:rFonts w:cs="Arial"/>
        </w:rPr>
        <w:t xml:space="preserve"> “Supplemental”</w:t>
      </w:r>
      <w:r w:rsidR="00F63D04">
        <w:rPr>
          <w:rFonts w:cs="Arial"/>
        </w:rPr>
        <w:t xml:space="preserve"> shall be added</w:t>
      </w:r>
      <w:r w:rsidR="000979F4" w:rsidRPr="00B757EC">
        <w:rPr>
          <w:rFonts w:cs="Arial"/>
        </w:rPr>
        <w:t xml:space="preserve"> to the title of the instrument (Supplemental Security Instrument).  </w:t>
      </w:r>
      <w:r w:rsidRPr="00B757EC">
        <w:rPr>
          <w:rFonts w:cs="Arial"/>
        </w:rPr>
        <w:t xml:space="preserve">The Supplemental Security Instrument </w:t>
      </w:r>
      <w:r w:rsidR="0051136C" w:rsidRPr="00B757EC">
        <w:rPr>
          <w:rFonts w:cs="Arial"/>
        </w:rPr>
        <w:t>shall</w:t>
      </w:r>
      <w:r w:rsidRPr="00B757EC">
        <w:rPr>
          <w:rFonts w:cs="Arial"/>
        </w:rPr>
        <w:t xml:space="preserve"> contain a cross-default provision with the original Security Instrument.  The Supplemental Security Instrument secure</w:t>
      </w:r>
      <w:r w:rsidR="000979F4" w:rsidRPr="00B757EC">
        <w:rPr>
          <w:rFonts w:cs="Arial"/>
        </w:rPr>
        <w:t>s</w:t>
      </w:r>
      <w:r w:rsidRPr="00B757EC">
        <w:rPr>
          <w:rFonts w:cs="Arial"/>
        </w:rPr>
        <w:t xml:space="preserve"> repayment of the Supplemental Note, and </w:t>
      </w:r>
      <w:r w:rsidR="0051136C" w:rsidRPr="00B757EC">
        <w:rPr>
          <w:rFonts w:cs="Arial"/>
        </w:rPr>
        <w:t>shall</w:t>
      </w:r>
      <w:r w:rsidRPr="00B757EC">
        <w:rPr>
          <w:rFonts w:cs="Arial"/>
        </w:rPr>
        <w:t xml:space="preserve"> encumber the entire Mortgaged Property.  The Regulatory Agreement incorporated by reference in the Supplemental Security Instrument </w:t>
      </w:r>
      <w:r w:rsidR="0051136C" w:rsidRPr="00B757EC">
        <w:rPr>
          <w:rFonts w:cs="Arial"/>
        </w:rPr>
        <w:t>shall</w:t>
      </w:r>
      <w:r w:rsidRPr="00B757EC">
        <w:rPr>
          <w:rFonts w:cs="Arial"/>
        </w:rPr>
        <w:t xml:space="preserve"> be the Regulatory Agreement recorded at the time of initial closing.  Except for the foregoing, the terms and provision</w:t>
      </w:r>
      <w:r w:rsidR="003D5BCF" w:rsidRPr="00B757EC">
        <w:rPr>
          <w:rFonts w:cs="Arial"/>
        </w:rPr>
        <w:t>s</w:t>
      </w:r>
      <w:r w:rsidRPr="00B757EC">
        <w:rPr>
          <w:rFonts w:cs="Arial"/>
        </w:rPr>
        <w:t xml:space="preserve"> of the Supplemental Security Instrument shall be the same as those in the Security Instrument used at initial endorsement.</w:t>
      </w:r>
      <w:bookmarkEnd w:id="866"/>
      <w:bookmarkEnd w:id="867"/>
      <w:r w:rsidRPr="00B757EC">
        <w:rPr>
          <w:rFonts w:cs="Arial"/>
        </w:rPr>
        <w:t xml:space="preserve">  </w:t>
      </w:r>
    </w:p>
    <w:p w:rsidR="00CF6FCC" w:rsidRPr="00B757EC" w:rsidRDefault="00CF6FCC" w:rsidP="00B36CF7">
      <w:pPr>
        <w:pStyle w:val="Heading4"/>
        <w:rPr>
          <w:rFonts w:cs="Arial"/>
        </w:rPr>
      </w:pPr>
      <w:bookmarkStart w:id="868" w:name="_Toc297042352"/>
      <w:bookmarkStart w:id="869" w:name="_Toc297044403"/>
      <w:proofErr w:type="gramStart"/>
      <w:r w:rsidRPr="00B757EC">
        <w:rPr>
          <w:rFonts w:cs="Arial"/>
          <w:u w:val="single"/>
        </w:rPr>
        <w:t>Modification and Consolidation Agreement</w:t>
      </w:r>
      <w:r w:rsidRPr="00B757EC">
        <w:rPr>
          <w:rFonts w:cs="Arial"/>
        </w:rPr>
        <w:t>.</w:t>
      </w:r>
      <w:proofErr w:type="gramEnd"/>
      <w:r w:rsidRPr="00B757EC">
        <w:rPr>
          <w:rFonts w:cs="Arial"/>
        </w:rPr>
        <w:t xml:space="preserve">  If the amount of the insured loan increases, Lender must prepare a Modification and Consolidation Agreement, using a format approved by HUD, to evidence that the initial Note and the Supplemental Note represent and shall be deemed one indebtedness, to evidence that the initial Security Instrument and the Supplemental Security Instrument represent and shall be deemed one security instrument, and modifying the initial Security Instrument to provide for cross-default with the Supplemental Security Instrument.  Prior to final endorsement, the Modification and Consolidation Agreement must be recorded in the county real property records where the project is located.  </w:t>
      </w:r>
      <w:r w:rsidR="00326246" w:rsidRPr="00B757EC">
        <w:rPr>
          <w:rFonts w:cs="Arial"/>
        </w:rPr>
        <w:t xml:space="preserve">  </w:t>
      </w:r>
      <w:bookmarkEnd w:id="868"/>
      <w:bookmarkEnd w:id="869"/>
      <w:r w:rsidRPr="00B757EC">
        <w:rPr>
          <w:rFonts w:cs="Arial"/>
        </w:rPr>
        <w:t xml:space="preserve">   </w:t>
      </w:r>
    </w:p>
    <w:p w:rsidR="00791BE5" w:rsidRPr="00B757EC" w:rsidRDefault="00CF6FCC" w:rsidP="003C616D">
      <w:pPr>
        <w:pStyle w:val="Heading3"/>
        <w:rPr>
          <w:rFonts w:cs="Arial"/>
        </w:rPr>
      </w:pPr>
      <w:bookmarkStart w:id="870" w:name="_Toc297042353"/>
      <w:bookmarkStart w:id="871" w:name="_Toc297044404"/>
      <w:r w:rsidRPr="00B757EC">
        <w:rPr>
          <w:rFonts w:cs="Arial"/>
          <w:u w:val="single"/>
        </w:rPr>
        <w:t>Borrower’s Attorney’s Opinion</w:t>
      </w:r>
      <w:r w:rsidRPr="00B757EC">
        <w:rPr>
          <w:rFonts w:cs="Arial"/>
        </w:rPr>
        <w:t xml:space="preserve">.  Borrower’s attorney must give an opinion, </w:t>
      </w:r>
      <w:r w:rsidR="009333DD" w:rsidRPr="00B757EC">
        <w:rPr>
          <w:rFonts w:cs="Arial"/>
        </w:rPr>
        <w:t xml:space="preserve">as set </w:t>
      </w:r>
      <w:r w:rsidR="009333DD" w:rsidRPr="00B757EC">
        <w:rPr>
          <w:rFonts w:cs="Arial"/>
        </w:rPr>
        <w:lastRenderedPageBreak/>
        <w:t>forth in form HUD-91725M unless an alternate form is approved by the HUD Closing Attorney</w:t>
      </w:r>
      <w:r w:rsidRPr="00B757EC">
        <w:rPr>
          <w:rFonts w:cs="Arial"/>
        </w:rPr>
        <w:t>, specifically supplementing the opinion given at initial closing, and addressing the following matters, as applicable and without limitation:</w:t>
      </w:r>
      <w:bookmarkEnd w:id="870"/>
      <w:bookmarkEnd w:id="871"/>
      <w:r w:rsidRPr="00B757EC">
        <w:rPr>
          <w:rFonts w:cs="Arial"/>
        </w:rPr>
        <w:t xml:space="preserve">  </w:t>
      </w:r>
    </w:p>
    <w:p w:rsidR="00791BE5" w:rsidRPr="00B757EC" w:rsidRDefault="003D5BCF" w:rsidP="00325A41">
      <w:pPr>
        <w:pStyle w:val="Heading4"/>
        <w:numPr>
          <w:ilvl w:val="0"/>
          <w:numId w:val="167"/>
        </w:numPr>
        <w:rPr>
          <w:rFonts w:cs="Arial"/>
        </w:rPr>
      </w:pPr>
      <w:bookmarkStart w:id="872" w:name="_Toc297042354"/>
      <w:bookmarkStart w:id="873" w:name="_Toc297044405"/>
      <w:r w:rsidRPr="00B757EC">
        <w:rPr>
          <w:rFonts w:cs="Arial"/>
        </w:rPr>
        <w:t>T</w:t>
      </w:r>
      <w:r w:rsidR="00CF6FCC" w:rsidRPr="00B757EC">
        <w:rPr>
          <w:rFonts w:cs="Arial"/>
        </w:rPr>
        <w:t>he enforceability of the documents evidencing any modification to the insured loan’s terms</w:t>
      </w:r>
      <w:r w:rsidR="003C0911">
        <w:rPr>
          <w:rFonts w:cs="Arial"/>
        </w:rPr>
        <w:t>, including a modification agreement, supplemental note, supplemental security instrument, or any and all of the foregoing,</w:t>
      </w:r>
      <w:r w:rsidR="00CF6FCC" w:rsidRPr="00B757EC">
        <w:rPr>
          <w:rFonts w:cs="Arial"/>
        </w:rPr>
        <w:t xml:space="preserve"> and the continued first priority position of the insured loan’s lien;</w:t>
      </w:r>
      <w:bookmarkEnd w:id="872"/>
      <w:bookmarkEnd w:id="873"/>
      <w:r w:rsidR="00CF6FCC" w:rsidRPr="00B757EC">
        <w:rPr>
          <w:rFonts w:cs="Arial"/>
        </w:rPr>
        <w:t xml:space="preserve"> </w:t>
      </w:r>
    </w:p>
    <w:p w:rsidR="00791BE5" w:rsidRPr="00B757EC" w:rsidRDefault="003D5BCF" w:rsidP="00B36CF7">
      <w:pPr>
        <w:pStyle w:val="Heading4"/>
        <w:rPr>
          <w:rFonts w:cs="Arial"/>
        </w:rPr>
      </w:pPr>
      <w:bookmarkStart w:id="874" w:name="_Toc297042355"/>
      <w:bookmarkStart w:id="875" w:name="_Toc297044406"/>
      <w:r w:rsidRPr="00B757EC">
        <w:rPr>
          <w:rFonts w:cs="Arial"/>
        </w:rPr>
        <w:t>I</w:t>
      </w:r>
      <w:r w:rsidR="00CF6FCC" w:rsidRPr="00B757EC">
        <w:rPr>
          <w:rFonts w:cs="Arial"/>
        </w:rPr>
        <w:t>f the project is financed by Low-Income Housing Tax Credits, any land use restrictive agreements or extended use agreements, or any other restrictive covenants, that have been placed on the property since initial closing;</w:t>
      </w:r>
      <w:bookmarkEnd w:id="874"/>
      <w:bookmarkEnd w:id="875"/>
      <w:r w:rsidR="00CF6FCC" w:rsidRPr="00B757EC">
        <w:rPr>
          <w:rFonts w:cs="Arial"/>
        </w:rPr>
        <w:t xml:space="preserve"> </w:t>
      </w:r>
      <w:r w:rsidR="00DD5C70" w:rsidRPr="00B757EC">
        <w:rPr>
          <w:rFonts w:cs="Arial"/>
        </w:rPr>
        <w:t>and</w:t>
      </w:r>
    </w:p>
    <w:p w:rsidR="00CF6FCC" w:rsidRPr="00B757EC" w:rsidRDefault="003D5BCF" w:rsidP="00B36CF7">
      <w:pPr>
        <w:pStyle w:val="Heading4"/>
        <w:rPr>
          <w:rFonts w:cs="Arial"/>
        </w:rPr>
      </w:pPr>
      <w:bookmarkStart w:id="876" w:name="_Toc297042356"/>
      <w:bookmarkStart w:id="877" w:name="_Toc297044407"/>
      <w:r w:rsidRPr="00B757EC">
        <w:rPr>
          <w:rFonts w:cs="Arial"/>
        </w:rPr>
        <w:t>D</w:t>
      </w:r>
      <w:r w:rsidR="00CF6FCC" w:rsidRPr="00B757EC">
        <w:rPr>
          <w:rFonts w:cs="Arial"/>
        </w:rPr>
        <w:t>isclosure of any material modifications to the documents covered by the opinion given at initial closing, including any amendments or changes to the legal description</w:t>
      </w:r>
      <w:bookmarkEnd w:id="876"/>
      <w:bookmarkEnd w:id="877"/>
      <w:r w:rsidR="00DD5C70" w:rsidRPr="00B757EC">
        <w:rPr>
          <w:rFonts w:cs="Arial"/>
        </w:rPr>
        <w:t>.</w:t>
      </w:r>
      <w:r w:rsidR="00CF6FCC" w:rsidRPr="00B757EC">
        <w:rPr>
          <w:rFonts w:cs="Arial"/>
        </w:rPr>
        <w:t xml:space="preserve">    </w:t>
      </w:r>
    </w:p>
    <w:p w:rsidR="00CF6FCC" w:rsidRPr="00B757EC" w:rsidRDefault="00CF6FCC" w:rsidP="003C616D">
      <w:pPr>
        <w:pStyle w:val="Heading3"/>
        <w:rPr>
          <w:rFonts w:cs="Arial"/>
        </w:rPr>
      </w:pPr>
      <w:bookmarkStart w:id="878" w:name="_Toc297042358"/>
      <w:bookmarkStart w:id="879" w:name="_Toc297044409"/>
      <w:proofErr w:type="gramStart"/>
      <w:r w:rsidRPr="00B757EC">
        <w:rPr>
          <w:rFonts w:cs="Arial"/>
          <w:u w:val="single"/>
        </w:rPr>
        <w:t>Title Evidence at Final Endorsement</w:t>
      </w:r>
      <w:r w:rsidRPr="00B757EC">
        <w:rPr>
          <w:rFonts w:cs="Arial"/>
        </w:rPr>
        <w:t>.</w:t>
      </w:r>
      <w:proofErr w:type="gramEnd"/>
      <w:r w:rsidRPr="00B757EC">
        <w:rPr>
          <w:rFonts w:cs="Arial"/>
        </w:rPr>
        <w:t xml:space="preserve"> </w:t>
      </w:r>
      <w:r w:rsidR="004D66BC">
        <w:rPr>
          <w:rFonts w:cs="Arial"/>
        </w:rPr>
        <w:t xml:space="preserve"> </w:t>
      </w:r>
      <w:r w:rsidRPr="00B757EC">
        <w:rPr>
          <w:rFonts w:cs="Arial"/>
        </w:rPr>
        <w:t xml:space="preserve">Prior to final endorsement, Lender must provide HUD with a new title policy, or, if approved by the HUD Closing Attorney, a title endorsement (and such endorsement or policy shall be provided as a </w:t>
      </w:r>
      <w:r w:rsidRPr="00B757EC">
        <w:rPr>
          <w:rFonts w:cs="Arial"/>
          <w:i/>
        </w:rPr>
        <w:t xml:space="preserve">pro forma </w:t>
      </w:r>
      <w:r w:rsidRPr="00B757EC">
        <w:rPr>
          <w:rFonts w:cs="Arial"/>
        </w:rPr>
        <w:t xml:space="preserve">for HUD’s review prior to </w:t>
      </w:r>
      <w:r w:rsidR="00DD5C70" w:rsidRPr="00B757EC">
        <w:rPr>
          <w:rFonts w:cs="Arial"/>
        </w:rPr>
        <w:t xml:space="preserve">final </w:t>
      </w:r>
      <w:r w:rsidRPr="00B757EC">
        <w:rPr>
          <w:rFonts w:cs="Arial"/>
        </w:rPr>
        <w:t xml:space="preserve">closing), which must extend the title insurance coverage to the date of the final endorsement of the Note.  </w:t>
      </w:r>
      <w:r w:rsidR="007016AF">
        <w:rPr>
          <w:rFonts w:cs="Arial"/>
        </w:rPr>
        <w:t>B</w:t>
      </w:r>
      <w:r w:rsidR="007016AF">
        <w:t xml:space="preserve">ecause local jurisdictions vary in the availability of title endorsements, the local office, as recommended by OGC with approval from Housing, can establish a policy requiring different endorsements that provide </w:t>
      </w:r>
      <w:r w:rsidR="00F63D04">
        <w:t>substantially similar coverage</w:t>
      </w:r>
      <w:r w:rsidR="00396417">
        <w:t>, as further discussed in Section 3.2.C of this Closing Guide</w:t>
      </w:r>
      <w:r w:rsidR="00F63D04">
        <w:t>.</w:t>
      </w:r>
      <w:r w:rsidR="007016AF">
        <w:t xml:space="preserve"> </w:t>
      </w:r>
      <w:r w:rsidRPr="00B757EC">
        <w:rPr>
          <w:rFonts w:cs="Arial"/>
        </w:rPr>
        <w:t xml:space="preserve">The original is to be delivered to Lender and a duplicate original, marked as such, delivered to HUD, </w:t>
      </w:r>
      <w:r w:rsidR="00DD5C70" w:rsidRPr="00B757EC">
        <w:rPr>
          <w:rFonts w:cs="Arial"/>
        </w:rPr>
        <w:t>along with two additional copies</w:t>
      </w:r>
      <w:r w:rsidR="00326246" w:rsidRPr="00B757EC">
        <w:rPr>
          <w:rFonts w:cs="Arial"/>
        </w:rPr>
        <w:t>, unless otherwise requested by the HUD Closing Attorney</w:t>
      </w:r>
      <w:r w:rsidRPr="00B757EC">
        <w:rPr>
          <w:rFonts w:cs="Arial"/>
        </w:rPr>
        <w:t>.  The title evidence must:</w:t>
      </w:r>
      <w:bookmarkEnd w:id="878"/>
      <w:bookmarkEnd w:id="879"/>
      <w:r w:rsidRPr="00B757EC">
        <w:rPr>
          <w:rFonts w:cs="Arial"/>
        </w:rPr>
        <w:t xml:space="preserve">     </w:t>
      </w:r>
    </w:p>
    <w:p w:rsidR="00CF6FCC" w:rsidRPr="00B757EC" w:rsidRDefault="00CF6FCC" w:rsidP="00325A41">
      <w:pPr>
        <w:pStyle w:val="Heading4"/>
        <w:numPr>
          <w:ilvl w:val="0"/>
          <w:numId w:val="168"/>
        </w:numPr>
        <w:rPr>
          <w:rFonts w:cs="Arial"/>
        </w:rPr>
      </w:pPr>
      <w:bookmarkStart w:id="880" w:name="_Toc297042359"/>
      <w:bookmarkStart w:id="881" w:name="_Toc297044410"/>
      <w:r w:rsidRPr="00B757EC">
        <w:rPr>
          <w:rFonts w:cs="Arial"/>
        </w:rPr>
        <w:t>Show what, if any, matters have gone o</w:t>
      </w:r>
      <w:r w:rsidR="003B0A40" w:rsidRPr="00B757EC">
        <w:rPr>
          <w:rFonts w:cs="Arial"/>
        </w:rPr>
        <w:t>n</w:t>
      </w:r>
      <w:r w:rsidRPr="00B757EC">
        <w:rPr>
          <w:rFonts w:cs="Arial"/>
        </w:rPr>
        <w:t xml:space="preserve"> record since initial closing; copies of such items must be submitted to HUD for review prior to</w:t>
      </w:r>
      <w:r w:rsidR="003B0A40" w:rsidRPr="00B757EC">
        <w:rPr>
          <w:rFonts w:cs="Arial"/>
        </w:rPr>
        <w:t xml:space="preserve"> final</w:t>
      </w:r>
      <w:r w:rsidRPr="00B757EC">
        <w:rPr>
          <w:rFonts w:cs="Arial"/>
        </w:rPr>
        <w:t xml:space="preserve"> closing.  Any exception to title not shown in the title evidence accepted at initial closing </w:t>
      </w:r>
      <w:r w:rsidR="0051136C" w:rsidRPr="00B757EC">
        <w:rPr>
          <w:rFonts w:cs="Arial"/>
        </w:rPr>
        <w:t>shall</w:t>
      </w:r>
      <w:r w:rsidRPr="00B757EC">
        <w:rPr>
          <w:rFonts w:cs="Arial"/>
        </w:rPr>
        <w:t xml:space="preserve"> be examined carefully by the </w:t>
      </w:r>
      <w:r w:rsidR="00BF445A" w:rsidRPr="00B757EC">
        <w:rPr>
          <w:rFonts w:cs="Arial"/>
        </w:rPr>
        <w:t xml:space="preserve">Hub Director </w:t>
      </w:r>
      <w:r w:rsidRPr="00B757EC">
        <w:rPr>
          <w:rFonts w:cs="Arial"/>
        </w:rPr>
        <w:t xml:space="preserve">to determine whether or not it affects the value and/or marketability of the project. </w:t>
      </w:r>
      <w:r w:rsidR="004D66BC">
        <w:rPr>
          <w:rFonts w:cs="Arial"/>
        </w:rPr>
        <w:t xml:space="preserve"> </w:t>
      </w:r>
      <w:r w:rsidRPr="00B757EC">
        <w:rPr>
          <w:rFonts w:cs="Arial"/>
        </w:rPr>
        <w:t>Any exception which affects the value and/or marketability of the project as determined by the Hub Director shall be removed from the title policy or its effect insured against by an appropriate endorsement to the title policy.</w:t>
      </w:r>
      <w:bookmarkEnd w:id="880"/>
      <w:bookmarkEnd w:id="881"/>
      <w:r w:rsidRPr="00B757EC">
        <w:rPr>
          <w:rFonts w:cs="Arial"/>
        </w:rPr>
        <w:t xml:space="preserve">  </w:t>
      </w:r>
    </w:p>
    <w:p w:rsidR="00CF6FCC" w:rsidRPr="00B757EC" w:rsidRDefault="00CF6FCC" w:rsidP="00B36CF7">
      <w:pPr>
        <w:pStyle w:val="Heading4"/>
        <w:rPr>
          <w:rFonts w:cs="Arial"/>
        </w:rPr>
      </w:pPr>
      <w:bookmarkStart w:id="882" w:name="_Toc297042360"/>
      <w:bookmarkStart w:id="883" w:name="_Toc297044411"/>
      <w:r w:rsidRPr="00B757EC">
        <w:rPr>
          <w:rFonts w:cs="Arial"/>
        </w:rPr>
        <w:t>Bring the effective date forward to the day of final endorsement.</w:t>
      </w:r>
      <w:bookmarkEnd w:id="882"/>
      <w:bookmarkEnd w:id="883"/>
      <w:r w:rsidRPr="00B757EC">
        <w:rPr>
          <w:rFonts w:cs="Arial"/>
        </w:rPr>
        <w:t xml:space="preserve">  </w:t>
      </w:r>
    </w:p>
    <w:p w:rsidR="00CF6FCC" w:rsidRPr="00B757EC" w:rsidRDefault="004D66BC" w:rsidP="00B36CF7">
      <w:pPr>
        <w:pStyle w:val="Heading4"/>
        <w:rPr>
          <w:rFonts w:cs="Arial"/>
        </w:rPr>
      </w:pPr>
      <w:bookmarkStart w:id="884" w:name="_Toc297042361"/>
      <w:bookmarkStart w:id="885" w:name="_Toc297044412"/>
      <w:r>
        <w:rPr>
          <w:rFonts w:cs="Arial"/>
        </w:rPr>
        <w:t xml:space="preserve">List </w:t>
      </w:r>
      <w:r w:rsidR="00CF6FCC" w:rsidRPr="00B757EC">
        <w:rPr>
          <w:rFonts w:cs="Arial"/>
        </w:rPr>
        <w:t>a</w:t>
      </w:r>
      <w:r>
        <w:rPr>
          <w:rFonts w:cs="Arial"/>
        </w:rPr>
        <w:t>ny</w:t>
      </w:r>
      <w:r w:rsidR="00CF6FCC" w:rsidRPr="00B757EC">
        <w:rPr>
          <w:rFonts w:cs="Arial"/>
        </w:rPr>
        <w:t xml:space="preserve"> </w:t>
      </w:r>
      <w:r>
        <w:rPr>
          <w:rFonts w:cs="Arial"/>
        </w:rPr>
        <w:t>m</w:t>
      </w:r>
      <w:r w:rsidR="00CF6FCC" w:rsidRPr="00B757EC">
        <w:rPr>
          <w:rFonts w:cs="Arial"/>
        </w:rPr>
        <w:t xml:space="preserve">odification </w:t>
      </w:r>
      <w:r>
        <w:rPr>
          <w:rFonts w:cs="Arial"/>
        </w:rPr>
        <w:t>a</w:t>
      </w:r>
      <w:r w:rsidR="00CF6FCC" w:rsidRPr="00B757EC">
        <w:rPr>
          <w:rFonts w:cs="Arial"/>
        </w:rPr>
        <w:t xml:space="preserve">greement or </w:t>
      </w:r>
      <w:r>
        <w:rPr>
          <w:rFonts w:cs="Arial"/>
        </w:rPr>
        <w:t>s</w:t>
      </w:r>
      <w:r w:rsidR="00CF6FCC" w:rsidRPr="00B757EC">
        <w:rPr>
          <w:rFonts w:cs="Arial"/>
        </w:rPr>
        <w:t>upplementa</w:t>
      </w:r>
      <w:r>
        <w:rPr>
          <w:rFonts w:cs="Arial"/>
        </w:rPr>
        <w:t>ry loan documents</w:t>
      </w:r>
      <w:r w:rsidR="00CF6FCC" w:rsidRPr="00B757EC">
        <w:rPr>
          <w:rFonts w:cs="Arial"/>
        </w:rPr>
        <w:t xml:space="preserve"> </w:t>
      </w:r>
      <w:r w:rsidR="00573A07" w:rsidRPr="00B757EC">
        <w:rPr>
          <w:rFonts w:cs="Arial"/>
        </w:rPr>
        <w:t xml:space="preserve">on Schedule A of the Title Policy, and </w:t>
      </w:r>
      <w:r w:rsidR="00CF6FCC" w:rsidRPr="00B757EC">
        <w:rPr>
          <w:rFonts w:cs="Arial"/>
        </w:rPr>
        <w:t xml:space="preserve">insure </w:t>
      </w:r>
      <w:r w:rsidR="00573A07" w:rsidRPr="00B757EC">
        <w:rPr>
          <w:rFonts w:cs="Arial"/>
        </w:rPr>
        <w:t xml:space="preserve">the full amount of the HUD-insured loan, inclusive of amounts secured by the </w:t>
      </w:r>
      <w:r w:rsidR="00CF6FCC" w:rsidRPr="00B757EC">
        <w:rPr>
          <w:rFonts w:cs="Arial"/>
        </w:rPr>
        <w:t>Security Instrument</w:t>
      </w:r>
      <w:r w:rsidR="00573A07" w:rsidRPr="00B757EC">
        <w:rPr>
          <w:rFonts w:cs="Arial"/>
        </w:rPr>
        <w:t xml:space="preserve"> and any supplements and/or modifications</w:t>
      </w:r>
      <w:r w:rsidR="00CF6FCC" w:rsidRPr="00B757EC">
        <w:rPr>
          <w:rFonts w:cs="Arial"/>
        </w:rPr>
        <w:t xml:space="preserve">, in first lien position. </w:t>
      </w:r>
      <w:r>
        <w:rPr>
          <w:rFonts w:cs="Arial"/>
        </w:rPr>
        <w:t xml:space="preserve"> </w:t>
      </w:r>
      <w:r w:rsidR="00CF6FCC" w:rsidRPr="00B757EC">
        <w:rPr>
          <w:rFonts w:cs="Arial"/>
        </w:rPr>
        <w:t>Should the title insurance company be unable to provide such endorsement, or should the endorsement show any lien intervening between the recordation of the original insured Mortgage and the Supplemental Mortgage, HUD will not endorse the Mortgage for insurance at the increased amount.</w:t>
      </w:r>
      <w:bookmarkEnd w:id="884"/>
      <w:bookmarkEnd w:id="885"/>
      <w:r w:rsidR="00CF6FCC" w:rsidRPr="00B757EC">
        <w:rPr>
          <w:rFonts w:cs="Arial"/>
        </w:rPr>
        <w:t xml:space="preserve">   </w:t>
      </w:r>
    </w:p>
    <w:p w:rsidR="00CF6FCC" w:rsidRPr="00B757EC" w:rsidRDefault="00CF6FCC" w:rsidP="00B36CF7">
      <w:pPr>
        <w:pStyle w:val="Heading4"/>
        <w:rPr>
          <w:rFonts w:cs="Arial"/>
        </w:rPr>
      </w:pPr>
      <w:bookmarkStart w:id="886" w:name="_Toc297042362"/>
      <w:bookmarkStart w:id="887" w:name="_Toc297044413"/>
      <w:r w:rsidRPr="00B757EC">
        <w:rPr>
          <w:rFonts w:cs="Arial"/>
        </w:rPr>
        <w:t xml:space="preserve">Delete or amend any other matters covered by the initial title policy, as </w:t>
      </w:r>
      <w:r w:rsidRPr="00B757EC">
        <w:rPr>
          <w:rFonts w:cs="Arial"/>
        </w:rPr>
        <w:lastRenderedPageBreak/>
        <w:t>appropriate, such as updating the exception for unpaid property taxes and deleting the pending disbursements clause.</w:t>
      </w:r>
      <w:bookmarkEnd w:id="886"/>
      <w:bookmarkEnd w:id="887"/>
      <w:r w:rsidRPr="00B757EC">
        <w:rPr>
          <w:rFonts w:cs="Arial"/>
        </w:rPr>
        <w:t xml:space="preserve"> </w:t>
      </w:r>
    </w:p>
    <w:p w:rsidR="00CF6FCC" w:rsidRPr="00B757EC" w:rsidRDefault="00CF6FCC" w:rsidP="00B36CF7">
      <w:pPr>
        <w:pStyle w:val="Heading4"/>
        <w:rPr>
          <w:rFonts w:cs="Arial"/>
        </w:rPr>
      </w:pPr>
      <w:bookmarkStart w:id="888" w:name="_Toc297042363"/>
      <w:bookmarkStart w:id="889" w:name="_Toc297044414"/>
      <w:r w:rsidRPr="00B757EC">
        <w:rPr>
          <w:rFonts w:cs="Arial"/>
        </w:rPr>
        <w:t>Adjust the amount of title coverage, if the Mortgage amount has changed.</w:t>
      </w:r>
      <w:bookmarkEnd w:id="888"/>
      <w:bookmarkEnd w:id="889"/>
      <w:r w:rsidRPr="00B757EC">
        <w:rPr>
          <w:rFonts w:cs="Arial"/>
        </w:rPr>
        <w:t xml:space="preserve"> </w:t>
      </w:r>
    </w:p>
    <w:p w:rsidR="00CF6FCC" w:rsidRPr="00B757EC" w:rsidRDefault="00CF6FCC" w:rsidP="003C616D">
      <w:pPr>
        <w:pStyle w:val="Heading3"/>
        <w:rPr>
          <w:rFonts w:cs="Arial"/>
        </w:rPr>
      </w:pPr>
      <w:proofErr w:type="gramStart"/>
      <w:r w:rsidRPr="00B757EC">
        <w:rPr>
          <w:rFonts w:cs="Arial"/>
          <w:u w:val="single"/>
        </w:rPr>
        <w:t>Final As-Built Survey &amp; Surveyor’s Report</w:t>
      </w:r>
      <w:r w:rsidRPr="00B757EC">
        <w:rPr>
          <w:rFonts w:cs="Arial"/>
        </w:rPr>
        <w:t>.</w:t>
      </w:r>
      <w:proofErr w:type="gramEnd"/>
      <w:r w:rsidRPr="00B757EC">
        <w:rPr>
          <w:rFonts w:cs="Arial"/>
        </w:rPr>
        <w:t xml:space="preserve">  This must be dated within 120 days before closing, meaning the surveyor’s certification must show that the field work was made</w:t>
      </w:r>
      <w:r w:rsidR="00DB126A" w:rsidRPr="00B757EC">
        <w:rPr>
          <w:rFonts w:cs="Arial"/>
        </w:rPr>
        <w:t>, or updated,</w:t>
      </w:r>
      <w:r w:rsidRPr="00B757EC">
        <w:rPr>
          <w:rFonts w:cs="Arial"/>
        </w:rPr>
        <w:t xml:space="preserve"> </w:t>
      </w:r>
      <w:r w:rsidR="00E23BC5" w:rsidRPr="00B757EC">
        <w:rPr>
          <w:rFonts w:cs="Arial"/>
        </w:rPr>
        <w:t xml:space="preserve">no earlier than </w:t>
      </w:r>
      <w:r w:rsidRPr="00B757EC">
        <w:rPr>
          <w:rFonts w:cs="Arial"/>
        </w:rPr>
        <w:t xml:space="preserve">120 days prior </w:t>
      </w:r>
      <w:r w:rsidR="00E23BC5" w:rsidRPr="00B757EC">
        <w:rPr>
          <w:rFonts w:cs="Arial"/>
        </w:rPr>
        <w:t xml:space="preserve">to </w:t>
      </w:r>
      <w:r w:rsidRPr="00B757EC">
        <w:rPr>
          <w:rFonts w:cs="Arial"/>
        </w:rPr>
        <w:t xml:space="preserve">closing. The survey must be prepared, signed and sealed by a licensed surveyor who must include a certification in the format set out in form HUD-92457M, </w:t>
      </w:r>
      <w:r w:rsidRPr="00B757EC">
        <w:rPr>
          <w:rFonts w:cs="Arial"/>
          <w:i/>
        </w:rPr>
        <w:t>Surveyor’s Report</w:t>
      </w:r>
      <w:r w:rsidRPr="00B757EC">
        <w:rPr>
          <w:rFonts w:cs="Arial"/>
        </w:rPr>
        <w:t xml:space="preserve">.  </w:t>
      </w:r>
    </w:p>
    <w:p w:rsidR="00CF6FCC" w:rsidRPr="00B757EC" w:rsidRDefault="00CF6FCC" w:rsidP="003C616D">
      <w:pPr>
        <w:pStyle w:val="Heading3"/>
        <w:rPr>
          <w:rFonts w:cs="Arial"/>
        </w:rPr>
      </w:pPr>
      <w:proofErr w:type="gramStart"/>
      <w:r w:rsidRPr="00B757EC">
        <w:rPr>
          <w:rFonts w:cs="Arial"/>
          <w:u w:val="single"/>
        </w:rPr>
        <w:t xml:space="preserve">Updated </w:t>
      </w:r>
      <w:r w:rsidR="004D66BC">
        <w:rPr>
          <w:rFonts w:cs="Arial"/>
          <w:u w:val="single"/>
        </w:rPr>
        <w:t>O</w:t>
      </w:r>
      <w:r w:rsidRPr="00B757EC">
        <w:rPr>
          <w:rFonts w:cs="Arial"/>
          <w:u w:val="single"/>
        </w:rPr>
        <w:t xml:space="preserve">rganizational </w:t>
      </w:r>
      <w:r w:rsidR="004D66BC">
        <w:rPr>
          <w:rFonts w:cs="Arial"/>
          <w:u w:val="single"/>
        </w:rPr>
        <w:t>D</w:t>
      </w:r>
      <w:r w:rsidRPr="00B757EC">
        <w:rPr>
          <w:rFonts w:cs="Arial"/>
          <w:u w:val="single"/>
        </w:rPr>
        <w:t>ocuments of Borrower</w:t>
      </w:r>
      <w:r w:rsidRPr="00B757EC">
        <w:rPr>
          <w:rFonts w:cs="Arial"/>
        </w:rPr>
        <w:t>.</w:t>
      </w:r>
      <w:proofErr w:type="gramEnd"/>
      <w:r w:rsidRPr="00B757EC">
        <w:rPr>
          <w:rFonts w:cs="Arial"/>
        </w:rPr>
        <w:t xml:space="preserve">  Borrower must provide:  </w:t>
      </w:r>
    </w:p>
    <w:p w:rsidR="00071554" w:rsidRPr="00B757EC" w:rsidRDefault="00071554" w:rsidP="00325A41">
      <w:pPr>
        <w:pStyle w:val="Heading4"/>
        <w:numPr>
          <w:ilvl w:val="0"/>
          <w:numId w:val="169"/>
        </w:numPr>
        <w:rPr>
          <w:rFonts w:cs="Arial"/>
        </w:rPr>
      </w:pPr>
      <w:r w:rsidRPr="00B757EC">
        <w:rPr>
          <w:rFonts w:cs="Arial"/>
        </w:rPr>
        <w:t>A certification signed by the Borrower</w:t>
      </w:r>
      <w:r w:rsidR="007D6238" w:rsidRPr="00B757EC">
        <w:rPr>
          <w:rFonts w:cs="Arial"/>
        </w:rPr>
        <w:t>, including incumbency,</w:t>
      </w:r>
      <w:r w:rsidRPr="00B757EC">
        <w:rPr>
          <w:rFonts w:cs="Arial"/>
        </w:rPr>
        <w:t xml:space="preserve"> either:</w:t>
      </w:r>
    </w:p>
    <w:p w:rsidR="00071554" w:rsidRPr="00B757EC" w:rsidRDefault="00071554" w:rsidP="001462EA">
      <w:pPr>
        <w:pStyle w:val="Default"/>
        <w:widowControl/>
        <w:numPr>
          <w:ilvl w:val="0"/>
          <w:numId w:val="33"/>
        </w:numPr>
        <w:spacing w:after="120"/>
        <w:ind w:left="1080" w:hanging="360"/>
        <w:jc w:val="both"/>
        <w:rPr>
          <w:rFonts w:cs="Arial"/>
          <w:color w:val="auto"/>
        </w:rPr>
      </w:pPr>
      <w:r w:rsidRPr="00B757EC">
        <w:rPr>
          <w:rFonts w:cs="Arial"/>
          <w:color w:val="auto"/>
        </w:rPr>
        <w:t>Confirming that no changes have been made to the Borrower's organizational documents</w:t>
      </w:r>
      <w:r w:rsidR="007D6238" w:rsidRPr="00B757EC">
        <w:rPr>
          <w:rFonts w:cs="Arial"/>
          <w:color w:val="auto"/>
        </w:rPr>
        <w:t>, including incumbency,</w:t>
      </w:r>
      <w:r w:rsidRPr="00B757EC">
        <w:rPr>
          <w:rFonts w:cs="Arial"/>
          <w:color w:val="auto"/>
        </w:rPr>
        <w:t xml:space="preserve"> delivered to HUD at initial closing; or</w:t>
      </w:r>
    </w:p>
    <w:p w:rsidR="00071554" w:rsidRPr="00B757EC" w:rsidRDefault="00071554" w:rsidP="001462EA">
      <w:pPr>
        <w:pStyle w:val="Default"/>
        <w:widowControl/>
        <w:numPr>
          <w:ilvl w:val="0"/>
          <w:numId w:val="33"/>
        </w:numPr>
        <w:spacing w:after="120"/>
        <w:ind w:left="1080" w:hanging="360"/>
        <w:jc w:val="both"/>
        <w:rPr>
          <w:rFonts w:cs="Arial"/>
          <w:color w:val="auto"/>
        </w:rPr>
      </w:pPr>
      <w:r w:rsidRPr="00B757EC">
        <w:rPr>
          <w:rFonts w:cs="Arial"/>
          <w:color w:val="auto"/>
        </w:rPr>
        <w:t xml:space="preserve">Identifying any changes made to the organizational documents delivered to HUD at initial closing and attaching copies of the amendments or other documents effecting such changes. </w:t>
      </w:r>
    </w:p>
    <w:p w:rsidR="00CF6FCC" w:rsidRPr="00B757EC" w:rsidRDefault="00CF6FCC" w:rsidP="00B36CF7">
      <w:pPr>
        <w:pStyle w:val="Heading4"/>
        <w:rPr>
          <w:rFonts w:cs="Arial"/>
        </w:rPr>
      </w:pPr>
      <w:r w:rsidRPr="00B757EC">
        <w:rPr>
          <w:rFonts w:cs="Arial"/>
        </w:rPr>
        <w:t xml:space="preserve">Current </w:t>
      </w:r>
      <w:r w:rsidR="007D6238" w:rsidRPr="00B757EC">
        <w:rPr>
          <w:rFonts w:cs="Arial"/>
        </w:rPr>
        <w:t>a</w:t>
      </w:r>
      <w:r w:rsidRPr="00B757EC">
        <w:rPr>
          <w:rFonts w:cs="Arial"/>
        </w:rPr>
        <w:t xml:space="preserve">uthorizing </w:t>
      </w:r>
      <w:r w:rsidR="007D6238" w:rsidRPr="00B757EC">
        <w:rPr>
          <w:rFonts w:cs="Arial"/>
        </w:rPr>
        <w:t>r</w:t>
      </w:r>
      <w:r w:rsidRPr="00B757EC">
        <w:rPr>
          <w:rFonts w:cs="Arial"/>
        </w:rPr>
        <w:t xml:space="preserve">esolution, if </w:t>
      </w:r>
      <w:proofErr w:type="gramStart"/>
      <w:r w:rsidRPr="00B757EC">
        <w:rPr>
          <w:rFonts w:cs="Arial"/>
        </w:rPr>
        <w:t>required,</w:t>
      </w:r>
      <w:proofErr w:type="gramEnd"/>
      <w:r w:rsidRPr="00B757EC">
        <w:rPr>
          <w:rFonts w:cs="Arial"/>
        </w:rPr>
        <w:t xml:space="preserve"> or certification by appropriate officer of Borrower that the authorizing resolution given at initial closing covers the final closing and is still in effect (</w:t>
      </w:r>
      <w:r w:rsidR="007D6238" w:rsidRPr="00B757EC">
        <w:rPr>
          <w:rFonts w:cs="Arial"/>
        </w:rPr>
        <w:t xml:space="preserve">including any increase in the loan </w:t>
      </w:r>
      <w:r w:rsidRPr="00B757EC">
        <w:rPr>
          <w:rFonts w:cs="Arial"/>
        </w:rPr>
        <w:t xml:space="preserve">amount). </w:t>
      </w:r>
    </w:p>
    <w:p w:rsidR="00CF6FCC" w:rsidRPr="00B757EC" w:rsidRDefault="00CF6FCC" w:rsidP="003C616D">
      <w:pPr>
        <w:pStyle w:val="Heading3"/>
        <w:rPr>
          <w:rFonts w:cs="Arial"/>
        </w:rPr>
      </w:pPr>
      <w:proofErr w:type="gramStart"/>
      <w:r w:rsidRPr="00B757EC">
        <w:rPr>
          <w:rFonts w:cs="Arial"/>
          <w:u w:val="single"/>
        </w:rPr>
        <w:t xml:space="preserve">Estoppel Letter </w:t>
      </w:r>
      <w:r w:rsidR="00E23BC5" w:rsidRPr="00B757EC">
        <w:rPr>
          <w:rFonts w:cs="Arial"/>
          <w:u w:val="single"/>
        </w:rPr>
        <w:t xml:space="preserve">and Certification </w:t>
      </w:r>
      <w:r w:rsidRPr="00B757EC">
        <w:rPr>
          <w:rFonts w:cs="Arial"/>
          <w:u w:val="single"/>
        </w:rPr>
        <w:t>from Lender</w:t>
      </w:r>
      <w:r w:rsidRPr="00B757EC">
        <w:rPr>
          <w:rFonts w:cs="Arial"/>
        </w:rPr>
        <w:t>.</w:t>
      </w:r>
      <w:proofErr w:type="gramEnd"/>
      <w:r w:rsidRPr="00B757EC">
        <w:rPr>
          <w:rFonts w:cs="Arial"/>
        </w:rPr>
        <w:t xml:space="preserve">  Lender must submit a letter </w:t>
      </w:r>
      <w:r w:rsidR="003D5BCF" w:rsidRPr="00B757EC">
        <w:rPr>
          <w:rFonts w:cs="Arial"/>
        </w:rPr>
        <w:t xml:space="preserve">dated the day of final endorsement </w:t>
      </w:r>
      <w:r w:rsidRPr="00B757EC">
        <w:rPr>
          <w:rFonts w:cs="Arial"/>
        </w:rPr>
        <w:t xml:space="preserve">stating that the loan is current, and </w:t>
      </w:r>
      <w:r w:rsidR="003D5BCF" w:rsidRPr="00B757EC">
        <w:rPr>
          <w:rFonts w:cs="Arial"/>
        </w:rPr>
        <w:t xml:space="preserve">that </w:t>
      </w:r>
      <w:r w:rsidRPr="00B757EC">
        <w:rPr>
          <w:rFonts w:cs="Arial"/>
        </w:rPr>
        <w:t xml:space="preserve">no event has occurred which with the giving of notice and/or passing of time will </w:t>
      </w:r>
      <w:r w:rsidR="003D5BCF" w:rsidRPr="00B757EC">
        <w:rPr>
          <w:rFonts w:cs="Arial"/>
        </w:rPr>
        <w:t>constitute an Event of Default,</w:t>
      </w:r>
      <w:r w:rsidR="00E23BC5" w:rsidRPr="00B757EC">
        <w:rPr>
          <w:rFonts w:cs="Arial"/>
        </w:rPr>
        <w:t xml:space="preserve"> and providing the confirmations required by the Lender’s Certificate at initial closing, such as </w:t>
      </w:r>
      <w:bookmarkStart w:id="890" w:name="_Toc297042357"/>
      <w:bookmarkStart w:id="891" w:name="_Toc297044408"/>
      <w:r w:rsidR="00E23BC5" w:rsidRPr="00B757EC">
        <w:rPr>
          <w:rFonts w:cs="Arial"/>
        </w:rPr>
        <w:t>the Borrower’s receipt of necessary governmental certificates, permits, licenses, qualifications and approvals of Governmental Authorities, obtained after initial closing</w:t>
      </w:r>
      <w:bookmarkEnd w:id="890"/>
      <w:bookmarkEnd w:id="891"/>
      <w:r w:rsidRPr="00B757EC">
        <w:rPr>
          <w:rFonts w:cs="Arial"/>
        </w:rPr>
        <w:t xml:space="preserve">.  </w:t>
      </w:r>
    </w:p>
    <w:p w:rsidR="00CF6FCC" w:rsidRPr="00B757EC" w:rsidRDefault="00CF6FCC" w:rsidP="003C616D">
      <w:pPr>
        <w:pStyle w:val="Heading3"/>
        <w:rPr>
          <w:rFonts w:cs="Arial"/>
        </w:rPr>
      </w:pPr>
      <w:proofErr w:type="gramStart"/>
      <w:r w:rsidRPr="00B757EC">
        <w:rPr>
          <w:rFonts w:cs="Arial"/>
          <w:u w:val="single"/>
        </w:rPr>
        <w:t>Guarantee Following Completion</w:t>
      </w:r>
      <w:r w:rsidRPr="00B757EC">
        <w:rPr>
          <w:rFonts w:cs="Arial"/>
        </w:rPr>
        <w:t>.</w:t>
      </w:r>
      <w:proofErr w:type="gramEnd"/>
      <w:r w:rsidRPr="00B757EC">
        <w:rPr>
          <w:rFonts w:cs="Arial"/>
        </w:rPr>
        <w:t xml:space="preserve">  </w:t>
      </w:r>
    </w:p>
    <w:p w:rsidR="00CF6FCC" w:rsidRPr="00B757EC" w:rsidRDefault="00CF6FCC" w:rsidP="00325A41">
      <w:pPr>
        <w:pStyle w:val="Heading4"/>
        <w:numPr>
          <w:ilvl w:val="0"/>
          <w:numId w:val="170"/>
        </w:numPr>
        <w:rPr>
          <w:rFonts w:cs="Arial"/>
        </w:rPr>
      </w:pPr>
      <w:r w:rsidRPr="00B757EC">
        <w:rPr>
          <w:rFonts w:cs="Arial"/>
        </w:rPr>
        <w:t xml:space="preserve">Form HUD-92442M, Construction Contract, contains guarantees against any defects due to faulty materials or workmanship that appear within a period of one year following completion.  </w:t>
      </w:r>
    </w:p>
    <w:p w:rsidR="00CF6FCC" w:rsidRPr="00B757EC" w:rsidRDefault="00CF6FCC" w:rsidP="00B36CF7">
      <w:pPr>
        <w:pStyle w:val="Heading4"/>
        <w:rPr>
          <w:rFonts w:cs="Arial"/>
        </w:rPr>
      </w:pPr>
      <w:r w:rsidRPr="00B757EC">
        <w:rPr>
          <w:rFonts w:cs="Arial"/>
        </w:rPr>
        <w:t xml:space="preserve">The general contractor must provide assurance of performance under such guarantee, as follows:  </w:t>
      </w:r>
    </w:p>
    <w:p w:rsidR="00CF6FCC" w:rsidRPr="00B757EC" w:rsidRDefault="00CF6FCC" w:rsidP="00325A41">
      <w:pPr>
        <w:pStyle w:val="Heading5"/>
        <w:numPr>
          <w:ilvl w:val="0"/>
          <w:numId w:val="171"/>
        </w:numPr>
        <w:rPr>
          <w:rFonts w:cs="Arial"/>
        </w:rPr>
      </w:pPr>
      <w:r w:rsidRPr="00B757EC">
        <w:rPr>
          <w:rFonts w:cs="Arial"/>
          <w:i/>
        </w:rPr>
        <w:t>Bond</w:t>
      </w:r>
      <w:r w:rsidRPr="00B757EC">
        <w:rPr>
          <w:rFonts w:cs="Arial"/>
        </w:rPr>
        <w:t xml:space="preserve">.  If form HUD-92452M, </w:t>
      </w:r>
      <w:r w:rsidRPr="00B757EC">
        <w:rPr>
          <w:rFonts w:cs="Arial"/>
          <w:i/>
        </w:rPr>
        <w:t xml:space="preserve">Performance Bond-Dual </w:t>
      </w:r>
      <w:proofErr w:type="spellStart"/>
      <w:r w:rsidRPr="00B757EC">
        <w:rPr>
          <w:rFonts w:cs="Arial"/>
          <w:i/>
        </w:rPr>
        <w:t>Obligee</w:t>
      </w:r>
      <w:proofErr w:type="spellEnd"/>
      <w:r w:rsidRPr="00B757EC">
        <w:rPr>
          <w:rFonts w:cs="Arial"/>
        </w:rPr>
        <w:t xml:space="preserve">, was used, no action is required, as it remains in effect for two (2) years from the date on which final payment under the construction contract becomes due. As part of this assurance, the surety will be required to perform when the general contractor fails to refund any overpayment to Borrower, a requirement of form HUD-92442M, Article 4 (Option 1 for Cost </w:t>
      </w:r>
      <w:proofErr w:type="gramStart"/>
      <w:r w:rsidRPr="00B757EC">
        <w:rPr>
          <w:rFonts w:cs="Arial"/>
        </w:rPr>
        <w:t>Plus</w:t>
      </w:r>
      <w:proofErr w:type="gramEnd"/>
      <w:r w:rsidRPr="00B757EC">
        <w:rPr>
          <w:rFonts w:cs="Arial"/>
        </w:rPr>
        <w:t xml:space="preserve"> Contract).</w:t>
      </w:r>
    </w:p>
    <w:p w:rsidR="00D36A17" w:rsidRPr="00B757EC" w:rsidRDefault="00CF6FCC" w:rsidP="00A719E0">
      <w:pPr>
        <w:pStyle w:val="Heading5"/>
        <w:rPr>
          <w:rFonts w:cs="Arial"/>
        </w:rPr>
      </w:pPr>
      <w:proofErr w:type="gramStart"/>
      <w:r w:rsidRPr="00B757EC">
        <w:rPr>
          <w:rFonts w:cs="Arial"/>
          <w:i/>
        </w:rPr>
        <w:t>Cash Assurance</w:t>
      </w:r>
      <w:r w:rsidRPr="00B757EC">
        <w:rPr>
          <w:rFonts w:cs="Arial"/>
        </w:rPr>
        <w:t>.</w:t>
      </w:r>
      <w:proofErr w:type="gramEnd"/>
      <w:r w:rsidRPr="00B757EC">
        <w:rPr>
          <w:rFonts w:cs="Arial"/>
        </w:rPr>
        <w:t xml:space="preserve">  If form HUD-92450M, </w:t>
      </w:r>
      <w:r w:rsidRPr="00B757EC">
        <w:rPr>
          <w:rFonts w:cs="Arial"/>
          <w:i/>
        </w:rPr>
        <w:t>Completion Assurance Agreement</w:t>
      </w:r>
      <w:r w:rsidRPr="00B757EC">
        <w:rPr>
          <w:rFonts w:cs="Arial"/>
        </w:rPr>
        <w:t>, was used at initial closing, the remaining escrow funds may be released in accordance with the terms of that agreement</w:t>
      </w:r>
      <w:r w:rsidR="009333DD" w:rsidRPr="00B757EC">
        <w:rPr>
          <w:rFonts w:cs="Arial"/>
        </w:rPr>
        <w:t xml:space="preserve">, except that any amounts held </w:t>
      </w:r>
      <w:r w:rsidR="009333DD" w:rsidRPr="00B757EC">
        <w:rPr>
          <w:rFonts w:cs="Arial"/>
        </w:rPr>
        <w:lastRenderedPageBreak/>
        <w:t xml:space="preserve">pursuant to form HUD-92414M, </w:t>
      </w:r>
      <w:r w:rsidR="009333DD" w:rsidRPr="00B757EC">
        <w:rPr>
          <w:rFonts w:cs="Arial"/>
          <w:i/>
        </w:rPr>
        <w:t>Escrow Agreement for Latent Defects</w:t>
      </w:r>
      <w:r w:rsidR="009333DD" w:rsidRPr="00B757EC">
        <w:rPr>
          <w:rFonts w:cs="Arial"/>
        </w:rPr>
        <w:t>, must remain in escrow during the latent defects period</w:t>
      </w:r>
      <w:r w:rsidRPr="00B757EC">
        <w:rPr>
          <w:rFonts w:cs="Arial"/>
        </w:rPr>
        <w:t xml:space="preserve">. </w:t>
      </w:r>
    </w:p>
    <w:p w:rsidR="00CF6FCC" w:rsidRPr="00B757EC" w:rsidRDefault="00CF6FCC" w:rsidP="00B36CF7">
      <w:pPr>
        <w:pStyle w:val="Heading4"/>
        <w:spacing w:after="240"/>
        <w:rPr>
          <w:rFonts w:cs="Arial"/>
        </w:rPr>
      </w:pPr>
      <w:r w:rsidRPr="00B757EC">
        <w:rPr>
          <w:rFonts w:cs="Arial"/>
        </w:rPr>
        <w:t xml:space="preserve">In addition, the guarantee funds are to be kept separate from any escrow that may have been provided to assure completion of any incomplete construction items.  </w:t>
      </w:r>
    </w:p>
    <w:p w:rsidR="00CF6FCC" w:rsidRPr="00B757EC" w:rsidRDefault="00891344" w:rsidP="00032673">
      <w:pPr>
        <w:pStyle w:val="Heading2"/>
      </w:pPr>
      <w:bookmarkStart w:id="892" w:name="_Toc297042364"/>
      <w:bookmarkStart w:id="893" w:name="_Toc301857261"/>
      <w:r w:rsidRPr="00B757EC">
        <w:t>2</w:t>
      </w:r>
      <w:r w:rsidR="00CF6FCC" w:rsidRPr="00B757EC">
        <w:t>.11</w:t>
      </w:r>
      <w:r w:rsidR="00291CC5" w:rsidRPr="00B757EC">
        <w:tab/>
      </w:r>
      <w:r w:rsidR="00CF6FCC" w:rsidRPr="00B757EC">
        <w:t>Section 223(f) Closing Forms and Documents</w:t>
      </w:r>
      <w:bookmarkEnd w:id="892"/>
      <w:bookmarkEnd w:id="893"/>
    </w:p>
    <w:p w:rsidR="00CF6FCC" w:rsidRPr="00B757EC" w:rsidRDefault="00CF6FCC" w:rsidP="001462EA">
      <w:pPr>
        <w:pStyle w:val="Heading3"/>
        <w:numPr>
          <w:ilvl w:val="0"/>
          <w:numId w:val="70"/>
        </w:numPr>
        <w:rPr>
          <w:rFonts w:cs="Arial"/>
        </w:rPr>
      </w:pPr>
      <w:bookmarkStart w:id="894" w:name="_Toc297042365"/>
      <w:bookmarkStart w:id="895" w:name="_Toc297044416"/>
      <w:proofErr w:type="gramStart"/>
      <w:r w:rsidRPr="00B757EC">
        <w:rPr>
          <w:rFonts w:cs="Arial"/>
          <w:u w:val="single"/>
        </w:rPr>
        <w:t>Promissory Note</w:t>
      </w:r>
      <w:r w:rsidRPr="00B757EC">
        <w:rPr>
          <w:rFonts w:cs="Arial"/>
        </w:rPr>
        <w:t>.</w:t>
      </w:r>
      <w:bookmarkEnd w:id="894"/>
      <w:bookmarkEnd w:id="895"/>
      <w:proofErr w:type="gramEnd"/>
      <w:r w:rsidRPr="00B757EC">
        <w:rPr>
          <w:rFonts w:cs="Arial"/>
        </w:rPr>
        <w:t xml:space="preserve"> </w:t>
      </w:r>
    </w:p>
    <w:p w:rsidR="00CF6FCC" w:rsidRPr="00B757EC" w:rsidRDefault="00CF6FCC" w:rsidP="00325A41">
      <w:pPr>
        <w:pStyle w:val="Heading4"/>
        <w:numPr>
          <w:ilvl w:val="0"/>
          <w:numId w:val="172"/>
        </w:numPr>
        <w:rPr>
          <w:rFonts w:cs="Arial"/>
        </w:rPr>
      </w:pPr>
      <w:bookmarkStart w:id="896" w:name="_Toc297042366"/>
      <w:bookmarkStart w:id="897" w:name="_Toc297044417"/>
      <w:proofErr w:type="gramStart"/>
      <w:r w:rsidRPr="00B757EC">
        <w:rPr>
          <w:rFonts w:cs="Arial"/>
        </w:rPr>
        <w:t>Endorsement of Note.</w:t>
      </w:r>
      <w:proofErr w:type="gramEnd"/>
      <w:r w:rsidRPr="00B757EC">
        <w:rPr>
          <w:rFonts w:cs="Arial"/>
        </w:rPr>
        <w:t xml:space="preserve">  In a section 223(f) closing, HUD is not insuring advances from a construction loan, so there is no “initial closing” endorsement of the Note.  Instead, there is one closing at which FHA endorses only the “total sum” portion of the panel on the Note.  Therefore, when endorsing the note, the Hub Director </w:t>
      </w:r>
      <w:r w:rsidR="0051136C" w:rsidRPr="00B757EC">
        <w:rPr>
          <w:rFonts w:cs="Arial"/>
        </w:rPr>
        <w:t>shall</w:t>
      </w:r>
      <w:r w:rsidRPr="00B757EC">
        <w:rPr>
          <w:rFonts w:cs="Arial"/>
        </w:rPr>
        <w:t xml:space="preserve"> strike the first “By” and “Date” lines, enter the total sum, and sign the second set of “By” and “Date” lines.</w:t>
      </w:r>
      <w:bookmarkEnd w:id="896"/>
      <w:bookmarkEnd w:id="897"/>
      <w:r w:rsidRPr="00B757EC">
        <w:rPr>
          <w:rFonts w:cs="Arial"/>
        </w:rPr>
        <w:t xml:space="preserve">    </w:t>
      </w:r>
    </w:p>
    <w:p w:rsidR="00CF6FCC" w:rsidRPr="00B757EC" w:rsidRDefault="00CF6FCC" w:rsidP="00B36CF7">
      <w:pPr>
        <w:pStyle w:val="Heading4"/>
        <w:rPr>
          <w:rFonts w:cs="Arial"/>
        </w:rPr>
      </w:pPr>
      <w:r w:rsidRPr="00B757EC">
        <w:rPr>
          <w:rFonts w:cs="Arial"/>
        </w:rPr>
        <w:t xml:space="preserve">Form HUD-94001M, the Note, includes alternate provisions relating to loans insured pursuant to Section 223(f) that </w:t>
      </w:r>
      <w:r w:rsidR="0051136C" w:rsidRPr="00B757EC">
        <w:rPr>
          <w:rFonts w:cs="Arial"/>
        </w:rPr>
        <w:t>shall</w:t>
      </w:r>
      <w:r w:rsidRPr="00B757EC">
        <w:rPr>
          <w:rFonts w:cs="Arial"/>
        </w:rPr>
        <w:t xml:space="preserve"> be used for these transaction</w:t>
      </w:r>
      <w:r w:rsidR="0051136C" w:rsidRPr="00B757EC">
        <w:rPr>
          <w:rFonts w:cs="Arial"/>
        </w:rPr>
        <w:t>s</w:t>
      </w:r>
      <w:r w:rsidRPr="00B757EC">
        <w:rPr>
          <w:rFonts w:cs="Arial"/>
        </w:rPr>
        <w:t xml:space="preserve">, including prepayment prohibitions.  However, MAP Guide §3.9.G includes conditions under which the Hub Director may override prepayment prohibitions.      </w:t>
      </w:r>
    </w:p>
    <w:p w:rsidR="00CF6FCC" w:rsidRPr="00B757EC" w:rsidRDefault="00CF6FCC" w:rsidP="003C616D">
      <w:pPr>
        <w:pStyle w:val="Heading3"/>
        <w:rPr>
          <w:rFonts w:cs="Arial"/>
        </w:rPr>
      </w:pPr>
      <w:proofErr w:type="gramStart"/>
      <w:r w:rsidRPr="00B757EC">
        <w:rPr>
          <w:rFonts w:cs="Arial"/>
          <w:u w:val="single"/>
        </w:rPr>
        <w:t>Evidence of Zoning and Building Code Compliance</w:t>
      </w:r>
      <w:r w:rsidRPr="00B757EC">
        <w:rPr>
          <w:rFonts w:cs="Arial"/>
        </w:rPr>
        <w:t>.</w:t>
      </w:r>
      <w:proofErr w:type="gramEnd"/>
      <w:r w:rsidRPr="00B757EC">
        <w:rPr>
          <w:rFonts w:cs="Arial"/>
        </w:rPr>
        <w:t xml:space="preserve">  </w:t>
      </w:r>
      <w:r w:rsidR="00356BF4" w:rsidRPr="00B757EC">
        <w:rPr>
          <w:rFonts w:cs="Arial"/>
        </w:rPr>
        <w:t>Evidence of zoning compliance may be provided in the form of a</w:t>
      </w:r>
      <w:r w:rsidR="00E1088D" w:rsidRPr="00B757EC">
        <w:rPr>
          <w:rFonts w:cs="Arial"/>
        </w:rPr>
        <w:t xml:space="preserve"> </w:t>
      </w:r>
      <w:r w:rsidR="00EE3E24" w:rsidRPr="00B757EC">
        <w:rPr>
          <w:rFonts w:cs="Arial"/>
        </w:rPr>
        <w:t>z</w:t>
      </w:r>
      <w:r w:rsidR="00E1088D" w:rsidRPr="00B757EC">
        <w:rPr>
          <w:rFonts w:cs="Arial"/>
        </w:rPr>
        <w:t xml:space="preserve">oning </w:t>
      </w:r>
      <w:r w:rsidR="00EE3E24" w:rsidRPr="00B757EC">
        <w:rPr>
          <w:rFonts w:cs="Arial"/>
        </w:rPr>
        <w:t>e</w:t>
      </w:r>
      <w:r w:rsidR="00E1088D" w:rsidRPr="00B757EC">
        <w:rPr>
          <w:rFonts w:cs="Arial"/>
        </w:rPr>
        <w:t xml:space="preserve">ndorsement </w:t>
      </w:r>
      <w:r w:rsidR="00EE3E24" w:rsidRPr="00B757EC">
        <w:rPr>
          <w:rFonts w:cs="Arial"/>
        </w:rPr>
        <w:t xml:space="preserve">to the title policy (ALTA form 3.1 for improved land) </w:t>
      </w:r>
      <w:r w:rsidR="00E1088D" w:rsidRPr="00B757EC">
        <w:rPr>
          <w:rFonts w:cs="Arial"/>
        </w:rPr>
        <w:t xml:space="preserve">but if such endorsement is only relevant to the condition of the project when it was first constructed, it </w:t>
      </w:r>
      <w:r w:rsidR="00EE3E24" w:rsidRPr="00B757EC">
        <w:rPr>
          <w:rFonts w:cs="Arial"/>
        </w:rPr>
        <w:t xml:space="preserve">may </w:t>
      </w:r>
      <w:r w:rsidR="00E1088D" w:rsidRPr="00B757EC">
        <w:rPr>
          <w:rFonts w:cs="Arial"/>
        </w:rPr>
        <w:t>not be evidence of current code conditions.  In such case</w:t>
      </w:r>
      <w:r w:rsidR="006404A0" w:rsidRPr="00B757EC">
        <w:rPr>
          <w:rFonts w:cs="Arial"/>
        </w:rPr>
        <w:t xml:space="preserve">, HUD </w:t>
      </w:r>
      <w:r w:rsidR="00EE3E24" w:rsidRPr="00B757EC">
        <w:rPr>
          <w:rFonts w:cs="Arial"/>
        </w:rPr>
        <w:t xml:space="preserve">may </w:t>
      </w:r>
      <w:r w:rsidR="006404A0" w:rsidRPr="00B757EC">
        <w:rPr>
          <w:rFonts w:cs="Arial"/>
        </w:rPr>
        <w:t xml:space="preserve">accept an alternative deemed acceptable by the HUD Closing Attorney, such as a </w:t>
      </w:r>
      <w:r w:rsidR="00E1088D" w:rsidRPr="00B757EC">
        <w:rPr>
          <w:rFonts w:cs="Arial"/>
        </w:rPr>
        <w:t xml:space="preserve">supplemental </w:t>
      </w:r>
      <w:r w:rsidRPr="00B757EC">
        <w:rPr>
          <w:rFonts w:cs="Arial"/>
        </w:rPr>
        <w:t xml:space="preserve">letter from </w:t>
      </w:r>
      <w:r w:rsidR="00E1088D" w:rsidRPr="00B757EC">
        <w:rPr>
          <w:rFonts w:cs="Arial"/>
        </w:rPr>
        <w:t xml:space="preserve">appropriate local </w:t>
      </w:r>
      <w:r w:rsidRPr="00B757EC">
        <w:rPr>
          <w:rFonts w:cs="Arial"/>
        </w:rPr>
        <w:t>authorities stating that there are no known zoning code violations associated with the subject property, a similar letter from the building code enforcement office that there are no known building code violations</w:t>
      </w:r>
      <w:r w:rsidR="006404A0" w:rsidRPr="00B757EC">
        <w:rPr>
          <w:rFonts w:cs="Arial"/>
        </w:rPr>
        <w:t>, and/or a certification from the Borrower or project architect that no changes have occurred since the issuance of certificates of occupancy</w:t>
      </w:r>
      <w:r w:rsidRPr="00B757EC">
        <w:rPr>
          <w:rFonts w:cs="Arial"/>
        </w:rPr>
        <w:t>.  Sample building code and zoning code as</w:t>
      </w:r>
      <w:r w:rsidR="009B16C1" w:rsidRPr="00B757EC">
        <w:rPr>
          <w:rFonts w:cs="Arial"/>
        </w:rPr>
        <w:t xml:space="preserve">surance letters are </w:t>
      </w:r>
      <w:r w:rsidR="00E23BC5" w:rsidRPr="00B757EC">
        <w:rPr>
          <w:rFonts w:cs="Arial"/>
        </w:rPr>
        <w:t>include</w:t>
      </w:r>
      <w:r w:rsidR="004D66BC">
        <w:rPr>
          <w:rFonts w:cs="Arial"/>
        </w:rPr>
        <w:t>d</w:t>
      </w:r>
      <w:r w:rsidR="00E23BC5" w:rsidRPr="00B757EC">
        <w:rPr>
          <w:rFonts w:cs="Arial"/>
        </w:rPr>
        <w:t xml:space="preserve"> </w:t>
      </w:r>
      <w:r w:rsidR="009B16C1" w:rsidRPr="00B757EC">
        <w:rPr>
          <w:rFonts w:cs="Arial"/>
        </w:rPr>
        <w:t xml:space="preserve">in Part 5 of this </w:t>
      </w:r>
      <w:r w:rsidRPr="00B757EC">
        <w:rPr>
          <w:rFonts w:cs="Arial"/>
        </w:rPr>
        <w:t xml:space="preserve">Closing Guide.  </w:t>
      </w:r>
    </w:p>
    <w:p w:rsidR="00CF6FCC" w:rsidRPr="00B757EC" w:rsidRDefault="00CF6FCC" w:rsidP="003C616D">
      <w:pPr>
        <w:pStyle w:val="Heading3"/>
        <w:rPr>
          <w:rFonts w:cs="Arial"/>
        </w:rPr>
      </w:pPr>
      <w:proofErr w:type="gramStart"/>
      <w:r w:rsidRPr="00B757EC">
        <w:rPr>
          <w:rFonts w:cs="Arial"/>
          <w:u w:val="single"/>
        </w:rPr>
        <w:t>Assurance of Funds to Meet Operating Deficits</w:t>
      </w:r>
      <w:r w:rsidRPr="00B757EC">
        <w:rPr>
          <w:rFonts w:cs="Arial"/>
        </w:rPr>
        <w:t xml:space="preserve"> (if prescribed by the HUD Firm Commitment).</w:t>
      </w:r>
      <w:proofErr w:type="gramEnd"/>
      <w:r w:rsidRPr="00B757EC">
        <w:rPr>
          <w:rFonts w:cs="Arial"/>
        </w:rPr>
        <w:t xml:space="preserve">  For all facilities for which delayed completion of repairs will postpone or interrupt occupancy or income for any period, an additional deposit must be made to the operating deficit account in the amount specified by the Firm Commitment.  See MAP Guide</w:t>
      </w:r>
      <w:r w:rsidR="006F0B14" w:rsidRPr="00B757EC">
        <w:rPr>
          <w:rFonts w:cs="Arial"/>
        </w:rPr>
        <w:t xml:space="preserve"> </w:t>
      </w:r>
      <w:r w:rsidR="006F0B14" w:rsidRPr="00B757EC">
        <w:rPr>
          <w:rFonts w:cs="Arial"/>
          <w:sz w:val="22"/>
          <w:szCs w:val="22"/>
        </w:rPr>
        <w:t>§</w:t>
      </w:r>
      <w:r w:rsidRPr="00B757EC">
        <w:rPr>
          <w:rFonts w:cs="Arial"/>
        </w:rPr>
        <w:t>7.13</w:t>
      </w:r>
      <w:r w:rsidR="006A2A09" w:rsidRPr="00B757EC">
        <w:rPr>
          <w:rFonts w:cs="Arial"/>
        </w:rPr>
        <w:t xml:space="preserve">, </w:t>
      </w:r>
      <w:r w:rsidRPr="00B757EC">
        <w:rPr>
          <w:rFonts w:cs="Arial"/>
        </w:rPr>
        <w:t xml:space="preserve">and use form HUD-92476A, </w:t>
      </w:r>
      <w:r w:rsidRPr="00B757EC">
        <w:rPr>
          <w:rFonts w:cs="Arial"/>
          <w:i/>
        </w:rPr>
        <w:t xml:space="preserve">Escrow Agreement </w:t>
      </w:r>
      <w:r w:rsidR="006A2A09" w:rsidRPr="00B757EC">
        <w:rPr>
          <w:rFonts w:cs="Arial"/>
          <w:i/>
        </w:rPr>
        <w:t xml:space="preserve">for </w:t>
      </w:r>
      <w:r w:rsidRPr="00B757EC">
        <w:rPr>
          <w:rFonts w:cs="Arial"/>
          <w:i/>
          <w:iCs/>
        </w:rPr>
        <w:t>Operating Deficit</w:t>
      </w:r>
      <w:r w:rsidR="006A2A09" w:rsidRPr="00B757EC">
        <w:rPr>
          <w:rFonts w:cs="Arial"/>
          <w:i/>
          <w:iCs/>
        </w:rPr>
        <w:t>s</w:t>
      </w:r>
      <w:r w:rsidR="006A2A09" w:rsidRPr="00B757EC">
        <w:rPr>
          <w:rFonts w:cs="Arial"/>
          <w:iCs/>
        </w:rPr>
        <w:t>.</w:t>
      </w:r>
    </w:p>
    <w:p w:rsidR="00CF6FCC" w:rsidRPr="00B757EC" w:rsidRDefault="00CF6FCC" w:rsidP="003C616D">
      <w:pPr>
        <w:pStyle w:val="Heading3"/>
        <w:rPr>
          <w:rFonts w:cs="Arial"/>
        </w:rPr>
      </w:pPr>
      <w:proofErr w:type="gramStart"/>
      <w:r w:rsidRPr="00B757EC">
        <w:rPr>
          <w:rFonts w:cs="Arial"/>
          <w:u w:val="single"/>
        </w:rPr>
        <w:t>Certificate of Occupancy</w:t>
      </w:r>
      <w:r w:rsidRPr="00B757EC">
        <w:rPr>
          <w:rFonts w:cs="Arial"/>
        </w:rPr>
        <w:t>.</w:t>
      </w:r>
      <w:proofErr w:type="gramEnd"/>
      <w:r w:rsidRPr="00B757EC">
        <w:rPr>
          <w:rFonts w:cs="Arial"/>
        </w:rPr>
        <w:t xml:space="preserve">  </w:t>
      </w:r>
      <w:r w:rsidR="00EE3E24" w:rsidRPr="00B757EC">
        <w:rPr>
          <w:rFonts w:cs="Arial"/>
        </w:rPr>
        <w:t>This is not required unless local law requires issuance of a new certificate of occupancy which is not currently included in HUD’s files.</w:t>
      </w:r>
    </w:p>
    <w:p w:rsidR="00CF6FCC" w:rsidRPr="00B757EC" w:rsidRDefault="00CF6FCC" w:rsidP="003C616D">
      <w:pPr>
        <w:pStyle w:val="Heading3"/>
        <w:rPr>
          <w:rFonts w:cs="Arial"/>
        </w:rPr>
      </w:pPr>
      <w:proofErr w:type="gramStart"/>
      <w:r w:rsidRPr="00B757EC">
        <w:rPr>
          <w:rFonts w:cs="Arial"/>
          <w:u w:val="single"/>
        </w:rPr>
        <w:t>Additional Documentation of Authority/Amendment of Organizational Documents</w:t>
      </w:r>
      <w:r w:rsidRPr="00B757EC">
        <w:rPr>
          <w:rFonts w:cs="Arial"/>
        </w:rPr>
        <w:t>.</w:t>
      </w:r>
      <w:proofErr w:type="gramEnd"/>
      <w:r w:rsidRPr="00B757EC">
        <w:rPr>
          <w:rFonts w:cs="Arial"/>
        </w:rPr>
        <w:t xml:space="preserve"> Borrower’s organizational documents must be amended, if necessary, to include the HUD required provisions </w:t>
      </w:r>
      <w:r w:rsidR="009B16C1" w:rsidRPr="00B757EC">
        <w:rPr>
          <w:rFonts w:cs="Arial"/>
        </w:rPr>
        <w:t xml:space="preserve">(see Section 3.1 of this Closing Guide).  </w:t>
      </w:r>
      <w:r w:rsidRPr="00B757EC">
        <w:rPr>
          <w:rFonts w:cs="Arial"/>
        </w:rPr>
        <w:t xml:space="preserve">If Borrower’s organizational documents require prior consent of, or notice to, the principals in Borrower for any proposed refinance, evidence of compliance therewith </w:t>
      </w:r>
      <w:r w:rsidR="0051136C" w:rsidRPr="00B757EC">
        <w:rPr>
          <w:rFonts w:cs="Arial"/>
        </w:rPr>
        <w:t>shall</w:t>
      </w:r>
      <w:r w:rsidRPr="00B757EC">
        <w:rPr>
          <w:rFonts w:cs="Arial"/>
        </w:rPr>
        <w:t xml:space="preserve"> be </w:t>
      </w:r>
      <w:r w:rsidRPr="00B757EC">
        <w:rPr>
          <w:rFonts w:cs="Arial"/>
        </w:rPr>
        <w:lastRenderedPageBreak/>
        <w:t xml:space="preserve">submitted.  </w:t>
      </w:r>
    </w:p>
    <w:p w:rsidR="00CF6FCC" w:rsidRPr="00B757EC" w:rsidRDefault="00CF6FCC" w:rsidP="003C616D">
      <w:pPr>
        <w:pStyle w:val="Heading3"/>
        <w:rPr>
          <w:rFonts w:cs="Arial"/>
        </w:rPr>
      </w:pPr>
      <w:r w:rsidRPr="00B757EC">
        <w:rPr>
          <w:rFonts w:cs="Arial"/>
          <w:u w:val="single"/>
        </w:rPr>
        <w:t>Request for Endorsement of Credit Instrument</w:t>
      </w:r>
      <w:r w:rsidRPr="00B757EC">
        <w:rPr>
          <w:rFonts w:cs="Arial"/>
        </w:rPr>
        <w:t>, Form FHA-</w:t>
      </w:r>
      <w:r w:rsidR="003C1D56">
        <w:rPr>
          <w:rFonts w:cs="Arial"/>
        </w:rPr>
        <w:t>9</w:t>
      </w:r>
      <w:r w:rsidRPr="00B757EC">
        <w:rPr>
          <w:rFonts w:cs="Arial"/>
        </w:rPr>
        <w:t>2455</w:t>
      </w:r>
      <w:r w:rsidR="003C1D56">
        <w:rPr>
          <w:rFonts w:cs="Arial"/>
        </w:rPr>
        <w:t>M</w:t>
      </w:r>
      <w:r w:rsidRPr="00B757EC">
        <w:rPr>
          <w:rFonts w:cs="Arial"/>
        </w:rPr>
        <w:t xml:space="preserve">.  </w:t>
      </w:r>
      <w:r w:rsidR="00D150F5">
        <w:rPr>
          <w:rFonts w:cs="Arial"/>
        </w:rPr>
        <w:t>T</w:t>
      </w:r>
      <w:r w:rsidRPr="00B757EC">
        <w:rPr>
          <w:rFonts w:cs="Arial"/>
        </w:rPr>
        <w:t>h</w:t>
      </w:r>
      <w:r w:rsidR="006F6A9B">
        <w:rPr>
          <w:rFonts w:cs="Arial"/>
        </w:rPr>
        <w:t>is</w:t>
      </w:r>
      <w:r w:rsidRPr="00B757EC">
        <w:rPr>
          <w:rFonts w:cs="Arial"/>
        </w:rPr>
        <w:t xml:space="preserve"> form </w:t>
      </w:r>
      <w:r w:rsidR="00D150F5">
        <w:rPr>
          <w:rFonts w:cs="Arial"/>
        </w:rPr>
        <w:t xml:space="preserve">is for </w:t>
      </w:r>
      <w:r w:rsidRPr="00B757EC">
        <w:rPr>
          <w:rFonts w:cs="Arial"/>
        </w:rPr>
        <w:t xml:space="preserve">Insurance Upon Completion, </w:t>
      </w:r>
      <w:r w:rsidR="00D150F5">
        <w:rPr>
          <w:rFonts w:cs="Arial"/>
        </w:rPr>
        <w:t xml:space="preserve">in addition to refinancing under </w:t>
      </w:r>
      <w:r w:rsidRPr="00B757EC">
        <w:rPr>
          <w:rFonts w:cs="Arial"/>
        </w:rPr>
        <w:t>Section</w:t>
      </w:r>
      <w:r w:rsidR="00D150F5">
        <w:rPr>
          <w:rFonts w:cs="Arial"/>
        </w:rPr>
        <w:t>s</w:t>
      </w:r>
      <w:r w:rsidRPr="00B757EC">
        <w:rPr>
          <w:rFonts w:cs="Arial"/>
        </w:rPr>
        <w:t xml:space="preserve"> 223(f) </w:t>
      </w:r>
      <w:r w:rsidR="00D150F5">
        <w:rPr>
          <w:rFonts w:cs="Arial"/>
        </w:rPr>
        <w:t>and 223(a</w:t>
      </w:r>
      <w:proofErr w:type="gramStart"/>
      <w:r w:rsidR="00D150F5">
        <w:rPr>
          <w:rFonts w:cs="Arial"/>
        </w:rPr>
        <w:t>)(</w:t>
      </w:r>
      <w:proofErr w:type="gramEnd"/>
      <w:r w:rsidR="00D150F5">
        <w:rPr>
          <w:rFonts w:cs="Arial"/>
        </w:rPr>
        <w:t>7)</w:t>
      </w:r>
      <w:r w:rsidRPr="00B757EC">
        <w:rPr>
          <w:rFonts w:cs="Arial"/>
        </w:rPr>
        <w:t>.  Th</w:t>
      </w:r>
      <w:r w:rsidR="006F6A9B">
        <w:rPr>
          <w:rFonts w:cs="Arial"/>
        </w:rPr>
        <w:t>e</w:t>
      </w:r>
      <w:r w:rsidRPr="00B757EC">
        <w:rPr>
          <w:rFonts w:cs="Arial"/>
        </w:rPr>
        <w:t xml:space="preserve"> form includes a Certificate of Lender, a Certificate of Borrower, and a Certificate of General Contractor, although in a Section 223(f) closing, there generally is no contractor, so the form is modified for the Section 223(f) program to delete references to construction.  It </w:t>
      </w:r>
      <w:r w:rsidR="0051136C" w:rsidRPr="00B757EC">
        <w:rPr>
          <w:rFonts w:cs="Arial"/>
        </w:rPr>
        <w:t>shall</w:t>
      </w:r>
      <w:r w:rsidRPr="00B757EC">
        <w:rPr>
          <w:rFonts w:cs="Arial"/>
        </w:rPr>
        <w:t xml:space="preserve"> be completed so as to account for all of the funds required by the Firm Commitment.  </w:t>
      </w:r>
    </w:p>
    <w:p w:rsidR="00CF6FCC" w:rsidRPr="00B757EC" w:rsidRDefault="00CF6FCC" w:rsidP="003C616D">
      <w:pPr>
        <w:pStyle w:val="Heading3"/>
        <w:rPr>
          <w:rFonts w:cs="Arial"/>
        </w:rPr>
      </w:pPr>
      <w:proofErr w:type="gramStart"/>
      <w:r w:rsidRPr="00B757EC">
        <w:rPr>
          <w:rFonts w:cs="Arial"/>
          <w:u w:val="single"/>
        </w:rPr>
        <w:t>Short form Cost Certification</w:t>
      </w:r>
      <w:r w:rsidRPr="00B757EC">
        <w:rPr>
          <w:rFonts w:cs="Arial"/>
        </w:rPr>
        <w:t>.</w:t>
      </w:r>
      <w:proofErr w:type="gramEnd"/>
      <w:r w:rsidRPr="00B757EC">
        <w:rPr>
          <w:rFonts w:cs="Arial"/>
        </w:rPr>
        <w:t xml:space="preserve"> A modified form of cost certification for loans insured pursuant to Section 223(f) must be submitted 15 days prior to endorsement of the Note, using form HUD-2205-A, </w:t>
      </w:r>
      <w:r w:rsidRPr="00B757EC">
        <w:rPr>
          <w:rFonts w:cs="Arial"/>
          <w:i/>
        </w:rPr>
        <w:t>Borrower’s Certificate of Actual Cost</w:t>
      </w:r>
      <w:r w:rsidRPr="00B757EC">
        <w:rPr>
          <w:rFonts w:cs="Arial"/>
        </w:rPr>
        <w:t>. See MAP Guide</w:t>
      </w:r>
      <w:r w:rsidR="006F0B14" w:rsidRPr="00B757EC">
        <w:rPr>
          <w:rFonts w:cs="Arial"/>
        </w:rPr>
        <w:t xml:space="preserve"> </w:t>
      </w:r>
      <w:r w:rsidR="006F0B14" w:rsidRPr="00B757EC">
        <w:rPr>
          <w:rFonts w:cs="Arial"/>
          <w:sz w:val="22"/>
          <w:szCs w:val="22"/>
        </w:rPr>
        <w:t>§</w:t>
      </w:r>
      <w:r w:rsidRPr="00B757EC">
        <w:rPr>
          <w:rFonts w:cs="Arial"/>
        </w:rPr>
        <w:t>13.4</w:t>
      </w:r>
      <w:r w:rsidR="007D6AEA" w:rsidRPr="00B757EC">
        <w:rPr>
          <w:rFonts w:cs="Arial"/>
        </w:rPr>
        <w:t>.</w:t>
      </w:r>
      <w:r w:rsidRPr="00B757EC">
        <w:rPr>
          <w:rFonts w:cs="Arial"/>
        </w:rPr>
        <w:t xml:space="preserve">  No cost certification is required for </w:t>
      </w:r>
      <w:r w:rsidR="007D6AEA" w:rsidRPr="00B757EC">
        <w:rPr>
          <w:rFonts w:cs="Arial"/>
        </w:rPr>
        <w:t xml:space="preserve">Section </w:t>
      </w:r>
      <w:r w:rsidRPr="00B757EC">
        <w:rPr>
          <w:rFonts w:cs="Arial"/>
        </w:rPr>
        <w:t>223(f)</w:t>
      </w:r>
      <w:r w:rsidR="007D6AEA" w:rsidRPr="00B757EC">
        <w:rPr>
          <w:rFonts w:cs="Arial"/>
        </w:rPr>
        <w:t xml:space="preserve"> transactions</w:t>
      </w:r>
      <w:r w:rsidRPr="00B757EC">
        <w:rPr>
          <w:rFonts w:cs="Arial"/>
        </w:rPr>
        <w:t xml:space="preserve"> where the mortgage is 80% of value or less. </w:t>
      </w:r>
    </w:p>
    <w:p w:rsidR="00CF6FCC" w:rsidRPr="00B757EC" w:rsidRDefault="00CF6FCC" w:rsidP="003C616D">
      <w:pPr>
        <w:pStyle w:val="Heading3"/>
        <w:rPr>
          <w:rFonts w:cs="Arial"/>
        </w:rPr>
      </w:pPr>
      <w:proofErr w:type="gramStart"/>
      <w:r w:rsidRPr="00B757EC">
        <w:rPr>
          <w:rFonts w:cs="Arial"/>
          <w:u w:val="single"/>
        </w:rPr>
        <w:t>Certified Closing Statement</w:t>
      </w:r>
      <w:r w:rsidRPr="00B757EC">
        <w:rPr>
          <w:rFonts w:cs="Arial"/>
        </w:rPr>
        <w:t>.</w:t>
      </w:r>
      <w:proofErr w:type="gramEnd"/>
      <w:r w:rsidRPr="00B757EC">
        <w:rPr>
          <w:rFonts w:cs="Arial"/>
        </w:rPr>
        <w:t xml:space="preserve"> </w:t>
      </w:r>
      <w:r w:rsidR="0057192C">
        <w:rPr>
          <w:rFonts w:cs="Arial"/>
        </w:rPr>
        <w:t xml:space="preserve">A closing statement is required.  </w:t>
      </w:r>
    </w:p>
    <w:p w:rsidR="00CF6FCC" w:rsidRPr="00B757EC" w:rsidRDefault="00CF6FCC" w:rsidP="003C616D">
      <w:pPr>
        <w:pStyle w:val="Heading3"/>
        <w:rPr>
          <w:rFonts w:cs="Arial"/>
        </w:rPr>
      </w:pPr>
      <w:proofErr w:type="gramStart"/>
      <w:r w:rsidRPr="00B757EC">
        <w:rPr>
          <w:rFonts w:cs="Arial"/>
          <w:u w:val="single"/>
        </w:rPr>
        <w:t>Critical repairs</w:t>
      </w:r>
      <w:r w:rsidRPr="00B757EC">
        <w:rPr>
          <w:rFonts w:cs="Arial"/>
        </w:rPr>
        <w:t>.</w:t>
      </w:r>
      <w:proofErr w:type="gramEnd"/>
      <w:r w:rsidRPr="00B757EC">
        <w:rPr>
          <w:rFonts w:cs="Arial"/>
        </w:rPr>
        <w:t xml:space="preserve"> Critical repairs required by the Firm Commitment must be completed before endorsement.  The closing files </w:t>
      </w:r>
      <w:r w:rsidR="0051136C" w:rsidRPr="00B757EC">
        <w:rPr>
          <w:rFonts w:cs="Arial"/>
        </w:rPr>
        <w:t>shall</w:t>
      </w:r>
      <w:r w:rsidRPr="00B757EC">
        <w:rPr>
          <w:rFonts w:cs="Arial"/>
        </w:rPr>
        <w:t xml:space="preserve"> contain a memorandum stating that all critical repairs have been completed.</w:t>
      </w:r>
    </w:p>
    <w:p w:rsidR="00CF6FCC" w:rsidRPr="00B757EC" w:rsidRDefault="00CF6FCC" w:rsidP="003C616D">
      <w:pPr>
        <w:pStyle w:val="Heading3"/>
        <w:rPr>
          <w:rFonts w:cs="Arial"/>
        </w:rPr>
      </w:pPr>
      <w:proofErr w:type="gramStart"/>
      <w:r w:rsidRPr="00B757EC">
        <w:rPr>
          <w:rFonts w:cs="Arial"/>
          <w:u w:val="single"/>
        </w:rPr>
        <w:t xml:space="preserve">Escrow Agreement for </w:t>
      </w:r>
      <w:r w:rsidR="002C08CE" w:rsidRPr="00B757EC">
        <w:rPr>
          <w:rFonts w:cs="Arial"/>
          <w:u w:val="single"/>
        </w:rPr>
        <w:t xml:space="preserve">Non-critical, Deferred Repairs </w:t>
      </w:r>
      <w:r w:rsidRPr="00B757EC">
        <w:rPr>
          <w:rFonts w:cs="Arial"/>
        </w:rPr>
        <w:t>(Form HUD-92476.1M).</w:t>
      </w:r>
      <w:proofErr w:type="gramEnd"/>
      <w:r w:rsidRPr="00B757EC">
        <w:rPr>
          <w:rFonts w:cs="Arial"/>
        </w:rPr>
        <w:t xml:space="preserve"> Generally, all work must be acceptable before the loan closing.  Only noncritical repairs may be deferred until after endorsement.  Noncritical repairs are those that will not endanger the safety and well-being of tenants, visitors and passersby, adversely affect ingress or egress, or prevent the project from reaching sustaining occupancy.  If there are noncritical repairs necessary, Borrower must establish an escrow with Lender using form HUD-92476.1M as </w:t>
      </w:r>
      <w:r w:rsidR="00460F64" w:rsidRPr="00B757EC">
        <w:rPr>
          <w:rFonts w:cs="Arial"/>
        </w:rPr>
        <w:t>required by</w:t>
      </w:r>
      <w:r w:rsidRPr="00B757EC">
        <w:rPr>
          <w:rFonts w:cs="Arial"/>
        </w:rPr>
        <w:t xml:space="preserve"> the Firm Commitment.  </w:t>
      </w:r>
    </w:p>
    <w:p w:rsidR="00CF6FCC" w:rsidRPr="00B757EC" w:rsidRDefault="00CF6FCC" w:rsidP="003C616D">
      <w:pPr>
        <w:pStyle w:val="Heading3"/>
        <w:rPr>
          <w:rFonts w:cs="Arial"/>
        </w:rPr>
      </w:pPr>
      <w:proofErr w:type="gramStart"/>
      <w:r w:rsidRPr="00B757EC">
        <w:rPr>
          <w:rFonts w:cs="Arial"/>
          <w:u w:val="single"/>
        </w:rPr>
        <w:t>Latent Defect Guarantee</w:t>
      </w:r>
      <w:r w:rsidRPr="00B757EC">
        <w:rPr>
          <w:rFonts w:cs="Arial"/>
        </w:rPr>
        <w:t>.</w:t>
      </w:r>
      <w:proofErr w:type="gramEnd"/>
      <w:r w:rsidRPr="00B757EC">
        <w:rPr>
          <w:rFonts w:cs="Arial"/>
        </w:rPr>
        <w:t xml:space="preserve"> Latent defects assurances are not required where the repairs relate only to deferred maintenance items and minor cosmetic repairs, such as painting. When repairs and replacements are more significant, assurance against latent defects must be established in accordance with the terms of </w:t>
      </w:r>
      <w:r w:rsidR="003F480D" w:rsidRPr="00B757EC">
        <w:rPr>
          <w:rFonts w:cs="Arial"/>
        </w:rPr>
        <w:t xml:space="preserve">form </w:t>
      </w:r>
      <w:r w:rsidRPr="00B757EC">
        <w:rPr>
          <w:rFonts w:cs="Arial"/>
        </w:rPr>
        <w:t>HUD-92476.1M in the form of cash, letter of credit, or a surety bond, in an amount equal to 2</w:t>
      </w:r>
      <w:r w:rsidR="009F74AD" w:rsidRPr="00B757EC">
        <w:rPr>
          <w:rFonts w:cs="Arial"/>
        </w:rPr>
        <w:t xml:space="preserve"> ½ </w:t>
      </w:r>
      <w:r w:rsidRPr="00B757EC">
        <w:rPr>
          <w:rFonts w:cs="Arial"/>
        </w:rPr>
        <w:t>percent (or greater percentage if required by the Firm Commitment) of the repair cost.  In the event the latent defects assurance is in the form of surety bond, form HUD-3259 is required and the surety must be on the U.S. Treasury</w:t>
      </w:r>
      <w:r w:rsidR="00E23BC5" w:rsidRPr="00B757EC">
        <w:rPr>
          <w:rFonts w:cs="Arial"/>
        </w:rPr>
        <w:t xml:space="preserve"> Listing of Approved S</w:t>
      </w:r>
      <w:r w:rsidR="009F74AD" w:rsidRPr="00B757EC">
        <w:rPr>
          <w:rFonts w:cs="Arial"/>
        </w:rPr>
        <w:t>ureties (Department Circular 570)</w:t>
      </w:r>
      <w:r w:rsidRPr="00B757EC">
        <w:rPr>
          <w:rFonts w:cs="Arial"/>
        </w:rPr>
        <w:t>.  The bond must run for a period of</w:t>
      </w:r>
      <w:r w:rsidR="00460F64" w:rsidRPr="00B757EC">
        <w:rPr>
          <w:rFonts w:cs="Arial"/>
        </w:rPr>
        <w:t xml:space="preserve"> at least</w:t>
      </w:r>
      <w:r w:rsidRPr="00B757EC">
        <w:rPr>
          <w:rFonts w:cs="Arial"/>
        </w:rPr>
        <w:t xml:space="preserve"> two years from the date of completion of repairs.  </w:t>
      </w:r>
    </w:p>
    <w:p w:rsidR="00CF6FCC" w:rsidRDefault="00CF6FCC" w:rsidP="003C616D">
      <w:pPr>
        <w:pStyle w:val="Heading3"/>
        <w:rPr>
          <w:rFonts w:cs="Arial"/>
        </w:rPr>
      </w:pPr>
      <w:proofErr w:type="gramStart"/>
      <w:r w:rsidRPr="00B757EC">
        <w:rPr>
          <w:rFonts w:cs="Arial"/>
          <w:u w:val="single"/>
        </w:rPr>
        <w:t>Utilities</w:t>
      </w:r>
      <w:r w:rsidRPr="00B757EC">
        <w:rPr>
          <w:rFonts w:cs="Arial"/>
        </w:rPr>
        <w:t>.</w:t>
      </w:r>
      <w:proofErr w:type="gramEnd"/>
      <w:r w:rsidRPr="00B757EC">
        <w:rPr>
          <w:rFonts w:cs="Arial"/>
        </w:rPr>
        <w:t xml:space="preserve">  It can be assumed that an existing project has access to the appropriate utilities, unless the </w:t>
      </w:r>
      <w:r w:rsidR="00460F64" w:rsidRPr="00B757EC">
        <w:rPr>
          <w:rFonts w:cs="Arial"/>
        </w:rPr>
        <w:t xml:space="preserve">Firm </w:t>
      </w:r>
      <w:r w:rsidRPr="00B757EC">
        <w:rPr>
          <w:rFonts w:cs="Arial"/>
        </w:rPr>
        <w:t>Commitment specifically requires evidence of utilities at closing.</w:t>
      </w:r>
    </w:p>
    <w:p w:rsidR="008E27DC" w:rsidRPr="008E27DC" w:rsidRDefault="008E27DC" w:rsidP="008E27DC">
      <w:pPr>
        <w:pStyle w:val="Default"/>
      </w:pPr>
    </w:p>
    <w:p w:rsidR="00CF6FCC" w:rsidRPr="00396417" w:rsidRDefault="00C87622" w:rsidP="00032673">
      <w:pPr>
        <w:pStyle w:val="Heading2"/>
        <w:rPr>
          <w:rFonts w:cs="Arial"/>
        </w:rPr>
      </w:pPr>
      <w:bookmarkStart w:id="898" w:name="_Toc297042367"/>
      <w:bookmarkStart w:id="899" w:name="_Toc301857262"/>
      <w:r w:rsidRPr="00396417">
        <w:rPr>
          <w:rFonts w:cs="Arial"/>
        </w:rPr>
        <w:t>2.12</w:t>
      </w:r>
      <w:r w:rsidR="00291CC5" w:rsidRPr="00396417">
        <w:rPr>
          <w:rFonts w:cs="Arial"/>
        </w:rPr>
        <w:tab/>
      </w:r>
      <w:r w:rsidR="00CF6FCC" w:rsidRPr="00396417">
        <w:rPr>
          <w:rFonts w:cs="Arial"/>
        </w:rPr>
        <w:t xml:space="preserve">Closing Forms and Documents for Insurance </w:t>
      </w:r>
      <w:proofErr w:type="gramStart"/>
      <w:r w:rsidR="00CF6FCC" w:rsidRPr="00396417">
        <w:rPr>
          <w:rFonts w:cs="Arial"/>
        </w:rPr>
        <w:t>Upon</w:t>
      </w:r>
      <w:proofErr w:type="gramEnd"/>
      <w:r w:rsidR="00CF6FCC" w:rsidRPr="00396417">
        <w:rPr>
          <w:rFonts w:cs="Arial"/>
        </w:rPr>
        <w:t xml:space="preserve"> Completion </w:t>
      </w:r>
      <w:r w:rsidR="00291CC5" w:rsidRPr="00396417">
        <w:rPr>
          <w:rFonts w:cs="Arial"/>
        </w:rPr>
        <w:tab/>
      </w:r>
      <w:r w:rsidR="00CF6FCC" w:rsidRPr="00396417">
        <w:rPr>
          <w:rFonts w:cs="Arial"/>
        </w:rPr>
        <w:t>Closings</w:t>
      </w:r>
      <w:bookmarkEnd w:id="898"/>
      <w:bookmarkEnd w:id="899"/>
    </w:p>
    <w:p w:rsidR="00791BE5" w:rsidRPr="00B757EC" w:rsidRDefault="00791BE5" w:rsidP="001462EA">
      <w:pPr>
        <w:pStyle w:val="Heading3"/>
        <w:numPr>
          <w:ilvl w:val="0"/>
          <w:numId w:val="71"/>
        </w:numPr>
        <w:rPr>
          <w:rFonts w:cs="Arial"/>
        </w:rPr>
      </w:pPr>
      <w:bookmarkStart w:id="900" w:name="_Toc297042368"/>
      <w:bookmarkStart w:id="901" w:name="_Toc297044419"/>
      <w:r w:rsidRPr="00396417">
        <w:rPr>
          <w:rFonts w:cs="Arial"/>
          <w:u w:val="single"/>
        </w:rPr>
        <w:t>Documents Required at Closing</w:t>
      </w:r>
      <w:r w:rsidRPr="00396417">
        <w:rPr>
          <w:rFonts w:cs="Arial"/>
        </w:rPr>
        <w:t xml:space="preserve">.  A checklist for Insurance </w:t>
      </w:r>
      <w:proofErr w:type="gramStart"/>
      <w:r w:rsidRPr="00396417">
        <w:rPr>
          <w:rFonts w:cs="Arial"/>
        </w:rPr>
        <w:t>Upon</w:t>
      </w:r>
      <w:proofErr w:type="gramEnd"/>
      <w:r w:rsidRPr="00396417">
        <w:rPr>
          <w:rFonts w:cs="Arial"/>
        </w:rPr>
        <w:t xml:space="preserve"> Completion closings is</w:t>
      </w:r>
      <w:r w:rsidRPr="00B757EC">
        <w:rPr>
          <w:rFonts w:cs="Arial"/>
        </w:rPr>
        <w:t xml:space="preserve"> </w:t>
      </w:r>
      <w:r w:rsidRPr="00396417">
        <w:rPr>
          <w:rFonts w:cs="Arial"/>
        </w:rPr>
        <w:t>attached in Closing</w:t>
      </w:r>
      <w:r w:rsidRPr="00B757EC">
        <w:rPr>
          <w:rFonts w:cs="Arial"/>
        </w:rPr>
        <w:t xml:space="preserve"> Guide </w:t>
      </w:r>
      <w:bookmarkEnd w:id="900"/>
      <w:bookmarkEnd w:id="901"/>
      <w:r w:rsidR="00D01D12" w:rsidRPr="00B757EC">
        <w:rPr>
          <w:rFonts w:cs="Arial"/>
        </w:rPr>
        <w:t>Part 4.</w:t>
      </w:r>
      <w:r w:rsidRPr="00B757EC">
        <w:rPr>
          <w:rFonts w:cs="Arial"/>
        </w:rPr>
        <w:t xml:space="preserve">  </w:t>
      </w:r>
    </w:p>
    <w:p w:rsidR="00791BE5" w:rsidRPr="00B757EC" w:rsidRDefault="004D66BC" w:rsidP="00325A41">
      <w:pPr>
        <w:pStyle w:val="Heading4"/>
        <w:numPr>
          <w:ilvl w:val="0"/>
          <w:numId w:val="173"/>
        </w:numPr>
        <w:rPr>
          <w:rStyle w:val="Heading3Char"/>
          <w:rFonts w:cs="Arial"/>
        </w:rPr>
      </w:pPr>
      <w:bookmarkStart w:id="902" w:name="_Toc297042369"/>
      <w:bookmarkStart w:id="903" w:name="_Toc297044420"/>
      <w:proofErr w:type="gramStart"/>
      <w:r>
        <w:rPr>
          <w:rStyle w:val="Heading3Char"/>
          <w:rFonts w:cs="Arial"/>
          <w:u w:val="single"/>
        </w:rPr>
        <w:lastRenderedPageBreak/>
        <w:t>Security Instrument</w:t>
      </w:r>
      <w:r w:rsidR="00791BE5" w:rsidRPr="00BF7EFA">
        <w:rPr>
          <w:rStyle w:val="Heading3Char"/>
          <w:rFonts w:cs="Arial"/>
          <w:u w:val="single"/>
        </w:rPr>
        <w:t xml:space="preserve"> Term</w:t>
      </w:r>
      <w:r w:rsidR="00791BE5" w:rsidRPr="00B757EC">
        <w:rPr>
          <w:rStyle w:val="Heading3Char"/>
          <w:rFonts w:cs="Arial"/>
        </w:rPr>
        <w:t>.</w:t>
      </w:r>
      <w:proofErr w:type="gramEnd"/>
      <w:r w:rsidR="00791BE5" w:rsidRPr="00B757EC">
        <w:rPr>
          <w:rStyle w:val="Heading3Char"/>
          <w:rFonts w:cs="Arial"/>
        </w:rPr>
        <w:t xml:space="preserve">  The term of the </w:t>
      </w:r>
      <w:r>
        <w:rPr>
          <w:rStyle w:val="Heading3Char"/>
          <w:rFonts w:cs="Arial"/>
        </w:rPr>
        <w:t>Security Instrument</w:t>
      </w:r>
      <w:r w:rsidR="00791BE5" w:rsidRPr="00B757EC">
        <w:rPr>
          <w:rStyle w:val="Heading3Char"/>
          <w:rFonts w:cs="Arial"/>
        </w:rPr>
        <w:t xml:space="preserve"> commences on the date of HUD’s endorsement.  The </w:t>
      </w:r>
      <w:r>
        <w:rPr>
          <w:rStyle w:val="Heading3Char"/>
          <w:rFonts w:cs="Arial"/>
        </w:rPr>
        <w:t>Security Instrument</w:t>
      </w:r>
      <w:r w:rsidR="00791BE5" w:rsidRPr="00B757EC">
        <w:rPr>
          <w:rStyle w:val="Heading3Char"/>
          <w:rFonts w:cs="Arial"/>
        </w:rPr>
        <w:t xml:space="preserve"> is not recorded prior to commencement of construction; instead, it is recorded at closing or just prior to closing.</w:t>
      </w:r>
      <w:bookmarkEnd w:id="902"/>
      <w:bookmarkEnd w:id="903"/>
      <w:r w:rsidR="00791BE5" w:rsidRPr="00B757EC">
        <w:rPr>
          <w:rStyle w:val="Heading3Char"/>
          <w:rFonts w:cs="Arial"/>
        </w:rPr>
        <w:t xml:space="preserve">  </w:t>
      </w:r>
    </w:p>
    <w:p w:rsidR="00791BE5" w:rsidRPr="00B757EC" w:rsidRDefault="00791BE5" w:rsidP="00B36CF7">
      <w:pPr>
        <w:pStyle w:val="Heading4"/>
        <w:rPr>
          <w:rFonts w:cs="Arial"/>
        </w:rPr>
      </w:pPr>
      <w:bookmarkStart w:id="904" w:name="_Toc297042370"/>
      <w:bookmarkStart w:id="905" w:name="_Toc297044421"/>
      <w:proofErr w:type="gramStart"/>
      <w:r w:rsidRPr="00BF7EFA">
        <w:rPr>
          <w:rFonts w:cs="Arial"/>
          <w:u w:val="single"/>
        </w:rPr>
        <w:t>Title Evidence</w:t>
      </w:r>
      <w:r w:rsidRPr="00B757EC">
        <w:rPr>
          <w:rFonts w:cs="Arial"/>
        </w:rPr>
        <w:t>.</w:t>
      </w:r>
      <w:proofErr w:type="gramEnd"/>
      <w:r w:rsidRPr="00B757EC">
        <w:rPr>
          <w:rFonts w:cs="Arial"/>
        </w:rPr>
        <w:t xml:space="preserve">  The title insurance policy must be dated the same day as the date of endorsement of the Note.</w:t>
      </w:r>
      <w:bookmarkEnd w:id="904"/>
      <w:bookmarkEnd w:id="905"/>
    </w:p>
    <w:p w:rsidR="00791BE5" w:rsidRPr="00B757EC" w:rsidRDefault="00791BE5" w:rsidP="00B36CF7">
      <w:pPr>
        <w:pStyle w:val="Heading4"/>
        <w:rPr>
          <w:rFonts w:cs="Arial"/>
        </w:rPr>
      </w:pPr>
      <w:bookmarkStart w:id="906" w:name="_Toc297042371"/>
      <w:bookmarkStart w:id="907" w:name="_Toc297044422"/>
      <w:proofErr w:type="gramStart"/>
      <w:r w:rsidRPr="00BF7EFA">
        <w:rPr>
          <w:rFonts w:cs="Arial"/>
          <w:u w:val="single"/>
        </w:rPr>
        <w:t>Regulatory Agreement</w:t>
      </w:r>
      <w:r w:rsidRPr="00B757EC">
        <w:rPr>
          <w:rFonts w:cs="Arial"/>
        </w:rPr>
        <w:t>.</w:t>
      </w:r>
      <w:proofErr w:type="gramEnd"/>
      <w:r w:rsidRPr="00B757EC">
        <w:rPr>
          <w:rFonts w:cs="Arial"/>
        </w:rPr>
        <w:t xml:space="preserve">  The Regulatory Agreement must be recorded immediately following recordation of the </w:t>
      </w:r>
      <w:r w:rsidR="004D66BC">
        <w:rPr>
          <w:rFonts w:cs="Arial"/>
        </w:rPr>
        <w:t>Security Instrument</w:t>
      </w:r>
      <w:r w:rsidRPr="00B757EC">
        <w:rPr>
          <w:rFonts w:cs="Arial"/>
        </w:rPr>
        <w:t>.</w:t>
      </w:r>
      <w:bookmarkEnd w:id="906"/>
      <w:bookmarkEnd w:id="907"/>
      <w:r w:rsidRPr="00B757EC">
        <w:rPr>
          <w:rFonts w:cs="Arial"/>
        </w:rPr>
        <w:t xml:space="preserve">  </w:t>
      </w:r>
    </w:p>
    <w:p w:rsidR="007411D0" w:rsidRDefault="00791BE5" w:rsidP="007411D0">
      <w:pPr>
        <w:pStyle w:val="Heading4"/>
        <w:rPr>
          <w:rFonts w:cs="Arial"/>
        </w:rPr>
      </w:pPr>
      <w:bookmarkStart w:id="908" w:name="_Toc297042372"/>
      <w:bookmarkStart w:id="909" w:name="_Toc297044423"/>
      <w:r w:rsidRPr="00BF7EFA">
        <w:rPr>
          <w:rFonts w:cs="Arial"/>
          <w:u w:val="single"/>
        </w:rPr>
        <w:t xml:space="preserve">Assurance of Performance </w:t>
      </w:r>
      <w:proofErr w:type="gramStart"/>
      <w:r w:rsidRPr="00BF7EFA">
        <w:rPr>
          <w:rFonts w:cs="Arial"/>
          <w:u w:val="single"/>
        </w:rPr>
        <w:t>Under</w:t>
      </w:r>
      <w:proofErr w:type="gramEnd"/>
      <w:r w:rsidRPr="00BF7EFA">
        <w:rPr>
          <w:rFonts w:cs="Arial"/>
          <w:u w:val="single"/>
        </w:rPr>
        <w:t xml:space="preserve"> Guarantee</w:t>
      </w:r>
      <w:r w:rsidRPr="00B757EC">
        <w:rPr>
          <w:rFonts w:cs="Arial"/>
        </w:rPr>
        <w:t xml:space="preserve">.  Before endorsement of the Note, Borrower must furnish satisfactory evidence that the work of the contractor is covered by a guarantee, running for a period of one year from the date of </w:t>
      </w:r>
      <w:r w:rsidR="006E74EE">
        <w:rPr>
          <w:rFonts w:cs="Arial"/>
        </w:rPr>
        <w:t>Project Su</w:t>
      </w:r>
      <w:r w:rsidRPr="00B757EC">
        <w:rPr>
          <w:rFonts w:cs="Arial"/>
        </w:rPr>
        <w:t xml:space="preserve">bstantial </w:t>
      </w:r>
      <w:r w:rsidR="006E74EE">
        <w:rPr>
          <w:rFonts w:cs="Arial"/>
        </w:rPr>
        <w:t>C</w:t>
      </w:r>
      <w:r w:rsidRPr="00B757EC">
        <w:rPr>
          <w:rFonts w:cs="Arial"/>
        </w:rPr>
        <w:t>ompletion, against defects due to faulty materials and/or workmanship.  Performance will be assured by one of the following:</w:t>
      </w:r>
      <w:bookmarkEnd w:id="908"/>
      <w:bookmarkEnd w:id="909"/>
      <w:r w:rsidRPr="00B757EC">
        <w:rPr>
          <w:rFonts w:cs="Arial"/>
        </w:rPr>
        <w:t xml:space="preserve">  </w:t>
      </w:r>
      <w:bookmarkStart w:id="910" w:name="_Toc297042373"/>
      <w:bookmarkStart w:id="911" w:name="_Toc297044424"/>
    </w:p>
    <w:p w:rsidR="007411D0" w:rsidRDefault="00791BE5" w:rsidP="007411D0">
      <w:pPr>
        <w:pStyle w:val="Heading4"/>
        <w:numPr>
          <w:ilvl w:val="1"/>
          <w:numId w:val="85"/>
        </w:numPr>
        <w:rPr>
          <w:rFonts w:cs="Arial"/>
        </w:rPr>
      </w:pPr>
      <w:proofErr w:type="gramStart"/>
      <w:r w:rsidRPr="007411D0">
        <w:rPr>
          <w:rFonts w:cs="Arial"/>
          <w:i/>
        </w:rPr>
        <w:t>Surety Bond</w:t>
      </w:r>
      <w:r w:rsidRPr="007411D0">
        <w:rPr>
          <w:rFonts w:cs="Arial"/>
        </w:rPr>
        <w:t>.</w:t>
      </w:r>
      <w:proofErr w:type="gramEnd"/>
      <w:r w:rsidRPr="007411D0">
        <w:rPr>
          <w:rFonts w:cs="Arial"/>
        </w:rPr>
        <w:t xml:space="preserve">  Form HUD-3259, </w:t>
      </w:r>
      <w:r w:rsidRPr="007411D0">
        <w:rPr>
          <w:rFonts w:cs="Arial"/>
          <w:i/>
        </w:rPr>
        <w:t>Surety Bond Against Defects Due to Defective Materials and/or Faulty Workmanship</w:t>
      </w:r>
      <w:r w:rsidRPr="007411D0">
        <w:rPr>
          <w:rFonts w:cs="Arial"/>
        </w:rPr>
        <w:t>, by a surety on the U.S. Treasury</w:t>
      </w:r>
      <w:r w:rsidR="009F74AD" w:rsidRPr="007411D0">
        <w:rPr>
          <w:rFonts w:cs="Arial"/>
        </w:rPr>
        <w:t xml:space="preserve"> Listing of Approved Sureties (Department Circular 570)</w:t>
      </w:r>
      <w:r w:rsidRPr="007411D0">
        <w:rPr>
          <w:rFonts w:cs="Arial"/>
        </w:rPr>
        <w:t>, and drawn in an amount not less than 10% of the cost of construction as estimated by HUD-FHA.</w:t>
      </w:r>
      <w:bookmarkEnd w:id="910"/>
      <w:bookmarkEnd w:id="911"/>
      <w:r w:rsidRPr="007411D0">
        <w:rPr>
          <w:rFonts w:cs="Arial"/>
        </w:rPr>
        <w:t xml:space="preserve">  </w:t>
      </w:r>
      <w:bookmarkStart w:id="912" w:name="_Toc297042374"/>
      <w:bookmarkStart w:id="913" w:name="_Toc297044425"/>
    </w:p>
    <w:p w:rsidR="007411D0" w:rsidRDefault="00791BE5" w:rsidP="007411D0">
      <w:pPr>
        <w:pStyle w:val="Heading4"/>
        <w:numPr>
          <w:ilvl w:val="1"/>
          <w:numId w:val="85"/>
        </w:numPr>
        <w:rPr>
          <w:rFonts w:cs="Arial"/>
        </w:rPr>
      </w:pPr>
      <w:proofErr w:type="gramStart"/>
      <w:r w:rsidRPr="007411D0">
        <w:rPr>
          <w:rFonts w:cs="Arial"/>
          <w:i/>
        </w:rPr>
        <w:t>Cash Escrow</w:t>
      </w:r>
      <w:r w:rsidRPr="007411D0">
        <w:rPr>
          <w:rFonts w:cs="Arial"/>
        </w:rPr>
        <w:t>.</w:t>
      </w:r>
      <w:proofErr w:type="gramEnd"/>
      <w:r w:rsidRPr="007411D0">
        <w:rPr>
          <w:rFonts w:cs="Arial"/>
        </w:rPr>
        <w:t xml:space="preserve"> </w:t>
      </w:r>
      <w:proofErr w:type="gramStart"/>
      <w:r w:rsidRPr="007411D0">
        <w:rPr>
          <w:rFonts w:cs="Arial"/>
        </w:rPr>
        <w:t xml:space="preserve">A cash escrow equal to 2 ½% of the principal amount of the </w:t>
      </w:r>
      <w:r w:rsidR="004D66BC" w:rsidRPr="007411D0">
        <w:rPr>
          <w:rFonts w:cs="Arial"/>
        </w:rPr>
        <w:t>Security Instrument</w:t>
      </w:r>
      <w:r w:rsidRPr="007411D0">
        <w:rPr>
          <w:rFonts w:cs="Arial"/>
        </w:rPr>
        <w:t>, to be retained in escrow by Lender for a period of one year after endorsement.</w:t>
      </w:r>
      <w:bookmarkEnd w:id="912"/>
      <w:bookmarkEnd w:id="913"/>
      <w:proofErr w:type="gramEnd"/>
      <w:r w:rsidRPr="007411D0">
        <w:rPr>
          <w:rFonts w:cs="Arial"/>
        </w:rPr>
        <w:t xml:space="preserve">  </w:t>
      </w:r>
      <w:bookmarkStart w:id="914" w:name="_Toc297042375"/>
      <w:bookmarkStart w:id="915" w:name="_Toc297044426"/>
    </w:p>
    <w:p w:rsidR="00791BE5" w:rsidRPr="007411D0" w:rsidRDefault="00791BE5" w:rsidP="007411D0">
      <w:pPr>
        <w:pStyle w:val="Heading4"/>
        <w:rPr>
          <w:rFonts w:cs="Arial"/>
        </w:rPr>
      </w:pPr>
      <w:r w:rsidRPr="00B757EC">
        <w:t xml:space="preserve">Form </w:t>
      </w:r>
      <w:r w:rsidR="00CC7390">
        <w:t>HUD</w:t>
      </w:r>
      <w:r w:rsidRPr="00B757EC">
        <w:t xml:space="preserve">-92455M, Request </w:t>
      </w:r>
      <w:proofErr w:type="gramStart"/>
      <w:r w:rsidRPr="00B757EC">
        <w:t>For</w:t>
      </w:r>
      <w:proofErr w:type="gramEnd"/>
      <w:r w:rsidRPr="00B757EC">
        <w:t xml:space="preserve"> Endorsement of Credit Instrument, Certificate of Lender, Borrower and General Contractor, is required.</w:t>
      </w:r>
      <w:bookmarkEnd w:id="914"/>
      <w:bookmarkEnd w:id="915"/>
      <w:r w:rsidRPr="00B757EC">
        <w:t xml:space="preserve">  </w:t>
      </w:r>
    </w:p>
    <w:p w:rsidR="00791BE5" w:rsidRPr="00B757EC" w:rsidRDefault="00791BE5" w:rsidP="00B36CF7">
      <w:pPr>
        <w:pStyle w:val="Heading4"/>
        <w:rPr>
          <w:rFonts w:cs="Arial"/>
        </w:rPr>
      </w:pPr>
      <w:bookmarkStart w:id="916" w:name="_Toc297042376"/>
      <w:bookmarkStart w:id="917" w:name="_Toc297044427"/>
      <w:proofErr w:type="gramStart"/>
      <w:r w:rsidRPr="00BF7EFA">
        <w:rPr>
          <w:rFonts w:cs="Arial"/>
          <w:u w:val="single"/>
        </w:rPr>
        <w:t>Operating Deficit Escrow</w:t>
      </w:r>
      <w:r w:rsidRPr="00B757EC">
        <w:rPr>
          <w:rFonts w:cs="Arial"/>
        </w:rPr>
        <w:t>.</w:t>
      </w:r>
      <w:proofErr w:type="gramEnd"/>
      <w:r w:rsidRPr="00B757EC">
        <w:rPr>
          <w:rFonts w:cs="Arial"/>
        </w:rPr>
        <w:t xml:space="preserve"> If an operating deficit was projected on Form HUD-92264, the sponsors, at closing, must provide funds to meet the deficit in the manner set forth in </w:t>
      </w:r>
      <w:r w:rsidR="009C070F" w:rsidRPr="00B757EC">
        <w:rPr>
          <w:rFonts w:cs="Arial"/>
        </w:rPr>
        <w:t xml:space="preserve">MAP Guide </w:t>
      </w:r>
      <w:r w:rsidR="006F0B14" w:rsidRPr="00B757EC">
        <w:rPr>
          <w:rFonts w:cs="Arial"/>
          <w:szCs w:val="22"/>
        </w:rPr>
        <w:t>§</w:t>
      </w:r>
      <w:r w:rsidR="009C070F" w:rsidRPr="00B757EC">
        <w:rPr>
          <w:rFonts w:cs="Arial"/>
        </w:rPr>
        <w:t>8.13</w:t>
      </w:r>
      <w:r w:rsidRPr="00B757EC">
        <w:rPr>
          <w:rFonts w:cs="Arial"/>
        </w:rPr>
        <w:t>.  Use form HUD-92476a-M, Escrow Agreement for Operating Deficits, which requires a specified sum to be held for a specified number of months after closing in accordance with Program Obligations.</w:t>
      </w:r>
      <w:bookmarkEnd w:id="916"/>
      <w:bookmarkEnd w:id="917"/>
      <w:r w:rsidRPr="00B757EC">
        <w:rPr>
          <w:rFonts w:cs="Arial"/>
        </w:rPr>
        <w:t xml:space="preserve">   </w:t>
      </w:r>
    </w:p>
    <w:p w:rsidR="00791BE5" w:rsidRPr="00B757EC" w:rsidRDefault="00791BE5" w:rsidP="00B36CF7">
      <w:pPr>
        <w:pStyle w:val="Heading4"/>
        <w:rPr>
          <w:rFonts w:cs="Arial"/>
        </w:rPr>
      </w:pPr>
      <w:bookmarkStart w:id="918" w:name="_Toc297042377"/>
      <w:bookmarkStart w:id="919" w:name="_Toc297044428"/>
      <w:r w:rsidRPr="00BF7EFA">
        <w:rPr>
          <w:rFonts w:cs="Arial"/>
          <w:u w:val="single"/>
        </w:rPr>
        <w:t>Contractor’s Prevailing Wage Certificate</w:t>
      </w:r>
      <w:r w:rsidRPr="00B757EC">
        <w:rPr>
          <w:rFonts w:cs="Arial"/>
        </w:rPr>
        <w:t>.  The Contractor must submit form HUD</w:t>
      </w:r>
      <w:r w:rsidRPr="00B757EC">
        <w:rPr>
          <w:rFonts w:cs="Arial"/>
        </w:rPr>
        <w:noBreakHyphen/>
        <w:t>92448, Contractor’s Requisition Project Mortgages, to Lender, with the section entitled “Contractor’s Prevailing Wage Certificate” completed.</w:t>
      </w:r>
      <w:bookmarkEnd w:id="918"/>
      <w:bookmarkEnd w:id="919"/>
      <w:r w:rsidRPr="00B757EC">
        <w:rPr>
          <w:rFonts w:cs="Arial"/>
        </w:rPr>
        <w:t xml:space="preserve">  </w:t>
      </w:r>
    </w:p>
    <w:p w:rsidR="00791BE5" w:rsidRPr="00B757EC" w:rsidRDefault="00CF6FCC" w:rsidP="003C616D">
      <w:pPr>
        <w:pStyle w:val="Heading3"/>
        <w:rPr>
          <w:rFonts w:cs="Arial"/>
        </w:rPr>
      </w:pPr>
      <w:bookmarkStart w:id="920" w:name="_Toc297042378"/>
      <w:bookmarkStart w:id="921" w:name="_Toc297044429"/>
      <w:proofErr w:type="gramStart"/>
      <w:r w:rsidRPr="00B757EC">
        <w:rPr>
          <w:rFonts w:cs="Arial"/>
          <w:u w:val="single"/>
        </w:rPr>
        <w:t>Ancillary Agreements</w:t>
      </w:r>
      <w:r w:rsidRPr="00B757EC">
        <w:rPr>
          <w:rFonts w:cs="Arial"/>
        </w:rPr>
        <w:t>.</w:t>
      </w:r>
      <w:proofErr w:type="gramEnd"/>
      <w:r w:rsidRPr="00B757EC">
        <w:rPr>
          <w:rFonts w:cs="Arial"/>
        </w:rPr>
        <w:t xml:space="preserve">  Other ancillary agreements are required as set forth </w:t>
      </w:r>
      <w:r w:rsidR="009F74AD" w:rsidRPr="00B757EC">
        <w:rPr>
          <w:rFonts w:cs="Arial"/>
        </w:rPr>
        <w:t xml:space="preserve">in the MAP Guide and </w:t>
      </w:r>
      <w:r w:rsidRPr="00B757EC">
        <w:rPr>
          <w:rFonts w:cs="Arial"/>
        </w:rPr>
        <w:t xml:space="preserve">in the checklist for Insurance </w:t>
      </w:r>
      <w:proofErr w:type="gramStart"/>
      <w:r w:rsidRPr="00B757EC">
        <w:rPr>
          <w:rFonts w:cs="Arial"/>
        </w:rPr>
        <w:t>Upon</w:t>
      </w:r>
      <w:proofErr w:type="gramEnd"/>
      <w:r w:rsidRPr="00B757EC">
        <w:rPr>
          <w:rFonts w:cs="Arial"/>
        </w:rPr>
        <w:t xml:space="preserve"> Completion Closings </w:t>
      </w:r>
      <w:r w:rsidR="009F74AD" w:rsidRPr="00B757EC">
        <w:rPr>
          <w:rFonts w:cs="Arial"/>
        </w:rPr>
        <w:t>included in Part 4 of this Closing Guide</w:t>
      </w:r>
      <w:r w:rsidRPr="00B757EC">
        <w:rPr>
          <w:rFonts w:cs="Arial"/>
        </w:rPr>
        <w:t>.</w:t>
      </w:r>
      <w:bookmarkEnd w:id="920"/>
      <w:bookmarkEnd w:id="921"/>
      <w:r w:rsidRPr="00B757EC">
        <w:rPr>
          <w:rFonts w:cs="Arial"/>
        </w:rPr>
        <w:t xml:space="preserve">   </w:t>
      </w:r>
    </w:p>
    <w:p w:rsidR="00791BE5" w:rsidRPr="00B757EC" w:rsidRDefault="00CF6FCC" w:rsidP="003C616D">
      <w:pPr>
        <w:pStyle w:val="Heading3"/>
        <w:rPr>
          <w:rFonts w:cs="Arial"/>
        </w:rPr>
      </w:pPr>
      <w:bookmarkStart w:id="922" w:name="_Toc297042379"/>
      <w:bookmarkStart w:id="923" w:name="_Toc297044430"/>
      <w:proofErr w:type="gramStart"/>
      <w:r w:rsidRPr="00B757EC">
        <w:rPr>
          <w:rFonts w:cs="Arial"/>
          <w:u w:val="single"/>
        </w:rPr>
        <w:t>Excess (Unused) Mortgage Proceeds</w:t>
      </w:r>
      <w:r w:rsidRPr="00B757EC">
        <w:rPr>
          <w:rFonts w:cs="Arial"/>
        </w:rPr>
        <w:t>.</w:t>
      </w:r>
      <w:proofErr w:type="gramEnd"/>
      <w:r w:rsidRPr="00B757EC">
        <w:rPr>
          <w:rFonts w:cs="Arial"/>
        </w:rPr>
        <w:t xml:space="preserve"> Provisions for excess or unused proceeds are included in form HUD-93305M</w:t>
      </w:r>
      <w:bookmarkEnd w:id="922"/>
      <w:bookmarkEnd w:id="923"/>
      <w:r w:rsidR="00460F64" w:rsidRPr="00B757EC">
        <w:rPr>
          <w:rFonts w:cs="Arial"/>
        </w:rPr>
        <w:t xml:space="preserve">, </w:t>
      </w:r>
      <w:r w:rsidR="00460F64" w:rsidRPr="00B757EC">
        <w:rPr>
          <w:rFonts w:cs="Arial"/>
          <w:i/>
        </w:rPr>
        <w:t>Agreement and Certification</w:t>
      </w:r>
      <w:r w:rsidR="00460F64" w:rsidRPr="00B757EC">
        <w:rPr>
          <w:rFonts w:cs="Arial"/>
        </w:rPr>
        <w:t>.</w:t>
      </w:r>
      <w:r w:rsidRPr="00B757EC">
        <w:rPr>
          <w:rFonts w:cs="Arial"/>
        </w:rPr>
        <w:t xml:space="preserve">  </w:t>
      </w:r>
    </w:p>
    <w:p w:rsidR="00791BE5" w:rsidRPr="00B757EC" w:rsidRDefault="00CF6FCC" w:rsidP="003C616D">
      <w:pPr>
        <w:pStyle w:val="Heading3"/>
        <w:rPr>
          <w:rFonts w:cs="Arial"/>
        </w:rPr>
      </w:pPr>
      <w:bookmarkStart w:id="924" w:name="_Toc297042380"/>
      <w:bookmarkStart w:id="925" w:name="_Toc297044431"/>
      <w:proofErr w:type="gramStart"/>
      <w:r w:rsidRPr="00B757EC">
        <w:rPr>
          <w:rFonts w:cs="Arial"/>
          <w:u w:val="single"/>
        </w:rPr>
        <w:t>Labor Relations</w:t>
      </w:r>
      <w:r w:rsidRPr="00B757EC">
        <w:rPr>
          <w:rFonts w:cs="Arial"/>
        </w:rPr>
        <w:t>.</w:t>
      </w:r>
      <w:proofErr w:type="gramEnd"/>
      <w:r w:rsidRPr="00B757EC">
        <w:rPr>
          <w:rFonts w:cs="Arial"/>
        </w:rPr>
        <w:t xml:space="preserve"> The </w:t>
      </w:r>
      <w:r w:rsidR="00A4083B" w:rsidRPr="00B757EC">
        <w:rPr>
          <w:rFonts w:cs="Arial"/>
        </w:rPr>
        <w:t>Hub</w:t>
      </w:r>
      <w:r w:rsidRPr="00B757EC">
        <w:rPr>
          <w:rFonts w:cs="Arial"/>
        </w:rPr>
        <w:t xml:space="preserve"> Director must assure that Labor Relations Staff have approved proceeding to final endorsement, and that, if required, deposits to the U.S. Treasury have been established as a condition of closing to ensure payment the correct amount of wages. Note: Labor Relations staff and the Hub Director must make the contractor aware that falling behind in submission of weekly payrolls will </w:t>
      </w:r>
      <w:r w:rsidRPr="00B757EC">
        <w:rPr>
          <w:rFonts w:cs="Arial"/>
        </w:rPr>
        <w:lastRenderedPageBreak/>
        <w:t>cause substantial delay if the contractor submit</w:t>
      </w:r>
      <w:r w:rsidR="00A4083B" w:rsidRPr="00B757EC">
        <w:rPr>
          <w:rFonts w:cs="Arial"/>
        </w:rPr>
        <w:t>s</w:t>
      </w:r>
      <w:r w:rsidRPr="00B757EC">
        <w:rPr>
          <w:rFonts w:cs="Arial"/>
        </w:rPr>
        <w:t xml:space="preserve"> them all at once at closing.</w:t>
      </w:r>
      <w:bookmarkEnd w:id="924"/>
      <w:bookmarkEnd w:id="925"/>
      <w:r w:rsidR="00C9677D">
        <w:rPr>
          <w:rFonts w:cs="Arial"/>
        </w:rPr>
        <w:t xml:space="preserve">  See Section 1.6 above for further guidance.</w:t>
      </w:r>
    </w:p>
    <w:p w:rsidR="00CF6FCC" w:rsidRPr="00B757EC" w:rsidRDefault="00CF6FCC" w:rsidP="003C616D">
      <w:pPr>
        <w:pStyle w:val="Heading3"/>
        <w:rPr>
          <w:rFonts w:cs="Arial"/>
        </w:rPr>
      </w:pPr>
      <w:bookmarkStart w:id="926" w:name="_Toc297042381"/>
      <w:bookmarkStart w:id="927" w:name="_Toc297044432"/>
      <w:proofErr w:type="gramStart"/>
      <w:r w:rsidRPr="00B757EC">
        <w:rPr>
          <w:rFonts w:cs="Arial"/>
          <w:u w:val="single"/>
        </w:rPr>
        <w:t>Endorsement of Note</w:t>
      </w:r>
      <w:r w:rsidRPr="00B757EC">
        <w:rPr>
          <w:rFonts w:cs="Arial"/>
        </w:rPr>
        <w:t>.</w:t>
      </w:r>
      <w:proofErr w:type="gramEnd"/>
      <w:r w:rsidRPr="00B757EC">
        <w:rPr>
          <w:rFonts w:cs="Arial"/>
        </w:rPr>
        <w:t xml:space="preserve">  In Insurance </w:t>
      </w:r>
      <w:proofErr w:type="gramStart"/>
      <w:r w:rsidRPr="00B757EC">
        <w:rPr>
          <w:rFonts w:cs="Arial"/>
        </w:rPr>
        <w:t>Upon</w:t>
      </w:r>
      <w:proofErr w:type="gramEnd"/>
      <w:r w:rsidRPr="00B757EC">
        <w:rPr>
          <w:rFonts w:cs="Arial"/>
        </w:rPr>
        <w:t xml:space="preserve"> Completion closings, HUD is not insuring advances from a construction loan, so there is no “initial closing” endorsement of the Note.  Instead, there is one closing at which FHA endorses only the “total sum” portion of the panel on the Note.  Therefore, when endorsing the note, the Hub Director </w:t>
      </w:r>
      <w:r w:rsidR="0033289E" w:rsidRPr="00B757EC">
        <w:rPr>
          <w:rFonts w:cs="Arial"/>
        </w:rPr>
        <w:t>shall</w:t>
      </w:r>
      <w:r w:rsidRPr="00B757EC">
        <w:rPr>
          <w:rFonts w:cs="Arial"/>
        </w:rPr>
        <w:t xml:space="preserve"> strike the first “By” and “Date” lines, enter the total sum, and sign the second set of “By” and “Date”  lines.</w:t>
      </w:r>
      <w:bookmarkEnd w:id="926"/>
      <w:bookmarkEnd w:id="927"/>
    </w:p>
    <w:p w:rsidR="002F1830" w:rsidRDefault="002F1830">
      <w:pPr>
        <w:rPr>
          <w:rFonts w:cs="Arial"/>
        </w:rPr>
      </w:pPr>
    </w:p>
    <w:p w:rsidR="002F1830" w:rsidRDefault="002F1830">
      <w:pPr>
        <w:rPr>
          <w:rFonts w:cs="Arial"/>
        </w:rPr>
      </w:pPr>
    </w:p>
    <w:p w:rsidR="002F1830" w:rsidRDefault="002F1830">
      <w:pPr>
        <w:rPr>
          <w:rFonts w:cs="Arial"/>
        </w:rPr>
      </w:pPr>
    </w:p>
    <w:p w:rsidR="002F1830" w:rsidRDefault="002F1830">
      <w:pPr>
        <w:rPr>
          <w:rFonts w:cs="Arial"/>
        </w:rPr>
      </w:pPr>
    </w:p>
    <w:p w:rsidR="002F1830" w:rsidRDefault="002F1830">
      <w:pPr>
        <w:rPr>
          <w:rFonts w:cs="Arial"/>
        </w:rPr>
      </w:pPr>
    </w:p>
    <w:p w:rsidR="002F1830" w:rsidRDefault="002F1830">
      <w:pPr>
        <w:rPr>
          <w:rFonts w:cs="Arial"/>
        </w:rPr>
        <w:sectPr w:rsidR="002F1830" w:rsidSect="001E6960">
          <w:footerReference w:type="default" r:id="rId16"/>
          <w:footerReference w:type="first" r:id="rId17"/>
          <w:pgSz w:w="12240" w:h="15840"/>
          <w:pgMar w:top="1440" w:right="1440" w:bottom="1440" w:left="1440" w:header="720" w:footer="720" w:gutter="0"/>
          <w:cols w:space="720"/>
          <w:titlePg/>
          <w:docGrid w:linePitch="360"/>
        </w:sectPr>
      </w:pPr>
    </w:p>
    <w:p w:rsidR="00EB1D01" w:rsidRPr="000F50B5" w:rsidRDefault="00891344" w:rsidP="00187EDD">
      <w:pPr>
        <w:pStyle w:val="Heading1"/>
      </w:pPr>
      <w:bookmarkStart w:id="928" w:name="_Toc297042382"/>
      <w:bookmarkStart w:id="929" w:name="_Toc301857263"/>
      <w:r w:rsidRPr="000F50B5">
        <w:lastRenderedPageBreak/>
        <w:t>Part 3</w:t>
      </w:r>
      <w:r w:rsidR="00CF6FCC" w:rsidRPr="000F50B5">
        <w:t xml:space="preserve">: </w:t>
      </w:r>
      <w:r w:rsidR="00CF6FCC" w:rsidRPr="000F50B5">
        <w:tab/>
        <w:t xml:space="preserve">Diligence and </w:t>
      </w:r>
      <w:r w:rsidR="00112BFF">
        <w:t>O</w:t>
      </w:r>
      <w:r w:rsidR="00CF6FCC" w:rsidRPr="000F50B5">
        <w:t xml:space="preserve">ther </w:t>
      </w:r>
      <w:r w:rsidR="00112BFF">
        <w:t>C</w:t>
      </w:r>
      <w:r w:rsidR="00CF6FCC" w:rsidRPr="000F50B5">
        <w:t xml:space="preserve">losing </w:t>
      </w:r>
      <w:r w:rsidR="00112BFF">
        <w:t>R</w:t>
      </w:r>
      <w:r w:rsidR="00CF6FCC" w:rsidRPr="000F50B5">
        <w:t>equirements</w:t>
      </w:r>
      <w:bookmarkEnd w:id="928"/>
      <w:bookmarkEnd w:id="929"/>
    </w:p>
    <w:p w:rsidR="00CF6FCC" w:rsidRDefault="00CF6FCC" w:rsidP="00187EDD">
      <w:pPr>
        <w:spacing w:after="240" w:line="240" w:lineRule="auto"/>
        <w:rPr>
          <w:rFonts w:cs="Arial"/>
          <w:i/>
        </w:rPr>
      </w:pPr>
      <w:r w:rsidRPr="00B757EC">
        <w:rPr>
          <w:rFonts w:cs="Arial"/>
          <w:i/>
        </w:rPr>
        <w:t xml:space="preserve">This part of the Closing Guide discusses the documents and diligence required in addition to the base legal documents to close insured loans.  </w:t>
      </w:r>
    </w:p>
    <w:p w:rsidR="00CF6FCC" w:rsidRPr="00B757EC" w:rsidRDefault="007C6F1D" w:rsidP="00032673">
      <w:pPr>
        <w:pStyle w:val="Heading2"/>
      </w:pPr>
      <w:bookmarkStart w:id="930" w:name="_Toc297042383"/>
      <w:bookmarkStart w:id="931" w:name="_Toc301174974"/>
      <w:bookmarkStart w:id="932" w:name="_Toc301857264"/>
      <w:r w:rsidRPr="00B757EC">
        <w:t>3.1</w:t>
      </w:r>
      <w:r w:rsidR="00291CC5" w:rsidRPr="00B757EC">
        <w:tab/>
      </w:r>
      <w:r w:rsidRPr="00B757EC">
        <w:t>Borrower Entity’s Organizational Documents</w:t>
      </w:r>
      <w:bookmarkEnd w:id="930"/>
      <w:bookmarkEnd w:id="931"/>
      <w:bookmarkEnd w:id="932"/>
    </w:p>
    <w:p w:rsidR="00791BE5" w:rsidRPr="00B757EC" w:rsidRDefault="00791BE5" w:rsidP="001462EA">
      <w:pPr>
        <w:pStyle w:val="Heading3"/>
        <w:numPr>
          <w:ilvl w:val="0"/>
          <w:numId w:val="72"/>
        </w:numPr>
        <w:rPr>
          <w:rFonts w:cs="Arial"/>
        </w:rPr>
      </w:pPr>
      <w:bookmarkStart w:id="933" w:name="_Toc297042384"/>
      <w:bookmarkStart w:id="934" w:name="_Toc297044435"/>
      <w:proofErr w:type="gramStart"/>
      <w:r w:rsidRPr="00B757EC">
        <w:rPr>
          <w:rFonts w:cs="Arial"/>
          <w:u w:val="single"/>
        </w:rPr>
        <w:t>General.</w:t>
      </w:r>
      <w:proofErr w:type="gramEnd"/>
      <w:r w:rsidRPr="00B757EC">
        <w:rPr>
          <w:rFonts w:cs="Arial"/>
        </w:rPr>
        <w:t xml:space="preserve">  Organizational documents for the Borrower entity are required to be submitted at closing, for all types of closings including initial, initial/final, and final endorsements (including initial TAP closings), as well as </w:t>
      </w:r>
      <w:r w:rsidR="00C9677D">
        <w:rPr>
          <w:rFonts w:cs="Arial"/>
        </w:rPr>
        <w:t>for</w:t>
      </w:r>
      <w:r w:rsidRPr="00B757EC">
        <w:rPr>
          <w:rFonts w:cs="Arial"/>
        </w:rPr>
        <w:t xml:space="preserve"> all requests for loan modifications occurring after closing.  These requirements also apply to all entities that become the FHA-insured Borrower by a Transfer of Physical Assets (TPA), reorganization, </w:t>
      </w:r>
      <w:proofErr w:type="gramStart"/>
      <w:r w:rsidRPr="00B757EC">
        <w:rPr>
          <w:rFonts w:cs="Arial"/>
        </w:rPr>
        <w:t>re</w:t>
      </w:r>
      <w:proofErr w:type="gramEnd"/>
      <w:r w:rsidRPr="00B757EC">
        <w:rPr>
          <w:rFonts w:cs="Arial"/>
        </w:rPr>
        <w:t>-domestication or restructuring of the Borrower entity</w:t>
      </w:r>
      <w:r w:rsidR="007C3E31">
        <w:rPr>
          <w:rFonts w:cs="Arial"/>
        </w:rPr>
        <w:t>, provided the project previously closed under the closing documents revised in 2011</w:t>
      </w:r>
      <w:r w:rsidRPr="00B757EC">
        <w:rPr>
          <w:rFonts w:cs="Arial"/>
        </w:rPr>
        <w:t xml:space="preserve">.  For multi-tier entities, Borrower entities will also be required to submit organizational documents </w:t>
      </w:r>
      <w:r w:rsidR="009A102B" w:rsidRPr="00B757EC">
        <w:rPr>
          <w:rFonts w:cs="Arial"/>
        </w:rPr>
        <w:t xml:space="preserve">for controlling entities, in accordance with MAP Guide §8.3.  </w:t>
      </w:r>
      <w:r w:rsidRPr="00B757EC">
        <w:rPr>
          <w:rFonts w:cs="Arial"/>
        </w:rPr>
        <w:t>The following documents are required</w:t>
      </w:r>
      <w:r w:rsidR="007E09B3">
        <w:rPr>
          <w:rFonts w:cs="Arial"/>
        </w:rPr>
        <w:t xml:space="preserve"> for all Borrower entity types</w:t>
      </w:r>
      <w:r w:rsidRPr="00B757EC">
        <w:rPr>
          <w:rFonts w:cs="Arial"/>
        </w:rPr>
        <w:t>:</w:t>
      </w:r>
      <w:bookmarkEnd w:id="933"/>
      <w:bookmarkEnd w:id="934"/>
      <w:r w:rsidRPr="00B757EC">
        <w:rPr>
          <w:rFonts w:cs="Arial"/>
        </w:rPr>
        <w:t xml:space="preserve"> </w:t>
      </w:r>
    </w:p>
    <w:p w:rsidR="00791BE5" w:rsidRPr="00B757EC" w:rsidRDefault="00791BE5" w:rsidP="00325A41">
      <w:pPr>
        <w:pStyle w:val="Heading4"/>
        <w:numPr>
          <w:ilvl w:val="0"/>
          <w:numId w:val="174"/>
        </w:numPr>
        <w:rPr>
          <w:rFonts w:cs="Arial"/>
        </w:rPr>
      </w:pPr>
      <w:r w:rsidRPr="00B757EC">
        <w:rPr>
          <w:rFonts w:cs="Arial"/>
        </w:rPr>
        <w:t>A certificate signed by the secretary (or other appropriate officer or designee of the Borrower): (a) indicating that the organizational documents attached to the certificate (which documents are listed below) are true and correct copies and have not been amended, modified, rescinded, or revoked and remain in full force and effect, and (b) including the incumbency</w:t>
      </w:r>
      <w:r w:rsidR="00A25601" w:rsidRPr="00B757EC">
        <w:rPr>
          <w:rFonts w:cs="Arial"/>
        </w:rPr>
        <w:t xml:space="preserve"> (office and term)</w:t>
      </w:r>
      <w:r w:rsidRPr="00B757EC">
        <w:rPr>
          <w:rFonts w:cs="Arial"/>
        </w:rPr>
        <w:t xml:space="preserve"> of the </w:t>
      </w:r>
      <w:r w:rsidR="007E09B3">
        <w:rPr>
          <w:rFonts w:cs="Arial"/>
        </w:rPr>
        <w:t>B</w:t>
      </w:r>
      <w:r w:rsidRPr="00B757EC">
        <w:rPr>
          <w:rFonts w:cs="Arial"/>
        </w:rPr>
        <w:t>orrower’s officers and key principals</w:t>
      </w:r>
      <w:r w:rsidR="009A102B" w:rsidRPr="00B757EC">
        <w:rPr>
          <w:rFonts w:cs="Arial"/>
        </w:rPr>
        <w:t xml:space="preserve"> and signature of any officer authorized to execute the loan documents, provided that the certificate shall be made or witnessed by someone other than the party designated to execute the loan documents</w:t>
      </w:r>
      <w:r w:rsidR="00A468D2">
        <w:rPr>
          <w:rFonts w:cs="Arial"/>
        </w:rPr>
        <w:t>, unless the HUD Closing Attorney determines in his or her sole discretion that no appropriate party is available to make or witness such certificate except for the party designated to execute the loan documents</w:t>
      </w:r>
      <w:r w:rsidRPr="00B757EC">
        <w:rPr>
          <w:rFonts w:cs="Arial"/>
        </w:rPr>
        <w:t>.</w:t>
      </w:r>
      <w:r w:rsidR="002F62C5">
        <w:rPr>
          <w:rFonts w:cs="Arial"/>
        </w:rPr>
        <w:t xml:space="preserve">  </w:t>
      </w:r>
    </w:p>
    <w:p w:rsidR="00791BE5" w:rsidRPr="00B757EC" w:rsidRDefault="00791BE5" w:rsidP="00B36CF7">
      <w:pPr>
        <w:pStyle w:val="Heading4"/>
        <w:rPr>
          <w:rFonts w:cs="Arial"/>
        </w:rPr>
      </w:pPr>
      <w:r w:rsidRPr="00B757EC">
        <w:rPr>
          <w:rFonts w:cs="Arial"/>
        </w:rPr>
        <w:t xml:space="preserve">Filed formation documents, including any and all amendments, certified </w:t>
      </w:r>
      <w:r w:rsidR="009333DD" w:rsidRPr="00B757EC">
        <w:rPr>
          <w:rFonts w:cs="Arial"/>
        </w:rPr>
        <w:t xml:space="preserve">copies from </w:t>
      </w:r>
      <w:r w:rsidRPr="00B757EC">
        <w:rPr>
          <w:rFonts w:cs="Arial"/>
        </w:rPr>
        <w:t>the Secretary of State within 30 days of closing</w:t>
      </w:r>
      <w:r w:rsidR="009A102B" w:rsidRPr="00B757EC">
        <w:rPr>
          <w:rFonts w:cs="Arial"/>
        </w:rPr>
        <w:t>, or such longer period approved by the HUD Closing Attorney</w:t>
      </w:r>
      <w:r w:rsidRPr="00B757EC">
        <w:rPr>
          <w:rFonts w:cs="Arial"/>
        </w:rPr>
        <w:t>:  certificate of limited partnership, for partnerships; articles of organization, for limited liability com</w:t>
      </w:r>
      <w:r w:rsidR="00460F64" w:rsidRPr="00B757EC">
        <w:rPr>
          <w:rFonts w:cs="Arial"/>
        </w:rPr>
        <w:t>panies;</w:t>
      </w:r>
      <w:r w:rsidRPr="00B757EC">
        <w:rPr>
          <w:rFonts w:cs="Arial"/>
        </w:rPr>
        <w:t xml:space="preserve"> articles of </w:t>
      </w:r>
      <w:r w:rsidR="00460F64" w:rsidRPr="00B757EC">
        <w:rPr>
          <w:rFonts w:cs="Arial"/>
        </w:rPr>
        <w:t>incorporation, for corporations;</w:t>
      </w:r>
      <w:r w:rsidRPr="00B757EC">
        <w:rPr>
          <w:rFonts w:cs="Arial"/>
        </w:rPr>
        <w:t xml:space="preserve"> or other applicable document as appropriate.</w:t>
      </w:r>
    </w:p>
    <w:p w:rsidR="00791BE5" w:rsidRPr="00B757EC" w:rsidRDefault="00791BE5" w:rsidP="00B36CF7">
      <w:pPr>
        <w:pStyle w:val="Heading4"/>
        <w:rPr>
          <w:rFonts w:cs="Arial"/>
        </w:rPr>
      </w:pPr>
      <w:r w:rsidRPr="00B757EC">
        <w:rPr>
          <w:rFonts w:cs="Arial"/>
        </w:rPr>
        <w:t>The entity’s governing document, including any and all amendments, executed or authorized by resolution,</w:t>
      </w:r>
      <w:r w:rsidR="009333DD" w:rsidRPr="00B757EC">
        <w:rPr>
          <w:rFonts w:cs="Arial"/>
        </w:rPr>
        <w:t xml:space="preserve"> certified as </w:t>
      </w:r>
      <w:r w:rsidR="00476C0B" w:rsidRPr="00B757EC">
        <w:rPr>
          <w:rFonts w:cs="Arial"/>
        </w:rPr>
        <w:t xml:space="preserve">complete and correct by an officer or other authorized representative of such entity, </w:t>
      </w:r>
      <w:r w:rsidRPr="00B757EC">
        <w:rPr>
          <w:rFonts w:cs="Arial"/>
        </w:rPr>
        <w:t xml:space="preserve">as appropriate:  partnership agreement, for partnerships; operating agreements, for limited liability companies; by-laws, for corporations. </w:t>
      </w:r>
    </w:p>
    <w:p w:rsidR="00791BE5" w:rsidRPr="00B757EC" w:rsidRDefault="00791BE5" w:rsidP="00B36CF7">
      <w:pPr>
        <w:pStyle w:val="Heading4"/>
        <w:rPr>
          <w:rFonts w:cs="Arial"/>
        </w:rPr>
      </w:pPr>
      <w:r w:rsidRPr="00B757EC">
        <w:rPr>
          <w:rFonts w:cs="Arial"/>
        </w:rPr>
        <w:t xml:space="preserve">Evidence that the transaction is authorized, and that the Borrower has authority to execute the loan documents, if not provided explicitly in the governing document:  a resolution; consent of the partners of a partnership; consent of the members of a limited liability company, or other evidence of proper authorization as local law and custom dictate.  </w:t>
      </w:r>
    </w:p>
    <w:p w:rsidR="00791BE5" w:rsidRPr="00B757EC" w:rsidRDefault="00791BE5" w:rsidP="00B36CF7">
      <w:pPr>
        <w:pStyle w:val="Heading4"/>
        <w:rPr>
          <w:rFonts w:cs="Arial"/>
        </w:rPr>
      </w:pPr>
      <w:r w:rsidRPr="00B757EC">
        <w:rPr>
          <w:rFonts w:cs="Arial"/>
        </w:rPr>
        <w:t>Status certificate, such as a Certificate of Good Standing, from the secretary of state where the Borrower is organized, dated within 30 days of the closing</w:t>
      </w:r>
      <w:r w:rsidR="009A102B" w:rsidRPr="00B757EC">
        <w:rPr>
          <w:rFonts w:cs="Arial"/>
        </w:rPr>
        <w:t xml:space="preserve">, or </w:t>
      </w:r>
      <w:r w:rsidR="009A102B" w:rsidRPr="00B757EC">
        <w:rPr>
          <w:rFonts w:cs="Arial"/>
        </w:rPr>
        <w:lastRenderedPageBreak/>
        <w:t>such longer period approved by the HUD Closing Attorney</w:t>
      </w:r>
      <w:r w:rsidRPr="00B757EC">
        <w:rPr>
          <w:rFonts w:cs="Arial"/>
        </w:rPr>
        <w:t xml:space="preserve">. </w:t>
      </w:r>
      <w:r w:rsidR="007E09B3">
        <w:rPr>
          <w:rFonts w:cs="Arial"/>
        </w:rPr>
        <w:t xml:space="preserve"> </w:t>
      </w:r>
      <w:r w:rsidRPr="00B757EC">
        <w:rPr>
          <w:rFonts w:cs="Arial"/>
        </w:rPr>
        <w:t>If Borrower is not organized in the state where the project is located, it also must submit a certificate from the secretary of state in the project state, indicating its authority to conduct business in the project jurisdiction.</w:t>
      </w:r>
    </w:p>
    <w:p w:rsidR="00791BE5" w:rsidRPr="00B757EC" w:rsidRDefault="00CF6FCC" w:rsidP="003C616D">
      <w:pPr>
        <w:pStyle w:val="Heading3"/>
        <w:rPr>
          <w:rFonts w:cs="Arial"/>
        </w:rPr>
      </w:pPr>
      <w:bookmarkStart w:id="935" w:name="_Toc297042385"/>
      <w:bookmarkStart w:id="936" w:name="_Toc297044436"/>
      <w:proofErr w:type="gramStart"/>
      <w:r w:rsidRPr="00B757EC">
        <w:rPr>
          <w:rFonts w:cs="Arial"/>
          <w:u w:val="single"/>
        </w:rPr>
        <w:t>HUD-Required Provisions</w:t>
      </w:r>
      <w:r w:rsidRPr="00B757EC">
        <w:rPr>
          <w:rFonts w:cs="Arial"/>
        </w:rPr>
        <w:t>.</w:t>
      </w:r>
      <w:proofErr w:type="gramEnd"/>
      <w:r w:rsidRPr="00B757EC">
        <w:rPr>
          <w:rFonts w:cs="Arial"/>
        </w:rPr>
        <w:t xml:space="preserve">  The organizational documents must provide that the Borrower be in existence at least </w:t>
      </w:r>
      <w:r w:rsidR="009A102B" w:rsidRPr="00B757EC">
        <w:rPr>
          <w:rFonts w:cs="Arial"/>
        </w:rPr>
        <w:t xml:space="preserve">as long as </w:t>
      </w:r>
      <w:r w:rsidRPr="00B757EC">
        <w:rPr>
          <w:rFonts w:cs="Arial"/>
        </w:rPr>
        <w:t xml:space="preserve">the term of the insured loan, and must include certain provisions required by HUD, including without limitation provisions that indicate that the HUD Regulatory Agreement takes precedence in the event of any conflict with the organizational documents; that the Borrower is authorized to enter into the transaction; and that the Borrower is a single-purpose, single-asset entity.  </w:t>
      </w:r>
      <w:r w:rsidR="009C070F" w:rsidRPr="00B757EC">
        <w:rPr>
          <w:rFonts w:cs="Arial"/>
        </w:rPr>
        <w:t>Sample language relating to t</w:t>
      </w:r>
      <w:r w:rsidRPr="00B757EC">
        <w:rPr>
          <w:rFonts w:cs="Arial"/>
        </w:rPr>
        <w:t xml:space="preserve">he HUD-required provisions </w:t>
      </w:r>
      <w:r w:rsidR="00CA554C">
        <w:rPr>
          <w:rFonts w:cs="Arial"/>
        </w:rPr>
        <w:t>is</w:t>
      </w:r>
      <w:r w:rsidRPr="00B757EC">
        <w:rPr>
          <w:rFonts w:cs="Arial"/>
        </w:rPr>
        <w:t xml:space="preserve"> set forth in this Closing Guide </w:t>
      </w:r>
      <w:r w:rsidR="009C070F" w:rsidRPr="00B757EC">
        <w:rPr>
          <w:rFonts w:cs="Arial"/>
        </w:rPr>
        <w:t>in Part 5</w:t>
      </w:r>
      <w:r w:rsidRPr="00B757EC">
        <w:rPr>
          <w:rFonts w:cs="Arial"/>
        </w:rPr>
        <w:t>.</w:t>
      </w:r>
      <w:bookmarkEnd w:id="935"/>
      <w:bookmarkEnd w:id="936"/>
      <w:r w:rsidR="0002601F" w:rsidRPr="00B757EC">
        <w:rPr>
          <w:rFonts w:cs="Arial"/>
        </w:rPr>
        <w:t xml:space="preserve"> </w:t>
      </w:r>
    </w:p>
    <w:p w:rsidR="00791BE5" w:rsidRPr="00B757EC" w:rsidRDefault="00CF6FCC" w:rsidP="003C616D">
      <w:pPr>
        <w:pStyle w:val="Heading3"/>
        <w:rPr>
          <w:rFonts w:cs="Arial"/>
          <w:szCs w:val="20"/>
        </w:rPr>
      </w:pPr>
      <w:bookmarkStart w:id="937" w:name="_Toc297042386"/>
      <w:bookmarkStart w:id="938" w:name="_Toc297044437"/>
      <w:r w:rsidRPr="00B757EC">
        <w:rPr>
          <w:rFonts w:cs="Arial"/>
          <w:u w:val="single"/>
        </w:rPr>
        <w:t>Indemnification Limited</w:t>
      </w:r>
      <w:r w:rsidRPr="00B757EC">
        <w:rPr>
          <w:rFonts w:cs="Arial"/>
        </w:rPr>
        <w:t xml:space="preserve">.  No organizational document provisions indemnifying the members, partners, officers, and directors of Borrower are acceptable, except </w:t>
      </w:r>
      <w:r w:rsidR="008627CA" w:rsidRPr="00B757EC">
        <w:rPr>
          <w:rFonts w:cs="Arial"/>
        </w:rPr>
        <w:t>as follows</w:t>
      </w:r>
      <w:r w:rsidRPr="00B757EC">
        <w:rPr>
          <w:rFonts w:cs="Arial"/>
          <w:szCs w:val="20"/>
        </w:rPr>
        <w:t>:</w:t>
      </w:r>
      <w:bookmarkEnd w:id="937"/>
      <w:bookmarkEnd w:id="938"/>
      <w:r w:rsidRPr="00B757EC">
        <w:rPr>
          <w:rFonts w:cs="Arial"/>
          <w:szCs w:val="20"/>
        </w:rPr>
        <w:t xml:space="preserve">  </w:t>
      </w:r>
    </w:p>
    <w:p w:rsidR="00791BE5" w:rsidRPr="00B757EC" w:rsidRDefault="00CF6FCC" w:rsidP="00325A41">
      <w:pPr>
        <w:pStyle w:val="Heading4"/>
        <w:numPr>
          <w:ilvl w:val="0"/>
          <w:numId w:val="175"/>
        </w:numPr>
        <w:rPr>
          <w:rFonts w:cs="Arial"/>
        </w:rPr>
      </w:pPr>
      <w:bookmarkStart w:id="939" w:name="_Toc297042387"/>
      <w:bookmarkStart w:id="940" w:name="_Toc297044438"/>
      <w:r w:rsidRPr="00B757EC">
        <w:rPr>
          <w:rFonts w:cs="Arial"/>
        </w:rPr>
        <w:t>A nonprofit Borrower may indemnify its principals, but only</w:t>
      </w:r>
      <w:bookmarkEnd w:id="939"/>
      <w:bookmarkEnd w:id="940"/>
      <w:r w:rsidR="008627CA" w:rsidRPr="00B757EC">
        <w:rPr>
          <w:rFonts w:cs="Arial"/>
        </w:rPr>
        <w:t xml:space="preserve"> </w:t>
      </w:r>
      <w:bookmarkStart w:id="941" w:name="_Toc297042388"/>
      <w:bookmarkStart w:id="942" w:name="_Toc297044439"/>
      <w:r w:rsidR="008627CA" w:rsidRPr="00B757EC">
        <w:rPr>
          <w:rFonts w:cs="Arial"/>
        </w:rPr>
        <w:t>t</w:t>
      </w:r>
      <w:r w:rsidRPr="00B757EC">
        <w:rPr>
          <w:rFonts w:cs="Arial"/>
        </w:rPr>
        <w:t xml:space="preserve">o the extent mandated by state law or </w:t>
      </w:r>
      <w:bookmarkStart w:id="943" w:name="_Toc297042389"/>
      <w:bookmarkStart w:id="944" w:name="_Toc297044440"/>
      <w:bookmarkEnd w:id="941"/>
      <w:bookmarkEnd w:id="942"/>
      <w:r w:rsidR="008627CA" w:rsidRPr="00B757EC">
        <w:rPr>
          <w:rFonts w:cs="Arial"/>
        </w:rPr>
        <w:t>t</w:t>
      </w:r>
      <w:r w:rsidRPr="00B757EC">
        <w:rPr>
          <w:rFonts w:cs="Arial"/>
        </w:rPr>
        <w:t>o the extent that such indemnification can be paid from available proceeds of liability insurance coverage or from distributions of residual receipts</w:t>
      </w:r>
      <w:r w:rsidR="00D91DA6" w:rsidRPr="00B757EC">
        <w:rPr>
          <w:rFonts w:cs="Arial"/>
        </w:rPr>
        <w:t xml:space="preserve"> or other funds permitted by Program Obligations and</w:t>
      </w:r>
      <w:r w:rsidRPr="00B757EC">
        <w:rPr>
          <w:rFonts w:cs="Arial"/>
        </w:rPr>
        <w:t xml:space="preserve"> approved by HUD.</w:t>
      </w:r>
      <w:bookmarkEnd w:id="943"/>
      <w:bookmarkEnd w:id="944"/>
      <w:r w:rsidRPr="00B757EC">
        <w:rPr>
          <w:rFonts w:cs="Arial"/>
        </w:rPr>
        <w:t xml:space="preserve">  </w:t>
      </w:r>
    </w:p>
    <w:p w:rsidR="00791BE5" w:rsidRPr="00B757EC" w:rsidRDefault="00CF6FCC" w:rsidP="00B36CF7">
      <w:pPr>
        <w:pStyle w:val="Heading4"/>
        <w:rPr>
          <w:rFonts w:cs="Arial"/>
        </w:rPr>
      </w:pPr>
      <w:bookmarkStart w:id="945" w:name="_Toc297042390"/>
      <w:bookmarkStart w:id="946" w:name="_Toc297044441"/>
      <w:r w:rsidRPr="00B757EC">
        <w:rPr>
          <w:rFonts w:cs="Arial"/>
        </w:rPr>
        <w:t>A for-profit Borrower may indemnify its principals only</w:t>
      </w:r>
      <w:r w:rsidR="008627CA" w:rsidRPr="00B757EC">
        <w:rPr>
          <w:rFonts w:cs="Arial"/>
        </w:rPr>
        <w:t xml:space="preserve"> </w:t>
      </w:r>
      <w:r w:rsidRPr="00B757EC">
        <w:rPr>
          <w:rFonts w:cs="Arial"/>
        </w:rPr>
        <w:t>to the extent that such indemnification is limited to available proceeds of liability insurance coverage or distributions from surplus cash, if available</w:t>
      </w:r>
      <w:bookmarkEnd w:id="945"/>
      <w:bookmarkEnd w:id="946"/>
      <w:r w:rsidR="008627CA" w:rsidRPr="00B757EC">
        <w:rPr>
          <w:rFonts w:cs="Arial"/>
        </w:rPr>
        <w:t xml:space="preserve">.  </w:t>
      </w:r>
      <w:r w:rsidR="000D5DF2" w:rsidRPr="00B757EC">
        <w:rPr>
          <w:rFonts w:cs="Arial"/>
        </w:rPr>
        <w:t xml:space="preserve"> </w:t>
      </w:r>
    </w:p>
    <w:p w:rsidR="00791BE5" w:rsidRPr="00B757EC" w:rsidRDefault="00D91DA6" w:rsidP="00B36CF7">
      <w:pPr>
        <w:pStyle w:val="Heading4"/>
        <w:rPr>
          <w:rFonts w:cs="Arial"/>
        </w:rPr>
      </w:pPr>
      <w:r w:rsidRPr="00B757EC">
        <w:rPr>
          <w:rFonts w:cs="Arial"/>
        </w:rPr>
        <w:t>Until funds from a permitted source for payment of indemnification costs are available for payment, the Borrower entity shall not (a) pay funds to any members, partners, officers and directors, or (b) pay the deductible on an indemnification policy for any members, partners, officers and directors.</w:t>
      </w:r>
      <w:r w:rsidR="00CF6FCC" w:rsidRPr="00B757EC">
        <w:rPr>
          <w:rFonts w:cs="Arial"/>
        </w:rPr>
        <w:t xml:space="preserve">  </w:t>
      </w:r>
    </w:p>
    <w:p w:rsidR="00C153A5" w:rsidRPr="00B757EC" w:rsidRDefault="00CF6FCC" w:rsidP="003C616D">
      <w:pPr>
        <w:pStyle w:val="Heading3"/>
        <w:rPr>
          <w:rFonts w:cs="Arial"/>
        </w:rPr>
      </w:pPr>
      <w:bookmarkStart w:id="947" w:name="_Toc297042392"/>
      <w:bookmarkStart w:id="948" w:name="_Toc297044443"/>
      <w:proofErr w:type="gramStart"/>
      <w:r w:rsidRPr="00B757EC">
        <w:rPr>
          <w:rFonts w:cs="Arial"/>
          <w:u w:val="single"/>
        </w:rPr>
        <w:t>Limitation on Encumbrance of Entity</w:t>
      </w:r>
      <w:r w:rsidRPr="00B757EC">
        <w:rPr>
          <w:rFonts w:cs="Arial"/>
        </w:rPr>
        <w:t>.</w:t>
      </w:r>
      <w:proofErr w:type="gramEnd"/>
      <w:r w:rsidRPr="00B757EC">
        <w:rPr>
          <w:rFonts w:cs="Arial"/>
        </w:rPr>
        <w:t xml:space="preserve">  Neither Borrower, nor its members, partners, officers or directors, shall, without HUD’s prior written approval, grant a security interest in any of Borrower’s or the project’s assets</w:t>
      </w:r>
      <w:r w:rsidR="008627CA" w:rsidRPr="00B757EC">
        <w:rPr>
          <w:rFonts w:cs="Arial"/>
        </w:rPr>
        <w:t xml:space="preserve"> (</w:t>
      </w:r>
      <w:r w:rsidR="008627CA" w:rsidRPr="00B757EC">
        <w:rPr>
          <w:rFonts w:cs="Arial"/>
          <w:i/>
        </w:rPr>
        <w:t xml:space="preserve">see </w:t>
      </w:r>
      <w:r w:rsidR="008627CA" w:rsidRPr="00B757EC">
        <w:rPr>
          <w:rFonts w:cs="Arial"/>
        </w:rPr>
        <w:t>Regulatory Agreement, §36)</w:t>
      </w:r>
      <w:r w:rsidRPr="00B757EC">
        <w:rPr>
          <w:rFonts w:cs="Arial"/>
        </w:rPr>
        <w:t>.</w:t>
      </w:r>
      <w:bookmarkEnd w:id="947"/>
      <w:bookmarkEnd w:id="948"/>
      <w:r w:rsidR="00C153A5" w:rsidRPr="00B757EC">
        <w:rPr>
          <w:rFonts w:cs="Arial"/>
        </w:rPr>
        <w:t xml:space="preserve">  </w:t>
      </w:r>
    </w:p>
    <w:p w:rsidR="00C153A5" w:rsidRPr="00B757EC" w:rsidRDefault="00C153A5" w:rsidP="003C616D">
      <w:pPr>
        <w:pStyle w:val="Heading3"/>
        <w:rPr>
          <w:rFonts w:cs="Arial"/>
        </w:rPr>
      </w:pPr>
      <w:r w:rsidRPr="00B757EC">
        <w:rPr>
          <w:rFonts w:cs="Arial"/>
          <w:u w:val="single"/>
        </w:rPr>
        <w:t>Notice 95-66</w:t>
      </w:r>
      <w:r w:rsidRPr="00B757EC">
        <w:rPr>
          <w:rFonts w:cs="Arial"/>
        </w:rPr>
        <w:t xml:space="preserve"> is no longer in effect.  HUD seeks no recourse against entities in their capacity as managers or managing members of limited liability company borrowers.  However, any entity identified by HUD in the Firm Commitment and required to acknowledge Section 50 of the Regulatory Agreement may face liability directly in its individual capacity for the acts listed in Section 50.</w:t>
      </w:r>
    </w:p>
    <w:p w:rsidR="00C153A5" w:rsidRPr="00B757EC" w:rsidRDefault="00C153A5" w:rsidP="003C616D">
      <w:pPr>
        <w:pStyle w:val="Heading3"/>
        <w:rPr>
          <w:rFonts w:cs="Arial"/>
        </w:rPr>
      </w:pPr>
      <w:proofErr w:type="gramStart"/>
      <w:r w:rsidRPr="00D1538D">
        <w:rPr>
          <w:rFonts w:cs="Arial"/>
          <w:u w:val="single"/>
        </w:rPr>
        <w:t>Final Closings</w:t>
      </w:r>
      <w:r w:rsidRPr="00B757EC">
        <w:rPr>
          <w:rFonts w:cs="Arial"/>
        </w:rPr>
        <w:t>.</w:t>
      </w:r>
      <w:proofErr w:type="gramEnd"/>
      <w:r w:rsidR="00CF6FCC" w:rsidRPr="00B757EC">
        <w:rPr>
          <w:rFonts w:cs="Arial"/>
        </w:rPr>
        <w:t xml:space="preserve">  </w:t>
      </w:r>
    </w:p>
    <w:p w:rsidR="00D1538D" w:rsidRDefault="00C153A5" w:rsidP="00D1538D">
      <w:pPr>
        <w:pStyle w:val="Heading3"/>
        <w:numPr>
          <w:ilvl w:val="2"/>
          <w:numId w:val="86"/>
        </w:numPr>
        <w:ind w:left="720" w:hanging="360"/>
        <w:rPr>
          <w:rFonts w:cs="Arial"/>
        </w:rPr>
      </w:pPr>
      <w:r w:rsidRPr="00B757EC">
        <w:rPr>
          <w:rFonts w:cs="Arial"/>
        </w:rPr>
        <w:t>At final closing, Borrower shall provide certification signed by the Borrower either:</w:t>
      </w:r>
    </w:p>
    <w:p w:rsidR="00D1538D" w:rsidRDefault="00C153A5" w:rsidP="00D1538D">
      <w:pPr>
        <w:pStyle w:val="Heading3"/>
        <w:numPr>
          <w:ilvl w:val="4"/>
          <w:numId w:val="86"/>
        </w:numPr>
        <w:ind w:left="1080"/>
        <w:rPr>
          <w:rFonts w:cs="Arial"/>
        </w:rPr>
      </w:pPr>
      <w:r w:rsidRPr="00D1538D">
        <w:rPr>
          <w:rFonts w:cs="Arial"/>
        </w:rPr>
        <w:t>Confirming that no changes have been made to the Borrower's organizational documents delivered to HUD at initial closing; or</w:t>
      </w:r>
    </w:p>
    <w:p w:rsidR="00D1538D" w:rsidRDefault="00C153A5" w:rsidP="00D1538D">
      <w:pPr>
        <w:pStyle w:val="Heading3"/>
        <w:numPr>
          <w:ilvl w:val="4"/>
          <w:numId w:val="86"/>
        </w:numPr>
        <w:ind w:left="1080"/>
        <w:rPr>
          <w:rFonts w:cs="Arial"/>
        </w:rPr>
      </w:pPr>
      <w:r w:rsidRPr="00D1538D">
        <w:rPr>
          <w:rFonts w:cs="Arial"/>
        </w:rPr>
        <w:t>Identifying any changes made to the organizational documents delivered to HUD at initial closing and attaching copies of the amendments or other doc</w:t>
      </w:r>
      <w:r w:rsidR="00D1538D">
        <w:rPr>
          <w:rFonts w:cs="Arial"/>
        </w:rPr>
        <w:t xml:space="preserve">uments effecting such changes. </w:t>
      </w:r>
    </w:p>
    <w:p w:rsidR="00C153A5" w:rsidRPr="00D1538D" w:rsidRDefault="00C153A5" w:rsidP="00D1538D">
      <w:pPr>
        <w:pStyle w:val="Heading3"/>
        <w:numPr>
          <w:ilvl w:val="3"/>
          <w:numId w:val="86"/>
        </w:numPr>
        <w:ind w:left="720"/>
        <w:rPr>
          <w:rFonts w:cs="Arial"/>
        </w:rPr>
      </w:pPr>
      <w:r w:rsidRPr="00D1538D">
        <w:rPr>
          <w:rFonts w:cs="Arial"/>
        </w:rPr>
        <w:lastRenderedPageBreak/>
        <w:t xml:space="preserve">In cases involving a mortgage increase, an authorizing resolution may be required, unless the governing organizational documents and previously delivered resolutions establish authority to </w:t>
      </w:r>
      <w:proofErr w:type="gramStart"/>
      <w:r w:rsidRPr="00D1538D">
        <w:rPr>
          <w:rFonts w:cs="Arial"/>
        </w:rPr>
        <w:t>effect</w:t>
      </w:r>
      <w:proofErr w:type="gramEnd"/>
      <w:r w:rsidRPr="00D1538D">
        <w:rPr>
          <w:rFonts w:cs="Arial"/>
        </w:rPr>
        <w:t xml:space="preserve"> the mortgage increase. </w:t>
      </w:r>
    </w:p>
    <w:p w:rsidR="00CF6FCC" w:rsidRPr="00B757EC" w:rsidRDefault="00C87622" w:rsidP="00032673">
      <w:pPr>
        <w:pStyle w:val="Heading2"/>
      </w:pPr>
      <w:bookmarkStart w:id="949" w:name="_Toc297042393"/>
      <w:bookmarkStart w:id="950" w:name="_Toc301857265"/>
      <w:r w:rsidRPr="00B757EC">
        <w:t>3</w:t>
      </w:r>
      <w:r w:rsidR="00CF6FCC" w:rsidRPr="00B757EC">
        <w:t>.2</w:t>
      </w:r>
      <w:r w:rsidR="00291CC5" w:rsidRPr="00B757EC">
        <w:tab/>
      </w:r>
      <w:r w:rsidR="00CF6FCC" w:rsidRPr="00B757EC">
        <w:t>Title and Survey Matters</w:t>
      </w:r>
      <w:bookmarkEnd w:id="949"/>
      <w:bookmarkEnd w:id="950"/>
      <w:r w:rsidR="00CF6FCC" w:rsidRPr="00B757EC">
        <w:t xml:space="preserve"> </w:t>
      </w:r>
    </w:p>
    <w:p w:rsidR="00791BE5" w:rsidRPr="00B757EC" w:rsidRDefault="00791BE5" w:rsidP="001462EA">
      <w:pPr>
        <w:pStyle w:val="Heading3"/>
        <w:numPr>
          <w:ilvl w:val="0"/>
          <w:numId w:val="73"/>
        </w:numPr>
        <w:rPr>
          <w:rFonts w:cs="Arial"/>
        </w:rPr>
      </w:pPr>
      <w:bookmarkStart w:id="951" w:name="_Toc297042394"/>
      <w:bookmarkStart w:id="952" w:name="_Toc297044445"/>
      <w:proofErr w:type="gramStart"/>
      <w:r w:rsidRPr="00B757EC">
        <w:rPr>
          <w:rFonts w:cs="Arial"/>
          <w:u w:val="single"/>
        </w:rPr>
        <w:t>General Title Insurance Requirements</w:t>
      </w:r>
      <w:r w:rsidRPr="00B757EC">
        <w:rPr>
          <w:rFonts w:cs="Arial"/>
        </w:rPr>
        <w:t>.</w:t>
      </w:r>
      <w:proofErr w:type="gramEnd"/>
      <w:r w:rsidRPr="00B757EC">
        <w:rPr>
          <w:rFonts w:cs="Arial"/>
        </w:rPr>
        <w:t xml:space="preserve">  Borrower and/or Lender are responsible for providing the title documents, which HUD must review for initial closing.</w:t>
      </w:r>
      <w:bookmarkEnd w:id="951"/>
      <w:bookmarkEnd w:id="952"/>
      <w:r w:rsidRPr="00B757EC">
        <w:rPr>
          <w:rFonts w:cs="Arial"/>
        </w:rPr>
        <w:t xml:space="preserve">  </w:t>
      </w:r>
    </w:p>
    <w:p w:rsidR="00791BE5" w:rsidRPr="00B757EC" w:rsidRDefault="00791BE5" w:rsidP="00325A41">
      <w:pPr>
        <w:pStyle w:val="Heading4"/>
        <w:numPr>
          <w:ilvl w:val="0"/>
          <w:numId w:val="176"/>
        </w:numPr>
        <w:rPr>
          <w:rFonts w:cs="Arial"/>
        </w:rPr>
      </w:pPr>
      <w:bookmarkStart w:id="953" w:name="_Toc297042395"/>
      <w:bookmarkStart w:id="954" w:name="_Toc297044446"/>
      <w:r w:rsidRPr="00B757EC">
        <w:rPr>
          <w:rFonts w:cs="Arial"/>
        </w:rPr>
        <w:t xml:space="preserve">Marketable title to the property must be vested in the Borrower on the date the </w:t>
      </w:r>
      <w:r w:rsidR="00C9677D">
        <w:rPr>
          <w:rFonts w:cs="Arial"/>
        </w:rPr>
        <w:t>Security Instrument</w:t>
      </w:r>
      <w:r w:rsidRPr="00B757EC">
        <w:rPr>
          <w:rFonts w:cs="Arial"/>
        </w:rPr>
        <w:t xml:space="preserve"> is recorded.  </w:t>
      </w:r>
      <w:proofErr w:type="gramStart"/>
      <w:r w:rsidRPr="00B757EC">
        <w:rPr>
          <w:rFonts w:cs="Arial"/>
        </w:rPr>
        <w:t>See requirements of form HUD-92434M, Lender's Certificate, paragraph (3).</w:t>
      </w:r>
      <w:bookmarkEnd w:id="953"/>
      <w:bookmarkEnd w:id="954"/>
      <w:proofErr w:type="gramEnd"/>
      <w:r w:rsidRPr="00B757EC">
        <w:rPr>
          <w:rFonts w:cs="Arial"/>
        </w:rPr>
        <w:t xml:space="preserve">  </w:t>
      </w:r>
    </w:p>
    <w:p w:rsidR="00791BE5" w:rsidRPr="00B757EC" w:rsidRDefault="00791BE5" w:rsidP="00B36CF7">
      <w:pPr>
        <w:pStyle w:val="Heading4"/>
        <w:rPr>
          <w:rFonts w:cs="Arial"/>
        </w:rPr>
      </w:pPr>
      <w:bookmarkStart w:id="955" w:name="_Toc297042396"/>
      <w:bookmarkStart w:id="956" w:name="_Toc297044447"/>
      <w:r w:rsidRPr="00B757EC">
        <w:rPr>
          <w:rFonts w:cs="Arial"/>
          <w:u w:val="single"/>
        </w:rPr>
        <w:t>The Multifamily Hub Director is responsible for</w:t>
      </w:r>
      <w:r w:rsidRPr="00B757EC">
        <w:rPr>
          <w:rFonts w:cs="Arial"/>
        </w:rPr>
        <w:t>:</w:t>
      </w:r>
      <w:bookmarkEnd w:id="955"/>
      <w:bookmarkEnd w:id="956"/>
      <w:r w:rsidRPr="00B757EC">
        <w:rPr>
          <w:rFonts w:cs="Arial"/>
        </w:rPr>
        <w:t xml:space="preserve">  </w:t>
      </w:r>
    </w:p>
    <w:p w:rsidR="00791BE5" w:rsidRPr="00B757EC" w:rsidRDefault="00791BE5" w:rsidP="00325A41">
      <w:pPr>
        <w:pStyle w:val="Heading5"/>
        <w:numPr>
          <w:ilvl w:val="0"/>
          <w:numId w:val="177"/>
        </w:numPr>
        <w:rPr>
          <w:rFonts w:cs="Arial"/>
        </w:rPr>
      </w:pPr>
      <w:proofErr w:type="gramStart"/>
      <w:r w:rsidRPr="00B757EC">
        <w:rPr>
          <w:rFonts w:cs="Arial"/>
        </w:rPr>
        <w:t>Ensuring that the project is free of unacceptable liens and encumbrances.</w:t>
      </w:r>
      <w:proofErr w:type="gramEnd"/>
      <w:r w:rsidRPr="00B757EC">
        <w:rPr>
          <w:rFonts w:cs="Arial"/>
        </w:rPr>
        <w:t xml:space="preserve">  Any title exceptions must be consistent with the anticipated financial structure of the project and must not adversely affect the project value or marketability</w:t>
      </w:r>
      <w:r w:rsidR="00D91DA6" w:rsidRPr="00B757EC">
        <w:rPr>
          <w:rFonts w:cs="Arial"/>
        </w:rPr>
        <w:t>, except to the extent accounted for by HUD in the underwriting of the project</w:t>
      </w:r>
      <w:r w:rsidRPr="00B757EC">
        <w:rPr>
          <w:rFonts w:cs="Arial"/>
        </w:rPr>
        <w:t xml:space="preserve">.  When a clear determination cannot be made, the Hub Director shall refer the exception to Headquarters Office of Multifamily Housing Development.  </w:t>
      </w:r>
    </w:p>
    <w:p w:rsidR="00791BE5" w:rsidRPr="00B757EC" w:rsidRDefault="002F62C5" w:rsidP="00A719E0">
      <w:pPr>
        <w:pStyle w:val="Heading5"/>
        <w:rPr>
          <w:rFonts w:cs="Arial"/>
        </w:rPr>
      </w:pPr>
      <w:r>
        <w:rPr>
          <w:rFonts w:cs="Arial"/>
        </w:rPr>
        <w:t>E</w:t>
      </w:r>
      <w:r w:rsidR="00791BE5" w:rsidRPr="00B757EC">
        <w:rPr>
          <w:rFonts w:cs="Arial"/>
        </w:rPr>
        <w:t>nsur</w:t>
      </w:r>
      <w:r>
        <w:rPr>
          <w:rFonts w:cs="Arial"/>
        </w:rPr>
        <w:t>ing</w:t>
      </w:r>
      <w:r w:rsidR="00791BE5" w:rsidRPr="00B757EC">
        <w:rPr>
          <w:rFonts w:cs="Arial"/>
        </w:rPr>
        <w:t xml:space="preserve"> that the proposed construction contract documents and other contractual obligations do not violate any title conditions, covenants or restrictions identified by the HUD Closing Attorney.  </w:t>
      </w:r>
      <w:r w:rsidR="00791BE5" w:rsidRPr="00B757EC">
        <w:rPr>
          <w:rFonts w:cs="Arial"/>
          <w:i/>
        </w:rPr>
        <w:t>See MAP Guid</w:t>
      </w:r>
      <w:r w:rsidR="003F480D" w:rsidRPr="00B757EC">
        <w:rPr>
          <w:rFonts w:cs="Arial"/>
          <w:i/>
        </w:rPr>
        <w:t xml:space="preserve">e Chapter </w:t>
      </w:r>
      <w:r w:rsidR="00492B33" w:rsidRPr="00B757EC">
        <w:rPr>
          <w:rFonts w:cs="Arial"/>
          <w:i/>
        </w:rPr>
        <w:t xml:space="preserve">5 and </w:t>
      </w:r>
      <w:r w:rsidR="00791BE5" w:rsidRPr="00B757EC">
        <w:rPr>
          <w:rFonts w:cs="Arial"/>
          <w:i/>
        </w:rPr>
        <w:t xml:space="preserve">6 for Architectural Analysis and Cost Processing requirements.  </w:t>
      </w:r>
    </w:p>
    <w:p w:rsidR="00791BE5" w:rsidRPr="00B757EC" w:rsidRDefault="00791BE5" w:rsidP="00B36CF7">
      <w:pPr>
        <w:pStyle w:val="Heading4"/>
        <w:rPr>
          <w:rFonts w:cs="Arial"/>
        </w:rPr>
      </w:pPr>
      <w:bookmarkStart w:id="957" w:name="_Toc297042397"/>
      <w:bookmarkStart w:id="958" w:name="_Toc297044448"/>
      <w:r w:rsidRPr="00B757EC">
        <w:rPr>
          <w:rFonts w:cs="Arial"/>
          <w:u w:val="single"/>
        </w:rPr>
        <w:t>The HUD Closing Attorney is responsible for</w:t>
      </w:r>
      <w:r w:rsidRPr="00B757EC">
        <w:rPr>
          <w:rFonts w:cs="Arial"/>
        </w:rPr>
        <w:t>:</w:t>
      </w:r>
      <w:bookmarkEnd w:id="957"/>
      <w:bookmarkEnd w:id="958"/>
      <w:r w:rsidRPr="00B757EC">
        <w:rPr>
          <w:rFonts w:cs="Arial"/>
        </w:rPr>
        <w:t xml:space="preserve">  </w:t>
      </w:r>
    </w:p>
    <w:p w:rsidR="00791BE5" w:rsidRPr="00B757EC" w:rsidRDefault="002F62C5" w:rsidP="00325A41">
      <w:pPr>
        <w:pStyle w:val="Heading5"/>
        <w:numPr>
          <w:ilvl w:val="0"/>
          <w:numId w:val="178"/>
        </w:numPr>
        <w:rPr>
          <w:rFonts w:cs="Arial"/>
        </w:rPr>
      </w:pPr>
      <w:proofErr w:type="gramStart"/>
      <w:r>
        <w:rPr>
          <w:rFonts w:cs="Arial"/>
        </w:rPr>
        <w:t>M</w:t>
      </w:r>
      <w:r w:rsidR="00A25601" w:rsidRPr="00B757EC">
        <w:rPr>
          <w:rFonts w:cs="Arial"/>
        </w:rPr>
        <w:t xml:space="preserve">aking the Borrower aware of </w:t>
      </w:r>
      <w:r>
        <w:rPr>
          <w:rFonts w:cs="Arial"/>
        </w:rPr>
        <w:t xml:space="preserve">any </w:t>
      </w:r>
      <w:r w:rsidRPr="002F62C5">
        <w:rPr>
          <w:rFonts w:cs="Arial"/>
        </w:rPr>
        <w:t>objection</w:t>
      </w:r>
      <w:r w:rsidR="00D06978">
        <w:rPr>
          <w:rFonts w:cs="Arial"/>
        </w:rPr>
        <w:t>s to the selected Title Company</w:t>
      </w:r>
      <w:r w:rsidRPr="002F62C5">
        <w:rPr>
          <w:rFonts w:cs="Arial"/>
        </w:rPr>
        <w:t xml:space="preserve"> or Title Agent</w:t>
      </w:r>
      <w:r w:rsidR="008627CA" w:rsidRPr="00B757EC">
        <w:rPr>
          <w:rFonts w:cs="Arial"/>
        </w:rPr>
        <w:t xml:space="preserve">, including </w:t>
      </w:r>
      <w:r w:rsidR="00791BE5" w:rsidRPr="00B757EC">
        <w:rPr>
          <w:rFonts w:cs="Arial"/>
        </w:rPr>
        <w:t xml:space="preserve">prior </w:t>
      </w:r>
      <w:r w:rsidR="008627CA" w:rsidRPr="00B757EC">
        <w:rPr>
          <w:rFonts w:cs="Arial"/>
        </w:rPr>
        <w:t xml:space="preserve">negative </w:t>
      </w:r>
      <w:r w:rsidR="00791BE5" w:rsidRPr="00B757EC">
        <w:rPr>
          <w:rFonts w:cs="Arial"/>
        </w:rPr>
        <w:t>experience.</w:t>
      </w:r>
      <w:proofErr w:type="gramEnd"/>
    </w:p>
    <w:p w:rsidR="00791BE5" w:rsidRPr="00B757EC" w:rsidRDefault="00791BE5" w:rsidP="00A719E0">
      <w:pPr>
        <w:pStyle w:val="Heading5"/>
        <w:rPr>
          <w:rFonts w:cs="Arial"/>
        </w:rPr>
      </w:pPr>
      <w:proofErr w:type="gramStart"/>
      <w:r w:rsidRPr="00B757EC">
        <w:rPr>
          <w:rFonts w:cs="Arial"/>
        </w:rPr>
        <w:t>Determining that the insured mortgage constitutes a valid enforceable first lien against the Mortgaged Property</w:t>
      </w:r>
      <w:r w:rsidR="00A4083B" w:rsidRPr="00B757EC">
        <w:rPr>
          <w:rFonts w:cs="Arial"/>
        </w:rPr>
        <w:t>, provided that absen</w:t>
      </w:r>
      <w:r w:rsidR="002F62C5">
        <w:rPr>
          <w:rFonts w:cs="Arial"/>
        </w:rPr>
        <w:t>t</w:t>
      </w:r>
      <w:r w:rsidR="00A4083B" w:rsidRPr="00B757EC">
        <w:rPr>
          <w:rFonts w:cs="Arial"/>
        </w:rPr>
        <w:t xml:space="preserve"> his or her knowledge to the contrary, the HUD Closing Attorney may rely on the Lender’s certification in the Lender’s Certificate</w:t>
      </w:r>
      <w:r w:rsidRPr="00B757EC">
        <w:rPr>
          <w:rFonts w:cs="Arial"/>
        </w:rPr>
        <w:t>.</w:t>
      </w:r>
      <w:proofErr w:type="gramEnd"/>
      <w:r w:rsidRPr="00B757EC">
        <w:rPr>
          <w:rFonts w:cs="Arial"/>
        </w:rPr>
        <w:t xml:space="preserve">  </w:t>
      </w:r>
    </w:p>
    <w:p w:rsidR="00791BE5" w:rsidRPr="00B757EC" w:rsidRDefault="00791BE5" w:rsidP="00A719E0">
      <w:pPr>
        <w:pStyle w:val="Heading5"/>
        <w:rPr>
          <w:rFonts w:cs="Arial"/>
        </w:rPr>
      </w:pPr>
      <w:proofErr w:type="gramStart"/>
      <w:r w:rsidRPr="00B757EC">
        <w:rPr>
          <w:rFonts w:cs="Arial"/>
        </w:rPr>
        <w:t>Ensur</w:t>
      </w:r>
      <w:r w:rsidR="002F62C5">
        <w:rPr>
          <w:rFonts w:cs="Arial"/>
        </w:rPr>
        <w:t>ing</w:t>
      </w:r>
      <w:r w:rsidRPr="00B757EC">
        <w:rPr>
          <w:rFonts w:cs="Arial"/>
        </w:rPr>
        <w:t xml:space="preserve"> the elimination of any exceptions or conditions, including covenants and restrictions that violate federal law or the Regulatory Agreement.</w:t>
      </w:r>
      <w:proofErr w:type="gramEnd"/>
      <w:r w:rsidRPr="00B757EC">
        <w:rPr>
          <w:rFonts w:cs="Arial"/>
        </w:rPr>
        <w:t xml:space="preserve"> </w:t>
      </w:r>
    </w:p>
    <w:p w:rsidR="00791BE5" w:rsidRPr="00B757EC" w:rsidRDefault="00791BE5" w:rsidP="00A719E0">
      <w:pPr>
        <w:pStyle w:val="Heading5"/>
        <w:rPr>
          <w:rFonts w:cs="Arial"/>
        </w:rPr>
      </w:pPr>
      <w:r w:rsidRPr="00B757EC">
        <w:rPr>
          <w:rFonts w:cs="Arial"/>
        </w:rPr>
        <w:t xml:space="preserve">Bringing any title exceptions or conditions, including air right provisions, leasehold contracts, easements, and maintenance agreements, to the Hub Director’s attention.  The Hub Director shall decide whether to insure the loan with these exceptions.   </w:t>
      </w:r>
    </w:p>
    <w:p w:rsidR="00791BE5" w:rsidRPr="00B757EC" w:rsidRDefault="00791BE5" w:rsidP="00B36CF7">
      <w:pPr>
        <w:pStyle w:val="Heading4"/>
        <w:rPr>
          <w:rFonts w:cs="Arial"/>
        </w:rPr>
      </w:pPr>
      <w:bookmarkStart w:id="959" w:name="_Toc297042398"/>
      <w:bookmarkStart w:id="960" w:name="_Toc297044449"/>
      <w:r w:rsidRPr="00B757EC">
        <w:rPr>
          <w:rFonts w:cs="Arial"/>
        </w:rPr>
        <w:t>Lender must provide a policy of title insurance that is acceptable to HUD, at no expense to HUD.  The Note cannot be endorsed without delivery to HUD of an original title policy or of an alternative acceptable to the HUD Closing Attorney.  Marked up title commitments are not acceptable.</w:t>
      </w:r>
      <w:bookmarkEnd w:id="959"/>
      <w:bookmarkEnd w:id="960"/>
      <w:r w:rsidRPr="00B757EC">
        <w:rPr>
          <w:rFonts w:cs="Arial"/>
        </w:rPr>
        <w:t xml:space="preserve"> </w:t>
      </w:r>
    </w:p>
    <w:p w:rsidR="00791BE5" w:rsidRPr="00B757EC" w:rsidRDefault="00791BE5" w:rsidP="003C616D">
      <w:pPr>
        <w:pStyle w:val="Heading3"/>
        <w:rPr>
          <w:rFonts w:cs="Arial"/>
        </w:rPr>
      </w:pPr>
      <w:bookmarkStart w:id="961" w:name="_Toc297042399"/>
      <w:bookmarkStart w:id="962" w:name="_Toc297044450"/>
      <w:proofErr w:type="gramStart"/>
      <w:r w:rsidRPr="00B757EC">
        <w:rPr>
          <w:rFonts w:cs="Arial"/>
          <w:u w:val="single"/>
        </w:rPr>
        <w:t>Contents and Form of Title Insurance Policy</w:t>
      </w:r>
      <w:r w:rsidRPr="00B757EC">
        <w:rPr>
          <w:rFonts w:cs="Arial"/>
        </w:rPr>
        <w:t>.</w:t>
      </w:r>
      <w:bookmarkEnd w:id="961"/>
      <w:bookmarkEnd w:id="962"/>
      <w:proofErr w:type="gramEnd"/>
      <w:r w:rsidRPr="00B757EC">
        <w:rPr>
          <w:rFonts w:cs="Arial"/>
        </w:rPr>
        <w:t xml:space="preserve">  </w:t>
      </w:r>
    </w:p>
    <w:p w:rsidR="00791BE5" w:rsidRPr="00B757EC" w:rsidRDefault="00791BE5" w:rsidP="00325A41">
      <w:pPr>
        <w:pStyle w:val="Heading4"/>
        <w:numPr>
          <w:ilvl w:val="0"/>
          <w:numId w:val="179"/>
        </w:numPr>
        <w:rPr>
          <w:rFonts w:cs="Arial"/>
        </w:rPr>
      </w:pPr>
      <w:bookmarkStart w:id="963" w:name="_Toc297042400"/>
      <w:bookmarkStart w:id="964" w:name="_Toc297044451"/>
      <w:r w:rsidRPr="00B757EC">
        <w:rPr>
          <w:rFonts w:cs="Arial"/>
        </w:rPr>
        <w:lastRenderedPageBreak/>
        <w:t>The title policy must be issued by a title company and in an ALTA format acceptable to HUD, with an effective date the day of HUD’s endorsement of the Note.</w:t>
      </w:r>
      <w:bookmarkEnd w:id="963"/>
      <w:bookmarkEnd w:id="964"/>
      <w:r w:rsidRPr="00B757EC">
        <w:rPr>
          <w:rFonts w:cs="Arial"/>
        </w:rPr>
        <w:t xml:space="preserve">  </w:t>
      </w:r>
    </w:p>
    <w:p w:rsidR="00791BE5" w:rsidRPr="00B757EC" w:rsidRDefault="00791BE5" w:rsidP="00B36CF7">
      <w:pPr>
        <w:pStyle w:val="Heading4"/>
        <w:rPr>
          <w:rFonts w:cs="Arial"/>
        </w:rPr>
      </w:pPr>
      <w:bookmarkStart w:id="965" w:name="_Toc297042401"/>
      <w:bookmarkStart w:id="966" w:name="_Toc297044452"/>
      <w:r w:rsidRPr="00B757EC">
        <w:rPr>
          <w:rFonts w:cs="Arial"/>
        </w:rPr>
        <w:t>Lender and Secretary of HUD, “</w:t>
      </w:r>
      <w:r w:rsidR="00527EF1" w:rsidRPr="00B757EC">
        <w:rPr>
          <w:rFonts w:cs="Arial"/>
        </w:rPr>
        <w:t xml:space="preserve">and </w:t>
      </w:r>
      <w:r w:rsidR="00ED132A" w:rsidRPr="00B757EC">
        <w:rPr>
          <w:rFonts w:cs="Arial"/>
        </w:rPr>
        <w:t>their</w:t>
      </w:r>
      <w:r w:rsidR="00527EF1" w:rsidRPr="00B757EC">
        <w:rPr>
          <w:rFonts w:cs="Arial"/>
        </w:rPr>
        <w:t xml:space="preserve"> successors and/or assigns, </w:t>
      </w:r>
      <w:r w:rsidRPr="00B757EC">
        <w:rPr>
          <w:rFonts w:cs="Arial"/>
        </w:rPr>
        <w:t xml:space="preserve">as </w:t>
      </w:r>
      <w:r w:rsidR="00ED132A" w:rsidRPr="00B757EC">
        <w:rPr>
          <w:rFonts w:cs="Arial"/>
        </w:rPr>
        <w:t xml:space="preserve">their </w:t>
      </w:r>
      <w:r w:rsidRPr="00B757EC">
        <w:rPr>
          <w:rFonts w:cs="Arial"/>
        </w:rPr>
        <w:t xml:space="preserve">interests may appear,” </w:t>
      </w:r>
      <w:r w:rsidR="00E1088D" w:rsidRPr="00B757EC">
        <w:rPr>
          <w:rFonts w:cs="Arial"/>
        </w:rPr>
        <w:t xml:space="preserve">must </w:t>
      </w:r>
      <w:r w:rsidRPr="00B757EC">
        <w:rPr>
          <w:rFonts w:cs="Arial"/>
        </w:rPr>
        <w:t xml:space="preserve">be the named </w:t>
      </w:r>
      <w:proofErr w:type="spellStart"/>
      <w:r w:rsidRPr="00B757EC">
        <w:rPr>
          <w:rFonts w:cs="Arial"/>
        </w:rPr>
        <w:t>insureds</w:t>
      </w:r>
      <w:proofErr w:type="spellEnd"/>
      <w:r w:rsidRPr="00B757EC">
        <w:rPr>
          <w:rFonts w:cs="Arial"/>
        </w:rPr>
        <w:t xml:space="preserve"> of the policy.  It may not name other parties such as junior </w:t>
      </w:r>
      <w:r w:rsidR="00E32AB9" w:rsidRPr="00B757EC">
        <w:rPr>
          <w:rFonts w:cs="Arial"/>
        </w:rPr>
        <w:t>l</w:t>
      </w:r>
      <w:r w:rsidRPr="00B757EC">
        <w:rPr>
          <w:rFonts w:cs="Arial"/>
        </w:rPr>
        <w:t>enders.  The amount of the policy must be at least equal to the full amount of the insured loan.</w:t>
      </w:r>
      <w:bookmarkEnd w:id="965"/>
      <w:bookmarkEnd w:id="966"/>
      <w:r w:rsidRPr="00B757EC">
        <w:rPr>
          <w:rFonts w:cs="Arial"/>
        </w:rPr>
        <w:t xml:space="preserve">  </w:t>
      </w:r>
    </w:p>
    <w:p w:rsidR="00791BE5" w:rsidRPr="00B757EC" w:rsidRDefault="00791BE5" w:rsidP="00B36CF7">
      <w:pPr>
        <w:pStyle w:val="Heading4"/>
        <w:rPr>
          <w:rFonts w:cs="Arial"/>
        </w:rPr>
      </w:pPr>
      <w:bookmarkStart w:id="967" w:name="_Toc297042402"/>
      <w:bookmarkStart w:id="968" w:name="_Toc297044453"/>
      <w:r w:rsidRPr="00B757EC">
        <w:rPr>
          <w:rFonts w:cs="Arial"/>
        </w:rPr>
        <w:t xml:space="preserve">The insured loan </w:t>
      </w:r>
      <w:r w:rsidR="00E1088D" w:rsidRPr="00B757EC">
        <w:rPr>
          <w:rFonts w:cs="Arial"/>
        </w:rPr>
        <w:t xml:space="preserve">shall </w:t>
      </w:r>
      <w:r w:rsidRPr="00B757EC">
        <w:rPr>
          <w:rFonts w:cs="Arial"/>
        </w:rPr>
        <w:t xml:space="preserve">be shown as the first lien.  The Security Instrument, and the Regulatory Agreement because it is incorporated in the Security Instrument, must appear in Schedule A, and </w:t>
      </w:r>
      <w:r w:rsidR="00ED132A" w:rsidRPr="00B757EC">
        <w:rPr>
          <w:rFonts w:cs="Arial"/>
        </w:rPr>
        <w:t>any</w:t>
      </w:r>
      <w:r w:rsidRPr="00B757EC">
        <w:rPr>
          <w:rFonts w:cs="Arial"/>
        </w:rPr>
        <w:t xml:space="preserve"> UCC</w:t>
      </w:r>
      <w:r w:rsidRPr="00B757EC">
        <w:rPr>
          <w:rFonts w:cs="Arial"/>
        </w:rPr>
        <w:noBreakHyphen/>
        <w:t>1 Financing Statement</w:t>
      </w:r>
      <w:r w:rsidR="000A0214" w:rsidRPr="00B757EC">
        <w:rPr>
          <w:rFonts w:cs="Arial"/>
        </w:rPr>
        <w:t xml:space="preserve"> filed in the real estate records</w:t>
      </w:r>
      <w:r w:rsidRPr="00B757EC">
        <w:rPr>
          <w:rFonts w:cs="Arial"/>
        </w:rPr>
        <w:t xml:space="preserve"> must appear in Schedule B, Part II.</w:t>
      </w:r>
      <w:bookmarkEnd w:id="967"/>
      <w:bookmarkEnd w:id="968"/>
      <w:r w:rsidRPr="00B757EC">
        <w:rPr>
          <w:rFonts w:cs="Arial"/>
        </w:rPr>
        <w:t xml:space="preserve">  </w:t>
      </w:r>
    </w:p>
    <w:p w:rsidR="00791BE5" w:rsidRPr="00B757EC" w:rsidRDefault="00791BE5" w:rsidP="00B36CF7">
      <w:pPr>
        <w:pStyle w:val="Heading4"/>
        <w:rPr>
          <w:rFonts w:cs="Arial"/>
        </w:rPr>
      </w:pPr>
      <w:bookmarkStart w:id="969" w:name="_Toc297042403"/>
      <w:bookmarkStart w:id="970" w:name="_Toc297044454"/>
      <w:r w:rsidRPr="00B757EC">
        <w:rPr>
          <w:rFonts w:cs="Arial"/>
        </w:rPr>
        <w:t xml:space="preserve">No other monetary liens </w:t>
      </w:r>
      <w:r w:rsidR="00E1088D" w:rsidRPr="00B757EC">
        <w:rPr>
          <w:rFonts w:cs="Arial"/>
        </w:rPr>
        <w:t xml:space="preserve">may </w:t>
      </w:r>
      <w:r w:rsidRPr="00B757EC">
        <w:rPr>
          <w:rFonts w:cs="Arial"/>
        </w:rPr>
        <w:t xml:space="preserve">be shown, except </w:t>
      </w:r>
      <w:r w:rsidR="00E32AB9" w:rsidRPr="00B757EC">
        <w:rPr>
          <w:rFonts w:cs="Arial"/>
        </w:rPr>
        <w:t>that</w:t>
      </w:r>
      <w:r w:rsidRPr="00B757EC">
        <w:rPr>
          <w:rFonts w:cs="Arial"/>
        </w:rPr>
        <w:t xml:space="preserve"> approved secondary financing liens, and other liens</w:t>
      </w:r>
      <w:r w:rsidR="00ED132A" w:rsidRPr="00B757EC">
        <w:rPr>
          <w:rFonts w:cs="Arial"/>
        </w:rPr>
        <w:t xml:space="preserve"> approved by</w:t>
      </w:r>
      <w:r w:rsidRPr="00B757EC">
        <w:rPr>
          <w:rFonts w:cs="Arial"/>
        </w:rPr>
        <w:t xml:space="preserve"> the Hub Director, may be shown as subordinate to the lien of the insured loan.  Real estate taxes </w:t>
      </w:r>
      <w:r w:rsidR="00E1088D" w:rsidRPr="00B757EC">
        <w:rPr>
          <w:rFonts w:cs="Arial"/>
        </w:rPr>
        <w:t xml:space="preserve">shall </w:t>
      </w:r>
      <w:r w:rsidRPr="00B757EC">
        <w:rPr>
          <w:rFonts w:cs="Arial"/>
        </w:rPr>
        <w:t>be shown as not yet due and payable; all due and payable taxes shall be paid prior to or at closing.</w:t>
      </w:r>
      <w:bookmarkEnd w:id="969"/>
      <w:bookmarkEnd w:id="970"/>
    </w:p>
    <w:p w:rsidR="00791BE5" w:rsidRPr="00B757EC" w:rsidRDefault="00791BE5" w:rsidP="00B36CF7">
      <w:pPr>
        <w:pStyle w:val="Heading4"/>
        <w:rPr>
          <w:rFonts w:cs="Arial"/>
        </w:rPr>
      </w:pPr>
      <w:bookmarkStart w:id="971" w:name="_Toc297042404"/>
      <w:bookmarkStart w:id="972" w:name="_Toc297044455"/>
      <w:r w:rsidRPr="00B757EC">
        <w:rPr>
          <w:rFonts w:cs="Arial"/>
        </w:rPr>
        <w:t xml:space="preserve">The legal description in the title policy, on the survey, and attached to all recorded documents </w:t>
      </w:r>
      <w:r w:rsidR="0033289E" w:rsidRPr="00B757EC">
        <w:rPr>
          <w:rFonts w:cs="Arial"/>
        </w:rPr>
        <w:t xml:space="preserve">shall </w:t>
      </w:r>
      <w:r w:rsidRPr="00B757EC">
        <w:rPr>
          <w:rFonts w:cs="Arial"/>
        </w:rPr>
        <w:t>match exactly</w:t>
      </w:r>
      <w:r w:rsidR="00632229" w:rsidRPr="00B757EC">
        <w:rPr>
          <w:rFonts w:cs="Arial"/>
        </w:rPr>
        <w:t>, provided that minor differences, such as differences in abbreviations or other minor stylistic differences, are allowed</w:t>
      </w:r>
      <w:r w:rsidRPr="00B757EC">
        <w:rPr>
          <w:rFonts w:cs="Arial"/>
        </w:rPr>
        <w:t>.</w:t>
      </w:r>
      <w:bookmarkEnd w:id="971"/>
      <w:bookmarkEnd w:id="972"/>
      <w:r w:rsidRPr="00B757EC">
        <w:rPr>
          <w:rFonts w:cs="Arial"/>
        </w:rPr>
        <w:t xml:space="preserve">  </w:t>
      </w:r>
    </w:p>
    <w:p w:rsidR="00791BE5" w:rsidRPr="00B757EC" w:rsidRDefault="00791BE5" w:rsidP="00B36CF7">
      <w:pPr>
        <w:pStyle w:val="Heading4"/>
        <w:rPr>
          <w:rFonts w:cs="Arial"/>
        </w:rPr>
      </w:pPr>
      <w:bookmarkStart w:id="973" w:name="_Toc297042405"/>
      <w:bookmarkStart w:id="974" w:name="_Toc297044456"/>
      <w:r w:rsidRPr="00B757EC">
        <w:rPr>
          <w:rFonts w:cs="Arial"/>
        </w:rPr>
        <w:t>Only exception</w:t>
      </w:r>
      <w:r w:rsidR="00E1088D" w:rsidRPr="00B757EC">
        <w:rPr>
          <w:rFonts w:cs="Arial"/>
        </w:rPr>
        <w:t>s</w:t>
      </w:r>
      <w:r w:rsidRPr="00B757EC">
        <w:rPr>
          <w:rFonts w:cs="Arial"/>
        </w:rPr>
        <w:t xml:space="preserve"> acceptable to HUD </w:t>
      </w:r>
      <w:r w:rsidR="00E1088D" w:rsidRPr="00B757EC">
        <w:rPr>
          <w:rFonts w:cs="Arial"/>
        </w:rPr>
        <w:t xml:space="preserve">may </w:t>
      </w:r>
      <w:r w:rsidRPr="00B757EC">
        <w:rPr>
          <w:rFonts w:cs="Arial"/>
        </w:rPr>
        <w:t xml:space="preserve">be listed.  All standard exceptions, including those concerning the survey or matters that a survey would show and those concerning mechanic’s liens, </w:t>
      </w:r>
      <w:r w:rsidR="00E1088D" w:rsidRPr="00B757EC">
        <w:rPr>
          <w:rFonts w:cs="Arial"/>
        </w:rPr>
        <w:t xml:space="preserve">must </w:t>
      </w:r>
      <w:r w:rsidRPr="00B757EC">
        <w:rPr>
          <w:rFonts w:cs="Arial"/>
        </w:rPr>
        <w:t>be deleted</w:t>
      </w:r>
      <w:r w:rsidR="00632229" w:rsidRPr="00B757EC">
        <w:rPr>
          <w:rFonts w:cs="Arial"/>
        </w:rPr>
        <w:t>, except where such deletions are prohibited by applicable state law</w:t>
      </w:r>
      <w:r w:rsidRPr="00B757EC">
        <w:rPr>
          <w:rFonts w:cs="Arial"/>
        </w:rPr>
        <w:t xml:space="preserve">.  Affirmative coverage </w:t>
      </w:r>
      <w:r w:rsidR="00E1088D" w:rsidRPr="00B757EC">
        <w:rPr>
          <w:rFonts w:cs="Arial"/>
        </w:rPr>
        <w:t xml:space="preserve">shall </w:t>
      </w:r>
      <w:r w:rsidRPr="00B757EC">
        <w:rPr>
          <w:rFonts w:cs="Arial"/>
        </w:rPr>
        <w:t xml:space="preserve">be provided over </w:t>
      </w:r>
      <w:r w:rsidR="00476C0B" w:rsidRPr="00B757EC">
        <w:rPr>
          <w:rFonts w:cs="Arial"/>
        </w:rPr>
        <w:t xml:space="preserve">any </w:t>
      </w:r>
      <w:r w:rsidRPr="00B757EC">
        <w:rPr>
          <w:rFonts w:cs="Arial"/>
        </w:rPr>
        <w:t xml:space="preserve">claims to </w:t>
      </w:r>
      <w:r w:rsidR="00476C0B" w:rsidRPr="00B757EC">
        <w:rPr>
          <w:rFonts w:cs="Arial"/>
        </w:rPr>
        <w:t xml:space="preserve">project resources, such as </w:t>
      </w:r>
      <w:r w:rsidRPr="00B757EC">
        <w:rPr>
          <w:rFonts w:cs="Arial"/>
        </w:rPr>
        <w:t xml:space="preserve">water, patent reservations, </w:t>
      </w:r>
      <w:r w:rsidRPr="00B757EC">
        <w:rPr>
          <w:rFonts w:cs="Arial"/>
          <w:i/>
        </w:rPr>
        <w:t>etc</w:t>
      </w:r>
      <w:r w:rsidRPr="00B757EC">
        <w:rPr>
          <w:rFonts w:cs="Arial"/>
        </w:rPr>
        <w:t xml:space="preserve">.  Mandatory arbitration requirements </w:t>
      </w:r>
      <w:r w:rsidR="00E1088D" w:rsidRPr="00B757EC">
        <w:rPr>
          <w:rFonts w:cs="Arial"/>
        </w:rPr>
        <w:t xml:space="preserve">shall </w:t>
      </w:r>
      <w:r w:rsidRPr="00B757EC">
        <w:rPr>
          <w:rFonts w:cs="Arial"/>
        </w:rPr>
        <w:t xml:space="preserve">be deleted, except where such deletions are prohibited by </w:t>
      </w:r>
      <w:r w:rsidR="00632229" w:rsidRPr="00B757EC">
        <w:rPr>
          <w:rFonts w:cs="Arial"/>
        </w:rPr>
        <w:t>s</w:t>
      </w:r>
      <w:r w:rsidRPr="00B757EC">
        <w:rPr>
          <w:rFonts w:cs="Arial"/>
        </w:rPr>
        <w:t>tate law.</w:t>
      </w:r>
      <w:bookmarkEnd w:id="973"/>
      <w:bookmarkEnd w:id="974"/>
      <w:r w:rsidRPr="00B757EC">
        <w:rPr>
          <w:rFonts w:cs="Arial"/>
        </w:rPr>
        <w:t xml:space="preserve">   </w:t>
      </w:r>
    </w:p>
    <w:p w:rsidR="00791BE5" w:rsidRPr="00B757EC" w:rsidRDefault="00791BE5" w:rsidP="00B36CF7">
      <w:pPr>
        <w:pStyle w:val="Heading4"/>
        <w:rPr>
          <w:rFonts w:cs="Arial"/>
        </w:rPr>
      </w:pPr>
      <w:bookmarkStart w:id="975" w:name="_Toc297042406"/>
      <w:bookmarkStart w:id="976" w:name="_Toc297044457"/>
      <w:r w:rsidRPr="00B757EC">
        <w:rPr>
          <w:rFonts w:cs="Arial"/>
        </w:rPr>
        <w:t xml:space="preserve">If the title policy is issued by a broker title agent, rather than issued directly by the </w:t>
      </w:r>
      <w:r w:rsidR="00C379B7" w:rsidRPr="00B757EC">
        <w:rPr>
          <w:rFonts w:cs="Arial"/>
        </w:rPr>
        <w:t xml:space="preserve">national </w:t>
      </w:r>
      <w:r w:rsidRPr="00B757EC">
        <w:rPr>
          <w:rFonts w:cs="Arial"/>
        </w:rPr>
        <w:t xml:space="preserve">title company, the agent </w:t>
      </w:r>
      <w:r w:rsidR="0033289E" w:rsidRPr="00B757EC">
        <w:rPr>
          <w:rFonts w:cs="Arial"/>
        </w:rPr>
        <w:t>shall</w:t>
      </w:r>
      <w:r w:rsidRPr="00B757EC">
        <w:rPr>
          <w:rFonts w:cs="Arial"/>
        </w:rPr>
        <w:t xml:space="preserve"> provide a </w:t>
      </w:r>
      <w:r w:rsidR="00C379B7" w:rsidRPr="00B757EC">
        <w:rPr>
          <w:rFonts w:cs="Arial"/>
        </w:rPr>
        <w:t xml:space="preserve">so-called closing protection or insured closing letter, indicating that the agent has the authority to issue the policy, which letter shall be issued to Lender and HUD, as its interests may appear.  </w:t>
      </w:r>
      <w:bookmarkEnd w:id="975"/>
      <w:bookmarkEnd w:id="976"/>
    </w:p>
    <w:p w:rsidR="00044930" w:rsidRPr="00B757EC" w:rsidRDefault="00044930" w:rsidP="003C616D">
      <w:pPr>
        <w:pStyle w:val="Heading3"/>
        <w:rPr>
          <w:rFonts w:cs="Arial"/>
        </w:rPr>
      </w:pPr>
      <w:bookmarkStart w:id="977" w:name="_Toc297042407"/>
      <w:bookmarkStart w:id="978" w:name="_Toc297044458"/>
      <w:proofErr w:type="gramStart"/>
      <w:r w:rsidRPr="00B757EC">
        <w:rPr>
          <w:rFonts w:cs="Arial"/>
          <w:u w:val="single"/>
        </w:rPr>
        <w:t>Endorsements to Title Insurance Policy</w:t>
      </w:r>
      <w:r w:rsidRPr="00B757EC">
        <w:rPr>
          <w:rFonts w:cs="Arial"/>
        </w:rPr>
        <w:t>.</w:t>
      </w:r>
      <w:proofErr w:type="gramEnd"/>
      <w:r w:rsidR="007F7195">
        <w:rPr>
          <w:rFonts w:cs="Arial"/>
        </w:rPr>
        <w:t xml:space="preserve"> </w:t>
      </w:r>
      <w:r w:rsidRPr="00B757EC">
        <w:rPr>
          <w:rFonts w:cs="Arial"/>
        </w:rPr>
        <w:t xml:space="preserve"> </w:t>
      </w:r>
      <w:r w:rsidR="007F7195">
        <w:rPr>
          <w:rFonts w:cs="Arial"/>
        </w:rPr>
        <w:t>T</w:t>
      </w:r>
      <w:r w:rsidR="007F7195" w:rsidRPr="007F7195">
        <w:rPr>
          <w:rFonts w:cs="Arial"/>
        </w:rPr>
        <w:t xml:space="preserve">he </w:t>
      </w:r>
      <w:r w:rsidR="0084589A">
        <w:rPr>
          <w:rFonts w:cs="Arial"/>
        </w:rPr>
        <w:t xml:space="preserve">title insurance </w:t>
      </w:r>
      <w:r w:rsidR="007F7195" w:rsidRPr="007F7195">
        <w:rPr>
          <w:rFonts w:cs="Arial"/>
        </w:rPr>
        <w:t xml:space="preserve">policy </w:t>
      </w:r>
      <w:r w:rsidR="000727BD">
        <w:rPr>
          <w:rFonts w:cs="Arial"/>
        </w:rPr>
        <w:t>must</w:t>
      </w:r>
      <w:r w:rsidR="007F7195" w:rsidRPr="007F7195">
        <w:rPr>
          <w:rFonts w:cs="Arial"/>
        </w:rPr>
        <w:t xml:space="preserve"> include </w:t>
      </w:r>
      <w:r w:rsidR="000D1BA5" w:rsidRPr="007F7195">
        <w:rPr>
          <w:rFonts w:cs="Arial"/>
        </w:rPr>
        <w:t>the endorsements</w:t>
      </w:r>
      <w:r w:rsidR="000D1BA5">
        <w:rPr>
          <w:rFonts w:cs="Arial"/>
        </w:rPr>
        <w:t xml:space="preserve"> listed</w:t>
      </w:r>
      <w:r w:rsidR="007F7195">
        <w:rPr>
          <w:rFonts w:cs="Arial"/>
        </w:rPr>
        <w:t xml:space="preserve"> immediately below.  </w:t>
      </w:r>
      <w:r w:rsidR="00C704BF">
        <w:rPr>
          <w:rFonts w:cs="Arial"/>
        </w:rPr>
        <w:t xml:space="preserve">However, </w:t>
      </w:r>
      <w:r w:rsidR="0084589A">
        <w:rPr>
          <w:rFonts w:cs="Arial"/>
        </w:rPr>
        <w:t xml:space="preserve">in the event state or local </w:t>
      </w:r>
      <w:r w:rsidR="00402F77">
        <w:rPr>
          <w:rFonts w:cs="Arial"/>
        </w:rPr>
        <w:t xml:space="preserve">title </w:t>
      </w:r>
      <w:r w:rsidR="0084589A">
        <w:rPr>
          <w:rFonts w:cs="Arial"/>
        </w:rPr>
        <w:t xml:space="preserve">practice requires or prohibits certain endorsements, or makes certain endorsements prohibitively expensive, </w:t>
      </w:r>
      <w:r w:rsidR="00C704BF">
        <w:rPr>
          <w:rFonts w:cs="Arial"/>
        </w:rPr>
        <w:t xml:space="preserve">the HUD Closing Attorney may permit endorsements other than those listed below if such endorsements </w:t>
      </w:r>
      <w:r w:rsidR="0084589A">
        <w:rPr>
          <w:rFonts w:cs="Arial"/>
        </w:rPr>
        <w:t>provide</w:t>
      </w:r>
      <w:r w:rsidR="00C704BF">
        <w:rPr>
          <w:rFonts w:cs="Arial"/>
        </w:rPr>
        <w:t xml:space="preserve"> substantially equivalent</w:t>
      </w:r>
      <w:r w:rsidR="0084589A">
        <w:rPr>
          <w:rFonts w:cs="Arial"/>
        </w:rPr>
        <w:t xml:space="preserve"> </w:t>
      </w:r>
      <w:r w:rsidR="00207A49">
        <w:rPr>
          <w:rFonts w:cs="Arial"/>
        </w:rPr>
        <w:t>coverage</w:t>
      </w:r>
      <w:r w:rsidR="0084589A">
        <w:rPr>
          <w:rFonts w:cs="Arial"/>
        </w:rPr>
        <w:t>.</w:t>
      </w:r>
      <w:r w:rsidR="00C704BF">
        <w:rPr>
          <w:rFonts w:cs="Arial"/>
        </w:rPr>
        <w:t xml:space="preserve">  If HUD Field Counsel exercises </w:t>
      </w:r>
      <w:r w:rsidR="000D1BA5">
        <w:rPr>
          <w:rFonts w:cs="Arial"/>
        </w:rPr>
        <w:t xml:space="preserve">its discretion in this area, </w:t>
      </w:r>
      <w:r w:rsidR="00C704BF">
        <w:rPr>
          <w:rFonts w:cs="Arial"/>
        </w:rPr>
        <w:t xml:space="preserve">HUD Field Counsel must ensure that each state has a consistent approach to </w:t>
      </w:r>
      <w:r w:rsidR="000D1BA5">
        <w:rPr>
          <w:rFonts w:cs="Arial"/>
        </w:rPr>
        <w:t xml:space="preserve">title policy endorsements </w:t>
      </w:r>
      <w:r w:rsidR="00C704BF">
        <w:rPr>
          <w:rFonts w:cs="Arial"/>
        </w:rPr>
        <w:t>that is applied uniformly</w:t>
      </w:r>
      <w:r w:rsidR="000D1BA5">
        <w:rPr>
          <w:rFonts w:cs="Arial"/>
        </w:rPr>
        <w:t xml:space="preserve"> for all transactions in that state.</w:t>
      </w:r>
      <w:bookmarkEnd w:id="977"/>
      <w:bookmarkEnd w:id="978"/>
      <w:r w:rsidRPr="00B757EC">
        <w:rPr>
          <w:rFonts w:cs="Arial"/>
        </w:rPr>
        <w:t xml:space="preserve">  </w:t>
      </w:r>
    </w:p>
    <w:p w:rsidR="00044930" w:rsidRPr="00B757EC" w:rsidRDefault="00787E19" w:rsidP="00325A41">
      <w:pPr>
        <w:pStyle w:val="Heading4"/>
        <w:numPr>
          <w:ilvl w:val="0"/>
          <w:numId w:val="180"/>
        </w:numPr>
        <w:rPr>
          <w:rFonts w:cs="Arial"/>
        </w:rPr>
      </w:pPr>
      <w:r w:rsidRPr="00787E19">
        <w:rPr>
          <w:rFonts w:cs="Arial"/>
        </w:rPr>
        <w:t>Restrictions, Encroachments, Minerals</w:t>
      </w:r>
      <w:r>
        <w:rPr>
          <w:rFonts w:cs="Arial"/>
        </w:rPr>
        <w:t>,</w:t>
      </w:r>
      <w:r w:rsidRPr="00787E19">
        <w:rPr>
          <w:rFonts w:cs="Arial"/>
        </w:rPr>
        <w:t xml:space="preserve"> </w:t>
      </w:r>
      <w:r w:rsidR="00044930" w:rsidRPr="00B757EC">
        <w:rPr>
          <w:rFonts w:cs="Arial"/>
        </w:rPr>
        <w:t xml:space="preserve">ALTA Endorsement Form 9-06 </w:t>
      </w:r>
      <w:r w:rsidR="001D195D" w:rsidRPr="00787E19">
        <w:rPr>
          <w:rFonts w:cs="Arial"/>
          <w:u w:val="single"/>
        </w:rPr>
        <w:t>and</w:t>
      </w:r>
      <w:r w:rsidR="001D195D">
        <w:rPr>
          <w:rFonts w:cs="Arial"/>
        </w:rPr>
        <w:t xml:space="preserve"> </w:t>
      </w:r>
      <w:r>
        <w:rPr>
          <w:rFonts w:cs="Arial"/>
        </w:rPr>
        <w:t xml:space="preserve">Private Rights, ALTA Endorsement Form </w:t>
      </w:r>
      <w:r w:rsidR="001D195D">
        <w:rPr>
          <w:rFonts w:cs="Arial"/>
        </w:rPr>
        <w:t>9.6-06</w:t>
      </w:r>
      <w:r w:rsidR="00044930" w:rsidRPr="00B757EC">
        <w:rPr>
          <w:rFonts w:cs="Arial"/>
        </w:rPr>
        <w:t xml:space="preserve">;  </w:t>
      </w:r>
    </w:p>
    <w:p w:rsidR="00044930" w:rsidRPr="00B757EC" w:rsidRDefault="00044930" w:rsidP="00B36CF7">
      <w:pPr>
        <w:pStyle w:val="Heading4"/>
        <w:rPr>
          <w:rFonts w:cs="Arial"/>
        </w:rPr>
      </w:pPr>
      <w:r w:rsidRPr="00B757EC">
        <w:rPr>
          <w:rFonts w:cs="Arial"/>
        </w:rPr>
        <w:t>Access, ALTA Endorsement Form 17-06;</w:t>
      </w:r>
    </w:p>
    <w:p w:rsidR="00044930" w:rsidRPr="00B757EC" w:rsidRDefault="00044930" w:rsidP="00B36CF7">
      <w:pPr>
        <w:pStyle w:val="Heading4"/>
        <w:rPr>
          <w:rFonts w:cs="Arial"/>
        </w:rPr>
      </w:pPr>
      <w:r w:rsidRPr="00B757EC">
        <w:rPr>
          <w:rFonts w:cs="Arial"/>
        </w:rPr>
        <w:lastRenderedPageBreak/>
        <w:t>Zoning, ALTA Endorsement Form 3</w:t>
      </w:r>
      <w:r w:rsidR="00221692" w:rsidRPr="00B757EC">
        <w:rPr>
          <w:rFonts w:cs="Arial"/>
        </w:rPr>
        <w:t>.</w:t>
      </w:r>
      <w:r w:rsidR="001D195D">
        <w:rPr>
          <w:rFonts w:cs="Arial"/>
        </w:rPr>
        <w:t>2</w:t>
      </w:r>
      <w:r w:rsidRPr="00B757EC">
        <w:rPr>
          <w:rFonts w:cs="Arial"/>
        </w:rPr>
        <w:t>-06</w:t>
      </w:r>
      <w:r w:rsidR="00221692" w:rsidRPr="00B757EC">
        <w:rPr>
          <w:rFonts w:cs="Arial"/>
        </w:rPr>
        <w:t xml:space="preserve"> based on plans and specifications (for unimproved land)</w:t>
      </w:r>
      <w:r w:rsidRPr="00B757EC">
        <w:rPr>
          <w:rFonts w:cs="Arial"/>
        </w:rPr>
        <w:t xml:space="preserve"> or Form 3.1-06 </w:t>
      </w:r>
      <w:r w:rsidR="00221692" w:rsidRPr="00B757EC">
        <w:rPr>
          <w:rFonts w:cs="Arial"/>
        </w:rPr>
        <w:t xml:space="preserve">(for improved land and </w:t>
      </w:r>
      <w:r w:rsidRPr="00B757EC">
        <w:rPr>
          <w:rFonts w:cs="Arial"/>
        </w:rPr>
        <w:t xml:space="preserve"> upon final closing), each with parking</w:t>
      </w:r>
      <w:r w:rsidR="00787E19">
        <w:rPr>
          <w:rFonts w:cs="Arial"/>
        </w:rPr>
        <w:t>;</w:t>
      </w:r>
      <w:r w:rsidRPr="00B757EC">
        <w:rPr>
          <w:rFonts w:cs="Arial"/>
        </w:rPr>
        <w:t xml:space="preserve"> provided, however, that a zoning letter may be accepted by the HUD Closing Attorney instead of a zoning endorsement, if zoning endorsements are not permitted in the project jurisdiction;  </w:t>
      </w:r>
    </w:p>
    <w:p w:rsidR="00044930" w:rsidRPr="00B757EC" w:rsidRDefault="00044930" w:rsidP="00B36CF7">
      <w:pPr>
        <w:pStyle w:val="Heading4"/>
        <w:rPr>
          <w:rFonts w:cs="Arial"/>
        </w:rPr>
      </w:pPr>
      <w:r w:rsidRPr="00B757EC">
        <w:rPr>
          <w:rFonts w:cs="Arial"/>
        </w:rPr>
        <w:t>Environmental Protection Lien, ALTA Endorsement Form 8.1-06;</w:t>
      </w:r>
    </w:p>
    <w:p w:rsidR="005313EB" w:rsidRPr="00B757EC" w:rsidRDefault="005313EB" w:rsidP="00B36CF7">
      <w:pPr>
        <w:pStyle w:val="Heading4"/>
        <w:rPr>
          <w:rFonts w:cs="Arial"/>
        </w:rPr>
      </w:pPr>
      <w:r w:rsidRPr="00B757EC">
        <w:rPr>
          <w:rFonts w:cs="Arial"/>
        </w:rPr>
        <w:t>Same as Survey, ALTA Endorsement Form 25-06;</w:t>
      </w:r>
    </w:p>
    <w:p w:rsidR="005313EB" w:rsidRPr="00B757EC" w:rsidRDefault="005313EB" w:rsidP="00B36CF7">
      <w:pPr>
        <w:pStyle w:val="Heading4"/>
        <w:rPr>
          <w:rFonts w:cs="Arial"/>
        </w:rPr>
      </w:pPr>
      <w:r w:rsidRPr="00B757EC">
        <w:rPr>
          <w:rFonts w:cs="Arial"/>
        </w:rPr>
        <w:t>Easement endorsements, including insurance over blanket easements or other easements that cannot be plotted;</w:t>
      </w:r>
    </w:p>
    <w:p w:rsidR="007C779D" w:rsidRPr="00B757EC" w:rsidRDefault="007C779D" w:rsidP="00B36CF7">
      <w:pPr>
        <w:pStyle w:val="Heading4"/>
        <w:rPr>
          <w:rFonts w:cs="Arial"/>
        </w:rPr>
      </w:pPr>
      <w:r w:rsidRPr="00B757EC">
        <w:rPr>
          <w:rFonts w:cs="Arial"/>
        </w:rPr>
        <w:t xml:space="preserve">Deletion of arbitration provisions; </w:t>
      </w:r>
    </w:p>
    <w:p w:rsidR="00044930" w:rsidRPr="00B757EC" w:rsidRDefault="00044930" w:rsidP="00B36CF7">
      <w:pPr>
        <w:pStyle w:val="Heading4"/>
        <w:rPr>
          <w:rFonts w:cs="Arial"/>
        </w:rPr>
      </w:pPr>
      <w:r w:rsidRPr="00B757EC">
        <w:rPr>
          <w:rFonts w:cs="Arial"/>
        </w:rPr>
        <w:t>Construction Loan Pending Disbursement, ALTA Endorsement Form 32-06</w:t>
      </w:r>
      <w:r w:rsidR="005313EB" w:rsidRPr="00B757EC">
        <w:rPr>
          <w:rFonts w:cs="Arial"/>
        </w:rPr>
        <w:t>, if applicable</w:t>
      </w:r>
      <w:r w:rsidR="007778CC" w:rsidRPr="00B757EC">
        <w:rPr>
          <w:rFonts w:cs="Arial"/>
        </w:rPr>
        <w:t xml:space="preserve"> (provided that, at each draw, an ALTA Endorsement Form 33-06 date down must extend the date of coverage to the draw date)</w:t>
      </w:r>
      <w:r w:rsidRPr="00B757EC">
        <w:rPr>
          <w:rFonts w:cs="Arial"/>
        </w:rPr>
        <w:t>;</w:t>
      </w:r>
    </w:p>
    <w:p w:rsidR="00044930" w:rsidRPr="00B757EC" w:rsidRDefault="00044930" w:rsidP="00B36CF7">
      <w:pPr>
        <w:pStyle w:val="Heading4"/>
        <w:rPr>
          <w:rFonts w:cs="Arial"/>
        </w:rPr>
      </w:pPr>
      <w:r w:rsidRPr="00B757EC">
        <w:rPr>
          <w:rFonts w:cs="Arial"/>
        </w:rPr>
        <w:t>Leasehold, ALTA Endorsement Form 13.1-06, if a leasehold estate;</w:t>
      </w:r>
      <w:r w:rsidR="005313EB" w:rsidRPr="00B757EC">
        <w:rPr>
          <w:rFonts w:cs="Arial"/>
        </w:rPr>
        <w:t xml:space="preserve">  </w:t>
      </w:r>
    </w:p>
    <w:p w:rsidR="005313EB" w:rsidRPr="00B757EC" w:rsidRDefault="00044930" w:rsidP="00B36CF7">
      <w:pPr>
        <w:pStyle w:val="Heading4"/>
        <w:rPr>
          <w:rFonts w:cs="Arial"/>
        </w:rPr>
      </w:pPr>
      <w:r w:rsidRPr="00B757EC">
        <w:rPr>
          <w:rFonts w:cs="Arial"/>
        </w:rPr>
        <w:t>Air rights</w:t>
      </w:r>
      <w:r w:rsidR="005313EB" w:rsidRPr="00B757EC">
        <w:rPr>
          <w:rFonts w:cs="Arial"/>
        </w:rPr>
        <w:t xml:space="preserve">, if applicable; and </w:t>
      </w:r>
    </w:p>
    <w:p w:rsidR="00044930" w:rsidRPr="00B757EC" w:rsidRDefault="00487524" w:rsidP="00B36CF7">
      <w:pPr>
        <w:pStyle w:val="Heading4"/>
        <w:rPr>
          <w:rFonts w:cs="Arial"/>
        </w:rPr>
      </w:pPr>
      <w:r w:rsidRPr="00B757EC">
        <w:rPr>
          <w:rFonts w:cs="Arial"/>
        </w:rPr>
        <w:t>A</w:t>
      </w:r>
      <w:r w:rsidR="005313EB" w:rsidRPr="00B757EC">
        <w:rPr>
          <w:rFonts w:cs="Arial"/>
        </w:rPr>
        <w:t xml:space="preserve">ny others determined necessary and appropriate by the HUD Closing Attorney.  </w:t>
      </w:r>
    </w:p>
    <w:p w:rsidR="00044930" w:rsidRPr="00B757EC" w:rsidRDefault="00044930" w:rsidP="003C616D">
      <w:pPr>
        <w:pStyle w:val="Heading3"/>
        <w:rPr>
          <w:rFonts w:cs="Arial"/>
        </w:rPr>
      </w:pPr>
      <w:bookmarkStart w:id="979" w:name="_Toc297042408"/>
      <w:bookmarkStart w:id="980" w:name="_Toc297044459"/>
      <w:r w:rsidRPr="00B757EC">
        <w:rPr>
          <w:rFonts w:cs="Arial"/>
          <w:u w:val="single"/>
        </w:rPr>
        <w:t>ALTA Survey General Requirements</w:t>
      </w:r>
      <w:r w:rsidRPr="00B757EC">
        <w:rPr>
          <w:rFonts w:cs="Arial"/>
        </w:rPr>
        <w:t>.</w:t>
      </w:r>
      <w:bookmarkEnd w:id="979"/>
      <w:bookmarkEnd w:id="980"/>
      <w:r w:rsidRPr="00B757EC">
        <w:rPr>
          <w:rFonts w:cs="Arial"/>
        </w:rPr>
        <w:t xml:space="preserve">  </w:t>
      </w:r>
    </w:p>
    <w:p w:rsidR="00044930" w:rsidRPr="00B757EC" w:rsidRDefault="00044930" w:rsidP="00325A41">
      <w:pPr>
        <w:pStyle w:val="Heading4"/>
        <w:numPr>
          <w:ilvl w:val="0"/>
          <w:numId w:val="181"/>
        </w:numPr>
        <w:rPr>
          <w:rFonts w:cs="Arial"/>
        </w:rPr>
      </w:pPr>
      <w:bookmarkStart w:id="981" w:name="_Toc297042409"/>
      <w:bookmarkStart w:id="982" w:name="_Toc297044460"/>
      <w:r w:rsidRPr="00B757EC">
        <w:rPr>
          <w:rFonts w:cs="Arial"/>
        </w:rPr>
        <w:t xml:space="preserve">An ALTA/ASCM Land Title Survey is required and must conform to the instructions set forth on form HUD-92457A-M, </w:t>
      </w:r>
      <w:r w:rsidR="00C9231A" w:rsidRPr="00C9231A">
        <w:rPr>
          <w:rFonts w:cs="Arial"/>
          <w:i/>
        </w:rPr>
        <w:t>HUD Survey Instructions and Report</w:t>
      </w:r>
      <w:r w:rsidR="00D56CC6">
        <w:rPr>
          <w:rFonts w:cs="Arial"/>
        </w:rPr>
        <w:t xml:space="preserve"> (including the Table A items listed and certification set forth in the form)</w:t>
      </w:r>
      <w:r w:rsidRPr="00B757EC">
        <w:rPr>
          <w:rFonts w:cs="Arial"/>
        </w:rPr>
        <w:t xml:space="preserve">, </w:t>
      </w:r>
      <w:r w:rsidR="006A7B12">
        <w:rPr>
          <w:rFonts w:cs="Arial"/>
        </w:rPr>
        <w:t xml:space="preserve">which instructions relate both to form HUD-92457M, </w:t>
      </w:r>
      <w:r w:rsidR="00C9231A" w:rsidRPr="00C9231A">
        <w:rPr>
          <w:rFonts w:cs="Arial"/>
          <w:i/>
        </w:rPr>
        <w:t>Surveyor’s Report</w:t>
      </w:r>
      <w:r w:rsidR="006A7B12">
        <w:rPr>
          <w:rFonts w:cs="Arial"/>
        </w:rPr>
        <w:t xml:space="preserve">, and to the </w:t>
      </w:r>
      <w:r w:rsidR="00D06978">
        <w:rPr>
          <w:rFonts w:cs="Arial"/>
        </w:rPr>
        <w:t>S</w:t>
      </w:r>
      <w:r w:rsidR="006A7B12">
        <w:rPr>
          <w:rFonts w:cs="Arial"/>
        </w:rPr>
        <w:t>urvey that the surveyor must produce.</w:t>
      </w:r>
      <w:r w:rsidR="00D56CC6">
        <w:rPr>
          <w:rFonts w:cs="Arial"/>
        </w:rPr>
        <w:t xml:space="preserve">  Note that the </w:t>
      </w:r>
      <w:r w:rsidR="00007800" w:rsidRPr="00D06978">
        <w:rPr>
          <w:rFonts w:cs="Arial"/>
        </w:rPr>
        <w:t>Survey Instructions</w:t>
      </w:r>
      <w:r w:rsidR="00D56CC6">
        <w:rPr>
          <w:rFonts w:cs="Arial"/>
        </w:rPr>
        <w:t xml:space="preserve"> contain the wording of the surveyor’s certification that must appear on the Survey, which </w:t>
      </w:r>
      <w:r w:rsidRPr="00B757EC">
        <w:rPr>
          <w:rFonts w:cs="Arial"/>
        </w:rPr>
        <w:t xml:space="preserve">Survey </w:t>
      </w:r>
      <w:r w:rsidR="0033289E" w:rsidRPr="00B757EC">
        <w:rPr>
          <w:rFonts w:cs="Arial"/>
        </w:rPr>
        <w:t>shall</w:t>
      </w:r>
      <w:r w:rsidRPr="00B757EC">
        <w:rPr>
          <w:rFonts w:cs="Arial"/>
        </w:rPr>
        <w:t xml:space="preserve"> be dated, signed and sealed within 120 days before initial closing, meaning that the field work </w:t>
      </w:r>
      <w:r w:rsidR="002B0550" w:rsidRPr="00B757EC">
        <w:rPr>
          <w:rFonts w:cs="Arial"/>
        </w:rPr>
        <w:t>was performed</w:t>
      </w:r>
      <w:r w:rsidR="000A0214" w:rsidRPr="00B757EC">
        <w:rPr>
          <w:rFonts w:cs="Arial"/>
        </w:rPr>
        <w:t xml:space="preserve"> or updated</w:t>
      </w:r>
      <w:r w:rsidRPr="00B757EC">
        <w:rPr>
          <w:rFonts w:cs="Arial"/>
        </w:rPr>
        <w:t xml:space="preserve"> no earlier than 120 days prior </w:t>
      </w:r>
      <w:r w:rsidR="00A4083B" w:rsidRPr="00B757EC">
        <w:rPr>
          <w:rFonts w:cs="Arial"/>
        </w:rPr>
        <w:t xml:space="preserve">to </w:t>
      </w:r>
      <w:r w:rsidRPr="00B757EC">
        <w:rPr>
          <w:rFonts w:cs="Arial"/>
        </w:rPr>
        <w:t>closing.</w:t>
      </w:r>
      <w:bookmarkEnd w:id="981"/>
      <w:bookmarkEnd w:id="982"/>
      <w:r w:rsidRPr="00B757EC">
        <w:rPr>
          <w:rFonts w:cs="Arial"/>
        </w:rPr>
        <w:t xml:space="preserve">  </w:t>
      </w:r>
    </w:p>
    <w:p w:rsidR="00044930" w:rsidRPr="00B757EC" w:rsidRDefault="00044930" w:rsidP="00B36CF7">
      <w:pPr>
        <w:pStyle w:val="Heading4"/>
        <w:rPr>
          <w:rFonts w:cs="Arial"/>
        </w:rPr>
      </w:pPr>
      <w:bookmarkStart w:id="983" w:name="_Toc297042410"/>
      <w:bookmarkStart w:id="984" w:name="_Toc297044461"/>
      <w:r w:rsidRPr="00B757EC">
        <w:rPr>
          <w:rFonts w:cs="Arial"/>
        </w:rPr>
        <w:t xml:space="preserve">The Survey </w:t>
      </w:r>
      <w:r w:rsidR="0033289E" w:rsidRPr="00B757EC">
        <w:rPr>
          <w:rFonts w:cs="Arial"/>
        </w:rPr>
        <w:t>shall</w:t>
      </w:r>
      <w:r w:rsidRPr="00B757EC">
        <w:rPr>
          <w:rFonts w:cs="Arial"/>
        </w:rPr>
        <w:t xml:space="preserve"> show all easements, apparent interests (including railroads) or encroachments upon the property or </w:t>
      </w:r>
      <w:r w:rsidR="00B66A7D">
        <w:rPr>
          <w:rFonts w:cs="Arial"/>
        </w:rPr>
        <w:t>from the property onto</w:t>
      </w:r>
      <w:r w:rsidRPr="00B757EC">
        <w:rPr>
          <w:rFonts w:cs="Arial"/>
        </w:rPr>
        <w:t xml:space="preserve"> contiguous parcels of land. These easements or encroachments must be acceptable to HUD.</w:t>
      </w:r>
      <w:bookmarkEnd w:id="983"/>
      <w:bookmarkEnd w:id="984"/>
      <w:r w:rsidRPr="00B757EC">
        <w:rPr>
          <w:rFonts w:cs="Arial"/>
        </w:rPr>
        <w:t xml:space="preserve"> </w:t>
      </w:r>
    </w:p>
    <w:p w:rsidR="00044930" w:rsidRPr="00B757EC" w:rsidRDefault="00044930" w:rsidP="00325A41">
      <w:pPr>
        <w:pStyle w:val="Heading5"/>
        <w:numPr>
          <w:ilvl w:val="0"/>
          <w:numId w:val="182"/>
        </w:numPr>
        <w:rPr>
          <w:rFonts w:cs="Arial"/>
        </w:rPr>
      </w:pPr>
      <w:bookmarkStart w:id="985" w:name="_Toc297042411"/>
      <w:bookmarkStart w:id="986" w:name="_Toc297044462"/>
      <w:r w:rsidRPr="00B757EC">
        <w:rPr>
          <w:rFonts w:cs="Arial"/>
        </w:rPr>
        <w:t xml:space="preserve">All easements, restrictions and exceptions on the title policy </w:t>
      </w:r>
      <w:r w:rsidR="0033289E" w:rsidRPr="00B757EC">
        <w:rPr>
          <w:rFonts w:cs="Arial"/>
        </w:rPr>
        <w:t>shall</w:t>
      </w:r>
      <w:r w:rsidRPr="00B757EC">
        <w:rPr>
          <w:rFonts w:cs="Arial"/>
        </w:rPr>
        <w:t xml:space="preserve"> be shown.  Blanket easements that cannot be plotted </w:t>
      </w:r>
      <w:r w:rsidR="0033289E" w:rsidRPr="00B757EC">
        <w:rPr>
          <w:rFonts w:cs="Arial"/>
        </w:rPr>
        <w:t>shall</w:t>
      </w:r>
      <w:r w:rsidRPr="00B757EC">
        <w:rPr>
          <w:rFonts w:cs="Arial"/>
        </w:rPr>
        <w:t xml:space="preserve"> be listed with their recording information.</w:t>
      </w:r>
      <w:bookmarkEnd w:id="985"/>
      <w:bookmarkEnd w:id="986"/>
      <w:r w:rsidRPr="00B757EC">
        <w:rPr>
          <w:rFonts w:cs="Arial"/>
        </w:rPr>
        <w:t xml:space="preserve">  </w:t>
      </w:r>
    </w:p>
    <w:p w:rsidR="00044930" w:rsidRPr="00B757EC" w:rsidRDefault="00044930" w:rsidP="00A719E0">
      <w:pPr>
        <w:pStyle w:val="Heading5"/>
        <w:rPr>
          <w:rFonts w:cs="Arial"/>
        </w:rPr>
      </w:pPr>
      <w:bookmarkStart w:id="987" w:name="_Toc297042412"/>
      <w:bookmarkStart w:id="988" w:name="_Toc297044463"/>
      <w:r w:rsidRPr="00B757EC">
        <w:rPr>
          <w:rFonts w:cs="Arial"/>
        </w:rPr>
        <w:t xml:space="preserve">Maintenance, joint use, easement and other agreements may be required.  In cases where common facilities exist between the insured parcel and an adjacent parcel, Borrower must provide for recordation of an agreement for the common use </w:t>
      </w:r>
      <w:r w:rsidR="002B0550" w:rsidRPr="00B757EC">
        <w:rPr>
          <w:rFonts w:cs="Arial"/>
        </w:rPr>
        <w:t xml:space="preserve">of </w:t>
      </w:r>
      <w:r w:rsidRPr="00B757EC">
        <w:rPr>
          <w:rFonts w:cs="Arial"/>
        </w:rPr>
        <w:t xml:space="preserve">land and facilities, </w:t>
      </w:r>
      <w:r w:rsidRPr="00B757EC">
        <w:rPr>
          <w:rFonts w:cs="Arial"/>
          <w:i/>
        </w:rPr>
        <w:t>e.g</w:t>
      </w:r>
      <w:r w:rsidRPr="00B757EC">
        <w:rPr>
          <w:rFonts w:cs="Arial"/>
        </w:rPr>
        <w:t>., common drives, common lobbies, elevators, walkways, utility roads, parking structures, recreation facilities, storm water management facilities (retention ponds detention ponds, swales and culverts) or other common facilities.  The agreement must grant rights to the HUD project site and its tenants to use the common facilities.</w:t>
      </w:r>
      <w:bookmarkEnd w:id="987"/>
      <w:bookmarkEnd w:id="988"/>
      <w:r w:rsidRPr="00B757EC">
        <w:rPr>
          <w:rFonts w:cs="Arial"/>
        </w:rPr>
        <w:t xml:space="preserve"> </w:t>
      </w:r>
    </w:p>
    <w:p w:rsidR="00044930" w:rsidRPr="00B757EC" w:rsidRDefault="00044930" w:rsidP="00A719E0">
      <w:pPr>
        <w:pStyle w:val="Heading5"/>
        <w:rPr>
          <w:rFonts w:cs="Arial"/>
        </w:rPr>
      </w:pPr>
      <w:bookmarkStart w:id="989" w:name="_Toc297042413"/>
      <w:bookmarkStart w:id="990" w:name="_Toc297044464"/>
      <w:r w:rsidRPr="00B757EC">
        <w:rPr>
          <w:rFonts w:cs="Arial"/>
        </w:rPr>
        <w:lastRenderedPageBreak/>
        <w:t>If the HUD project is subject to condominium and property/homeowner association documents, these documents may provide for maintenance, access and cost sharing.</w:t>
      </w:r>
      <w:bookmarkEnd w:id="989"/>
      <w:bookmarkEnd w:id="990"/>
    </w:p>
    <w:p w:rsidR="00044930" w:rsidRPr="00B757EC" w:rsidRDefault="00044930" w:rsidP="00B36CF7">
      <w:pPr>
        <w:pStyle w:val="Heading4"/>
        <w:rPr>
          <w:rFonts w:cs="Arial"/>
        </w:rPr>
      </w:pPr>
      <w:bookmarkStart w:id="991" w:name="_Toc297042414"/>
      <w:bookmarkStart w:id="992" w:name="_Toc297044465"/>
      <w:r w:rsidRPr="00B757EC">
        <w:rPr>
          <w:rFonts w:cs="Arial"/>
        </w:rPr>
        <w:t>All access roads must be labeled as public or private roads.</w:t>
      </w:r>
      <w:bookmarkEnd w:id="991"/>
      <w:bookmarkEnd w:id="992"/>
      <w:r w:rsidRPr="00B757EC">
        <w:rPr>
          <w:rFonts w:cs="Arial"/>
        </w:rPr>
        <w:t xml:space="preserve"> </w:t>
      </w:r>
    </w:p>
    <w:p w:rsidR="00F54305" w:rsidRPr="00B757EC" w:rsidRDefault="00044930" w:rsidP="00B36CF7">
      <w:pPr>
        <w:pStyle w:val="Heading4"/>
        <w:rPr>
          <w:rFonts w:cs="Arial"/>
        </w:rPr>
      </w:pPr>
      <w:bookmarkStart w:id="993" w:name="_Toc297042415"/>
      <w:bookmarkStart w:id="994" w:name="_Toc297044466"/>
      <w:r w:rsidRPr="00B757EC">
        <w:rPr>
          <w:rFonts w:cs="Arial"/>
          <w:u w:val="single"/>
        </w:rPr>
        <w:t>Surveyor’s Report</w:t>
      </w:r>
      <w:r w:rsidRPr="00B757EC">
        <w:rPr>
          <w:rFonts w:cs="Arial"/>
        </w:rPr>
        <w:t xml:space="preserve">.  Lender must provide </w:t>
      </w:r>
      <w:r w:rsidR="007249F8">
        <w:rPr>
          <w:rFonts w:cs="Arial"/>
        </w:rPr>
        <w:t>f</w:t>
      </w:r>
      <w:r w:rsidRPr="00B757EC">
        <w:rPr>
          <w:rFonts w:cs="Arial"/>
        </w:rPr>
        <w:t xml:space="preserve">orm HUD-92457M, </w:t>
      </w:r>
      <w:r w:rsidRPr="00B757EC">
        <w:rPr>
          <w:rFonts w:cs="Arial"/>
          <w:i/>
        </w:rPr>
        <w:t>Surveyor's Report</w:t>
      </w:r>
      <w:r w:rsidRPr="00B757EC">
        <w:rPr>
          <w:rFonts w:cs="Arial"/>
        </w:rPr>
        <w:t xml:space="preserve">, signed within 120 days before initial closing by a licensed surveyor, not by an engineer, and bearing the surveyor's original signature and professional seal.  </w:t>
      </w:r>
      <w:r w:rsidR="00DD1D7D">
        <w:rPr>
          <w:rFonts w:cs="Arial"/>
        </w:rPr>
        <w:t xml:space="preserve">Local discretion, in accordance with local waiver procedures as applicable, is given to the HUB director to waive the 120 day limit.  </w:t>
      </w:r>
      <w:r w:rsidRPr="00B757EC">
        <w:rPr>
          <w:rFonts w:cs="Arial"/>
        </w:rPr>
        <w:t>Form HUD</w:t>
      </w:r>
      <w:r w:rsidRPr="00B757EC">
        <w:rPr>
          <w:rFonts w:cs="Arial"/>
        </w:rPr>
        <w:noBreakHyphen/>
        <w:t xml:space="preserve">92457M must be prepared in accordance with </w:t>
      </w:r>
      <w:r w:rsidR="00A4083B" w:rsidRPr="00B757EC">
        <w:rPr>
          <w:rFonts w:cs="Arial"/>
        </w:rPr>
        <w:t xml:space="preserve">the </w:t>
      </w:r>
      <w:r w:rsidRPr="00B757EC">
        <w:rPr>
          <w:rFonts w:cs="Arial"/>
        </w:rPr>
        <w:t>instructions</w:t>
      </w:r>
      <w:r w:rsidR="00A4083B" w:rsidRPr="00B757EC">
        <w:rPr>
          <w:rFonts w:cs="Arial"/>
        </w:rPr>
        <w:t xml:space="preserve"> in form HUD-92457A-M</w:t>
      </w:r>
      <w:r w:rsidRPr="00B757EC">
        <w:rPr>
          <w:rFonts w:cs="Arial"/>
        </w:rPr>
        <w:t>.</w:t>
      </w:r>
      <w:bookmarkEnd w:id="993"/>
      <w:bookmarkEnd w:id="994"/>
    </w:p>
    <w:p w:rsidR="00044930" w:rsidRPr="00B757EC" w:rsidRDefault="00044930" w:rsidP="003C616D">
      <w:pPr>
        <w:pStyle w:val="Heading3"/>
        <w:rPr>
          <w:rFonts w:cs="Arial"/>
          <w:u w:val="single"/>
        </w:rPr>
      </w:pPr>
      <w:bookmarkStart w:id="995" w:name="_Toc297042416"/>
      <w:bookmarkStart w:id="996" w:name="_Toc297044467"/>
      <w:r w:rsidRPr="00B757EC">
        <w:rPr>
          <w:rFonts w:cs="Arial"/>
          <w:u w:val="single"/>
        </w:rPr>
        <w:t>Air Rights and Other Shared Interest Projects</w:t>
      </w:r>
      <w:bookmarkEnd w:id="995"/>
      <w:bookmarkEnd w:id="996"/>
      <w:r w:rsidRPr="00B757EC">
        <w:rPr>
          <w:rFonts w:cs="Arial"/>
          <w:u w:val="single"/>
        </w:rPr>
        <w:t xml:space="preserve"> </w:t>
      </w:r>
    </w:p>
    <w:p w:rsidR="00044930" w:rsidRPr="00B757EC" w:rsidRDefault="00044930" w:rsidP="00325A41">
      <w:pPr>
        <w:pStyle w:val="Heading4"/>
        <w:numPr>
          <w:ilvl w:val="0"/>
          <w:numId w:val="183"/>
        </w:numPr>
        <w:rPr>
          <w:rFonts w:cs="Arial"/>
        </w:rPr>
      </w:pPr>
      <w:bookmarkStart w:id="997" w:name="_Toc297042417"/>
      <w:bookmarkStart w:id="998" w:name="_Toc297044468"/>
      <w:r w:rsidRPr="00B757EC">
        <w:rPr>
          <w:rFonts w:cs="Arial"/>
        </w:rPr>
        <w:t>For transactions involving air rights, a three dimensional air rights map is required.  The existence of adequate vertical ways to the ground for required services, e.g., utility and fire suppression lines, chimneys, trash chutes, elevators and emergency exit stairs must be verified.  In addition, there must be an acceptable discharge to a public way from all building egresses, including emergency exits, and services, e.g., trash removal.</w:t>
      </w:r>
      <w:bookmarkEnd w:id="997"/>
      <w:bookmarkEnd w:id="998"/>
      <w:r w:rsidRPr="00B757EC">
        <w:rPr>
          <w:rFonts w:cs="Arial"/>
        </w:rPr>
        <w:t xml:space="preserve">  </w:t>
      </w:r>
    </w:p>
    <w:p w:rsidR="00044930" w:rsidRPr="00B757EC" w:rsidRDefault="00044930" w:rsidP="00B36CF7">
      <w:pPr>
        <w:pStyle w:val="Heading4"/>
        <w:rPr>
          <w:rFonts w:cs="Arial"/>
        </w:rPr>
      </w:pPr>
      <w:bookmarkStart w:id="999" w:name="_Toc297042418"/>
      <w:bookmarkStart w:id="1000" w:name="_Toc297044469"/>
      <w:r w:rsidRPr="00B757EC">
        <w:rPr>
          <w:rFonts w:cs="Arial"/>
        </w:rPr>
        <w:t>The Hub Director must:</w:t>
      </w:r>
      <w:bookmarkEnd w:id="999"/>
      <w:bookmarkEnd w:id="1000"/>
      <w:r w:rsidRPr="00B757EC">
        <w:rPr>
          <w:rFonts w:cs="Arial"/>
        </w:rPr>
        <w:t xml:space="preserve"> </w:t>
      </w:r>
    </w:p>
    <w:p w:rsidR="00044930" w:rsidRPr="00B757EC" w:rsidRDefault="00044930" w:rsidP="00325A41">
      <w:pPr>
        <w:pStyle w:val="Heading5"/>
        <w:numPr>
          <w:ilvl w:val="0"/>
          <w:numId w:val="184"/>
        </w:numPr>
        <w:rPr>
          <w:rFonts w:cs="Arial"/>
        </w:rPr>
      </w:pPr>
      <w:bookmarkStart w:id="1001" w:name="_Toc297042419"/>
      <w:bookmarkStart w:id="1002" w:name="_Toc297044470"/>
      <w:r w:rsidRPr="00B757EC">
        <w:rPr>
          <w:rFonts w:cs="Arial"/>
        </w:rPr>
        <w:t>Ensure that the integrity and maintenance of air rights platform foundations and other structural members are defined as the air rights provider's responsibility.</w:t>
      </w:r>
      <w:bookmarkEnd w:id="1001"/>
      <w:bookmarkEnd w:id="1002"/>
      <w:r w:rsidRPr="00B757EC">
        <w:rPr>
          <w:rFonts w:cs="Arial"/>
        </w:rPr>
        <w:t xml:space="preserve">  </w:t>
      </w:r>
    </w:p>
    <w:p w:rsidR="00044930" w:rsidRPr="00B757EC" w:rsidRDefault="00044930" w:rsidP="00A719E0">
      <w:pPr>
        <w:pStyle w:val="Heading5"/>
        <w:rPr>
          <w:rFonts w:cs="Arial"/>
        </w:rPr>
      </w:pPr>
      <w:bookmarkStart w:id="1003" w:name="_Toc297042420"/>
      <w:bookmarkStart w:id="1004" w:name="_Toc297044471"/>
      <w:r w:rsidRPr="00B757EC">
        <w:rPr>
          <w:rFonts w:cs="Arial"/>
        </w:rPr>
        <w:t>Verify that shared maintenance/operating costs are equitable and that enforcement rights protect the project interests.</w:t>
      </w:r>
      <w:bookmarkEnd w:id="1003"/>
      <w:bookmarkEnd w:id="1004"/>
      <w:r w:rsidRPr="00B757EC">
        <w:rPr>
          <w:rFonts w:cs="Arial"/>
        </w:rPr>
        <w:t xml:space="preserve"> </w:t>
      </w:r>
    </w:p>
    <w:p w:rsidR="00044930" w:rsidRPr="00B757EC" w:rsidRDefault="00044930" w:rsidP="00A719E0">
      <w:pPr>
        <w:pStyle w:val="Heading5"/>
        <w:rPr>
          <w:rFonts w:cs="Arial"/>
        </w:rPr>
      </w:pPr>
      <w:bookmarkStart w:id="1005" w:name="_Toc297042421"/>
      <w:bookmarkStart w:id="1006" w:name="_Toc297044472"/>
      <w:r w:rsidRPr="00B757EC">
        <w:rPr>
          <w:rFonts w:cs="Arial"/>
        </w:rPr>
        <w:t>Require easements, cross easements or other documents to provide the HUD project and its tenants the right to use the common facilities.</w:t>
      </w:r>
      <w:bookmarkEnd w:id="1005"/>
      <w:bookmarkEnd w:id="1006"/>
      <w:r w:rsidRPr="00B757EC">
        <w:rPr>
          <w:rFonts w:cs="Arial"/>
        </w:rPr>
        <w:t xml:space="preserve"> </w:t>
      </w:r>
    </w:p>
    <w:p w:rsidR="00CF6FCC" w:rsidRPr="00B757EC" w:rsidRDefault="00CF6FCC" w:rsidP="003C616D">
      <w:pPr>
        <w:pStyle w:val="Heading3"/>
        <w:rPr>
          <w:rFonts w:cs="Arial"/>
        </w:rPr>
      </w:pPr>
      <w:bookmarkStart w:id="1007" w:name="_Toc297042422"/>
      <w:bookmarkStart w:id="1008" w:name="_Toc297044473"/>
      <w:proofErr w:type="gramStart"/>
      <w:r w:rsidRPr="00B757EC">
        <w:rPr>
          <w:rFonts w:cs="Arial"/>
          <w:u w:val="single"/>
        </w:rPr>
        <w:t>Projects involving Leasehold Estates</w:t>
      </w:r>
      <w:r w:rsidRPr="00B757EC">
        <w:rPr>
          <w:rFonts w:cs="Arial"/>
        </w:rPr>
        <w:t>.</w:t>
      </w:r>
      <w:bookmarkEnd w:id="1007"/>
      <w:bookmarkEnd w:id="1008"/>
      <w:proofErr w:type="gramEnd"/>
    </w:p>
    <w:p w:rsidR="00CF6FCC" w:rsidRPr="00B757EC" w:rsidRDefault="005D48B7" w:rsidP="00325A41">
      <w:pPr>
        <w:pStyle w:val="Heading4"/>
        <w:numPr>
          <w:ilvl w:val="0"/>
          <w:numId w:val="185"/>
        </w:numPr>
        <w:rPr>
          <w:rFonts w:cs="Arial"/>
        </w:rPr>
      </w:pPr>
      <w:bookmarkStart w:id="1009" w:name="_Toc297042423"/>
      <w:bookmarkStart w:id="1010" w:name="_Toc297044474"/>
      <w:r w:rsidRPr="00B757EC">
        <w:rPr>
          <w:rFonts w:cs="Arial"/>
        </w:rPr>
        <w:t xml:space="preserve">Ground Leases </w:t>
      </w:r>
      <w:r w:rsidR="00CF6FCC" w:rsidRPr="00B757EC">
        <w:rPr>
          <w:rFonts w:cs="Arial"/>
        </w:rPr>
        <w:t>must conform to form HUD-92070M, Instructions for Leasehold Projects and Lease Addendum</w:t>
      </w:r>
      <w:r w:rsidR="00476C0B" w:rsidRPr="00B757EC">
        <w:rPr>
          <w:rFonts w:cs="Arial"/>
        </w:rPr>
        <w:t xml:space="preserve"> and the Lease Addendum must be attached to </w:t>
      </w:r>
      <w:r w:rsidRPr="00B757EC">
        <w:rPr>
          <w:rFonts w:cs="Arial"/>
        </w:rPr>
        <w:t xml:space="preserve">or incorporated into the body of </w:t>
      </w:r>
      <w:r w:rsidR="00476C0B" w:rsidRPr="00B757EC">
        <w:rPr>
          <w:rFonts w:cs="Arial"/>
        </w:rPr>
        <w:t>the Ground Lease</w:t>
      </w:r>
      <w:r w:rsidR="00CF6FCC" w:rsidRPr="00B757EC">
        <w:rPr>
          <w:rFonts w:cs="Arial"/>
        </w:rPr>
        <w:t>.</w:t>
      </w:r>
      <w:bookmarkEnd w:id="1009"/>
      <w:bookmarkEnd w:id="1010"/>
      <w:r w:rsidR="00CF6FCC" w:rsidRPr="00B757EC">
        <w:rPr>
          <w:rFonts w:cs="Arial"/>
        </w:rPr>
        <w:t xml:space="preserve">  </w:t>
      </w:r>
    </w:p>
    <w:p w:rsidR="00CF6FCC" w:rsidRPr="00B757EC" w:rsidRDefault="00CF6FCC" w:rsidP="00B36CF7">
      <w:pPr>
        <w:pStyle w:val="Heading4"/>
        <w:rPr>
          <w:rFonts w:cs="Arial"/>
        </w:rPr>
      </w:pPr>
      <w:r w:rsidRPr="00B757EC">
        <w:rPr>
          <w:rFonts w:cs="Arial"/>
        </w:rPr>
        <w:t>The term of the leasehold must either (a) run for a term of 99 years and be renewable, or (b) satisfy the applicable following requirements:</w:t>
      </w:r>
    </w:p>
    <w:p w:rsidR="00CF6FCC" w:rsidRPr="00B757EC" w:rsidRDefault="00CF6FCC" w:rsidP="00325A41">
      <w:pPr>
        <w:pStyle w:val="Heading5"/>
        <w:numPr>
          <w:ilvl w:val="0"/>
          <w:numId w:val="186"/>
        </w:numPr>
        <w:rPr>
          <w:rFonts w:cs="Arial"/>
        </w:rPr>
      </w:pPr>
      <w:proofErr w:type="gramStart"/>
      <w:r w:rsidRPr="00B757EC">
        <w:rPr>
          <w:rFonts w:cs="Arial"/>
        </w:rPr>
        <w:t>for</w:t>
      </w:r>
      <w:proofErr w:type="gramEnd"/>
      <w:r w:rsidRPr="00B757EC">
        <w:rPr>
          <w:rFonts w:cs="Arial"/>
        </w:rPr>
        <w:t xml:space="preserve"> Sections 220 and 221(d) transactions, the term must run at least 10 years after the maturity date of the insured loan; </w:t>
      </w:r>
    </w:p>
    <w:p w:rsidR="00CF6FCC" w:rsidRPr="00B757EC" w:rsidRDefault="00CF6FCC" w:rsidP="00A719E0">
      <w:pPr>
        <w:pStyle w:val="Heading5"/>
        <w:rPr>
          <w:rFonts w:cs="Arial"/>
        </w:rPr>
      </w:pPr>
      <w:proofErr w:type="gramStart"/>
      <w:r w:rsidRPr="00B757EC">
        <w:rPr>
          <w:rFonts w:cs="Arial"/>
        </w:rPr>
        <w:t>for</w:t>
      </w:r>
      <w:proofErr w:type="gramEnd"/>
      <w:r w:rsidRPr="00B757EC">
        <w:rPr>
          <w:rFonts w:cs="Arial"/>
        </w:rPr>
        <w:t xml:space="preserve"> Section 207/223(f) transactions, the term must run for at least 50 years from the date the Security Instrument is executed.</w:t>
      </w:r>
    </w:p>
    <w:p w:rsidR="00CF6FCC" w:rsidRPr="00B757EC" w:rsidRDefault="00CF6FCC" w:rsidP="00B36CF7">
      <w:pPr>
        <w:pStyle w:val="Heading4"/>
        <w:rPr>
          <w:rFonts w:cs="Arial"/>
        </w:rPr>
      </w:pPr>
      <w:r w:rsidRPr="00B757EC">
        <w:rPr>
          <w:rFonts w:cs="Arial"/>
        </w:rPr>
        <w:t xml:space="preserve">The leasehold estate must have been directly granted by the holder of the fee simple estate (“landlord”).  The landlord must be able to convey the fee to HUD in accord with form HUD-92070M without subdivision or any other government approval. </w:t>
      </w:r>
    </w:p>
    <w:p w:rsidR="00CF6FCC" w:rsidRPr="00B757EC" w:rsidRDefault="00CF6FCC" w:rsidP="00B36CF7">
      <w:pPr>
        <w:pStyle w:val="Heading4"/>
        <w:rPr>
          <w:rFonts w:cs="Arial"/>
        </w:rPr>
      </w:pPr>
      <w:r w:rsidRPr="00B757EC">
        <w:rPr>
          <w:rFonts w:cs="Arial"/>
        </w:rPr>
        <w:t xml:space="preserve">HUD must ensure the non-default status of the mortgaged leasehold at the time </w:t>
      </w:r>
      <w:r w:rsidRPr="00B757EC">
        <w:rPr>
          <w:rFonts w:cs="Arial"/>
        </w:rPr>
        <w:lastRenderedPageBreak/>
        <w:t xml:space="preserve">of endorsement.  An estoppel certificate from the landlord dated </w:t>
      </w:r>
      <w:r w:rsidR="005D48B7" w:rsidRPr="00B757EC">
        <w:rPr>
          <w:rFonts w:cs="Arial"/>
        </w:rPr>
        <w:t xml:space="preserve">within 30 </w:t>
      </w:r>
      <w:r w:rsidRPr="00B757EC">
        <w:rPr>
          <w:rFonts w:cs="Arial"/>
        </w:rPr>
        <w:t>day</w:t>
      </w:r>
      <w:r w:rsidR="005D48B7" w:rsidRPr="00B757EC">
        <w:rPr>
          <w:rFonts w:cs="Arial"/>
        </w:rPr>
        <w:t>s</w:t>
      </w:r>
      <w:r w:rsidRPr="00B757EC">
        <w:rPr>
          <w:rFonts w:cs="Arial"/>
        </w:rPr>
        <w:t xml:space="preserve"> of the Note endorsement shall be required as a closing document.  The landlord shall also confirm the property description is correct.</w:t>
      </w:r>
    </w:p>
    <w:p w:rsidR="00B857FE" w:rsidRPr="00B757EC" w:rsidRDefault="00CF6FCC" w:rsidP="00B36CF7">
      <w:pPr>
        <w:pStyle w:val="Heading4"/>
        <w:rPr>
          <w:rFonts w:cs="Arial"/>
        </w:rPr>
      </w:pPr>
      <w:r w:rsidRPr="00B757EC">
        <w:rPr>
          <w:rFonts w:cs="Arial"/>
        </w:rPr>
        <w:t>ALTA Endorsement Form 13.1</w:t>
      </w:r>
      <w:r w:rsidR="00B66A7D">
        <w:rPr>
          <w:rFonts w:cs="Arial"/>
        </w:rPr>
        <w:t>-</w:t>
      </w:r>
      <w:r w:rsidRPr="00B757EC">
        <w:rPr>
          <w:rFonts w:cs="Arial"/>
        </w:rPr>
        <w:t xml:space="preserve">06 to the title insurance policy shall be required for Security Instruments secured by leaseholds. </w:t>
      </w:r>
    </w:p>
    <w:p w:rsidR="00B857FE" w:rsidRPr="00B757EC" w:rsidRDefault="00B857FE" w:rsidP="000F50B5">
      <w:pPr>
        <w:pStyle w:val="Heading3"/>
        <w:spacing w:after="240"/>
        <w:rPr>
          <w:rFonts w:cs="Arial"/>
        </w:rPr>
      </w:pPr>
      <w:proofErr w:type="gramStart"/>
      <w:r w:rsidRPr="00B757EC">
        <w:rPr>
          <w:rFonts w:cs="Arial"/>
          <w:u w:val="single"/>
        </w:rPr>
        <w:t>Commercial Leases</w:t>
      </w:r>
      <w:r w:rsidRPr="00B757EC">
        <w:rPr>
          <w:rFonts w:cs="Arial"/>
        </w:rPr>
        <w:t>.</w:t>
      </w:r>
      <w:proofErr w:type="gramEnd"/>
      <w:r w:rsidRPr="00B757EC">
        <w:rPr>
          <w:rFonts w:cs="Arial"/>
        </w:rPr>
        <w:t xml:space="preserve">  Commercial leases must comply with the requirements as set forth in Section 4 of the Security Instrument, provided however that it is acknowledged that many commercial tenants will not execute a long-term lease unless they are given assurance of non-disturbance.  Therefore, the HUD Closing Attorney may approve the use of the form of Subordination, Non-Disturbance and </w:t>
      </w:r>
      <w:proofErr w:type="spellStart"/>
      <w:r w:rsidRPr="00B757EC">
        <w:rPr>
          <w:rFonts w:cs="Arial"/>
        </w:rPr>
        <w:t>Attornment</w:t>
      </w:r>
      <w:proofErr w:type="spellEnd"/>
      <w:r w:rsidRPr="00B757EC">
        <w:rPr>
          <w:rFonts w:cs="Arial"/>
        </w:rPr>
        <w:t xml:space="preserve"> Agreement promulgated by Housing Notice 2011-07 for commercial leases, with modifications, as applicable, in accordance with Program Obligations.</w:t>
      </w:r>
    </w:p>
    <w:p w:rsidR="00CF6FCC" w:rsidRPr="00B757EC" w:rsidRDefault="00891344" w:rsidP="00032673">
      <w:pPr>
        <w:pStyle w:val="Heading2"/>
      </w:pPr>
      <w:bookmarkStart w:id="1011" w:name="_Toc297042424"/>
      <w:bookmarkStart w:id="1012" w:name="_Toc301857266"/>
      <w:r w:rsidRPr="00B757EC">
        <w:t>3</w:t>
      </w:r>
      <w:r w:rsidR="00CF6FCC" w:rsidRPr="00B757EC">
        <w:t>.3</w:t>
      </w:r>
      <w:r w:rsidR="00291CC5" w:rsidRPr="00B757EC">
        <w:tab/>
      </w:r>
      <w:r w:rsidR="00CF6FCC" w:rsidRPr="00B757EC">
        <w:t>Secondary Financing</w:t>
      </w:r>
      <w:bookmarkEnd w:id="1011"/>
      <w:bookmarkEnd w:id="1012"/>
      <w:r w:rsidR="00CF6FCC" w:rsidRPr="00B757EC">
        <w:t xml:space="preserve"> </w:t>
      </w:r>
    </w:p>
    <w:p w:rsidR="00CF6FCC" w:rsidRPr="00B757EC" w:rsidRDefault="00CF6FCC" w:rsidP="001462EA">
      <w:pPr>
        <w:pStyle w:val="Heading3"/>
        <w:numPr>
          <w:ilvl w:val="0"/>
          <w:numId w:val="74"/>
        </w:numPr>
        <w:rPr>
          <w:rFonts w:cs="Arial"/>
        </w:rPr>
      </w:pPr>
      <w:proofErr w:type="gramStart"/>
      <w:r w:rsidRPr="00B757EC">
        <w:rPr>
          <w:rFonts w:cs="Arial"/>
          <w:u w:val="single"/>
        </w:rPr>
        <w:t>General</w:t>
      </w:r>
      <w:r w:rsidRPr="00B757EC">
        <w:rPr>
          <w:rFonts w:cs="Arial"/>
        </w:rPr>
        <w:t>.</w:t>
      </w:r>
      <w:proofErr w:type="gramEnd"/>
      <w:r w:rsidRPr="00B757EC">
        <w:rPr>
          <w:rFonts w:cs="Arial"/>
        </w:rPr>
        <w:t xml:space="preserve">  </w:t>
      </w:r>
    </w:p>
    <w:p w:rsidR="007922A4" w:rsidRDefault="00CF6FCC" w:rsidP="00325A41">
      <w:pPr>
        <w:pStyle w:val="Heading4"/>
        <w:numPr>
          <w:ilvl w:val="0"/>
          <w:numId w:val="187"/>
        </w:numPr>
        <w:rPr>
          <w:rFonts w:cs="Arial"/>
        </w:rPr>
      </w:pPr>
      <w:r w:rsidRPr="00B757EC">
        <w:rPr>
          <w:rFonts w:cs="Arial"/>
        </w:rPr>
        <w:t xml:space="preserve">Secondary financing is permitted, but only in compliance with the requirements set forth </w:t>
      </w:r>
      <w:r w:rsidR="006F0B14" w:rsidRPr="00B757EC">
        <w:rPr>
          <w:rFonts w:cs="Arial"/>
        </w:rPr>
        <w:t>in</w:t>
      </w:r>
      <w:r w:rsidRPr="00B757EC">
        <w:rPr>
          <w:rFonts w:cs="Arial"/>
        </w:rPr>
        <w:t xml:space="preserve"> MAP Guide</w:t>
      </w:r>
      <w:r w:rsidR="006F0B14" w:rsidRPr="00B757EC">
        <w:rPr>
          <w:rFonts w:cs="Arial"/>
        </w:rPr>
        <w:t xml:space="preserve"> </w:t>
      </w:r>
      <w:r w:rsidR="006F0B14" w:rsidRPr="00B757EC">
        <w:rPr>
          <w:rFonts w:cs="Arial"/>
          <w:szCs w:val="22"/>
        </w:rPr>
        <w:t>§</w:t>
      </w:r>
      <w:r w:rsidR="006F0B14" w:rsidRPr="00B757EC">
        <w:rPr>
          <w:rFonts w:cs="Arial"/>
        </w:rPr>
        <w:t xml:space="preserve">8.9 </w:t>
      </w:r>
      <w:r w:rsidRPr="00B757EC">
        <w:rPr>
          <w:rFonts w:cs="Arial"/>
        </w:rPr>
        <w:t xml:space="preserve">and 24 CFR §200.71.  </w:t>
      </w:r>
      <w:r w:rsidR="00F47183">
        <w:rPr>
          <w:rFonts w:cs="Arial"/>
        </w:rPr>
        <w:t>Approval of secondary financing is a Housing staff business decision, and u</w:t>
      </w:r>
      <w:r w:rsidRPr="00B757EC">
        <w:rPr>
          <w:rFonts w:cs="Arial"/>
        </w:rPr>
        <w:t xml:space="preserve">nless approved by the Lender and HUD, no secondary financing may be secured by a lien encumbering the real property that is subject to the HUD-insured mortgage loan.  </w:t>
      </w:r>
      <w:r w:rsidR="00F47183">
        <w:rPr>
          <w:rFonts w:cs="Arial"/>
        </w:rPr>
        <w:t xml:space="preserve">  </w:t>
      </w:r>
    </w:p>
    <w:p w:rsidR="007922A4" w:rsidRPr="00544BD5" w:rsidRDefault="00F47183" w:rsidP="00325A41">
      <w:pPr>
        <w:pStyle w:val="Heading4"/>
        <w:numPr>
          <w:ilvl w:val="1"/>
          <w:numId w:val="187"/>
        </w:numPr>
        <w:rPr>
          <w:rFonts w:cs="Arial"/>
        </w:rPr>
      </w:pPr>
      <w:r w:rsidRPr="00544BD5">
        <w:rPr>
          <w:rFonts w:cs="Arial"/>
        </w:rPr>
        <w:t>T</w:t>
      </w:r>
      <w:r w:rsidR="00F80C1A" w:rsidRPr="00544BD5">
        <w:rPr>
          <w:rFonts w:cs="Arial"/>
        </w:rPr>
        <w:t xml:space="preserve">o the extent Housing approves secondary financing for a </w:t>
      </w:r>
      <w:proofErr w:type="gramStart"/>
      <w:r w:rsidR="00F80C1A" w:rsidRPr="00544BD5">
        <w:rPr>
          <w:rFonts w:cs="Arial"/>
        </w:rPr>
        <w:t>transaction,</w:t>
      </w:r>
      <w:proofErr w:type="gramEnd"/>
      <w:r w:rsidR="00F80C1A" w:rsidRPr="00544BD5">
        <w:rPr>
          <w:rFonts w:cs="Arial"/>
        </w:rPr>
        <w:t xml:space="preserve"> </w:t>
      </w:r>
      <w:r w:rsidR="00266F43" w:rsidRPr="00544BD5">
        <w:rPr>
          <w:rFonts w:cs="Arial"/>
        </w:rPr>
        <w:t xml:space="preserve">the HUD Closing Attorney shall ensure that </w:t>
      </w:r>
      <w:r w:rsidR="00F80C1A" w:rsidRPr="00544BD5">
        <w:rPr>
          <w:rFonts w:cs="Arial"/>
        </w:rPr>
        <w:t xml:space="preserve">the appropriate agreements and/or riders </w:t>
      </w:r>
      <w:r w:rsidR="00266F43" w:rsidRPr="00544BD5">
        <w:rPr>
          <w:rFonts w:cs="Arial"/>
        </w:rPr>
        <w:t xml:space="preserve">listed </w:t>
      </w:r>
      <w:r w:rsidR="00F80C1A" w:rsidRPr="00544BD5">
        <w:rPr>
          <w:rFonts w:cs="Arial"/>
        </w:rPr>
        <w:t xml:space="preserve">below </w:t>
      </w:r>
      <w:r w:rsidR="00266F43" w:rsidRPr="00544BD5">
        <w:rPr>
          <w:rFonts w:cs="Arial"/>
        </w:rPr>
        <w:t xml:space="preserve">are </w:t>
      </w:r>
      <w:r w:rsidR="00F80C1A" w:rsidRPr="00544BD5">
        <w:rPr>
          <w:rFonts w:cs="Arial"/>
        </w:rPr>
        <w:t>utilized.</w:t>
      </w:r>
      <w:r w:rsidR="007922A4" w:rsidRPr="00544BD5">
        <w:rPr>
          <w:rFonts w:cs="Arial"/>
        </w:rPr>
        <w:t xml:space="preserve">  </w:t>
      </w:r>
      <w:r w:rsidR="00B85CDD" w:rsidRPr="00544BD5">
        <w:rPr>
          <w:rFonts w:cs="Arial"/>
        </w:rPr>
        <w:t xml:space="preserve">  </w:t>
      </w:r>
      <w:r w:rsidR="0030090C" w:rsidRPr="00544BD5">
        <w:rPr>
          <w:rFonts w:cs="Arial"/>
        </w:rPr>
        <w:t xml:space="preserve">  </w:t>
      </w:r>
      <w:r w:rsidR="00E15F44" w:rsidRPr="00544BD5">
        <w:rPr>
          <w:rFonts w:cs="Arial"/>
          <w:color w:val="1F497D"/>
        </w:rPr>
        <w:t xml:space="preserve"> </w:t>
      </w:r>
    </w:p>
    <w:p w:rsidR="003D684D" w:rsidRDefault="003D684D" w:rsidP="00325A41">
      <w:pPr>
        <w:pStyle w:val="Heading4"/>
        <w:numPr>
          <w:ilvl w:val="1"/>
          <w:numId w:val="187"/>
        </w:numPr>
        <w:rPr>
          <w:rFonts w:cs="Arial"/>
        </w:rPr>
      </w:pPr>
      <w:r w:rsidRPr="00523073">
        <w:t xml:space="preserve">Development staff </w:t>
      </w:r>
      <w:r>
        <w:t xml:space="preserve">shall </w:t>
      </w:r>
      <w:r w:rsidRPr="00523073">
        <w:t>coordinate the identification and handling of development-related liabilities and expenditures.  The Hub Director will be responsible for approving the issuance of any promissory note before final endorsement and will prepare a list of all promissory notes approved before the final endorsement of the Note. The list must include the name of the payee, the amount, and the reason for the issuance.</w:t>
      </w:r>
    </w:p>
    <w:p w:rsidR="007922A4" w:rsidRDefault="001E4923" w:rsidP="00325A41">
      <w:pPr>
        <w:pStyle w:val="Heading4"/>
        <w:numPr>
          <w:ilvl w:val="1"/>
          <w:numId w:val="187"/>
        </w:numPr>
        <w:rPr>
          <w:rFonts w:cs="Arial"/>
        </w:rPr>
      </w:pPr>
      <w:r>
        <w:rPr>
          <w:rFonts w:cs="Arial"/>
        </w:rPr>
        <w:t xml:space="preserve">Secondary financing from a </w:t>
      </w:r>
      <w:r w:rsidR="005767E2">
        <w:rPr>
          <w:rFonts w:cs="Arial"/>
        </w:rPr>
        <w:t xml:space="preserve">private entity </w:t>
      </w:r>
      <w:r>
        <w:rPr>
          <w:rFonts w:cs="Arial"/>
        </w:rPr>
        <w:t xml:space="preserve">should be documented with an unsecured promissory note pursuant to paragraph </w:t>
      </w:r>
      <w:r w:rsidR="00544BD5">
        <w:rPr>
          <w:rFonts w:cs="Arial"/>
        </w:rPr>
        <w:t>D</w:t>
      </w:r>
      <w:r>
        <w:rPr>
          <w:rFonts w:cs="Arial"/>
        </w:rPr>
        <w:t xml:space="preserve">. below.  </w:t>
      </w:r>
      <w:r w:rsidR="006908E0">
        <w:rPr>
          <w:rFonts w:cs="Arial"/>
        </w:rPr>
        <w:t>L</w:t>
      </w:r>
      <w:r w:rsidR="006908E0" w:rsidRPr="006908E0">
        <w:rPr>
          <w:rFonts w:cs="Arial"/>
        </w:rPr>
        <w:t xml:space="preserve">iens against the project real estate to secure secondary financing from a private entity are not allowed, except as set forth in the MAP Guide, including (1) some Section 223(f) transactions; (2) operating loss loans under Section 223(d); (3) supplemental loans under Section 241; or (4) when the HUD-insured loan accounts for less than 50% of the project cost.  A Secondary Financing Rider, and not the Subordination Agreement, </w:t>
      </w:r>
      <w:r w:rsidR="006908E0">
        <w:rPr>
          <w:rFonts w:cs="Arial"/>
        </w:rPr>
        <w:t>must be</w:t>
      </w:r>
      <w:r w:rsidR="006908E0" w:rsidRPr="006908E0">
        <w:rPr>
          <w:rFonts w:cs="Arial"/>
        </w:rPr>
        <w:t xml:space="preserve"> used </w:t>
      </w:r>
      <w:r w:rsidR="006908E0">
        <w:rPr>
          <w:rFonts w:cs="Arial"/>
        </w:rPr>
        <w:t xml:space="preserve">in those limited situations where </w:t>
      </w:r>
      <w:r w:rsidR="006908E0" w:rsidRPr="006908E0">
        <w:rPr>
          <w:rFonts w:cs="Arial"/>
        </w:rPr>
        <w:t>secondary financing provided by a private entity</w:t>
      </w:r>
      <w:r w:rsidR="006908E0">
        <w:rPr>
          <w:rFonts w:cs="Arial"/>
        </w:rPr>
        <w:t xml:space="preserve"> is </w:t>
      </w:r>
      <w:r w:rsidR="00465FC8">
        <w:rPr>
          <w:rFonts w:cs="Arial"/>
        </w:rPr>
        <w:t xml:space="preserve">permitted </w:t>
      </w:r>
      <w:r w:rsidR="006908E0">
        <w:rPr>
          <w:rFonts w:cs="Arial"/>
        </w:rPr>
        <w:t>to be secured</w:t>
      </w:r>
      <w:r w:rsidR="006908E0" w:rsidRPr="006908E0">
        <w:rPr>
          <w:rFonts w:cs="Arial"/>
        </w:rPr>
        <w:t>.  A sample Secondary Financing Rider is included in Part 5 of this Closing Guide.</w:t>
      </w:r>
      <w:r w:rsidR="006908E0">
        <w:rPr>
          <w:rFonts w:cs="Arial"/>
        </w:rPr>
        <w:t xml:space="preserve">  The </w:t>
      </w:r>
      <w:r w:rsidR="006908E0" w:rsidRPr="006908E0">
        <w:rPr>
          <w:rFonts w:cs="Arial"/>
        </w:rPr>
        <w:t>Secondary Financing Rider set</w:t>
      </w:r>
      <w:r w:rsidR="006908E0">
        <w:rPr>
          <w:rFonts w:cs="Arial"/>
        </w:rPr>
        <w:t xml:space="preserve">s </w:t>
      </w:r>
      <w:r w:rsidR="006908E0" w:rsidRPr="006908E0">
        <w:rPr>
          <w:rFonts w:cs="Arial"/>
        </w:rPr>
        <w:t xml:space="preserve">forth HUD-required provisions </w:t>
      </w:r>
      <w:r w:rsidR="006908E0">
        <w:rPr>
          <w:rFonts w:cs="Arial"/>
        </w:rPr>
        <w:t xml:space="preserve">and </w:t>
      </w:r>
      <w:r w:rsidR="006908E0" w:rsidRPr="006908E0">
        <w:rPr>
          <w:rFonts w:cs="Arial"/>
        </w:rPr>
        <w:t xml:space="preserve">must be attached to any mortgage or similar security documents creating a </w:t>
      </w:r>
      <w:r w:rsidR="00237127">
        <w:rPr>
          <w:rFonts w:cs="Arial"/>
        </w:rPr>
        <w:t>lien</w:t>
      </w:r>
      <w:r w:rsidR="006908E0" w:rsidRPr="006908E0">
        <w:rPr>
          <w:rFonts w:cs="Arial"/>
        </w:rPr>
        <w:t xml:space="preserve"> on the project real estate.</w:t>
      </w:r>
      <w:r w:rsidR="006908E0">
        <w:rPr>
          <w:rFonts w:cs="Arial"/>
        </w:rPr>
        <w:t xml:space="preserve">  </w:t>
      </w:r>
      <w:r w:rsidR="007D724C" w:rsidRPr="007922A4">
        <w:rPr>
          <w:rFonts w:cs="Arial"/>
        </w:rPr>
        <w:t xml:space="preserve">  </w:t>
      </w:r>
      <w:r w:rsidR="00C43AE5">
        <w:rPr>
          <w:rFonts w:cs="Arial"/>
        </w:rPr>
        <w:t xml:space="preserve">  </w:t>
      </w:r>
    </w:p>
    <w:p w:rsidR="00CF6FCC" w:rsidRPr="007922A4" w:rsidRDefault="00CF6FCC" w:rsidP="00325A41">
      <w:pPr>
        <w:pStyle w:val="Heading4"/>
        <w:numPr>
          <w:ilvl w:val="1"/>
          <w:numId w:val="187"/>
        </w:numPr>
        <w:rPr>
          <w:rFonts w:cs="Arial"/>
        </w:rPr>
      </w:pPr>
      <w:r w:rsidRPr="007922A4">
        <w:rPr>
          <w:rFonts w:cs="Arial"/>
        </w:rPr>
        <w:t xml:space="preserve">Section 8.9 of the MAP Guide discusses </w:t>
      </w:r>
      <w:r w:rsidR="004F2B5A" w:rsidRPr="007922A4">
        <w:rPr>
          <w:rFonts w:cs="Arial"/>
        </w:rPr>
        <w:t>secondary financing</w:t>
      </w:r>
      <w:r w:rsidR="008B1966">
        <w:rPr>
          <w:rFonts w:cs="Arial"/>
        </w:rPr>
        <w:t>, bridge loans,</w:t>
      </w:r>
      <w:r w:rsidR="004F2B5A" w:rsidRPr="007922A4">
        <w:rPr>
          <w:rFonts w:cs="Arial"/>
        </w:rPr>
        <w:t xml:space="preserve"> </w:t>
      </w:r>
      <w:r w:rsidR="004F2B5A" w:rsidRPr="007922A4">
        <w:rPr>
          <w:rFonts w:cs="Arial"/>
        </w:rPr>
        <w:lastRenderedPageBreak/>
        <w:t xml:space="preserve">and </w:t>
      </w:r>
      <w:r w:rsidRPr="007922A4">
        <w:rPr>
          <w:rFonts w:cs="Arial"/>
        </w:rPr>
        <w:t xml:space="preserve">mezzanine financing not secured by a mortgage of the property.  </w:t>
      </w:r>
    </w:p>
    <w:p w:rsidR="00CF6FCC" w:rsidRPr="00B757EC" w:rsidRDefault="007C6F1D" w:rsidP="007922A4">
      <w:pPr>
        <w:pStyle w:val="Heading4"/>
        <w:rPr>
          <w:rFonts w:cs="Arial"/>
        </w:rPr>
      </w:pPr>
      <w:r w:rsidRPr="00B757EC">
        <w:rPr>
          <w:rFonts w:cs="Arial"/>
        </w:rPr>
        <w:t xml:space="preserve">Any liens created by secondary financing </w:t>
      </w:r>
      <w:r w:rsidR="0033289E" w:rsidRPr="00B757EC">
        <w:rPr>
          <w:rFonts w:cs="Arial"/>
        </w:rPr>
        <w:t>shall</w:t>
      </w:r>
      <w:r w:rsidRPr="00B757EC">
        <w:rPr>
          <w:rFonts w:cs="Arial"/>
        </w:rPr>
        <w:t xml:space="preserve"> be shown on the title insurance policy in Schedule B, Part II.</w:t>
      </w:r>
    </w:p>
    <w:p w:rsidR="00F64977" w:rsidRPr="00B757EC" w:rsidRDefault="00F64977" w:rsidP="007922A4">
      <w:pPr>
        <w:pStyle w:val="Heading4"/>
        <w:rPr>
          <w:rFonts w:cs="Arial"/>
        </w:rPr>
      </w:pPr>
      <w:r w:rsidRPr="00B757EC">
        <w:rPr>
          <w:rFonts w:cs="Arial"/>
        </w:rPr>
        <w:t xml:space="preserve">Provided that the terms of any secondary financing are explicitly subordinate to the HUD-insured loan in a manner approved by the HUD Closing Attorney, such secondary financing may be secured by a collateral assignment of any HAP contract </w:t>
      </w:r>
      <w:r w:rsidR="000C54A7" w:rsidRPr="00B757EC">
        <w:rPr>
          <w:rFonts w:cs="Arial"/>
        </w:rPr>
        <w:t xml:space="preserve">for any loan or obligation </w:t>
      </w:r>
      <w:r w:rsidRPr="00B757EC">
        <w:rPr>
          <w:rFonts w:cs="Arial"/>
        </w:rPr>
        <w:t xml:space="preserve">relating to the Project, provided the proper documentation is used and approved by HUD. </w:t>
      </w:r>
      <w:r w:rsidR="00D06978">
        <w:rPr>
          <w:rFonts w:cs="Arial"/>
        </w:rPr>
        <w:t xml:space="preserve"> </w:t>
      </w:r>
      <w:r w:rsidR="006F6BCE">
        <w:rPr>
          <w:rFonts w:cs="Arial"/>
        </w:rPr>
        <w:t xml:space="preserve">Please see the </w:t>
      </w:r>
      <w:r w:rsidR="006F6BCE" w:rsidRPr="00D06978">
        <w:rPr>
          <w:rFonts w:cs="Arial"/>
          <w:lang w:bidi="en-US"/>
        </w:rPr>
        <w:t xml:space="preserve">Section 8 Renewal Policy Guide Book, </w:t>
      </w:r>
      <w:r w:rsidR="006F6BCE">
        <w:rPr>
          <w:rFonts w:cs="Arial"/>
          <w:lang w:bidi="en-US"/>
        </w:rPr>
        <w:t>and sample documentation at p</w:t>
      </w:r>
      <w:r w:rsidR="006F6BCE" w:rsidRPr="00D06978">
        <w:rPr>
          <w:rFonts w:cs="Arial"/>
          <w:lang w:bidi="en-US"/>
        </w:rPr>
        <w:t>age changes 4/13/2009, Attachments 21, 22, 23, and 24</w:t>
      </w:r>
      <w:r w:rsidR="006F6BCE">
        <w:rPr>
          <w:rFonts w:cs="Arial"/>
          <w:lang w:bidi="en-US"/>
        </w:rPr>
        <w:t xml:space="preserve">, </w:t>
      </w:r>
      <w:r w:rsidR="006F6223">
        <w:rPr>
          <w:rFonts w:cs="Arial"/>
          <w:lang w:bidi="en-US"/>
        </w:rPr>
        <w:t>on the HUD website</w:t>
      </w:r>
      <w:r w:rsidR="006F6BCE">
        <w:rPr>
          <w:rFonts w:cs="Arial"/>
          <w:lang w:bidi="en-US"/>
        </w:rPr>
        <w:t>:</w:t>
      </w:r>
      <w:r w:rsidR="00D06978" w:rsidRPr="00D06978">
        <w:rPr>
          <w:rFonts w:cs="Arial"/>
          <w:lang w:bidi="en-US"/>
        </w:rPr>
        <w:t xml:space="preserve"> </w:t>
      </w:r>
      <w:hyperlink r:id="rId18" w:history="1">
        <w:r w:rsidR="00D06978" w:rsidRPr="00D06978">
          <w:rPr>
            <w:rStyle w:val="Hyperlink"/>
            <w:rFonts w:cs="Arial"/>
            <w:lang w:bidi="en-US"/>
          </w:rPr>
          <w:t>http://portal.hud.gov/hudportal/HUD?src=/program_offices/housing/mfh/mfhsec8</w:t>
        </w:r>
      </w:hyperlink>
      <w:r w:rsidR="00D06978" w:rsidRPr="00D06978">
        <w:rPr>
          <w:rFonts w:cs="Arial"/>
          <w:lang w:bidi="en-US"/>
        </w:rPr>
        <w:t>.</w:t>
      </w:r>
    </w:p>
    <w:p w:rsidR="00544BD5" w:rsidRDefault="00544BD5" w:rsidP="003C616D">
      <w:pPr>
        <w:pStyle w:val="Heading3"/>
        <w:rPr>
          <w:rFonts w:cs="Arial"/>
        </w:rPr>
      </w:pPr>
      <w:proofErr w:type="gramStart"/>
      <w:r w:rsidRPr="00544BD5">
        <w:rPr>
          <w:rFonts w:cs="Arial"/>
          <w:u w:val="single"/>
        </w:rPr>
        <w:t>Subordination Agreement</w:t>
      </w:r>
      <w:r>
        <w:rPr>
          <w:rFonts w:cs="Arial"/>
        </w:rPr>
        <w:t>.</w:t>
      </w:r>
      <w:proofErr w:type="gramEnd"/>
      <w:r>
        <w:rPr>
          <w:rFonts w:cs="Arial"/>
        </w:rPr>
        <w:t xml:space="preserve">  </w:t>
      </w:r>
      <w:r w:rsidRPr="007922A4">
        <w:rPr>
          <w:rFonts w:cs="Arial"/>
        </w:rPr>
        <w:t>When a government entity provides secondary financing</w:t>
      </w:r>
      <w:r>
        <w:rPr>
          <w:rFonts w:cs="Arial"/>
        </w:rPr>
        <w:t xml:space="preserve"> that is secured by a lien</w:t>
      </w:r>
      <w:r w:rsidRPr="007922A4">
        <w:rPr>
          <w:rFonts w:cs="Arial"/>
        </w:rPr>
        <w:t xml:space="preserve">, form HUD-92420M, </w:t>
      </w:r>
      <w:r w:rsidRPr="007922A4">
        <w:rPr>
          <w:rFonts w:cs="Arial"/>
          <w:i/>
        </w:rPr>
        <w:t>Subordination Agreement</w:t>
      </w:r>
      <w:r w:rsidRPr="007922A4">
        <w:rPr>
          <w:rFonts w:cs="Arial"/>
        </w:rPr>
        <w:t xml:space="preserve">, shall be </w:t>
      </w:r>
      <w:r>
        <w:rPr>
          <w:rFonts w:cs="Arial"/>
        </w:rPr>
        <w:t>executed and recorded</w:t>
      </w:r>
      <w:r w:rsidRPr="007922A4">
        <w:rPr>
          <w:rFonts w:cs="Arial"/>
        </w:rPr>
        <w:t xml:space="preserve">.  </w:t>
      </w:r>
      <w:r>
        <w:rPr>
          <w:rFonts w:cs="Arial"/>
        </w:rPr>
        <w:t xml:space="preserve">This includes HUD-held subordinate secured debt, such as Mark-to-Market Restructuring and Partial Payment of Claim loans.  </w:t>
      </w:r>
    </w:p>
    <w:p w:rsidR="000212A3" w:rsidRPr="000212A3" w:rsidRDefault="00544BD5" w:rsidP="000212A3">
      <w:pPr>
        <w:pStyle w:val="Heading3"/>
        <w:numPr>
          <w:ilvl w:val="1"/>
          <w:numId w:val="86"/>
        </w:numPr>
        <w:ind w:left="720"/>
      </w:pPr>
      <w:r w:rsidRPr="000212A3">
        <w:rPr>
          <w:rFonts w:cs="Arial"/>
        </w:rPr>
        <w:t xml:space="preserve">Hub Directors, in consultation with the HUD Closing Attorney, may negotiate the Subordination Agreement with public agencies in order to facilitate, to the extent feasible, compliance with the requirements of the governmental program providing such secondary financing.  The final form of that negotiated Subordination Agreement shall be subject to the review of the Assistant General Counsel for the Multifamily Mortgage Division and Headquarters Office of Multifamily Housing Development.  Once HUD has agreed to a final form of the modified Subordination Agreement, that version shall become a uniform template that must be used for subsequent transactions involving the same governmental program in that state (referred to as the “state/local program-specific template”).  </w:t>
      </w:r>
    </w:p>
    <w:p w:rsidR="002A675B" w:rsidRDefault="000212A3" w:rsidP="002A675B">
      <w:pPr>
        <w:pStyle w:val="Default"/>
        <w:numPr>
          <w:ilvl w:val="1"/>
          <w:numId w:val="86"/>
        </w:numPr>
        <w:spacing w:after="120"/>
        <w:ind w:left="720"/>
      </w:pPr>
      <w:r>
        <w:t xml:space="preserve">To further facilitate the use of other public funds, the Office of Multifamily Housing Development has given Hub Directors authority to permit limited changes to the business terms, on a case-by-case basis, to the state/local program-specific template (as well as to the HUD Rider/Amendment to the Restrictive Covenants, if applicable) that are necessary due to the unique characteristics of a given transaction.  These limited changes may include provisions relating to the subordination of use restrictions/covenants (e.g., a land use restriction might be permitted if it is an encumbrance, but not a lien that would place the FHA-insured mortgage in a subordinate position to another loan).  Another provision that might be permitted on a case-by-case basis is a modification to section 3 of the Subordination Agreement, which prohibits early balloon payments on subordinate debt from being made prior to maturity of the HUD senior loan.  Such business-driven changes may be made </w:t>
      </w:r>
      <w:r w:rsidR="00237127">
        <w:t>i</w:t>
      </w:r>
      <w:r>
        <w:t>f the Hub Director ensures that the changes are supported from a business and HUD mission perspective and that resulting risks are appropriately mitigated pursuant to Housing policy and are reflected in the deal terms.  Changes to the legal terms of the transaction may not be made absent approval by the Assistant General Counsel for the Multifamily Mortgage Division, along with any other requested changes to the state/local program-specific template</w:t>
      </w:r>
      <w:r w:rsidR="002A675B">
        <w:t>.</w:t>
      </w:r>
    </w:p>
    <w:p w:rsidR="000212A3" w:rsidRDefault="002A675B" w:rsidP="002A675B">
      <w:pPr>
        <w:pStyle w:val="Default"/>
        <w:numPr>
          <w:ilvl w:val="1"/>
          <w:numId w:val="86"/>
        </w:numPr>
        <w:spacing w:after="120"/>
        <w:ind w:left="720"/>
      </w:pPr>
      <w:r>
        <w:lastRenderedPageBreak/>
        <w:t>If either the negotiated changes found in the state/local program-specific template or the deal-specific changes to said template will result in significant changes to other closing documents, a request for such changes to the other documents must also be submitted to Headquarters OGC, Multifamily Mortgage Division, in accordance with the established protocols for form changes and Closing Guide waivers in Section 2.1 of this Closing Guide.</w:t>
      </w:r>
    </w:p>
    <w:p w:rsidR="002A675B" w:rsidRDefault="002A675B" w:rsidP="002A675B">
      <w:pPr>
        <w:pStyle w:val="Default"/>
        <w:numPr>
          <w:ilvl w:val="1"/>
          <w:numId w:val="86"/>
        </w:numPr>
        <w:spacing w:after="120"/>
        <w:ind w:left="720"/>
      </w:pPr>
      <w:r>
        <w:t>All deal-specific deviations from the previously agreed upon state/local program-specific template must be evidenced pursuant to the following procedures.</w:t>
      </w:r>
    </w:p>
    <w:p w:rsidR="002A675B" w:rsidRDefault="002A675B" w:rsidP="002A675B">
      <w:pPr>
        <w:pStyle w:val="Default"/>
        <w:numPr>
          <w:ilvl w:val="2"/>
          <w:numId w:val="86"/>
        </w:numPr>
        <w:spacing w:after="120"/>
        <w:ind w:left="1080" w:hanging="360"/>
      </w:pPr>
      <w:r w:rsidRPr="002A675B">
        <w:rPr>
          <w:u w:val="single"/>
        </w:rPr>
        <w:t>Draft Submissions</w:t>
      </w:r>
      <w:r>
        <w:t>.  A draft Subordination Agreement submitted to the HUD field office for review must include a clean version as well as a redline of the draft to show any and all changes to the established state/local program-specific template, including any changes required by the HUD firm commitment.</w:t>
      </w:r>
    </w:p>
    <w:p w:rsidR="002A675B" w:rsidRDefault="002A675B" w:rsidP="002A675B">
      <w:pPr>
        <w:pStyle w:val="Default"/>
        <w:numPr>
          <w:ilvl w:val="2"/>
          <w:numId w:val="86"/>
        </w:numPr>
        <w:spacing w:after="120"/>
        <w:ind w:left="1080" w:hanging="360"/>
      </w:pPr>
      <w:r w:rsidRPr="002A675B">
        <w:rPr>
          <w:u w:val="single"/>
        </w:rPr>
        <w:t>Closing Submissions</w:t>
      </w:r>
      <w:r>
        <w:t xml:space="preserve">.  A redlined version of the Subordination Agreement shall be submitted at the closing table.  All changes from the state/local program-specific template shall be shown in </w:t>
      </w:r>
      <w:proofErr w:type="gramStart"/>
      <w:r>
        <w:t>the redline</w:t>
      </w:r>
      <w:proofErr w:type="gramEnd"/>
      <w:r>
        <w:t>, including any inapplicable provisions, deal-specific changes, and changes required in the HUD firm commitment.</w:t>
      </w:r>
    </w:p>
    <w:p w:rsidR="007922A4" w:rsidRPr="007922A4" w:rsidRDefault="007922A4" w:rsidP="003C616D">
      <w:pPr>
        <w:pStyle w:val="Heading3"/>
        <w:rPr>
          <w:rFonts w:cs="Arial"/>
        </w:rPr>
      </w:pPr>
      <w:proofErr w:type="gramStart"/>
      <w:r w:rsidRPr="00B757EC">
        <w:rPr>
          <w:rFonts w:cs="Arial"/>
          <w:u w:val="single"/>
        </w:rPr>
        <w:t>Restrictive Covenants, Use Agreements, and Local Rent Restrictions</w:t>
      </w:r>
      <w:r w:rsidRPr="00B757EC">
        <w:rPr>
          <w:rFonts w:cs="Arial"/>
        </w:rPr>
        <w:t>.</w:t>
      </w:r>
      <w:proofErr w:type="gramEnd"/>
      <w:r w:rsidRPr="00B757EC">
        <w:rPr>
          <w:rFonts w:cs="Arial"/>
        </w:rPr>
        <w:t xml:space="preserve">  The sources of the secondary financing or of the project’s other approved financing (</w:t>
      </w:r>
      <w:r w:rsidRPr="00B757EC">
        <w:rPr>
          <w:rFonts w:cs="Arial"/>
          <w:i/>
        </w:rPr>
        <w:t xml:space="preserve">e.g., </w:t>
      </w:r>
      <w:r w:rsidRPr="00B757EC">
        <w:rPr>
          <w:rFonts w:cs="Arial"/>
        </w:rPr>
        <w:t>LIHTCs, tax-exempt bonds, etc.) may impose affordability restrictions on rents</w:t>
      </w:r>
      <w:r>
        <w:rPr>
          <w:rFonts w:cs="Arial"/>
        </w:rPr>
        <w:t xml:space="preserve"> and occupancy restrictions based on tenant incomes</w:t>
      </w:r>
      <w:r w:rsidRPr="00B757EC">
        <w:rPr>
          <w:rFonts w:cs="Arial"/>
        </w:rPr>
        <w:t xml:space="preserve">.  When imposed in connection with the HUD-approved financing structure, such affordability restrictions, and the accompanying encumbrances on title, such as use agreements and other restrictive covenants, are acceptable.  </w:t>
      </w:r>
      <w:r w:rsidR="00E3487A">
        <w:rPr>
          <w:rFonts w:cs="Arial"/>
        </w:rPr>
        <w:t xml:space="preserve">The HUD Closing Attorney shall ensure that a Rider or Amendment to Restrictive Covenants, set forth in Section 5.3 of this Closing Guide, is utilized.  The Rider/Amendment to Restrictive Covenants provides that </w:t>
      </w:r>
      <w:r w:rsidR="00462DBD">
        <w:rPr>
          <w:rFonts w:cs="Arial"/>
        </w:rPr>
        <w:t xml:space="preserve">the use </w:t>
      </w:r>
      <w:r w:rsidRPr="00B757EC">
        <w:rPr>
          <w:rFonts w:cs="Arial"/>
        </w:rPr>
        <w:t>restrictions terminate upon foreclosure</w:t>
      </w:r>
      <w:r w:rsidR="00462DBD">
        <w:rPr>
          <w:rFonts w:cs="Arial"/>
        </w:rPr>
        <w:t xml:space="preserve">.  In limited circumstances, Housing has authorized </w:t>
      </w:r>
      <w:r w:rsidR="006666EB">
        <w:rPr>
          <w:rFonts w:cs="Arial"/>
        </w:rPr>
        <w:t>the Hub Director</w:t>
      </w:r>
      <w:r w:rsidR="00462DBD">
        <w:rPr>
          <w:rFonts w:cs="Arial"/>
        </w:rPr>
        <w:t>, on a case-by-case basis, if any risks have been appropriately mitigated from a business perspective,</w:t>
      </w:r>
      <w:r w:rsidR="006666EB">
        <w:rPr>
          <w:rFonts w:cs="Arial"/>
        </w:rPr>
        <w:t xml:space="preserve"> </w:t>
      </w:r>
      <w:r w:rsidR="00462DBD">
        <w:rPr>
          <w:rFonts w:cs="Arial"/>
        </w:rPr>
        <w:t xml:space="preserve">to </w:t>
      </w:r>
      <w:r w:rsidR="006666EB">
        <w:rPr>
          <w:rFonts w:cs="Arial"/>
        </w:rPr>
        <w:t xml:space="preserve">permit affordability restrictions </w:t>
      </w:r>
      <w:r w:rsidR="00462DBD">
        <w:rPr>
          <w:rFonts w:cs="Arial"/>
        </w:rPr>
        <w:t xml:space="preserve">remain in place after foreclosure.  </w:t>
      </w:r>
      <w:r w:rsidR="00B52327">
        <w:rPr>
          <w:rFonts w:cs="Arial"/>
        </w:rPr>
        <w:t>All other requested changes to the Rider/Amendment shall be processed in Headquarters in accordance with the procedures set forth in Section 2.1.</w:t>
      </w:r>
      <w:r w:rsidR="00A73A17">
        <w:rPr>
          <w:rFonts w:cs="Arial"/>
        </w:rPr>
        <w:t>B</w:t>
      </w:r>
      <w:r w:rsidR="00B52327">
        <w:rPr>
          <w:rFonts w:cs="Arial"/>
        </w:rPr>
        <w:t xml:space="preserve"> of this Closing Guide.</w:t>
      </w:r>
      <w:r w:rsidR="00523073" w:rsidDel="00523073">
        <w:rPr>
          <w:rFonts w:cs="Arial"/>
        </w:rPr>
        <w:t xml:space="preserve"> </w:t>
      </w:r>
    </w:p>
    <w:p w:rsidR="00CF6FCC" w:rsidRPr="00B757EC" w:rsidRDefault="00CF6FCC" w:rsidP="003C616D">
      <w:pPr>
        <w:pStyle w:val="Heading3"/>
        <w:rPr>
          <w:rFonts w:cs="Arial"/>
        </w:rPr>
      </w:pPr>
      <w:proofErr w:type="gramStart"/>
      <w:r w:rsidRPr="00B757EC">
        <w:rPr>
          <w:rFonts w:cs="Arial"/>
          <w:u w:val="single"/>
        </w:rPr>
        <w:t>Rules Concerning Unsecured Promissory Notes</w:t>
      </w:r>
      <w:r w:rsidRPr="00B757EC">
        <w:rPr>
          <w:rFonts w:cs="Arial"/>
        </w:rPr>
        <w:t>.</w:t>
      </w:r>
      <w:proofErr w:type="gramEnd"/>
      <w:r w:rsidRPr="00B757EC">
        <w:rPr>
          <w:rFonts w:cs="Arial"/>
        </w:rPr>
        <w:t xml:space="preserve">   </w:t>
      </w:r>
    </w:p>
    <w:p w:rsidR="00CF6FCC" w:rsidRPr="00B757EC" w:rsidRDefault="00CF6FCC" w:rsidP="00325A41">
      <w:pPr>
        <w:pStyle w:val="Heading4"/>
        <w:numPr>
          <w:ilvl w:val="0"/>
          <w:numId w:val="190"/>
        </w:numPr>
        <w:rPr>
          <w:rFonts w:cs="Arial"/>
        </w:rPr>
      </w:pPr>
      <w:bookmarkStart w:id="1013" w:name="_Toc297042425"/>
      <w:bookmarkStart w:id="1014" w:name="_Toc297044476"/>
      <w:r w:rsidRPr="00B757EC">
        <w:rPr>
          <w:rFonts w:cs="Arial"/>
        </w:rPr>
        <w:t>Unsecured promissory notes may be used to evidence Borrower debt incurred for the development of the project if approved by HUD.  Such promissory notes may include:</w:t>
      </w:r>
      <w:bookmarkEnd w:id="1013"/>
      <w:bookmarkEnd w:id="1014"/>
    </w:p>
    <w:p w:rsidR="00CF6FCC" w:rsidRPr="00B757EC" w:rsidRDefault="00CF6FCC" w:rsidP="00325A41">
      <w:pPr>
        <w:pStyle w:val="Heading5"/>
        <w:numPr>
          <w:ilvl w:val="0"/>
          <w:numId w:val="188"/>
        </w:numPr>
        <w:ind w:left="1080"/>
        <w:rPr>
          <w:rFonts w:cs="Arial"/>
        </w:rPr>
      </w:pPr>
      <w:bookmarkStart w:id="1015" w:name="_Toc297042426"/>
      <w:bookmarkStart w:id="1016" w:name="_Toc297044477"/>
      <w:r w:rsidRPr="00B757EC">
        <w:rPr>
          <w:rFonts w:cs="Arial"/>
        </w:rPr>
        <w:t>Surplus Cash Note, form HUD-92223M (when Borrower is a for-profit entity);</w:t>
      </w:r>
      <w:bookmarkEnd w:id="1015"/>
      <w:bookmarkEnd w:id="1016"/>
    </w:p>
    <w:p w:rsidR="00CF6FCC" w:rsidRPr="00B757EC" w:rsidRDefault="00CF6FCC" w:rsidP="007922A4">
      <w:pPr>
        <w:pStyle w:val="Heading5"/>
        <w:ind w:left="1080"/>
        <w:rPr>
          <w:rFonts w:cs="Arial"/>
        </w:rPr>
      </w:pPr>
      <w:bookmarkStart w:id="1017" w:name="_Toc297042427"/>
      <w:bookmarkStart w:id="1018" w:name="_Toc297044478"/>
      <w:r w:rsidRPr="00B757EC">
        <w:rPr>
          <w:rFonts w:cs="Arial"/>
        </w:rPr>
        <w:t>Residual Receipts Note, form HUD-91710M (when Borrower is a nonprofit entity); and</w:t>
      </w:r>
      <w:bookmarkEnd w:id="1017"/>
      <w:bookmarkEnd w:id="1018"/>
    </w:p>
    <w:p w:rsidR="00CF6FCC" w:rsidRPr="00B757EC" w:rsidRDefault="00CF6FCC" w:rsidP="007922A4">
      <w:pPr>
        <w:pStyle w:val="Heading5"/>
        <w:ind w:left="1080"/>
        <w:rPr>
          <w:rFonts w:cs="Arial"/>
        </w:rPr>
      </w:pPr>
      <w:bookmarkStart w:id="1019" w:name="_Toc297042428"/>
      <w:bookmarkStart w:id="1020" w:name="_Toc297044479"/>
      <w:r w:rsidRPr="00B757EC">
        <w:rPr>
          <w:rFonts w:cs="Arial"/>
        </w:rPr>
        <w:t>Residual Receipts Note, form HUD-91712M (when Borrower is a limited dividend entity.</w:t>
      </w:r>
      <w:bookmarkEnd w:id="1019"/>
      <w:bookmarkEnd w:id="1020"/>
      <w:r w:rsidRPr="00B757EC">
        <w:rPr>
          <w:rFonts w:cs="Arial"/>
        </w:rPr>
        <w:t xml:space="preserve">  </w:t>
      </w:r>
    </w:p>
    <w:p w:rsidR="00CF6FCC" w:rsidRPr="00B757EC" w:rsidRDefault="00CF6FCC" w:rsidP="007922A4">
      <w:pPr>
        <w:pStyle w:val="Heading4"/>
        <w:rPr>
          <w:rFonts w:cs="Arial"/>
        </w:rPr>
      </w:pPr>
      <w:bookmarkStart w:id="1021" w:name="_Toc297042429"/>
      <w:bookmarkStart w:id="1022" w:name="_Toc297044480"/>
      <w:r w:rsidRPr="00B757EC">
        <w:rPr>
          <w:rFonts w:cs="Arial"/>
        </w:rPr>
        <w:lastRenderedPageBreak/>
        <w:t>Promissory notes may be used to evidence the following types of debt:</w:t>
      </w:r>
      <w:bookmarkEnd w:id="1021"/>
      <w:bookmarkEnd w:id="1022"/>
      <w:r w:rsidRPr="00B757EC">
        <w:rPr>
          <w:rFonts w:cs="Arial"/>
        </w:rPr>
        <w:t xml:space="preserve">  </w:t>
      </w:r>
    </w:p>
    <w:p w:rsidR="00CF6FCC" w:rsidRPr="00B757EC" w:rsidRDefault="00CF6FCC" w:rsidP="00325A41">
      <w:pPr>
        <w:pStyle w:val="Heading5"/>
        <w:numPr>
          <w:ilvl w:val="0"/>
          <w:numId w:val="189"/>
        </w:numPr>
        <w:ind w:left="1080"/>
        <w:rPr>
          <w:rFonts w:cs="Arial"/>
        </w:rPr>
      </w:pPr>
      <w:r w:rsidRPr="00B757EC">
        <w:rPr>
          <w:rFonts w:cs="Arial"/>
        </w:rPr>
        <w:t xml:space="preserve">Discounts, financing fees, and/or extension fees paid by a third party on behalf of Borrower;  </w:t>
      </w:r>
    </w:p>
    <w:p w:rsidR="00CF6FCC" w:rsidRPr="00B757EC" w:rsidRDefault="00CF6FCC" w:rsidP="007922A4">
      <w:pPr>
        <w:pStyle w:val="Heading5"/>
        <w:ind w:left="1080"/>
        <w:rPr>
          <w:rFonts w:cs="Arial"/>
        </w:rPr>
      </w:pPr>
      <w:r w:rsidRPr="00B757EC">
        <w:rPr>
          <w:rFonts w:cs="Arial"/>
        </w:rPr>
        <w:t xml:space="preserve">Secondary loans from a governmental or nongovernmental source; </w:t>
      </w:r>
    </w:p>
    <w:p w:rsidR="00CF6FCC" w:rsidRPr="00B757EC" w:rsidRDefault="00CF6FCC" w:rsidP="007922A4">
      <w:pPr>
        <w:pStyle w:val="Heading5"/>
        <w:ind w:left="1080"/>
        <w:rPr>
          <w:rFonts w:cs="Arial"/>
        </w:rPr>
      </w:pPr>
      <w:r w:rsidRPr="00B757EC">
        <w:rPr>
          <w:rFonts w:cs="Arial"/>
        </w:rPr>
        <w:t xml:space="preserve">Deferral of the general contractor’s profit in return for Borrower’s agreement to pay it upon completion of the project, if such arrangements: (1) are disclosed by the parties before initial endorsement, and (2) are permitted only under those sections of the National Housing Act that do not provide for a builder’s and sponsor’s profit and risk allowance (“BSPRA”).  </w:t>
      </w:r>
    </w:p>
    <w:p w:rsidR="00CF6FCC" w:rsidRPr="00B757EC" w:rsidRDefault="00CF6FCC" w:rsidP="007922A4">
      <w:pPr>
        <w:pStyle w:val="Heading5"/>
        <w:ind w:left="1080"/>
        <w:rPr>
          <w:rFonts w:cs="Arial"/>
        </w:rPr>
      </w:pPr>
      <w:r w:rsidRPr="00B757EC">
        <w:rPr>
          <w:rFonts w:cs="Arial"/>
        </w:rPr>
        <w:t xml:space="preserve">Land acquisition costs that exceed HUD’s warranted price of land fully improved. </w:t>
      </w:r>
    </w:p>
    <w:p w:rsidR="00CF6FCC" w:rsidRPr="00B757EC" w:rsidRDefault="00CF6FCC" w:rsidP="007922A4">
      <w:pPr>
        <w:pStyle w:val="Heading4"/>
        <w:rPr>
          <w:rFonts w:cs="Arial"/>
        </w:rPr>
      </w:pPr>
      <w:r w:rsidRPr="00B757EC">
        <w:rPr>
          <w:rFonts w:cs="Arial"/>
        </w:rPr>
        <w:t xml:space="preserve">Promissory notes may not be executed:  </w:t>
      </w:r>
    </w:p>
    <w:p w:rsidR="00CF6FCC" w:rsidRPr="00B757EC" w:rsidRDefault="00CF6FCC" w:rsidP="00325A41">
      <w:pPr>
        <w:pStyle w:val="Heading5"/>
        <w:numPr>
          <w:ilvl w:val="0"/>
          <w:numId w:val="191"/>
        </w:numPr>
        <w:ind w:left="1080"/>
        <w:rPr>
          <w:rFonts w:cs="Arial"/>
        </w:rPr>
      </w:pPr>
      <w:r w:rsidRPr="00B757EC">
        <w:rPr>
          <w:rFonts w:cs="Arial"/>
        </w:rPr>
        <w:t xml:space="preserve">For costs disallowed in the cost certification review; </w:t>
      </w:r>
    </w:p>
    <w:p w:rsidR="00CF6FCC" w:rsidRPr="00B757EC" w:rsidRDefault="00CF6FCC" w:rsidP="007922A4">
      <w:pPr>
        <w:pStyle w:val="Heading5"/>
        <w:ind w:left="1080"/>
        <w:rPr>
          <w:rFonts w:cs="Arial"/>
        </w:rPr>
      </w:pPr>
      <w:r w:rsidRPr="00B757EC">
        <w:rPr>
          <w:rFonts w:cs="Arial"/>
        </w:rPr>
        <w:t xml:space="preserve">To determine the distribution of surplus cash; or </w:t>
      </w:r>
    </w:p>
    <w:p w:rsidR="00CF6FCC" w:rsidRPr="00B757EC" w:rsidRDefault="00CF6FCC" w:rsidP="007922A4">
      <w:pPr>
        <w:pStyle w:val="Heading5"/>
        <w:ind w:left="1080"/>
        <w:rPr>
          <w:rFonts w:cs="Arial"/>
        </w:rPr>
      </w:pPr>
      <w:proofErr w:type="gramStart"/>
      <w:r w:rsidRPr="00B757EC">
        <w:rPr>
          <w:rFonts w:cs="Arial"/>
        </w:rPr>
        <w:t>To establish an equity interest.</w:t>
      </w:r>
      <w:proofErr w:type="gramEnd"/>
      <w:r w:rsidRPr="00B757EC">
        <w:rPr>
          <w:rFonts w:cs="Arial"/>
        </w:rPr>
        <w:t xml:space="preserve">  </w:t>
      </w:r>
    </w:p>
    <w:p w:rsidR="008B1966" w:rsidRDefault="008B1966" w:rsidP="003C616D">
      <w:pPr>
        <w:pStyle w:val="Heading3"/>
        <w:rPr>
          <w:rFonts w:cs="Arial"/>
        </w:rPr>
      </w:pPr>
      <w:proofErr w:type="gramStart"/>
      <w:r w:rsidRPr="008B1966">
        <w:rPr>
          <w:rFonts w:cs="Arial"/>
          <w:u w:val="single"/>
        </w:rPr>
        <w:t>Bridge Loans</w:t>
      </w:r>
      <w:r>
        <w:rPr>
          <w:rFonts w:cs="Arial"/>
        </w:rPr>
        <w:t>.</w:t>
      </w:r>
      <w:proofErr w:type="gramEnd"/>
      <w:r>
        <w:rPr>
          <w:rFonts w:cs="Arial"/>
        </w:rPr>
        <w:t xml:space="preserve">  A payee certification is no longer necessary, but the HUD Closing Attorney shall review the bridge loan documents to ensure the following: </w:t>
      </w:r>
    </w:p>
    <w:p w:rsidR="008B1966" w:rsidRPr="00B757EC" w:rsidRDefault="008B1966" w:rsidP="008B1966">
      <w:pPr>
        <w:pStyle w:val="ListParagraph"/>
        <w:numPr>
          <w:ilvl w:val="0"/>
          <w:numId w:val="32"/>
        </w:numPr>
        <w:spacing w:before="0" w:after="120"/>
        <w:rPr>
          <w:rFonts w:cs="Arial"/>
        </w:rPr>
      </w:pPr>
      <w:r>
        <w:rPr>
          <w:rFonts w:cs="Arial"/>
        </w:rPr>
        <w:t>The n</w:t>
      </w:r>
      <w:r w:rsidRPr="00B757EC">
        <w:rPr>
          <w:rFonts w:cs="Arial"/>
        </w:rPr>
        <w:t xml:space="preserve">ote </w:t>
      </w:r>
      <w:r>
        <w:rPr>
          <w:rFonts w:cs="Arial"/>
        </w:rPr>
        <w:t xml:space="preserve">is </w:t>
      </w:r>
      <w:r w:rsidRPr="00B757EC">
        <w:rPr>
          <w:rFonts w:cs="Arial"/>
        </w:rPr>
        <w:t xml:space="preserve">nonrecourse to the </w:t>
      </w:r>
      <w:r>
        <w:rPr>
          <w:rFonts w:cs="Arial"/>
        </w:rPr>
        <w:t>Borrower.</w:t>
      </w:r>
      <w:r w:rsidRPr="00B757EC">
        <w:rPr>
          <w:rFonts w:cs="Arial"/>
        </w:rPr>
        <w:t xml:space="preserve"> </w:t>
      </w:r>
    </w:p>
    <w:p w:rsidR="008B1966" w:rsidRPr="00B757EC" w:rsidRDefault="008B1966" w:rsidP="008B1966">
      <w:pPr>
        <w:pStyle w:val="ListParagraph"/>
        <w:numPr>
          <w:ilvl w:val="0"/>
          <w:numId w:val="32"/>
        </w:numPr>
        <w:spacing w:before="0" w:after="120"/>
        <w:rPr>
          <w:rFonts w:cs="Arial"/>
        </w:rPr>
      </w:pPr>
      <w:r>
        <w:rPr>
          <w:rFonts w:cs="Arial"/>
        </w:rPr>
        <w:t>T</w:t>
      </w:r>
      <w:r w:rsidRPr="00B757EC">
        <w:rPr>
          <w:rFonts w:cs="Arial"/>
        </w:rPr>
        <w:t xml:space="preserve">he </w:t>
      </w:r>
      <w:r>
        <w:rPr>
          <w:rFonts w:cs="Arial"/>
        </w:rPr>
        <w:t>bridge loan documents do not a</w:t>
      </w:r>
      <w:r w:rsidRPr="00B757EC">
        <w:rPr>
          <w:rFonts w:cs="Arial"/>
        </w:rPr>
        <w:t xml:space="preserve">ssert any lien against the </w:t>
      </w:r>
      <w:r>
        <w:rPr>
          <w:rFonts w:cs="Arial"/>
        </w:rPr>
        <w:t>Borrower</w:t>
      </w:r>
      <w:r w:rsidRPr="00B757EC">
        <w:rPr>
          <w:rFonts w:cs="Arial"/>
        </w:rPr>
        <w:t xml:space="preserve">, the </w:t>
      </w:r>
      <w:r>
        <w:rPr>
          <w:rFonts w:cs="Arial"/>
        </w:rPr>
        <w:t>HUD-insured M</w:t>
      </w:r>
      <w:r w:rsidRPr="00B757EC">
        <w:rPr>
          <w:rFonts w:cs="Arial"/>
        </w:rPr>
        <w:t xml:space="preserve">ortgage </w:t>
      </w:r>
      <w:r>
        <w:rPr>
          <w:rFonts w:cs="Arial"/>
        </w:rPr>
        <w:t>L</w:t>
      </w:r>
      <w:r w:rsidRPr="00B757EC">
        <w:rPr>
          <w:rFonts w:cs="Arial"/>
        </w:rPr>
        <w:t xml:space="preserve">oan proceeds, the Mortgaged Property, any </w:t>
      </w:r>
      <w:r>
        <w:rPr>
          <w:rFonts w:cs="Arial"/>
        </w:rPr>
        <w:t xml:space="preserve">HUD-required </w:t>
      </w:r>
      <w:r w:rsidRPr="00B757EC">
        <w:rPr>
          <w:rFonts w:cs="Arial"/>
        </w:rPr>
        <w:t xml:space="preserve">reserve deposited under the Mortgage Loan, or the rents or other income from </w:t>
      </w:r>
      <w:r>
        <w:rPr>
          <w:rFonts w:cs="Arial"/>
        </w:rPr>
        <w:t>the Project.</w:t>
      </w:r>
    </w:p>
    <w:p w:rsidR="008B1966" w:rsidRPr="00B757EC" w:rsidRDefault="008B1966" w:rsidP="008B1966">
      <w:pPr>
        <w:pStyle w:val="ListParagraph"/>
        <w:numPr>
          <w:ilvl w:val="0"/>
          <w:numId w:val="32"/>
        </w:numPr>
        <w:spacing w:before="0" w:after="120"/>
        <w:rPr>
          <w:rFonts w:cs="Arial"/>
        </w:rPr>
      </w:pPr>
      <w:r>
        <w:rPr>
          <w:rFonts w:cs="Arial"/>
        </w:rPr>
        <w:t>T</w:t>
      </w:r>
      <w:r w:rsidRPr="00B757EC">
        <w:rPr>
          <w:rFonts w:cs="Arial"/>
        </w:rPr>
        <w:t xml:space="preserve">he </w:t>
      </w:r>
      <w:r>
        <w:rPr>
          <w:rFonts w:cs="Arial"/>
        </w:rPr>
        <w:t xml:space="preserve">Borrower’s </w:t>
      </w:r>
      <w:r w:rsidRPr="00B757EC">
        <w:rPr>
          <w:rFonts w:cs="Arial"/>
        </w:rPr>
        <w:t xml:space="preserve">obligations terminate automatically following acquisition of title to the Project by HUD pursuant to a </w:t>
      </w:r>
      <w:r>
        <w:rPr>
          <w:rFonts w:cs="Arial"/>
        </w:rPr>
        <w:t xml:space="preserve">foreclosure or </w:t>
      </w:r>
      <w:r w:rsidRPr="00B757EC">
        <w:rPr>
          <w:rFonts w:cs="Arial"/>
        </w:rPr>
        <w:t>deed in lieu of foreclosure</w:t>
      </w:r>
      <w:r>
        <w:rPr>
          <w:rFonts w:cs="Arial"/>
        </w:rPr>
        <w:t>.</w:t>
      </w:r>
      <w:r w:rsidRPr="00B757EC">
        <w:rPr>
          <w:rFonts w:cs="Arial"/>
        </w:rPr>
        <w:t xml:space="preserve"> </w:t>
      </w:r>
    </w:p>
    <w:p w:rsidR="008B1966" w:rsidRPr="008B1966" w:rsidRDefault="008B1966" w:rsidP="00535DE5">
      <w:pPr>
        <w:pStyle w:val="ListParagraph"/>
        <w:numPr>
          <w:ilvl w:val="0"/>
          <w:numId w:val="32"/>
        </w:numPr>
        <w:spacing w:before="0" w:after="120"/>
      </w:pPr>
      <w:r w:rsidRPr="00535DE5">
        <w:rPr>
          <w:rFonts w:cs="Arial"/>
        </w:rPr>
        <w:t>Upon a transfer of physical assets with respect to the Mortgaged Property, the bridge loan note must be paid in full.</w:t>
      </w:r>
    </w:p>
    <w:p w:rsidR="00CF6FCC" w:rsidRPr="00B757EC" w:rsidRDefault="00CF6FCC" w:rsidP="003C616D">
      <w:pPr>
        <w:pStyle w:val="Heading3"/>
        <w:rPr>
          <w:rFonts w:cs="Arial"/>
        </w:rPr>
      </w:pPr>
      <w:r w:rsidRPr="00B757EC">
        <w:rPr>
          <w:rFonts w:cs="Arial"/>
          <w:u w:val="single"/>
        </w:rPr>
        <w:t xml:space="preserve">Secondary Financing </w:t>
      </w:r>
      <w:r w:rsidR="004315A1" w:rsidRPr="00B757EC">
        <w:rPr>
          <w:rFonts w:cs="Arial"/>
          <w:u w:val="single"/>
        </w:rPr>
        <w:t xml:space="preserve">That Is </w:t>
      </w:r>
      <w:r w:rsidRPr="00B757EC">
        <w:rPr>
          <w:rFonts w:cs="Arial"/>
          <w:u w:val="single"/>
        </w:rPr>
        <w:t>Unavailable At Initial Closing</w:t>
      </w:r>
      <w:r w:rsidRPr="00B757EC">
        <w:rPr>
          <w:rFonts w:cs="Arial"/>
        </w:rPr>
        <w:t xml:space="preserve">.  </w:t>
      </w:r>
    </w:p>
    <w:p w:rsidR="00DD1B96" w:rsidRPr="008A47DD" w:rsidRDefault="00CF6FCC" w:rsidP="00604839">
      <w:pPr>
        <w:pStyle w:val="Heading4"/>
        <w:numPr>
          <w:ilvl w:val="0"/>
          <w:numId w:val="192"/>
        </w:numPr>
        <w:rPr>
          <w:rFonts w:cs="Arial"/>
        </w:rPr>
      </w:pPr>
      <w:bookmarkStart w:id="1023" w:name="_Toc297042430"/>
      <w:bookmarkStart w:id="1024" w:name="_Toc297044481"/>
      <w:proofErr w:type="gramStart"/>
      <w:r w:rsidRPr="00DD1B96">
        <w:rPr>
          <w:rFonts w:cs="Arial"/>
          <w:u w:val="single"/>
        </w:rPr>
        <w:t>Secondary Financing from Federal, State or Local Government Agencies</w:t>
      </w:r>
      <w:r w:rsidRPr="00B757EC">
        <w:rPr>
          <w:rFonts w:cs="Arial"/>
        </w:rPr>
        <w:t>.</w:t>
      </w:r>
      <w:proofErr w:type="gramEnd"/>
      <w:r w:rsidRPr="00B757EC">
        <w:rPr>
          <w:rFonts w:cs="Arial"/>
        </w:rPr>
        <w:t xml:space="preserve">  If grant or loan funds from government sources are necessary to finance completion of the project but are not available at initial endorsement, HUD may</w:t>
      </w:r>
      <w:r w:rsidR="008A47DD">
        <w:rPr>
          <w:rFonts w:cs="Arial"/>
        </w:rPr>
        <w:t xml:space="preserve"> proceed to initial endorsement, provided that insured mortgage proceeds shall only be disbursed pro rata with grant or loan proceeds, in accordance with procedures set forth in Program Obligations.  </w:t>
      </w:r>
    </w:p>
    <w:p w:rsidR="00A73A17" w:rsidRDefault="00CF6FCC" w:rsidP="00604839">
      <w:pPr>
        <w:pStyle w:val="Heading4"/>
        <w:rPr>
          <w:rFonts w:cs="Arial"/>
        </w:rPr>
      </w:pPr>
      <w:bookmarkStart w:id="1025" w:name="_Toc297042433"/>
      <w:bookmarkStart w:id="1026" w:name="_Toc297044484"/>
      <w:bookmarkEnd w:id="1023"/>
      <w:bookmarkEnd w:id="1024"/>
      <w:r w:rsidRPr="00B757EC">
        <w:rPr>
          <w:rFonts w:cs="Arial"/>
          <w:u w:val="single"/>
        </w:rPr>
        <w:t xml:space="preserve">Grants or Loans </w:t>
      </w:r>
      <w:proofErr w:type="gramStart"/>
      <w:r w:rsidRPr="00B757EC">
        <w:rPr>
          <w:rFonts w:cs="Arial"/>
          <w:u w:val="single"/>
        </w:rPr>
        <w:t>From</w:t>
      </w:r>
      <w:proofErr w:type="gramEnd"/>
      <w:r w:rsidRPr="00B757EC">
        <w:rPr>
          <w:rFonts w:cs="Arial"/>
          <w:u w:val="single"/>
        </w:rPr>
        <w:t xml:space="preserve"> Private (Nongovernmental) Sources</w:t>
      </w:r>
      <w:r w:rsidRPr="00B757EC">
        <w:rPr>
          <w:rFonts w:cs="Arial"/>
        </w:rPr>
        <w:t xml:space="preserve">.  If grant or loan funds from private, non-government sources are necessary to finance completion of the project but are not available at initial endorsement, HUD </w:t>
      </w:r>
      <w:r w:rsidR="00816775" w:rsidRPr="00B757EC">
        <w:rPr>
          <w:rFonts w:cs="Arial"/>
        </w:rPr>
        <w:t xml:space="preserve">shall </w:t>
      </w:r>
      <w:r w:rsidRPr="00B757EC">
        <w:rPr>
          <w:rFonts w:cs="Arial"/>
        </w:rPr>
        <w:t xml:space="preserve">require an amount deemed by HUD to be sufficient, when added to the proceeds of the insured mortgage loan, to ensure completion of the project, to be escrowed with Lender before or at initial endorsement, and </w:t>
      </w:r>
      <w:r w:rsidR="00816775" w:rsidRPr="00B757EC">
        <w:rPr>
          <w:rFonts w:cs="Arial"/>
        </w:rPr>
        <w:t xml:space="preserve">shall </w:t>
      </w:r>
      <w:r w:rsidRPr="00B757EC">
        <w:rPr>
          <w:rFonts w:cs="Arial"/>
        </w:rPr>
        <w:t xml:space="preserve">require that such private grant or loan </w:t>
      </w:r>
      <w:r w:rsidRPr="00B757EC">
        <w:rPr>
          <w:rFonts w:cs="Arial"/>
        </w:rPr>
        <w:lastRenderedPageBreak/>
        <w:t>funds be disbursed in full for project costs prior to disbursement of the insured loan proceeds.</w:t>
      </w:r>
      <w:bookmarkEnd w:id="1025"/>
      <w:bookmarkEnd w:id="1026"/>
      <w:r w:rsidRPr="00B757EC">
        <w:rPr>
          <w:rFonts w:cs="Arial"/>
        </w:rPr>
        <w:t xml:space="preserve">  </w:t>
      </w:r>
    </w:p>
    <w:p w:rsidR="00CF6FCC" w:rsidRDefault="00A73A17" w:rsidP="00604839">
      <w:pPr>
        <w:pStyle w:val="Heading4"/>
        <w:rPr>
          <w:rFonts w:cs="Arial"/>
        </w:rPr>
      </w:pPr>
      <w:r>
        <w:rPr>
          <w:rFonts w:cs="Arial"/>
        </w:rPr>
        <w:t xml:space="preserve">Notwithstanding the foregoing subsections 1 and 2, </w:t>
      </w:r>
      <w:r w:rsidRPr="00B757EC">
        <w:rPr>
          <w:rFonts w:cs="Arial"/>
        </w:rPr>
        <w:t>HUD shall not require an escrow of tax credit related equity (e.g., proceeds from LIHTC, New Market tax credits, or historic rehabilitation tax credits),</w:t>
      </w:r>
      <w:r>
        <w:rPr>
          <w:rFonts w:cs="Arial"/>
        </w:rPr>
        <w:t xml:space="preserve"> as set forth in </w:t>
      </w:r>
      <w:r w:rsidRPr="00B757EC">
        <w:rPr>
          <w:rFonts w:cs="Arial"/>
        </w:rPr>
        <w:t>24 CFR 200.54</w:t>
      </w:r>
      <w:r>
        <w:rPr>
          <w:rFonts w:cs="Arial"/>
        </w:rPr>
        <w:t xml:space="preserve">.   </w:t>
      </w:r>
    </w:p>
    <w:p w:rsidR="00D2363D" w:rsidRPr="00523073" w:rsidRDefault="00D2363D" w:rsidP="00620DC6">
      <w:pPr>
        <w:pStyle w:val="Heading3"/>
        <w:numPr>
          <w:ilvl w:val="0"/>
          <w:numId w:val="0"/>
        </w:numPr>
        <w:ind w:left="360"/>
      </w:pPr>
    </w:p>
    <w:p w:rsidR="00724DC6" w:rsidRPr="00B757EC" w:rsidRDefault="007A0070" w:rsidP="00032673">
      <w:pPr>
        <w:pStyle w:val="Heading2"/>
      </w:pPr>
      <w:bookmarkStart w:id="1027" w:name="_Toc297042435"/>
      <w:bookmarkStart w:id="1028" w:name="_Toc301857267"/>
      <w:r w:rsidRPr="00B757EC">
        <w:t>3.4</w:t>
      </w:r>
      <w:r w:rsidR="00291CC5" w:rsidRPr="00B757EC">
        <w:tab/>
      </w:r>
      <w:r w:rsidR="007C6F1D" w:rsidRPr="00B757EC">
        <w:t>Construction Contract</w:t>
      </w:r>
      <w:bookmarkEnd w:id="1027"/>
      <w:bookmarkEnd w:id="1028"/>
      <w:r w:rsidR="007C6F1D" w:rsidRPr="00B757EC">
        <w:t xml:space="preserve"> </w:t>
      </w:r>
    </w:p>
    <w:p w:rsidR="00044930" w:rsidRPr="00B757EC" w:rsidRDefault="00CF6FCC" w:rsidP="00325A41">
      <w:pPr>
        <w:pStyle w:val="Heading3"/>
        <w:numPr>
          <w:ilvl w:val="0"/>
          <w:numId w:val="193"/>
        </w:numPr>
        <w:rPr>
          <w:rFonts w:cs="Arial"/>
        </w:rPr>
      </w:pPr>
      <w:bookmarkStart w:id="1029" w:name="_Toc297042436"/>
      <w:bookmarkStart w:id="1030" w:name="_Toc297044487"/>
      <w:proofErr w:type="gramStart"/>
      <w:r w:rsidRPr="00B757EC">
        <w:rPr>
          <w:rFonts w:cs="Arial"/>
          <w:u w:val="single"/>
        </w:rPr>
        <w:t>Construction Contract</w:t>
      </w:r>
      <w:r w:rsidRPr="00B757EC">
        <w:rPr>
          <w:rFonts w:cs="Arial"/>
        </w:rPr>
        <w:t>.</w:t>
      </w:r>
      <w:proofErr w:type="gramEnd"/>
      <w:r w:rsidRPr="00B757EC">
        <w:rPr>
          <w:rFonts w:cs="Arial"/>
        </w:rPr>
        <w:t xml:space="preserve">  Form HUD-92442M, </w:t>
      </w:r>
      <w:r w:rsidRPr="00B757EC">
        <w:rPr>
          <w:rFonts w:cs="Arial"/>
          <w:i/>
        </w:rPr>
        <w:t>Construction Contract</w:t>
      </w:r>
      <w:r w:rsidRPr="00B757EC">
        <w:rPr>
          <w:rFonts w:cs="Arial"/>
        </w:rPr>
        <w:t xml:space="preserve">, must be used for the construction contract.  This form can be modified to provide for either “Lump Sum” or “Cost Plus” compensation.  </w:t>
      </w:r>
      <w:r w:rsidRPr="00B757EC">
        <w:rPr>
          <w:rFonts w:cs="Arial"/>
          <w:spacing w:val="-3"/>
        </w:rPr>
        <w:t>The Hub Director and the office’s Archit</w:t>
      </w:r>
      <w:r w:rsidR="00CC527A" w:rsidRPr="00B757EC">
        <w:rPr>
          <w:rFonts w:cs="Arial"/>
          <w:spacing w:val="-3"/>
        </w:rPr>
        <w:t xml:space="preserve">ectural Staff are </w:t>
      </w:r>
      <w:r w:rsidRPr="00B757EC">
        <w:rPr>
          <w:rFonts w:cs="Arial"/>
          <w:spacing w:val="-3"/>
        </w:rPr>
        <w:t>primarily responsible for reviewing the substantive terms of the construction contract.</w:t>
      </w:r>
      <w:bookmarkEnd w:id="1029"/>
      <w:bookmarkEnd w:id="1030"/>
      <w:r w:rsidRPr="00B757EC">
        <w:rPr>
          <w:rFonts w:cs="Arial"/>
          <w:spacing w:val="-3"/>
        </w:rPr>
        <w:t xml:space="preserve">  </w:t>
      </w:r>
    </w:p>
    <w:p w:rsidR="00044930" w:rsidRPr="00B757EC" w:rsidRDefault="006E74EE" w:rsidP="00325A41">
      <w:pPr>
        <w:pStyle w:val="Heading4"/>
        <w:numPr>
          <w:ilvl w:val="0"/>
          <w:numId w:val="194"/>
        </w:numPr>
        <w:rPr>
          <w:rFonts w:cs="Arial"/>
        </w:rPr>
      </w:pPr>
      <w:bookmarkStart w:id="1031" w:name="_Toc297042437"/>
      <w:bookmarkStart w:id="1032" w:name="_Toc297044488"/>
      <w:r>
        <w:rPr>
          <w:rFonts w:cs="Arial"/>
        </w:rPr>
        <w:t>“</w:t>
      </w:r>
      <w:r w:rsidR="00CF6FCC" w:rsidRPr="00B757EC">
        <w:rPr>
          <w:rFonts w:cs="Arial"/>
        </w:rPr>
        <w:t>Lump Sum” may be used only when no identity of interest exists between Borrower and General Contractor.</w:t>
      </w:r>
      <w:bookmarkEnd w:id="1031"/>
      <w:bookmarkEnd w:id="1032"/>
      <w:r w:rsidR="00CF6FCC" w:rsidRPr="00B757EC">
        <w:rPr>
          <w:rFonts w:cs="Arial"/>
        </w:rPr>
        <w:t xml:space="preserve">  </w:t>
      </w:r>
    </w:p>
    <w:p w:rsidR="00044930" w:rsidRPr="00B757EC" w:rsidRDefault="00CF6FCC" w:rsidP="00B36CF7">
      <w:pPr>
        <w:pStyle w:val="Heading4"/>
        <w:rPr>
          <w:rFonts w:cs="Arial"/>
        </w:rPr>
      </w:pPr>
      <w:bookmarkStart w:id="1033" w:name="_Toc297042438"/>
      <w:bookmarkStart w:id="1034" w:name="_Toc297044489"/>
      <w:r w:rsidRPr="00B757EC">
        <w:rPr>
          <w:rFonts w:cs="Arial"/>
        </w:rPr>
        <w:t>“Cost Plus” may be used in any case and shall be used when an identity of interest exists between Borrower and General Contractor.  (See Instructions in MAP Guide Forms Book for more information and see 24 C.F.R. §200.52.)</w:t>
      </w:r>
      <w:bookmarkEnd w:id="1033"/>
      <w:bookmarkEnd w:id="1034"/>
    </w:p>
    <w:p w:rsidR="006E74EE" w:rsidRDefault="00CF6FCC" w:rsidP="003C616D">
      <w:pPr>
        <w:pStyle w:val="Heading3"/>
        <w:rPr>
          <w:rFonts w:cs="Arial"/>
        </w:rPr>
      </w:pPr>
      <w:bookmarkStart w:id="1035" w:name="_Toc297042439"/>
      <w:bookmarkStart w:id="1036" w:name="_Toc297044490"/>
      <w:proofErr w:type="gramStart"/>
      <w:r w:rsidRPr="00B757EC">
        <w:rPr>
          <w:rFonts w:cs="Arial"/>
          <w:u w:val="single"/>
        </w:rPr>
        <w:t>Supplementary Conditions of the Contract for Construction</w:t>
      </w:r>
      <w:r w:rsidRPr="00B757EC">
        <w:rPr>
          <w:rFonts w:cs="Arial"/>
        </w:rPr>
        <w:t>.</w:t>
      </w:r>
      <w:proofErr w:type="gramEnd"/>
      <w:r w:rsidRPr="00B757EC">
        <w:rPr>
          <w:rFonts w:cs="Arial"/>
        </w:rPr>
        <w:t xml:space="preserve">  Form HUD-</w:t>
      </w:r>
      <w:r w:rsidR="002C08CE" w:rsidRPr="00B757EC">
        <w:rPr>
          <w:rFonts w:cs="Arial"/>
        </w:rPr>
        <w:t>9</w:t>
      </w:r>
      <w:r w:rsidRPr="00B757EC">
        <w:rPr>
          <w:rFonts w:cs="Arial"/>
        </w:rPr>
        <w:t xml:space="preserve">2554M, </w:t>
      </w:r>
      <w:r w:rsidRPr="00B757EC">
        <w:rPr>
          <w:rFonts w:cs="Arial"/>
          <w:i/>
        </w:rPr>
        <w:t>Supplementary Conditions of the Contract for Construction</w:t>
      </w:r>
      <w:r w:rsidR="006E74EE">
        <w:rPr>
          <w:rFonts w:cs="Arial"/>
          <w:i/>
        </w:rPr>
        <w:t xml:space="preserve"> </w:t>
      </w:r>
      <w:r w:rsidR="006E74EE">
        <w:rPr>
          <w:rFonts w:cs="Arial"/>
        </w:rPr>
        <w:t>(Supplementary Conditions)</w:t>
      </w:r>
      <w:r w:rsidRPr="00B757EC">
        <w:rPr>
          <w:rFonts w:cs="Arial"/>
        </w:rPr>
        <w:t>, must be incorporated as a part of the construction contract</w:t>
      </w:r>
      <w:r w:rsidR="006E74EE">
        <w:rPr>
          <w:rFonts w:cs="Arial"/>
        </w:rPr>
        <w:t>.</w:t>
      </w:r>
    </w:p>
    <w:p w:rsidR="006E74EE" w:rsidRDefault="006E74EE" w:rsidP="00620DC6">
      <w:pPr>
        <w:pStyle w:val="Heading3"/>
        <w:numPr>
          <w:ilvl w:val="2"/>
          <w:numId w:val="232"/>
        </w:numPr>
        <w:ind w:left="720" w:hanging="360"/>
        <w:rPr>
          <w:rFonts w:cs="Arial"/>
        </w:rPr>
      </w:pPr>
      <w:r>
        <w:rPr>
          <w:rFonts w:cs="Arial"/>
        </w:rPr>
        <w:t xml:space="preserve">Terms of the HUD Supplementary Conditions </w:t>
      </w:r>
      <w:r w:rsidR="00CF6FCC" w:rsidRPr="00B757EC">
        <w:rPr>
          <w:rFonts w:cs="Arial"/>
        </w:rPr>
        <w:t xml:space="preserve">must take precedence over all </w:t>
      </w:r>
      <w:r w:rsidRPr="00044930">
        <w:t>provisions of the “General Conditions of the Contract for Construction</w:t>
      </w:r>
      <w:proofErr w:type="gramStart"/>
      <w:r w:rsidRPr="00044930">
        <w:t>”(</w:t>
      </w:r>
      <w:proofErr w:type="gramEnd"/>
      <w:r w:rsidRPr="00044930">
        <w:t>AIA Document A201)</w:t>
      </w:r>
      <w:r>
        <w:t xml:space="preserve"> inconsistent with the Supplementary Conditions</w:t>
      </w:r>
      <w:r w:rsidR="00CF6FCC" w:rsidRPr="00B757EC">
        <w:rPr>
          <w:rFonts w:cs="Arial"/>
        </w:rPr>
        <w:t xml:space="preserve">.  Both forms are referenced in the Construction Contract and are included in the Specifications Book.  </w:t>
      </w:r>
    </w:p>
    <w:p w:rsidR="006E74EE" w:rsidRDefault="006E74EE" w:rsidP="00620DC6">
      <w:pPr>
        <w:pStyle w:val="Heading3"/>
        <w:numPr>
          <w:ilvl w:val="2"/>
          <w:numId w:val="232"/>
        </w:numPr>
        <w:ind w:left="720" w:hanging="360"/>
        <w:rPr>
          <w:rFonts w:cs="Arial"/>
        </w:rPr>
      </w:pPr>
      <w:r>
        <w:rPr>
          <w:rFonts w:cs="Arial"/>
        </w:rPr>
        <w:t>Standard binding arbitration and binding mediation provi</w:t>
      </w:r>
      <w:r w:rsidR="00714AFC">
        <w:rPr>
          <w:rFonts w:cs="Arial"/>
        </w:rPr>
        <w:t>s</w:t>
      </w:r>
      <w:r>
        <w:rPr>
          <w:rFonts w:cs="Arial"/>
        </w:rPr>
        <w:t xml:space="preserve">ions in the A201 must be stricken.  </w:t>
      </w:r>
      <w:bookmarkEnd w:id="1035"/>
      <w:bookmarkEnd w:id="1036"/>
    </w:p>
    <w:p w:rsidR="00044930" w:rsidRPr="00B757EC" w:rsidRDefault="00827EFF" w:rsidP="00620DC6">
      <w:pPr>
        <w:pStyle w:val="Heading3"/>
        <w:numPr>
          <w:ilvl w:val="2"/>
          <w:numId w:val="232"/>
        </w:numPr>
        <w:ind w:left="720" w:hanging="360"/>
        <w:rPr>
          <w:rFonts w:cs="Arial"/>
        </w:rPr>
      </w:pPr>
      <w:r w:rsidRPr="00B757EC">
        <w:rPr>
          <w:rFonts w:cs="Arial"/>
        </w:rPr>
        <w:t xml:space="preserve">HUD staff must confirm with </w:t>
      </w:r>
      <w:r w:rsidR="00D06978">
        <w:rPr>
          <w:rFonts w:cs="Arial"/>
        </w:rPr>
        <w:t xml:space="preserve">the Office of </w:t>
      </w:r>
      <w:r w:rsidRPr="00B757EC">
        <w:rPr>
          <w:rFonts w:cs="Arial"/>
        </w:rPr>
        <w:t>Labor Relations that the Davis-Bacon prevailing wage determination is current as of the date of initial endorsement (except in the case of a HUD-approved Early Start, in which event the prevailing wage determination must have been current as of the date of such HUD approval).</w:t>
      </w:r>
    </w:p>
    <w:p w:rsidR="00714AFC" w:rsidRDefault="00714AFC" w:rsidP="008A47DD">
      <w:pPr>
        <w:pStyle w:val="Heading3"/>
        <w:keepNext/>
        <w:rPr>
          <w:rFonts w:cs="Arial"/>
        </w:rPr>
      </w:pPr>
      <w:bookmarkStart w:id="1037" w:name="_Toc297042445"/>
      <w:bookmarkStart w:id="1038" w:name="_Toc297044496"/>
      <w:bookmarkStart w:id="1039" w:name="_Toc297042440"/>
      <w:bookmarkStart w:id="1040" w:name="_Toc297044491"/>
      <w:proofErr w:type="gramStart"/>
      <w:r w:rsidRPr="00B757EC">
        <w:rPr>
          <w:rFonts w:cs="Arial"/>
          <w:u w:val="single"/>
        </w:rPr>
        <w:t>Identity of Interest Amendment</w:t>
      </w:r>
      <w:r w:rsidRPr="00B757EC">
        <w:rPr>
          <w:rFonts w:cs="Arial"/>
        </w:rPr>
        <w:t>.</w:t>
      </w:r>
      <w:proofErr w:type="gramEnd"/>
      <w:r w:rsidRPr="00B757EC">
        <w:rPr>
          <w:rFonts w:cs="Arial"/>
        </w:rPr>
        <w:t xml:space="preserve">  The HUD identity of interest amendment to the construction contract (which can be found at MAP Guide Appendix </w:t>
      </w:r>
      <w:r w:rsidRPr="00B757EC">
        <w:rPr>
          <w:rFonts w:cs="Arial"/>
          <w:sz w:val="22"/>
          <w:szCs w:val="22"/>
        </w:rPr>
        <w:t>§</w:t>
      </w:r>
      <w:r w:rsidRPr="00B757EC">
        <w:rPr>
          <w:rFonts w:cs="Arial"/>
        </w:rPr>
        <w:t>6B) is required to disclose whether an identity of interest relationship exists between the owner, contractor, subcontractor or architect.  If there is no identity of interest, indicate “none” on the form.</w:t>
      </w:r>
      <w:bookmarkEnd w:id="1037"/>
      <w:bookmarkEnd w:id="1038"/>
      <w:r w:rsidRPr="00B757EC">
        <w:rPr>
          <w:rFonts w:cs="Arial"/>
        </w:rPr>
        <w:t xml:space="preserve"> </w:t>
      </w:r>
    </w:p>
    <w:p w:rsidR="00714AFC" w:rsidRPr="00714AFC" w:rsidRDefault="00714AFC" w:rsidP="00714AFC">
      <w:pPr>
        <w:pStyle w:val="Heading3"/>
        <w:keepNext/>
        <w:rPr>
          <w:rFonts w:cs="Arial"/>
        </w:rPr>
      </w:pPr>
      <w:bookmarkStart w:id="1041" w:name="_Toc297042446"/>
      <w:bookmarkStart w:id="1042" w:name="_Toc297044497"/>
      <w:proofErr w:type="gramStart"/>
      <w:r w:rsidRPr="00B757EC">
        <w:rPr>
          <w:rFonts w:cs="Arial"/>
          <w:u w:val="single"/>
        </w:rPr>
        <w:t>Contractor’s and/or Mortgagor’s Cost Breakdown</w:t>
      </w:r>
      <w:r w:rsidRPr="00B757EC">
        <w:rPr>
          <w:rFonts w:cs="Arial"/>
        </w:rPr>
        <w:t xml:space="preserve"> (Form HUD-2328).</w:t>
      </w:r>
      <w:proofErr w:type="gramEnd"/>
      <w:r w:rsidRPr="00B757EC">
        <w:rPr>
          <w:rFonts w:cs="Arial"/>
        </w:rPr>
        <w:t xml:space="preserve">  This form contains a schedule of values of classes of work, equipment and materials and must be attached as an exhibit to the construction contract and as Exhibit B to form HUD-92441M, Building Loan Agreement.  The cost breakdown is found as an attachment </w:t>
      </w:r>
      <w:r w:rsidRPr="00B757EC">
        <w:rPr>
          <w:rFonts w:cs="Arial"/>
        </w:rPr>
        <w:lastRenderedPageBreak/>
        <w:t>to the Firm Commitment (form HUD-92432).  The copy used must be legible and must bear all required signatures, including signatures of HUD officials. (</w:t>
      </w:r>
      <w:r w:rsidRPr="00B757EC">
        <w:rPr>
          <w:rFonts w:cs="Arial"/>
          <w:i/>
        </w:rPr>
        <w:t>See also MAP Guide §6.2.B.1.d</w:t>
      </w:r>
      <w:r w:rsidRPr="00B757EC">
        <w:rPr>
          <w:rFonts w:cs="Arial"/>
        </w:rPr>
        <w:t>.)</w:t>
      </w:r>
      <w:bookmarkEnd w:id="1041"/>
      <w:bookmarkEnd w:id="1042"/>
    </w:p>
    <w:p w:rsidR="00044930" w:rsidRPr="00B757EC" w:rsidRDefault="00044930" w:rsidP="008A47DD">
      <w:pPr>
        <w:pStyle w:val="Heading3"/>
        <w:keepNext/>
        <w:rPr>
          <w:rFonts w:cs="Arial"/>
        </w:rPr>
      </w:pPr>
      <w:proofErr w:type="gramStart"/>
      <w:r w:rsidRPr="00B757EC">
        <w:rPr>
          <w:rFonts w:cs="Arial"/>
          <w:u w:val="single"/>
        </w:rPr>
        <w:t>Completion of Forms</w:t>
      </w:r>
      <w:r w:rsidRPr="00B757EC">
        <w:rPr>
          <w:rFonts w:cs="Arial"/>
        </w:rPr>
        <w:t>.</w:t>
      </w:r>
      <w:bookmarkEnd w:id="1039"/>
      <w:bookmarkEnd w:id="1040"/>
      <w:proofErr w:type="gramEnd"/>
      <w:r w:rsidRPr="00B757EC">
        <w:rPr>
          <w:rFonts w:cs="Arial"/>
        </w:rPr>
        <w:t xml:space="preserve">  </w:t>
      </w:r>
    </w:p>
    <w:p w:rsidR="00044930" w:rsidRPr="00B757EC" w:rsidRDefault="00F5421D" w:rsidP="00325A41">
      <w:pPr>
        <w:pStyle w:val="Heading4"/>
        <w:numPr>
          <w:ilvl w:val="0"/>
          <w:numId w:val="195"/>
        </w:numPr>
        <w:rPr>
          <w:rFonts w:cs="Arial"/>
        </w:rPr>
      </w:pPr>
      <w:bookmarkStart w:id="1043" w:name="_Toc297042441"/>
      <w:bookmarkStart w:id="1044" w:name="_Toc297044492"/>
      <w:r w:rsidRPr="00B757EC">
        <w:rPr>
          <w:rFonts w:cs="Arial"/>
        </w:rPr>
        <w:t>The Construction Contract is normally dated the same date as the other closing documents, which may be prior to the date the Note is endorsed by HUD for insurance</w:t>
      </w:r>
      <w:r w:rsidR="005C439F">
        <w:rPr>
          <w:rFonts w:cs="Arial"/>
        </w:rPr>
        <w:t>, provided adequate title coverage is provided</w:t>
      </w:r>
      <w:r w:rsidRPr="00B757EC">
        <w:rPr>
          <w:rFonts w:cs="Arial"/>
        </w:rPr>
        <w:t xml:space="preserve">.  </w:t>
      </w:r>
      <w:bookmarkEnd w:id="1043"/>
      <w:bookmarkEnd w:id="1044"/>
      <w:r w:rsidR="00D06978">
        <w:rPr>
          <w:rFonts w:cs="Arial"/>
        </w:rPr>
        <w:t xml:space="preserve">In those instances where the assurance of completion is provided in the form of performance and payment bonds, the Construction Contract must be dated on or before the date of the surety bonds, and never after the date of the surety bonds.  </w:t>
      </w:r>
    </w:p>
    <w:p w:rsidR="00044930" w:rsidRPr="00B757EC" w:rsidRDefault="00044930" w:rsidP="00B36CF7">
      <w:pPr>
        <w:pStyle w:val="Heading4"/>
        <w:rPr>
          <w:rFonts w:cs="Arial"/>
        </w:rPr>
      </w:pPr>
      <w:bookmarkStart w:id="1045" w:name="_Toc297042442"/>
      <w:bookmarkStart w:id="1046" w:name="_Toc297044493"/>
      <w:r w:rsidRPr="00B757EC">
        <w:rPr>
          <w:rFonts w:cs="Arial"/>
        </w:rPr>
        <w:t>The reference to drawings and specifications</w:t>
      </w:r>
      <w:r w:rsidR="00AB3CBA" w:rsidRPr="00B757EC">
        <w:rPr>
          <w:rFonts w:cs="Arial"/>
        </w:rPr>
        <w:t xml:space="preserve"> in Article </w:t>
      </w:r>
      <w:r w:rsidR="00B5039B" w:rsidRPr="00B757EC">
        <w:rPr>
          <w:rFonts w:cs="Arial"/>
        </w:rPr>
        <w:t>2.A of the Contract</w:t>
      </w:r>
      <w:r w:rsidRPr="00B757EC">
        <w:rPr>
          <w:rFonts w:cs="Arial"/>
        </w:rPr>
        <w:t xml:space="preserve"> </w:t>
      </w:r>
      <w:r w:rsidR="0033289E" w:rsidRPr="00B757EC">
        <w:rPr>
          <w:rFonts w:cs="Arial"/>
        </w:rPr>
        <w:t>shall</w:t>
      </w:r>
      <w:r w:rsidRPr="00B757EC">
        <w:rPr>
          <w:rFonts w:cs="Arial"/>
        </w:rPr>
        <w:t xml:space="preserve"> be identical to the reference in Section 2 of the Building Loan Agreement, and is taken from Paragraph 2 of the Firm Commitment (HUD-92432).</w:t>
      </w:r>
      <w:bookmarkEnd w:id="1045"/>
      <w:bookmarkEnd w:id="1046"/>
      <w:r w:rsidRPr="00B757EC">
        <w:rPr>
          <w:rFonts w:cs="Arial"/>
        </w:rPr>
        <w:t xml:space="preserve">  </w:t>
      </w:r>
    </w:p>
    <w:p w:rsidR="00044930" w:rsidRPr="00B757EC" w:rsidRDefault="00044930" w:rsidP="00B36CF7">
      <w:pPr>
        <w:pStyle w:val="Heading4"/>
        <w:rPr>
          <w:rFonts w:cs="Arial"/>
        </w:rPr>
      </w:pPr>
      <w:bookmarkStart w:id="1047" w:name="_Toc297042443"/>
      <w:bookmarkStart w:id="1048" w:name="_Toc297044494"/>
      <w:r w:rsidRPr="00B757EC">
        <w:rPr>
          <w:rFonts w:cs="Arial"/>
        </w:rPr>
        <w:t>The completion date in Article 3 is the date determined using the number of months for construction stated in form HUD</w:t>
      </w:r>
      <w:r w:rsidRPr="00B757EC">
        <w:rPr>
          <w:rFonts w:cs="Arial"/>
        </w:rPr>
        <w:noBreakHyphen/>
        <w:t>92264, the Multifamily Summary Appraisal Report.</w:t>
      </w:r>
      <w:bookmarkEnd w:id="1047"/>
      <w:bookmarkEnd w:id="1048"/>
      <w:r w:rsidRPr="00B757EC">
        <w:rPr>
          <w:rFonts w:cs="Arial"/>
        </w:rPr>
        <w:t xml:space="preserve">  </w:t>
      </w:r>
    </w:p>
    <w:p w:rsidR="00827EFF" w:rsidRPr="00B757EC" w:rsidRDefault="00044930" w:rsidP="00B36CF7">
      <w:pPr>
        <w:pStyle w:val="Heading4"/>
        <w:rPr>
          <w:rFonts w:cs="Arial"/>
        </w:rPr>
      </w:pPr>
      <w:bookmarkStart w:id="1049" w:name="_Toc297042444"/>
      <w:bookmarkStart w:id="1050" w:name="_Toc297044495"/>
      <w:r w:rsidRPr="00B757EC">
        <w:rPr>
          <w:rFonts w:cs="Arial"/>
        </w:rPr>
        <w:t>Initialing of Master Set</w:t>
      </w:r>
      <w:r w:rsidR="00B5039B" w:rsidRPr="00B757EC">
        <w:rPr>
          <w:rFonts w:cs="Arial"/>
        </w:rPr>
        <w:t>s</w:t>
      </w:r>
      <w:r w:rsidRPr="00B757EC">
        <w:rPr>
          <w:rFonts w:cs="Arial"/>
        </w:rPr>
        <w:t xml:space="preserve"> and </w:t>
      </w:r>
      <w:r w:rsidR="00B5039B" w:rsidRPr="00B757EC">
        <w:rPr>
          <w:rFonts w:cs="Arial"/>
        </w:rPr>
        <w:t>S</w:t>
      </w:r>
      <w:r w:rsidRPr="00B757EC">
        <w:rPr>
          <w:rFonts w:cs="Arial"/>
        </w:rPr>
        <w:t xml:space="preserve">igning Cover Sheets.  </w:t>
      </w:r>
      <w:r w:rsidR="00B5039B" w:rsidRPr="00B757EC">
        <w:rPr>
          <w:rFonts w:cs="Arial"/>
        </w:rPr>
        <w:t xml:space="preserve">MAP Guide </w:t>
      </w:r>
      <w:r w:rsidR="006F0B14" w:rsidRPr="00B757EC">
        <w:rPr>
          <w:rFonts w:cs="Arial"/>
          <w:szCs w:val="22"/>
        </w:rPr>
        <w:t>§</w:t>
      </w:r>
      <w:r w:rsidRPr="00B757EC">
        <w:rPr>
          <w:rFonts w:cs="Arial"/>
        </w:rPr>
        <w:t>5.7</w:t>
      </w:r>
      <w:r w:rsidR="00D06978">
        <w:rPr>
          <w:rFonts w:cs="Arial"/>
        </w:rPr>
        <w:t>.</w:t>
      </w:r>
      <w:r w:rsidRPr="00B757EC">
        <w:rPr>
          <w:rFonts w:cs="Arial"/>
        </w:rPr>
        <w:t xml:space="preserve">C.3 requires that each cover sheet and last page of each set of drawings and each first and last page of specifications be signed and </w:t>
      </w:r>
      <w:r w:rsidR="005044A3">
        <w:rPr>
          <w:rFonts w:cs="Arial"/>
        </w:rPr>
        <w:t>an</w:t>
      </w:r>
      <w:r w:rsidR="00C333A4">
        <w:rPr>
          <w:rFonts w:cs="Arial"/>
        </w:rPr>
        <w:t>y</w:t>
      </w:r>
      <w:r w:rsidR="005044A3">
        <w:rPr>
          <w:rFonts w:cs="Arial"/>
        </w:rPr>
        <w:t xml:space="preserve"> handwritten changes </w:t>
      </w:r>
      <w:r w:rsidRPr="00B757EC">
        <w:rPr>
          <w:rFonts w:cs="Arial"/>
        </w:rPr>
        <w:t xml:space="preserve">be initialed at the closing by authorized representatives of the Borrower, design architect, architect administering the contract, contractor, </w:t>
      </w:r>
      <w:r w:rsidR="00D06978">
        <w:rPr>
          <w:rFonts w:cs="Arial"/>
        </w:rPr>
        <w:t xml:space="preserve">Lender, </w:t>
      </w:r>
      <w:r w:rsidRPr="00B757EC">
        <w:rPr>
          <w:rFonts w:cs="Arial"/>
        </w:rPr>
        <w:t>and surety, if any.</w:t>
      </w:r>
      <w:bookmarkEnd w:id="1049"/>
      <w:bookmarkEnd w:id="1050"/>
    </w:p>
    <w:p w:rsidR="006121E9" w:rsidRDefault="00827EFF" w:rsidP="00B36CF7">
      <w:pPr>
        <w:pStyle w:val="Heading4"/>
        <w:rPr>
          <w:rFonts w:cs="Arial"/>
        </w:rPr>
      </w:pPr>
      <w:r w:rsidRPr="00B757EC">
        <w:rPr>
          <w:rFonts w:cs="Arial"/>
        </w:rPr>
        <w:t>If a Section 241 transaction is not subject to prevailing wage requirements because the underlying loan is not subject to prevailing wage requirements, the provisions of the Construction Contract regarding prevailing wages may be deleted.</w:t>
      </w:r>
      <w:r w:rsidR="00044930" w:rsidRPr="00B757EC">
        <w:rPr>
          <w:rFonts w:cs="Arial"/>
        </w:rPr>
        <w:t xml:space="preserve">  </w:t>
      </w:r>
    </w:p>
    <w:p w:rsidR="009E3935" w:rsidRPr="009E3935" w:rsidRDefault="006121E9" w:rsidP="009E3935">
      <w:pPr>
        <w:pStyle w:val="Heading4"/>
        <w:rPr>
          <w:rFonts w:cs="Arial"/>
        </w:rPr>
      </w:pPr>
      <w:proofErr w:type="gramStart"/>
      <w:r w:rsidRPr="006121E9">
        <w:rPr>
          <w:rFonts w:cs="Arial"/>
          <w:u w:val="single"/>
        </w:rPr>
        <w:t>Liquidated Damages</w:t>
      </w:r>
      <w:r>
        <w:rPr>
          <w:rFonts w:cs="Arial"/>
        </w:rPr>
        <w:t>.</w:t>
      </w:r>
      <w:proofErr w:type="gramEnd"/>
      <w:r w:rsidR="00044930" w:rsidRPr="00B757EC">
        <w:rPr>
          <w:rFonts w:cs="Arial"/>
        </w:rPr>
        <w:t xml:space="preserve">  </w:t>
      </w:r>
      <w:proofErr w:type="gramStart"/>
      <w:r>
        <w:rPr>
          <w:rFonts w:cs="Arial"/>
        </w:rPr>
        <w:t>Article 3.E of the Contract calls for the insertion of a liquidated damages amount.</w:t>
      </w:r>
      <w:proofErr w:type="gramEnd"/>
      <w:r>
        <w:rPr>
          <w:rFonts w:cs="Arial"/>
        </w:rPr>
        <w:t xml:space="preserve">  Determining </w:t>
      </w:r>
      <w:r w:rsidR="00D518A7">
        <w:rPr>
          <w:rFonts w:cs="Arial"/>
        </w:rPr>
        <w:t>the amount of liquidated damages is a bu</w:t>
      </w:r>
      <w:r w:rsidR="009E3935">
        <w:rPr>
          <w:rFonts w:cs="Arial"/>
        </w:rPr>
        <w:t xml:space="preserve">siness, not a legal, decision, and will be set forth in the MAP Guide.  The following calculations are set forth for informational purposes:  Liquidated damages shall equal </w:t>
      </w:r>
      <w:r w:rsidR="009E3935" w:rsidRPr="009E3935">
        <w:rPr>
          <w:rFonts w:cs="Arial"/>
        </w:rPr>
        <w:t>1 cent for each ¼ per cent of construction interest rate for</w:t>
      </w:r>
      <w:r w:rsidR="009E3935">
        <w:rPr>
          <w:rFonts w:cs="Arial"/>
        </w:rPr>
        <w:t xml:space="preserve"> each $1000 of mortgage amount</w:t>
      </w:r>
      <w:r w:rsidR="002A7A6C">
        <w:rPr>
          <w:rFonts w:cs="Arial"/>
        </w:rPr>
        <w:t xml:space="preserve"> divided by the number of units</w:t>
      </w:r>
      <w:r w:rsidR="009E3935">
        <w:rPr>
          <w:rFonts w:cs="Arial"/>
        </w:rPr>
        <w:t xml:space="preserve">.  </w:t>
      </w:r>
      <w:r w:rsidR="009E3935" w:rsidRPr="009E3935">
        <w:rPr>
          <w:rFonts w:cs="Arial"/>
        </w:rPr>
        <w:t xml:space="preserve">Written arithmetically and expressed in dollars (not </w:t>
      </w:r>
      <w:r w:rsidR="009E3935">
        <w:rPr>
          <w:rFonts w:cs="Arial"/>
        </w:rPr>
        <w:t xml:space="preserve">cents) the formula should read:  </w:t>
      </w:r>
      <w:r w:rsidR="002A7A6C">
        <w:rPr>
          <w:rFonts w:cs="Arial"/>
        </w:rPr>
        <w:t>(</w:t>
      </w:r>
      <w:r w:rsidR="009E3935" w:rsidRPr="009E3935">
        <w:rPr>
          <w:rFonts w:cs="Arial"/>
        </w:rPr>
        <w:t>$.01</w:t>
      </w:r>
      <w:r w:rsidR="002A7A6C">
        <w:rPr>
          <w:rFonts w:cs="Arial"/>
        </w:rPr>
        <w:t>)</w:t>
      </w:r>
      <w:r w:rsidR="009E3935" w:rsidRPr="009E3935">
        <w:rPr>
          <w:rFonts w:cs="Arial"/>
        </w:rPr>
        <w:t xml:space="preserve"> </w:t>
      </w:r>
      <w:r w:rsidR="002A7A6C">
        <w:rPr>
          <w:rFonts w:cs="Arial"/>
        </w:rPr>
        <w:t>(</w:t>
      </w:r>
      <w:r w:rsidR="009E3935" w:rsidRPr="009E3935">
        <w:rPr>
          <w:rFonts w:cs="Arial"/>
        </w:rPr>
        <w:t>construction rate/.0025</w:t>
      </w:r>
      <w:proofErr w:type="gramStart"/>
      <w:r w:rsidR="002A7A6C">
        <w:rPr>
          <w:rFonts w:cs="Arial"/>
        </w:rPr>
        <w:t>)(</w:t>
      </w:r>
      <w:proofErr w:type="gramEnd"/>
      <w:r w:rsidR="009E3935" w:rsidRPr="009E3935">
        <w:rPr>
          <w:rFonts w:cs="Arial"/>
        </w:rPr>
        <w:t>mortgage amount/1000</w:t>
      </w:r>
      <w:r w:rsidR="002A7A6C">
        <w:rPr>
          <w:rFonts w:cs="Arial"/>
        </w:rPr>
        <w:t>)/(number of units)</w:t>
      </w:r>
      <w:r w:rsidR="009E3935" w:rsidRPr="009E3935">
        <w:rPr>
          <w:rFonts w:cs="Arial"/>
        </w:rPr>
        <w:t xml:space="preserve"> = </w:t>
      </w:r>
      <w:r w:rsidR="002A7A6C">
        <w:rPr>
          <w:rFonts w:cs="Arial"/>
        </w:rPr>
        <w:t xml:space="preserve">Liquidated Damages </w:t>
      </w:r>
      <w:r w:rsidR="009E3935" w:rsidRPr="009E3935">
        <w:rPr>
          <w:rFonts w:cs="Arial"/>
        </w:rPr>
        <w:t>$</w:t>
      </w:r>
      <w:r w:rsidR="002A7A6C">
        <w:rPr>
          <w:rFonts w:cs="Arial"/>
        </w:rPr>
        <w:t>/Unit/Day</w:t>
      </w:r>
      <w:r w:rsidR="009E3935">
        <w:rPr>
          <w:rFonts w:cs="Arial"/>
        </w:rPr>
        <w:t>.  This may be</w:t>
      </w:r>
      <w:r w:rsidR="002A7A6C">
        <w:rPr>
          <w:rFonts w:cs="Arial"/>
        </w:rPr>
        <w:t xml:space="preserve"> simplified and</w:t>
      </w:r>
      <w:r w:rsidR="009E3935">
        <w:rPr>
          <w:rFonts w:cs="Arial"/>
        </w:rPr>
        <w:t xml:space="preserve"> restated as:  </w:t>
      </w:r>
      <w:r w:rsidR="009E3935" w:rsidRPr="009E3935">
        <w:rPr>
          <w:rFonts w:cs="Arial"/>
        </w:rPr>
        <w:t>$4 x construction rate x mortgage amount/1000</w:t>
      </w:r>
      <w:r w:rsidR="002A7A6C">
        <w:rPr>
          <w:rFonts w:cs="Arial"/>
        </w:rPr>
        <w:t>/number of units</w:t>
      </w:r>
      <w:r w:rsidR="009E3935" w:rsidRPr="009E3935">
        <w:rPr>
          <w:rFonts w:cs="Arial"/>
        </w:rPr>
        <w:t xml:space="preserve"> = </w:t>
      </w:r>
      <w:r w:rsidR="002A7A6C">
        <w:rPr>
          <w:rFonts w:cs="Arial"/>
        </w:rPr>
        <w:t xml:space="preserve">Liquidated Damages </w:t>
      </w:r>
      <w:r w:rsidR="009E3935" w:rsidRPr="009E3935">
        <w:rPr>
          <w:rFonts w:cs="Arial"/>
        </w:rPr>
        <w:t>$</w:t>
      </w:r>
      <w:r w:rsidR="002A7A6C">
        <w:rPr>
          <w:rFonts w:cs="Arial"/>
        </w:rPr>
        <w:t>//Unit/D</w:t>
      </w:r>
      <w:r w:rsidR="009E3935" w:rsidRPr="009E3935">
        <w:rPr>
          <w:rFonts w:cs="Arial"/>
        </w:rPr>
        <w:t>ay</w:t>
      </w:r>
      <w:r w:rsidR="009E3935">
        <w:rPr>
          <w:rFonts w:cs="Arial"/>
        </w:rPr>
        <w:t xml:space="preserve">.  </w:t>
      </w:r>
    </w:p>
    <w:p w:rsidR="00044930" w:rsidRPr="00B757EC" w:rsidRDefault="00044930" w:rsidP="009E3935">
      <w:pPr>
        <w:pStyle w:val="Heading4"/>
        <w:numPr>
          <w:ilvl w:val="0"/>
          <w:numId w:val="0"/>
        </w:numPr>
        <w:ind w:left="720"/>
        <w:rPr>
          <w:rFonts w:cs="Arial"/>
        </w:rPr>
      </w:pPr>
    </w:p>
    <w:p w:rsidR="00CF6FCC" w:rsidRPr="00B757EC" w:rsidRDefault="007C6F1D" w:rsidP="00032673">
      <w:pPr>
        <w:pStyle w:val="Heading2"/>
      </w:pPr>
      <w:bookmarkStart w:id="1051" w:name="_Toc297042447"/>
      <w:bookmarkStart w:id="1052" w:name="_Toc301857268"/>
      <w:r w:rsidRPr="00B757EC">
        <w:t>3.5</w:t>
      </w:r>
      <w:r w:rsidR="00291CC5" w:rsidRPr="00B757EC">
        <w:tab/>
      </w:r>
      <w:r w:rsidRPr="00B757EC">
        <w:t>Assurance of Completion and Related Requirements</w:t>
      </w:r>
      <w:bookmarkEnd w:id="1051"/>
      <w:bookmarkEnd w:id="1052"/>
    </w:p>
    <w:p w:rsidR="00CF6FCC" w:rsidRPr="00B757EC" w:rsidRDefault="00CF6FCC" w:rsidP="001462EA">
      <w:pPr>
        <w:pStyle w:val="Heading3"/>
        <w:numPr>
          <w:ilvl w:val="0"/>
          <w:numId w:val="75"/>
        </w:numPr>
        <w:rPr>
          <w:rFonts w:cs="Arial"/>
        </w:rPr>
      </w:pPr>
      <w:proofErr w:type="gramStart"/>
      <w:r w:rsidRPr="00B757EC">
        <w:rPr>
          <w:rFonts w:cs="Arial"/>
          <w:u w:val="single"/>
        </w:rPr>
        <w:t>General Requirements</w:t>
      </w:r>
      <w:r w:rsidRPr="00B757EC">
        <w:rPr>
          <w:rFonts w:cs="Arial"/>
        </w:rPr>
        <w:t>.</w:t>
      </w:r>
      <w:proofErr w:type="gramEnd"/>
      <w:r w:rsidRPr="00B757EC">
        <w:rPr>
          <w:rFonts w:cs="Arial"/>
        </w:rPr>
        <w:t xml:space="preserve">  Assurance of project completion by the general contractor must be provided for </w:t>
      </w:r>
      <w:r w:rsidR="00527EF1" w:rsidRPr="00B757EC">
        <w:rPr>
          <w:rFonts w:cs="Arial"/>
        </w:rPr>
        <w:t xml:space="preserve">the </w:t>
      </w:r>
      <w:r w:rsidRPr="00B757EC">
        <w:rPr>
          <w:rFonts w:cs="Arial"/>
        </w:rPr>
        <w:t xml:space="preserve">protection </w:t>
      </w:r>
      <w:r w:rsidR="00527EF1" w:rsidRPr="00B757EC">
        <w:rPr>
          <w:rFonts w:cs="Arial"/>
        </w:rPr>
        <w:t xml:space="preserve">of HUD and Lender </w:t>
      </w:r>
      <w:r w:rsidRPr="00B757EC">
        <w:rPr>
          <w:rFonts w:cs="Arial"/>
        </w:rPr>
        <w:t xml:space="preserve">and to meet state and local requirements protecting material suppliers, mechanics, </w:t>
      </w:r>
      <w:proofErr w:type="gramStart"/>
      <w:r w:rsidRPr="00B757EC">
        <w:rPr>
          <w:rFonts w:cs="Arial"/>
        </w:rPr>
        <w:t>subcontractors</w:t>
      </w:r>
      <w:proofErr w:type="gramEnd"/>
      <w:r w:rsidRPr="00B757EC">
        <w:rPr>
          <w:rFonts w:cs="Arial"/>
        </w:rPr>
        <w:t xml:space="preserve">.  Applicable </w:t>
      </w:r>
      <w:r w:rsidRPr="00B757EC">
        <w:rPr>
          <w:rFonts w:cs="Arial"/>
        </w:rPr>
        <w:lastRenderedPageBreak/>
        <w:t xml:space="preserve">assurances are listed in form HUD-92434M, </w:t>
      </w:r>
      <w:r w:rsidRPr="00B757EC">
        <w:rPr>
          <w:rFonts w:cs="Arial"/>
          <w:i/>
        </w:rPr>
        <w:t xml:space="preserve">Lender’s Certificate </w:t>
      </w:r>
      <w:r w:rsidRPr="00B757EC">
        <w:rPr>
          <w:rFonts w:cs="Arial"/>
        </w:rPr>
        <w:t xml:space="preserve">(see, </w:t>
      </w:r>
      <w:r w:rsidRPr="00B757EC">
        <w:rPr>
          <w:rFonts w:cs="Arial"/>
          <w:i/>
        </w:rPr>
        <w:t xml:space="preserve">e.g., </w:t>
      </w:r>
      <w:r w:rsidRPr="00B757EC">
        <w:rPr>
          <w:rFonts w:cs="Arial"/>
        </w:rPr>
        <w:t>Paragraph 11).  Lender or Borrower may impose additional or more stringent requirements than HUD.</w:t>
      </w:r>
    </w:p>
    <w:p w:rsidR="00CF6FCC" w:rsidRPr="00B757EC" w:rsidRDefault="00CF6FCC" w:rsidP="00325A41">
      <w:pPr>
        <w:pStyle w:val="Heading4"/>
        <w:numPr>
          <w:ilvl w:val="0"/>
          <w:numId w:val="196"/>
        </w:numPr>
        <w:rPr>
          <w:rFonts w:cs="Arial"/>
        </w:rPr>
      </w:pPr>
      <w:r w:rsidRPr="00BF7EFA">
        <w:rPr>
          <w:rFonts w:cs="Arial"/>
          <w:u w:val="single"/>
        </w:rPr>
        <w:t>Completion Assurance Agreement</w:t>
      </w:r>
      <w:r w:rsidRPr="00B757EC">
        <w:rPr>
          <w:rFonts w:cs="Arial"/>
        </w:rPr>
        <w:t xml:space="preserve">, form HUD-92450M, must be executed by the Borrower, Lender, and contractor.  The contractor must fund its obligations with a cash deposit or letter of credit.  MAP Guide §3.4.M details the requirements for Completion Assurance Agreements.  The Hub Director and the Multifamily Housing staff have primary responsibility to review the substantive terms of any Completion Assurance Agreements.  </w:t>
      </w:r>
    </w:p>
    <w:p w:rsidR="00CF6FCC" w:rsidRPr="00B757EC" w:rsidRDefault="00CF6FCC" w:rsidP="00B36CF7">
      <w:pPr>
        <w:pStyle w:val="Heading4"/>
        <w:rPr>
          <w:rFonts w:cs="Arial"/>
        </w:rPr>
      </w:pPr>
      <w:r w:rsidRPr="00B757EC">
        <w:rPr>
          <w:rFonts w:cs="Arial"/>
          <w:u w:val="single"/>
        </w:rPr>
        <w:t>Performance Bond</w:t>
      </w:r>
      <w:r w:rsidRPr="00B757EC">
        <w:rPr>
          <w:rFonts w:cs="Arial"/>
        </w:rPr>
        <w:t xml:space="preserve">, form HUD-92452M, protects </w:t>
      </w:r>
      <w:r w:rsidR="00B5039B" w:rsidRPr="00B757EC">
        <w:rPr>
          <w:rFonts w:cs="Arial"/>
        </w:rPr>
        <w:t xml:space="preserve">against </w:t>
      </w:r>
      <w:r w:rsidRPr="00B757EC">
        <w:rPr>
          <w:rFonts w:cs="Arial"/>
        </w:rPr>
        <w:t xml:space="preserve">financial loss caused by the failure of the contractor to build the project in accordance with the terms and conditions of the contract.  </w:t>
      </w:r>
      <w:r w:rsidR="00A56323" w:rsidRPr="00B757EC">
        <w:rPr>
          <w:rFonts w:cs="Arial"/>
        </w:rPr>
        <w:t xml:space="preserve">The Performance Bond must name Lender and HUD as </w:t>
      </w:r>
      <w:proofErr w:type="spellStart"/>
      <w:r w:rsidR="00A56323" w:rsidRPr="00B757EC">
        <w:rPr>
          <w:rFonts w:cs="Arial"/>
        </w:rPr>
        <w:t>obligees</w:t>
      </w:r>
      <w:proofErr w:type="spellEnd"/>
      <w:r w:rsidR="00A56323" w:rsidRPr="00B757EC">
        <w:rPr>
          <w:rFonts w:cs="Arial"/>
        </w:rPr>
        <w:t xml:space="preserve">. </w:t>
      </w:r>
    </w:p>
    <w:p w:rsidR="00CF6FCC" w:rsidRPr="00B757EC" w:rsidRDefault="00CF6FCC" w:rsidP="00B36CF7">
      <w:pPr>
        <w:pStyle w:val="Heading4"/>
        <w:rPr>
          <w:rFonts w:cs="Arial"/>
        </w:rPr>
      </w:pPr>
      <w:r w:rsidRPr="00B757EC">
        <w:rPr>
          <w:rFonts w:cs="Arial"/>
          <w:u w:val="single"/>
        </w:rPr>
        <w:t>Payment Bond</w:t>
      </w:r>
      <w:r w:rsidRPr="00B757EC">
        <w:rPr>
          <w:rFonts w:cs="Arial"/>
        </w:rPr>
        <w:t xml:space="preserve">, form HUD-92452A-M, guarantees that certain labor and material bills associated with the project will be paid.  </w:t>
      </w:r>
    </w:p>
    <w:p w:rsidR="00CF6FCC" w:rsidRPr="00B757EC" w:rsidRDefault="00CF6FCC" w:rsidP="003C616D">
      <w:pPr>
        <w:pStyle w:val="Heading3"/>
        <w:rPr>
          <w:rFonts w:cs="Arial"/>
        </w:rPr>
      </w:pPr>
      <w:bookmarkStart w:id="1053" w:name="_Toc297042448"/>
      <w:bookmarkStart w:id="1054" w:name="_Toc297044499"/>
      <w:r w:rsidRPr="00B757EC">
        <w:rPr>
          <w:rFonts w:cs="Arial"/>
          <w:u w:val="single"/>
        </w:rPr>
        <w:t>Notes regarding Bonds</w:t>
      </w:r>
      <w:r w:rsidRPr="00B757EC">
        <w:rPr>
          <w:rFonts w:cs="Arial"/>
        </w:rPr>
        <w:t xml:space="preserve">.  Sureties must be on the accredited U.S. Treasury list, Circular 570, </w:t>
      </w:r>
      <w:r w:rsidR="00B5039B" w:rsidRPr="00B757EC">
        <w:rPr>
          <w:rFonts w:cs="Arial"/>
        </w:rPr>
        <w:t xml:space="preserve">available online at </w:t>
      </w:r>
      <w:hyperlink r:id="rId19" w:history="1">
        <w:r w:rsidR="00A56323" w:rsidRPr="00B757EC">
          <w:rPr>
            <w:rStyle w:val="Hyperlink"/>
            <w:rFonts w:cs="Arial"/>
          </w:rPr>
          <w:t>www.fms.treas.gov/c570/c570.html</w:t>
        </w:r>
      </w:hyperlink>
      <w:r w:rsidR="00A56323" w:rsidRPr="00B757EC">
        <w:rPr>
          <w:rFonts w:cs="Arial"/>
        </w:rPr>
        <w:t xml:space="preserve">, </w:t>
      </w:r>
      <w:r w:rsidR="00B5039B" w:rsidRPr="00B757EC">
        <w:rPr>
          <w:rFonts w:cs="Arial"/>
        </w:rPr>
        <w:t xml:space="preserve">and </w:t>
      </w:r>
      <w:r w:rsidRPr="00B757EC">
        <w:rPr>
          <w:rFonts w:cs="Arial"/>
        </w:rPr>
        <w:t>published annually in the Feder</w:t>
      </w:r>
      <w:r w:rsidR="00B5039B" w:rsidRPr="00B757EC">
        <w:rPr>
          <w:rFonts w:cs="Arial"/>
        </w:rPr>
        <w:t xml:space="preserve">al Register on or about July 1. </w:t>
      </w:r>
      <w:r w:rsidR="00D06978">
        <w:rPr>
          <w:rFonts w:cs="Arial"/>
        </w:rPr>
        <w:t xml:space="preserve"> </w:t>
      </w:r>
      <w:r w:rsidRPr="00B757EC">
        <w:rPr>
          <w:rFonts w:cs="Arial"/>
        </w:rPr>
        <w:t xml:space="preserve">Bonds must not exceed limits listed in Circular 570.  An original power-of-attorney from the surety company to its agent must be attached to each performance and payment bond.  A facsimile transmission (or PDF file sent via email) addressed to the HUD Closing Attorney must be received in hand on the day of closing from the surety company (not local agent’s office) confirming the agent's power-of-attorney to bind the surety company as of the date the bonds are executed and delivered to Lender and HUD. </w:t>
      </w:r>
      <w:r w:rsidR="00D06978">
        <w:rPr>
          <w:rFonts w:cs="Arial"/>
        </w:rPr>
        <w:t xml:space="preserve"> </w:t>
      </w:r>
      <w:r w:rsidRPr="00B757EC">
        <w:rPr>
          <w:rFonts w:cs="Arial"/>
        </w:rPr>
        <w:t xml:space="preserve">The facsimile </w:t>
      </w:r>
      <w:r w:rsidR="00242444" w:rsidRPr="00B757EC">
        <w:rPr>
          <w:rFonts w:cs="Arial"/>
        </w:rPr>
        <w:t xml:space="preserve">or PDF </w:t>
      </w:r>
      <w:r w:rsidRPr="00B757EC">
        <w:rPr>
          <w:rFonts w:cs="Arial"/>
        </w:rPr>
        <w:t xml:space="preserve">transmission </w:t>
      </w:r>
      <w:r w:rsidR="0033289E" w:rsidRPr="00B757EC">
        <w:rPr>
          <w:rFonts w:cs="Arial"/>
        </w:rPr>
        <w:t>shall</w:t>
      </w:r>
      <w:r w:rsidRPr="00B757EC">
        <w:rPr>
          <w:rFonts w:cs="Arial"/>
        </w:rPr>
        <w:t xml:space="preserve"> identify the agent, date of bonds, amount of each bond, </w:t>
      </w:r>
      <w:proofErr w:type="spellStart"/>
      <w:r w:rsidRPr="00B757EC">
        <w:rPr>
          <w:rFonts w:cs="Arial"/>
        </w:rPr>
        <w:t>obligee</w:t>
      </w:r>
      <w:proofErr w:type="spellEnd"/>
      <w:r w:rsidRPr="00B757EC">
        <w:rPr>
          <w:rFonts w:cs="Arial"/>
        </w:rPr>
        <w:t>(s), principal, FHA project name and number, and name and title of sender.</w:t>
      </w:r>
      <w:bookmarkEnd w:id="1053"/>
      <w:bookmarkEnd w:id="1054"/>
      <w:r w:rsidRPr="00B757EC">
        <w:rPr>
          <w:rFonts w:cs="Arial"/>
        </w:rPr>
        <w:t xml:space="preserve">  </w:t>
      </w:r>
      <w:r w:rsidR="00D06978">
        <w:rPr>
          <w:rFonts w:cs="Arial"/>
        </w:rPr>
        <w:t>The bonds cannot be dated prior to the date of the Construction Contract to which they refer, but they may be dated the same date as that contract, or a later date.</w:t>
      </w:r>
    </w:p>
    <w:p w:rsidR="00CF6FCC" w:rsidRPr="00B757EC" w:rsidRDefault="00CF6FCC" w:rsidP="003C616D">
      <w:pPr>
        <w:pStyle w:val="Heading3"/>
        <w:rPr>
          <w:rFonts w:cs="Arial"/>
        </w:rPr>
      </w:pPr>
      <w:bookmarkStart w:id="1055" w:name="_Toc297042449"/>
      <w:bookmarkStart w:id="1056" w:name="_Toc297044500"/>
      <w:r w:rsidRPr="00B757EC">
        <w:rPr>
          <w:rFonts w:cs="Arial"/>
          <w:u w:val="single"/>
        </w:rPr>
        <w:t>Notes regarding Letters of Credit</w:t>
      </w:r>
      <w:r w:rsidRPr="00B757EC">
        <w:rPr>
          <w:rFonts w:cs="Arial"/>
        </w:rPr>
        <w:t>.  Letters of credit may be used instead of cash for all assurances of completion and escrows required at initial and final endorsement, or during construction, except for up-front cash escrows and the estimated costs of deferred Section 223(f) repairs that are required to be withheld in cash from mortgage loan proceeds and placed in escrow.  Acceptance of a letter of credit is at the Lender's option, but when used, Letters of Credit must be attached to the escrows and assurance agreements they collateralize.  Requirements for letters of credit are detailed in MAP Guide §8.4.C.7.  Enforceability and acceptability of letters of credit are the responsibility of the Lender and HUD will neither review the letter of credit nor render an opinion on its sufficiency.</w:t>
      </w:r>
      <w:bookmarkEnd w:id="1055"/>
      <w:bookmarkEnd w:id="1056"/>
    </w:p>
    <w:p w:rsidR="00CF6FCC" w:rsidRPr="00B757EC" w:rsidRDefault="00CF6FCC" w:rsidP="003C616D">
      <w:pPr>
        <w:pStyle w:val="Heading3"/>
        <w:rPr>
          <w:rFonts w:cs="Arial"/>
        </w:rPr>
      </w:pPr>
      <w:bookmarkStart w:id="1057" w:name="_Toc297042451"/>
      <w:bookmarkStart w:id="1058" w:name="_Toc297044502"/>
      <w:proofErr w:type="gramStart"/>
      <w:r w:rsidRPr="00B757EC">
        <w:rPr>
          <w:rFonts w:cs="Arial"/>
          <w:u w:val="single"/>
        </w:rPr>
        <w:t>Assurance of Completion for Off-Site Improvements</w:t>
      </w:r>
      <w:r w:rsidRPr="00B757EC">
        <w:rPr>
          <w:rFonts w:cs="Arial"/>
        </w:rPr>
        <w:t>.</w:t>
      </w:r>
      <w:proofErr w:type="gramEnd"/>
      <w:r w:rsidRPr="00B757EC">
        <w:rPr>
          <w:rFonts w:cs="Arial"/>
        </w:rPr>
        <w:t xml:space="preserve">  When the </w:t>
      </w:r>
      <w:r w:rsidR="00221692" w:rsidRPr="00B757EC">
        <w:rPr>
          <w:rFonts w:cs="Arial"/>
        </w:rPr>
        <w:t xml:space="preserve">Firm Commitment requires Borrower to fund construction of </w:t>
      </w:r>
      <w:r w:rsidRPr="00B757EC">
        <w:rPr>
          <w:rFonts w:cs="Arial"/>
        </w:rPr>
        <w:t>elements outside the project’s property boundaries, HUD may require submittal of one or more of the following items, each in the discretion of the Hub Director and in such form and substance as may be acceptable to the Hub Director:</w:t>
      </w:r>
      <w:bookmarkEnd w:id="1057"/>
      <w:bookmarkEnd w:id="1058"/>
      <w:r w:rsidRPr="00B757EC">
        <w:rPr>
          <w:rFonts w:cs="Arial"/>
        </w:rPr>
        <w:t xml:space="preserve">  </w:t>
      </w:r>
    </w:p>
    <w:p w:rsidR="00CF6FCC" w:rsidRPr="00B757EC" w:rsidRDefault="00CF6FCC" w:rsidP="00325A41">
      <w:pPr>
        <w:pStyle w:val="Heading4"/>
        <w:numPr>
          <w:ilvl w:val="0"/>
          <w:numId w:val="197"/>
        </w:numPr>
        <w:rPr>
          <w:rFonts w:cs="Arial"/>
        </w:rPr>
      </w:pPr>
      <w:r w:rsidRPr="00B757EC">
        <w:rPr>
          <w:rFonts w:cs="Arial"/>
        </w:rPr>
        <w:lastRenderedPageBreak/>
        <w:t xml:space="preserve">Plans and specifications for the off-site improvements; </w:t>
      </w:r>
    </w:p>
    <w:p w:rsidR="00CF6FCC" w:rsidRPr="00B757EC" w:rsidRDefault="00CF6FCC" w:rsidP="00B36CF7">
      <w:pPr>
        <w:pStyle w:val="Heading4"/>
        <w:rPr>
          <w:rFonts w:cs="Arial"/>
        </w:rPr>
      </w:pPr>
      <w:r w:rsidRPr="00B757EC">
        <w:rPr>
          <w:rFonts w:cs="Arial"/>
        </w:rPr>
        <w:t>Contracts or other agreements governing the construction of the off-site improvements;</w:t>
      </w:r>
    </w:p>
    <w:p w:rsidR="00CF6FCC" w:rsidRPr="00B757EC" w:rsidRDefault="00CF6FCC" w:rsidP="00B36CF7">
      <w:pPr>
        <w:pStyle w:val="Heading4"/>
        <w:rPr>
          <w:rFonts w:cs="Arial"/>
        </w:rPr>
      </w:pPr>
      <w:r w:rsidRPr="00B757EC">
        <w:rPr>
          <w:rFonts w:cs="Arial"/>
        </w:rPr>
        <w:t>An Off-Site Bond, form HUD-92479M;</w:t>
      </w:r>
    </w:p>
    <w:p w:rsidR="00CF6FCC" w:rsidRPr="00B757EC" w:rsidRDefault="00CF6FCC" w:rsidP="00B36CF7">
      <w:pPr>
        <w:pStyle w:val="Heading4"/>
        <w:rPr>
          <w:rFonts w:cs="Arial"/>
        </w:rPr>
      </w:pPr>
      <w:r w:rsidRPr="00B757EC">
        <w:rPr>
          <w:rFonts w:cs="Arial"/>
        </w:rPr>
        <w:t xml:space="preserve">Escrow Agreement for Off-Site Facilities, form </w:t>
      </w:r>
      <w:r w:rsidR="002C08CE" w:rsidRPr="00B757EC">
        <w:rPr>
          <w:rFonts w:cs="Arial"/>
        </w:rPr>
        <w:t>FHA</w:t>
      </w:r>
      <w:r w:rsidRPr="00B757EC">
        <w:rPr>
          <w:rFonts w:cs="Arial"/>
        </w:rPr>
        <w:t>-2446;</w:t>
      </w:r>
    </w:p>
    <w:p w:rsidR="00CF6FCC" w:rsidRPr="00B757EC" w:rsidRDefault="00CF6FCC" w:rsidP="00B36CF7">
      <w:pPr>
        <w:pStyle w:val="Heading4"/>
        <w:rPr>
          <w:rFonts w:cs="Arial"/>
        </w:rPr>
      </w:pPr>
      <w:r w:rsidRPr="00B757EC">
        <w:rPr>
          <w:rFonts w:cs="Arial"/>
        </w:rPr>
        <w:t>A Letter of Credit;</w:t>
      </w:r>
    </w:p>
    <w:p w:rsidR="00CF6FCC" w:rsidRPr="00B757EC" w:rsidRDefault="00CF6FCC" w:rsidP="00B36CF7">
      <w:pPr>
        <w:pStyle w:val="Heading4"/>
        <w:rPr>
          <w:rFonts w:cs="Arial"/>
        </w:rPr>
      </w:pPr>
      <w:r w:rsidRPr="00B757EC">
        <w:rPr>
          <w:rFonts w:cs="Arial"/>
        </w:rPr>
        <w:t xml:space="preserve">If the municipality or other governmental locality will be responsible for completion of the off-site improvements, evidence of the locality’s plans; and </w:t>
      </w:r>
    </w:p>
    <w:p w:rsidR="00CF6FCC" w:rsidRPr="00B757EC" w:rsidRDefault="00CF6FCC" w:rsidP="00B36CF7">
      <w:pPr>
        <w:pStyle w:val="Heading4"/>
        <w:spacing w:after="240"/>
        <w:rPr>
          <w:rFonts w:cs="Arial"/>
        </w:rPr>
      </w:pPr>
      <w:proofErr w:type="gramStart"/>
      <w:r w:rsidRPr="00B757EC">
        <w:rPr>
          <w:rFonts w:cs="Arial"/>
        </w:rPr>
        <w:t>Other</w:t>
      </w:r>
      <w:r w:rsidR="00242444" w:rsidRPr="00B757EC">
        <w:rPr>
          <w:rFonts w:cs="Arial"/>
        </w:rPr>
        <w:t xml:space="preserve"> evidence as deemed appropriate</w:t>
      </w:r>
      <w:r w:rsidRPr="00B757EC">
        <w:rPr>
          <w:rFonts w:cs="Arial"/>
        </w:rPr>
        <w:t xml:space="preserve"> in t</w:t>
      </w:r>
      <w:r w:rsidR="00A425D4" w:rsidRPr="00B757EC">
        <w:rPr>
          <w:rFonts w:cs="Arial"/>
        </w:rPr>
        <w:t>he Hub Director’s discretion.</w:t>
      </w:r>
      <w:proofErr w:type="gramEnd"/>
      <w:r w:rsidR="00A425D4" w:rsidRPr="00B757EC">
        <w:rPr>
          <w:rFonts w:cs="Arial"/>
        </w:rPr>
        <w:t xml:space="preserve">  </w:t>
      </w:r>
    </w:p>
    <w:p w:rsidR="00CF6FCC" w:rsidRPr="00B757EC" w:rsidRDefault="00891344" w:rsidP="00032673">
      <w:pPr>
        <w:pStyle w:val="Heading2"/>
      </w:pPr>
      <w:bookmarkStart w:id="1059" w:name="_Toc297042452"/>
      <w:bookmarkStart w:id="1060" w:name="_Toc301857269"/>
      <w:r w:rsidRPr="00B757EC">
        <w:t>3</w:t>
      </w:r>
      <w:r w:rsidR="00CF6FCC" w:rsidRPr="00B757EC">
        <w:t>.6</w:t>
      </w:r>
      <w:r w:rsidR="00291CC5" w:rsidRPr="00B757EC">
        <w:tab/>
      </w:r>
      <w:r w:rsidR="00CF6FCC" w:rsidRPr="00B757EC">
        <w:t>Owner-Architect Agreement</w:t>
      </w:r>
      <w:bookmarkEnd w:id="1059"/>
      <w:bookmarkEnd w:id="1060"/>
    </w:p>
    <w:p w:rsidR="00CF6FCC" w:rsidRPr="00B757EC" w:rsidRDefault="00CF6FCC" w:rsidP="001462EA">
      <w:pPr>
        <w:pStyle w:val="Heading3"/>
        <w:numPr>
          <w:ilvl w:val="0"/>
          <w:numId w:val="76"/>
        </w:numPr>
        <w:rPr>
          <w:rFonts w:cs="Arial"/>
        </w:rPr>
      </w:pPr>
      <w:bookmarkStart w:id="1061" w:name="_Toc297042453"/>
      <w:bookmarkStart w:id="1062" w:name="_Toc297044504"/>
      <w:proofErr w:type="gramStart"/>
      <w:r w:rsidRPr="00B757EC">
        <w:rPr>
          <w:rFonts w:cs="Arial"/>
          <w:u w:val="single"/>
        </w:rPr>
        <w:t>General Requirements</w:t>
      </w:r>
      <w:r w:rsidRPr="00B757EC">
        <w:rPr>
          <w:rFonts w:cs="Arial"/>
        </w:rPr>
        <w:t>.</w:t>
      </w:r>
      <w:proofErr w:type="gramEnd"/>
      <w:r w:rsidRPr="00B757EC">
        <w:rPr>
          <w:rFonts w:cs="Arial"/>
        </w:rPr>
        <w:t xml:space="preserve">  </w:t>
      </w:r>
      <w:r w:rsidR="00242444" w:rsidRPr="00B757EC">
        <w:rPr>
          <w:rFonts w:cs="Arial"/>
        </w:rPr>
        <w:t xml:space="preserve">The AIA Document B108, Standard Form of Agreement </w:t>
      </w:r>
      <w:proofErr w:type="gramStart"/>
      <w:r w:rsidR="00242444" w:rsidRPr="00B757EC">
        <w:rPr>
          <w:rFonts w:cs="Arial"/>
        </w:rPr>
        <w:t>Between</w:t>
      </w:r>
      <w:proofErr w:type="gramEnd"/>
      <w:r w:rsidR="00242444" w:rsidRPr="00B757EC">
        <w:rPr>
          <w:rFonts w:cs="Arial"/>
        </w:rPr>
        <w:t xml:space="preserve"> Owner and Architect (Owner-Architect Agreement) shall be used. </w:t>
      </w:r>
      <w:r w:rsidRPr="00B757EC">
        <w:rPr>
          <w:rFonts w:cs="Arial"/>
        </w:rPr>
        <w:t xml:space="preserve">The </w:t>
      </w:r>
      <w:r w:rsidR="000A3213" w:rsidRPr="00B757EC">
        <w:rPr>
          <w:rFonts w:cs="Arial"/>
        </w:rPr>
        <w:t xml:space="preserve">Housing </w:t>
      </w:r>
      <w:r w:rsidRPr="00B757EC">
        <w:rPr>
          <w:rFonts w:cs="Arial"/>
        </w:rPr>
        <w:t xml:space="preserve">program office is primarily responsible for reviewing the substantive terms of the Owner-Architect Agreement.  The arbitration provision, any provision for binding mediation, and references to such provisions in the Owner-Architect Agreement </w:t>
      </w:r>
      <w:r w:rsidR="0033289E" w:rsidRPr="00B757EC">
        <w:rPr>
          <w:rFonts w:cs="Arial"/>
        </w:rPr>
        <w:t>shall</w:t>
      </w:r>
      <w:r w:rsidRPr="00B757EC">
        <w:rPr>
          <w:rFonts w:cs="Arial"/>
        </w:rPr>
        <w:t xml:space="preserve"> be deleted.  </w:t>
      </w:r>
      <w:proofErr w:type="gramStart"/>
      <w:r w:rsidRPr="00B757EC">
        <w:rPr>
          <w:rFonts w:cs="Arial"/>
        </w:rPr>
        <w:t xml:space="preserve">MAP Guide </w:t>
      </w:r>
      <w:r w:rsidR="006F0B14" w:rsidRPr="00B757EC">
        <w:rPr>
          <w:rFonts w:cs="Arial"/>
          <w:sz w:val="22"/>
          <w:szCs w:val="22"/>
        </w:rPr>
        <w:t>§</w:t>
      </w:r>
      <w:r w:rsidRPr="00B757EC">
        <w:rPr>
          <w:rFonts w:cs="Arial"/>
        </w:rPr>
        <w:t>5.2</w:t>
      </w:r>
      <w:r w:rsidR="000A3213" w:rsidRPr="00B757EC">
        <w:rPr>
          <w:rFonts w:cs="Arial"/>
        </w:rPr>
        <w:t>.</w:t>
      </w:r>
      <w:r w:rsidRPr="00B757EC">
        <w:rPr>
          <w:rFonts w:cs="Arial"/>
        </w:rPr>
        <w:t>C – D detail requirements for the Owner-Architect Agreement.</w:t>
      </w:r>
      <w:bookmarkEnd w:id="1061"/>
      <w:bookmarkEnd w:id="1062"/>
      <w:proofErr w:type="gramEnd"/>
      <w:r w:rsidRPr="00B757EC">
        <w:rPr>
          <w:rFonts w:cs="Arial"/>
        </w:rPr>
        <w:t xml:space="preserve"> </w:t>
      </w:r>
    </w:p>
    <w:p w:rsidR="00CF6FCC" w:rsidRPr="00B757EC" w:rsidRDefault="00CF6FCC" w:rsidP="003C616D">
      <w:pPr>
        <w:pStyle w:val="Heading3"/>
        <w:rPr>
          <w:rFonts w:cs="Arial"/>
        </w:rPr>
      </w:pPr>
      <w:bookmarkStart w:id="1063" w:name="_Toc297042454"/>
      <w:bookmarkStart w:id="1064" w:name="_Toc297044505"/>
      <w:proofErr w:type="gramStart"/>
      <w:r w:rsidRPr="00B757EC">
        <w:rPr>
          <w:rFonts w:cs="Arial"/>
          <w:u w:val="single"/>
        </w:rPr>
        <w:t>Amendment to B108</w:t>
      </w:r>
      <w:r w:rsidRPr="00B757EC">
        <w:rPr>
          <w:rFonts w:cs="Arial"/>
        </w:rPr>
        <w:t>.</w:t>
      </w:r>
      <w:proofErr w:type="gramEnd"/>
      <w:r w:rsidRPr="00B757EC">
        <w:rPr>
          <w:rFonts w:cs="Arial"/>
        </w:rPr>
        <w:t xml:space="preserve">  </w:t>
      </w:r>
      <w:r w:rsidRPr="00B757EC">
        <w:rPr>
          <w:rFonts w:cs="Arial"/>
          <w:bCs/>
        </w:rPr>
        <w:t xml:space="preserve">HUD Amendment of </w:t>
      </w:r>
      <w:proofErr w:type="gramStart"/>
      <w:r w:rsidRPr="00B757EC">
        <w:rPr>
          <w:rFonts w:cs="Arial"/>
          <w:bCs/>
        </w:rPr>
        <w:t>Agreement,</w:t>
      </w:r>
      <w:proofErr w:type="gramEnd"/>
      <w:r w:rsidRPr="00B757EC">
        <w:rPr>
          <w:rFonts w:cs="Arial"/>
          <w:bCs/>
        </w:rPr>
        <w:t xml:space="preserve"> must be </w:t>
      </w:r>
      <w:r w:rsidRPr="00B757EC">
        <w:rPr>
          <w:rFonts w:cs="Arial"/>
        </w:rPr>
        <w:t>included as a rider</w:t>
      </w:r>
      <w:r w:rsidRPr="00B757EC">
        <w:rPr>
          <w:rFonts w:cs="Arial"/>
          <w:bCs/>
        </w:rPr>
        <w:t xml:space="preserve"> with the </w:t>
      </w:r>
      <w:r w:rsidRPr="00B757EC">
        <w:rPr>
          <w:rFonts w:cs="Arial"/>
        </w:rPr>
        <w:t xml:space="preserve">AIA Document B108, Standard Form of Agreement Between Owner and Architect.  The required inclusion of the HUD Amendment in Article 13.3 of the AIA Document B108 is sufficient to incorporate HUD requirements.  </w:t>
      </w:r>
      <w:bookmarkEnd w:id="1063"/>
      <w:bookmarkEnd w:id="1064"/>
      <w:r w:rsidR="00242444" w:rsidRPr="00B757EC">
        <w:rPr>
          <w:rFonts w:cs="Arial"/>
        </w:rPr>
        <w:t>No modification of the HUD Amendment is permitted except as provided in the following sentence. If the design architect and the supervisory architect are different, a separate Owner-Architect Agreement and HUD Amendment must be executed for each architect, with appropriate modifications to reflect the responsibilities of each architect.</w:t>
      </w:r>
      <w:r w:rsidRPr="00B757EC">
        <w:rPr>
          <w:rFonts w:cs="Arial"/>
        </w:rPr>
        <w:t xml:space="preserve">  </w:t>
      </w:r>
    </w:p>
    <w:p w:rsidR="00CF6FCC" w:rsidRPr="00B757EC" w:rsidRDefault="00CF6FCC" w:rsidP="000F50B5">
      <w:pPr>
        <w:pStyle w:val="Heading3"/>
        <w:spacing w:after="240"/>
        <w:rPr>
          <w:rFonts w:cs="Arial"/>
        </w:rPr>
      </w:pPr>
      <w:bookmarkStart w:id="1065" w:name="_Toc297042455"/>
      <w:bookmarkStart w:id="1066" w:name="_Toc297044506"/>
      <w:proofErr w:type="gramStart"/>
      <w:r w:rsidRPr="00B757EC">
        <w:rPr>
          <w:rFonts w:cs="Arial"/>
          <w:u w:val="single"/>
        </w:rPr>
        <w:t>Professional Liability Insurance</w:t>
      </w:r>
      <w:r w:rsidRPr="00B757EC">
        <w:rPr>
          <w:rFonts w:cs="Arial"/>
        </w:rPr>
        <w:t>.</w:t>
      </w:r>
      <w:proofErr w:type="gramEnd"/>
      <w:r w:rsidRPr="00B757EC">
        <w:rPr>
          <w:rFonts w:cs="Arial"/>
        </w:rPr>
        <w:t xml:space="preserve">  Form HUD-92432, </w:t>
      </w:r>
      <w:r w:rsidRPr="00B757EC">
        <w:rPr>
          <w:rFonts w:cs="Arial"/>
          <w:i/>
          <w:iCs/>
        </w:rPr>
        <w:t>Commitment for Insurance of Advances,</w:t>
      </w:r>
      <w:r w:rsidRPr="00B757EC">
        <w:rPr>
          <w:rFonts w:cs="Arial"/>
          <w:iCs/>
        </w:rPr>
        <w:t xml:space="preserve"> Section 12, and MAP Guide</w:t>
      </w:r>
      <w:r w:rsidR="006F0B14" w:rsidRPr="00B757EC">
        <w:rPr>
          <w:rFonts w:cs="Arial"/>
        </w:rPr>
        <w:t xml:space="preserve"> </w:t>
      </w:r>
      <w:r w:rsidR="006F0B14" w:rsidRPr="00B757EC">
        <w:rPr>
          <w:rFonts w:cs="Arial"/>
          <w:sz w:val="22"/>
          <w:szCs w:val="22"/>
        </w:rPr>
        <w:t>§</w:t>
      </w:r>
      <w:r w:rsidRPr="00B757EC">
        <w:rPr>
          <w:rFonts w:cs="Arial"/>
          <w:iCs/>
        </w:rPr>
        <w:t xml:space="preserve">5.2.A.2 </w:t>
      </w:r>
      <w:r w:rsidRPr="00B757EC">
        <w:rPr>
          <w:rFonts w:cs="Arial"/>
        </w:rPr>
        <w:t xml:space="preserve">provide that the Design Architect and the Architect administering the construction contract shall each be covered by a policy of professional liability insurance in an amount consistent with insurance industry practice. An insurance agent’s certificate of insurance, substantially in the form prescribed, must be provided </w:t>
      </w:r>
      <w:r w:rsidR="006B256F" w:rsidRPr="00B757EC">
        <w:rPr>
          <w:rFonts w:cs="Arial"/>
        </w:rPr>
        <w:t xml:space="preserve">to the Hub Director </w:t>
      </w:r>
      <w:r w:rsidRPr="00B757EC">
        <w:rPr>
          <w:rFonts w:cs="Arial"/>
        </w:rPr>
        <w:t xml:space="preserve">at </w:t>
      </w:r>
      <w:r w:rsidR="006B256F" w:rsidRPr="00B757EC">
        <w:rPr>
          <w:rFonts w:cs="Arial"/>
        </w:rPr>
        <w:t xml:space="preserve">or prior to </w:t>
      </w:r>
      <w:r w:rsidRPr="00B757EC">
        <w:rPr>
          <w:rFonts w:cs="Arial"/>
        </w:rPr>
        <w:t>initial closing.</w:t>
      </w:r>
      <w:bookmarkEnd w:id="1065"/>
      <w:bookmarkEnd w:id="1066"/>
    </w:p>
    <w:p w:rsidR="00CF6FCC" w:rsidRPr="00B757EC" w:rsidRDefault="00891344" w:rsidP="00032673">
      <w:pPr>
        <w:pStyle w:val="Heading2"/>
      </w:pPr>
      <w:bookmarkStart w:id="1067" w:name="_Toc297042456"/>
      <w:bookmarkStart w:id="1068" w:name="_Toc301857270"/>
      <w:r w:rsidRPr="00B757EC">
        <w:t>3</w:t>
      </w:r>
      <w:r w:rsidR="00CF6FCC" w:rsidRPr="00B757EC">
        <w:t>.7</w:t>
      </w:r>
      <w:r w:rsidR="00291CC5" w:rsidRPr="00B757EC">
        <w:tab/>
      </w:r>
      <w:r w:rsidR="00CF6FCC" w:rsidRPr="00B757EC">
        <w:t>Miscellaneous Other Closing Requirements</w:t>
      </w:r>
      <w:bookmarkEnd w:id="1067"/>
      <w:bookmarkEnd w:id="1068"/>
    </w:p>
    <w:p w:rsidR="00242444" w:rsidRPr="00B757EC" w:rsidRDefault="00CF6FCC" w:rsidP="001462EA">
      <w:pPr>
        <w:pStyle w:val="Heading3"/>
        <w:numPr>
          <w:ilvl w:val="0"/>
          <w:numId w:val="77"/>
        </w:numPr>
        <w:rPr>
          <w:rFonts w:cs="Arial"/>
        </w:rPr>
      </w:pPr>
      <w:bookmarkStart w:id="1069" w:name="_Toc297042457"/>
      <w:bookmarkStart w:id="1070" w:name="_Toc297044508"/>
      <w:proofErr w:type="gramStart"/>
      <w:r w:rsidRPr="00B757EC">
        <w:rPr>
          <w:rFonts w:cs="Arial"/>
          <w:bCs/>
          <w:u w:val="single"/>
        </w:rPr>
        <w:t>Insurance</w:t>
      </w:r>
      <w:r w:rsidRPr="00B757EC">
        <w:rPr>
          <w:rFonts w:cs="Arial"/>
          <w:bCs/>
        </w:rPr>
        <w:t>.</w:t>
      </w:r>
      <w:proofErr w:type="gramEnd"/>
      <w:r w:rsidRPr="00B757EC">
        <w:rPr>
          <w:rFonts w:cs="Arial"/>
          <w:bCs/>
        </w:rPr>
        <w:t xml:space="preserve">  </w:t>
      </w:r>
      <w:bookmarkEnd w:id="1069"/>
      <w:bookmarkEnd w:id="1070"/>
      <w:r w:rsidR="00242444" w:rsidRPr="00B757EC">
        <w:rPr>
          <w:rFonts w:cs="Arial"/>
          <w:bCs/>
        </w:rPr>
        <w:t>F</w:t>
      </w:r>
      <w:r w:rsidR="00242444" w:rsidRPr="00B757EC">
        <w:rPr>
          <w:rFonts w:cs="Arial"/>
          <w:iCs/>
        </w:rPr>
        <w:t xml:space="preserve">orm HUD-92447, </w:t>
      </w:r>
      <w:r w:rsidR="00242444" w:rsidRPr="00B757EC">
        <w:rPr>
          <w:rFonts w:cs="Arial"/>
          <w:i/>
          <w:iCs/>
        </w:rPr>
        <w:t xml:space="preserve">Property Insurance Requirements </w:t>
      </w:r>
      <w:r w:rsidR="00242444" w:rsidRPr="00B757EC">
        <w:rPr>
          <w:rFonts w:cs="Arial"/>
          <w:iCs/>
        </w:rPr>
        <w:t xml:space="preserve">and </w:t>
      </w:r>
      <w:r w:rsidR="00242444" w:rsidRPr="00B757EC">
        <w:rPr>
          <w:rFonts w:cs="Arial"/>
        </w:rPr>
        <w:t xml:space="preserve">form HUD-92329, </w:t>
      </w:r>
      <w:r w:rsidR="00242444" w:rsidRPr="00B757EC">
        <w:rPr>
          <w:rFonts w:cs="Arial"/>
          <w:i/>
          <w:iCs/>
        </w:rPr>
        <w:t>Property Insurance Schedule</w:t>
      </w:r>
      <w:r w:rsidR="00242444" w:rsidRPr="00B757EC">
        <w:rPr>
          <w:rFonts w:cs="Arial"/>
        </w:rPr>
        <w:t xml:space="preserve"> are to be provided by the Hub Director together with the Firm Commitment.</w:t>
      </w:r>
    </w:p>
    <w:p w:rsidR="00CF6FCC" w:rsidRPr="00B757EC" w:rsidRDefault="00CF6FCC" w:rsidP="00325A41">
      <w:pPr>
        <w:pStyle w:val="Heading4"/>
        <w:numPr>
          <w:ilvl w:val="0"/>
          <w:numId w:val="198"/>
        </w:numPr>
        <w:rPr>
          <w:rFonts w:cs="Arial"/>
        </w:rPr>
      </w:pPr>
      <w:bookmarkStart w:id="1071" w:name="_Toc297042458"/>
      <w:bookmarkStart w:id="1072" w:name="_Toc297044509"/>
      <w:r w:rsidRPr="00B757EC">
        <w:rPr>
          <w:rFonts w:cs="Arial"/>
        </w:rPr>
        <w:t>Lender is solely responsible for determination of whether the insurance requirements set forth in form HUD</w:t>
      </w:r>
      <w:r w:rsidRPr="00B757EC">
        <w:rPr>
          <w:rFonts w:cs="Arial"/>
        </w:rPr>
        <w:noBreakHyphen/>
        <w:t xml:space="preserve">92447 have been satisfied.  There is no need for HUD to either review or obtain the </w:t>
      </w:r>
      <w:proofErr w:type="gramStart"/>
      <w:r w:rsidRPr="00B757EC">
        <w:rPr>
          <w:rFonts w:cs="Arial"/>
        </w:rPr>
        <w:t>policy(</w:t>
      </w:r>
      <w:proofErr w:type="spellStart"/>
      <w:proofErr w:type="gramEnd"/>
      <w:r w:rsidRPr="00B757EC">
        <w:rPr>
          <w:rFonts w:cs="Arial"/>
        </w:rPr>
        <w:t>ies</w:t>
      </w:r>
      <w:proofErr w:type="spellEnd"/>
      <w:r w:rsidRPr="00B757EC">
        <w:rPr>
          <w:rFonts w:cs="Arial"/>
        </w:rPr>
        <w:t xml:space="preserve">), except for flood insurance.  Evidence of flood insurance will be provided on an Accord 28 or FEMA form. Lender will certify to insurance compliance in form HUD-92434M, Lender's </w:t>
      </w:r>
      <w:r w:rsidRPr="00B757EC">
        <w:rPr>
          <w:rFonts w:cs="Arial"/>
        </w:rPr>
        <w:lastRenderedPageBreak/>
        <w:t>Certificate, Paragraph 35.</w:t>
      </w:r>
      <w:bookmarkEnd w:id="1071"/>
      <w:bookmarkEnd w:id="1072"/>
      <w:r w:rsidRPr="00B757EC">
        <w:rPr>
          <w:rFonts w:cs="Arial"/>
        </w:rPr>
        <w:t xml:space="preserve">  </w:t>
      </w:r>
      <w:r w:rsidR="00D650A3" w:rsidRPr="00B757EC">
        <w:rPr>
          <w:rFonts w:cs="Arial"/>
        </w:rPr>
        <w:t xml:space="preserve">Flood insurance </w:t>
      </w:r>
      <w:r w:rsidR="00DE3F26" w:rsidRPr="00B757EC">
        <w:rPr>
          <w:rFonts w:cs="Arial"/>
        </w:rPr>
        <w:t>is only required to the extent buildings</w:t>
      </w:r>
      <w:r w:rsidR="00482585" w:rsidRPr="00B757EC">
        <w:rPr>
          <w:rFonts w:cs="Arial"/>
        </w:rPr>
        <w:t xml:space="preserve"> </w:t>
      </w:r>
      <w:r w:rsidR="00DE3F26" w:rsidRPr="00B757EC">
        <w:rPr>
          <w:rFonts w:cs="Arial"/>
        </w:rPr>
        <w:t xml:space="preserve">or other improvements are located </w:t>
      </w:r>
      <w:r w:rsidR="00D650A3" w:rsidRPr="00B757EC">
        <w:rPr>
          <w:rFonts w:cs="Arial"/>
        </w:rPr>
        <w:t>within the area of special flood hazards.</w:t>
      </w:r>
    </w:p>
    <w:p w:rsidR="00CF6FCC" w:rsidRPr="00B757EC" w:rsidRDefault="00CF6FCC" w:rsidP="00B36CF7">
      <w:pPr>
        <w:pStyle w:val="Heading4"/>
        <w:rPr>
          <w:rFonts w:cs="Arial"/>
        </w:rPr>
      </w:pPr>
      <w:bookmarkStart w:id="1073" w:name="_Toc297042459"/>
      <w:bookmarkStart w:id="1074" w:name="_Toc297044510"/>
      <w:r w:rsidRPr="00B757EC">
        <w:rPr>
          <w:rFonts w:cs="Arial"/>
        </w:rPr>
        <w:t>Prior to Final Closing and after receipt of the cost certification audit, the Hub Director will determine whether any changes in drawings and specifications, or any appreciable change in the cost of construction of the project, have occurred during the course of construction that would require revision of form HUD-92329, Property Insurance Schedule.  If a revision of form HUD-92329 is necessary, the Hub Director</w:t>
      </w:r>
      <w:r w:rsidR="00841D56" w:rsidRPr="00B757EC">
        <w:rPr>
          <w:rFonts w:cs="Arial"/>
        </w:rPr>
        <w:t xml:space="preserve"> shall</w:t>
      </w:r>
      <w:r w:rsidRPr="00B757EC">
        <w:rPr>
          <w:rFonts w:cs="Arial"/>
        </w:rPr>
        <w:t xml:space="preserve"> inform the Lender, and it is the Lender’s responsibility to ensure that the proper insurance is maintained and that form HUD-92329 is properly updated and resubmitted to HUD.</w:t>
      </w:r>
      <w:bookmarkEnd w:id="1073"/>
      <w:bookmarkEnd w:id="1074"/>
      <w:r w:rsidRPr="00B757EC">
        <w:rPr>
          <w:rFonts w:cs="Arial"/>
        </w:rPr>
        <w:t xml:space="preserve">  </w:t>
      </w:r>
    </w:p>
    <w:p w:rsidR="00685A41" w:rsidRPr="00B757EC" w:rsidRDefault="00207A49" w:rsidP="003C616D">
      <w:pPr>
        <w:pStyle w:val="Heading3"/>
        <w:rPr>
          <w:rFonts w:cs="Arial"/>
        </w:rPr>
      </w:pPr>
      <w:bookmarkStart w:id="1075" w:name="_Toc297042460"/>
      <w:bookmarkStart w:id="1076" w:name="_Toc297044511"/>
      <w:proofErr w:type="gramStart"/>
      <w:r>
        <w:rPr>
          <w:rFonts w:cs="Arial"/>
          <w:bCs/>
          <w:u w:val="single"/>
        </w:rPr>
        <w:t>Litigation Docket and UCC</w:t>
      </w:r>
      <w:r w:rsidR="00F24B5B" w:rsidRPr="00B757EC">
        <w:rPr>
          <w:rFonts w:cs="Arial"/>
          <w:bCs/>
          <w:u w:val="single"/>
        </w:rPr>
        <w:t xml:space="preserve"> Searches</w:t>
      </w:r>
      <w:r w:rsidR="00F24B5B" w:rsidRPr="00B757EC">
        <w:rPr>
          <w:rFonts w:cs="Arial"/>
          <w:bCs/>
        </w:rPr>
        <w:t>.</w:t>
      </w:r>
      <w:proofErr w:type="gramEnd"/>
      <w:r w:rsidR="00F24B5B" w:rsidRPr="00B757EC">
        <w:rPr>
          <w:rFonts w:cs="Arial"/>
          <w:bCs/>
        </w:rPr>
        <w:t xml:space="preserve">  </w:t>
      </w:r>
      <w:r w:rsidR="0086619C" w:rsidRPr="00B757EC">
        <w:rPr>
          <w:rFonts w:cs="Arial"/>
        </w:rPr>
        <w:t xml:space="preserve">A search of </w:t>
      </w:r>
      <w:r w:rsidR="00685A41" w:rsidRPr="00B757EC">
        <w:rPr>
          <w:rFonts w:cs="Arial"/>
        </w:rPr>
        <w:t xml:space="preserve">(i) </w:t>
      </w:r>
      <w:r w:rsidR="0086619C" w:rsidRPr="00B757EC">
        <w:rPr>
          <w:rFonts w:cs="Arial"/>
        </w:rPr>
        <w:t xml:space="preserve">the litigation dockets </w:t>
      </w:r>
      <w:r w:rsidR="00685A41" w:rsidRPr="00B757EC">
        <w:rPr>
          <w:rFonts w:cs="Arial"/>
        </w:rPr>
        <w:t xml:space="preserve">against the Borrower and its general partner, manager or managing member </w:t>
      </w:r>
      <w:r w:rsidR="008D095B">
        <w:rPr>
          <w:rFonts w:cs="Arial"/>
        </w:rPr>
        <w:t>shall be performed in the state and</w:t>
      </w:r>
      <w:r w:rsidR="00685A41" w:rsidRPr="00B757EC">
        <w:rPr>
          <w:rFonts w:cs="Arial"/>
        </w:rPr>
        <w:t xml:space="preserve"> federal district and bankruptcy courts located where the project is located</w:t>
      </w:r>
      <w:r w:rsidR="006916ED">
        <w:rPr>
          <w:rFonts w:cs="Arial"/>
        </w:rPr>
        <w:t>,</w:t>
      </w:r>
      <w:r w:rsidR="00685A41" w:rsidRPr="00B757EC">
        <w:rPr>
          <w:rFonts w:cs="Arial"/>
        </w:rPr>
        <w:t xml:space="preserve"> and in the county in which the Borrower and its general partner, manager or managing member have their principal places of business; and (ii) UCC filings against the Borrower shall be performed in the records of the county where the project is located and the state of origin of the Borrower. </w:t>
      </w:r>
      <w:r w:rsidR="00470EB1">
        <w:rPr>
          <w:rFonts w:cs="Arial"/>
        </w:rPr>
        <w:t xml:space="preserve">The litigation docket and UCC searches must be </w:t>
      </w:r>
      <w:r w:rsidR="00714E7F">
        <w:rPr>
          <w:rFonts w:cs="Arial"/>
        </w:rPr>
        <w:t>performed within 30 days of closing.</w:t>
      </w:r>
      <w:r w:rsidR="000727BD">
        <w:rPr>
          <w:rFonts w:cs="Arial"/>
        </w:rPr>
        <w:t xml:space="preserve">  Local discretion is given to the Field Office to</w:t>
      </w:r>
      <w:r w:rsidR="00FE5C1D">
        <w:rPr>
          <w:rFonts w:cs="Arial"/>
        </w:rPr>
        <w:t xml:space="preserve"> permit a one-time variance</w:t>
      </w:r>
      <w:r w:rsidR="00C22C40">
        <w:rPr>
          <w:rFonts w:cs="Arial"/>
        </w:rPr>
        <w:t xml:space="preserve"> from this 30 day requirement by a reasonable number of days</w:t>
      </w:r>
      <w:r w:rsidR="00FE5C1D">
        <w:rPr>
          <w:rFonts w:cs="Arial"/>
        </w:rPr>
        <w:t xml:space="preserve">, </w:t>
      </w:r>
      <w:r w:rsidR="005B0FCD">
        <w:rPr>
          <w:rFonts w:cs="Arial"/>
        </w:rPr>
        <w:t xml:space="preserve">as a result of </w:t>
      </w:r>
      <w:r w:rsidR="00C22C40">
        <w:rPr>
          <w:rFonts w:cs="Arial"/>
        </w:rPr>
        <w:t>delays in closing</w:t>
      </w:r>
      <w:r w:rsidR="008E27DC">
        <w:rPr>
          <w:rFonts w:cs="Arial"/>
        </w:rPr>
        <w:t>.</w:t>
      </w:r>
      <w:r w:rsidR="00470EB1">
        <w:rPr>
          <w:rFonts w:cs="Arial"/>
        </w:rPr>
        <w:t xml:space="preserve"> </w:t>
      </w:r>
      <w:r w:rsidR="00685A41" w:rsidRPr="00B757EC">
        <w:rPr>
          <w:rFonts w:cs="Arial"/>
        </w:rPr>
        <w:t xml:space="preserve"> Although Lender is free to perform or require additional searches, HUD does not require litigation docket </w:t>
      </w:r>
      <w:r w:rsidR="00714E7F">
        <w:rPr>
          <w:rFonts w:cs="Arial"/>
        </w:rPr>
        <w:t xml:space="preserve">or UCC </w:t>
      </w:r>
      <w:r w:rsidR="00685A41" w:rsidRPr="00B757EC">
        <w:rPr>
          <w:rFonts w:cs="Arial"/>
        </w:rPr>
        <w:t xml:space="preserve">searches for single-purpose entities formed within 30 days of closing.  Any litigation that is disclosed must be explained by the Borrower or Borrower's counsel to the reasonable satisfaction of the Lender and HUD.  </w:t>
      </w:r>
      <w:r w:rsidR="00C42A04">
        <w:rPr>
          <w:rFonts w:cs="Arial"/>
        </w:rPr>
        <w:t>A</w:t>
      </w:r>
      <w:r w:rsidR="000727BD">
        <w:rPr>
          <w:rFonts w:cs="Arial"/>
        </w:rPr>
        <w:t xml:space="preserve">ny UCC filings by other creditors </w:t>
      </w:r>
      <w:r w:rsidR="008E27DC">
        <w:rPr>
          <w:rFonts w:cs="Arial"/>
        </w:rPr>
        <w:t xml:space="preserve">discovered in the UCC search </w:t>
      </w:r>
      <w:r w:rsidR="000727BD">
        <w:rPr>
          <w:rFonts w:cs="Arial"/>
        </w:rPr>
        <w:t>shall be evaluated by the Hub Director and HUD Closing Attorney</w:t>
      </w:r>
      <w:r w:rsidR="008E27DC">
        <w:rPr>
          <w:rFonts w:cs="Arial"/>
        </w:rPr>
        <w:t>, and removed</w:t>
      </w:r>
      <w:r w:rsidR="000727BD">
        <w:rPr>
          <w:rFonts w:cs="Arial"/>
        </w:rPr>
        <w:t xml:space="preserve"> prior to closing</w:t>
      </w:r>
      <w:r w:rsidR="00C42A04">
        <w:rPr>
          <w:rFonts w:cs="Arial"/>
        </w:rPr>
        <w:t>, unless otherwise approved</w:t>
      </w:r>
      <w:r w:rsidR="000727BD">
        <w:rPr>
          <w:rFonts w:cs="Arial"/>
        </w:rPr>
        <w:t xml:space="preserve">.  The financing statement </w:t>
      </w:r>
      <w:r w:rsidR="00C42A04">
        <w:rPr>
          <w:rFonts w:cs="Arial"/>
        </w:rPr>
        <w:t xml:space="preserve">evidencing the FHA lender’s lien </w:t>
      </w:r>
      <w:r w:rsidR="000727BD">
        <w:rPr>
          <w:rFonts w:cs="Arial"/>
        </w:rPr>
        <w:t>may be filed in advance of closing, and if so, may be identified on the searches conducted.</w:t>
      </w:r>
    </w:p>
    <w:p w:rsidR="00CF6FCC" w:rsidRPr="00B757EC" w:rsidRDefault="00CF6FCC" w:rsidP="003C616D">
      <w:pPr>
        <w:pStyle w:val="Heading3"/>
        <w:rPr>
          <w:rFonts w:cs="Arial"/>
          <w:bCs/>
        </w:rPr>
      </w:pPr>
      <w:proofErr w:type="gramStart"/>
      <w:r w:rsidRPr="00B757EC">
        <w:rPr>
          <w:rFonts w:cs="Arial"/>
          <w:u w:val="single"/>
        </w:rPr>
        <w:t>Agreement and Certification</w:t>
      </w:r>
      <w:r w:rsidRPr="00B757EC">
        <w:rPr>
          <w:rFonts w:cs="Arial"/>
        </w:rPr>
        <w:t>.</w:t>
      </w:r>
      <w:proofErr w:type="gramEnd"/>
      <w:r w:rsidRPr="00B757EC">
        <w:rPr>
          <w:rFonts w:cs="Arial"/>
        </w:rPr>
        <w:t xml:space="preserve"> Form HUD-93305M, </w:t>
      </w:r>
      <w:r w:rsidRPr="00B757EC">
        <w:rPr>
          <w:rFonts w:cs="Arial"/>
          <w:i/>
        </w:rPr>
        <w:t xml:space="preserve">Agreement and </w:t>
      </w:r>
      <w:proofErr w:type="gramStart"/>
      <w:r w:rsidRPr="00B757EC">
        <w:rPr>
          <w:rFonts w:cs="Arial"/>
          <w:i/>
        </w:rPr>
        <w:t>Certification</w:t>
      </w:r>
      <w:r w:rsidRPr="00B757EC">
        <w:rPr>
          <w:rFonts w:cs="Arial"/>
        </w:rPr>
        <w:t>,</w:t>
      </w:r>
      <w:proofErr w:type="gramEnd"/>
      <w:r w:rsidRPr="00B757EC">
        <w:rPr>
          <w:rFonts w:cs="Arial"/>
        </w:rPr>
        <w:t xml:space="preserve"> obligates Borrower</w:t>
      </w:r>
      <w:r w:rsidR="00480F0C" w:rsidRPr="00B757EC">
        <w:rPr>
          <w:rFonts w:cs="Arial"/>
        </w:rPr>
        <w:t>, among other promises,</w:t>
      </w:r>
      <w:r w:rsidRPr="00B757EC">
        <w:rPr>
          <w:rFonts w:cs="Arial"/>
        </w:rPr>
        <w:t xml:space="preserve"> to:</w:t>
      </w:r>
      <w:bookmarkEnd w:id="1075"/>
      <w:bookmarkEnd w:id="1076"/>
      <w:r w:rsidRPr="00B757EC">
        <w:rPr>
          <w:rFonts w:cs="Arial"/>
        </w:rPr>
        <w:t xml:space="preserve">  </w:t>
      </w:r>
    </w:p>
    <w:p w:rsidR="00CF6FCC" w:rsidRPr="00B757EC" w:rsidRDefault="00CF6FCC" w:rsidP="00325A41">
      <w:pPr>
        <w:pStyle w:val="Heading4"/>
        <w:numPr>
          <w:ilvl w:val="0"/>
          <w:numId w:val="199"/>
        </w:numPr>
        <w:rPr>
          <w:rFonts w:cs="Arial"/>
        </w:rPr>
      </w:pPr>
      <w:bookmarkStart w:id="1077" w:name="_Toc297042461"/>
      <w:bookmarkStart w:id="1078" w:name="_Toc297044512"/>
      <w:r w:rsidRPr="00B757EC">
        <w:rPr>
          <w:rFonts w:cs="Arial"/>
        </w:rPr>
        <w:t>Certify its actual costs of project construction or rehabilitation costs</w:t>
      </w:r>
      <w:bookmarkEnd w:id="1077"/>
      <w:bookmarkEnd w:id="1078"/>
      <w:r w:rsidR="00480F0C" w:rsidRPr="00B757EC">
        <w:rPr>
          <w:rFonts w:cs="Arial"/>
        </w:rPr>
        <w:t>;</w:t>
      </w:r>
    </w:p>
    <w:p w:rsidR="00CF6FCC" w:rsidRPr="00B757EC" w:rsidRDefault="00CF6FCC" w:rsidP="00B36CF7">
      <w:pPr>
        <w:pStyle w:val="Heading4"/>
        <w:rPr>
          <w:rFonts w:cs="Arial"/>
        </w:rPr>
      </w:pPr>
      <w:bookmarkStart w:id="1079" w:name="_Toc297042462"/>
      <w:bookmarkStart w:id="1080" w:name="_Toc297044513"/>
      <w:r w:rsidRPr="00B757EC">
        <w:rPr>
          <w:rFonts w:cs="Arial"/>
        </w:rPr>
        <w:t>Disclose any identity of interest among project participants</w:t>
      </w:r>
      <w:bookmarkEnd w:id="1079"/>
      <w:bookmarkEnd w:id="1080"/>
      <w:r w:rsidR="00480F0C" w:rsidRPr="00B757EC">
        <w:rPr>
          <w:rFonts w:cs="Arial"/>
        </w:rPr>
        <w:t>;</w:t>
      </w:r>
    </w:p>
    <w:p w:rsidR="006878A6" w:rsidRDefault="00CF6FCC" w:rsidP="00B36CF7">
      <w:pPr>
        <w:pStyle w:val="Heading4"/>
        <w:rPr>
          <w:rFonts w:cs="Arial"/>
        </w:rPr>
      </w:pPr>
      <w:bookmarkStart w:id="1081" w:name="_Toc297042463"/>
      <w:bookmarkStart w:id="1082" w:name="_Toc297044514"/>
      <w:r w:rsidRPr="00B757EC">
        <w:rPr>
          <w:rFonts w:cs="Arial"/>
        </w:rPr>
        <w:t>Agree, in certain cases, to a reduction of the amount of the mortgage loan</w:t>
      </w:r>
      <w:bookmarkEnd w:id="1081"/>
      <w:bookmarkEnd w:id="1082"/>
      <w:proofErr w:type="gramStart"/>
      <w:r w:rsidR="001C05DC">
        <w:rPr>
          <w:rFonts w:cs="Arial"/>
        </w:rPr>
        <w:t>.</w:t>
      </w:r>
      <w:r w:rsidR="00480F0C" w:rsidRPr="00B757EC">
        <w:rPr>
          <w:rFonts w:cs="Arial"/>
        </w:rPr>
        <w:t>;</w:t>
      </w:r>
      <w:proofErr w:type="gramEnd"/>
    </w:p>
    <w:p w:rsidR="00CB7E25" w:rsidRDefault="00167E25" w:rsidP="00167E25">
      <w:pPr>
        <w:pStyle w:val="Heading3"/>
        <w:rPr>
          <w:rFonts w:cs="Arial"/>
        </w:rPr>
      </w:pPr>
      <w:bookmarkStart w:id="1083" w:name="_Toc297042466"/>
      <w:bookmarkStart w:id="1084" w:name="_Toc297044517"/>
      <w:r>
        <w:rPr>
          <w:rFonts w:cs="Arial"/>
        </w:rPr>
        <w:t xml:space="preserve">It is Housing’s intention that </w:t>
      </w:r>
      <w:r w:rsidR="00C07F42" w:rsidRPr="00B757EC">
        <w:rPr>
          <w:rFonts w:cs="Arial"/>
        </w:rPr>
        <w:t xml:space="preserve">certain required certifications </w:t>
      </w:r>
      <w:r>
        <w:rPr>
          <w:rFonts w:cs="Arial"/>
        </w:rPr>
        <w:t xml:space="preserve">be </w:t>
      </w:r>
      <w:r w:rsidR="00C07F42" w:rsidRPr="00B757EC">
        <w:rPr>
          <w:rFonts w:cs="Arial"/>
        </w:rPr>
        <w:t>collected by the program office staff</w:t>
      </w:r>
      <w:r>
        <w:rPr>
          <w:rFonts w:cs="Arial"/>
        </w:rPr>
        <w:t>, including</w:t>
      </w:r>
      <w:r w:rsidR="00C07F42" w:rsidRPr="00B757EC">
        <w:rPr>
          <w:rFonts w:cs="Arial"/>
        </w:rPr>
        <w:t xml:space="preserve">:  Borrower’s Oath, EEOC certification, Title VI Assurance of Compliance, Borrower’s and Lender’s Byrd Certificates, and Borrower’s LIHTC Certification.  </w:t>
      </w:r>
      <w:r>
        <w:rPr>
          <w:rFonts w:cs="Arial"/>
        </w:rPr>
        <w:t xml:space="preserve">Although these documents remain on the initial closing checklist for the time being, it is Housing’s intention that upon revision of the MAP Guide, these forms will be collected by the program office staff </w:t>
      </w:r>
      <w:r w:rsidRPr="00B757EC">
        <w:rPr>
          <w:rFonts w:cs="Arial"/>
        </w:rPr>
        <w:t>in connection with the application for Firm Commitment</w:t>
      </w:r>
      <w:r>
        <w:rPr>
          <w:rFonts w:cs="Arial"/>
        </w:rPr>
        <w:t xml:space="preserve">, at which time, they will </w:t>
      </w:r>
      <w:r w:rsidRPr="00B757EC">
        <w:rPr>
          <w:rFonts w:cs="Arial"/>
        </w:rPr>
        <w:t xml:space="preserve">not </w:t>
      </w:r>
      <w:r>
        <w:rPr>
          <w:rFonts w:cs="Arial"/>
        </w:rPr>
        <w:t xml:space="preserve">be </w:t>
      </w:r>
      <w:r w:rsidRPr="00B757EC">
        <w:rPr>
          <w:rFonts w:cs="Arial"/>
        </w:rPr>
        <w:t xml:space="preserve">required to be re-collected at Initial Closing.  </w:t>
      </w:r>
    </w:p>
    <w:p w:rsidR="006F6223" w:rsidRPr="006F6223" w:rsidRDefault="006F6223" w:rsidP="003C616D">
      <w:pPr>
        <w:pStyle w:val="Heading3"/>
        <w:rPr>
          <w:rFonts w:cs="Arial"/>
        </w:rPr>
      </w:pPr>
      <w:bookmarkStart w:id="1085" w:name="_Toc297042450"/>
      <w:bookmarkStart w:id="1086" w:name="_Toc297044501"/>
      <w:proofErr w:type="gramStart"/>
      <w:r w:rsidRPr="00B757EC">
        <w:rPr>
          <w:rFonts w:cs="Arial"/>
          <w:u w:val="single"/>
        </w:rPr>
        <w:t>Permits and Governmental Approvals</w:t>
      </w:r>
      <w:r w:rsidRPr="00B757EC">
        <w:rPr>
          <w:rFonts w:cs="Arial"/>
        </w:rPr>
        <w:t>.</w:t>
      </w:r>
      <w:proofErr w:type="gramEnd"/>
      <w:r w:rsidRPr="00B757EC">
        <w:rPr>
          <w:rFonts w:cs="Arial"/>
        </w:rPr>
        <w:t xml:space="preserve">  The Hub Director must determine that all </w:t>
      </w:r>
      <w:r w:rsidRPr="00B757EC">
        <w:rPr>
          <w:rFonts w:cs="Arial"/>
        </w:rPr>
        <w:lastRenderedPageBreak/>
        <w:t>building and other permits, governmental approvals, and plans required to construct or to rehabilitate the project improvements have been provided and are consistent with the plans and specifications reviewed and approved by HUD. The permits and approvals must be final, full, and subject only to conditions acceptable to the Hub Director. (The MAP Guide details several requirements for various permit and government approvals, including §4.2.A.1, §</w:t>
      </w:r>
      <w:proofErr w:type="gramStart"/>
      <w:r w:rsidRPr="00B757EC">
        <w:rPr>
          <w:rFonts w:cs="Arial"/>
        </w:rPr>
        <w:t>5.26.D.2.a ,</w:t>
      </w:r>
      <w:proofErr w:type="gramEnd"/>
      <w:r w:rsidRPr="00B757EC">
        <w:rPr>
          <w:rFonts w:cs="Arial"/>
        </w:rPr>
        <w:t xml:space="preserve"> and §12.17.B.1.d.)</w:t>
      </w:r>
      <w:bookmarkEnd w:id="1085"/>
      <w:bookmarkEnd w:id="1086"/>
    </w:p>
    <w:p w:rsidR="00C9599B" w:rsidRPr="00B757EC" w:rsidRDefault="00CF6FCC" w:rsidP="003C616D">
      <w:pPr>
        <w:pStyle w:val="Heading3"/>
        <w:rPr>
          <w:rFonts w:cs="Arial"/>
        </w:rPr>
      </w:pPr>
      <w:proofErr w:type="gramStart"/>
      <w:r w:rsidRPr="00B757EC">
        <w:rPr>
          <w:rFonts w:cs="Arial"/>
          <w:u w:val="single"/>
        </w:rPr>
        <w:t>Additional Agreements</w:t>
      </w:r>
      <w:r w:rsidRPr="00B757EC">
        <w:rPr>
          <w:rFonts w:cs="Arial"/>
        </w:rPr>
        <w:t>.</w:t>
      </w:r>
      <w:proofErr w:type="gramEnd"/>
      <w:r w:rsidRPr="00B757EC">
        <w:rPr>
          <w:rFonts w:cs="Arial"/>
        </w:rPr>
        <w:t xml:space="preserve"> </w:t>
      </w:r>
      <w:bookmarkEnd w:id="1083"/>
      <w:bookmarkEnd w:id="1084"/>
      <w:r w:rsidR="00C9599B" w:rsidRPr="00B757EC">
        <w:rPr>
          <w:rFonts w:cs="Arial"/>
        </w:rPr>
        <w:t>Borrower is required to disclose any additional agreements affecting the property or financing of the project.  When possible, these agreements shall be submitted to HUD for approval prior to execution, and executed copies shall be submitted with the closing package.  These agreements cannot alter or amend HUD documents or alter the obligations of the parties thereto without the written approval of the Hub Director.  This requirement includes, but is not limited to, disclosure of:</w:t>
      </w:r>
    </w:p>
    <w:p w:rsidR="00C9599B" w:rsidRPr="00B757EC" w:rsidRDefault="00C9599B" w:rsidP="00325A41">
      <w:pPr>
        <w:pStyle w:val="Heading4"/>
        <w:numPr>
          <w:ilvl w:val="0"/>
          <w:numId w:val="200"/>
        </w:numPr>
        <w:rPr>
          <w:rFonts w:cs="Arial"/>
        </w:rPr>
      </w:pPr>
      <w:bookmarkStart w:id="1087" w:name="_Toc297042467"/>
      <w:bookmarkStart w:id="1088" w:name="_Toc297044518"/>
      <w:proofErr w:type="gramStart"/>
      <w:r w:rsidRPr="00B757EC">
        <w:rPr>
          <w:rFonts w:cs="Arial"/>
        </w:rPr>
        <w:t>Easements and joint use agreements.</w:t>
      </w:r>
      <w:bookmarkEnd w:id="1087"/>
      <w:bookmarkEnd w:id="1088"/>
      <w:proofErr w:type="gramEnd"/>
    </w:p>
    <w:p w:rsidR="00C9599B" w:rsidRPr="00B757EC" w:rsidRDefault="00C9599B" w:rsidP="00B36CF7">
      <w:pPr>
        <w:pStyle w:val="Heading4"/>
        <w:rPr>
          <w:rFonts w:cs="Arial"/>
        </w:rPr>
      </w:pPr>
      <w:bookmarkStart w:id="1089" w:name="_Toc297042468"/>
      <w:bookmarkStart w:id="1090" w:name="_Toc297044519"/>
      <w:r w:rsidRPr="00B757EC">
        <w:rPr>
          <w:rFonts w:cs="Arial"/>
        </w:rPr>
        <w:t>Construction agreements between the Borrower and the general contractor and other agreements as required to be disclosed pursuant to the Identity of Interest Amendment to the Construction Contract.</w:t>
      </w:r>
      <w:bookmarkEnd w:id="1089"/>
      <w:bookmarkEnd w:id="1090"/>
    </w:p>
    <w:p w:rsidR="00C9599B" w:rsidRPr="00B757EC" w:rsidRDefault="00C9599B" w:rsidP="00B36CF7">
      <w:pPr>
        <w:pStyle w:val="Heading4"/>
        <w:rPr>
          <w:rFonts w:cs="Arial"/>
        </w:rPr>
      </w:pPr>
      <w:bookmarkStart w:id="1091" w:name="_Toc297042469"/>
      <w:bookmarkStart w:id="1092" w:name="_Toc297044520"/>
      <w:r w:rsidRPr="00B757EC">
        <w:rPr>
          <w:rFonts w:cs="Arial"/>
        </w:rPr>
        <w:t>Indemnifications, guarantees and hold harmless agreements executed by Borrower.</w:t>
      </w:r>
      <w:bookmarkStart w:id="1093" w:name="_Toc297042470"/>
      <w:bookmarkStart w:id="1094" w:name="_Toc297044521"/>
      <w:bookmarkEnd w:id="1091"/>
      <w:bookmarkEnd w:id="1092"/>
    </w:p>
    <w:p w:rsidR="00620DC6" w:rsidRDefault="00C9599B" w:rsidP="00620DC6">
      <w:pPr>
        <w:pStyle w:val="Heading4"/>
        <w:spacing w:after="240"/>
        <w:rPr>
          <w:rFonts w:cs="Arial"/>
        </w:rPr>
      </w:pPr>
      <w:r w:rsidRPr="00B757EC">
        <w:rPr>
          <w:rFonts w:cs="Arial"/>
        </w:rPr>
        <w:t>Any document or information that would otherwise require reprocessing of the HUD Firm Commitment, increase Borrower’s cash requirements, or increase the general contractor’s bond requirement.</w:t>
      </w:r>
      <w:bookmarkEnd w:id="1093"/>
      <w:bookmarkEnd w:id="1094"/>
      <w:r w:rsidR="00CF6FCC" w:rsidRPr="00B757EC">
        <w:rPr>
          <w:rFonts w:cs="Arial"/>
        </w:rPr>
        <w:t xml:space="preserve">   </w:t>
      </w:r>
    </w:p>
    <w:p w:rsidR="0057192C" w:rsidRPr="00620DC6" w:rsidRDefault="0057192C" w:rsidP="00620DC6">
      <w:pPr>
        <w:pStyle w:val="Heading4"/>
        <w:numPr>
          <w:ilvl w:val="0"/>
          <w:numId w:val="233"/>
        </w:numPr>
        <w:spacing w:after="240"/>
        <w:ind w:left="360"/>
        <w:rPr>
          <w:rFonts w:cs="Arial"/>
        </w:rPr>
      </w:pPr>
      <w:proofErr w:type="gramStart"/>
      <w:r w:rsidRPr="00620DC6">
        <w:rPr>
          <w:u w:val="single"/>
        </w:rPr>
        <w:t>Closing Statement</w:t>
      </w:r>
      <w:r w:rsidRPr="0057192C">
        <w:t>.</w:t>
      </w:r>
      <w:proofErr w:type="gramEnd"/>
      <w:r w:rsidRPr="0057192C">
        <w:t xml:space="preserve"> A closing statement is required</w:t>
      </w:r>
      <w:r>
        <w:t xml:space="preserve"> for </w:t>
      </w:r>
      <w:r w:rsidR="007411D0">
        <w:t xml:space="preserve">each </w:t>
      </w:r>
      <w:r>
        <w:t>transaction</w:t>
      </w:r>
      <w:r w:rsidR="007411D0">
        <w:t xml:space="preserve"> type</w:t>
      </w:r>
      <w:r w:rsidRPr="0057192C">
        <w:t xml:space="preserve">.  Lender </w:t>
      </w:r>
      <w:r w:rsidR="007411D0">
        <w:t xml:space="preserve">shall </w:t>
      </w:r>
      <w:r w:rsidRPr="0057192C">
        <w:t xml:space="preserve">provide a certified loan closing statement signed by Lender and Borrower detailing the amount of any promissory notes made by Borrower and any cash contribution made by Borrower and itemizing the disbursement of the mortgage proceeds and of Borrower’s cash contribution, if any.  The statement </w:t>
      </w:r>
      <w:r w:rsidR="007411D0">
        <w:t xml:space="preserve">shall </w:t>
      </w:r>
      <w:r w:rsidRPr="0057192C">
        <w:t xml:space="preserve">list the amounts to be paid to satisfy Borrower’s obligations for existing or other indebtedness, acquisition, repairs, discounts, financing fees, legal expenses, organizational expenses, title and recording costs, and like items, and any Lender-required escrows for taxes, insurance or other items.  If the funds are processed through a title company or other escrow officer, the escrow officer </w:t>
      </w:r>
      <w:r w:rsidR="007411D0">
        <w:t xml:space="preserve">shall </w:t>
      </w:r>
      <w:r w:rsidRPr="0057192C">
        <w:t>provide a closing statement signed by the escrow officer, Lender, and Borrower.  The certified Closing Statement is reviewed by the Mortgage Credit Analyst prior to closing.</w:t>
      </w:r>
    </w:p>
    <w:p w:rsidR="0057192C" w:rsidRPr="0057192C" w:rsidRDefault="0057192C" w:rsidP="0057192C">
      <w:pPr>
        <w:pStyle w:val="Default"/>
      </w:pPr>
    </w:p>
    <w:p w:rsidR="00CF6FCC" w:rsidRPr="00B757EC" w:rsidRDefault="00891344" w:rsidP="00032673">
      <w:pPr>
        <w:pStyle w:val="Heading2"/>
      </w:pPr>
      <w:bookmarkStart w:id="1095" w:name="_Toc297042471"/>
      <w:bookmarkStart w:id="1096" w:name="_Toc301857271"/>
      <w:r w:rsidRPr="00B757EC">
        <w:t>3</w:t>
      </w:r>
      <w:r w:rsidR="00CF6FCC" w:rsidRPr="00B757EC">
        <w:t>.8</w:t>
      </w:r>
      <w:r w:rsidR="00291CC5" w:rsidRPr="00B757EC">
        <w:tab/>
      </w:r>
      <w:r w:rsidR="00CF6FCC" w:rsidRPr="00B757EC">
        <w:t>Tax Exempt Bond-Financed Projects.</w:t>
      </w:r>
      <w:bookmarkEnd w:id="1095"/>
      <w:bookmarkEnd w:id="1096"/>
      <w:r w:rsidR="00CF6FCC" w:rsidRPr="00B757EC">
        <w:t xml:space="preserve">  </w:t>
      </w:r>
    </w:p>
    <w:p w:rsidR="00CF6FCC" w:rsidRPr="00B757EC" w:rsidRDefault="00CF6FCC" w:rsidP="001462EA">
      <w:pPr>
        <w:pStyle w:val="Heading3"/>
        <w:numPr>
          <w:ilvl w:val="0"/>
          <w:numId w:val="78"/>
        </w:numPr>
        <w:rPr>
          <w:rFonts w:cs="Arial"/>
        </w:rPr>
      </w:pPr>
      <w:bookmarkStart w:id="1097" w:name="_Toc297042472"/>
      <w:bookmarkStart w:id="1098" w:name="_Toc297044523"/>
      <w:r w:rsidRPr="00B757EC">
        <w:rPr>
          <w:rFonts w:cs="Arial"/>
          <w:u w:val="single"/>
        </w:rPr>
        <w:t>IRS Code 142(d) Projects</w:t>
      </w:r>
      <w:r w:rsidRPr="00B757EC">
        <w:rPr>
          <w:rFonts w:cs="Arial"/>
        </w:rPr>
        <w:t>.  Projects financed with the proceeds from tax-exempt bonds pursuant to the Internal Revenue Code, Section 142(d), must meet minimum low income occupancy restrictions to exempt the earned interest income from federal income taxation.  Such projects typically contain special deed covenants and/or other recorded restrictions to ensure owner compliance with occupancy and use requirements.</w:t>
      </w:r>
      <w:bookmarkEnd w:id="1097"/>
      <w:bookmarkEnd w:id="1098"/>
      <w:r w:rsidRPr="00B757EC">
        <w:rPr>
          <w:rFonts w:cs="Arial"/>
        </w:rPr>
        <w:t xml:space="preserve">  </w:t>
      </w:r>
    </w:p>
    <w:p w:rsidR="00CF6FCC" w:rsidRPr="00B757EC" w:rsidRDefault="00CF6FCC" w:rsidP="00325A41">
      <w:pPr>
        <w:pStyle w:val="Heading4"/>
        <w:numPr>
          <w:ilvl w:val="0"/>
          <w:numId w:val="201"/>
        </w:numPr>
        <w:rPr>
          <w:rFonts w:cs="Arial"/>
        </w:rPr>
      </w:pPr>
      <w:bookmarkStart w:id="1099" w:name="_Toc297042473"/>
      <w:bookmarkStart w:id="1100" w:name="_Toc297044524"/>
      <w:r w:rsidRPr="00B757EC">
        <w:rPr>
          <w:rFonts w:cs="Arial"/>
        </w:rPr>
        <w:lastRenderedPageBreak/>
        <w:t xml:space="preserve">The Internal Revenue Code requires that Owners of residential rental projects must either meet the 20-50 </w:t>
      </w:r>
      <w:proofErr w:type="gramStart"/>
      <w:r w:rsidRPr="00B757EC">
        <w:rPr>
          <w:rFonts w:cs="Arial"/>
        </w:rPr>
        <w:t>test</w:t>
      </w:r>
      <w:proofErr w:type="gramEnd"/>
      <w:r w:rsidRPr="00B757EC">
        <w:rPr>
          <w:rFonts w:cs="Arial"/>
        </w:rPr>
        <w:t xml:space="preserve"> or the 40-60 test, e.g., set aside a minimum of either:</w:t>
      </w:r>
      <w:bookmarkEnd w:id="1099"/>
      <w:bookmarkEnd w:id="1100"/>
      <w:r w:rsidRPr="00B757EC">
        <w:rPr>
          <w:rFonts w:cs="Arial"/>
        </w:rPr>
        <w:t xml:space="preserve">  </w:t>
      </w:r>
    </w:p>
    <w:p w:rsidR="00CF6FCC" w:rsidRPr="00B757EC" w:rsidRDefault="00CF6FCC" w:rsidP="00325A41">
      <w:pPr>
        <w:pStyle w:val="Heading5"/>
        <w:numPr>
          <w:ilvl w:val="0"/>
          <w:numId w:val="202"/>
        </w:numPr>
        <w:rPr>
          <w:rFonts w:cs="Arial"/>
        </w:rPr>
      </w:pPr>
      <w:bookmarkStart w:id="1101" w:name="_Toc297042474"/>
      <w:bookmarkStart w:id="1102" w:name="_Toc297044525"/>
      <w:r w:rsidRPr="00B757EC">
        <w:rPr>
          <w:rFonts w:cs="Arial"/>
        </w:rPr>
        <w:t>Twenty percent of the units for occupancy by individuals whose income is 50 percent or less of the area median gross income (with adjustments for family size) for the term of the qualified project period (20-50 test), or</w:t>
      </w:r>
      <w:bookmarkEnd w:id="1101"/>
      <w:bookmarkEnd w:id="1102"/>
      <w:r w:rsidRPr="00B757EC">
        <w:rPr>
          <w:rFonts w:cs="Arial"/>
        </w:rPr>
        <w:t xml:space="preserve">  </w:t>
      </w:r>
    </w:p>
    <w:p w:rsidR="00CF6FCC" w:rsidRPr="00B757EC" w:rsidRDefault="00CF6FCC" w:rsidP="00A719E0">
      <w:pPr>
        <w:pStyle w:val="Heading5"/>
        <w:rPr>
          <w:rFonts w:cs="Arial"/>
        </w:rPr>
      </w:pPr>
      <w:bookmarkStart w:id="1103" w:name="_Toc297042475"/>
      <w:bookmarkStart w:id="1104" w:name="_Toc297044526"/>
      <w:r w:rsidRPr="00B757EC">
        <w:rPr>
          <w:rFonts w:cs="Arial"/>
        </w:rPr>
        <w:t xml:space="preserve">Forty percent (25 percent in New York City) of the units for occupancy by individuals whose median gross income is 60 percent or less of the area median gross income (with adjustments for family size) for the term of the qualified project period (40-60 </w:t>
      </w:r>
      <w:proofErr w:type="gramStart"/>
      <w:r w:rsidRPr="00B757EC">
        <w:rPr>
          <w:rFonts w:cs="Arial"/>
        </w:rPr>
        <w:t>test</w:t>
      </w:r>
      <w:proofErr w:type="gramEnd"/>
      <w:r w:rsidRPr="00B757EC">
        <w:rPr>
          <w:rFonts w:cs="Arial"/>
        </w:rPr>
        <w:t>).</w:t>
      </w:r>
      <w:bookmarkEnd w:id="1103"/>
      <w:bookmarkEnd w:id="1104"/>
      <w:r w:rsidRPr="00B757EC">
        <w:rPr>
          <w:rFonts w:cs="Arial"/>
        </w:rPr>
        <w:t xml:space="preserve">  </w:t>
      </w:r>
    </w:p>
    <w:p w:rsidR="00CF6FCC" w:rsidRPr="00B757EC" w:rsidRDefault="00CF6FCC" w:rsidP="00B36CF7">
      <w:pPr>
        <w:pStyle w:val="Heading4"/>
        <w:rPr>
          <w:rFonts w:cs="Arial"/>
        </w:rPr>
      </w:pPr>
      <w:r w:rsidRPr="00B757EC">
        <w:rPr>
          <w:rFonts w:cs="Arial"/>
        </w:rPr>
        <w:t xml:space="preserve">Under Internal Revenue Code requirements, "Qualified Project Period" means the period beginning on the 1st day on which 10 percent of the residential units in the project are occupied and ends on the latest of:  </w:t>
      </w:r>
    </w:p>
    <w:p w:rsidR="00CF6FCC" w:rsidRPr="00B757EC" w:rsidRDefault="00CF6FCC" w:rsidP="00325A41">
      <w:pPr>
        <w:pStyle w:val="Heading5"/>
        <w:numPr>
          <w:ilvl w:val="0"/>
          <w:numId w:val="203"/>
        </w:numPr>
        <w:rPr>
          <w:rFonts w:cs="Arial"/>
        </w:rPr>
      </w:pPr>
      <w:r w:rsidRPr="00B757EC">
        <w:rPr>
          <w:rFonts w:cs="Arial"/>
        </w:rPr>
        <w:t xml:space="preserve">The date which is 15 years after the date on which 50 percent of the project units are occupied,  </w:t>
      </w:r>
    </w:p>
    <w:p w:rsidR="00CF6FCC" w:rsidRPr="00B757EC" w:rsidRDefault="00CF6FCC" w:rsidP="00A719E0">
      <w:pPr>
        <w:pStyle w:val="Heading5"/>
        <w:rPr>
          <w:rFonts w:cs="Arial"/>
        </w:rPr>
      </w:pPr>
      <w:r w:rsidRPr="00B757EC">
        <w:rPr>
          <w:rFonts w:cs="Arial"/>
        </w:rPr>
        <w:t xml:space="preserve">The 1st day on which no tax-exempt private activity bond issued with respect to the project is outstanding, or  </w:t>
      </w:r>
    </w:p>
    <w:p w:rsidR="00CF6FCC" w:rsidRPr="00B757EC" w:rsidRDefault="00CF6FCC" w:rsidP="00A719E0">
      <w:pPr>
        <w:pStyle w:val="Heading5"/>
        <w:rPr>
          <w:rFonts w:cs="Arial"/>
        </w:rPr>
      </w:pPr>
      <w:proofErr w:type="gramStart"/>
      <w:r w:rsidRPr="00B757EC">
        <w:rPr>
          <w:rFonts w:cs="Arial"/>
        </w:rPr>
        <w:t>The date on which any assistance provided with respect to the project under Section 8 ends.</w:t>
      </w:r>
      <w:proofErr w:type="gramEnd"/>
    </w:p>
    <w:p w:rsidR="00CF6FCC" w:rsidRPr="00B757EC" w:rsidRDefault="00CF6FCC" w:rsidP="003C616D">
      <w:pPr>
        <w:pStyle w:val="Heading3"/>
        <w:rPr>
          <w:rFonts w:cs="Arial"/>
        </w:rPr>
      </w:pPr>
      <w:proofErr w:type="gramStart"/>
      <w:r w:rsidRPr="00B757EC">
        <w:rPr>
          <w:rFonts w:cs="Arial"/>
          <w:u w:val="single"/>
        </w:rPr>
        <w:t>Underwriting Review</w:t>
      </w:r>
      <w:r w:rsidRPr="00B757EC">
        <w:rPr>
          <w:rFonts w:cs="Arial"/>
        </w:rPr>
        <w:t>.</w:t>
      </w:r>
      <w:proofErr w:type="gramEnd"/>
      <w:r w:rsidRPr="00B757EC">
        <w:rPr>
          <w:rFonts w:cs="Arial"/>
        </w:rPr>
        <w:t xml:space="preserve">  The legal instruments, </w:t>
      </w:r>
      <w:r w:rsidRPr="00B757EC">
        <w:rPr>
          <w:rFonts w:cs="Arial"/>
          <w:i/>
        </w:rPr>
        <w:t>e.g.,</w:t>
      </w:r>
      <w:r w:rsidRPr="00B757EC">
        <w:rPr>
          <w:rFonts w:cs="Arial"/>
        </w:rPr>
        <w:t xml:space="preserve"> deed, land use restriction agreement</w:t>
      </w:r>
      <w:r w:rsidR="006A64E3" w:rsidRPr="00B757EC">
        <w:rPr>
          <w:rFonts w:cs="Arial"/>
        </w:rPr>
        <w:t xml:space="preserve"> (a.k.a., extended use agreement)</w:t>
      </w:r>
      <w:r w:rsidRPr="00B757EC">
        <w:rPr>
          <w:rFonts w:cs="Arial"/>
        </w:rPr>
        <w:t xml:space="preserve">, tax regulatory agreement, </w:t>
      </w:r>
      <w:r w:rsidRPr="00B757EC">
        <w:rPr>
          <w:rFonts w:cs="Arial"/>
          <w:i/>
        </w:rPr>
        <w:t>etc</w:t>
      </w:r>
      <w:r w:rsidRPr="00B757EC">
        <w:rPr>
          <w:rFonts w:cs="Arial"/>
        </w:rPr>
        <w:t>., containing tax exempt financing-required covenants must be reviewed by the Field Office underwriting staff prior to initial closing to determine any effect on the mortgage insurance underwriting.</w:t>
      </w:r>
    </w:p>
    <w:p w:rsidR="00211B5D" w:rsidRPr="00B757EC" w:rsidRDefault="00CF6FCC" w:rsidP="003C616D">
      <w:pPr>
        <w:pStyle w:val="Heading3"/>
        <w:rPr>
          <w:rFonts w:cs="Arial"/>
        </w:rPr>
      </w:pPr>
      <w:proofErr w:type="gramStart"/>
      <w:r w:rsidRPr="00B757EC">
        <w:rPr>
          <w:rFonts w:cs="Arial"/>
          <w:u w:val="single"/>
        </w:rPr>
        <w:t>Prepayment of Note</w:t>
      </w:r>
      <w:r w:rsidRPr="00B757EC">
        <w:rPr>
          <w:rFonts w:cs="Arial"/>
        </w:rPr>
        <w:t>.</w:t>
      </w:r>
      <w:proofErr w:type="gramEnd"/>
      <w:r w:rsidRPr="00B757EC">
        <w:rPr>
          <w:rFonts w:cs="Arial"/>
        </w:rPr>
        <w:t xml:space="preserve">  </w:t>
      </w:r>
      <w:r w:rsidR="00A36D25" w:rsidRPr="00B757EC">
        <w:rPr>
          <w:rFonts w:cs="Arial"/>
        </w:rPr>
        <w:t>The Note used to evidence the FHA-insured loan (f</w:t>
      </w:r>
      <w:r w:rsidRPr="00B757EC">
        <w:rPr>
          <w:rFonts w:cs="Arial"/>
        </w:rPr>
        <w:t xml:space="preserve">orm HUD-94001M, </w:t>
      </w:r>
      <w:r w:rsidRPr="00CD0D66">
        <w:rPr>
          <w:rFonts w:cs="Arial"/>
        </w:rPr>
        <w:t>Note</w:t>
      </w:r>
      <w:r w:rsidR="00A36D25" w:rsidRPr="00B757EC">
        <w:rPr>
          <w:rFonts w:cs="Arial"/>
        </w:rPr>
        <w:t>)</w:t>
      </w:r>
      <w:r w:rsidRPr="00B757EC">
        <w:rPr>
          <w:rFonts w:cs="Arial"/>
        </w:rPr>
        <w:t xml:space="preserve">, contains alternate language regarding prepayment that </w:t>
      </w:r>
      <w:r w:rsidR="0033289E" w:rsidRPr="00B757EC">
        <w:rPr>
          <w:rFonts w:cs="Arial"/>
        </w:rPr>
        <w:t>shall</w:t>
      </w:r>
      <w:r w:rsidRPr="00B757EC">
        <w:rPr>
          <w:rFonts w:cs="Arial"/>
        </w:rPr>
        <w:t xml:space="preserve"> be used for transactions involving tax-exempt bond financing.    </w:t>
      </w:r>
      <w:r w:rsidR="00211B5D" w:rsidRPr="00B757EC">
        <w:rPr>
          <w:rFonts w:cs="Arial"/>
        </w:rPr>
        <w:t xml:space="preserve"> </w:t>
      </w:r>
    </w:p>
    <w:p w:rsidR="00CF6FCC" w:rsidRPr="006D3E00" w:rsidRDefault="00CF6FCC" w:rsidP="006D3E00">
      <w:pPr>
        <w:pStyle w:val="Heading3"/>
        <w:rPr>
          <w:rFonts w:cs="Arial"/>
        </w:rPr>
      </w:pPr>
      <w:bookmarkStart w:id="1105" w:name="_Toc297042481"/>
      <w:bookmarkStart w:id="1106" w:name="_Toc297044532"/>
      <w:proofErr w:type="gramStart"/>
      <w:r w:rsidRPr="00BF7EFA">
        <w:rPr>
          <w:rFonts w:cs="Arial"/>
          <w:u w:val="single"/>
        </w:rPr>
        <w:t>HUD Subordination Language</w:t>
      </w:r>
      <w:r w:rsidRPr="00B757EC">
        <w:rPr>
          <w:rFonts w:cs="Arial"/>
        </w:rPr>
        <w:t>.</w:t>
      </w:r>
      <w:proofErr w:type="gramEnd"/>
      <w:r w:rsidRPr="00B757EC">
        <w:rPr>
          <w:rFonts w:cs="Arial"/>
        </w:rPr>
        <w:t xml:space="preserve">  </w:t>
      </w:r>
      <w:bookmarkStart w:id="1107" w:name="_Toc297042482"/>
      <w:bookmarkStart w:id="1108" w:name="_Toc297044533"/>
      <w:bookmarkEnd w:id="1105"/>
      <w:bookmarkEnd w:id="1106"/>
      <w:r w:rsidR="00044930" w:rsidRPr="00BF7EFA">
        <w:rPr>
          <w:rFonts w:cs="Arial"/>
        </w:rPr>
        <w:t xml:space="preserve">The subordination provisions </w:t>
      </w:r>
      <w:r w:rsidR="0092555D" w:rsidRPr="00BF7EFA">
        <w:rPr>
          <w:rFonts w:cs="Arial"/>
        </w:rPr>
        <w:t xml:space="preserve">set forth in the HUD Rider/Amendment to Restrictive Covenants included in Part 5 of this Closing Guide </w:t>
      </w:r>
      <w:r w:rsidR="0033289E" w:rsidRPr="00BF7EFA">
        <w:rPr>
          <w:rFonts w:cs="Arial"/>
        </w:rPr>
        <w:t>shall</w:t>
      </w:r>
      <w:r w:rsidR="00044930" w:rsidRPr="00BF7EFA">
        <w:rPr>
          <w:rFonts w:cs="Arial"/>
        </w:rPr>
        <w:t xml:space="preserve"> be incorporated into any recorded document containing restrictive covenants</w:t>
      </w:r>
      <w:r w:rsidR="0092555D" w:rsidRPr="00BF7EFA">
        <w:rPr>
          <w:rFonts w:cs="Arial"/>
        </w:rPr>
        <w:t xml:space="preserve">. </w:t>
      </w:r>
      <w:bookmarkStart w:id="1109" w:name="_Toc297042492"/>
      <w:bookmarkStart w:id="1110" w:name="_Toc297044543"/>
      <w:bookmarkEnd w:id="1107"/>
      <w:bookmarkEnd w:id="1108"/>
      <w:r w:rsidR="00977373" w:rsidRPr="00BF7EFA">
        <w:rPr>
          <w:rFonts w:cs="Arial"/>
        </w:rPr>
        <w:t xml:space="preserve"> </w:t>
      </w:r>
      <w:r w:rsidR="006D3E00">
        <w:rPr>
          <w:rFonts w:cs="Arial"/>
        </w:rPr>
        <w:t xml:space="preserve">If there is an unrecorded </w:t>
      </w:r>
      <w:r w:rsidRPr="00BF7EFA">
        <w:rPr>
          <w:rFonts w:cs="Arial"/>
        </w:rPr>
        <w:t>legal instrument containing rent restrictions</w:t>
      </w:r>
      <w:r w:rsidR="006D3E00">
        <w:rPr>
          <w:rFonts w:cs="Arial"/>
        </w:rPr>
        <w:t xml:space="preserve">, such document must include language subordinating the rent restrictions </w:t>
      </w:r>
      <w:r w:rsidR="006D3E00" w:rsidRPr="00B757EC">
        <w:rPr>
          <w:rFonts w:cs="Arial"/>
        </w:rPr>
        <w:t>to all applicable HUD mortgage insurance regulations and related administrative requirements</w:t>
      </w:r>
      <w:r w:rsidR="006D3E00">
        <w:rPr>
          <w:rFonts w:cs="Arial"/>
        </w:rPr>
        <w:t xml:space="preserve">, including Program Obligations, as defined in the HUD loan documents.  Such instruments must not </w:t>
      </w:r>
      <w:r w:rsidR="006D3E00" w:rsidRPr="00B757EC">
        <w:rPr>
          <w:rFonts w:cs="Arial"/>
        </w:rPr>
        <w:t>result in any claim against the project, the mortgage loan proceeds, any reserve or deposit required by HUD in connection with the mortgage loan transaction, or the rents or other income from the property (ot</w:t>
      </w:r>
      <w:r w:rsidR="006D3E00">
        <w:rPr>
          <w:rFonts w:cs="Arial"/>
        </w:rPr>
        <w:t xml:space="preserve">her than available surplus cash or, in the case of a nonprofit, </w:t>
      </w:r>
      <w:r w:rsidR="006D3E00" w:rsidRPr="00B757EC">
        <w:rPr>
          <w:rFonts w:cs="Arial"/>
        </w:rPr>
        <w:t>residual receipts authorized for release by HUD</w:t>
      </w:r>
      <w:r w:rsidR="006D3E00">
        <w:rPr>
          <w:rFonts w:cs="Arial"/>
        </w:rPr>
        <w:t xml:space="preserve">).  </w:t>
      </w:r>
      <w:bookmarkEnd w:id="1109"/>
      <w:bookmarkEnd w:id="1110"/>
      <w:r w:rsidRPr="006D3E00">
        <w:rPr>
          <w:rFonts w:cs="Arial"/>
        </w:rPr>
        <w:t xml:space="preserve"> </w:t>
      </w:r>
    </w:p>
    <w:p w:rsidR="002A4774" w:rsidRPr="00B757EC" w:rsidRDefault="002A4774" w:rsidP="003C616D">
      <w:pPr>
        <w:pStyle w:val="Heading3"/>
        <w:rPr>
          <w:rFonts w:cs="Arial"/>
        </w:rPr>
      </w:pPr>
      <w:r w:rsidRPr="00B757EC">
        <w:rPr>
          <w:rFonts w:cs="Arial"/>
          <w:u w:val="single"/>
        </w:rPr>
        <w:t>Bond Counsel Opinion</w:t>
      </w:r>
      <w:r w:rsidRPr="00B757EC">
        <w:rPr>
          <w:rFonts w:cs="Arial"/>
        </w:rPr>
        <w:t xml:space="preserve">.  The initial closing review package must include a copy of the bond counsel’s opinion relating to the tax-exempt nature of the bonds and enforceability of the bond documents.  HUD will review the </w:t>
      </w:r>
      <w:r w:rsidR="00D5455F">
        <w:rPr>
          <w:rFonts w:cs="Arial"/>
        </w:rPr>
        <w:t>bond</w:t>
      </w:r>
      <w:r w:rsidRPr="00B757EC">
        <w:rPr>
          <w:rFonts w:cs="Arial"/>
        </w:rPr>
        <w:t xml:space="preserve"> documents only to </w:t>
      </w:r>
      <w:r w:rsidRPr="00B757EC">
        <w:rPr>
          <w:rFonts w:cs="Arial"/>
        </w:rPr>
        <w:lastRenderedPageBreak/>
        <w:t>determine that they do not conflict with HUD occupancy or other requirements.</w:t>
      </w:r>
    </w:p>
    <w:p w:rsidR="002A4774" w:rsidRPr="00B757EC" w:rsidRDefault="002A4774" w:rsidP="006D3E00">
      <w:pPr>
        <w:pStyle w:val="Heading3"/>
        <w:keepNext/>
        <w:rPr>
          <w:rFonts w:cs="Arial"/>
        </w:rPr>
      </w:pPr>
      <w:r w:rsidRPr="00B757EC">
        <w:rPr>
          <w:rFonts w:cs="Arial"/>
          <w:u w:val="single"/>
        </w:rPr>
        <w:t>Borrower’s Counsel Opinion</w:t>
      </w:r>
      <w:r w:rsidR="005655ED" w:rsidRPr="00B757EC">
        <w:rPr>
          <w:rFonts w:cs="Arial"/>
          <w:u w:val="single"/>
        </w:rPr>
        <w:t xml:space="preserve"> (Tax-exempt Bond Financing)</w:t>
      </w:r>
      <w:r w:rsidRPr="00B757EC">
        <w:rPr>
          <w:rFonts w:cs="Arial"/>
        </w:rPr>
        <w:t xml:space="preserve">.  Form HUD-91725M, </w:t>
      </w:r>
      <w:r w:rsidRPr="00B757EC">
        <w:rPr>
          <w:rFonts w:cs="Arial"/>
          <w:i/>
        </w:rPr>
        <w:t>Guide for Opinion of Borrower's Counsel</w:t>
      </w:r>
      <w:r w:rsidRPr="00B757EC">
        <w:rPr>
          <w:rFonts w:cs="Arial"/>
        </w:rPr>
        <w:t xml:space="preserve">, includes alternate language that shall be used if the project involves tax-exempt bond financing.  </w:t>
      </w:r>
    </w:p>
    <w:p w:rsidR="002A4774" w:rsidRPr="00B757EC" w:rsidRDefault="002A4774" w:rsidP="000F50B5">
      <w:pPr>
        <w:pStyle w:val="Heading3"/>
        <w:spacing w:after="240"/>
        <w:rPr>
          <w:rFonts w:cs="Arial"/>
        </w:rPr>
      </w:pPr>
      <w:r w:rsidRPr="00B757EC">
        <w:rPr>
          <w:rFonts w:cs="Arial"/>
          <w:u w:val="single"/>
        </w:rPr>
        <w:t>Lender's Attorney's Opinion (Tax–exempt Bond Financing)</w:t>
      </w:r>
      <w:r w:rsidRPr="00B757EC">
        <w:rPr>
          <w:rFonts w:cs="Arial"/>
        </w:rPr>
        <w:t xml:space="preserve">.  Lender’s counsel must provide an opinion to HUD ensuring that the project covenants related to the bond financing are consistent with HUD requirements, which shall include </w:t>
      </w:r>
      <w:r w:rsidR="00D5503C" w:rsidRPr="00B757EC">
        <w:rPr>
          <w:rFonts w:cs="Arial"/>
        </w:rPr>
        <w:t xml:space="preserve">an opinion that </w:t>
      </w:r>
      <w:r w:rsidRPr="00B757EC">
        <w:rPr>
          <w:rFonts w:cs="Arial"/>
        </w:rPr>
        <w:t xml:space="preserve">the </w:t>
      </w:r>
      <w:r w:rsidR="00D5503C" w:rsidRPr="00B757EC">
        <w:rPr>
          <w:rFonts w:cs="Arial"/>
        </w:rPr>
        <w:t xml:space="preserve">covenant instrument contains the HUD subordination </w:t>
      </w:r>
      <w:r w:rsidR="00500466" w:rsidRPr="00B757EC">
        <w:rPr>
          <w:rFonts w:cs="Arial"/>
        </w:rPr>
        <w:t xml:space="preserve">provisions </w:t>
      </w:r>
      <w:r w:rsidR="0097266C" w:rsidRPr="00B757EC">
        <w:rPr>
          <w:rFonts w:cs="Arial"/>
        </w:rPr>
        <w:t>required by</w:t>
      </w:r>
      <w:r w:rsidR="00D5503C" w:rsidRPr="00B757EC">
        <w:rPr>
          <w:rFonts w:cs="Arial"/>
        </w:rPr>
        <w:t xml:space="preserve"> Section 3.8(D) above, </w:t>
      </w:r>
      <w:r w:rsidR="00500466" w:rsidRPr="00B757EC">
        <w:rPr>
          <w:rFonts w:cs="Arial"/>
        </w:rPr>
        <w:t xml:space="preserve">that </w:t>
      </w:r>
      <w:r w:rsidR="00D5503C" w:rsidRPr="00B757EC">
        <w:rPr>
          <w:rFonts w:cs="Arial"/>
        </w:rPr>
        <w:t>each such provision is in full force and effect, enforceable by HUD to achieve its stated effect.</w:t>
      </w:r>
      <w:r w:rsidRPr="00B757EC">
        <w:rPr>
          <w:rFonts w:cs="Arial"/>
        </w:rPr>
        <w:t xml:space="preserve">  </w:t>
      </w:r>
    </w:p>
    <w:p w:rsidR="00CF6FCC" w:rsidRPr="00B757EC" w:rsidRDefault="00891344" w:rsidP="00032673">
      <w:pPr>
        <w:pStyle w:val="Heading2"/>
      </w:pPr>
      <w:bookmarkStart w:id="1111" w:name="_Toc297042495"/>
      <w:bookmarkStart w:id="1112" w:name="_Toc301857272"/>
      <w:r w:rsidRPr="00B757EC">
        <w:t>3</w:t>
      </w:r>
      <w:r w:rsidR="00CF6FCC" w:rsidRPr="00B757EC">
        <w:t>.9</w:t>
      </w:r>
      <w:r w:rsidR="00291CC5" w:rsidRPr="00B757EC">
        <w:tab/>
      </w:r>
      <w:r w:rsidR="00CF6FCC" w:rsidRPr="00B757EC">
        <w:t>Low-Income Housing Tax Credit-Financed Projects (LIHTC).</w:t>
      </w:r>
      <w:bookmarkEnd w:id="1111"/>
      <w:bookmarkEnd w:id="1112"/>
      <w:r w:rsidR="00CF6FCC" w:rsidRPr="00B757EC">
        <w:t xml:space="preserve">  </w:t>
      </w:r>
    </w:p>
    <w:p w:rsidR="00CF6FCC" w:rsidRPr="00B757EC" w:rsidRDefault="00CF6FCC" w:rsidP="001462EA">
      <w:pPr>
        <w:pStyle w:val="Heading3"/>
        <w:numPr>
          <w:ilvl w:val="0"/>
          <w:numId w:val="79"/>
        </w:numPr>
        <w:rPr>
          <w:rFonts w:cs="Arial"/>
        </w:rPr>
      </w:pPr>
      <w:bookmarkStart w:id="1113" w:name="_Toc297042496"/>
      <w:bookmarkStart w:id="1114" w:name="_Toc297044547"/>
      <w:proofErr w:type="gramStart"/>
      <w:r w:rsidRPr="00B757EC">
        <w:rPr>
          <w:rFonts w:cs="Arial"/>
          <w:u w:val="single"/>
        </w:rPr>
        <w:t>Introduction</w:t>
      </w:r>
      <w:r w:rsidRPr="00B757EC">
        <w:rPr>
          <w:rFonts w:cs="Arial"/>
        </w:rPr>
        <w:t>.</w:t>
      </w:r>
      <w:proofErr w:type="gramEnd"/>
      <w:r w:rsidRPr="00B757EC">
        <w:rPr>
          <w:rFonts w:cs="Arial"/>
        </w:rPr>
        <w:t xml:space="preserve">  In order to qualify for Low-Income Housing Tax Credits pursuant to Section 42 of the Internal Revenue Code, Borrower will typically execute and record a Land Use Restriction Agreement (LURA), or similarly named restrictive covenant imposing affordability restrictions on the project. The LURA </w:t>
      </w:r>
      <w:r w:rsidR="0033289E" w:rsidRPr="00B757EC">
        <w:rPr>
          <w:rFonts w:cs="Arial"/>
        </w:rPr>
        <w:t>shall</w:t>
      </w:r>
      <w:r w:rsidRPr="00B757EC">
        <w:rPr>
          <w:rFonts w:cs="Arial"/>
        </w:rPr>
        <w:t xml:space="preserve"> be recorded no later than final endorsement or initial/final endorsement, as applicable.</w:t>
      </w:r>
      <w:bookmarkEnd w:id="1113"/>
      <w:bookmarkEnd w:id="1114"/>
      <w:r w:rsidRPr="00B757EC">
        <w:rPr>
          <w:rFonts w:cs="Arial"/>
        </w:rPr>
        <w:t xml:space="preserve">  </w:t>
      </w:r>
    </w:p>
    <w:p w:rsidR="00977373" w:rsidRDefault="00CF6FCC" w:rsidP="00B36CF7">
      <w:pPr>
        <w:pStyle w:val="Heading4"/>
        <w:numPr>
          <w:ilvl w:val="0"/>
          <w:numId w:val="80"/>
        </w:numPr>
        <w:rPr>
          <w:rFonts w:cs="Arial"/>
        </w:rPr>
      </w:pPr>
      <w:bookmarkStart w:id="1115" w:name="_Toc297042497"/>
      <w:bookmarkStart w:id="1116" w:name="_Toc297044548"/>
      <w:r w:rsidRPr="00B757EC">
        <w:rPr>
          <w:rFonts w:cs="Arial"/>
        </w:rPr>
        <w:t xml:space="preserve">For a minimum of 30 years the owner must ensure occupancy that meets either the 20-50 or 40-60 </w:t>
      </w:r>
      <w:proofErr w:type="gramStart"/>
      <w:r w:rsidRPr="00B757EC">
        <w:rPr>
          <w:rFonts w:cs="Arial"/>
        </w:rPr>
        <w:t>test</w:t>
      </w:r>
      <w:proofErr w:type="gramEnd"/>
      <w:r w:rsidRPr="00B757EC">
        <w:rPr>
          <w:rFonts w:cs="Arial"/>
        </w:rPr>
        <w:t>, as described abov</w:t>
      </w:r>
      <w:bookmarkEnd w:id="1115"/>
      <w:bookmarkEnd w:id="1116"/>
      <w:r w:rsidR="005655ED" w:rsidRPr="00B757EC">
        <w:rPr>
          <w:rFonts w:cs="Arial"/>
        </w:rPr>
        <w:t>e, in Section 3.8.A.1.</w:t>
      </w:r>
      <w:r w:rsidRPr="00B757EC">
        <w:rPr>
          <w:rFonts w:cs="Arial"/>
        </w:rPr>
        <w:t xml:space="preserve"> </w:t>
      </w:r>
      <w:bookmarkStart w:id="1117" w:name="_Toc297042498"/>
      <w:bookmarkStart w:id="1118" w:name="_Toc297044549"/>
    </w:p>
    <w:p w:rsidR="00CF6FCC" w:rsidRPr="00977373" w:rsidRDefault="00CF6FCC" w:rsidP="00B36CF7">
      <w:pPr>
        <w:pStyle w:val="Heading4"/>
        <w:numPr>
          <w:ilvl w:val="0"/>
          <w:numId w:val="80"/>
        </w:numPr>
        <w:rPr>
          <w:rFonts w:cs="Arial"/>
        </w:rPr>
      </w:pPr>
      <w:proofErr w:type="gramStart"/>
      <w:r w:rsidRPr="00B757EC">
        <w:t>Gross rents, inclusive of utility costs, for the project's low-income units may not exceed 30 percent of the applicable qualifying low-income limit, adjusted for family size.</w:t>
      </w:r>
      <w:bookmarkEnd w:id="1117"/>
      <w:bookmarkEnd w:id="1118"/>
      <w:proofErr w:type="gramEnd"/>
      <w:r w:rsidRPr="00B757EC">
        <w:t xml:space="preserve">  </w:t>
      </w:r>
    </w:p>
    <w:p w:rsidR="00CF6FCC" w:rsidRPr="00B757EC" w:rsidRDefault="00CF6FCC" w:rsidP="003C616D">
      <w:pPr>
        <w:pStyle w:val="Heading3"/>
        <w:rPr>
          <w:rFonts w:cs="Arial"/>
        </w:rPr>
      </w:pPr>
      <w:bookmarkStart w:id="1119" w:name="_Toc297042499"/>
      <w:bookmarkStart w:id="1120" w:name="_Toc297044550"/>
      <w:proofErr w:type="gramStart"/>
      <w:r w:rsidRPr="00B757EC">
        <w:rPr>
          <w:rFonts w:cs="Arial"/>
          <w:u w:val="single"/>
        </w:rPr>
        <w:t>Borrower's Attorney's Opinion (Tax Credits)</w:t>
      </w:r>
      <w:r w:rsidRPr="00B757EC">
        <w:rPr>
          <w:rFonts w:cs="Arial"/>
          <w:i/>
        </w:rPr>
        <w:t>.</w:t>
      </w:r>
      <w:proofErr w:type="gramEnd"/>
      <w:r w:rsidRPr="00B757EC">
        <w:rPr>
          <w:rFonts w:cs="Arial"/>
        </w:rPr>
        <w:t xml:space="preserve">  Borrower’s counsel must provide the same opinions required above (see §</w:t>
      </w:r>
      <w:r w:rsidR="009C070F" w:rsidRPr="00B757EC">
        <w:rPr>
          <w:rFonts w:cs="Arial"/>
        </w:rPr>
        <w:t>3</w:t>
      </w:r>
      <w:r w:rsidRPr="00B757EC">
        <w:rPr>
          <w:rFonts w:cs="Arial"/>
        </w:rPr>
        <w:t>.</w:t>
      </w:r>
      <w:r w:rsidR="009C070F" w:rsidRPr="00B757EC">
        <w:rPr>
          <w:rFonts w:cs="Arial"/>
        </w:rPr>
        <w:t>8</w:t>
      </w:r>
      <w:r w:rsidRPr="00B757EC">
        <w:rPr>
          <w:rFonts w:cs="Arial"/>
        </w:rPr>
        <w:t xml:space="preserve">) regarding tax-exempt bond financing, except that references to tax credits </w:t>
      </w:r>
      <w:r w:rsidR="0033289E" w:rsidRPr="00B757EC">
        <w:rPr>
          <w:rFonts w:cs="Arial"/>
        </w:rPr>
        <w:t>shall</w:t>
      </w:r>
      <w:r w:rsidRPr="00B757EC">
        <w:rPr>
          <w:rFonts w:cs="Arial"/>
        </w:rPr>
        <w:t xml:space="preserve"> be substituted for references </w:t>
      </w:r>
      <w:r w:rsidR="00B503DE" w:rsidRPr="00B757EC">
        <w:rPr>
          <w:rFonts w:cs="Arial"/>
        </w:rPr>
        <w:t>to</w:t>
      </w:r>
      <w:r w:rsidRPr="00B757EC">
        <w:rPr>
          <w:rFonts w:cs="Arial"/>
        </w:rPr>
        <w:t xml:space="preserve"> "tax exempt bonds."</w:t>
      </w:r>
      <w:bookmarkEnd w:id="1119"/>
      <w:bookmarkEnd w:id="1120"/>
      <w:r w:rsidRPr="00B757EC">
        <w:rPr>
          <w:rFonts w:cs="Arial"/>
        </w:rPr>
        <w:t xml:space="preserve"> </w:t>
      </w:r>
    </w:p>
    <w:p w:rsidR="006F6223" w:rsidRDefault="00CF6FCC" w:rsidP="003C616D">
      <w:pPr>
        <w:pStyle w:val="Heading3"/>
        <w:rPr>
          <w:rFonts w:cs="Arial"/>
        </w:rPr>
      </w:pPr>
      <w:bookmarkStart w:id="1121" w:name="_Toc297042500"/>
      <w:bookmarkStart w:id="1122" w:name="_Toc297044551"/>
      <w:proofErr w:type="gramStart"/>
      <w:r w:rsidRPr="00B757EC">
        <w:rPr>
          <w:rFonts w:cs="Arial"/>
          <w:u w:val="single"/>
        </w:rPr>
        <w:t>Lender's Attorney's Opinion (Tax Credits)</w:t>
      </w:r>
      <w:r w:rsidRPr="00B757EC">
        <w:rPr>
          <w:rFonts w:cs="Arial"/>
          <w:i/>
        </w:rPr>
        <w:t>.</w:t>
      </w:r>
      <w:proofErr w:type="gramEnd"/>
      <w:r w:rsidRPr="00B757EC">
        <w:rPr>
          <w:rFonts w:cs="Arial"/>
        </w:rPr>
        <w:t xml:space="preserve">  Lender’s counsel must provide an opinion similar to that required for tax-exempt bonds (see above §</w:t>
      </w:r>
      <w:r w:rsidR="009C070F" w:rsidRPr="00B757EC">
        <w:rPr>
          <w:rFonts w:cs="Arial"/>
        </w:rPr>
        <w:t>3</w:t>
      </w:r>
      <w:r w:rsidRPr="00B757EC">
        <w:rPr>
          <w:rFonts w:cs="Arial"/>
        </w:rPr>
        <w:t>.8), provided, however, that HUD may subordinate the HUD-insured mortgage to the requirements set out in 26 U.S.C. § 42(h)(6)(E)(ii)</w:t>
      </w:r>
      <w:r w:rsidR="00B503DE" w:rsidRPr="00B757EC">
        <w:rPr>
          <w:rFonts w:cs="Arial"/>
        </w:rPr>
        <w:t>, which provides that:</w:t>
      </w:r>
      <w:r w:rsidRPr="00B757EC">
        <w:rPr>
          <w:rFonts w:cs="Arial"/>
        </w:rPr>
        <w:t xml:space="preserve">  for three years following termination of an extended use period, low income tenants may not be evicted (except for good cause) and their rents may not be raised unless otherwise permitted by 26 U.S.C. § 42.</w:t>
      </w:r>
      <w:bookmarkStart w:id="1123" w:name="_Toc297042501"/>
      <w:bookmarkStart w:id="1124" w:name="_Toc297044552"/>
      <w:bookmarkEnd w:id="1121"/>
      <w:bookmarkEnd w:id="1122"/>
      <w:r w:rsidR="006F6223">
        <w:rPr>
          <w:rFonts w:cs="Arial"/>
        </w:rPr>
        <w:t xml:space="preserve">  </w:t>
      </w:r>
    </w:p>
    <w:p w:rsidR="006F6223" w:rsidRDefault="006F6223" w:rsidP="006F6223">
      <w:pPr>
        <w:pStyle w:val="Heading3"/>
        <w:rPr>
          <w:rFonts w:cs="Arial"/>
        </w:rPr>
      </w:pPr>
      <w:r w:rsidRPr="00B757EC">
        <w:rPr>
          <w:u w:val="single"/>
        </w:rPr>
        <w:t>Other tax-exempt bond requirements apply</w:t>
      </w:r>
      <w:r w:rsidRPr="00B757EC">
        <w:t xml:space="preserve">.  The requirements above pertaining to subordination, termination, </w:t>
      </w:r>
      <w:r w:rsidRPr="00B757EC">
        <w:rPr>
          <w:i/>
        </w:rPr>
        <w:t>etc</w:t>
      </w:r>
      <w:r w:rsidRPr="00B757EC">
        <w:t>., relating to tax-exempt financing apply to the LIHTC restrictive covenants as well.</w:t>
      </w:r>
      <w:bookmarkStart w:id="1125" w:name="_Toc297042502"/>
      <w:bookmarkStart w:id="1126" w:name="_Toc297044553"/>
      <w:bookmarkEnd w:id="1123"/>
      <w:bookmarkEnd w:id="1124"/>
    </w:p>
    <w:p w:rsidR="006F6223" w:rsidRPr="006F6223" w:rsidRDefault="00CF6FCC" w:rsidP="006F6223">
      <w:pPr>
        <w:pStyle w:val="Heading3"/>
        <w:rPr>
          <w:rFonts w:cs="Arial"/>
        </w:rPr>
      </w:pPr>
      <w:proofErr w:type="gramStart"/>
      <w:r w:rsidRPr="006F6223">
        <w:rPr>
          <w:u w:val="single"/>
        </w:rPr>
        <w:t>Bridge Loan Financing</w:t>
      </w:r>
      <w:r w:rsidRPr="006F6223">
        <w:t>.</w:t>
      </w:r>
      <w:proofErr w:type="gramEnd"/>
      <w:r w:rsidRPr="006F6223">
        <w:t xml:space="preserve">  Pursuant to Housing and Economic Development Recovery Act of 2008 (HERA), Public Law 110-289, HUD does not require LIHTC equity to be escrowed, but at least 20% of tax credit equity must be invested at the time of initial endorsement (and then subsequently be available) to provide a reasonable degree of assurance that the relationship between the Borrower and tax credit investor will be maintained and HUD’s exposure under the loan is acceptable.  HUD may also require that disbursement of such funds be governed by a disbursement agreement, </w:t>
      </w:r>
      <w:r w:rsidRPr="006F6223">
        <w:lastRenderedPageBreak/>
        <w:t xml:space="preserve">as set forth in form HUD-92441M, </w:t>
      </w:r>
      <w:r w:rsidRPr="006F6223">
        <w:rPr>
          <w:i/>
        </w:rPr>
        <w:t>Building Loan Agreement</w:t>
      </w:r>
      <w:r w:rsidRPr="006F6223">
        <w:t>, Paragraphs 4(c) and 5.</w:t>
      </w:r>
      <w:bookmarkStart w:id="1127" w:name="_Toc297042503"/>
      <w:bookmarkStart w:id="1128" w:name="_Toc297044554"/>
      <w:bookmarkEnd w:id="1125"/>
      <w:bookmarkEnd w:id="1126"/>
      <w:r w:rsidR="006F6223" w:rsidRPr="006F6223">
        <w:t xml:space="preserve"> </w:t>
      </w:r>
    </w:p>
    <w:p w:rsidR="000B2ABA" w:rsidRPr="006F6223" w:rsidRDefault="006F6223" w:rsidP="006F6223">
      <w:pPr>
        <w:pStyle w:val="Heading3"/>
        <w:rPr>
          <w:rFonts w:cs="Arial"/>
        </w:rPr>
      </w:pPr>
      <w:r w:rsidRPr="006F6223">
        <w:rPr>
          <w:u w:val="single"/>
        </w:rPr>
        <w:t>S</w:t>
      </w:r>
      <w:r w:rsidR="00CF6FCC" w:rsidRPr="006F6223">
        <w:rPr>
          <w:u w:val="single"/>
        </w:rPr>
        <w:t>ample Language and Guide Forms</w:t>
      </w:r>
      <w:r w:rsidR="00CF6FCC" w:rsidRPr="006F6223">
        <w:rPr>
          <w:i/>
        </w:rPr>
        <w:t>.</w:t>
      </w:r>
      <w:r w:rsidR="00CF6FCC" w:rsidRPr="006F6223">
        <w:t xml:space="preserve">  Sample language and guide form for LIHTC closings has been included in the Closing </w:t>
      </w:r>
      <w:r w:rsidR="00050BE9" w:rsidRPr="006F6223">
        <w:t>G</w:t>
      </w:r>
      <w:r w:rsidR="00CF6FCC" w:rsidRPr="006F6223">
        <w:t>uide</w:t>
      </w:r>
      <w:r w:rsidR="00050BE9" w:rsidRPr="006F6223">
        <w:t>,</w:t>
      </w:r>
      <w:bookmarkEnd w:id="1127"/>
      <w:bookmarkEnd w:id="1128"/>
      <w:r w:rsidR="00050BE9" w:rsidRPr="006F6223">
        <w:t xml:space="preserve"> Part 5 (5.3 HUD Rider/Amendment to Restrictive Covenants)</w:t>
      </w:r>
      <w:r w:rsidR="009C070F" w:rsidRPr="006F6223">
        <w:t>.</w:t>
      </w:r>
      <w:r w:rsidR="00050BE9" w:rsidRPr="006F6223">
        <w:t xml:space="preserve">  This guide form contains alternative provisions for </w:t>
      </w:r>
      <w:bookmarkStart w:id="1129" w:name="_Toc297042504"/>
      <w:bookmarkStart w:id="1130" w:name="_Toc297044555"/>
      <w:r w:rsidR="00CF6FCC" w:rsidRPr="006F6223">
        <w:t>HUD requirements for incorporation into the restrictive covenant</w:t>
      </w:r>
      <w:r w:rsidR="00570C02" w:rsidRPr="006F6223">
        <w:t>s</w:t>
      </w:r>
      <w:r w:rsidR="00050BE9" w:rsidRPr="006F6223">
        <w:t xml:space="preserve">, as well as </w:t>
      </w:r>
      <w:proofErr w:type="gramStart"/>
      <w:r w:rsidR="00050BE9" w:rsidRPr="006F6223">
        <w:t xml:space="preserve">the </w:t>
      </w:r>
      <w:bookmarkStart w:id="1131" w:name="_Toc297042505"/>
      <w:bookmarkStart w:id="1132" w:name="_Toc297044556"/>
      <w:bookmarkEnd w:id="1129"/>
      <w:bookmarkEnd w:id="1130"/>
      <w:r w:rsidR="00CF6FCC" w:rsidRPr="006F6223">
        <w:t xml:space="preserve"> requirements</w:t>
      </w:r>
      <w:proofErr w:type="gramEnd"/>
      <w:r w:rsidR="00CF6FCC" w:rsidRPr="006F6223">
        <w:t xml:space="preserve"> for amendment of previously-recorded restrictive covenants</w:t>
      </w:r>
      <w:r w:rsidR="00050BE9" w:rsidRPr="006F6223">
        <w:t>, depending on the circumstances of the transaction</w:t>
      </w:r>
      <w:r w:rsidR="00CF6FCC" w:rsidRPr="006F6223">
        <w:t xml:space="preserve">. </w:t>
      </w:r>
      <w:bookmarkEnd w:id="1131"/>
      <w:bookmarkEnd w:id="1132"/>
    </w:p>
    <w:p w:rsidR="006F6223" w:rsidRPr="006F6223" w:rsidRDefault="006F6223" w:rsidP="006F6223">
      <w:pPr>
        <w:pStyle w:val="Default"/>
      </w:pPr>
    </w:p>
    <w:p w:rsidR="00CF6FCC" w:rsidRPr="00B757EC" w:rsidRDefault="00891344" w:rsidP="00032673">
      <w:pPr>
        <w:pStyle w:val="Heading2"/>
      </w:pPr>
      <w:bookmarkStart w:id="1133" w:name="_Toc297042506"/>
      <w:bookmarkStart w:id="1134" w:name="_Toc301857273"/>
      <w:r w:rsidRPr="00B757EC">
        <w:t>3</w:t>
      </w:r>
      <w:r w:rsidR="00CF6FCC" w:rsidRPr="00B757EC">
        <w:t>.10</w:t>
      </w:r>
      <w:r w:rsidR="00291CC5" w:rsidRPr="00B757EC">
        <w:tab/>
      </w:r>
      <w:r w:rsidR="00CF6FCC" w:rsidRPr="00B757EC">
        <w:t>223(f) Transactions – Additional Closing Requirements</w:t>
      </w:r>
      <w:bookmarkEnd w:id="1133"/>
      <w:bookmarkEnd w:id="1134"/>
    </w:p>
    <w:p w:rsidR="00CF6FCC" w:rsidRPr="00B757EC" w:rsidRDefault="00CF6FCC" w:rsidP="001462EA">
      <w:pPr>
        <w:pStyle w:val="Heading3"/>
        <w:numPr>
          <w:ilvl w:val="0"/>
          <w:numId w:val="81"/>
        </w:numPr>
        <w:rPr>
          <w:rFonts w:cs="Arial"/>
        </w:rPr>
      </w:pPr>
      <w:bookmarkStart w:id="1135" w:name="_Toc297042507"/>
      <w:bookmarkStart w:id="1136" w:name="_Toc297044558"/>
      <w:proofErr w:type="gramStart"/>
      <w:r w:rsidRPr="00B757EC">
        <w:rPr>
          <w:rFonts w:cs="Arial"/>
          <w:u w:val="single"/>
        </w:rPr>
        <w:t>Repairs</w:t>
      </w:r>
      <w:r w:rsidRPr="00B757EC">
        <w:rPr>
          <w:rFonts w:cs="Arial"/>
        </w:rPr>
        <w:t>.</w:t>
      </w:r>
      <w:proofErr w:type="gramEnd"/>
      <w:r w:rsidRPr="00B757EC">
        <w:rPr>
          <w:rFonts w:cs="Arial"/>
        </w:rPr>
        <w:t xml:space="preserve">  Note that if repairs constitute “substantial rehabilitation,” the project must be processed in accordance with MAP Guide</w:t>
      </w:r>
      <w:r w:rsidR="006F0B14" w:rsidRPr="00B757EC">
        <w:rPr>
          <w:rFonts w:cs="Arial"/>
        </w:rPr>
        <w:t xml:space="preserve"> §</w:t>
      </w:r>
      <w:r w:rsidRPr="00B757EC">
        <w:rPr>
          <w:rFonts w:cs="Arial"/>
        </w:rPr>
        <w:t>3.4.C (Multifamily projects under Section 221 of the National Housing Act).</w:t>
      </w:r>
      <w:bookmarkEnd w:id="1135"/>
      <w:bookmarkEnd w:id="1136"/>
      <w:r w:rsidRPr="00B757EC">
        <w:rPr>
          <w:rFonts w:cs="Arial"/>
        </w:rPr>
        <w:t xml:space="preserve">  </w:t>
      </w:r>
    </w:p>
    <w:p w:rsidR="00CF6FCC" w:rsidRPr="00B757EC" w:rsidRDefault="00CF6FCC" w:rsidP="003C616D">
      <w:pPr>
        <w:pStyle w:val="Heading3"/>
        <w:rPr>
          <w:rFonts w:cs="Arial"/>
        </w:rPr>
      </w:pPr>
      <w:bookmarkStart w:id="1137" w:name="_Toc297042508"/>
      <w:bookmarkStart w:id="1138" w:name="_Toc297044559"/>
      <w:proofErr w:type="gramStart"/>
      <w:r w:rsidRPr="00B757EC">
        <w:rPr>
          <w:rFonts w:cs="Arial"/>
          <w:u w:val="single"/>
        </w:rPr>
        <w:t>Architectural Issues</w:t>
      </w:r>
      <w:r w:rsidRPr="00B757EC">
        <w:rPr>
          <w:rFonts w:cs="Arial"/>
        </w:rPr>
        <w:t>.</w:t>
      </w:r>
      <w:proofErr w:type="gramEnd"/>
      <w:r w:rsidRPr="00B757EC">
        <w:rPr>
          <w:rFonts w:cs="Arial"/>
        </w:rPr>
        <w:t xml:space="preserve">  See MAP Guide </w:t>
      </w:r>
      <w:r w:rsidR="006F0B14" w:rsidRPr="00B757EC">
        <w:rPr>
          <w:rFonts w:cs="Arial"/>
        </w:rPr>
        <w:t>§</w:t>
      </w:r>
      <w:r w:rsidRPr="00B757EC">
        <w:rPr>
          <w:rFonts w:cs="Arial"/>
        </w:rPr>
        <w:t xml:space="preserve">5.23 through </w:t>
      </w:r>
      <w:r w:rsidR="00492B33" w:rsidRPr="00B757EC">
        <w:rPr>
          <w:rFonts w:cs="Arial"/>
        </w:rPr>
        <w:t>§</w:t>
      </w:r>
      <w:r w:rsidRPr="00B757EC">
        <w:rPr>
          <w:rFonts w:cs="Arial"/>
        </w:rPr>
        <w:t>5.27.</w:t>
      </w:r>
      <w:bookmarkEnd w:id="1137"/>
      <w:bookmarkEnd w:id="1138"/>
      <w:r w:rsidRPr="00B757EC">
        <w:rPr>
          <w:rFonts w:cs="Arial"/>
        </w:rPr>
        <w:t xml:space="preserve">  </w:t>
      </w:r>
    </w:p>
    <w:p w:rsidR="00CF6FCC" w:rsidRPr="00B757EC" w:rsidRDefault="00CF6FCC" w:rsidP="003C616D">
      <w:pPr>
        <w:pStyle w:val="Heading3"/>
        <w:rPr>
          <w:rFonts w:cs="Arial"/>
        </w:rPr>
      </w:pPr>
      <w:bookmarkStart w:id="1139" w:name="_Toc297042509"/>
      <w:bookmarkStart w:id="1140" w:name="_Toc297044560"/>
      <w:proofErr w:type="gramStart"/>
      <w:r w:rsidRPr="00B757EC">
        <w:rPr>
          <w:rFonts w:cs="Arial"/>
          <w:u w:val="single"/>
        </w:rPr>
        <w:t>Cost</w:t>
      </w:r>
      <w:r w:rsidRPr="00B757EC">
        <w:rPr>
          <w:rFonts w:cs="Arial"/>
        </w:rPr>
        <w:t>.</w:t>
      </w:r>
      <w:proofErr w:type="gramEnd"/>
      <w:r w:rsidRPr="00B757EC">
        <w:rPr>
          <w:rFonts w:cs="Arial"/>
        </w:rPr>
        <w:t xml:space="preserve">  See MAP Guide </w:t>
      </w:r>
      <w:r w:rsidR="006F0B14" w:rsidRPr="00B757EC">
        <w:rPr>
          <w:rFonts w:cs="Arial"/>
        </w:rPr>
        <w:t>§</w:t>
      </w:r>
      <w:r w:rsidRPr="00B757EC">
        <w:rPr>
          <w:rFonts w:cs="Arial"/>
        </w:rPr>
        <w:t xml:space="preserve">6.9 through </w:t>
      </w:r>
      <w:r w:rsidR="00492B33" w:rsidRPr="00B757EC">
        <w:rPr>
          <w:rFonts w:cs="Arial"/>
        </w:rPr>
        <w:t>§</w:t>
      </w:r>
      <w:r w:rsidRPr="00B757EC">
        <w:rPr>
          <w:rFonts w:cs="Arial"/>
        </w:rPr>
        <w:t>6.9.2 for cost issues in the 223(f) program.</w:t>
      </w:r>
      <w:bookmarkEnd w:id="1139"/>
      <w:bookmarkEnd w:id="1140"/>
      <w:r w:rsidRPr="00B757EC">
        <w:rPr>
          <w:rFonts w:cs="Arial"/>
        </w:rPr>
        <w:t xml:space="preserve"> </w:t>
      </w:r>
    </w:p>
    <w:p w:rsidR="00CF6FCC" w:rsidRPr="00B757EC" w:rsidRDefault="00CF6FCC" w:rsidP="003C616D">
      <w:pPr>
        <w:pStyle w:val="Heading3"/>
        <w:rPr>
          <w:rFonts w:cs="Arial"/>
        </w:rPr>
      </w:pPr>
      <w:bookmarkStart w:id="1141" w:name="_Toc297042510"/>
      <w:bookmarkStart w:id="1142" w:name="_Toc297044561"/>
      <w:proofErr w:type="gramStart"/>
      <w:r w:rsidRPr="00B757EC">
        <w:rPr>
          <w:rFonts w:cs="Arial"/>
          <w:u w:val="single"/>
        </w:rPr>
        <w:t>Valuation</w:t>
      </w:r>
      <w:r w:rsidRPr="00B757EC">
        <w:rPr>
          <w:rFonts w:cs="Arial"/>
        </w:rPr>
        <w:t>.</w:t>
      </w:r>
      <w:proofErr w:type="gramEnd"/>
      <w:r w:rsidRPr="00B757EC">
        <w:rPr>
          <w:rFonts w:cs="Arial"/>
        </w:rPr>
        <w:t xml:space="preserve">  See MAP Guide </w:t>
      </w:r>
      <w:r w:rsidR="006F0B14" w:rsidRPr="00B757EC">
        <w:rPr>
          <w:rFonts w:cs="Arial"/>
        </w:rPr>
        <w:t>§</w:t>
      </w:r>
      <w:r w:rsidRPr="00B757EC">
        <w:rPr>
          <w:rFonts w:cs="Arial"/>
        </w:rPr>
        <w:t>7.11 for valuation issues in the 223(f) program.</w:t>
      </w:r>
      <w:bookmarkEnd w:id="1141"/>
      <w:bookmarkEnd w:id="1142"/>
      <w:r w:rsidRPr="00B757EC">
        <w:rPr>
          <w:rFonts w:cs="Arial"/>
        </w:rPr>
        <w:t xml:space="preserve">  </w:t>
      </w:r>
    </w:p>
    <w:p w:rsidR="00CF6FCC" w:rsidRPr="00B757EC" w:rsidRDefault="00CF6FCC" w:rsidP="003C616D">
      <w:pPr>
        <w:pStyle w:val="Heading3"/>
        <w:rPr>
          <w:rFonts w:cs="Arial"/>
        </w:rPr>
      </w:pPr>
      <w:bookmarkStart w:id="1143" w:name="_Toc297042511"/>
      <w:bookmarkStart w:id="1144" w:name="_Toc297044562"/>
      <w:proofErr w:type="gramStart"/>
      <w:r w:rsidRPr="00B757EC">
        <w:rPr>
          <w:rFonts w:cs="Arial"/>
          <w:u w:val="single"/>
        </w:rPr>
        <w:t>Underwriting.</w:t>
      </w:r>
      <w:proofErr w:type="gramEnd"/>
      <w:r w:rsidRPr="00B757EC">
        <w:rPr>
          <w:rFonts w:cs="Arial"/>
        </w:rPr>
        <w:t xml:space="preserve">  See MAP Guide </w:t>
      </w:r>
      <w:r w:rsidR="006F0B14" w:rsidRPr="00B757EC">
        <w:rPr>
          <w:rFonts w:cs="Arial"/>
        </w:rPr>
        <w:t>§</w:t>
      </w:r>
      <w:r w:rsidRPr="00B757EC">
        <w:rPr>
          <w:rFonts w:cs="Arial"/>
        </w:rPr>
        <w:t xml:space="preserve">8.8 for a discussion of the underwriting of a Section 223(f) loan.  Note that Mortgages insured under this section follow the “85% rules” (see MAP Guide </w:t>
      </w:r>
      <w:r w:rsidR="005F6CA1" w:rsidRPr="00B757EC">
        <w:rPr>
          <w:rFonts w:cs="Arial"/>
        </w:rPr>
        <w:t>§</w:t>
      </w:r>
      <w:r w:rsidRPr="00B757EC">
        <w:rPr>
          <w:rFonts w:cs="Arial"/>
        </w:rPr>
        <w:t xml:space="preserve">3.8.K and </w:t>
      </w:r>
      <w:r w:rsidR="005F6CA1" w:rsidRPr="00B757EC">
        <w:rPr>
          <w:rFonts w:cs="Arial"/>
        </w:rPr>
        <w:t>§</w:t>
      </w:r>
      <w:r w:rsidRPr="00B757EC">
        <w:rPr>
          <w:rFonts w:cs="Arial"/>
        </w:rPr>
        <w:t>8.9).</w:t>
      </w:r>
      <w:bookmarkEnd w:id="1143"/>
      <w:bookmarkEnd w:id="1144"/>
      <w:r w:rsidRPr="00B757EC">
        <w:rPr>
          <w:rFonts w:cs="Arial"/>
        </w:rPr>
        <w:t xml:space="preserve"> </w:t>
      </w:r>
    </w:p>
    <w:p w:rsidR="00CF6FCC" w:rsidRPr="00B757EC" w:rsidRDefault="00CF6FCC" w:rsidP="003C616D">
      <w:pPr>
        <w:pStyle w:val="Heading3"/>
        <w:rPr>
          <w:rFonts w:cs="Arial"/>
        </w:rPr>
      </w:pPr>
      <w:bookmarkStart w:id="1145" w:name="_Toc297042512"/>
      <w:bookmarkStart w:id="1146" w:name="_Toc297044563"/>
      <w:proofErr w:type="gramStart"/>
      <w:r w:rsidRPr="00B757EC">
        <w:rPr>
          <w:rFonts w:cs="Arial"/>
          <w:u w:val="single"/>
        </w:rPr>
        <w:t>Term</w:t>
      </w:r>
      <w:r w:rsidRPr="00B757EC">
        <w:rPr>
          <w:rFonts w:cs="Arial"/>
        </w:rPr>
        <w:t>.</w:t>
      </w:r>
      <w:proofErr w:type="gramEnd"/>
      <w:r w:rsidRPr="00B757EC">
        <w:rPr>
          <w:rFonts w:cs="Arial"/>
        </w:rPr>
        <w:t xml:space="preserve">  Note that the mortgage term is usually limited to 35 years (MAP Guide </w:t>
      </w:r>
      <w:r w:rsidR="006F0B14" w:rsidRPr="00B757EC">
        <w:rPr>
          <w:rFonts w:cs="Arial"/>
        </w:rPr>
        <w:t>§</w:t>
      </w:r>
      <w:r w:rsidRPr="00B757EC">
        <w:rPr>
          <w:rFonts w:cs="Arial"/>
        </w:rPr>
        <w:t xml:space="preserve">3.8.P and </w:t>
      </w:r>
      <w:r w:rsidR="006F0B14" w:rsidRPr="00B757EC">
        <w:rPr>
          <w:rFonts w:cs="Arial"/>
        </w:rPr>
        <w:t>§</w:t>
      </w:r>
      <w:r w:rsidRPr="00B757EC">
        <w:rPr>
          <w:rFonts w:cs="Arial"/>
        </w:rPr>
        <w:t>8.5).</w:t>
      </w:r>
      <w:bookmarkEnd w:id="1145"/>
      <w:bookmarkEnd w:id="1146"/>
      <w:r w:rsidRPr="00B757EC">
        <w:rPr>
          <w:rFonts w:cs="Arial"/>
        </w:rPr>
        <w:t xml:space="preserve"> </w:t>
      </w:r>
    </w:p>
    <w:p w:rsidR="00CF6FCC" w:rsidRPr="00B757EC" w:rsidRDefault="00CF6FCC" w:rsidP="000F50B5">
      <w:pPr>
        <w:pStyle w:val="Heading3"/>
        <w:spacing w:after="240"/>
        <w:rPr>
          <w:rFonts w:cs="Arial"/>
        </w:rPr>
      </w:pPr>
      <w:bookmarkStart w:id="1147" w:name="_Toc297042513"/>
      <w:bookmarkStart w:id="1148" w:name="_Toc297044564"/>
      <w:proofErr w:type="gramStart"/>
      <w:r w:rsidRPr="00B757EC">
        <w:rPr>
          <w:rFonts w:cs="Arial"/>
          <w:u w:val="single"/>
        </w:rPr>
        <w:t>Endorsement</w:t>
      </w:r>
      <w:r w:rsidRPr="00B757EC">
        <w:rPr>
          <w:rFonts w:cs="Arial"/>
        </w:rPr>
        <w:t>.</w:t>
      </w:r>
      <w:proofErr w:type="gramEnd"/>
      <w:r w:rsidRPr="00B757EC">
        <w:rPr>
          <w:rFonts w:cs="Arial"/>
        </w:rPr>
        <w:t xml:space="preserve">  Note that the correct designation of a Section 223(f) loan is “Insured under Section 207 pursuant to Section 223(f) of the National Housing Act”.</w:t>
      </w:r>
      <w:bookmarkEnd w:id="1147"/>
      <w:bookmarkEnd w:id="1148"/>
    </w:p>
    <w:p w:rsidR="00CF6FCC" w:rsidRPr="00B757EC" w:rsidRDefault="00891344" w:rsidP="00032673">
      <w:pPr>
        <w:pStyle w:val="Heading2"/>
      </w:pPr>
      <w:bookmarkStart w:id="1149" w:name="_Toc297042515"/>
      <w:bookmarkStart w:id="1150" w:name="_Toc301857274"/>
      <w:r w:rsidRPr="00B757EC">
        <w:t>3</w:t>
      </w:r>
      <w:r w:rsidR="00CF6FCC" w:rsidRPr="00B757EC">
        <w:t>.11</w:t>
      </w:r>
      <w:r w:rsidR="00291CC5" w:rsidRPr="00B757EC">
        <w:tab/>
      </w:r>
      <w:r w:rsidR="00CF6FCC" w:rsidRPr="00B757EC">
        <w:t xml:space="preserve">Insurance </w:t>
      </w:r>
      <w:proofErr w:type="gramStart"/>
      <w:r w:rsidR="00CF6FCC" w:rsidRPr="00B757EC">
        <w:t>Upon</w:t>
      </w:r>
      <w:proofErr w:type="gramEnd"/>
      <w:r w:rsidR="00CF6FCC" w:rsidRPr="00B757EC">
        <w:t xml:space="preserve"> Completion – Additional Closing Requirements</w:t>
      </w:r>
      <w:bookmarkEnd w:id="1149"/>
      <w:bookmarkEnd w:id="1150"/>
    </w:p>
    <w:p w:rsidR="00CF6FCC" w:rsidRPr="00B757EC" w:rsidRDefault="00CF6FCC" w:rsidP="001462EA">
      <w:pPr>
        <w:pStyle w:val="Heading3"/>
        <w:numPr>
          <w:ilvl w:val="0"/>
          <w:numId w:val="82"/>
        </w:numPr>
        <w:rPr>
          <w:rFonts w:cs="Arial"/>
        </w:rPr>
      </w:pPr>
      <w:bookmarkStart w:id="1151" w:name="_Toc297042516"/>
      <w:bookmarkStart w:id="1152" w:name="_Toc297044567"/>
      <w:proofErr w:type="gramStart"/>
      <w:r w:rsidRPr="00B757EC">
        <w:rPr>
          <w:rFonts w:cs="Arial"/>
          <w:u w:val="single"/>
        </w:rPr>
        <w:t>Construction Completion</w:t>
      </w:r>
      <w:r w:rsidRPr="00B757EC">
        <w:rPr>
          <w:rFonts w:cs="Arial"/>
        </w:rPr>
        <w:t>.</w:t>
      </w:r>
      <w:proofErr w:type="gramEnd"/>
      <w:r w:rsidRPr="00B757EC">
        <w:rPr>
          <w:rFonts w:cs="Arial"/>
        </w:rPr>
        <w:t xml:space="preserve">  Completion must be achieved prior to closing Insurance </w:t>
      </w:r>
      <w:proofErr w:type="gramStart"/>
      <w:r w:rsidRPr="00B757EC">
        <w:rPr>
          <w:rFonts w:cs="Arial"/>
        </w:rPr>
        <w:t>Upon</w:t>
      </w:r>
      <w:proofErr w:type="gramEnd"/>
      <w:r w:rsidRPr="00B757EC">
        <w:rPr>
          <w:rFonts w:cs="Arial"/>
        </w:rPr>
        <w:t xml:space="preserve"> Completion transactions.  However, in some instances, such transactions may be closed prior to fully achieving 100% completion if only minor items remain outstanding, as determined by the Hub Director, and adequate assurances of completion are received, as the Hub Director may require (such as those set forth above in Section </w:t>
      </w:r>
      <w:r w:rsidR="002C57DB" w:rsidRPr="00B757EC">
        <w:rPr>
          <w:rFonts w:cs="Arial"/>
        </w:rPr>
        <w:t>3</w:t>
      </w:r>
      <w:r w:rsidRPr="00B757EC">
        <w:rPr>
          <w:rFonts w:cs="Arial"/>
        </w:rPr>
        <w:t xml:space="preserve">.5).  Such transactions </w:t>
      </w:r>
      <w:r w:rsidR="0033289E" w:rsidRPr="00B757EC">
        <w:rPr>
          <w:rFonts w:cs="Arial"/>
        </w:rPr>
        <w:t>shall</w:t>
      </w:r>
      <w:r w:rsidRPr="00B757EC">
        <w:rPr>
          <w:rFonts w:cs="Arial"/>
        </w:rPr>
        <w:t xml:space="preserve"> not close unless all on- and off-site sewer, water, electrical, and gas utilities are completely and properly installed, and other incomplete off-site facilities, such as streets, walks, curbs and gutters, are </w:t>
      </w:r>
      <w:r w:rsidR="00714AFC">
        <w:t xml:space="preserve">useable and </w:t>
      </w:r>
      <w:r w:rsidR="00714AFC" w:rsidRPr="00DA15DF">
        <w:t>safe</w:t>
      </w:r>
      <w:r w:rsidR="00714AFC">
        <w:t xml:space="preserve"> and that all buildings have all-weather vehicular and pedestrian access</w:t>
      </w:r>
      <w:r w:rsidRPr="00B757EC">
        <w:rPr>
          <w:rFonts w:cs="Arial"/>
        </w:rPr>
        <w:t>.  Adequate facilities for ingress and egress must be provided.</w:t>
      </w:r>
      <w:bookmarkEnd w:id="1151"/>
      <w:bookmarkEnd w:id="1152"/>
      <w:r w:rsidRPr="00B757EC">
        <w:rPr>
          <w:rFonts w:cs="Arial"/>
        </w:rPr>
        <w:t xml:space="preserve">  </w:t>
      </w:r>
    </w:p>
    <w:p w:rsidR="00CF6FCC" w:rsidRPr="00B757EC" w:rsidRDefault="00CF6FCC" w:rsidP="003C616D">
      <w:pPr>
        <w:pStyle w:val="Heading3"/>
        <w:rPr>
          <w:rFonts w:cs="Arial"/>
        </w:rPr>
      </w:pPr>
      <w:bookmarkStart w:id="1153" w:name="_Toc297042517"/>
      <w:bookmarkStart w:id="1154" w:name="_Toc297044568"/>
      <w:proofErr w:type="gramStart"/>
      <w:r w:rsidRPr="00B757EC">
        <w:rPr>
          <w:rFonts w:cs="Arial"/>
          <w:u w:val="single"/>
        </w:rPr>
        <w:t>Zoning</w:t>
      </w:r>
      <w:r w:rsidRPr="00B757EC">
        <w:rPr>
          <w:rFonts w:cs="Arial"/>
        </w:rPr>
        <w:t>.</w:t>
      </w:r>
      <w:proofErr w:type="gramEnd"/>
      <w:r w:rsidRPr="00B757EC">
        <w:rPr>
          <w:rFonts w:cs="Arial"/>
        </w:rPr>
        <w:t xml:space="preserve">  Prior to issuing a Firm Commitment, the Hub Director must determine that the proposed project will not violate zoning laws or regulations.  No further zoning evidence will be required prior to final endorsement of the credit instrument, unless questions, changes, challenges, or litigation have arisen in connection with zoning.  If such challenges have arisen, additional evidence of zoning compliance may be necessary, in the discretion of either the Hub Director or HUD Closing Attorney.  Current letters from the zoning authority or zoning endorsements to the title policy are two common forms of assurance.</w:t>
      </w:r>
      <w:bookmarkEnd w:id="1153"/>
      <w:bookmarkEnd w:id="1154"/>
    </w:p>
    <w:p w:rsidR="00CF6FCC" w:rsidRPr="00B757EC" w:rsidRDefault="00CF6FCC" w:rsidP="000F50B5">
      <w:pPr>
        <w:pStyle w:val="Heading3"/>
        <w:spacing w:after="240"/>
        <w:rPr>
          <w:rFonts w:cs="Arial"/>
        </w:rPr>
      </w:pPr>
      <w:bookmarkStart w:id="1155" w:name="_Toc297042518"/>
      <w:bookmarkStart w:id="1156" w:name="_Toc297044569"/>
      <w:proofErr w:type="gramStart"/>
      <w:r w:rsidRPr="00B757EC">
        <w:rPr>
          <w:rFonts w:cs="Arial"/>
          <w:u w:val="single"/>
        </w:rPr>
        <w:lastRenderedPageBreak/>
        <w:t>Conditions for Endorsing Note.</w:t>
      </w:r>
      <w:proofErr w:type="gramEnd"/>
      <w:r w:rsidRPr="00B757EC">
        <w:rPr>
          <w:rFonts w:cs="Arial"/>
        </w:rPr>
        <w:t xml:space="preserve">  The Hub Director may consult with other HUD staff, including the HUD Closing Attorney, prior to endorsing the credit instrument. </w:t>
      </w:r>
      <w:r w:rsidR="00B070EB">
        <w:rPr>
          <w:rFonts w:cs="Arial"/>
        </w:rPr>
        <w:t xml:space="preserve"> </w:t>
      </w:r>
      <w:r w:rsidRPr="00B757EC">
        <w:rPr>
          <w:rFonts w:cs="Arial"/>
        </w:rPr>
        <w:t xml:space="preserve">The Hub Director, however, is fully authorized, pursuant to current delegations of authority, to endorse the Note after receiving the first year’s mortgage insurance premium and inspection fee and concluding that all requirements for closing have been met.  In no event shall the Hub Director endorse the Note for an amount greater than the principal balance of the </w:t>
      </w:r>
      <w:r w:rsidR="00B070EB">
        <w:rPr>
          <w:rFonts w:cs="Arial"/>
        </w:rPr>
        <w:t>Note</w:t>
      </w:r>
      <w:r w:rsidRPr="00B757EC">
        <w:rPr>
          <w:rFonts w:cs="Arial"/>
        </w:rPr>
        <w:t xml:space="preserve"> that would have been outstanding if all payments to principal due before the date of endorsement (including required advance amortization payments if any) had been paid.  Nor shall the Hub Director endorse for insurance on a date after the first principal payment is due until the Hub Director has determined that all principal payments due have actually been made and the </w:t>
      </w:r>
      <w:r w:rsidR="00B070EB">
        <w:rPr>
          <w:rFonts w:cs="Arial"/>
        </w:rPr>
        <w:t>Note</w:t>
      </w:r>
      <w:r w:rsidRPr="00B757EC">
        <w:rPr>
          <w:rFonts w:cs="Arial"/>
        </w:rPr>
        <w:t xml:space="preserve"> </w:t>
      </w:r>
      <w:r w:rsidR="00B070EB">
        <w:rPr>
          <w:rFonts w:cs="Arial"/>
        </w:rPr>
        <w:t xml:space="preserve">is </w:t>
      </w:r>
      <w:r w:rsidRPr="00B757EC">
        <w:rPr>
          <w:rFonts w:cs="Arial"/>
        </w:rPr>
        <w:t xml:space="preserve">otherwise is current.  </w:t>
      </w:r>
      <w:bookmarkEnd w:id="1155"/>
      <w:bookmarkEnd w:id="1156"/>
    </w:p>
    <w:p w:rsidR="00CF6FCC" w:rsidRPr="00B757EC" w:rsidRDefault="00CF6FCC" w:rsidP="00032673">
      <w:pPr>
        <w:pStyle w:val="Heading2"/>
      </w:pPr>
      <w:r w:rsidRPr="00B757EC">
        <w:t xml:space="preserve"> </w:t>
      </w:r>
      <w:bookmarkStart w:id="1157" w:name="_Toc297042519"/>
      <w:bookmarkStart w:id="1158" w:name="_Toc301857275"/>
      <w:r w:rsidR="00891344" w:rsidRPr="00B757EC">
        <w:t>3.12</w:t>
      </w:r>
      <w:r w:rsidR="00291CC5" w:rsidRPr="00B757EC">
        <w:tab/>
      </w:r>
      <w:r w:rsidR="00D24733" w:rsidRPr="00B757EC">
        <w:t>Building Components Stored Offsite</w:t>
      </w:r>
      <w:bookmarkEnd w:id="1157"/>
      <w:bookmarkEnd w:id="1158"/>
    </w:p>
    <w:p w:rsidR="00CF6FCC" w:rsidRPr="00B757EC" w:rsidRDefault="00CF6FCC" w:rsidP="001462EA">
      <w:pPr>
        <w:pStyle w:val="Heading3"/>
        <w:numPr>
          <w:ilvl w:val="0"/>
          <w:numId w:val="83"/>
        </w:numPr>
        <w:rPr>
          <w:rFonts w:cs="Arial"/>
          <w:i/>
        </w:rPr>
      </w:pPr>
      <w:proofErr w:type="gramStart"/>
      <w:r w:rsidRPr="00B757EC">
        <w:rPr>
          <w:rFonts w:cs="Arial"/>
          <w:u w:val="single"/>
        </w:rPr>
        <w:t>Introduction</w:t>
      </w:r>
      <w:r w:rsidRPr="00B757EC">
        <w:rPr>
          <w:rFonts w:cs="Arial"/>
        </w:rPr>
        <w:t>.</w:t>
      </w:r>
      <w:proofErr w:type="gramEnd"/>
      <w:r w:rsidRPr="00B757EC">
        <w:rPr>
          <w:rFonts w:cs="Arial"/>
        </w:rPr>
        <w:t xml:space="preserve">  Eligible building components may qualify for insurance of advances when stored offsite under the conditions listed in MAP Guide Appendix 12B, paragraph B, and HUD Handbook 4435.1, (</w:t>
      </w:r>
      <w:r w:rsidRPr="00B757EC">
        <w:rPr>
          <w:rFonts w:cs="Arial"/>
          <w:i/>
        </w:rPr>
        <w:t xml:space="preserve">Project Construction and Servicing </w:t>
      </w:r>
      <w:proofErr w:type="gramStart"/>
      <w:r w:rsidRPr="00B757EC">
        <w:rPr>
          <w:rFonts w:cs="Arial"/>
          <w:i/>
        </w:rPr>
        <w:t>Before</w:t>
      </w:r>
      <w:proofErr w:type="gramEnd"/>
      <w:r w:rsidRPr="00B757EC">
        <w:rPr>
          <w:rFonts w:cs="Arial"/>
          <w:i/>
        </w:rPr>
        <w:t xml:space="preserve"> Final Closing), </w:t>
      </w:r>
      <w:r w:rsidRPr="00B757EC">
        <w:rPr>
          <w:rFonts w:cs="Arial"/>
        </w:rPr>
        <w:t xml:space="preserve">paragraph 1-6.  </w:t>
      </w:r>
      <w:r w:rsidRPr="00B757EC">
        <w:rPr>
          <w:rFonts w:cs="Arial"/>
          <w:i/>
        </w:rPr>
        <w:t xml:space="preserve">(See MAP Guide appendix </w:t>
      </w:r>
      <w:r w:rsidR="005F6CA1" w:rsidRPr="00B757EC">
        <w:rPr>
          <w:rFonts w:cs="Arial"/>
          <w:i/>
        </w:rPr>
        <w:t>§</w:t>
      </w:r>
      <w:r w:rsidRPr="00B757EC">
        <w:rPr>
          <w:rFonts w:cs="Arial"/>
          <w:i/>
        </w:rPr>
        <w:t>12B)</w:t>
      </w:r>
    </w:p>
    <w:p w:rsidR="00CF6FCC" w:rsidRPr="00B757EC" w:rsidRDefault="00CF6FCC" w:rsidP="003C616D">
      <w:pPr>
        <w:pStyle w:val="Heading3"/>
        <w:rPr>
          <w:rFonts w:cs="Arial"/>
        </w:rPr>
      </w:pPr>
      <w:r w:rsidRPr="00BF7EFA">
        <w:rPr>
          <w:rFonts w:cs="Arial"/>
          <w:u w:val="single"/>
        </w:rPr>
        <w:t>HUD Review of Requirements for Purchase of Building Components Stored Offsite</w:t>
      </w:r>
      <w:r w:rsidRPr="00B757EC">
        <w:rPr>
          <w:rFonts w:cs="Arial"/>
        </w:rPr>
        <w:t xml:space="preserve">.   </w:t>
      </w:r>
    </w:p>
    <w:p w:rsidR="00044930" w:rsidRPr="00B757EC" w:rsidRDefault="00CF6FCC" w:rsidP="00325A41">
      <w:pPr>
        <w:pStyle w:val="Heading4"/>
        <w:numPr>
          <w:ilvl w:val="0"/>
          <w:numId w:val="204"/>
        </w:numPr>
        <w:rPr>
          <w:rFonts w:cs="Arial"/>
        </w:rPr>
      </w:pPr>
      <w:r w:rsidRPr="00B757EC">
        <w:rPr>
          <w:rFonts w:cs="Arial"/>
        </w:rPr>
        <w:t xml:space="preserve">The HUD Closing Attorney’s role includes, at the </w:t>
      </w:r>
      <w:r w:rsidR="00A4083B" w:rsidRPr="00B757EC">
        <w:rPr>
          <w:rFonts w:cs="Arial"/>
        </w:rPr>
        <w:t>Hub</w:t>
      </w:r>
      <w:r w:rsidRPr="00B757EC">
        <w:rPr>
          <w:rFonts w:cs="Arial"/>
        </w:rPr>
        <w:t xml:space="preserve"> Director’s request, review of legal documents submitted in connection with requests for approval of insured advances of funds to pay for such components.  </w:t>
      </w:r>
    </w:p>
    <w:p w:rsidR="009C070F" w:rsidRPr="00B757EC" w:rsidRDefault="00CF6FCC" w:rsidP="00B36CF7">
      <w:pPr>
        <w:pStyle w:val="Heading4"/>
        <w:rPr>
          <w:rFonts w:cs="Arial"/>
        </w:rPr>
      </w:pPr>
      <w:r w:rsidRPr="00B757EC">
        <w:rPr>
          <w:rFonts w:cs="Arial"/>
        </w:rPr>
        <w:t xml:space="preserve">The UCC Financing Statement(s) filed at initial endorsement </w:t>
      </w:r>
      <w:r w:rsidR="0033289E" w:rsidRPr="00B757EC">
        <w:rPr>
          <w:rFonts w:cs="Arial"/>
        </w:rPr>
        <w:t>shall</w:t>
      </w:r>
      <w:r w:rsidRPr="00B757EC">
        <w:rPr>
          <w:rFonts w:cs="Arial"/>
        </w:rPr>
        <w:t xml:space="preserve"> have perfected a first security interest in such components until they are incorporated into the building(s).  Whatever additional filings are determined to be necessary to maintain a first security interest on the components </w:t>
      </w:r>
      <w:r w:rsidR="0033289E" w:rsidRPr="00B757EC">
        <w:rPr>
          <w:rFonts w:cs="Arial"/>
        </w:rPr>
        <w:t>shall</w:t>
      </w:r>
      <w:r w:rsidRPr="00B757EC">
        <w:rPr>
          <w:rFonts w:cs="Arial"/>
        </w:rPr>
        <w:t xml:space="preserve"> be made at this time. </w:t>
      </w:r>
    </w:p>
    <w:p w:rsidR="009C070F" w:rsidRPr="00B757EC" w:rsidRDefault="00CF6FCC" w:rsidP="00B36CF7">
      <w:pPr>
        <w:pStyle w:val="Heading4"/>
        <w:rPr>
          <w:rFonts w:cs="Arial"/>
        </w:rPr>
      </w:pPr>
      <w:r w:rsidRPr="00B757EC">
        <w:rPr>
          <w:rFonts w:cs="Arial"/>
        </w:rPr>
        <w:t xml:space="preserve">The Construction Contract </w:t>
      </w:r>
      <w:r w:rsidR="00501D3B" w:rsidRPr="00B757EC">
        <w:rPr>
          <w:rFonts w:cs="Arial"/>
        </w:rPr>
        <w:t>must include the rider entitled</w:t>
      </w:r>
      <w:r w:rsidRPr="00B757EC">
        <w:rPr>
          <w:rFonts w:cs="Arial"/>
        </w:rPr>
        <w:t xml:space="preserve"> “Amendment to the Construction Contract for Components Stored Offsite” entered into </w:t>
      </w:r>
      <w:proofErr w:type="spellStart"/>
      <w:r w:rsidRPr="00B757EC">
        <w:rPr>
          <w:rFonts w:cs="Arial"/>
        </w:rPr>
        <w:t>at</w:t>
      </w:r>
      <w:proofErr w:type="spellEnd"/>
      <w:r w:rsidRPr="00B757EC">
        <w:rPr>
          <w:rFonts w:cs="Arial"/>
        </w:rPr>
        <w:t xml:space="preserve"> initial endorsement.  </w:t>
      </w:r>
      <w:proofErr w:type="gramStart"/>
      <w:r w:rsidRPr="00B757EC">
        <w:rPr>
          <w:rFonts w:cs="Arial"/>
        </w:rPr>
        <w:t>(</w:t>
      </w:r>
      <w:r w:rsidR="00DC37AF">
        <w:rPr>
          <w:rFonts w:cs="Arial"/>
        </w:rPr>
        <w:t>S</w:t>
      </w:r>
      <w:r w:rsidRPr="00B757EC">
        <w:rPr>
          <w:rFonts w:cs="Arial"/>
        </w:rPr>
        <w:t xml:space="preserve">ee </w:t>
      </w:r>
      <w:r w:rsidR="00072F9C" w:rsidRPr="00B757EC">
        <w:rPr>
          <w:rFonts w:cs="Arial"/>
        </w:rPr>
        <w:t>Appendix 12B of the MAP Guide.)</w:t>
      </w:r>
      <w:proofErr w:type="gramEnd"/>
      <w:r w:rsidR="00072F9C" w:rsidRPr="00B757EC">
        <w:rPr>
          <w:rFonts w:cs="Arial"/>
        </w:rPr>
        <w:t xml:space="preserve">  </w:t>
      </w:r>
    </w:p>
    <w:p w:rsidR="009C070F" w:rsidRPr="00B757EC" w:rsidRDefault="00CF6FCC" w:rsidP="00B36CF7">
      <w:pPr>
        <w:pStyle w:val="Heading4"/>
        <w:rPr>
          <w:rFonts w:cs="Arial"/>
        </w:rPr>
      </w:pPr>
      <w:r w:rsidRPr="00B757EC">
        <w:rPr>
          <w:rFonts w:cs="Arial"/>
        </w:rPr>
        <w:t xml:space="preserve">Insured advances for components stored offsite may not be approved where the contractor does not have a 100% performance and payment bond securing the contractor’s performance under the Construction Contract. </w:t>
      </w:r>
    </w:p>
    <w:p w:rsidR="009C070F" w:rsidRPr="00B757EC" w:rsidRDefault="00CF6FCC" w:rsidP="00B36CF7">
      <w:pPr>
        <w:pStyle w:val="Heading4"/>
        <w:rPr>
          <w:rFonts w:cs="Arial"/>
        </w:rPr>
      </w:pPr>
      <w:r w:rsidRPr="00B757EC">
        <w:rPr>
          <w:rFonts w:cs="Arial"/>
        </w:rPr>
        <w:t xml:space="preserve">A Bill of Sale </w:t>
      </w:r>
      <w:r w:rsidR="00501D3B" w:rsidRPr="00B757EC">
        <w:rPr>
          <w:rFonts w:cs="Arial"/>
        </w:rPr>
        <w:t xml:space="preserve">running to the Borrower </w:t>
      </w:r>
      <w:r w:rsidRPr="00B757EC">
        <w:rPr>
          <w:rFonts w:cs="Arial"/>
        </w:rPr>
        <w:t xml:space="preserve">for the components and an itemized invoice transferring title </w:t>
      </w:r>
      <w:r w:rsidR="00DC37AF">
        <w:rPr>
          <w:rFonts w:cs="Arial"/>
        </w:rPr>
        <w:t>of</w:t>
      </w:r>
      <w:r w:rsidRPr="00B757EC">
        <w:rPr>
          <w:rFonts w:cs="Arial"/>
        </w:rPr>
        <w:t xml:space="preserve"> the components must be submitted.</w:t>
      </w:r>
    </w:p>
    <w:p w:rsidR="00072F9C" w:rsidRPr="00B757EC" w:rsidRDefault="00CF6FCC" w:rsidP="00B36CF7">
      <w:pPr>
        <w:pStyle w:val="Heading4"/>
        <w:rPr>
          <w:rFonts w:cs="Arial"/>
        </w:rPr>
      </w:pPr>
      <w:r w:rsidRPr="00B757EC">
        <w:rPr>
          <w:rFonts w:cs="Arial"/>
        </w:rPr>
        <w:t>Lender must certify to HUD unconditionally that the security instrument</w:t>
      </w:r>
      <w:r w:rsidR="00501D3B" w:rsidRPr="00B757EC">
        <w:rPr>
          <w:rFonts w:cs="Arial"/>
        </w:rPr>
        <w:t xml:space="preserve"> </w:t>
      </w:r>
      <w:r w:rsidRPr="00B757EC">
        <w:rPr>
          <w:rFonts w:cs="Arial"/>
        </w:rPr>
        <w:t xml:space="preserve">is a “first lien” on the components covered by the instrument. </w:t>
      </w:r>
    </w:p>
    <w:p w:rsidR="0012555C" w:rsidRPr="00B757EC" w:rsidRDefault="00501D3B" w:rsidP="00B36CF7">
      <w:pPr>
        <w:pStyle w:val="Heading4"/>
        <w:rPr>
          <w:rFonts w:cs="Arial"/>
        </w:rPr>
      </w:pPr>
      <w:r w:rsidRPr="00B757EC">
        <w:rPr>
          <w:rFonts w:cs="Arial"/>
        </w:rPr>
        <w:t>Lender’s counsel must submit a</w:t>
      </w:r>
      <w:r w:rsidR="00CF6FCC" w:rsidRPr="00B757EC">
        <w:rPr>
          <w:rFonts w:cs="Arial"/>
        </w:rPr>
        <w:t xml:space="preserve">n opinion </w:t>
      </w:r>
      <w:r w:rsidRPr="00B757EC">
        <w:rPr>
          <w:rFonts w:cs="Arial"/>
        </w:rPr>
        <w:t>stating</w:t>
      </w:r>
      <w:r w:rsidR="00CF6FCC" w:rsidRPr="00B757EC">
        <w:rPr>
          <w:rFonts w:cs="Arial"/>
        </w:rPr>
        <w:t xml:space="preserve"> that he/she has reviewed the </w:t>
      </w:r>
      <w:r w:rsidR="004C5C08" w:rsidRPr="00B757EC">
        <w:rPr>
          <w:rFonts w:cs="Arial"/>
        </w:rPr>
        <w:t>S</w:t>
      </w:r>
      <w:r w:rsidR="00CF6FCC" w:rsidRPr="00B757EC">
        <w:rPr>
          <w:rFonts w:cs="Arial"/>
        </w:rPr>
        <w:t xml:space="preserve">ecurity </w:t>
      </w:r>
      <w:r w:rsidR="004C5C08" w:rsidRPr="00B757EC">
        <w:rPr>
          <w:rFonts w:cs="Arial"/>
        </w:rPr>
        <w:t>Instrument, UCC-1 Financing Statements,</w:t>
      </w:r>
      <w:r w:rsidR="00CF6FCC" w:rsidRPr="00B757EC">
        <w:rPr>
          <w:rFonts w:cs="Arial"/>
        </w:rPr>
        <w:t xml:space="preserve"> and </w:t>
      </w:r>
      <w:r w:rsidR="004C5C08" w:rsidRPr="00B757EC">
        <w:rPr>
          <w:rFonts w:cs="Arial"/>
        </w:rPr>
        <w:t xml:space="preserve">any </w:t>
      </w:r>
      <w:r w:rsidR="00CF6FCC" w:rsidRPr="00B757EC">
        <w:rPr>
          <w:rFonts w:cs="Arial"/>
        </w:rPr>
        <w:t>associated documents</w:t>
      </w:r>
      <w:r w:rsidR="004C5C08" w:rsidRPr="00B757EC">
        <w:rPr>
          <w:rFonts w:cs="Arial"/>
        </w:rPr>
        <w:t>, as necessary,</w:t>
      </w:r>
      <w:r w:rsidR="00CF6FCC" w:rsidRPr="00B757EC">
        <w:rPr>
          <w:rFonts w:cs="Arial"/>
        </w:rPr>
        <w:t xml:space="preserve"> relati</w:t>
      </w:r>
      <w:r w:rsidR="00DC37AF">
        <w:rPr>
          <w:rFonts w:cs="Arial"/>
        </w:rPr>
        <w:t>ng</w:t>
      </w:r>
      <w:r w:rsidR="00CF6FCC" w:rsidRPr="00B757EC">
        <w:rPr>
          <w:rFonts w:cs="Arial"/>
        </w:rPr>
        <w:t xml:space="preserve"> to the building components and that </w:t>
      </w:r>
      <w:r w:rsidR="004C5C08" w:rsidRPr="00B757EC">
        <w:rPr>
          <w:rFonts w:cs="Arial"/>
        </w:rPr>
        <w:t>such documents create</w:t>
      </w:r>
      <w:r w:rsidR="00CF6FCC" w:rsidRPr="00B757EC">
        <w:rPr>
          <w:rFonts w:cs="Arial"/>
        </w:rPr>
        <w:t xml:space="preserve"> a valid security interest in the collateral and that when the financing </w:t>
      </w:r>
      <w:r w:rsidRPr="00B757EC">
        <w:rPr>
          <w:rFonts w:cs="Arial"/>
        </w:rPr>
        <w:t>statements are</w:t>
      </w:r>
      <w:r w:rsidR="00CF6FCC" w:rsidRPr="00B757EC">
        <w:rPr>
          <w:rFonts w:cs="Arial"/>
        </w:rPr>
        <w:t xml:space="preserve"> duly filed, the secured party will have a first lien.</w:t>
      </w:r>
      <w:r w:rsidR="007C10F9" w:rsidRPr="00B757EC">
        <w:rPr>
          <w:rFonts w:cs="Arial"/>
        </w:rPr>
        <w:t xml:space="preserve"> </w:t>
      </w:r>
    </w:p>
    <w:p w:rsidR="006401A8" w:rsidRPr="00B757EC" w:rsidRDefault="006401A8" w:rsidP="0012555C">
      <w:pPr>
        <w:spacing w:before="240" w:after="120"/>
        <w:jc w:val="both"/>
        <w:rPr>
          <w:rFonts w:cs="Arial"/>
        </w:rPr>
      </w:pPr>
    </w:p>
    <w:p w:rsidR="006401A8" w:rsidRPr="00B757EC" w:rsidRDefault="006401A8" w:rsidP="0012555C">
      <w:pPr>
        <w:spacing w:before="240" w:after="120"/>
        <w:jc w:val="both"/>
        <w:rPr>
          <w:rFonts w:cs="Arial"/>
        </w:rPr>
        <w:sectPr w:rsidR="006401A8" w:rsidRPr="00B757EC" w:rsidSect="001E6960">
          <w:footerReference w:type="default" r:id="rId20"/>
          <w:footerReference w:type="first" r:id="rId21"/>
          <w:pgSz w:w="12240" w:h="15840"/>
          <w:pgMar w:top="1440" w:right="1440" w:bottom="1440" w:left="1440" w:header="720" w:footer="720" w:gutter="0"/>
          <w:cols w:space="720"/>
          <w:titlePg/>
          <w:docGrid w:linePitch="360"/>
        </w:sectPr>
      </w:pPr>
    </w:p>
    <w:p w:rsidR="007C10F9" w:rsidRPr="00B757EC" w:rsidRDefault="00A425D4" w:rsidP="00187EDD">
      <w:pPr>
        <w:pStyle w:val="Heading1"/>
      </w:pPr>
      <w:bookmarkStart w:id="1159" w:name="_Toc297042520"/>
      <w:bookmarkStart w:id="1160" w:name="_Toc301857276"/>
      <w:r w:rsidRPr="00B757EC">
        <w:lastRenderedPageBreak/>
        <w:t>P</w:t>
      </w:r>
      <w:r w:rsidR="007C10F9" w:rsidRPr="00B757EC">
        <w:t>art 4: Checklists</w:t>
      </w:r>
      <w:bookmarkEnd w:id="1159"/>
      <w:bookmarkEnd w:id="1160"/>
    </w:p>
    <w:p w:rsidR="00D91F11" w:rsidRPr="00B757EC" w:rsidRDefault="00D91F11" w:rsidP="00916540">
      <w:pPr>
        <w:spacing w:after="0" w:line="360" w:lineRule="auto"/>
        <w:ind w:left="360"/>
        <w:rPr>
          <w:rFonts w:cs="Arial"/>
          <w:sz w:val="28"/>
          <w:szCs w:val="28"/>
        </w:rPr>
      </w:pPr>
    </w:p>
    <w:p w:rsidR="007C10F9" w:rsidRPr="00EA2E25" w:rsidRDefault="00EA2E25" w:rsidP="00032673">
      <w:pPr>
        <w:pStyle w:val="Heading2"/>
      </w:pPr>
      <w:bookmarkStart w:id="1161" w:name="_Toc301857277"/>
      <w:r w:rsidRPr="00EA2E25">
        <w:t>4.1</w:t>
      </w:r>
      <w:r w:rsidRPr="00EA2E25">
        <w:tab/>
      </w:r>
      <w:r w:rsidR="007C10F9" w:rsidRPr="00EA2E25">
        <w:t>Initial Closing Checklist</w:t>
      </w:r>
      <w:bookmarkEnd w:id="1161"/>
    </w:p>
    <w:p w:rsidR="007C10F9" w:rsidRPr="00EA2E25" w:rsidRDefault="00EA2E25" w:rsidP="00032673">
      <w:pPr>
        <w:pStyle w:val="Heading2"/>
      </w:pPr>
      <w:bookmarkStart w:id="1162" w:name="_Toc301857278"/>
      <w:r w:rsidRPr="00EA2E25">
        <w:t>4.2</w:t>
      </w:r>
      <w:r w:rsidRPr="00EA2E25">
        <w:tab/>
      </w:r>
      <w:r w:rsidR="007C10F9" w:rsidRPr="00EA2E25">
        <w:t>Final Closing Checklist</w:t>
      </w:r>
      <w:bookmarkEnd w:id="1162"/>
    </w:p>
    <w:p w:rsidR="007C10F9" w:rsidRPr="00EA2E25" w:rsidRDefault="00EA2E25" w:rsidP="00032673">
      <w:pPr>
        <w:pStyle w:val="Heading2"/>
      </w:pPr>
      <w:bookmarkStart w:id="1163" w:name="_Toc301857279"/>
      <w:r w:rsidRPr="00EA2E25">
        <w:t>4.3</w:t>
      </w:r>
      <w:r w:rsidRPr="00EA2E25">
        <w:tab/>
      </w:r>
      <w:r w:rsidR="00D541FC" w:rsidRPr="00EA2E25">
        <w:t>Section 223(a</w:t>
      </w:r>
      <w:proofErr w:type="gramStart"/>
      <w:r w:rsidR="00D541FC" w:rsidRPr="00EA2E25">
        <w:t>)(</w:t>
      </w:r>
      <w:proofErr w:type="gramEnd"/>
      <w:r w:rsidR="00D541FC" w:rsidRPr="00EA2E25">
        <w:t xml:space="preserve">7) Initial/Final Closing Checklist </w:t>
      </w:r>
      <w:bookmarkEnd w:id="1163"/>
    </w:p>
    <w:p w:rsidR="007C10F9" w:rsidRPr="00EA2E25" w:rsidRDefault="00EA2E25" w:rsidP="00032673">
      <w:pPr>
        <w:pStyle w:val="Heading2"/>
      </w:pPr>
      <w:bookmarkStart w:id="1164" w:name="_Toc301857280"/>
      <w:r w:rsidRPr="00EA2E25">
        <w:t>4.4</w:t>
      </w:r>
      <w:r w:rsidRPr="00EA2E25">
        <w:tab/>
      </w:r>
      <w:r w:rsidR="007C10F9" w:rsidRPr="00EA2E25">
        <w:t>Section 223(f) Initial/Final Closing Checklist</w:t>
      </w:r>
      <w:bookmarkEnd w:id="1164"/>
    </w:p>
    <w:p w:rsidR="007C10F9" w:rsidRPr="00EA2E25" w:rsidRDefault="00EA2E25" w:rsidP="00032673">
      <w:pPr>
        <w:pStyle w:val="Heading2"/>
      </w:pPr>
      <w:bookmarkStart w:id="1165" w:name="_Toc301857281"/>
      <w:r w:rsidRPr="00EA2E25">
        <w:t>4.5</w:t>
      </w:r>
      <w:r w:rsidRPr="00EA2E25">
        <w:tab/>
      </w:r>
      <w:bookmarkEnd w:id="1165"/>
      <w:r w:rsidR="007C10F9" w:rsidRPr="00EA2E25">
        <w:t xml:space="preserve"> </w:t>
      </w:r>
      <w:r w:rsidR="00D541FC" w:rsidRPr="00EA2E25">
        <w:t xml:space="preserve">Insurance </w:t>
      </w:r>
      <w:proofErr w:type="gramStart"/>
      <w:r w:rsidR="00D541FC" w:rsidRPr="00EA2E25">
        <w:t>Upon</w:t>
      </w:r>
      <w:proofErr w:type="gramEnd"/>
      <w:r w:rsidR="00D541FC" w:rsidRPr="00EA2E25">
        <w:t xml:space="preserve"> Completion Checklist</w:t>
      </w:r>
    </w:p>
    <w:p w:rsidR="007C10F9" w:rsidRPr="00EA2E25" w:rsidRDefault="00EA2E25" w:rsidP="00032673">
      <w:pPr>
        <w:pStyle w:val="Heading2"/>
      </w:pPr>
      <w:bookmarkStart w:id="1166" w:name="_Toc301857282"/>
      <w:r w:rsidRPr="00EA2E25">
        <w:t>4.6</w:t>
      </w:r>
      <w:r w:rsidRPr="00EA2E25">
        <w:tab/>
      </w:r>
      <w:r w:rsidR="004C0FBE" w:rsidRPr="00EA2E25">
        <w:t xml:space="preserve">Workout / </w:t>
      </w:r>
      <w:r w:rsidR="007C10F9" w:rsidRPr="00EA2E25">
        <w:t>Interim Closing Checklist</w:t>
      </w:r>
      <w:bookmarkEnd w:id="1166"/>
      <w:r w:rsidR="007C10F9" w:rsidRPr="00EA2E25">
        <w:t xml:space="preserve"> </w:t>
      </w:r>
    </w:p>
    <w:p w:rsidR="007C10F9" w:rsidRDefault="00CA5812" w:rsidP="00EA2E25">
      <w:pPr>
        <w:pStyle w:val="ListParagraph"/>
        <w:tabs>
          <w:tab w:val="left" w:pos="3181"/>
        </w:tabs>
        <w:spacing w:after="0" w:line="360" w:lineRule="auto"/>
        <w:ind w:firstLine="0"/>
        <w:rPr>
          <w:rFonts w:cs="Arial"/>
        </w:rPr>
      </w:pPr>
      <w:r w:rsidRPr="00B757EC">
        <w:rPr>
          <w:rFonts w:cs="Arial"/>
        </w:rPr>
        <w:tab/>
      </w:r>
    </w:p>
    <w:p w:rsidR="00964959" w:rsidRDefault="00964959" w:rsidP="00EA2E25">
      <w:pPr>
        <w:pStyle w:val="ListParagraph"/>
        <w:tabs>
          <w:tab w:val="left" w:pos="3181"/>
        </w:tabs>
        <w:spacing w:after="0" w:line="360" w:lineRule="auto"/>
        <w:ind w:firstLine="0"/>
        <w:rPr>
          <w:rFonts w:cs="Arial"/>
        </w:rPr>
      </w:pPr>
    </w:p>
    <w:p w:rsidR="00964959" w:rsidRPr="00964959" w:rsidRDefault="00964959" w:rsidP="00964959">
      <w:pPr>
        <w:spacing w:after="120"/>
        <w:jc w:val="both"/>
        <w:rPr>
          <w:rFonts w:cs="Arial"/>
        </w:rPr>
        <w:sectPr w:rsidR="00964959" w:rsidRPr="00964959" w:rsidSect="00370058">
          <w:footerReference w:type="first" r:id="rId22"/>
          <w:pgSz w:w="12240" w:h="15840"/>
          <w:pgMar w:top="1440" w:right="1440" w:bottom="1440" w:left="1440" w:header="720" w:footer="720" w:gutter="0"/>
          <w:cols w:space="720"/>
          <w:titlePg/>
          <w:docGrid w:linePitch="360"/>
        </w:sectPr>
      </w:pPr>
    </w:p>
    <w:tbl>
      <w:tblPr>
        <w:tblStyle w:val="TableGrid"/>
        <w:tblpPr w:leftFromText="180" w:rightFromText="180" w:vertAnchor="page" w:horzAnchor="margin" w:tblpY="6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B757EC" w:rsidTr="00D91F11">
        <w:tc>
          <w:tcPr>
            <w:tcW w:w="4501" w:type="dxa"/>
          </w:tcPr>
          <w:p w:rsidR="00964959" w:rsidRPr="00B757EC" w:rsidRDefault="00964959" w:rsidP="00D91F11">
            <w:pPr>
              <w:spacing w:before="240"/>
              <w:rPr>
                <w:rFonts w:cs="Arial"/>
                <w:sz w:val="19"/>
                <w:szCs w:val="19"/>
              </w:rPr>
            </w:pPr>
            <w:r w:rsidRPr="00B757EC">
              <w:rPr>
                <w:rFonts w:cs="Arial"/>
                <w:sz w:val="19"/>
                <w:szCs w:val="19"/>
              </w:rPr>
              <w:lastRenderedPageBreak/>
              <w:t xml:space="preserve">Project Name            _______________________          </w:t>
            </w:r>
          </w:p>
        </w:tc>
        <w:tc>
          <w:tcPr>
            <w:tcW w:w="4175" w:type="dxa"/>
          </w:tcPr>
          <w:p w:rsidR="00964959" w:rsidRPr="00B757EC" w:rsidRDefault="00964959" w:rsidP="00D91F11">
            <w:pPr>
              <w:spacing w:before="240"/>
              <w:rPr>
                <w:rFonts w:cs="Arial"/>
                <w:sz w:val="19"/>
                <w:szCs w:val="19"/>
              </w:rPr>
            </w:pPr>
          </w:p>
        </w:tc>
        <w:tc>
          <w:tcPr>
            <w:tcW w:w="4500" w:type="dxa"/>
          </w:tcPr>
          <w:p w:rsidR="00964959" w:rsidRPr="00B757EC" w:rsidRDefault="00964959" w:rsidP="00D91F11">
            <w:pPr>
              <w:spacing w:before="240"/>
              <w:rPr>
                <w:rFonts w:cs="Arial"/>
                <w:sz w:val="19"/>
                <w:szCs w:val="19"/>
              </w:rPr>
            </w:pPr>
            <w:r w:rsidRPr="00B757EC">
              <w:rPr>
                <w:rFonts w:cs="Arial"/>
                <w:sz w:val="19"/>
                <w:szCs w:val="19"/>
              </w:rPr>
              <w:t xml:space="preserve">Checklist Draft Date </w:t>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t>_______________________</w:t>
            </w:r>
          </w:p>
        </w:tc>
      </w:tr>
      <w:tr w:rsidR="00964959" w:rsidRPr="00B757EC" w:rsidTr="00D91F11">
        <w:tc>
          <w:tcPr>
            <w:tcW w:w="4501" w:type="dxa"/>
          </w:tcPr>
          <w:p w:rsidR="00964959" w:rsidRPr="00B757EC" w:rsidRDefault="00964959" w:rsidP="00D91F11">
            <w:pPr>
              <w:spacing w:before="240"/>
              <w:rPr>
                <w:rFonts w:cs="Arial"/>
                <w:sz w:val="19"/>
                <w:szCs w:val="19"/>
              </w:rPr>
            </w:pPr>
            <w:r w:rsidRPr="00B757EC">
              <w:rPr>
                <w:rFonts w:cs="Arial"/>
                <w:sz w:val="19"/>
                <w:szCs w:val="19"/>
              </w:rPr>
              <w:t>FHA Project Number _______________________</w:t>
            </w:r>
          </w:p>
        </w:tc>
        <w:tc>
          <w:tcPr>
            <w:tcW w:w="4175" w:type="dxa"/>
          </w:tcPr>
          <w:p w:rsidR="00964959" w:rsidRPr="00B757EC" w:rsidRDefault="00964959" w:rsidP="00D91F11">
            <w:pPr>
              <w:spacing w:before="240"/>
              <w:rPr>
                <w:rFonts w:cs="Arial"/>
                <w:sz w:val="19"/>
                <w:szCs w:val="19"/>
              </w:rPr>
            </w:pPr>
          </w:p>
        </w:tc>
        <w:tc>
          <w:tcPr>
            <w:tcW w:w="4500" w:type="dxa"/>
          </w:tcPr>
          <w:p w:rsidR="00964959" w:rsidRPr="00B757EC" w:rsidRDefault="00964959" w:rsidP="00D91F11">
            <w:pPr>
              <w:spacing w:before="240"/>
              <w:rPr>
                <w:rFonts w:cs="Arial"/>
                <w:sz w:val="19"/>
                <w:szCs w:val="19"/>
              </w:rPr>
            </w:pPr>
            <w:r w:rsidRPr="00B757EC">
              <w:rPr>
                <w:rFonts w:cs="Arial"/>
                <w:sz w:val="19"/>
                <w:szCs w:val="19"/>
              </w:rPr>
              <w:t>Initial Closing Date   _______________________</w:t>
            </w:r>
          </w:p>
        </w:tc>
      </w:tr>
    </w:tbl>
    <w:p w:rsidR="00964959" w:rsidRPr="00B757EC" w:rsidRDefault="00964959" w:rsidP="00E73678">
      <w:pPr>
        <w:spacing w:before="240" w:after="0"/>
        <w:rPr>
          <w:rFonts w:cs="Arial"/>
          <w:i/>
          <w:sz w:val="20"/>
          <w:szCs w:val="20"/>
        </w:rPr>
      </w:pPr>
      <w:r w:rsidRPr="00B757EC">
        <w:rPr>
          <w:rFonts w:cs="Arial"/>
          <w:i/>
          <w:sz w:val="20"/>
          <w:szCs w:val="20"/>
        </w:rPr>
        <w:t xml:space="preserve">Unless otherwise agreed, the HUD Attorney will obtain 3 sets of all documents:  originals (O), certified copies (Cert), or photocopies (C), as noted.   </w:t>
      </w:r>
    </w:p>
    <w:p w:rsidR="00964959" w:rsidRPr="00B757EC" w:rsidRDefault="00964959" w:rsidP="00E73678">
      <w:pPr>
        <w:spacing w:after="0"/>
        <w:rPr>
          <w:rFonts w:cs="Arial"/>
          <w:i/>
          <w:sz w:val="20"/>
          <w:szCs w:val="20"/>
        </w:rPr>
      </w:pPr>
      <w:r w:rsidRPr="00B757EC">
        <w:rPr>
          <w:rFonts w:cs="Arial"/>
          <w:i/>
          <w:sz w:val="20"/>
          <w:szCs w:val="20"/>
        </w:rPr>
        <w:t xml:space="preserve">Where originals are requested, only 1 </w:t>
      </w:r>
      <w:proofErr w:type="gramStart"/>
      <w:r w:rsidRPr="00B757EC">
        <w:rPr>
          <w:rFonts w:cs="Arial"/>
          <w:i/>
          <w:sz w:val="20"/>
          <w:szCs w:val="20"/>
        </w:rPr>
        <w:t>needs</w:t>
      </w:r>
      <w:proofErr w:type="gramEnd"/>
      <w:r w:rsidRPr="00B757EC">
        <w:rPr>
          <w:rFonts w:cs="Arial"/>
          <w:i/>
          <w:sz w:val="20"/>
          <w:szCs w:val="20"/>
        </w:rPr>
        <w:t xml:space="preserve"> to be an original, and the rest may be copies.  If a copy is requested, an original will be accepted.</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B757EC" w:rsidTr="00E22484">
        <w:trPr>
          <w:tblHeader/>
          <w:jc w:val="center"/>
        </w:trPr>
        <w:tc>
          <w:tcPr>
            <w:tcW w:w="516" w:type="dxa"/>
            <w:tcBorders>
              <w:top w:val="nil"/>
              <w:left w:val="single" w:sz="4" w:space="0" w:color="auto"/>
              <w:bottom w:val="nil"/>
              <w:right w:val="nil"/>
            </w:tcBorders>
            <w:shd w:val="solid" w:color="auto" w:fill="auto"/>
            <w:vAlign w:val="center"/>
          </w:tcPr>
          <w:p w:rsidR="00964959" w:rsidRPr="00B757EC" w:rsidRDefault="00964959" w:rsidP="00FB27E6">
            <w:pPr>
              <w:pStyle w:val="Default"/>
              <w:rPr>
                <w:rFonts w:cs="Arial"/>
                <w:b/>
                <w:color w:val="auto"/>
              </w:rPr>
            </w:pPr>
          </w:p>
        </w:tc>
        <w:tc>
          <w:tcPr>
            <w:tcW w:w="5580" w:type="dxa"/>
            <w:tcBorders>
              <w:top w:val="nil"/>
              <w:left w:val="nil"/>
              <w:bottom w:val="nil"/>
              <w:right w:val="nil"/>
            </w:tcBorders>
            <w:shd w:val="solid" w:color="auto" w:fill="auto"/>
            <w:vAlign w:val="center"/>
          </w:tcPr>
          <w:p w:rsidR="00964959" w:rsidRPr="00B757EC" w:rsidRDefault="00964959" w:rsidP="00FB27E6">
            <w:pPr>
              <w:pStyle w:val="Default"/>
              <w:jc w:val="center"/>
              <w:rPr>
                <w:rFonts w:cs="Arial"/>
                <w:b/>
                <w:color w:val="auto"/>
              </w:rPr>
            </w:pPr>
            <w:r w:rsidRPr="00B757EC">
              <w:rPr>
                <w:rFonts w:cs="Arial"/>
                <w:b/>
                <w:color w:val="auto"/>
              </w:rPr>
              <w:t>Item</w:t>
            </w:r>
          </w:p>
        </w:tc>
        <w:tc>
          <w:tcPr>
            <w:tcW w:w="1890" w:type="dxa"/>
            <w:tcBorders>
              <w:top w:val="nil"/>
              <w:left w:val="nil"/>
              <w:bottom w:val="nil"/>
              <w:right w:val="nil"/>
            </w:tcBorders>
            <w:shd w:val="solid" w:color="auto" w:fill="auto"/>
            <w:vAlign w:val="center"/>
          </w:tcPr>
          <w:p w:rsidR="00964959" w:rsidRPr="00B757EC" w:rsidRDefault="00964959" w:rsidP="00FB27E6">
            <w:pPr>
              <w:pStyle w:val="Default"/>
              <w:jc w:val="center"/>
              <w:rPr>
                <w:rFonts w:cs="Arial"/>
                <w:b/>
                <w:color w:val="auto"/>
              </w:rPr>
            </w:pPr>
            <w:r w:rsidRPr="00B757EC">
              <w:rPr>
                <w:rFonts w:cs="Arial"/>
                <w:b/>
                <w:color w:val="auto"/>
              </w:rPr>
              <w:t>HUD Form</w:t>
            </w:r>
          </w:p>
        </w:tc>
        <w:tc>
          <w:tcPr>
            <w:tcW w:w="540" w:type="dxa"/>
            <w:tcBorders>
              <w:top w:val="nil"/>
              <w:left w:val="nil"/>
              <w:bottom w:val="nil"/>
            </w:tcBorders>
            <w:shd w:val="solid" w:color="auto" w:fill="auto"/>
          </w:tcPr>
          <w:p w:rsidR="00964959" w:rsidRPr="00B757EC" w:rsidRDefault="00964959" w:rsidP="00FB27E6">
            <w:pPr>
              <w:pStyle w:val="Default"/>
              <w:jc w:val="center"/>
              <w:rPr>
                <w:rFonts w:cs="Arial"/>
                <w:b/>
                <w:color w:val="auto"/>
              </w:rPr>
            </w:pPr>
            <w:r w:rsidRPr="00B757EC">
              <w:rPr>
                <w:rFonts w:cs="Arial"/>
                <w:b/>
                <w:color w:val="auto"/>
              </w:rPr>
              <w:t>#</w:t>
            </w:r>
          </w:p>
        </w:tc>
        <w:tc>
          <w:tcPr>
            <w:tcW w:w="6546" w:type="dxa"/>
            <w:tcBorders>
              <w:top w:val="nil"/>
              <w:left w:val="nil"/>
              <w:bottom w:val="nil"/>
              <w:right w:val="nil"/>
            </w:tcBorders>
            <w:shd w:val="solid" w:color="auto" w:fill="auto"/>
          </w:tcPr>
          <w:p w:rsidR="00964959" w:rsidRPr="00B757EC" w:rsidRDefault="00964959" w:rsidP="00FB27E6">
            <w:pPr>
              <w:pStyle w:val="Default"/>
              <w:jc w:val="center"/>
              <w:rPr>
                <w:rFonts w:cs="Arial"/>
                <w:b/>
                <w:color w:val="auto"/>
              </w:rPr>
            </w:pPr>
            <w:r w:rsidRPr="00B757EC">
              <w:rPr>
                <w:rFonts w:cs="Arial"/>
                <w:b/>
                <w:color w:val="auto"/>
              </w:rPr>
              <w:t>Status and Comment</w:t>
            </w:r>
          </w:p>
        </w:tc>
      </w:tr>
      <w:tr w:rsidR="00964959" w:rsidRPr="00B757EC" w:rsidTr="00FB27E6">
        <w:trPr>
          <w:jc w:val="center"/>
        </w:trPr>
        <w:tc>
          <w:tcPr>
            <w:tcW w:w="7986" w:type="dxa"/>
            <w:gridSpan w:val="3"/>
            <w:tcBorders>
              <w:top w:val="nil"/>
              <w:right w:val="nil"/>
            </w:tcBorders>
            <w:shd w:val="pct20" w:color="auto" w:fill="auto"/>
            <w:vAlign w:val="center"/>
          </w:tcPr>
          <w:p w:rsidR="00964959" w:rsidRPr="00B757EC" w:rsidRDefault="00964959" w:rsidP="00C95A8E">
            <w:pPr>
              <w:pStyle w:val="Default"/>
              <w:numPr>
                <w:ilvl w:val="0"/>
                <w:numId w:val="2"/>
              </w:numPr>
              <w:rPr>
                <w:rFonts w:cs="Arial"/>
                <w:b/>
                <w:color w:val="auto"/>
              </w:rPr>
            </w:pPr>
            <w:r w:rsidRPr="00B757EC">
              <w:rPr>
                <w:rFonts w:cs="Arial"/>
                <w:b/>
                <w:color w:val="auto"/>
              </w:rPr>
              <w:t>FHA Commitment</w:t>
            </w:r>
          </w:p>
        </w:tc>
        <w:tc>
          <w:tcPr>
            <w:tcW w:w="540" w:type="dxa"/>
            <w:tcBorders>
              <w:top w:val="nil"/>
              <w:left w:val="nil"/>
            </w:tcBorders>
            <w:shd w:val="pct20" w:color="auto" w:fill="auto"/>
          </w:tcPr>
          <w:p w:rsidR="00964959" w:rsidRPr="00B757EC" w:rsidRDefault="00964959" w:rsidP="00FB27E6">
            <w:pPr>
              <w:pStyle w:val="Default"/>
              <w:ind w:left="692"/>
              <w:jc w:val="center"/>
              <w:rPr>
                <w:rFonts w:cs="Arial"/>
                <w:b/>
                <w:color w:val="auto"/>
              </w:rPr>
            </w:pPr>
          </w:p>
        </w:tc>
        <w:tc>
          <w:tcPr>
            <w:tcW w:w="6546" w:type="dxa"/>
            <w:tcBorders>
              <w:top w:val="nil"/>
              <w:left w:val="nil"/>
            </w:tcBorders>
            <w:shd w:val="pct20" w:color="auto" w:fill="auto"/>
          </w:tcPr>
          <w:p w:rsidR="00964959" w:rsidRPr="00B757EC" w:rsidRDefault="00964959" w:rsidP="00FB27E6">
            <w:pPr>
              <w:pStyle w:val="Default"/>
              <w:ind w:left="692"/>
              <w:rPr>
                <w:rFonts w:cs="Arial"/>
                <w:b/>
                <w:color w:val="auto"/>
              </w:rPr>
            </w:pPr>
          </w:p>
        </w:tc>
      </w:tr>
      <w:tr w:rsidR="00964959" w:rsidRPr="00B757EC" w:rsidTr="00E22484">
        <w:trPr>
          <w:jc w:val="center"/>
        </w:trPr>
        <w:tc>
          <w:tcPr>
            <w:tcW w:w="516" w:type="dxa"/>
            <w:vMerge w:val="restart"/>
          </w:tcPr>
          <w:p w:rsidR="00964959" w:rsidRPr="00B757EC" w:rsidRDefault="00964959" w:rsidP="00C95A8E">
            <w:pPr>
              <w:pStyle w:val="Default"/>
              <w:numPr>
                <w:ilvl w:val="0"/>
                <w:numId w:val="11"/>
              </w:numPr>
              <w:ind w:left="0" w:firstLine="0"/>
              <w:jc w:val="center"/>
              <w:rPr>
                <w:rFonts w:cs="Arial"/>
                <w:color w:val="auto"/>
              </w:rPr>
            </w:pPr>
          </w:p>
        </w:tc>
        <w:tc>
          <w:tcPr>
            <w:tcW w:w="5580" w:type="dxa"/>
          </w:tcPr>
          <w:p w:rsidR="00964959" w:rsidRPr="00B757EC" w:rsidRDefault="00964959" w:rsidP="00FB27E6">
            <w:pPr>
              <w:pStyle w:val="Default"/>
              <w:rPr>
                <w:rFonts w:cs="Arial"/>
                <w:color w:val="auto"/>
              </w:rPr>
            </w:pPr>
            <w:r w:rsidRPr="00B757EC">
              <w:rPr>
                <w:rFonts w:cs="Arial"/>
                <w:color w:val="auto"/>
              </w:rPr>
              <w:t>a.   FHA Firm Commitment</w:t>
            </w:r>
          </w:p>
        </w:tc>
        <w:tc>
          <w:tcPr>
            <w:tcW w:w="1890" w:type="dxa"/>
          </w:tcPr>
          <w:p w:rsidR="00964959" w:rsidRPr="00B757EC" w:rsidRDefault="00964959" w:rsidP="00FB27E6">
            <w:pPr>
              <w:pStyle w:val="Default"/>
              <w:jc w:val="center"/>
              <w:rPr>
                <w:rFonts w:cs="Arial"/>
                <w:color w:val="auto"/>
              </w:rPr>
            </w:pPr>
            <w:r w:rsidRPr="00B757EC">
              <w:rPr>
                <w:rFonts w:cs="Arial"/>
                <w:color w:val="auto"/>
              </w:rPr>
              <w:t>HUD-92432</w:t>
            </w:r>
          </w:p>
        </w:tc>
        <w:tc>
          <w:tcPr>
            <w:tcW w:w="540" w:type="dxa"/>
          </w:tcPr>
          <w:p w:rsidR="00964959" w:rsidRPr="00B757EC" w:rsidRDefault="00964959" w:rsidP="00FB27E6">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color w:val="auto"/>
              </w:rPr>
            </w:pPr>
            <w:r w:rsidRPr="00B757EC">
              <w:rPr>
                <w:rFonts w:cs="Arial"/>
                <w:i/>
                <w:color w:val="auto"/>
                <w:szCs w:val="20"/>
              </w:rPr>
              <w:t xml:space="preserve">Include all attachments including HUD-executed 92264, 92264-A, and </w:t>
            </w:r>
            <w:r w:rsidRPr="00B757EC">
              <w:rPr>
                <w:rFonts w:cs="Arial"/>
                <w:i/>
                <w:color w:val="auto"/>
                <w:szCs w:val="22"/>
              </w:rPr>
              <w:t>property insurance requirements and schedule</w:t>
            </w:r>
            <w:r w:rsidRPr="00B757EC">
              <w:rPr>
                <w:rFonts w:cs="Arial"/>
                <w:i/>
                <w:color w:val="auto"/>
                <w:szCs w:val="20"/>
              </w:rPr>
              <w:t>.</w:t>
            </w:r>
          </w:p>
        </w:tc>
      </w:tr>
      <w:tr w:rsidR="00964959" w:rsidRPr="00B757EC" w:rsidTr="00E2248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b.   Amendments, if any</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szCs w:val="20"/>
              </w:rPr>
            </w:pPr>
          </w:p>
        </w:tc>
      </w:tr>
      <w:tr w:rsidR="00964959" w:rsidRPr="00B757EC" w:rsidTr="00E2248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c.   Assignments, if any</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szCs w:val="20"/>
              </w:rPr>
            </w:pPr>
          </w:p>
        </w:tc>
      </w:tr>
      <w:tr w:rsidR="00964959" w:rsidRPr="00B757EC" w:rsidTr="00FB27E6">
        <w:trPr>
          <w:jc w:val="center"/>
        </w:trPr>
        <w:tc>
          <w:tcPr>
            <w:tcW w:w="15072" w:type="dxa"/>
            <w:gridSpan w:val="5"/>
            <w:shd w:val="pct20" w:color="auto" w:fill="FFFFFF" w:themeFill="background1"/>
            <w:vAlign w:val="center"/>
          </w:tcPr>
          <w:p w:rsidR="00964959" w:rsidRPr="00B757EC" w:rsidRDefault="00964959" w:rsidP="00C95A8E">
            <w:pPr>
              <w:pStyle w:val="Default"/>
              <w:numPr>
                <w:ilvl w:val="0"/>
                <w:numId w:val="2"/>
              </w:numPr>
              <w:rPr>
                <w:rFonts w:cs="Arial"/>
                <w:b/>
                <w:color w:val="auto"/>
              </w:rPr>
            </w:pPr>
            <w:r w:rsidRPr="00B757EC">
              <w:rPr>
                <w:rFonts w:cs="Arial"/>
                <w:color w:val="auto"/>
              </w:rPr>
              <w:br w:type="page"/>
            </w:r>
            <w:r w:rsidRPr="00B757EC">
              <w:rPr>
                <w:rFonts w:cs="Arial"/>
                <w:b/>
                <w:color w:val="auto"/>
              </w:rPr>
              <w:t>Organizational, Due Diligence, and Other Supporting Documents</w:t>
            </w:r>
          </w:p>
        </w:tc>
      </w:tr>
      <w:tr w:rsidR="00964959" w:rsidRPr="00B757EC" w:rsidTr="00E22484">
        <w:trPr>
          <w:trHeight w:val="246"/>
          <w:jc w:val="center"/>
          <w:hidden/>
        </w:trPr>
        <w:tc>
          <w:tcPr>
            <w:tcW w:w="516" w:type="dxa"/>
            <w:vMerge w:val="restart"/>
          </w:tcPr>
          <w:p w:rsidR="00964959" w:rsidRPr="00B757EC" w:rsidRDefault="00964959" w:rsidP="003F0B7B">
            <w:pPr>
              <w:pStyle w:val="ListParagraph"/>
              <w:numPr>
                <w:ilvl w:val="0"/>
                <w:numId w:val="12"/>
              </w:numPr>
              <w:spacing w:before="0" w:after="0"/>
              <w:ind w:left="0" w:firstLine="0"/>
              <w:jc w:val="center"/>
              <w:rPr>
                <w:rFonts w:cs="Arial"/>
                <w:vanish/>
              </w:rPr>
            </w:pPr>
          </w:p>
          <w:p w:rsidR="00964959" w:rsidRPr="00B757EC" w:rsidRDefault="00964959" w:rsidP="003F0B7B">
            <w:pPr>
              <w:pStyle w:val="ListParagraph"/>
              <w:numPr>
                <w:ilvl w:val="0"/>
                <w:numId w:val="12"/>
              </w:numPr>
              <w:spacing w:before="0" w:after="0"/>
              <w:ind w:left="0" w:firstLine="0"/>
              <w:jc w:val="center"/>
              <w:rPr>
                <w:rFonts w:cs="Arial"/>
                <w:vanish/>
              </w:rPr>
            </w:pPr>
          </w:p>
          <w:p w:rsidR="00964959" w:rsidRPr="00B757EC" w:rsidRDefault="00964959" w:rsidP="003F0B7B">
            <w:pPr>
              <w:pStyle w:val="ListParagraph"/>
              <w:numPr>
                <w:ilvl w:val="0"/>
                <w:numId w:val="12"/>
              </w:numPr>
              <w:spacing w:before="0" w:after="0"/>
              <w:ind w:left="0" w:firstLine="0"/>
              <w:jc w:val="center"/>
              <w:rPr>
                <w:rFonts w:cs="Arial"/>
                <w:vanish/>
              </w:rPr>
            </w:pPr>
          </w:p>
          <w:p w:rsidR="00964959" w:rsidRPr="00B757EC" w:rsidRDefault="00964959" w:rsidP="003F0B7B">
            <w:pPr>
              <w:pStyle w:val="ListParagraph"/>
              <w:numPr>
                <w:ilvl w:val="0"/>
                <w:numId w:val="12"/>
              </w:numPr>
              <w:spacing w:before="0" w:after="0"/>
              <w:ind w:left="0" w:firstLine="0"/>
              <w:jc w:val="center"/>
              <w:rPr>
                <w:rFonts w:cs="Arial"/>
                <w:vanish/>
              </w:rPr>
            </w:pPr>
          </w:p>
          <w:p w:rsidR="00964959" w:rsidRPr="00B757EC" w:rsidRDefault="00964959" w:rsidP="003F0B7B">
            <w:pPr>
              <w:pStyle w:val="ListParagraph"/>
              <w:numPr>
                <w:ilvl w:val="0"/>
                <w:numId w:val="12"/>
              </w:numPr>
              <w:spacing w:before="0" w:after="0"/>
              <w:ind w:left="0" w:firstLine="0"/>
              <w:jc w:val="center"/>
              <w:rPr>
                <w:rFonts w:cs="Arial"/>
                <w:vanish/>
              </w:rPr>
            </w:pPr>
          </w:p>
          <w:p w:rsidR="00964959" w:rsidRPr="00B757EC" w:rsidRDefault="00964959" w:rsidP="003F0B7B">
            <w:pPr>
              <w:pStyle w:val="ListParagraph"/>
              <w:numPr>
                <w:ilvl w:val="0"/>
                <w:numId w:val="12"/>
              </w:numPr>
              <w:spacing w:before="0" w:after="0"/>
              <w:ind w:left="0" w:firstLine="0"/>
              <w:jc w:val="center"/>
              <w:rPr>
                <w:rFonts w:cs="Arial"/>
                <w:vanish/>
              </w:rPr>
            </w:pPr>
          </w:p>
          <w:p w:rsidR="00964959" w:rsidRPr="00B757EC" w:rsidRDefault="00964959" w:rsidP="003F0B7B">
            <w:pPr>
              <w:pStyle w:val="ListParagraph"/>
              <w:numPr>
                <w:ilvl w:val="0"/>
                <w:numId w:val="12"/>
              </w:numPr>
              <w:spacing w:before="0" w:after="0"/>
              <w:ind w:left="0" w:firstLine="0"/>
              <w:jc w:val="center"/>
              <w:rPr>
                <w:rFonts w:cs="Arial"/>
                <w:vanish/>
              </w:rPr>
            </w:pPr>
          </w:p>
          <w:p w:rsidR="00964959" w:rsidRPr="00B757EC" w:rsidRDefault="00964959" w:rsidP="003F0B7B">
            <w:pPr>
              <w:pStyle w:val="Default"/>
              <w:numPr>
                <w:ilvl w:val="0"/>
                <w:numId w:val="11"/>
              </w:numPr>
              <w:ind w:left="0" w:firstLine="0"/>
              <w:jc w:val="center"/>
              <w:rPr>
                <w:rFonts w:cs="Arial"/>
                <w:color w:val="auto"/>
              </w:rPr>
            </w:pPr>
          </w:p>
        </w:tc>
        <w:tc>
          <w:tcPr>
            <w:tcW w:w="7470" w:type="dxa"/>
            <w:gridSpan w:val="2"/>
          </w:tcPr>
          <w:p w:rsidR="00964959" w:rsidRDefault="00964959" w:rsidP="00964959">
            <w:pPr>
              <w:pStyle w:val="Default"/>
              <w:ind w:left="-84" w:right="-146"/>
              <w:rPr>
                <w:rFonts w:cs="Arial"/>
                <w:color w:val="auto"/>
              </w:rPr>
            </w:pPr>
            <w:r w:rsidRPr="00B757EC">
              <w:rPr>
                <w:rFonts w:cs="Arial"/>
              </w:rPr>
              <w:t>Borrower’s Incumbency Certificate with Organizational Documents attached</w:t>
            </w:r>
          </w:p>
        </w:tc>
        <w:tc>
          <w:tcPr>
            <w:tcW w:w="540" w:type="dxa"/>
          </w:tcPr>
          <w:p w:rsidR="00964959" w:rsidRPr="00B757EC" w:rsidRDefault="00964959" w:rsidP="001D4D53">
            <w:pPr>
              <w:tabs>
                <w:tab w:val="left" w:pos="1260"/>
              </w:tabs>
              <w:spacing w:after="0" w:line="240" w:lineRule="auto"/>
              <w:ind w:left="-115"/>
              <w:jc w:val="center"/>
              <w:rPr>
                <w:rFonts w:cs="Arial"/>
                <w:szCs w:val="24"/>
              </w:rPr>
            </w:pPr>
            <w:r w:rsidRPr="00B757EC">
              <w:rPr>
                <w:rFonts w:cs="Arial"/>
                <w:szCs w:val="24"/>
              </w:rPr>
              <w:t>O</w:t>
            </w:r>
          </w:p>
        </w:tc>
        <w:tc>
          <w:tcPr>
            <w:tcW w:w="6546" w:type="dxa"/>
          </w:tcPr>
          <w:p w:rsidR="00964959" w:rsidRPr="00B757EC" w:rsidRDefault="00964959" w:rsidP="00FB27E6">
            <w:pPr>
              <w:tabs>
                <w:tab w:val="left" w:pos="1260"/>
              </w:tabs>
              <w:spacing w:after="0" w:line="240" w:lineRule="auto"/>
              <w:jc w:val="both"/>
              <w:rPr>
                <w:rFonts w:cs="Arial"/>
                <w:szCs w:val="24"/>
              </w:rPr>
            </w:pPr>
            <w:r w:rsidRPr="00B757EC">
              <w:rPr>
                <w:rFonts w:cs="Arial"/>
                <w:i/>
                <w:szCs w:val="24"/>
              </w:rPr>
              <w:t>Update checklist as appropriate for entity type.</w:t>
            </w:r>
          </w:p>
        </w:tc>
      </w:tr>
      <w:tr w:rsidR="00964959" w:rsidRPr="00B757EC" w:rsidTr="00E22484">
        <w:trPr>
          <w:jc w:val="center"/>
        </w:trPr>
        <w:tc>
          <w:tcPr>
            <w:tcW w:w="516" w:type="dxa"/>
            <w:vMerge/>
            <w:vAlign w:val="center"/>
          </w:tcPr>
          <w:p w:rsidR="00964959" w:rsidRPr="00B757EC" w:rsidRDefault="00964959" w:rsidP="00C95A8E">
            <w:pPr>
              <w:pStyle w:val="Default"/>
              <w:numPr>
                <w:ilvl w:val="0"/>
                <w:numId w:val="11"/>
              </w:numPr>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a.</w:t>
            </w:r>
            <w:r w:rsidRPr="00B757EC">
              <w:rPr>
                <w:rFonts w:cs="Arial"/>
                <w:szCs w:val="24"/>
              </w:rPr>
              <w:tab/>
              <w:t>Filed formation documents, from Secretary of State, as amended</w:t>
            </w:r>
          </w:p>
        </w:tc>
        <w:tc>
          <w:tcPr>
            <w:tcW w:w="1890" w:type="dxa"/>
            <w:vAlign w:val="center"/>
          </w:tcPr>
          <w:p w:rsidR="00964959" w:rsidRPr="00B757EC" w:rsidRDefault="00964959" w:rsidP="00FB27E6">
            <w:pPr>
              <w:pStyle w:val="Default"/>
              <w:jc w:val="center"/>
              <w:rPr>
                <w:rFonts w:cs="Arial"/>
                <w:i/>
                <w:color w:val="auto"/>
              </w:rPr>
            </w:pPr>
          </w:p>
        </w:tc>
        <w:tc>
          <w:tcPr>
            <w:tcW w:w="540" w:type="dxa"/>
          </w:tcPr>
          <w:p w:rsidR="00964959" w:rsidRPr="00B757EC" w:rsidRDefault="00964959" w:rsidP="001D4D53">
            <w:pPr>
              <w:tabs>
                <w:tab w:val="left" w:pos="1260"/>
              </w:tabs>
              <w:spacing w:after="0" w:line="240" w:lineRule="auto"/>
              <w:ind w:left="-115"/>
              <w:jc w:val="center"/>
              <w:rPr>
                <w:rFonts w:cs="Arial"/>
                <w:szCs w:val="24"/>
              </w:rPr>
            </w:pPr>
            <w:r w:rsidRPr="00B757EC">
              <w:rPr>
                <w:rFonts w:cs="Arial"/>
                <w:szCs w:val="24"/>
              </w:rPr>
              <w:t>C</w:t>
            </w:r>
          </w:p>
        </w:tc>
        <w:tc>
          <w:tcPr>
            <w:tcW w:w="6546" w:type="dxa"/>
          </w:tcPr>
          <w:p w:rsidR="00964959" w:rsidRPr="00B757EC" w:rsidRDefault="00964959" w:rsidP="00FB27E6">
            <w:pPr>
              <w:tabs>
                <w:tab w:val="left" w:pos="1260"/>
              </w:tabs>
              <w:spacing w:after="0" w:line="240" w:lineRule="auto"/>
              <w:jc w:val="both"/>
              <w:rPr>
                <w:rFonts w:cs="Arial"/>
                <w:szCs w:val="24"/>
              </w:rPr>
            </w:pPr>
            <w:r w:rsidRPr="00B757EC">
              <w:rPr>
                <w:rFonts w:cs="Arial"/>
                <w:i/>
                <w:szCs w:val="24"/>
              </w:rPr>
              <w:t>e.g., Articles of Organization, Certificate of Limited Partnership, or Articles of Incorporation</w:t>
            </w:r>
            <w:r>
              <w:rPr>
                <w:rFonts w:cs="Arial"/>
                <w:i/>
                <w:szCs w:val="24"/>
              </w:rPr>
              <w:t>.</w:t>
            </w:r>
          </w:p>
        </w:tc>
      </w:tr>
      <w:tr w:rsidR="00964959" w:rsidRPr="00B757EC" w:rsidTr="00E2248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b.</w:t>
            </w:r>
            <w:r w:rsidRPr="00B757EC">
              <w:rPr>
                <w:rFonts w:cs="Arial"/>
                <w:szCs w:val="24"/>
              </w:rPr>
              <w:tab/>
              <w:t>Operating Agreement / Partnership Agreement / Bylaws, as amended</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1D4D53">
            <w:pPr>
              <w:tabs>
                <w:tab w:val="left" w:pos="1260"/>
              </w:tabs>
              <w:spacing w:after="0" w:line="240" w:lineRule="auto"/>
              <w:ind w:left="-115"/>
              <w:jc w:val="center"/>
              <w:rPr>
                <w:rFonts w:cs="Arial"/>
                <w:szCs w:val="24"/>
              </w:rPr>
            </w:pPr>
            <w:r w:rsidRPr="00B757EC">
              <w:rPr>
                <w:rFonts w:cs="Arial"/>
                <w:szCs w:val="24"/>
              </w:rPr>
              <w:t>C</w:t>
            </w:r>
          </w:p>
        </w:tc>
        <w:tc>
          <w:tcPr>
            <w:tcW w:w="6546" w:type="dxa"/>
          </w:tcPr>
          <w:p w:rsidR="00964959" w:rsidRPr="00B757EC" w:rsidRDefault="00964959" w:rsidP="00FB27E6">
            <w:pPr>
              <w:tabs>
                <w:tab w:val="left" w:pos="1260"/>
              </w:tabs>
              <w:spacing w:after="0" w:line="240" w:lineRule="auto"/>
              <w:jc w:val="both"/>
              <w:rPr>
                <w:rFonts w:cs="Arial"/>
                <w:szCs w:val="24"/>
              </w:rPr>
            </w:pPr>
            <w:r w:rsidRPr="00B757EC">
              <w:rPr>
                <w:rFonts w:cs="Arial"/>
                <w:i/>
                <w:szCs w:val="24"/>
              </w:rPr>
              <w:t>Should include HUD-required provisions and be certified by Borrower as current and correct.</w:t>
            </w:r>
          </w:p>
        </w:tc>
      </w:tr>
      <w:tr w:rsidR="00964959" w:rsidRPr="00B757EC" w:rsidTr="00E2248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jc w:val="both"/>
              <w:rPr>
                <w:rFonts w:cs="Arial"/>
                <w:szCs w:val="24"/>
              </w:rPr>
            </w:pPr>
            <w:r w:rsidRPr="00B757EC">
              <w:rPr>
                <w:rFonts w:cs="Arial"/>
                <w:szCs w:val="24"/>
              </w:rPr>
              <w:t>c.</w:t>
            </w:r>
            <w:r w:rsidRPr="00B757EC">
              <w:rPr>
                <w:rFonts w:cs="Arial"/>
                <w:szCs w:val="24"/>
              </w:rPr>
              <w:tab/>
              <w:t>Authorizing Resolution</w:t>
            </w:r>
          </w:p>
        </w:tc>
        <w:tc>
          <w:tcPr>
            <w:tcW w:w="1890" w:type="dxa"/>
            <w:vAlign w:val="center"/>
          </w:tcPr>
          <w:p w:rsidR="00964959" w:rsidRPr="00B757EC" w:rsidRDefault="00964959" w:rsidP="00FB27E6">
            <w:pPr>
              <w:pStyle w:val="Default"/>
              <w:ind w:left="-115" w:right="-63"/>
              <w:jc w:val="center"/>
              <w:rPr>
                <w:rFonts w:cs="Arial"/>
                <w:color w:val="auto"/>
              </w:rPr>
            </w:pPr>
          </w:p>
        </w:tc>
        <w:tc>
          <w:tcPr>
            <w:tcW w:w="540" w:type="dxa"/>
          </w:tcPr>
          <w:p w:rsidR="00964959" w:rsidRPr="00B757EC" w:rsidRDefault="00964959" w:rsidP="001D4D53">
            <w:pPr>
              <w:tabs>
                <w:tab w:val="left" w:pos="1260"/>
              </w:tabs>
              <w:spacing w:after="0" w:line="240" w:lineRule="auto"/>
              <w:ind w:left="-115"/>
              <w:jc w:val="center"/>
              <w:rPr>
                <w:rFonts w:cs="Arial"/>
                <w:szCs w:val="24"/>
              </w:rPr>
            </w:pPr>
            <w:r w:rsidRPr="00B757EC">
              <w:rPr>
                <w:rFonts w:cs="Arial"/>
                <w:szCs w:val="24"/>
              </w:rPr>
              <w:t>C</w:t>
            </w:r>
          </w:p>
        </w:tc>
        <w:tc>
          <w:tcPr>
            <w:tcW w:w="6546" w:type="dxa"/>
          </w:tcPr>
          <w:p w:rsidR="00964959" w:rsidRDefault="00964959">
            <w:pPr>
              <w:tabs>
                <w:tab w:val="left" w:pos="1260"/>
              </w:tabs>
              <w:spacing w:after="0" w:line="240" w:lineRule="auto"/>
              <w:jc w:val="both"/>
              <w:rPr>
                <w:rFonts w:cs="Arial"/>
                <w:i/>
                <w:szCs w:val="24"/>
              </w:rPr>
            </w:pPr>
            <w:r w:rsidRPr="00B757EC">
              <w:rPr>
                <w:rFonts w:cs="Arial"/>
                <w:i/>
                <w:szCs w:val="24"/>
              </w:rPr>
              <w:t xml:space="preserve">If applicable (authority may be granted in </w:t>
            </w:r>
            <w:r>
              <w:rPr>
                <w:rFonts w:cs="Arial"/>
                <w:i/>
                <w:szCs w:val="24"/>
              </w:rPr>
              <w:t>governing</w:t>
            </w:r>
            <w:r w:rsidRPr="00B757EC">
              <w:rPr>
                <w:rFonts w:cs="Arial"/>
                <w:i/>
                <w:szCs w:val="24"/>
              </w:rPr>
              <w:t xml:space="preserve"> agreement)</w:t>
            </w:r>
            <w:r>
              <w:rPr>
                <w:rFonts w:cs="Arial"/>
                <w:i/>
                <w:szCs w:val="24"/>
              </w:rPr>
              <w:t>.</w:t>
            </w:r>
          </w:p>
        </w:tc>
      </w:tr>
      <w:tr w:rsidR="00964959" w:rsidRPr="00B757EC" w:rsidTr="00E2248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rPr>
                <w:rFonts w:cs="Arial"/>
                <w:color w:val="auto"/>
              </w:rPr>
            </w:pPr>
            <w:r w:rsidRPr="00B757EC">
              <w:rPr>
                <w:rFonts w:cs="Arial"/>
                <w:color w:val="auto"/>
              </w:rPr>
              <w:t>d.</w:t>
            </w:r>
            <w:r w:rsidRPr="00B757EC">
              <w:rPr>
                <w:rFonts w:cs="Arial"/>
                <w:color w:val="auto"/>
              </w:rPr>
              <w:tab/>
              <w:t>Status certificate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1D4D53">
            <w:pPr>
              <w:pStyle w:val="Default"/>
              <w:tabs>
                <w:tab w:val="left" w:pos="1260"/>
              </w:tabs>
              <w:ind w:left="-115"/>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color w:val="auto"/>
              </w:rPr>
            </w:pPr>
            <w:r w:rsidRPr="00B757EC">
              <w:rPr>
                <w:rFonts w:cs="Arial"/>
                <w:i/>
                <w:color w:val="auto"/>
              </w:rPr>
              <w:t>Should be dated w/in 30 days of closing.</w:t>
            </w:r>
          </w:p>
        </w:tc>
      </w:tr>
      <w:tr w:rsidR="00964959" w:rsidRPr="00B757EC" w:rsidTr="00E2248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ind w:left="342" w:hanging="342"/>
              <w:rPr>
                <w:rFonts w:cs="Arial"/>
                <w:color w:val="auto"/>
              </w:rPr>
            </w:pPr>
            <w:r w:rsidRPr="00B757EC">
              <w:rPr>
                <w:rFonts w:cs="Arial"/>
              </w:rPr>
              <w:t>e.</w:t>
            </w:r>
            <w:r w:rsidRPr="00B757EC">
              <w:rPr>
                <w:rFonts w:cs="Arial"/>
              </w:rPr>
              <w:tab/>
              <w:t>Qualification to Do Business in Project State</w:t>
            </w:r>
          </w:p>
        </w:tc>
        <w:tc>
          <w:tcPr>
            <w:tcW w:w="1890" w:type="dxa"/>
            <w:vAlign w:val="center"/>
          </w:tcPr>
          <w:p w:rsidR="00964959" w:rsidRPr="00B757EC" w:rsidRDefault="00964959" w:rsidP="00FB27E6">
            <w:pPr>
              <w:pStyle w:val="Default"/>
              <w:ind w:left="-167" w:right="-153"/>
              <w:jc w:val="center"/>
              <w:rPr>
                <w:rFonts w:cs="Arial"/>
                <w:color w:val="auto"/>
              </w:rPr>
            </w:pPr>
          </w:p>
        </w:tc>
        <w:tc>
          <w:tcPr>
            <w:tcW w:w="540" w:type="dxa"/>
          </w:tcPr>
          <w:p w:rsidR="00964959" w:rsidRPr="00B757EC" w:rsidRDefault="00964959" w:rsidP="001D4D53">
            <w:pPr>
              <w:pStyle w:val="Default"/>
              <w:tabs>
                <w:tab w:val="left" w:pos="1260"/>
              </w:tabs>
              <w:ind w:left="-115"/>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color w:val="auto"/>
              </w:rPr>
            </w:pPr>
            <w:r w:rsidRPr="00B757EC">
              <w:rPr>
                <w:rFonts w:cs="Arial"/>
                <w:i/>
              </w:rPr>
              <w:t>For out-of-state entities, if applicable.</w:t>
            </w:r>
          </w:p>
        </w:tc>
      </w:tr>
      <w:tr w:rsidR="00964959" w:rsidRPr="00B757EC" w:rsidTr="00E22484">
        <w:trPr>
          <w:trHeight w:val="245"/>
          <w:jc w:val="center"/>
        </w:trPr>
        <w:tc>
          <w:tcPr>
            <w:tcW w:w="516" w:type="dxa"/>
            <w:vMerge w:val="restart"/>
          </w:tcPr>
          <w:p w:rsidR="00964959" w:rsidRPr="00B757EC" w:rsidRDefault="00964959" w:rsidP="001462EA">
            <w:pPr>
              <w:pStyle w:val="Default"/>
              <w:numPr>
                <w:ilvl w:val="0"/>
                <w:numId w:val="34"/>
              </w:numPr>
              <w:ind w:left="0" w:firstLine="0"/>
              <w:jc w:val="center"/>
              <w:rPr>
                <w:rFonts w:cs="Arial"/>
                <w:color w:val="auto"/>
              </w:rPr>
            </w:pPr>
          </w:p>
        </w:tc>
        <w:tc>
          <w:tcPr>
            <w:tcW w:w="7470" w:type="dxa"/>
            <w:gridSpan w:val="2"/>
            <w:vAlign w:val="center"/>
          </w:tcPr>
          <w:p w:rsidR="00964959" w:rsidRPr="00B757EC" w:rsidRDefault="00964959" w:rsidP="00FB27E6">
            <w:pPr>
              <w:tabs>
                <w:tab w:val="left" w:pos="342"/>
                <w:tab w:val="left" w:pos="1260"/>
              </w:tabs>
              <w:spacing w:after="0" w:line="240" w:lineRule="auto"/>
              <w:jc w:val="both"/>
              <w:rPr>
                <w:rFonts w:cs="Arial"/>
                <w:szCs w:val="24"/>
              </w:rPr>
            </w:pPr>
            <w:r w:rsidRPr="00B757EC">
              <w:rPr>
                <w:rFonts w:cs="Arial"/>
                <w:szCs w:val="24"/>
              </w:rPr>
              <w:t>Borrower’s Managing Member / General Partner’s Incumbency Certificate with Organizational Documents attached</w:t>
            </w:r>
          </w:p>
        </w:tc>
        <w:tc>
          <w:tcPr>
            <w:tcW w:w="540" w:type="dxa"/>
          </w:tcPr>
          <w:p w:rsidR="00964959" w:rsidRPr="00B757EC" w:rsidRDefault="00964959" w:rsidP="001D4D53">
            <w:pPr>
              <w:pStyle w:val="Default"/>
              <w:tabs>
                <w:tab w:val="left" w:pos="1260"/>
              </w:tabs>
              <w:ind w:left="-115"/>
              <w:jc w:val="center"/>
              <w:rPr>
                <w:rFonts w:cs="Arial"/>
              </w:rPr>
            </w:pPr>
            <w:r w:rsidRPr="00B757EC">
              <w:rPr>
                <w:rFonts w:cs="Arial"/>
              </w:rPr>
              <w:t>O</w:t>
            </w:r>
          </w:p>
        </w:tc>
        <w:tc>
          <w:tcPr>
            <w:tcW w:w="6546" w:type="dxa"/>
          </w:tcPr>
          <w:p w:rsidR="00964959" w:rsidRPr="00B757EC" w:rsidRDefault="00964959" w:rsidP="00FB27E6">
            <w:pPr>
              <w:pStyle w:val="Default"/>
              <w:tabs>
                <w:tab w:val="left" w:pos="1260"/>
              </w:tabs>
              <w:rPr>
                <w:rFonts w:cs="Arial"/>
                <w:i/>
              </w:rPr>
            </w:pPr>
            <w:r w:rsidRPr="00B757EC">
              <w:rPr>
                <w:rFonts w:cs="Arial"/>
                <w:i/>
              </w:rPr>
              <w:t>As applicable.</w:t>
            </w:r>
          </w:p>
        </w:tc>
      </w:tr>
      <w:tr w:rsidR="00964959" w:rsidRPr="00B757EC" w:rsidTr="00E22484">
        <w:trPr>
          <w:jc w:val="center"/>
        </w:trPr>
        <w:tc>
          <w:tcPr>
            <w:tcW w:w="516" w:type="dxa"/>
            <w:vMerge/>
            <w:vAlign w:val="center"/>
          </w:tcPr>
          <w:p w:rsidR="00964959" w:rsidRPr="00B757EC" w:rsidRDefault="00964959" w:rsidP="00FB27E6">
            <w:pPr>
              <w:pStyle w:val="Default"/>
              <w:ind w:left="90"/>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a.</w:t>
            </w:r>
            <w:r w:rsidRPr="00B757EC">
              <w:rPr>
                <w:rFonts w:cs="Arial"/>
                <w:szCs w:val="24"/>
              </w:rPr>
              <w:tab/>
              <w:t>Filed formation documents, from Secretary of State, as amended</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14D5B">
            <w:pPr>
              <w:pStyle w:val="Default"/>
              <w:tabs>
                <w:tab w:val="left" w:pos="272"/>
                <w:tab w:val="left" w:pos="1260"/>
              </w:tabs>
              <w:ind w:left="-89"/>
              <w:jc w:val="center"/>
              <w:rPr>
                <w:rFonts w:cs="Arial"/>
              </w:rPr>
            </w:pPr>
            <w:r w:rsidRPr="00B757EC">
              <w:rPr>
                <w:rFonts w:cs="Arial"/>
              </w:rPr>
              <w:t>C</w:t>
            </w:r>
          </w:p>
        </w:tc>
        <w:tc>
          <w:tcPr>
            <w:tcW w:w="6546" w:type="dxa"/>
          </w:tcPr>
          <w:p w:rsidR="00964959" w:rsidRPr="00B757EC" w:rsidRDefault="00964959" w:rsidP="00FB27E6">
            <w:pPr>
              <w:pStyle w:val="Default"/>
              <w:tabs>
                <w:tab w:val="left" w:pos="1260"/>
              </w:tabs>
              <w:rPr>
                <w:rFonts w:cs="Arial"/>
                <w:i/>
              </w:rPr>
            </w:pPr>
            <w:r w:rsidRPr="00B757EC">
              <w:rPr>
                <w:rFonts w:cs="Arial"/>
                <w:i/>
              </w:rPr>
              <w:t>e.g., Articles of Organization, Certificate of Limited Partnership, or Articles of Incorporation</w:t>
            </w:r>
            <w:r>
              <w:rPr>
                <w:rFonts w:cs="Arial"/>
                <w:i/>
              </w:rPr>
              <w:t>.</w:t>
            </w:r>
          </w:p>
        </w:tc>
      </w:tr>
      <w:tr w:rsidR="00964959" w:rsidRPr="00B757EC" w:rsidTr="00E2248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b.</w:t>
            </w:r>
            <w:r w:rsidRPr="00B757EC">
              <w:rPr>
                <w:rFonts w:cs="Arial"/>
                <w:szCs w:val="24"/>
              </w:rPr>
              <w:tab/>
              <w:t>Operating Agreement / Partnership Agreement / Bylaws, as amended</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14D5B">
            <w:pPr>
              <w:pStyle w:val="Default"/>
              <w:tabs>
                <w:tab w:val="left" w:pos="272"/>
                <w:tab w:val="left" w:pos="1260"/>
              </w:tabs>
              <w:ind w:left="-89"/>
              <w:jc w:val="center"/>
              <w:rPr>
                <w:rFonts w:cs="Arial"/>
              </w:rPr>
            </w:pPr>
            <w:r w:rsidRPr="00B757EC">
              <w:rPr>
                <w:rFonts w:cs="Arial"/>
              </w:rPr>
              <w:t>C</w:t>
            </w:r>
          </w:p>
        </w:tc>
        <w:tc>
          <w:tcPr>
            <w:tcW w:w="6546" w:type="dxa"/>
          </w:tcPr>
          <w:p w:rsidR="00964959" w:rsidRDefault="00964959">
            <w:pPr>
              <w:pStyle w:val="Default"/>
              <w:tabs>
                <w:tab w:val="left" w:pos="1260"/>
              </w:tabs>
              <w:rPr>
                <w:rFonts w:cs="Arial"/>
                <w:i/>
              </w:rPr>
            </w:pPr>
            <w:r w:rsidRPr="00B757EC">
              <w:rPr>
                <w:rFonts w:cs="Arial"/>
                <w:i/>
              </w:rPr>
              <w:t xml:space="preserve">Should be certified by </w:t>
            </w:r>
            <w:r>
              <w:rPr>
                <w:rFonts w:cs="Arial"/>
                <w:i/>
              </w:rPr>
              <w:t>entity</w:t>
            </w:r>
            <w:r w:rsidRPr="00B757EC">
              <w:rPr>
                <w:rFonts w:cs="Arial"/>
                <w:i/>
              </w:rPr>
              <w:t xml:space="preserve"> as current and correct.</w:t>
            </w:r>
          </w:p>
        </w:tc>
      </w:tr>
      <w:tr w:rsidR="00964959" w:rsidRPr="00B757EC" w:rsidTr="00E2248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jc w:val="both"/>
              <w:rPr>
                <w:rFonts w:cs="Arial"/>
                <w:szCs w:val="24"/>
              </w:rPr>
            </w:pPr>
            <w:r w:rsidRPr="00B757EC">
              <w:rPr>
                <w:rFonts w:cs="Arial"/>
                <w:szCs w:val="24"/>
              </w:rPr>
              <w:t>c.</w:t>
            </w:r>
            <w:r w:rsidRPr="00B757EC">
              <w:rPr>
                <w:rFonts w:cs="Arial"/>
                <w:szCs w:val="24"/>
              </w:rPr>
              <w:tab/>
              <w:t>Authorizing Resolution</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14D5B">
            <w:pPr>
              <w:pStyle w:val="Default"/>
              <w:tabs>
                <w:tab w:val="left" w:pos="272"/>
                <w:tab w:val="left" w:pos="1260"/>
              </w:tabs>
              <w:ind w:left="-89"/>
              <w:jc w:val="center"/>
              <w:rPr>
                <w:rFonts w:cs="Arial"/>
                <w:color w:val="auto"/>
              </w:rPr>
            </w:pPr>
            <w:r w:rsidRPr="00B757EC">
              <w:rPr>
                <w:rFonts w:cs="Arial"/>
              </w:rPr>
              <w:t>C</w:t>
            </w:r>
          </w:p>
        </w:tc>
        <w:tc>
          <w:tcPr>
            <w:tcW w:w="6546" w:type="dxa"/>
          </w:tcPr>
          <w:p w:rsidR="00964959" w:rsidRDefault="00964959">
            <w:pPr>
              <w:pStyle w:val="Default"/>
              <w:tabs>
                <w:tab w:val="left" w:pos="1260"/>
              </w:tabs>
              <w:rPr>
                <w:rFonts w:cs="Arial"/>
                <w:i/>
                <w:color w:val="auto"/>
              </w:rPr>
            </w:pPr>
            <w:r w:rsidRPr="00B757EC">
              <w:rPr>
                <w:rFonts w:cs="Arial"/>
                <w:i/>
              </w:rPr>
              <w:t xml:space="preserve">If applicable (authority may be granted in </w:t>
            </w:r>
            <w:r>
              <w:rPr>
                <w:rFonts w:cs="Arial"/>
                <w:i/>
              </w:rPr>
              <w:t>governing</w:t>
            </w:r>
            <w:r w:rsidRPr="00B757EC">
              <w:rPr>
                <w:rFonts w:cs="Arial"/>
                <w:i/>
              </w:rPr>
              <w:t xml:space="preserve"> agreement)</w:t>
            </w:r>
            <w:r>
              <w:rPr>
                <w:rFonts w:cs="Arial"/>
                <w:i/>
              </w:rPr>
              <w:t>.</w:t>
            </w:r>
          </w:p>
        </w:tc>
      </w:tr>
      <w:tr w:rsidR="00964959" w:rsidRPr="00B757EC" w:rsidTr="00E2248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rPr>
                <w:rFonts w:cs="Arial"/>
                <w:color w:val="auto"/>
              </w:rPr>
            </w:pPr>
            <w:r w:rsidRPr="00B757EC">
              <w:rPr>
                <w:rFonts w:cs="Arial"/>
                <w:color w:val="auto"/>
              </w:rPr>
              <w:t>d.</w:t>
            </w:r>
            <w:r w:rsidRPr="00B757EC">
              <w:rPr>
                <w:rFonts w:cs="Arial"/>
                <w:color w:val="auto"/>
              </w:rPr>
              <w:tab/>
              <w:t>Status certificate</w:t>
            </w:r>
          </w:p>
        </w:tc>
        <w:tc>
          <w:tcPr>
            <w:tcW w:w="1890" w:type="dxa"/>
          </w:tcPr>
          <w:p w:rsidR="00964959" w:rsidRPr="00B757EC" w:rsidRDefault="00964959" w:rsidP="00FB27E6">
            <w:pPr>
              <w:pStyle w:val="Default"/>
              <w:tabs>
                <w:tab w:val="left" w:pos="1260"/>
              </w:tabs>
              <w:rPr>
                <w:rFonts w:cs="Arial"/>
                <w:color w:val="auto"/>
              </w:rPr>
            </w:pPr>
          </w:p>
        </w:tc>
        <w:tc>
          <w:tcPr>
            <w:tcW w:w="540" w:type="dxa"/>
          </w:tcPr>
          <w:p w:rsidR="00964959" w:rsidRPr="00B757EC" w:rsidRDefault="00964959" w:rsidP="00814D5B">
            <w:pPr>
              <w:pStyle w:val="Default"/>
              <w:tabs>
                <w:tab w:val="left" w:pos="272"/>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color w:val="auto"/>
              </w:rPr>
              <w:t>Should be dated w/in 30 days of closing.</w:t>
            </w:r>
          </w:p>
        </w:tc>
      </w:tr>
      <w:tr w:rsidR="00964959" w:rsidRPr="00B757EC" w:rsidTr="00E2248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ind w:left="342" w:hanging="342"/>
              <w:rPr>
                <w:rFonts w:cs="Arial"/>
                <w:color w:val="auto"/>
              </w:rPr>
            </w:pPr>
            <w:r w:rsidRPr="00B757EC">
              <w:rPr>
                <w:rFonts w:cs="Arial"/>
              </w:rPr>
              <w:t>e.</w:t>
            </w:r>
            <w:r w:rsidRPr="00B757EC">
              <w:rPr>
                <w:rFonts w:cs="Arial"/>
              </w:rPr>
              <w:tab/>
              <w:t>Qualification to Do Business in Project State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14D5B">
            <w:pPr>
              <w:pStyle w:val="Default"/>
              <w:tabs>
                <w:tab w:val="left" w:pos="272"/>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rPr>
              <w:t>For out-of-state entities, if applicable, and if required</w:t>
            </w:r>
            <w:r w:rsidR="00DA38A7">
              <w:rPr>
                <w:rFonts w:cs="Arial"/>
                <w:i/>
              </w:rPr>
              <w:t xml:space="preserve"> by state law</w:t>
            </w:r>
            <w:r w:rsidRPr="00B757EC">
              <w:rPr>
                <w:rFonts w:cs="Arial"/>
                <w:i/>
              </w:rPr>
              <w:t>.</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vAlign w:val="center"/>
          </w:tcPr>
          <w:p w:rsidR="00964959" w:rsidRPr="00B757EC" w:rsidRDefault="00964959" w:rsidP="00FB27E6">
            <w:pPr>
              <w:tabs>
                <w:tab w:val="left" w:pos="576"/>
                <w:tab w:val="left" w:pos="1152"/>
                <w:tab w:val="left" w:pos="1728"/>
                <w:tab w:val="left" w:pos="2304"/>
              </w:tabs>
              <w:spacing w:after="0"/>
              <w:rPr>
                <w:rFonts w:cs="Arial"/>
                <w:szCs w:val="24"/>
              </w:rPr>
            </w:pPr>
            <w:r w:rsidRPr="00B757EC">
              <w:rPr>
                <w:rFonts w:cs="Arial"/>
                <w:szCs w:val="24"/>
              </w:rPr>
              <w:t>ALTA Survey Plat</w:t>
            </w:r>
            <w:r>
              <w:rPr>
                <w:rFonts w:cs="Arial"/>
                <w:szCs w:val="24"/>
              </w:rPr>
              <w:t xml:space="preserve"> with HUD Survey Certification</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14D5B">
            <w:pPr>
              <w:pStyle w:val="Default"/>
              <w:tabs>
                <w:tab w:val="left" w:pos="272"/>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r w:rsidRPr="00B757EC">
              <w:rPr>
                <w:rFonts w:cs="Arial"/>
                <w:i/>
                <w:color w:val="auto"/>
              </w:rPr>
              <w:t>Dated within 120 days of closing.</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vAlign w:val="center"/>
          </w:tcPr>
          <w:p w:rsidR="00964959" w:rsidRPr="00B757EC" w:rsidRDefault="00964959" w:rsidP="00FB27E6">
            <w:pPr>
              <w:pStyle w:val="Default"/>
              <w:tabs>
                <w:tab w:val="left" w:pos="342"/>
                <w:tab w:val="left" w:pos="1260"/>
              </w:tabs>
              <w:rPr>
                <w:rFonts w:cs="Arial"/>
              </w:rPr>
            </w:pPr>
            <w:r w:rsidRPr="00B757EC">
              <w:rPr>
                <w:rFonts w:cs="Arial"/>
              </w:rPr>
              <w:t>Surveyor’s Report</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HUD-92457M</w:t>
            </w:r>
          </w:p>
        </w:tc>
        <w:tc>
          <w:tcPr>
            <w:tcW w:w="540" w:type="dxa"/>
          </w:tcPr>
          <w:p w:rsidR="00964959" w:rsidRPr="00B757EC" w:rsidRDefault="00964959" w:rsidP="00814D5B">
            <w:pPr>
              <w:pStyle w:val="Default"/>
              <w:tabs>
                <w:tab w:val="left" w:pos="272"/>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Last inspection within 120 days of closing.</w:t>
            </w:r>
          </w:p>
        </w:tc>
      </w:tr>
      <w:tr w:rsidR="00964959" w:rsidRPr="00B757EC" w:rsidTr="00E22484">
        <w:trPr>
          <w:jc w:val="center"/>
        </w:trPr>
        <w:tc>
          <w:tcPr>
            <w:tcW w:w="516" w:type="dxa"/>
            <w:vMerge w:val="restart"/>
          </w:tcPr>
          <w:p w:rsidR="00964959" w:rsidRPr="00B757EC" w:rsidRDefault="00964959" w:rsidP="001462EA">
            <w:pPr>
              <w:pStyle w:val="Default"/>
              <w:numPr>
                <w:ilvl w:val="0"/>
                <w:numId w:val="35"/>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Title Insurance Policy, with endorsements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1D4D53">
            <w:pPr>
              <w:pStyle w:val="Default"/>
              <w:tabs>
                <w:tab w:val="left" w:pos="1260"/>
              </w:tabs>
              <w:ind w:left="-89"/>
              <w:jc w:val="center"/>
              <w:rPr>
                <w:rFonts w:cs="Arial"/>
                <w:color w:val="auto"/>
              </w:rPr>
            </w:pPr>
            <w:r w:rsidRPr="00B757EC">
              <w:rPr>
                <w:rFonts w:cs="Arial"/>
                <w:color w:val="auto"/>
              </w:rPr>
              <w:t>O</w:t>
            </w:r>
          </w:p>
        </w:tc>
        <w:tc>
          <w:tcPr>
            <w:tcW w:w="6546" w:type="dxa"/>
          </w:tcPr>
          <w:p w:rsidR="00964959" w:rsidRDefault="00964959">
            <w:pPr>
              <w:pStyle w:val="Default"/>
              <w:tabs>
                <w:tab w:val="left" w:pos="1260"/>
              </w:tabs>
              <w:rPr>
                <w:rFonts w:cs="Arial"/>
                <w:i/>
              </w:rPr>
            </w:pPr>
            <w:r w:rsidRPr="00B757EC">
              <w:rPr>
                <w:rFonts w:cs="Arial"/>
                <w:i/>
              </w:rPr>
              <w:t xml:space="preserve">2006 ALTA form, where approved for use in the applicable jurisdiction.  HUD-required endorsements shall be attached. </w:t>
            </w:r>
            <w:r>
              <w:rPr>
                <w:rFonts w:cs="Arial"/>
                <w:i/>
              </w:rPr>
              <w:t xml:space="preserve"> T</w:t>
            </w:r>
            <w:r w:rsidRPr="00B757EC">
              <w:rPr>
                <w:rFonts w:cs="Arial"/>
                <w:i/>
              </w:rPr>
              <w:t>itle exception documents and pro forma policy should be received &amp; reviewed prior to closing</w:t>
            </w:r>
            <w:r>
              <w:rPr>
                <w:rFonts w:cs="Arial"/>
                <w:i/>
              </w:rPr>
              <w:t>.  Include authority letter for title agent, if applicable.</w:t>
            </w:r>
          </w:p>
        </w:tc>
      </w:tr>
      <w:tr w:rsidR="00964959" w:rsidRPr="00B757EC" w:rsidTr="00E2248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a.</w:t>
            </w:r>
            <w:r w:rsidRPr="00B757EC">
              <w:rPr>
                <w:rFonts w:cs="Arial"/>
                <w:szCs w:val="24"/>
              </w:rPr>
              <w:tab/>
              <w:t>Title Exception Documents</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E22484">
            <w:pPr>
              <w:pStyle w:val="Default"/>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p>
        </w:tc>
      </w:tr>
      <w:tr w:rsidR="00964959" w:rsidRPr="00B757EC" w:rsidTr="00E2248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b.</w:t>
            </w:r>
            <w:r w:rsidRPr="00B757EC">
              <w:rPr>
                <w:rFonts w:cs="Arial"/>
                <w:szCs w:val="24"/>
              </w:rPr>
              <w:tab/>
              <w:t>UCC Search Report</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E22484">
            <w:pPr>
              <w:pStyle w:val="Default"/>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1C05DC">
            <w:pPr>
              <w:pStyle w:val="Default"/>
              <w:tabs>
                <w:tab w:val="left" w:pos="342"/>
                <w:tab w:val="left" w:pos="1260"/>
              </w:tabs>
              <w:rPr>
                <w:rFonts w:cs="Arial"/>
              </w:rPr>
            </w:pPr>
            <w:r w:rsidRPr="00B757EC">
              <w:rPr>
                <w:rFonts w:cs="Arial"/>
              </w:rPr>
              <w:t xml:space="preserve">Deed or Ground Lease </w:t>
            </w:r>
          </w:p>
        </w:tc>
        <w:tc>
          <w:tcPr>
            <w:tcW w:w="1890" w:type="dxa"/>
            <w:vAlign w:val="center"/>
          </w:tcPr>
          <w:p w:rsidR="00964959" w:rsidRDefault="00964959">
            <w:pPr>
              <w:pStyle w:val="Default"/>
              <w:tabs>
                <w:tab w:val="left" w:pos="1260"/>
              </w:tabs>
              <w:jc w:val="center"/>
              <w:rPr>
                <w:rFonts w:cs="Arial"/>
                <w:color w:val="auto"/>
              </w:rPr>
            </w:pPr>
            <w:r>
              <w:rPr>
                <w:rFonts w:cs="Arial"/>
                <w:color w:val="auto"/>
              </w:rPr>
              <w:t>HUD-92070M, if Ground Lease</w:t>
            </w:r>
          </w:p>
        </w:tc>
        <w:tc>
          <w:tcPr>
            <w:tcW w:w="540" w:type="dxa"/>
          </w:tcPr>
          <w:p w:rsidR="00964959" w:rsidRPr="00B757EC" w:rsidRDefault="00964959" w:rsidP="00E22484">
            <w:pPr>
              <w:pStyle w:val="Default"/>
              <w:tabs>
                <w:tab w:val="left" w:pos="1260"/>
              </w:tabs>
              <w:jc w:val="center"/>
              <w:rPr>
                <w:rFonts w:cs="Arial"/>
                <w:color w:val="auto"/>
              </w:rPr>
            </w:pPr>
            <w:r w:rsidRPr="00B757EC">
              <w:rPr>
                <w:rFonts w:cs="Arial"/>
                <w:color w:val="auto"/>
              </w:rPr>
              <w:t>C</w:t>
            </w:r>
          </w:p>
        </w:tc>
        <w:tc>
          <w:tcPr>
            <w:tcW w:w="6546" w:type="dxa"/>
          </w:tcPr>
          <w:p w:rsidR="00964959" w:rsidRDefault="00964959">
            <w:pPr>
              <w:pStyle w:val="Default"/>
              <w:tabs>
                <w:tab w:val="left" w:pos="1260"/>
              </w:tabs>
              <w:rPr>
                <w:rFonts w:cs="Arial"/>
                <w:i/>
              </w:rPr>
            </w:pP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Evidence of Zoning Compliance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rPr>
              <w:t xml:space="preserve">Usually a zoning endorsement to Title Policy; if not, a zoning opinion or letter from the zoning authority may be needed. </w:t>
            </w:r>
          </w:p>
        </w:tc>
      </w:tr>
      <w:tr w:rsidR="00964959" w:rsidRPr="00B757EC" w:rsidTr="00E22484">
        <w:trPr>
          <w:trHeight w:val="260"/>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E22484">
            <w:pPr>
              <w:spacing w:after="0" w:line="240" w:lineRule="auto"/>
              <w:rPr>
                <w:rFonts w:cs="Arial"/>
                <w:szCs w:val="24"/>
              </w:rPr>
            </w:pPr>
            <w:r w:rsidRPr="00B757EC">
              <w:rPr>
                <w:rFonts w:cs="Arial"/>
                <w:szCs w:val="24"/>
              </w:rPr>
              <w:t>Assurance of Utility Service</w:t>
            </w:r>
          </w:p>
        </w:tc>
        <w:tc>
          <w:tcPr>
            <w:tcW w:w="1890" w:type="dxa"/>
            <w:vAlign w:val="center"/>
          </w:tcPr>
          <w:p w:rsidR="00964959" w:rsidRPr="00B757EC" w:rsidRDefault="00964959" w:rsidP="00E22484">
            <w:pPr>
              <w:spacing w:after="0" w:line="240" w:lineRule="auto"/>
              <w:jc w:val="center"/>
              <w:rPr>
                <w:rFonts w:cs="Arial"/>
                <w:szCs w:val="24"/>
              </w:rPr>
            </w:pPr>
          </w:p>
        </w:tc>
        <w:tc>
          <w:tcPr>
            <w:tcW w:w="540" w:type="dxa"/>
          </w:tcPr>
          <w:p w:rsidR="00964959" w:rsidRPr="00B757EC" w:rsidRDefault="00964959" w:rsidP="00E22484">
            <w:pPr>
              <w:pStyle w:val="Default"/>
              <w:jc w:val="center"/>
              <w:rPr>
                <w:rFonts w:cs="Arial"/>
                <w:color w:val="auto"/>
              </w:rPr>
            </w:pPr>
            <w:r w:rsidRPr="00B757EC">
              <w:rPr>
                <w:rFonts w:cs="Arial"/>
                <w:color w:val="auto"/>
              </w:rPr>
              <w:t>C</w:t>
            </w:r>
          </w:p>
        </w:tc>
        <w:tc>
          <w:tcPr>
            <w:tcW w:w="6546" w:type="dxa"/>
          </w:tcPr>
          <w:p w:rsidR="00964959" w:rsidRPr="00B757EC" w:rsidRDefault="00964959" w:rsidP="00E22484">
            <w:pPr>
              <w:pStyle w:val="Default"/>
              <w:rPr>
                <w:rFonts w:cs="Arial"/>
                <w:i/>
                <w:color w:val="auto"/>
              </w:rPr>
            </w:pPr>
            <w:r w:rsidRPr="00B757EC">
              <w:rPr>
                <w:rFonts w:cs="Arial"/>
                <w:i/>
                <w:color w:val="auto"/>
              </w:rPr>
              <w:t>Letters: water, sanitary &amp; storm sewer, electricity, gas, &amp; phone.</w:t>
            </w:r>
          </w:p>
        </w:tc>
      </w:tr>
      <w:tr w:rsidR="00964959" w:rsidRPr="00B757EC" w:rsidTr="00CB5C24">
        <w:trPr>
          <w:trHeight w:val="118"/>
          <w:jc w:val="center"/>
        </w:trPr>
        <w:tc>
          <w:tcPr>
            <w:tcW w:w="516" w:type="dxa"/>
            <w:vMerge w:val="restart"/>
          </w:tcPr>
          <w:p w:rsidR="00964959" w:rsidRPr="00B757EC" w:rsidRDefault="00964959" w:rsidP="001462EA">
            <w:pPr>
              <w:pStyle w:val="Default"/>
              <w:numPr>
                <w:ilvl w:val="0"/>
                <w:numId w:val="35"/>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Opinion of Borrower’s Counsel</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HUD-91725M</w:t>
            </w:r>
          </w:p>
        </w:tc>
        <w:tc>
          <w:tcPr>
            <w:tcW w:w="540" w:type="dxa"/>
          </w:tcPr>
          <w:p w:rsidR="00964959" w:rsidRPr="00B757EC" w:rsidRDefault="00964959" w:rsidP="00E22484">
            <w:pPr>
              <w:pStyle w:val="Default"/>
              <w:tabs>
                <w:tab w:val="left" w:pos="1260"/>
              </w:tabs>
              <w:jc w:val="center"/>
              <w:rPr>
                <w:rFonts w:cs="Arial"/>
                <w:color w:val="auto"/>
              </w:rPr>
            </w:pPr>
            <w:r w:rsidRPr="00B757EC">
              <w:rPr>
                <w:rFonts w:cs="Arial"/>
                <w:color w:val="auto"/>
              </w:rPr>
              <w:t>O</w:t>
            </w:r>
          </w:p>
        </w:tc>
        <w:tc>
          <w:tcPr>
            <w:tcW w:w="6546" w:type="dxa"/>
          </w:tcPr>
          <w:p w:rsidR="00964959" w:rsidRPr="00B757EC" w:rsidRDefault="00964959" w:rsidP="00822861">
            <w:pPr>
              <w:pStyle w:val="Default"/>
              <w:tabs>
                <w:tab w:val="left" w:pos="1260"/>
              </w:tabs>
              <w:rPr>
                <w:rFonts w:cs="Arial"/>
                <w:i/>
              </w:rPr>
            </w:pPr>
            <w:r w:rsidRPr="00B757EC">
              <w:rPr>
                <w:rFonts w:cs="Arial"/>
                <w:i/>
              </w:rPr>
              <w:t>Should include appropriate attachments</w:t>
            </w:r>
            <w:r>
              <w:rPr>
                <w:rFonts w:cs="Arial"/>
                <w:i/>
              </w:rPr>
              <w:t>.</w:t>
            </w:r>
          </w:p>
        </w:tc>
      </w:tr>
      <w:tr w:rsidR="00964959" w:rsidRPr="00B757EC" w:rsidTr="00E22484">
        <w:trPr>
          <w:trHeight w:val="115"/>
          <w:jc w:val="center"/>
        </w:trPr>
        <w:tc>
          <w:tcPr>
            <w:tcW w:w="516" w:type="dxa"/>
            <w:vMerge/>
          </w:tcPr>
          <w:p w:rsidR="00964959" w:rsidRPr="00B757EC" w:rsidRDefault="00964959" w:rsidP="001462EA">
            <w:pPr>
              <w:pStyle w:val="Default"/>
              <w:numPr>
                <w:ilvl w:val="0"/>
                <w:numId w:val="35"/>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Pr>
                <w:rFonts w:cs="Arial"/>
              </w:rPr>
              <w:t>a.  Certification of Borrower</w:t>
            </w:r>
          </w:p>
        </w:tc>
        <w:tc>
          <w:tcPr>
            <w:tcW w:w="1890" w:type="dxa"/>
            <w:vAlign w:val="center"/>
          </w:tcPr>
          <w:p w:rsidR="00964959" w:rsidRPr="00B757EC" w:rsidRDefault="00964959" w:rsidP="00FB27E6">
            <w:pPr>
              <w:pStyle w:val="Default"/>
              <w:tabs>
                <w:tab w:val="left" w:pos="1260"/>
              </w:tabs>
              <w:jc w:val="center"/>
              <w:rPr>
                <w:rFonts w:cs="Arial"/>
                <w:color w:val="auto"/>
              </w:rPr>
            </w:pPr>
            <w:r w:rsidRPr="00822861">
              <w:rPr>
                <w:rFonts w:cs="Arial"/>
                <w:color w:val="auto"/>
              </w:rPr>
              <w:t>HUD-91725M</w:t>
            </w:r>
            <w:r>
              <w:rPr>
                <w:rFonts w:cs="Arial"/>
                <w:color w:val="auto"/>
              </w:rPr>
              <w:t>-CERT</w:t>
            </w:r>
          </w:p>
        </w:tc>
        <w:tc>
          <w:tcPr>
            <w:tcW w:w="540" w:type="dxa"/>
          </w:tcPr>
          <w:p w:rsidR="00964959" w:rsidRPr="00B757EC" w:rsidRDefault="00964959" w:rsidP="00E22484">
            <w:pPr>
              <w:pStyle w:val="Default"/>
              <w:tabs>
                <w:tab w:val="left" w:pos="1260"/>
              </w:tabs>
              <w:jc w:val="center"/>
              <w:rPr>
                <w:rFonts w:cs="Arial"/>
                <w:color w:val="auto"/>
              </w:rPr>
            </w:pPr>
            <w:r>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E22484">
        <w:trPr>
          <w:trHeight w:val="115"/>
          <w:jc w:val="center"/>
        </w:trPr>
        <w:tc>
          <w:tcPr>
            <w:tcW w:w="516" w:type="dxa"/>
            <w:vMerge/>
          </w:tcPr>
          <w:p w:rsidR="00964959" w:rsidRPr="00B757EC" w:rsidRDefault="00964959" w:rsidP="001462EA">
            <w:pPr>
              <w:pStyle w:val="Default"/>
              <w:numPr>
                <w:ilvl w:val="0"/>
                <w:numId w:val="35"/>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Pr>
                <w:rFonts w:cs="Arial"/>
              </w:rPr>
              <w:t>b.  Supporting legal opinion</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1260"/>
              </w:tabs>
              <w:jc w:val="center"/>
              <w:rPr>
                <w:rFonts w:cs="Arial"/>
                <w:color w:val="auto"/>
              </w:rPr>
            </w:pPr>
            <w:r>
              <w:rPr>
                <w:rFonts w:cs="Arial"/>
                <w:color w:val="auto"/>
              </w:rPr>
              <w:t>C</w:t>
            </w:r>
          </w:p>
        </w:tc>
        <w:tc>
          <w:tcPr>
            <w:tcW w:w="6546" w:type="dxa"/>
          </w:tcPr>
          <w:p w:rsidR="00964959" w:rsidRPr="00B757EC" w:rsidRDefault="00964959" w:rsidP="00FB27E6">
            <w:pPr>
              <w:pStyle w:val="Default"/>
              <w:tabs>
                <w:tab w:val="left" w:pos="1260"/>
              </w:tabs>
              <w:rPr>
                <w:rFonts w:cs="Arial"/>
                <w:i/>
              </w:rPr>
            </w:pPr>
            <w:r>
              <w:rPr>
                <w:rFonts w:cs="Arial"/>
                <w:i/>
              </w:rPr>
              <w:t>Bond/LIHTC opinions, if applicable.</w:t>
            </w:r>
          </w:p>
        </w:tc>
      </w:tr>
      <w:tr w:rsidR="00964959" w:rsidRPr="00B757EC" w:rsidTr="00E22484">
        <w:trPr>
          <w:trHeight w:val="115"/>
          <w:jc w:val="center"/>
        </w:trPr>
        <w:tc>
          <w:tcPr>
            <w:tcW w:w="516" w:type="dxa"/>
            <w:vMerge/>
          </w:tcPr>
          <w:p w:rsidR="00964959" w:rsidRPr="00B757EC" w:rsidRDefault="00964959" w:rsidP="001462EA">
            <w:pPr>
              <w:pStyle w:val="Default"/>
              <w:numPr>
                <w:ilvl w:val="0"/>
                <w:numId w:val="35"/>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Pr>
                <w:rFonts w:cs="Arial"/>
              </w:rPr>
              <w:t>c.  List of pending litigation</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1260"/>
              </w:tabs>
              <w:jc w:val="center"/>
              <w:rPr>
                <w:rFonts w:cs="Arial"/>
                <w:color w:val="auto"/>
              </w:rPr>
            </w:pPr>
            <w:r>
              <w:rPr>
                <w:rFonts w:cs="Arial"/>
                <w:color w:val="auto"/>
              </w:rPr>
              <w:t>C</w:t>
            </w:r>
          </w:p>
        </w:tc>
        <w:tc>
          <w:tcPr>
            <w:tcW w:w="6546" w:type="dxa"/>
          </w:tcPr>
          <w:p w:rsidR="00964959" w:rsidRPr="00B757EC" w:rsidRDefault="00964959" w:rsidP="00FB27E6">
            <w:pPr>
              <w:pStyle w:val="Default"/>
              <w:tabs>
                <w:tab w:val="left" w:pos="1260"/>
              </w:tabs>
              <w:rPr>
                <w:rFonts w:cs="Arial"/>
                <w:i/>
              </w:rPr>
            </w:pPr>
            <w:r>
              <w:rPr>
                <w:rFonts w:cs="Arial"/>
                <w:i/>
              </w:rPr>
              <w:t>If applicable.</w:t>
            </w:r>
          </w:p>
        </w:tc>
      </w:tr>
      <w:tr w:rsidR="00964959" w:rsidRPr="00B757EC" w:rsidTr="00E22484">
        <w:trPr>
          <w:jc w:val="center"/>
        </w:trPr>
        <w:tc>
          <w:tcPr>
            <w:tcW w:w="516" w:type="dxa"/>
          </w:tcPr>
          <w:p w:rsidR="00964959" w:rsidRPr="00B757EC" w:rsidRDefault="00964959" w:rsidP="001462EA">
            <w:pPr>
              <w:pStyle w:val="Default"/>
              <w:numPr>
                <w:ilvl w:val="0"/>
                <w:numId w:val="35"/>
              </w:numPr>
              <w:ind w:left="0" w:firstLine="0"/>
              <w:jc w:val="center"/>
              <w:rPr>
                <w:rFonts w:cs="Arial"/>
                <w:color w:val="auto"/>
              </w:rPr>
            </w:pPr>
          </w:p>
        </w:tc>
        <w:tc>
          <w:tcPr>
            <w:tcW w:w="5580" w:type="dxa"/>
            <w:vAlign w:val="center"/>
          </w:tcPr>
          <w:p w:rsidR="00964959" w:rsidRPr="00B757EC" w:rsidRDefault="00964959" w:rsidP="00FB27E6">
            <w:pPr>
              <w:spacing w:after="0" w:line="240" w:lineRule="auto"/>
              <w:rPr>
                <w:rFonts w:cs="Arial"/>
                <w:szCs w:val="24"/>
              </w:rPr>
            </w:pPr>
            <w:r w:rsidRPr="00B757EC">
              <w:rPr>
                <w:rFonts w:cs="Arial"/>
                <w:szCs w:val="24"/>
              </w:rPr>
              <w:t>Application for Insurance of Advance of Mortgage Proceeds</w:t>
            </w:r>
          </w:p>
        </w:tc>
        <w:tc>
          <w:tcPr>
            <w:tcW w:w="1890" w:type="dxa"/>
          </w:tcPr>
          <w:p w:rsidR="00964959" w:rsidRPr="00B757EC" w:rsidRDefault="00964959" w:rsidP="00FB27E6">
            <w:pPr>
              <w:pStyle w:val="Default"/>
              <w:jc w:val="center"/>
              <w:rPr>
                <w:rFonts w:cs="Arial"/>
                <w:color w:val="auto"/>
              </w:rPr>
            </w:pPr>
            <w:r w:rsidRPr="00B757EC">
              <w:rPr>
                <w:rFonts w:cs="Arial"/>
                <w:color w:val="auto"/>
              </w:rPr>
              <w:t>HUD-92403</w:t>
            </w:r>
          </w:p>
        </w:tc>
        <w:tc>
          <w:tcPr>
            <w:tcW w:w="540" w:type="dxa"/>
          </w:tcPr>
          <w:p w:rsidR="00964959" w:rsidRPr="00B757EC" w:rsidRDefault="00964959" w:rsidP="00E22484">
            <w:pPr>
              <w:pStyle w:val="Default"/>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color w:val="auto"/>
              </w:rPr>
            </w:pP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Inspection Fee Check</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1260"/>
              </w:tabs>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If applicable.</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Mortgage Insurance Premium (MIP) Check</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1260"/>
              </w:tabs>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If applicable.</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Additional Examination Fee Check</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1260"/>
              </w:tabs>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If applicable.</w:t>
            </w:r>
          </w:p>
        </w:tc>
      </w:tr>
      <w:tr w:rsidR="00964959" w:rsidRPr="00B757EC" w:rsidTr="00E22484">
        <w:trPr>
          <w:jc w:val="center"/>
        </w:trPr>
        <w:tc>
          <w:tcPr>
            <w:tcW w:w="516" w:type="dxa"/>
          </w:tcPr>
          <w:p w:rsidR="00964959" w:rsidRPr="00B757EC" w:rsidRDefault="00964959" w:rsidP="001462EA">
            <w:pPr>
              <w:pStyle w:val="Default"/>
              <w:numPr>
                <w:ilvl w:val="0"/>
                <w:numId w:val="35"/>
              </w:numPr>
              <w:ind w:left="0" w:firstLine="0"/>
              <w:jc w:val="center"/>
              <w:rPr>
                <w:rFonts w:cs="Arial"/>
                <w:color w:val="auto"/>
              </w:rPr>
            </w:pPr>
          </w:p>
        </w:tc>
        <w:tc>
          <w:tcPr>
            <w:tcW w:w="5580" w:type="dxa"/>
            <w:vAlign w:val="center"/>
          </w:tcPr>
          <w:p w:rsidR="00964959" w:rsidRPr="00B757EC" w:rsidRDefault="00964959" w:rsidP="00FB27E6">
            <w:pPr>
              <w:tabs>
                <w:tab w:val="left" w:pos="576"/>
                <w:tab w:val="left" w:pos="1152"/>
                <w:tab w:val="left" w:pos="1728"/>
                <w:tab w:val="left" w:pos="2304"/>
              </w:tabs>
              <w:spacing w:after="0"/>
              <w:rPr>
                <w:rFonts w:cs="Arial"/>
                <w:szCs w:val="24"/>
              </w:rPr>
            </w:pPr>
            <w:r w:rsidRPr="00B757EC">
              <w:rPr>
                <w:rFonts w:cs="Arial"/>
                <w:szCs w:val="24"/>
              </w:rPr>
              <w:t>Special Conditions from Firm Commitment</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E22484">
            <w:pPr>
              <w:pStyle w:val="Default"/>
              <w:jc w:val="center"/>
              <w:rPr>
                <w:rFonts w:cs="Arial"/>
                <w:color w:val="auto"/>
              </w:rPr>
            </w:pPr>
          </w:p>
        </w:tc>
        <w:tc>
          <w:tcPr>
            <w:tcW w:w="6546" w:type="dxa"/>
          </w:tcPr>
          <w:p w:rsidR="00964959" w:rsidRPr="00B757EC" w:rsidRDefault="00964959" w:rsidP="00FB27E6">
            <w:pPr>
              <w:pStyle w:val="Default"/>
              <w:rPr>
                <w:rFonts w:cs="Arial"/>
                <w:i/>
                <w:color w:val="auto"/>
              </w:rPr>
            </w:pPr>
          </w:p>
        </w:tc>
      </w:tr>
      <w:tr w:rsidR="00964959" w:rsidRPr="00B757EC" w:rsidTr="00E22484">
        <w:trPr>
          <w:jc w:val="center"/>
        </w:trPr>
        <w:tc>
          <w:tcPr>
            <w:tcW w:w="516" w:type="dxa"/>
          </w:tcPr>
          <w:p w:rsidR="00964959" w:rsidRPr="00B757EC" w:rsidRDefault="00964959" w:rsidP="001462EA">
            <w:pPr>
              <w:pStyle w:val="Default"/>
              <w:numPr>
                <w:ilvl w:val="0"/>
                <w:numId w:val="35"/>
              </w:numPr>
              <w:ind w:left="0" w:firstLine="0"/>
              <w:jc w:val="center"/>
              <w:rPr>
                <w:rFonts w:cs="Arial"/>
                <w:color w:val="auto"/>
              </w:rPr>
            </w:pPr>
          </w:p>
        </w:tc>
        <w:tc>
          <w:tcPr>
            <w:tcW w:w="5580" w:type="dxa"/>
            <w:vAlign w:val="center"/>
          </w:tcPr>
          <w:p w:rsidR="00964959" w:rsidRPr="00B757EC" w:rsidRDefault="00964959" w:rsidP="00FB27E6">
            <w:pPr>
              <w:tabs>
                <w:tab w:val="left" w:pos="576"/>
                <w:tab w:val="left" w:pos="1152"/>
                <w:tab w:val="left" w:pos="1728"/>
                <w:tab w:val="left" w:pos="2304"/>
              </w:tabs>
              <w:spacing w:after="0"/>
              <w:rPr>
                <w:rFonts w:cs="Arial"/>
                <w:szCs w:val="24"/>
              </w:rPr>
            </w:pPr>
            <w:r w:rsidRPr="00B757EC">
              <w:rPr>
                <w:rFonts w:cs="Arial"/>
                <w:szCs w:val="24"/>
              </w:rPr>
              <w:t>Local Requirements</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E22484">
            <w:pPr>
              <w:pStyle w:val="Default"/>
              <w:jc w:val="center"/>
              <w:rPr>
                <w:rFonts w:cs="Arial"/>
                <w:color w:val="auto"/>
              </w:rPr>
            </w:pPr>
          </w:p>
        </w:tc>
        <w:tc>
          <w:tcPr>
            <w:tcW w:w="6546" w:type="dxa"/>
          </w:tcPr>
          <w:p w:rsidR="00964959" w:rsidRPr="00B757EC" w:rsidRDefault="00964959" w:rsidP="00FB27E6">
            <w:pPr>
              <w:pStyle w:val="Default"/>
              <w:rPr>
                <w:rFonts w:cs="Arial"/>
                <w:i/>
                <w:color w:val="auto"/>
              </w:rPr>
            </w:pPr>
          </w:p>
        </w:tc>
      </w:tr>
      <w:tr w:rsidR="00964959" w:rsidRPr="00B757EC" w:rsidTr="00E22484">
        <w:trPr>
          <w:jc w:val="center"/>
        </w:trPr>
        <w:tc>
          <w:tcPr>
            <w:tcW w:w="516" w:type="dxa"/>
            <w:tcBorders>
              <w:bottom w:val="single" w:sz="4" w:space="0" w:color="auto"/>
            </w:tcBorders>
            <w:vAlign w:val="center"/>
          </w:tcPr>
          <w:p w:rsidR="00964959" w:rsidRPr="00B757EC" w:rsidRDefault="00964959" w:rsidP="001462EA">
            <w:pPr>
              <w:pStyle w:val="Default"/>
              <w:numPr>
                <w:ilvl w:val="0"/>
                <w:numId w:val="35"/>
              </w:numPr>
              <w:ind w:left="0" w:firstLine="0"/>
              <w:rPr>
                <w:rFonts w:cs="Arial"/>
                <w:color w:val="auto"/>
              </w:rPr>
            </w:pPr>
          </w:p>
        </w:tc>
        <w:tc>
          <w:tcPr>
            <w:tcW w:w="5580" w:type="dxa"/>
            <w:tcBorders>
              <w:bottom w:val="single" w:sz="4" w:space="0" w:color="auto"/>
            </w:tcBorders>
          </w:tcPr>
          <w:p w:rsidR="00964959" w:rsidRPr="00B757EC" w:rsidRDefault="00964959" w:rsidP="00FB27E6">
            <w:pPr>
              <w:pStyle w:val="Default"/>
              <w:tabs>
                <w:tab w:val="left" w:pos="342"/>
                <w:tab w:val="left" w:pos="1260"/>
              </w:tabs>
              <w:rPr>
                <w:rFonts w:cs="Arial"/>
              </w:rPr>
            </w:pPr>
            <w:r w:rsidRPr="00B757EC">
              <w:rPr>
                <w:rFonts w:cs="Arial"/>
              </w:rPr>
              <w:t>Attendance List</w:t>
            </w:r>
          </w:p>
        </w:tc>
        <w:tc>
          <w:tcPr>
            <w:tcW w:w="1890" w:type="dxa"/>
            <w:tcBorders>
              <w:bottom w:val="single" w:sz="4" w:space="0" w:color="auto"/>
            </w:tcBorders>
            <w:vAlign w:val="center"/>
          </w:tcPr>
          <w:p w:rsidR="00964959" w:rsidRPr="00B757EC" w:rsidRDefault="00964959" w:rsidP="00FB27E6">
            <w:pPr>
              <w:pStyle w:val="Default"/>
              <w:tabs>
                <w:tab w:val="left" w:pos="1260"/>
              </w:tabs>
              <w:jc w:val="center"/>
              <w:rPr>
                <w:rFonts w:cs="Arial"/>
                <w:color w:val="auto"/>
              </w:rPr>
            </w:pPr>
          </w:p>
        </w:tc>
        <w:tc>
          <w:tcPr>
            <w:tcW w:w="540" w:type="dxa"/>
            <w:tcBorders>
              <w:bottom w:val="single" w:sz="4" w:space="0" w:color="auto"/>
            </w:tcBorders>
          </w:tcPr>
          <w:p w:rsidR="00964959" w:rsidRPr="00B757EC" w:rsidRDefault="00964959" w:rsidP="00E22484">
            <w:pPr>
              <w:pStyle w:val="Default"/>
              <w:tabs>
                <w:tab w:val="left" w:pos="1260"/>
              </w:tabs>
              <w:jc w:val="center"/>
              <w:rPr>
                <w:rFonts w:cs="Arial"/>
                <w:color w:val="auto"/>
              </w:rPr>
            </w:pPr>
            <w:r w:rsidRPr="00B757EC">
              <w:rPr>
                <w:rFonts w:cs="Arial"/>
                <w:color w:val="auto"/>
              </w:rPr>
              <w:t>O</w:t>
            </w:r>
          </w:p>
        </w:tc>
        <w:tc>
          <w:tcPr>
            <w:tcW w:w="6546" w:type="dxa"/>
            <w:tcBorders>
              <w:bottom w:val="single" w:sz="4" w:space="0" w:color="auto"/>
            </w:tcBorders>
          </w:tcPr>
          <w:p w:rsidR="00964959" w:rsidRPr="00B757EC" w:rsidRDefault="00964959" w:rsidP="00FB27E6">
            <w:pPr>
              <w:pStyle w:val="Default"/>
              <w:tabs>
                <w:tab w:val="left" w:pos="1260"/>
              </w:tabs>
              <w:rPr>
                <w:rFonts w:cs="Arial"/>
                <w:i/>
              </w:rPr>
            </w:pPr>
            <w:r w:rsidRPr="00B757EC">
              <w:rPr>
                <w:rFonts w:cs="Arial"/>
                <w:i/>
              </w:rPr>
              <w:t>If applicable.</w:t>
            </w:r>
          </w:p>
        </w:tc>
      </w:tr>
      <w:tr w:rsidR="00964959" w:rsidRPr="00B757EC" w:rsidTr="00344B69">
        <w:trPr>
          <w:jc w:val="center"/>
        </w:trPr>
        <w:tc>
          <w:tcPr>
            <w:tcW w:w="15072" w:type="dxa"/>
            <w:gridSpan w:val="5"/>
            <w:shd w:val="pct20" w:color="auto" w:fill="auto"/>
            <w:vAlign w:val="center"/>
          </w:tcPr>
          <w:p w:rsidR="00964959" w:rsidRPr="00B757EC" w:rsidRDefault="00964959" w:rsidP="00C95A8E">
            <w:pPr>
              <w:pStyle w:val="Default"/>
              <w:numPr>
                <w:ilvl w:val="0"/>
                <w:numId w:val="2"/>
              </w:numPr>
              <w:tabs>
                <w:tab w:val="left" w:pos="1260"/>
              </w:tabs>
              <w:rPr>
                <w:rFonts w:cs="Arial"/>
                <w:b/>
              </w:rPr>
            </w:pPr>
            <w:r w:rsidRPr="00B757EC">
              <w:rPr>
                <w:rFonts w:cs="Arial"/>
                <w:b/>
              </w:rPr>
              <w:t>HUD Loan Documents</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Note (Multistate)</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 xml:space="preserve">HUD-94001M &amp; state </w:t>
            </w:r>
            <w:r w:rsidRPr="00B757EC">
              <w:rPr>
                <w:rFonts w:cs="Arial"/>
                <w:color w:val="auto"/>
              </w:rPr>
              <w:lastRenderedPageBreak/>
              <w:t>addendum</w:t>
            </w:r>
          </w:p>
        </w:tc>
        <w:tc>
          <w:tcPr>
            <w:tcW w:w="540" w:type="dxa"/>
          </w:tcPr>
          <w:p w:rsidR="00964959" w:rsidRPr="00B757EC" w:rsidRDefault="00964959" w:rsidP="00E22484">
            <w:pPr>
              <w:pStyle w:val="Default"/>
              <w:tabs>
                <w:tab w:val="left" w:pos="1260"/>
              </w:tabs>
              <w:ind w:left="-89"/>
              <w:jc w:val="center"/>
              <w:rPr>
                <w:rFonts w:cs="Arial"/>
                <w:color w:val="auto"/>
              </w:rPr>
            </w:pPr>
            <w:r w:rsidRPr="00B757EC">
              <w:rPr>
                <w:rFonts w:cs="Arial"/>
                <w:color w:val="auto"/>
              </w:rPr>
              <w:lastRenderedPageBreak/>
              <w:t>C</w:t>
            </w:r>
          </w:p>
        </w:tc>
        <w:tc>
          <w:tcPr>
            <w:tcW w:w="6546" w:type="dxa"/>
          </w:tcPr>
          <w:p w:rsidR="00964959" w:rsidRPr="00B757EC" w:rsidRDefault="00964959" w:rsidP="00FB27E6">
            <w:pPr>
              <w:pStyle w:val="Default"/>
              <w:tabs>
                <w:tab w:val="left" w:pos="1260"/>
              </w:tabs>
              <w:rPr>
                <w:rFonts w:cs="Arial"/>
                <w:i/>
              </w:rPr>
            </w:pPr>
            <w:r w:rsidRPr="00B757EC">
              <w:rPr>
                <w:rFonts w:cs="Arial"/>
                <w:i/>
              </w:rPr>
              <w:t>State-specific provisions and/or addenda may be required.</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Security Instrument</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HUD-94000M &amp; state addendum</w:t>
            </w:r>
          </w:p>
        </w:tc>
        <w:tc>
          <w:tcPr>
            <w:tcW w:w="540" w:type="dxa"/>
          </w:tcPr>
          <w:p w:rsidR="00964959" w:rsidRPr="00B757EC" w:rsidRDefault="00964959" w:rsidP="00E22484">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State-specific provisions and/or addenda may be required.</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Regulatory Agreement</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HUD-92466M</w:t>
            </w:r>
          </w:p>
        </w:tc>
        <w:tc>
          <w:tcPr>
            <w:tcW w:w="540" w:type="dxa"/>
          </w:tcPr>
          <w:p w:rsidR="00964959" w:rsidRPr="00B757EC" w:rsidRDefault="00964959" w:rsidP="00E22484">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E22484">
        <w:trPr>
          <w:jc w:val="center"/>
        </w:trPr>
        <w:tc>
          <w:tcPr>
            <w:tcW w:w="516" w:type="dxa"/>
          </w:tcPr>
          <w:p w:rsidR="00964959" w:rsidRPr="00B757EC" w:rsidRDefault="00964959" w:rsidP="001462EA">
            <w:pPr>
              <w:pStyle w:val="Default"/>
              <w:numPr>
                <w:ilvl w:val="0"/>
                <w:numId w:val="35"/>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UCC Financing Statements (State &amp; County)</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p>
        </w:tc>
      </w:tr>
      <w:tr w:rsidR="00964959" w:rsidRPr="00B757EC" w:rsidTr="00E22484">
        <w:trPr>
          <w:jc w:val="center"/>
        </w:trPr>
        <w:tc>
          <w:tcPr>
            <w:tcW w:w="516" w:type="dxa"/>
          </w:tcPr>
          <w:p w:rsidR="00964959" w:rsidRPr="00B757EC" w:rsidRDefault="00964959" w:rsidP="001462EA">
            <w:pPr>
              <w:pStyle w:val="Default"/>
              <w:numPr>
                <w:ilvl w:val="0"/>
                <w:numId w:val="35"/>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Building Loan Agreement</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HUD-92441M</w:t>
            </w:r>
          </w:p>
        </w:tc>
        <w:tc>
          <w:tcPr>
            <w:tcW w:w="540" w:type="dxa"/>
          </w:tcPr>
          <w:p w:rsidR="00964959" w:rsidRPr="00893315" w:rsidRDefault="00964959" w:rsidP="00E22484">
            <w:pPr>
              <w:pStyle w:val="Default"/>
              <w:tabs>
                <w:tab w:val="left" w:pos="1260"/>
              </w:tabs>
              <w:ind w:left="-89"/>
              <w:jc w:val="center"/>
              <w:rPr>
                <w:rFonts w:cs="Arial"/>
                <w:color w:val="auto"/>
              </w:rPr>
            </w:pPr>
            <w:r w:rsidRPr="00DA40B6">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E22484">
        <w:trPr>
          <w:jc w:val="center"/>
        </w:trPr>
        <w:tc>
          <w:tcPr>
            <w:tcW w:w="516" w:type="dxa"/>
          </w:tcPr>
          <w:p w:rsidR="00964959" w:rsidRPr="00B757EC" w:rsidRDefault="00964959" w:rsidP="001462EA">
            <w:pPr>
              <w:pStyle w:val="Default"/>
              <w:numPr>
                <w:ilvl w:val="0"/>
                <w:numId w:val="35"/>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Lender’s Certificate</w:t>
            </w:r>
          </w:p>
        </w:tc>
        <w:tc>
          <w:tcPr>
            <w:tcW w:w="1890" w:type="dxa"/>
            <w:vAlign w:val="center"/>
          </w:tcPr>
          <w:p w:rsidR="00964959" w:rsidRPr="00B757EC" w:rsidRDefault="00964959" w:rsidP="00FB27E6">
            <w:pPr>
              <w:pStyle w:val="Default"/>
              <w:tabs>
                <w:tab w:val="left" w:pos="1260"/>
              </w:tabs>
              <w:jc w:val="center"/>
              <w:rPr>
                <w:rFonts w:cs="Arial"/>
                <w:color w:val="auto"/>
              </w:rPr>
            </w:pPr>
            <w:r>
              <w:rPr>
                <w:rFonts w:cs="Arial"/>
                <w:color w:val="auto"/>
              </w:rPr>
              <w:t>HUD-92434M</w:t>
            </w:r>
          </w:p>
        </w:tc>
        <w:tc>
          <w:tcPr>
            <w:tcW w:w="540" w:type="dxa"/>
          </w:tcPr>
          <w:p w:rsidR="00964959" w:rsidRPr="00B757EC" w:rsidRDefault="00964959" w:rsidP="00E22484">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With all applicable exhibits and attachments</w:t>
            </w:r>
            <w:r>
              <w:rPr>
                <w:rFonts w:cs="Arial"/>
                <w:i/>
              </w:rPr>
              <w:t>.</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vAlign w:val="center"/>
          </w:tcPr>
          <w:p w:rsidR="00964959" w:rsidRPr="00B757EC" w:rsidRDefault="00964959" w:rsidP="00FB27E6">
            <w:pPr>
              <w:tabs>
                <w:tab w:val="left" w:pos="576"/>
                <w:tab w:val="left" w:pos="1152"/>
                <w:tab w:val="left" w:pos="1728"/>
                <w:tab w:val="left" w:pos="2304"/>
              </w:tabs>
              <w:spacing w:after="0"/>
              <w:rPr>
                <w:rFonts w:cs="Arial"/>
                <w:szCs w:val="24"/>
              </w:rPr>
            </w:pPr>
            <w:r w:rsidRPr="00B757EC">
              <w:rPr>
                <w:rFonts w:cs="Arial"/>
                <w:szCs w:val="24"/>
              </w:rPr>
              <w:t>Lender’s Assurance of Permanent Financing</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E22484">
            <w:pPr>
              <w:pStyle w:val="Default"/>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vAlign w:val="center"/>
          </w:tcPr>
          <w:p w:rsidR="00964959" w:rsidRDefault="00964959" w:rsidP="00FB27E6">
            <w:pPr>
              <w:pStyle w:val="Default"/>
              <w:tabs>
                <w:tab w:val="left" w:pos="342"/>
              </w:tabs>
              <w:ind w:left="342" w:hanging="342"/>
              <w:rPr>
                <w:rFonts w:cs="Arial"/>
              </w:rPr>
            </w:pPr>
            <w:r>
              <w:rPr>
                <w:rFonts w:cs="Arial"/>
              </w:rPr>
              <w:t>Certified Closing Statement</w:t>
            </w:r>
          </w:p>
        </w:tc>
        <w:tc>
          <w:tcPr>
            <w:tcW w:w="1890" w:type="dxa"/>
            <w:vAlign w:val="center"/>
          </w:tcPr>
          <w:p w:rsidR="00964959" w:rsidRDefault="00964959" w:rsidP="00964959">
            <w:pPr>
              <w:pStyle w:val="Default"/>
              <w:ind w:left="-115" w:right="-115"/>
              <w:jc w:val="center"/>
              <w:rPr>
                <w:rFonts w:cs="Arial"/>
                <w:color w:val="auto"/>
              </w:rPr>
            </w:pPr>
          </w:p>
        </w:tc>
        <w:tc>
          <w:tcPr>
            <w:tcW w:w="540" w:type="dxa"/>
          </w:tcPr>
          <w:p w:rsidR="00964959" w:rsidRDefault="00964959" w:rsidP="00E22484">
            <w:pPr>
              <w:pStyle w:val="Default"/>
              <w:ind w:left="-89"/>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i/>
                <w:color w:val="auto"/>
              </w:rPr>
            </w:pP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vAlign w:val="center"/>
          </w:tcPr>
          <w:p w:rsidR="00964959" w:rsidRPr="00B757EC" w:rsidRDefault="00964959" w:rsidP="00FB27E6">
            <w:pPr>
              <w:pStyle w:val="Default"/>
              <w:tabs>
                <w:tab w:val="left" w:pos="342"/>
              </w:tabs>
              <w:ind w:left="342" w:hanging="342"/>
              <w:rPr>
                <w:rFonts w:cs="Arial"/>
              </w:rPr>
            </w:pPr>
            <w:r>
              <w:rPr>
                <w:rFonts w:cs="Arial"/>
              </w:rPr>
              <w:t>Agreement and Certification</w:t>
            </w:r>
          </w:p>
        </w:tc>
        <w:tc>
          <w:tcPr>
            <w:tcW w:w="1890" w:type="dxa"/>
            <w:vAlign w:val="center"/>
          </w:tcPr>
          <w:p w:rsidR="00964959" w:rsidRPr="00B757EC" w:rsidRDefault="00964959" w:rsidP="00964959">
            <w:pPr>
              <w:pStyle w:val="Default"/>
              <w:ind w:left="-115" w:right="-115"/>
              <w:jc w:val="center"/>
              <w:rPr>
                <w:rFonts w:cs="Arial"/>
                <w:color w:val="auto"/>
              </w:rPr>
            </w:pPr>
            <w:r>
              <w:rPr>
                <w:rFonts w:cs="Arial"/>
                <w:color w:val="auto"/>
              </w:rPr>
              <w:t>HUD-93305M</w:t>
            </w:r>
          </w:p>
        </w:tc>
        <w:tc>
          <w:tcPr>
            <w:tcW w:w="540" w:type="dxa"/>
          </w:tcPr>
          <w:p w:rsidR="00964959" w:rsidRPr="00B757EC" w:rsidRDefault="00964959" w:rsidP="00E22484">
            <w:pPr>
              <w:pStyle w:val="Default"/>
              <w:ind w:left="-89"/>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i/>
                <w:color w:val="auto"/>
              </w:rPr>
            </w:pP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vAlign w:val="center"/>
          </w:tcPr>
          <w:p w:rsidR="00964959" w:rsidRPr="00B757EC" w:rsidRDefault="00964959" w:rsidP="00FB27E6">
            <w:pPr>
              <w:pStyle w:val="Default"/>
              <w:tabs>
                <w:tab w:val="left" w:pos="342"/>
              </w:tabs>
              <w:ind w:left="342" w:hanging="342"/>
              <w:rPr>
                <w:rFonts w:cs="Arial"/>
              </w:rPr>
            </w:pPr>
            <w:r w:rsidRPr="00B757EC">
              <w:rPr>
                <w:rFonts w:cs="Arial"/>
              </w:rPr>
              <w:t>Operating Deficit Escrow</w:t>
            </w:r>
          </w:p>
        </w:tc>
        <w:tc>
          <w:tcPr>
            <w:tcW w:w="1890" w:type="dxa"/>
            <w:vAlign w:val="center"/>
          </w:tcPr>
          <w:p w:rsidR="00964959" w:rsidRDefault="00964959">
            <w:pPr>
              <w:pStyle w:val="Default"/>
              <w:ind w:left="-115" w:right="-115"/>
              <w:jc w:val="center"/>
              <w:rPr>
                <w:rFonts w:cs="Arial"/>
                <w:color w:val="auto"/>
              </w:rPr>
            </w:pPr>
            <w:r w:rsidRPr="00B757EC">
              <w:rPr>
                <w:rFonts w:cs="Arial"/>
                <w:color w:val="auto"/>
              </w:rPr>
              <w:t>HUD-92476</w:t>
            </w:r>
            <w:r>
              <w:rPr>
                <w:rFonts w:cs="Arial"/>
                <w:color w:val="auto"/>
              </w:rPr>
              <w:t>a</w:t>
            </w:r>
            <w:r w:rsidRPr="00B757EC">
              <w:rPr>
                <w:rFonts w:cs="Arial"/>
                <w:color w:val="auto"/>
              </w:rPr>
              <w:t>-M</w:t>
            </w:r>
          </w:p>
        </w:tc>
        <w:tc>
          <w:tcPr>
            <w:tcW w:w="540" w:type="dxa"/>
          </w:tcPr>
          <w:p w:rsidR="00964959" w:rsidRPr="00B757EC" w:rsidRDefault="00964959" w:rsidP="00E22484">
            <w:pPr>
              <w:pStyle w:val="Default"/>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Escrow Agreement for Working Capital</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HUD-92412M</w:t>
            </w:r>
          </w:p>
        </w:tc>
        <w:tc>
          <w:tcPr>
            <w:tcW w:w="540" w:type="dxa"/>
          </w:tcPr>
          <w:p w:rsidR="00964959" w:rsidRPr="00B757EC" w:rsidRDefault="00964959" w:rsidP="00E22484">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E22484">
        <w:trPr>
          <w:jc w:val="center"/>
        </w:trPr>
        <w:tc>
          <w:tcPr>
            <w:tcW w:w="516" w:type="dxa"/>
            <w:tcBorders>
              <w:bottom w:val="single" w:sz="4" w:space="0" w:color="auto"/>
            </w:tcBorders>
            <w:vAlign w:val="center"/>
          </w:tcPr>
          <w:p w:rsidR="00964959" w:rsidRPr="00B757EC" w:rsidRDefault="00964959" w:rsidP="001462EA">
            <w:pPr>
              <w:pStyle w:val="Default"/>
              <w:numPr>
                <w:ilvl w:val="0"/>
                <w:numId w:val="35"/>
              </w:numPr>
              <w:ind w:left="0" w:firstLine="0"/>
              <w:rPr>
                <w:rFonts w:cs="Arial"/>
                <w:color w:val="auto"/>
              </w:rPr>
            </w:pPr>
          </w:p>
        </w:tc>
        <w:tc>
          <w:tcPr>
            <w:tcW w:w="5580" w:type="dxa"/>
            <w:tcBorders>
              <w:bottom w:val="single" w:sz="4" w:space="0" w:color="auto"/>
            </w:tcBorders>
          </w:tcPr>
          <w:p w:rsidR="00964959" w:rsidRPr="00B757EC" w:rsidRDefault="00964959" w:rsidP="00FB27E6">
            <w:pPr>
              <w:pStyle w:val="Default"/>
              <w:tabs>
                <w:tab w:val="left" w:pos="342"/>
                <w:tab w:val="left" w:pos="1260"/>
              </w:tabs>
              <w:rPr>
                <w:rFonts w:cs="Arial"/>
              </w:rPr>
            </w:pPr>
            <w:r w:rsidRPr="00B757EC">
              <w:rPr>
                <w:rFonts w:cs="Arial"/>
              </w:rPr>
              <w:t>Other escrow agreements, if applicable</w:t>
            </w:r>
          </w:p>
        </w:tc>
        <w:tc>
          <w:tcPr>
            <w:tcW w:w="1890" w:type="dxa"/>
            <w:tcBorders>
              <w:bottom w:val="single" w:sz="4" w:space="0" w:color="auto"/>
            </w:tcBorders>
            <w:vAlign w:val="center"/>
          </w:tcPr>
          <w:p w:rsidR="00964959" w:rsidRPr="00B757EC" w:rsidRDefault="00964959" w:rsidP="00FB27E6">
            <w:pPr>
              <w:pStyle w:val="Default"/>
              <w:tabs>
                <w:tab w:val="left" w:pos="1260"/>
              </w:tabs>
              <w:jc w:val="center"/>
              <w:rPr>
                <w:rFonts w:cs="Arial"/>
                <w:color w:val="auto"/>
              </w:rPr>
            </w:pPr>
          </w:p>
        </w:tc>
        <w:tc>
          <w:tcPr>
            <w:tcW w:w="540" w:type="dxa"/>
            <w:tcBorders>
              <w:bottom w:val="single" w:sz="4" w:space="0" w:color="auto"/>
            </w:tcBorders>
          </w:tcPr>
          <w:p w:rsidR="00964959" w:rsidRPr="00B757EC" w:rsidRDefault="00964959" w:rsidP="00E22484">
            <w:pPr>
              <w:pStyle w:val="Default"/>
              <w:tabs>
                <w:tab w:val="left" w:pos="1260"/>
              </w:tabs>
              <w:ind w:left="-89"/>
              <w:jc w:val="center"/>
              <w:rPr>
                <w:rFonts w:cs="Arial"/>
                <w:color w:val="auto"/>
              </w:rPr>
            </w:pPr>
            <w:r w:rsidRPr="00B757EC">
              <w:rPr>
                <w:rFonts w:cs="Arial"/>
                <w:color w:val="auto"/>
              </w:rPr>
              <w:t>O</w:t>
            </w:r>
          </w:p>
        </w:tc>
        <w:tc>
          <w:tcPr>
            <w:tcW w:w="6546" w:type="dxa"/>
            <w:tcBorders>
              <w:bottom w:val="single" w:sz="4" w:space="0" w:color="auto"/>
            </w:tcBorders>
          </w:tcPr>
          <w:p w:rsidR="00964959" w:rsidRPr="00B757EC" w:rsidRDefault="00964959" w:rsidP="00FB27E6">
            <w:pPr>
              <w:pStyle w:val="Default"/>
              <w:tabs>
                <w:tab w:val="left" w:pos="1260"/>
              </w:tabs>
              <w:rPr>
                <w:rFonts w:cs="Arial"/>
                <w:i/>
              </w:rPr>
            </w:pPr>
            <w:r w:rsidRPr="00B757EC">
              <w:rPr>
                <w:rFonts w:cs="Arial"/>
                <w:i/>
              </w:rPr>
              <w:t>List as required, see Closing Guide §</w:t>
            </w:r>
            <w:r>
              <w:rPr>
                <w:rFonts w:cs="Arial"/>
                <w:i/>
              </w:rPr>
              <w:t xml:space="preserve"> </w:t>
            </w:r>
            <w:r w:rsidRPr="00B757EC">
              <w:rPr>
                <w:rFonts w:cs="Arial"/>
                <w:i/>
              </w:rPr>
              <w:t>2.8</w:t>
            </w:r>
            <w:r>
              <w:rPr>
                <w:rFonts w:cs="Arial"/>
                <w:i/>
              </w:rPr>
              <w:t>.</w:t>
            </w:r>
          </w:p>
        </w:tc>
      </w:tr>
      <w:tr w:rsidR="00964959" w:rsidRPr="00B757EC" w:rsidTr="00E22484">
        <w:trPr>
          <w:jc w:val="center"/>
        </w:trPr>
        <w:tc>
          <w:tcPr>
            <w:tcW w:w="516" w:type="dxa"/>
            <w:tcBorders>
              <w:bottom w:val="single" w:sz="4" w:space="0" w:color="auto"/>
            </w:tcBorders>
            <w:vAlign w:val="center"/>
          </w:tcPr>
          <w:p w:rsidR="00964959" w:rsidRPr="00B757EC" w:rsidRDefault="00964959" w:rsidP="001462EA">
            <w:pPr>
              <w:pStyle w:val="Default"/>
              <w:numPr>
                <w:ilvl w:val="0"/>
                <w:numId w:val="35"/>
              </w:numPr>
              <w:ind w:left="0" w:firstLine="0"/>
              <w:rPr>
                <w:rFonts w:cs="Arial"/>
                <w:color w:val="auto"/>
              </w:rPr>
            </w:pPr>
          </w:p>
        </w:tc>
        <w:tc>
          <w:tcPr>
            <w:tcW w:w="5580" w:type="dxa"/>
            <w:tcBorders>
              <w:bottom w:val="single" w:sz="4" w:space="0" w:color="auto"/>
            </w:tcBorders>
          </w:tcPr>
          <w:p w:rsidR="00964959" w:rsidRPr="00B757EC" w:rsidRDefault="00964959" w:rsidP="00FB27E6">
            <w:pPr>
              <w:pStyle w:val="Default"/>
              <w:tabs>
                <w:tab w:val="left" w:pos="342"/>
                <w:tab w:val="left" w:pos="1260"/>
              </w:tabs>
              <w:rPr>
                <w:rFonts w:cs="Arial"/>
              </w:rPr>
            </w:pPr>
            <w:r>
              <w:rPr>
                <w:rFonts w:cs="Arial"/>
              </w:rPr>
              <w:t>Borrower’s Oath</w:t>
            </w:r>
          </w:p>
        </w:tc>
        <w:tc>
          <w:tcPr>
            <w:tcW w:w="1890" w:type="dxa"/>
            <w:tcBorders>
              <w:bottom w:val="single" w:sz="4" w:space="0" w:color="auto"/>
            </w:tcBorders>
            <w:vAlign w:val="center"/>
          </w:tcPr>
          <w:p w:rsidR="00964959" w:rsidRPr="00B757EC" w:rsidRDefault="00964959" w:rsidP="00FB27E6">
            <w:pPr>
              <w:pStyle w:val="Default"/>
              <w:tabs>
                <w:tab w:val="left" w:pos="1260"/>
              </w:tabs>
              <w:jc w:val="center"/>
              <w:rPr>
                <w:rFonts w:cs="Arial"/>
                <w:color w:val="auto"/>
              </w:rPr>
            </w:pPr>
            <w:r>
              <w:rPr>
                <w:rFonts w:cs="Arial"/>
                <w:color w:val="auto"/>
              </w:rPr>
              <w:t>HUD-92478M</w:t>
            </w:r>
          </w:p>
        </w:tc>
        <w:tc>
          <w:tcPr>
            <w:tcW w:w="540" w:type="dxa"/>
            <w:tcBorders>
              <w:bottom w:val="single" w:sz="4" w:space="0" w:color="auto"/>
            </w:tcBorders>
          </w:tcPr>
          <w:p w:rsidR="00964959" w:rsidRPr="00B757EC" w:rsidRDefault="00964959" w:rsidP="00E22484">
            <w:pPr>
              <w:pStyle w:val="Default"/>
              <w:tabs>
                <w:tab w:val="left" w:pos="1260"/>
              </w:tabs>
              <w:ind w:left="-89"/>
              <w:jc w:val="center"/>
              <w:rPr>
                <w:rFonts w:cs="Arial"/>
                <w:color w:val="auto"/>
              </w:rPr>
            </w:pPr>
            <w:r>
              <w:rPr>
                <w:rFonts w:cs="Arial"/>
                <w:color w:val="auto"/>
              </w:rPr>
              <w:t>O</w:t>
            </w:r>
          </w:p>
        </w:tc>
        <w:tc>
          <w:tcPr>
            <w:tcW w:w="6546" w:type="dxa"/>
            <w:tcBorders>
              <w:bottom w:val="single" w:sz="4" w:space="0" w:color="auto"/>
            </w:tcBorders>
          </w:tcPr>
          <w:p w:rsidR="00964959" w:rsidRPr="00B757EC" w:rsidRDefault="00964959" w:rsidP="00FB27E6">
            <w:pPr>
              <w:pStyle w:val="Default"/>
              <w:tabs>
                <w:tab w:val="left" w:pos="1260"/>
              </w:tabs>
              <w:rPr>
                <w:rFonts w:cs="Arial"/>
                <w:i/>
              </w:rPr>
            </w:pPr>
          </w:p>
        </w:tc>
      </w:tr>
      <w:tr w:rsidR="00964959" w:rsidRPr="00B757EC" w:rsidTr="00344B69">
        <w:trPr>
          <w:jc w:val="center"/>
        </w:trPr>
        <w:tc>
          <w:tcPr>
            <w:tcW w:w="15072" w:type="dxa"/>
            <w:gridSpan w:val="5"/>
            <w:shd w:val="pct20" w:color="auto" w:fill="auto"/>
            <w:vAlign w:val="center"/>
          </w:tcPr>
          <w:p w:rsidR="00964959" w:rsidRPr="00B757EC" w:rsidRDefault="00964959" w:rsidP="00C95A8E">
            <w:pPr>
              <w:pStyle w:val="Default"/>
              <w:numPr>
                <w:ilvl w:val="0"/>
                <w:numId w:val="2"/>
              </w:numPr>
              <w:tabs>
                <w:tab w:val="left" w:pos="1260"/>
              </w:tabs>
              <w:rPr>
                <w:rFonts w:cs="Arial"/>
                <w:b/>
              </w:rPr>
            </w:pPr>
            <w:r w:rsidRPr="00B757EC">
              <w:rPr>
                <w:rFonts w:cs="Arial"/>
                <w:b/>
              </w:rPr>
              <w:t>Construction Documents</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Owner-Architect Agreement (B108) &amp; HUD Amendment</w:t>
            </w:r>
          </w:p>
        </w:tc>
        <w:tc>
          <w:tcPr>
            <w:tcW w:w="1890" w:type="dxa"/>
            <w:vAlign w:val="center"/>
          </w:tcPr>
          <w:p w:rsidR="00964959" w:rsidRPr="00B757EC" w:rsidRDefault="00964959" w:rsidP="0030347C">
            <w:pPr>
              <w:pStyle w:val="Default"/>
              <w:ind w:left="-84" w:right="-146"/>
              <w:jc w:val="center"/>
              <w:rPr>
                <w:rFonts w:cs="Arial"/>
                <w:color w:val="auto"/>
              </w:rPr>
            </w:pPr>
            <w:r w:rsidRPr="00B757EC">
              <w:rPr>
                <w:rFonts w:cs="Arial"/>
                <w:color w:val="auto"/>
              </w:rPr>
              <w:t>HUD-9</w:t>
            </w:r>
            <w:r>
              <w:rPr>
                <w:rFonts w:cs="Arial"/>
                <w:color w:val="auto"/>
              </w:rPr>
              <w:t>2408-M</w:t>
            </w:r>
          </w:p>
        </w:tc>
        <w:tc>
          <w:tcPr>
            <w:tcW w:w="540" w:type="dxa"/>
          </w:tcPr>
          <w:p w:rsidR="00964959" w:rsidRPr="00B757EC" w:rsidRDefault="00964959" w:rsidP="00E22484">
            <w:pPr>
              <w:pStyle w:val="Default"/>
              <w:tabs>
                <w:tab w:val="left" w:pos="29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ind w:left="-67"/>
              <w:rPr>
                <w:rFonts w:cs="Arial"/>
                <w:color w:val="auto"/>
              </w:rPr>
            </w:pP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vAlign w:val="center"/>
          </w:tcPr>
          <w:p w:rsidR="00964959" w:rsidRPr="00B757EC" w:rsidRDefault="00964959" w:rsidP="00FB27E6">
            <w:pPr>
              <w:pStyle w:val="Default"/>
              <w:rPr>
                <w:rFonts w:cs="Arial"/>
              </w:rPr>
            </w:pPr>
            <w:r w:rsidRPr="00B757EC">
              <w:rPr>
                <w:rFonts w:cs="Arial"/>
              </w:rPr>
              <w:t xml:space="preserve">Certification of Architectural / Engineering Fees </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E22484">
            <w:pPr>
              <w:pStyle w:val="Default"/>
              <w:tabs>
                <w:tab w:val="left" w:pos="290"/>
              </w:tabs>
              <w:jc w:val="center"/>
              <w:rPr>
                <w:rFonts w:cs="Arial"/>
                <w:color w:val="auto"/>
              </w:rPr>
            </w:pPr>
            <w:r w:rsidRPr="00B757EC">
              <w:rPr>
                <w:rFonts w:cs="Arial"/>
                <w:color w:val="auto"/>
              </w:rPr>
              <w:t>O</w:t>
            </w:r>
          </w:p>
        </w:tc>
        <w:tc>
          <w:tcPr>
            <w:tcW w:w="6546" w:type="dxa"/>
          </w:tcPr>
          <w:p w:rsidR="00964959" w:rsidRDefault="00964959" w:rsidP="003D412E">
            <w:pPr>
              <w:pStyle w:val="Default"/>
              <w:rPr>
                <w:rFonts w:cs="Arial"/>
                <w:i/>
                <w:color w:val="auto"/>
              </w:rPr>
            </w:pPr>
            <w:r w:rsidRPr="00B757EC">
              <w:rPr>
                <w:rFonts w:cs="Arial"/>
                <w:i/>
                <w:color w:val="auto"/>
              </w:rPr>
              <w:t>See sample language</w:t>
            </w:r>
            <w:r>
              <w:rPr>
                <w:rFonts w:cs="Arial"/>
                <w:i/>
                <w:color w:val="auto"/>
              </w:rPr>
              <w:t xml:space="preserve"> in Closing Guide </w:t>
            </w:r>
            <w:r w:rsidRPr="00F57770">
              <w:rPr>
                <w:rFonts w:cs="Arial"/>
                <w:i/>
                <w:color w:val="auto"/>
              </w:rPr>
              <w:t>§ 5.</w:t>
            </w:r>
            <w:r w:rsidR="003D412E">
              <w:rPr>
                <w:rFonts w:cs="Arial"/>
                <w:i/>
                <w:color w:val="auto"/>
              </w:rPr>
              <w:t>6</w:t>
            </w:r>
            <w:r>
              <w:rPr>
                <w:rFonts w:cs="Arial"/>
                <w:i/>
                <w:color w:val="auto"/>
              </w:rPr>
              <w:t>.</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rPr>
                <w:rFonts w:cs="Arial"/>
              </w:rPr>
            </w:pPr>
            <w:r>
              <w:rPr>
                <w:rFonts w:cs="Arial"/>
              </w:rPr>
              <w:t>Mortgagor’s and Architect’s Certificate of Payment</w:t>
            </w:r>
          </w:p>
        </w:tc>
        <w:tc>
          <w:tcPr>
            <w:tcW w:w="1890" w:type="dxa"/>
            <w:vAlign w:val="center"/>
          </w:tcPr>
          <w:p w:rsidR="00964959" w:rsidRPr="00B757EC" w:rsidRDefault="00964959" w:rsidP="00FB27E6">
            <w:pPr>
              <w:pStyle w:val="Default"/>
              <w:jc w:val="center"/>
              <w:rPr>
                <w:rFonts w:cs="Arial"/>
              </w:rPr>
            </w:pPr>
            <w:r>
              <w:rPr>
                <w:rFonts w:cs="Arial"/>
              </w:rPr>
              <w:t>HUD-92403.1</w:t>
            </w:r>
          </w:p>
        </w:tc>
        <w:tc>
          <w:tcPr>
            <w:tcW w:w="540" w:type="dxa"/>
          </w:tcPr>
          <w:p w:rsidR="00964959" w:rsidRPr="00B757EC" w:rsidRDefault="00964959" w:rsidP="00E22484">
            <w:pPr>
              <w:pStyle w:val="Default"/>
              <w:tabs>
                <w:tab w:val="left" w:pos="290"/>
              </w:tabs>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i/>
                <w:color w:val="auto"/>
              </w:rPr>
            </w:pP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rPr>
                <w:rFonts w:cs="Arial"/>
              </w:rPr>
            </w:pPr>
            <w:r w:rsidRPr="00B757EC">
              <w:rPr>
                <w:rFonts w:cs="Arial"/>
              </w:rPr>
              <w:t>Architect’s Insurance Agent’s Certificate</w:t>
            </w:r>
          </w:p>
        </w:tc>
        <w:tc>
          <w:tcPr>
            <w:tcW w:w="1890" w:type="dxa"/>
            <w:vAlign w:val="center"/>
          </w:tcPr>
          <w:p w:rsidR="00964959" w:rsidRPr="00B757EC" w:rsidRDefault="00964959" w:rsidP="00FB27E6">
            <w:pPr>
              <w:pStyle w:val="Default"/>
              <w:jc w:val="center"/>
              <w:rPr>
                <w:rFonts w:cs="Arial"/>
              </w:rPr>
            </w:pPr>
          </w:p>
        </w:tc>
        <w:tc>
          <w:tcPr>
            <w:tcW w:w="540" w:type="dxa"/>
          </w:tcPr>
          <w:p w:rsidR="00964959" w:rsidRPr="00B757EC" w:rsidRDefault="00964959" w:rsidP="00E22484">
            <w:pPr>
              <w:pStyle w:val="Default"/>
              <w:tabs>
                <w:tab w:val="left" w:pos="29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r w:rsidRPr="00B757EC">
              <w:rPr>
                <w:rFonts w:cs="Arial"/>
                <w:i/>
                <w:color w:val="auto"/>
              </w:rPr>
              <w:t>For both design and supervisory architects, if different.</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rPr>
                <w:rFonts w:cs="Arial"/>
              </w:rPr>
            </w:pPr>
            <w:r w:rsidRPr="00B757EC">
              <w:rPr>
                <w:rFonts w:cs="Arial"/>
              </w:rPr>
              <w:t>Building Permit(s)</w:t>
            </w:r>
          </w:p>
        </w:tc>
        <w:tc>
          <w:tcPr>
            <w:tcW w:w="1890" w:type="dxa"/>
            <w:vAlign w:val="center"/>
          </w:tcPr>
          <w:p w:rsidR="00964959" w:rsidRPr="00B757EC" w:rsidRDefault="00964959" w:rsidP="00FB27E6">
            <w:pPr>
              <w:pStyle w:val="Default"/>
              <w:jc w:val="center"/>
              <w:rPr>
                <w:rFonts w:cs="Arial"/>
              </w:rPr>
            </w:pPr>
          </w:p>
        </w:tc>
        <w:tc>
          <w:tcPr>
            <w:tcW w:w="540" w:type="dxa"/>
          </w:tcPr>
          <w:p w:rsidR="00964959" w:rsidRPr="00B757EC" w:rsidRDefault="00964959" w:rsidP="00E22484">
            <w:pPr>
              <w:pStyle w:val="Default"/>
              <w:tabs>
                <w:tab w:val="left" w:pos="290"/>
              </w:tabs>
              <w:jc w:val="center"/>
              <w:rPr>
                <w:rFonts w:cs="Arial"/>
                <w:color w:val="auto"/>
              </w:rPr>
            </w:pPr>
          </w:p>
        </w:tc>
        <w:tc>
          <w:tcPr>
            <w:tcW w:w="6546" w:type="dxa"/>
          </w:tcPr>
          <w:p w:rsidR="00964959" w:rsidRPr="00B757EC" w:rsidRDefault="00964959" w:rsidP="00FB27E6">
            <w:pPr>
              <w:pStyle w:val="Default"/>
              <w:rPr>
                <w:rFonts w:cs="Arial"/>
                <w:i/>
                <w:color w:val="auto"/>
              </w:rPr>
            </w:pP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vAlign w:val="center"/>
          </w:tcPr>
          <w:p w:rsidR="00964959" w:rsidRPr="00B757EC" w:rsidRDefault="00964959" w:rsidP="00FB27E6">
            <w:pPr>
              <w:pStyle w:val="Default"/>
              <w:rPr>
                <w:rFonts w:cs="Arial"/>
              </w:rPr>
            </w:pPr>
            <w:r w:rsidRPr="00B757EC">
              <w:rPr>
                <w:rFonts w:cs="Arial"/>
              </w:rPr>
              <w:t>Construction Contract</w:t>
            </w:r>
            <w:r>
              <w:rPr>
                <w:rFonts w:cs="Arial"/>
              </w:rPr>
              <w:t xml:space="preserve"> and HUD Supplementary Conditions</w:t>
            </w:r>
          </w:p>
        </w:tc>
        <w:tc>
          <w:tcPr>
            <w:tcW w:w="1890" w:type="dxa"/>
            <w:vAlign w:val="center"/>
          </w:tcPr>
          <w:p w:rsidR="00964959" w:rsidRPr="00B757EC" w:rsidRDefault="00964959" w:rsidP="00FB27E6">
            <w:pPr>
              <w:pStyle w:val="Default"/>
              <w:ind w:left="-167" w:right="-153"/>
              <w:jc w:val="center"/>
              <w:rPr>
                <w:rFonts w:cs="Arial"/>
                <w:color w:val="auto"/>
              </w:rPr>
            </w:pPr>
            <w:r w:rsidRPr="00B757EC">
              <w:rPr>
                <w:rFonts w:cs="Arial"/>
                <w:color w:val="auto"/>
              </w:rPr>
              <w:t>HUD-92442M</w:t>
            </w:r>
          </w:p>
          <w:p w:rsidR="00964959" w:rsidRDefault="00964959">
            <w:pPr>
              <w:pStyle w:val="Default"/>
              <w:ind w:left="-167" w:right="-153"/>
              <w:jc w:val="center"/>
              <w:rPr>
                <w:rFonts w:cs="Arial"/>
                <w:color w:val="auto"/>
              </w:rPr>
            </w:pPr>
            <w:r w:rsidRPr="00B757EC">
              <w:rPr>
                <w:rFonts w:cs="Arial"/>
                <w:color w:val="auto"/>
              </w:rPr>
              <w:t>HUD</w:t>
            </w:r>
            <w:r>
              <w:rPr>
                <w:rFonts w:cs="Arial"/>
                <w:color w:val="auto"/>
              </w:rPr>
              <w:t>-</w:t>
            </w:r>
            <w:r w:rsidRPr="00B757EC">
              <w:rPr>
                <w:rFonts w:cs="Arial"/>
                <w:color w:val="auto"/>
              </w:rPr>
              <w:t>92554M</w:t>
            </w:r>
          </w:p>
        </w:tc>
        <w:tc>
          <w:tcPr>
            <w:tcW w:w="540" w:type="dxa"/>
          </w:tcPr>
          <w:p w:rsidR="00964959" w:rsidRPr="00B757EC" w:rsidRDefault="00964959" w:rsidP="00E22484">
            <w:pPr>
              <w:pStyle w:val="Default"/>
              <w:tabs>
                <w:tab w:val="left" w:pos="290"/>
              </w:tabs>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proofErr w:type="gramStart"/>
            <w:r w:rsidRPr="00B757EC">
              <w:rPr>
                <w:rFonts w:cs="Arial"/>
                <w:i/>
              </w:rPr>
              <w:t>Include  all</w:t>
            </w:r>
            <w:proofErr w:type="gramEnd"/>
            <w:r w:rsidRPr="00B757EC">
              <w:rPr>
                <w:rFonts w:cs="Arial"/>
                <w:i/>
              </w:rPr>
              <w:t xml:space="preserve"> appropriate exhibits</w:t>
            </w:r>
            <w:r>
              <w:rPr>
                <w:rFonts w:cs="Arial"/>
                <w:i/>
              </w:rPr>
              <w:t>.</w:t>
            </w:r>
          </w:p>
        </w:tc>
      </w:tr>
      <w:tr w:rsidR="00964959" w:rsidRPr="00B757EC" w:rsidTr="00E22484">
        <w:trPr>
          <w:jc w:val="center"/>
        </w:trPr>
        <w:tc>
          <w:tcPr>
            <w:tcW w:w="516" w:type="dxa"/>
            <w:vMerge w:val="restart"/>
          </w:tcPr>
          <w:p w:rsidR="00964959" w:rsidRPr="00B757EC" w:rsidRDefault="00964959" w:rsidP="001462EA">
            <w:pPr>
              <w:pStyle w:val="Default"/>
              <w:numPr>
                <w:ilvl w:val="0"/>
                <w:numId w:val="35"/>
              </w:numPr>
              <w:ind w:left="0" w:firstLine="0"/>
              <w:jc w:val="center"/>
              <w:rPr>
                <w:rFonts w:cs="Arial"/>
                <w:color w:val="auto"/>
              </w:rPr>
            </w:pPr>
          </w:p>
        </w:tc>
        <w:tc>
          <w:tcPr>
            <w:tcW w:w="5580" w:type="dxa"/>
          </w:tcPr>
          <w:p w:rsidR="00964959" w:rsidRPr="00B757EC" w:rsidRDefault="00964959" w:rsidP="00FB27E6">
            <w:pPr>
              <w:pStyle w:val="Default"/>
              <w:tabs>
                <w:tab w:val="left" w:pos="0"/>
                <w:tab w:val="left" w:pos="1260"/>
              </w:tabs>
              <w:ind w:left="-18" w:firstLine="18"/>
              <w:rPr>
                <w:rFonts w:cs="Arial"/>
              </w:rPr>
            </w:pPr>
            <w:r w:rsidRPr="00B757EC">
              <w:rPr>
                <w:rFonts w:cs="Arial"/>
              </w:rPr>
              <w:t>Assurance of Completion for Project</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290"/>
                <w:tab w:val="left" w:pos="1260"/>
              </w:tabs>
              <w:jc w:val="center"/>
              <w:rPr>
                <w:rFonts w:cs="Arial"/>
                <w:color w:val="auto"/>
              </w:rPr>
            </w:pPr>
          </w:p>
        </w:tc>
        <w:tc>
          <w:tcPr>
            <w:tcW w:w="6546" w:type="dxa"/>
          </w:tcPr>
          <w:p w:rsidR="00964959" w:rsidRPr="00B757EC" w:rsidRDefault="00964959" w:rsidP="00FB27E6">
            <w:pPr>
              <w:pStyle w:val="Default"/>
              <w:tabs>
                <w:tab w:val="left" w:pos="1260"/>
              </w:tabs>
              <w:rPr>
                <w:rFonts w:cs="Arial"/>
                <w:i/>
              </w:rPr>
            </w:pPr>
            <w:r w:rsidRPr="00B757EC">
              <w:rPr>
                <w:rFonts w:cs="Arial"/>
                <w:i/>
              </w:rPr>
              <w:t>Either bonds or completion assurance agreement</w:t>
            </w:r>
            <w:r>
              <w:rPr>
                <w:rFonts w:cs="Arial"/>
                <w:i/>
              </w:rPr>
              <w:t>.</w:t>
            </w:r>
          </w:p>
        </w:tc>
      </w:tr>
      <w:tr w:rsidR="00964959" w:rsidRPr="00B757EC" w:rsidTr="00E2248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pStyle w:val="Default"/>
              <w:tabs>
                <w:tab w:val="left" w:pos="342"/>
                <w:tab w:val="left" w:pos="1260"/>
              </w:tabs>
              <w:ind w:left="342" w:hanging="342"/>
              <w:rPr>
                <w:rFonts w:cs="Arial"/>
              </w:rPr>
            </w:pPr>
            <w:r w:rsidRPr="00B757EC">
              <w:rPr>
                <w:rFonts w:cs="Arial"/>
              </w:rPr>
              <w:t>a.</w:t>
            </w:r>
            <w:r w:rsidRPr="00B757EC">
              <w:rPr>
                <w:rFonts w:cs="Arial"/>
              </w:rPr>
              <w:tab/>
              <w:t>Bonds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290"/>
                <w:tab w:val="left" w:pos="1260"/>
              </w:tabs>
              <w:jc w:val="center"/>
              <w:rPr>
                <w:rFonts w:cs="Arial"/>
                <w:color w:val="auto"/>
              </w:rPr>
            </w:pPr>
          </w:p>
        </w:tc>
        <w:tc>
          <w:tcPr>
            <w:tcW w:w="6546" w:type="dxa"/>
          </w:tcPr>
          <w:p w:rsidR="00964959" w:rsidRPr="00B757EC" w:rsidRDefault="00964959" w:rsidP="00FB27E6">
            <w:pPr>
              <w:pStyle w:val="Default"/>
              <w:tabs>
                <w:tab w:val="left" w:pos="1260"/>
              </w:tabs>
              <w:rPr>
                <w:rFonts w:cs="Arial"/>
                <w:i/>
              </w:rPr>
            </w:pPr>
          </w:p>
        </w:tc>
      </w:tr>
      <w:tr w:rsidR="00964959" w:rsidRPr="00B757EC" w:rsidTr="00E2248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E22484">
            <w:pPr>
              <w:pStyle w:val="Default"/>
              <w:tabs>
                <w:tab w:val="left" w:pos="342"/>
                <w:tab w:val="left" w:pos="882"/>
                <w:tab w:val="left" w:pos="1260"/>
              </w:tabs>
              <w:rPr>
                <w:rFonts w:cs="Arial"/>
                <w:strike/>
              </w:rPr>
            </w:pPr>
            <w:r w:rsidRPr="00B757EC">
              <w:rPr>
                <w:rFonts w:cs="Arial"/>
                <w:b/>
              </w:rPr>
              <w:tab/>
            </w:r>
            <w:r w:rsidRPr="00B757EC">
              <w:rPr>
                <w:rFonts w:cs="Arial"/>
                <w:b/>
              </w:rPr>
              <w:tab/>
            </w:r>
            <w:r w:rsidRPr="00B757EC">
              <w:rPr>
                <w:rFonts w:cs="Arial"/>
              </w:rPr>
              <w:t xml:space="preserve">i.  </w:t>
            </w:r>
            <w:r w:rsidRPr="00B757EC">
              <w:rPr>
                <w:rFonts w:cs="Arial"/>
              </w:rPr>
              <w:tab/>
              <w:t>Performance Bond</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HUD-92454M</w:t>
            </w:r>
          </w:p>
        </w:tc>
        <w:tc>
          <w:tcPr>
            <w:tcW w:w="540" w:type="dxa"/>
          </w:tcPr>
          <w:p w:rsidR="00964959" w:rsidRPr="00B757EC" w:rsidRDefault="00964959" w:rsidP="00E22484">
            <w:pPr>
              <w:pStyle w:val="Default"/>
              <w:tabs>
                <w:tab w:val="left" w:pos="290"/>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rPr>
            </w:pPr>
          </w:p>
        </w:tc>
      </w:tr>
      <w:tr w:rsidR="00964959" w:rsidRPr="00B757EC" w:rsidTr="00E2248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E22484">
            <w:pPr>
              <w:pStyle w:val="Default"/>
              <w:tabs>
                <w:tab w:val="left" w:pos="342"/>
                <w:tab w:val="left" w:pos="882"/>
                <w:tab w:val="left" w:pos="1260"/>
              </w:tabs>
              <w:rPr>
                <w:rFonts w:cs="Arial"/>
              </w:rPr>
            </w:pPr>
            <w:r w:rsidRPr="00B757EC">
              <w:rPr>
                <w:rFonts w:cs="Arial"/>
              </w:rPr>
              <w:tab/>
            </w:r>
            <w:r w:rsidRPr="00B757EC">
              <w:rPr>
                <w:rFonts w:cs="Arial"/>
              </w:rPr>
              <w:tab/>
              <w:t xml:space="preserve">ii.  </w:t>
            </w:r>
            <w:r w:rsidRPr="00B757EC">
              <w:rPr>
                <w:rFonts w:cs="Arial"/>
              </w:rPr>
              <w:tab/>
              <w:t>Payment Bond</w:t>
            </w:r>
          </w:p>
        </w:tc>
        <w:tc>
          <w:tcPr>
            <w:tcW w:w="1890" w:type="dxa"/>
            <w:vAlign w:val="center"/>
          </w:tcPr>
          <w:p w:rsidR="00964959" w:rsidRPr="00B757EC" w:rsidRDefault="00964959" w:rsidP="00E22484">
            <w:pPr>
              <w:pStyle w:val="Default"/>
              <w:tabs>
                <w:tab w:val="left" w:pos="1260"/>
              </w:tabs>
              <w:ind w:left="-115" w:right="-115"/>
              <w:jc w:val="center"/>
              <w:rPr>
                <w:rFonts w:cs="Arial"/>
                <w:color w:val="auto"/>
              </w:rPr>
            </w:pPr>
            <w:r w:rsidRPr="00B757EC">
              <w:rPr>
                <w:rFonts w:cs="Arial"/>
                <w:color w:val="auto"/>
              </w:rPr>
              <w:t>HUD-92452A-M</w:t>
            </w:r>
          </w:p>
        </w:tc>
        <w:tc>
          <w:tcPr>
            <w:tcW w:w="540" w:type="dxa"/>
          </w:tcPr>
          <w:p w:rsidR="00964959" w:rsidRPr="00B757EC" w:rsidRDefault="00964959" w:rsidP="00E22484">
            <w:pPr>
              <w:pStyle w:val="Default"/>
              <w:tabs>
                <w:tab w:val="left" w:pos="290"/>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rPr>
            </w:pPr>
          </w:p>
        </w:tc>
      </w:tr>
      <w:tr w:rsidR="00964959" w:rsidRPr="00B757EC" w:rsidTr="00E2248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E22484">
            <w:pPr>
              <w:pStyle w:val="Default"/>
              <w:tabs>
                <w:tab w:val="left" w:pos="342"/>
                <w:tab w:val="left" w:pos="882"/>
                <w:tab w:val="left" w:pos="1260"/>
              </w:tabs>
              <w:rPr>
                <w:rFonts w:cs="Arial"/>
              </w:rPr>
            </w:pPr>
            <w:r w:rsidRPr="00B757EC">
              <w:rPr>
                <w:rFonts w:cs="Arial"/>
              </w:rPr>
              <w:tab/>
            </w:r>
            <w:r w:rsidRPr="00B757EC">
              <w:rPr>
                <w:rFonts w:cs="Arial"/>
              </w:rPr>
              <w:tab/>
              <w:t>iii.  Surety’s Power of Attorney</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290"/>
                <w:tab w:val="left" w:pos="1260"/>
              </w:tabs>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color w:val="auto"/>
              </w:rPr>
              <w:t>Original to be attached to each bond or to each Performance/Payment Bond set</w:t>
            </w:r>
            <w:r>
              <w:rPr>
                <w:rFonts w:cs="Arial"/>
                <w:i/>
                <w:color w:val="auto"/>
              </w:rPr>
              <w:t>.</w:t>
            </w:r>
          </w:p>
        </w:tc>
      </w:tr>
      <w:tr w:rsidR="00964959" w:rsidRPr="00B757EC" w:rsidTr="00E2248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E22484">
            <w:pPr>
              <w:pStyle w:val="Default"/>
              <w:tabs>
                <w:tab w:val="left" w:pos="342"/>
                <w:tab w:val="left" w:pos="882"/>
                <w:tab w:val="left" w:pos="1260"/>
              </w:tabs>
              <w:rPr>
                <w:rFonts w:cs="Arial"/>
              </w:rPr>
            </w:pPr>
            <w:r w:rsidRPr="00B757EC">
              <w:rPr>
                <w:rFonts w:cs="Arial"/>
              </w:rPr>
              <w:tab/>
            </w:r>
            <w:r w:rsidRPr="00B757EC">
              <w:rPr>
                <w:rFonts w:cs="Arial"/>
              </w:rPr>
              <w:tab/>
              <w:t>iv.  Surety’s Fax/Email Letter</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290"/>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color w:val="auto"/>
              </w:rPr>
            </w:pPr>
            <w:r w:rsidRPr="00B757EC">
              <w:rPr>
                <w:rFonts w:cs="Arial"/>
                <w:i/>
                <w:color w:val="auto"/>
              </w:rPr>
              <w:t>To be sent on closing day from surety’s corporate office, not broker’s office, confirming Power of Attorney.</w:t>
            </w:r>
          </w:p>
        </w:tc>
      </w:tr>
      <w:tr w:rsidR="00964959" w:rsidRPr="00B757EC" w:rsidTr="00E2248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pStyle w:val="Default"/>
              <w:tabs>
                <w:tab w:val="left" w:pos="342"/>
                <w:tab w:val="left" w:pos="882"/>
                <w:tab w:val="left" w:pos="1260"/>
              </w:tabs>
              <w:rPr>
                <w:rFonts w:cs="Arial"/>
              </w:rPr>
            </w:pPr>
            <w:r w:rsidRPr="00B757EC">
              <w:rPr>
                <w:rFonts w:cs="Arial"/>
              </w:rPr>
              <w:t>b.</w:t>
            </w:r>
            <w:r w:rsidRPr="00B757EC">
              <w:rPr>
                <w:rFonts w:cs="Arial"/>
              </w:rPr>
              <w:tab/>
              <w:t>Completion Assurance Agreement</w:t>
            </w:r>
          </w:p>
        </w:tc>
        <w:tc>
          <w:tcPr>
            <w:tcW w:w="1890" w:type="dxa"/>
            <w:vAlign w:val="center"/>
          </w:tcPr>
          <w:p w:rsidR="00964959" w:rsidRPr="00B757EC" w:rsidRDefault="00964959" w:rsidP="00FB27E6">
            <w:pPr>
              <w:pStyle w:val="Default"/>
              <w:tabs>
                <w:tab w:val="left" w:pos="1260"/>
              </w:tabs>
              <w:jc w:val="center"/>
              <w:rPr>
                <w:rFonts w:cs="Arial"/>
                <w:color w:val="auto"/>
              </w:rPr>
            </w:pPr>
            <w:r>
              <w:rPr>
                <w:rFonts w:cs="Arial"/>
                <w:color w:val="auto"/>
              </w:rPr>
              <w:t>HUD-92450M</w:t>
            </w:r>
          </w:p>
        </w:tc>
        <w:tc>
          <w:tcPr>
            <w:tcW w:w="540" w:type="dxa"/>
          </w:tcPr>
          <w:p w:rsidR="00964959" w:rsidRPr="00B757EC" w:rsidRDefault="00964959" w:rsidP="00E22484">
            <w:pPr>
              <w:pStyle w:val="Default"/>
              <w:tabs>
                <w:tab w:val="left" w:pos="290"/>
                <w:tab w:val="left" w:pos="1260"/>
              </w:tabs>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color w:val="auto"/>
              </w:rPr>
            </w:pPr>
          </w:p>
        </w:tc>
      </w:tr>
      <w:tr w:rsidR="00964959" w:rsidRPr="00B757EC" w:rsidTr="00E2248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pStyle w:val="Default"/>
              <w:tabs>
                <w:tab w:val="left" w:pos="342"/>
                <w:tab w:val="left" w:pos="882"/>
                <w:tab w:val="left" w:pos="1260"/>
              </w:tabs>
              <w:rPr>
                <w:rFonts w:cs="Arial"/>
              </w:rPr>
            </w:pPr>
            <w:r w:rsidRPr="00B757EC">
              <w:rPr>
                <w:rFonts w:cs="Arial"/>
              </w:rPr>
              <w:tab/>
            </w:r>
            <w:r w:rsidRPr="00B757EC">
              <w:rPr>
                <w:rFonts w:cs="Arial"/>
              </w:rPr>
              <w:tab/>
              <w:t>i.  Evidence of Deposit or Letter of Credit</w:t>
            </w:r>
          </w:p>
        </w:tc>
        <w:tc>
          <w:tcPr>
            <w:tcW w:w="1890" w:type="dxa"/>
            <w:vAlign w:val="center"/>
          </w:tcPr>
          <w:p w:rsidR="00964959" w:rsidRPr="00B757EC" w:rsidRDefault="00964959" w:rsidP="00FB27E6">
            <w:pPr>
              <w:pStyle w:val="Default"/>
              <w:tabs>
                <w:tab w:val="left" w:pos="1260"/>
              </w:tabs>
              <w:rPr>
                <w:rFonts w:cs="Arial"/>
                <w:color w:val="auto"/>
              </w:rPr>
            </w:pPr>
          </w:p>
        </w:tc>
        <w:tc>
          <w:tcPr>
            <w:tcW w:w="540" w:type="dxa"/>
          </w:tcPr>
          <w:p w:rsidR="00964959" w:rsidRPr="00B757EC" w:rsidRDefault="00964959" w:rsidP="00E22484">
            <w:pPr>
              <w:pStyle w:val="Default"/>
              <w:tabs>
                <w:tab w:val="left" w:pos="290"/>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color w:val="auto"/>
              </w:rPr>
            </w:pPr>
            <w:r w:rsidRPr="00B757EC">
              <w:rPr>
                <w:rFonts w:cs="Arial"/>
                <w:i/>
                <w:color w:val="auto"/>
              </w:rPr>
              <w:t>As applicable.</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spacing w:after="0"/>
              <w:jc w:val="both"/>
              <w:rPr>
                <w:rFonts w:cs="Arial"/>
                <w:szCs w:val="24"/>
              </w:rPr>
            </w:pPr>
            <w:r w:rsidRPr="00B757EC">
              <w:rPr>
                <w:rFonts w:cs="Arial"/>
                <w:szCs w:val="24"/>
              </w:rPr>
              <w:t>Plans and Specifications</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E22484">
            <w:pPr>
              <w:pStyle w:val="Default"/>
              <w:tabs>
                <w:tab w:val="left" w:pos="290"/>
              </w:tabs>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r w:rsidRPr="00B757EC">
              <w:rPr>
                <w:rFonts w:cs="Arial"/>
                <w:i/>
                <w:color w:val="auto"/>
              </w:rPr>
              <w:t>Final, signed by Architect and collected by housing staff.</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344B69">
            <w:pPr>
              <w:spacing w:after="0" w:line="240" w:lineRule="auto"/>
              <w:rPr>
                <w:rFonts w:cs="Arial"/>
                <w:szCs w:val="24"/>
              </w:rPr>
            </w:pPr>
            <w:r w:rsidRPr="00B757EC">
              <w:rPr>
                <w:rFonts w:cs="Arial"/>
              </w:rPr>
              <w:t>Completion Assurance Documents for Off-Site Improvements</w:t>
            </w:r>
          </w:p>
        </w:tc>
        <w:tc>
          <w:tcPr>
            <w:tcW w:w="1890" w:type="dxa"/>
            <w:vAlign w:val="center"/>
          </w:tcPr>
          <w:p w:rsidR="00964959" w:rsidRPr="00B757EC" w:rsidRDefault="00964959" w:rsidP="00FB27E6">
            <w:pPr>
              <w:pStyle w:val="Default"/>
              <w:jc w:val="center"/>
              <w:rPr>
                <w:rFonts w:cs="Arial"/>
                <w:color w:val="auto"/>
              </w:rPr>
            </w:pPr>
            <w:r>
              <w:rPr>
                <w:rFonts w:cs="Arial"/>
                <w:color w:val="auto"/>
              </w:rPr>
              <w:t>HUD-92479M, if using bond</w:t>
            </w:r>
          </w:p>
        </w:tc>
        <w:tc>
          <w:tcPr>
            <w:tcW w:w="540" w:type="dxa"/>
          </w:tcPr>
          <w:p w:rsidR="00964959" w:rsidRPr="00B757EC" w:rsidRDefault="00964959" w:rsidP="00E22484">
            <w:pPr>
              <w:pStyle w:val="Default"/>
              <w:tabs>
                <w:tab w:val="left" w:pos="290"/>
              </w:tabs>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i/>
                <w:color w:val="auto"/>
              </w:rPr>
            </w:pPr>
            <w:r>
              <w:rPr>
                <w:rFonts w:cs="Arial"/>
                <w:i/>
                <w:color w:val="auto"/>
              </w:rPr>
              <w:t>Also, l</w:t>
            </w:r>
            <w:r w:rsidRPr="00B757EC">
              <w:rPr>
                <w:rFonts w:cs="Arial"/>
                <w:i/>
                <w:color w:val="auto"/>
              </w:rPr>
              <w:t xml:space="preserve">ist </w:t>
            </w:r>
            <w:r>
              <w:rPr>
                <w:rFonts w:cs="Arial"/>
                <w:i/>
                <w:color w:val="auto"/>
              </w:rPr>
              <w:t xml:space="preserve">other </w:t>
            </w:r>
            <w:r w:rsidRPr="00B757EC">
              <w:rPr>
                <w:rFonts w:cs="Arial"/>
                <w:i/>
                <w:color w:val="auto"/>
              </w:rPr>
              <w:t xml:space="preserve">required documents if applicable and as required by HUD, pursuant to </w:t>
            </w:r>
            <w:r>
              <w:rPr>
                <w:rFonts w:cs="Arial"/>
                <w:i/>
                <w:color w:val="auto"/>
              </w:rPr>
              <w:t xml:space="preserve">§ 3.5(E) of the </w:t>
            </w:r>
            <w:r w:rsidRPr="00B757EC">
              <w:rPr>
                <w:rFonts w:cs="Arial"/>
                <w:i/>
                <w:color w:val="auto"/>
              </w:rPr>
              <w:t>Closing Guide.</w:t>
            </w:r>
          </w:p>
        </w:tc>
      </w:tr>
      <w:tr w:rsidR="00964959" w:rsidRPr="00B757EC" w:rsidTr="00E22484">
        <w:trPr>
          <w:jc w:val="center"/>
        </w:trPr>
        <w:tc>
          <w:tcPr>
            <w:tcW w:w="516" w:type="dxa"/>
            <w:tcBorders>
              <w:bottom w:val="single" w:sz="4" w:space="0" w:color="auto"/>
            </w:tcBorders>
            <w:vAlign w:val="center"/>
          </w:tcPr>
          <w:p w:rsidR="00964959" w:rsidRPr="00B757EC" w:rsidRDefault="00964959" w:rsidP="001462EA">
            <w:pPr>
              <w:pStyle w:val="Default"/>
              <w:numPr>
                <w:ilvl w:val="0"/>
                <w:numId w:val="35"/>
              </w:numPr>
              <w:ind w:left="0" w:firstLine="0"/>
              <w:rPr>
                <w:rFonts w:cs="Arial"/>
                <w:color w:val="auto"/>
              </w:rPr>
            </w:pPr>
          </w:p>
        </w:tc>
        <w:tc>
          <w:tcPr>
            <w:tcW w:w="5580" w:type="dxa"/>
            <w:tcBorders>
              <w:bottom w:val="single" w:sz="4" w:space="0" w:color="auto"/>
            </w:tcBorders>
            <w:vAlign w:val="center"/>
          </w:tcPr>
          <w:p w:rsidR="00964959" w:rsidRPr="00B757EC" w:rsidRDefault="00964959" w:rsidP="00344B69">
            <w:pPr>
              <w:pStyle w:val="Default"/>
              <w:rPr>
                <w:rFonts w:cs="Arial"/>
                <w:color w:val="auto"/>
              </w:rPr>
            </w:pPr>
            <w:r w:rsidRPr="00B757EC">
              <w:rPr>
                <w:rFonts w:cs="Arial"/>
              </w:rPr>
              <w:t xml:space="preserve">Notice of Commencement </w:t>
            </w:r>
          </w:p>
        </w:tc>
        <w:tc>
          <w:tcPr>
            <w:tcW w:w="1890" w:type="dxa"/>
            <w:tcBorders>
              <w:bottom w:val="single" w:sz="4" w:space="0" w:color="auto"/>
            </w:tcBorders>
            <w:vAlign w:val="center"/>
          </w:tcPr>
          <w:p w:rsidR="00964959" w:rsidRPr="00B757EC" w:rsidRDefault="00964959" w:rsidP="00FB27E6">
            <w:pPr>
              <w:pStyle w:val="Default"/>
              <w:jc w:val="center"/>
              <w:rPr>
                <w:rFonts w:cs="Arial"/>
                <w:color w:val="auto"/>
              </w:rPr>
            </w:pPr>
          </w:p>
        </w:tc>
        <w:tc>
          <w:tcPr>
            <w:tcW w:w="540" w:type="dxa"/>
            <w:tcBorders>
              <w:bottom w:val="single" w:sz="4" w:space="0" w:color="auto"/>
            </w:tcBorders>
          </w:tcPr>
          <w:p w:rsidR="00964959" w:rsidRPr="00B757EC" w:rsidRDefault="00964959" w:rsidP="00E22484">
            <w:pPr>
              <w:pStyle w:val="Default"/>
              <w:tabs>
                <w:tab w:val="left" w:pos="290"/>
              </w:tabs>
              <w:jc w:val="center"/>
              <w:rPr>
                <w:rFonts w:cs="Arial"/>
                <w:color w:val="auto"/>
              </w:rPr>
            </w:pPr>
            <w:r w:rsidRPr="00B757EC">
              <w:rPr>
                <w:rFonts w:cs="Arial"/>
                <w:color w:val="auto"/>
              </w:rPr>
              <w:t>C</w:t>
            </w:r>
          </w:p>
        </w:tc>
        <w:tc>
          <w:tcPr>
            <w:tcW w:w="6546" w:type="dxa"/>
            <w:tcBorders>
              <w:bottom w:val="single" w:sz="4" w:space="0" w:color="auto"/>
            </w:tcBorders>
          </w:tcPr>
          <w:p w:rsidR="00964959" w:rsidRPr="00B757EC" w:rsidRDefault="00964959" w:rsidP="00344B69">
            <w:pPr>
              <w:pStyle w:val="Default"/>
              <w:rPr>
                <w:rFonts w:cs="Arial"/>
                <w:i/>
                <w:color w:val="auto"/>
              </w:rPr>
            </w:pPr>
            <w:r w:rsidRPr="00B757EC">
              <w:rPr>
                <w:rFonts w:cs="Arial"/>
                <w:i/>
                <w:color w:val="auto"/>
              </w:rPr>
              <w:t xml:space="preserve">If project jurisdiction requires. Recording may also be required. </w:t>
            </w:r>
          </w:p>
        </w:tc>
      </w:tr>
      <w:tr w:rsidR="00964959" w:rsidRPr="00B757EC" w:rsidTr="00344B69">
        <w:trPr>
          <w:jc w:val="center"/>
        </w:trPr>
        <w:tc>
          <w:tcPr>
            <w:tcW w:w="15072" w:type="dxa"/>
            <w:gridSpan w:val="5"/>
            <w:shd w:val="pct20" w:color="auto" w:fill="auto"/>
            <w:vAlign w:val="center"/>
          </w:tcPr>
          <w:p w:rsidR="00964959" w:rsidRPr="00B757EC" w:rsidRDefault="00964959" w:rsidP="00E22484">
            <w:pPr>
              <w:pStyle w:val="Default"/>
              <w:tabs>
                <w:tab w:val="left" w:pos="290"/>
                <w:tab w:val="left" w:pos="8501"/>
              </w:tabs>
              <w:rPr>
                <w:rFonts w:cs="Arial"/>
              </w:rPr>
            </w:pPr>
            <w:r w:rsidRPr="00B757EC">
              <w:rPr>
                <w:rFonts w:cs="Arial"/>
                <w:b/>
              </w:rPr>
              <w:t xml:space="preserve">V. Secondary Financing Documents                                                             </w:t>
            </w:r>
            <w:r w:rsidRPr="00B757EC">
              <w:rPr>
                <w:rFonts w:cs="Arial"/>
                <w:b/>
              </w:rPr>
              <w:tab/>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Restrictive Covenants / Use Agreement</w:t>
            </w:r>
            <w:r w:rsidRPr="00620DC6">
              <w:rPr>
                <w:rFonts w:cs="Arial"/>
              </w:rPr>
              <w:t>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290"/>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color w:val="auto"/>
              </w:rPr>
              <w:t>With HUD rider if applicable.</w:t>
            </w:r>
          </w:p>
        </w:tc>
      </w:tr>
      <w:tr w:rsidR="00964959" w:rsidRPr="00B757EC" w:rsidTr="00E22484">
        <w:trPr>
          <w:jc w:val="center"/>
        </w:trPr>
        <w:tc>
          <w:tcPr>
            <w:tcW w:w="516" w:type="dxa"/>
            <w:vMerge w:val="restart"/>
          </w:tcPr>
          <w:p w:rsidR="00964959" w:rsidRPr="00B757EC" w:rsidRDefault="00964959" w:rsidP="001462EA">
            <w:pPr>
              <w:pStyle w:val="Default"/>
              <w:numPr>
                <w:ilvl w:val="0"/>
                <w:numId w:val="35"/>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Secondary Financing Loan Documents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290"/>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p>
        </w:tc>
      </w:tr>
      <w:tr w:rsidR="00964959" w:rsidRPr="00B757EC" w:rsidTr="00E2248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a.</w:t>
            </w:r>
            <w:r w:rsidRPr="00B757EC">
              <w:rPr>
                <w:rFonts w:cs="Arial"/>
              </w:rPr>
              <w:tab/>
              <w:t>Loan Agreement</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290"/>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p>
        </w:tc>
      </w:tr>
      <w:tr w:rsidR="00964959" w:rsidRPr="00B757EC" w:rsidTr="00E2248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b.</w:t>
            </w:r>
            <w:r w:rsidRPr="00B757EC">
              <w:rPr>
                <w:rFonts w:cs="Arial"/>
              </w:rPr>
              <w:tab/>
              <w:t>Note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290"/>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p>
        </w:tc>
      </w:tr>
      <w:tr w:rsidR="00964959" w:rsidRPr="00B757EC" w:rsidTr="00E2248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c.</w:t>
            </w:r>
            <w:r w:rsidRPr="00B757EC">
              <w:rPr>
                <w:rFonts w:cs="Arial"/>
              </w:rPr>
              <w:tab/>
              <w:t>Mortgage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290"/>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p>
        </w:tc>
      </w:tr>
      <w:tr w:rsidR="00964959" w:rsidRPr="00B757EC" w:rsidTr="00E2248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d.</w:t>
            </w:r>
            <w:r w:rsidRPr="00B757EC">
              <w:rPr>
                <w:rFonts w:cs="Arial"/>
              </w:rPr>
              <w:tab/>
              <w:t xml:space="preserve">Subordination Agreement, or Rider to </w:t>
            </w:r>
            <w:r>
              <w:rPr>
                <w:rFonts w:cs="Arial"/>
              </w:rPr>
              <w:t xml:space="preserve">Note and </w:t>
            </w:r>
            <w:r w:rsidRPr="00B757EC">
              <w:rPr>
                <w:rFonts w:cs="Arial"/>
              </w:rPr>
              <w:t>Mortgage</w:t>
            </w:r>
          </w:p>
        </w:tc>
        <w:tc>
          <w:tcPr>
            <w:tcW w:w="1890" w:type="dxa"/>
            <w:vAlign w:val="center"/>
          </w:tcPr>
          <w:p w:rsidR="00964959" w:rsidRPr="00B757EC" w:rsidRDefault="00964959" w:rsidP="00130AC0">
            <w:pPr>
              <w:pStyle w:val="Default"/>
              <w:tabs>
                <w:tab w:val="left" w:pos="1260"/>
              </w:tabs>
              <w:jc w:val="center"/>
              <w:rPr>
                <w:rFonts w:cs="Arial"/>
                <w:color w:val="auto"/>
              </w:rPr>
            </w:pPr>
            <w:r w:rsidRPr="00B757EC">
              <w:rPr>
                <w:rFonts w:cs="Arial"/>
                <w:color w:val="auto"/>
              </w:rPr>
              <w:t>HUD-92420</w:t>
            </w:r>
            <w:r>
              <w:rPr>
                <w:rFonts w:cs="Arial"/>
                <w:color w:val="auto"/>
              </w:rPr>
              <w:t>M</w:t>
            </w:r>
          </w:p>
        </w:tc>
        <w:tc>
          <w:tcPr>
            <w:tcW w:w="540" w:type="dxa"/>
          </w:tcPr>
          <w:p w:rsidR="00964959" w:rsidRPr="00B757EC" w:rsidRDefault="00964959" w:rsidP="00E22484">
            <w:pPr>
              <w:pStyle w:val="Default"/>
              <w:tabs>
                <w:tab w:val="left" w:pos="290"/>
                <w:tab w:val="left" w:pos="1260"/>
              </w:tabs>
              <w:jc w:val="center"/>
              <w:rPr>
                <w:rFonts w:cs="Arial"/>
                <w:color w:val="auto"/>
              </w:rPr>
            </w:pPr>
            <w:r w:rsidRPr="00B757EC">
              <w:rPr>
                <w:rFonts w:cs="Arial"/>
                <w:color w:val="auto"/>
              </w:rPr>
              <w:t>O</w:t>
            </w:r>
          </w:p>
        </w:tc>
        <w:tc>
          <w:tcPr>
            <w:tcW w:w="6546" w:type="dxa"/>
          </w:tcPr>
          <w:p w:rsidR="00964959" w:rsidRDefault="00964959">
            <w:pPr>
              <w:pStyle w:val="Default"/>
              <w:tabs>
                <w:tab w:val="left" w:pos="5022"/>
              </w:tabs>
              <w:ind w:right="90"/>
              <w:rPr>
                <w:rFonts w:cs="Arial"/>
                <w:i/>
              </w:rPr>
            </w:pPr>
            <w:r w:rsidRPr="00B757EC">
              <w:rPr>
                <w:rFonts w:cs="Arial"/>
                <w:i/>
                <w:color w:val="auto"/>
              </w:rPr>
              <w:t>If private, non-governmental secondary financing is approved, a Rider to the second mortgage is used</w:t>
            </w:r>
            <w:r>
              <w:rPr>
                <w:rFonts w:cs="Arial"/>
                <w:i/>
                <w:color w:val="auto"/>
              </w:rPr>
              <w:t xml:space="preserve"> (see Closing Guide </w:t>
            </w:r>
            <w:r w:rsidRPr="00130AC0">
              <w:rPr>
                <w:rFonts w:cs="Arial"/>
                <w:i/>
                <w:color w:val="auto"/>
              </w:rPr>
              <w:t>§ 5.1</w:t>
            </w:r>
            <w:r>
              <w:rPr>
                <w:rFonts w:cs="Arial"/>
                <w:i/>
                <w:color w:val="auto"/>
              </w:rPr>
              <w:t>)</w:t>
            </w:r>
            <w:r w:rsidRPr="00B757EC">
              <w:rPr>
                <w:rFonts w:cs="Arial"/>
                <w:i/>
                <w:color w:val="auto"/>
              </w:rPr>
              <w:t xml:space="preserve">; if public financing, </w:t>
            </w:r>
            <w:r>
              <w:rPr>
                <w:rFonts w:cs="Arial"/>
                <w:i/>
                <w:color w:val="auto"/>
              </w:rPr>
              <w:t>the</w:t>
            </w:r>
            <w:r w:rsidRPr="00B757EC">
              <w:rPr>
                <w:rFonts w:cs="Arial"/>
                <w:i/>
                <w:color w:val="auto"/>
              </w:rPr>
              <w:t xml:space="preserve"> HUD </w:t>
            </w:r>
            <w:r>
              <w:rPr>
                <w:rFonts w:cs="Arial"/>
                <w:i/>
                <w:color w:val="auto"/>
              </w:rPr>
              <w:t>S</w:t>
            </w:r>
            <w:r w:rsidRPr="00B757EC">
              <w:rPr>
                <w:rFonts w:cs="Arial"/>
                <w:i/>
                <w:color w:val="auto"/>
              </w:rPr>
              <w:t xml:space="preserve">ubordination </w:t>
            </w:r>
            <w:r>
              <w:rPr>
                <w:rFonts w:cs="Arial"/>
                <w:i/>
                <w:color w:val="auto"/>
              </w:rPr>
              <w:t>A</w:t>
            </w:r>
            <w:r w:rsidRPr="00B757EC">
              <w:rPr>
                <w:rFonts w:cs="Arial"/>
                <w:i/>
                <w:color w:val="auto"/>
              </w:rPr>
              <w:t>greement is required</w:t>
            </w:r>
            <w:r>
              <w:rPr>
                <w:rFonts w:cs="Arial"/>
                <w:i/>
                <w:color w:val="auto"/>
              </w:rPr>
              <w:t>.</w:t>
            </w:r>
          </w:p>
        </w:tc>
      </w:tr>
      <w:tr w:rsidR="00964959" w:rsidRPr="00B757EC" w:rsidTr="00E22484">
        <w:trPr>
          <w:jc w:val="center"/>
        </w:trPr>
        <w:tc>
          <w:tcPr>
            <w:tcW w:w="516" w:type="dxa"/>
            <w:tcBorders>
              <w:bottom w:val="single" w:sz="4" w:space="0" w:color="auto"/>
            </w:tcBorders>
            <w:vAlign w:val="center"/>
          </w:tcPr>
          <w:p w:rsidR="00964959" w:rsidRPr="00B757EC" w:rsidRDefault="00964959" w:rsidP="001462EA">
            <w:pPr>
              <w:pStyle w:val="Default"/>
              <w:numPr>
                <w:ilvl w:val="0"/>
                <w:numId w:val="35"/>
              </w:numPr>
              <w:tabs>
                <w:tab w:val="left" w:pos="1260"/>
              </w:tabs>
              <w:ind w:left="0" w:firstLine="0"/>
              <w:rPr>
                <w:rFonts w:cs="Arial"/>
              </w:rPr>
            </w:pPr>
          </w:p>
        </w:tc>
        <w:tc>
          <w:tcPr>
            <w:tcW w:w="5580" w:type="dxa"/>
            <w:tcBorders>
              <w:bottom w:val="single" w:sz="4" w:space="0" w:color="auto"/>
            </w:tcBorders>
          </w:tcPr>
          <w:p w:rsidR="00964959" w:rsidRPr="00B757EC" w:rsidRDefault="00964959" w:rsidP="00FB27E6">
            <w:pPr>
              <w:pStyle w:val="Default"/>
              <w:tabs>
                <w:tab w:val="left" w:pos="1260"/>
              </w:tabs>
              <w:rPr>
                <w:rFonts w:cs="Arial"/>
              </w:rPr>
            </w:pPr>
            <w:r w:rsidRPr="00B757EC">
              <w:rPr>
                <w:rFonts w:cs="Arial"/>
              </w:rPr>
              <w:t>Disbursement Agreement</w:t>
            </w:r>
          </w:p>
        </w:tc>
        <w:tc>
          <w:tcPr>
            <w:tcW w:w="1890" w:type="dxa"/>
            <w:tcBorders>
              <w:bottom w:val="single" w:sz="4" w:space="0" w:color="auto"/>
            </w:tcBorders>
            <w:vAlign w:val="center"/>
          </w:tcPr>
          <w:p w:rsidR="00964959" w:rsidRPr="00B757EC" w:rsidRDefault="00964959" w:rsidP="00FB27E6">
            <w:pPr>
              <w:pStyle w:val="Default"/>
              <w:tabs>
                <w:tab w:val="left" w:pos="1260"/>
              </w:tabs>
              <w:rPr>
                <w:rFonts w:cs="Arial"/>
                <w:b/>
              </w:rPr>
            </w:pPr>
          </w:p>
        </w:tc>
        <w:tc>
          <w:tcPr>
            <w:tcW w:w="540" w:type="dxa"/>
            <w:tcBorders>
              <w:bottom w:val="single" w:sz="4" w:space="0" w:color="auto"/>
            </w:tcBorders>
            <w:vAlign w:val="center"/>
          </w:tcPr>
          <w:p w:rsidR="00964959" w:rsidRPr="00B757EC" w:rsidRDefault="00964959" w:rsidP="00E22484">
            <w:pPr>
              <w:pStyle w:val="Default"/>
              <w:tabs>
                <w:tab w:val="left" w:pos="290"/>
                <w:tab w:val="left" w:pos="1260"/>
              </w:tabs>
              <w:rPr>
                <w:rFonts w:cs="Arial"/>
              </w:rPr>
            </w:pPr>
            <w:r w:rsidRPr="00B757EC">
              <w:rPr>
                <w:rFonts w:cs="Arial"/>
              </w:rPr>
              <w:t>O</w:t>
            </w:r>
          </w:p>
        </w:tc>
        <w:tc>
          <w:tcPr>
            <w:tcW w:w="6546" w:type="dxa"/>
            <w:tcBorders>
              <w:bottom w:val="single" w:sz="4" w:space="0" w:color="auto"/>
            </w:tcBorders>
            <w:vAlign w:val="center"/>
          </w:tcPr>
          <w:p w:rsidR="00964959" w:rsidRPr="006919F9" w:rsidRDefault="00964959" w:rsidP="00FB27E6">
            <w:pPr>
              <w:pStyle w:val="Default"/>
              <w:tabs>
                <w:tab w:val="left" w:pos="1260"/>
              </w:tabs>
              <w:rPr>
                <w:rFonts w:cs="Arial"/>
                <w:i/>
              </w:rPr>
            </w:pPr>
            <w:r w:rsidRPr="00DA40B6">
              <w:rPr>
                <w:rFonts w:cs="Arial"/>
                <w:i/>
              </w:rPr>
              <w:t>If applicable.</w:t>
            </w:r>
          </w:p>
        </w:tc>
      </w:tr>
      <w:tr w:rsidR="00964959" w:rsidRPr="00B757EC" w:rsidTr="00344B69">
        <w:trPr>
          <w:jc w:val="center"/>
        </w:trPr>
        <w:tc>
          <w:tcPr>
            <w:tcW w:w="15072" w:type="dxa"/>
            <w:gridSpan w:val="5"/>
            <w:shd w:val="pct20" w:color="auto" w:fill="auto"/>
            <w:vAlign w:val="center"/>
          </w:tcPr>
          <w:p w:rsidR="00964959" w:rsidRPr="00B757EC" w:rsidRDefault="00964959" w:rsidP="00FB27E6">
            <w:pPr>
              <w:pStyle w:val="Default"/>
              <w:tabs>
                <w:tab w:val="left" w:pos="1260"/>
              </w:tabs>
              <w:rPr>
                <w:rFonts w:cs="Arial"/>
                <w:i/>
              </w:rPr>
            </w:pPr>
            <w:r w:rsidRPr="00B757EC">
              <w:rPr>
                <w:rFonts w:cs="Arial"/>
                <w:b/>
              </w:rPr>
              <w:t>VI. Supplemental Bond/LIHTC Deliverables</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Restrictive Covenants / Use Agreements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color w:val="auto"/>
              </w:rPr>
              <w:t>With HUD rider if applicable.</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vAlign w:val="center"/>
          </w:tcPr>
          <w:p w:rsidR="00964959" w:rsidRPr="00B757EC" w:rsidRDefault="00964959" w:rsidP="00FB27E6">
            <w:pPr>
              <w:spacing w:after="0" w:line="240" w:lineRule="auto"/>
              <w:rPr>
                <w:rFonts w:cs="Arial"/>
                <w:szCs w:val="24"/>
              </w:rPr>
            </w:pPr>
            <w:r w:rsidRPr="00B757EC">
              <w:rPr>
                <w:rFonts w:cs="Arial"/>
                <w:szCs w:val="24"/>
              </w:rPr>
              <w:t>Bond Counsel Opinion</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E22484">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color w:val="auto"/>
              </w:rPr>
            </w:pPr>
          </w:p>
        </w:tc>
      </w:tr>
      <w:tr w:rsidR="00964959" w:rsidRPr="00B757EC" w:rsidTr="00E22484">
        <w:trPr>
          <w:jc w:val="center"/>
        </w:trPr>
        <w:tc>
          <w:tcPr>
            <w:tcW w:w="516" w:type="dxa"/>
            <w:tcBorders>
              <w:bottom w:val="single" w:sz="4" w:space="0" w:color="auto"/>
            </w:tcBorders>
            <w:vAlign w:val="center"/>
          </w:tcPr>
          <w:p w:rsidR="00964959" w:rsidRPr="00B757EC" w:rsidRDefault="00964959" w:rsidP="001462EA">
            <w:pPr>
              <w:pStyle w:val="Default"/>
              <w:numPr>
                <w:ilvl w:val="0"/>
                <w:numId w:val="35"/>
              </w:numPr>
              <w:ind w:left="0" w:firstLine="0"/>
              <w:rPr>
                <w:rFonts w:cs="Arial"/>
                <w:color w:val="auto"/>
              </w:rPr>
            </w:pPr>
          </w:p>
        </w:tc>
        <w:tc>
          <w:tcPr>
            <w:tcW w:w="5580" w:type="dxa"/>
            <w:tcBorders>
              <w:bottom w:val="single" w:sz="4" w:space="0" w:color="auto"/>
            </w:tcBorders>
            <w:vAlign w:val="center"/>
          </w:tcPr>
          <w:p w:rsidR="00964959" w:rsidRPr="00B757EC" w:rsidRDefault="00964959" w:rsidP="00FB27E6">
            <w:pPr>
              <w:spacing w:after="0" w:line="240" w:lineRule="auto"/>
              <w:rPr>
                <w:rFonts w:cs="Arial"/>
                <w:szCs w:val="24"/>
              </w:rPr>
            </w:pPr>
            <w:r w:rsidRPr="00B757EC">
              <w:rPr>
                <w:rFonts w:cs="Arial"/>
                <w:szCs w:val="24"/>
              </w:rPr>
              <w:t>Lender’s Attorney’s Opinion</w:t>
            </w:r>
          </w:p>
        </w:tc>
        <w:tc>
          <w:tcPr>
            <w:tcW w:w="1890" w:type="dxa"/>
            <w:tcBorders>
              <w:bottom w:val="single" w:sz="4" w:space="0" w:color="auto"/>
            </w:tcBorders>
            <w:vAlign w:val="center"/>
          </w:tcPr>
          <w:p w:rsidR="00964959" w:rsidRPr="00B757EC" w:rsidRDefault="00964959" w:rsidP="00FB27E6">
            <w:pPr>
              <w:pStyle w:val="Default"/>
              <w:jc w:val="center"/>
              <w:rPr>
                <w:rFonts w:cs="Arial"/>
                <w:color w:val="auto"/>
              </w:rPr>
            </w:pPr>
          </w:p>
        </w:tc>
        <w:tc>
          <w:tcPr>
            <w:tcW w:w="540" w:type="dxa"/>
            <w:tcBorders>
              <w:bottom w:val="single" w:sz="4" w:space="0" w:color="auto"/>
            </w:tcBorders>
          </w:tcPr>
          <w:p w:rsidR="00964959" w:rsidRPr="00B757EC" w:rsidRDefault="00964959" w:rsidP="00E22484">
            <w:pPr>
              <w:pStyle w:val="Default"/>
              <w:ind w:left="-89"/>
              <w:jc w:val="center"/>
              <w:rPr>
                <w:rFonts w:cs="Arial"/>
                <w:color w:val="auto"/>
              </w:rPr>
            </w:pPr>
            <w:r w:rsidRPr="00B757EC">
              <w:rPr>
                <w:rFonts w:cs="Arial"/>
                <w:color w:val="auto"/>
              </w:rPr>
              <w:t>O</w:t>
            </w:r>
          </w:p>
        </w:tc>
        <w:tc>
          <w:tcPr>
            <w:tcW w:w="6546" w:type="dxa"/>
            <w:tcBorders>
              <w:bottom w:val="single" w:sz="4" w:space="0" w:color="auto"/>
            </w:tcBorders>
          </w:tcPr>
          <w:p w:rsidR="00964959" w:rsidRPr="00B757EC" w:rsidRDefault="00964959" w:rsidP="00FB27E6">
            <w:pPr>
              <w:pStyle w:val="Default"/>
              <w:rPr>
                <w:rFonts w:cs="Arial"/>
                <w:color w:val="auto"/>
              </w:rPr>
            </w:pPr>
          </w:p>
        </w:tc>
      </w:tr>
      <w:tr w:rsidR="00964959" w:rsidRPr="00B757EC" w:rsidTr="00344B69">
        <w:trPr>
          <w:jc w:val="center"/>
        </w:trPr>
        <w:tc>
          <w:tcPr>
            <w:tcW w:w="15072" w:type="dxa"/>
            <w:gridSpan w:val="5"/>
            <w:shd w:val="pct20" w:color="auto" w:fill="auto"/>
            <w:vAlign w:val="center"/>
          </w:tcPr>
          <w:p w:rsidR="00964959" w:rsidRPr="00B757EC" w:rsidRDefault="00964959" w:rsidP="00E22484">
            <w:pPr>
              <w:spacing w:after="0" w:line="240" w:lineRule="auto"/>
              <w:ind w:left="-89"/>
              <w:rPr>
                <w:rFonts w:cs="Arial"/>
                <w:szCs w:val="24"/>
              </w:rPr>
            </w:pPr>
            <w:r w:rsidRPr="00B757EC">
              <w:rPr>
                <w:rFonts w:cs="Arial"/>
                <w:b/>
                <w:szCs w:val="24"/>
              </w:rPr>
              <w:t>VII. HUD Administrative Documents and Additional Requirements</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color w:val="auto"/>
              </w:rPr>
              <w:t>Administrative Memo with attached Waivers and HUD-2 forms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If applicable.</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rPr>
                <w:rFonts w:cs="Arial"/>
                <w:color w:val="auto"/>
              </w:rPr>
            </w:pPr>
            <w:r w:rsidRPr="00B757EC">
              <w:rPr>
                <w:rFonts w:cs="Arial"/>
                <w:color w:val="auto"/>
              </w:rPr>
              <w:t>Document Review Worksheets, if applicable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E22484">
            <w:pPr>
              <w:pStyle w:val="Default"/>
              <w:ind w:left="-89"/>
              <w:jc w:val="center"/>
              <w:rPr>
                <w:rFonts w:cs="Arial"/>
                <w:color w:val="auto"/>
              </w:rPr>
            </w:pPr>
            <w:r w:rsidRPr="00B757EC">
              <w:rPr>
                <w:rFonts w:cs="Arial"/>
                <w:color w:val="auto"/>
              </w:rPr>
              <w:t>O</w:t>
            </w:r>
          </w:p>
        </w:tc>
        <w:tc>
          <w:tcPr>
            <w:tcW w:w="6546" w:type="dxa"/>
          </w:tcPr>
          <w:p w:rsidR="00964959" w:rsidRPr="00B757EC" w:rsidRDefault="00964959" w:rsidP="00344B69">
            <w:pPr>
              <w:pStyle w:val="Default"/>
              <w:ind w:right="-139"/>
              <w:rPr>
                <w:rFonts w:cs="Arial"/>
                <w:i/>
                <w:color w:val="auto"/>
              </w:rPr>
            </w:pPr>
            <w:r w:rsidRPr="00B757EC">
              <w:rPr>
                <w:rFonts w:cs="Arial"/>
                <w:i/>
                <w:color w:val="auto"/>
              </w:rPr>
              <w:t>If used by program staff to document compliance with cost</w:t>
            </w:r>
            <w:proofErr w:type="gramStart"/>
            <w:r w:rsidRPr="00B757EC">
              <w:rPr>
                <w:rFonts w:cs="Arial"/>
                <w:i/>
                <w:color w:val="auto"/>
              </w:rPr>
              <w:t>,  valuation</w:t>
            </w:r>
            <w:proofErr w:type="gramEnd"/>
            <w:r w:rsidRPr="00B757EC">
              <w:rPr>
                <w:rFonts w:cs="Arial"/>
                <w:i/>
                <w:color w:val="auto"/>
              </w:rPr>
              <w:t>, architectural, or other underwriting requirements.</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Previous Participation Certification Clearance</w:t>
            </w:r>
          </w:p>
        </w:tc>
        <w:tc>
          <w:tcPr>
            <w:tcW w:w="1890" w:type="dxa"/>
            <w:vAlign w:val="center"/>
          </w:tcPr>
          <w:p w:rsidR="00964959" w:rsidRPr="00B757EC" w:rsidRDefault="00964959" w:rsidP="00FB27E6">
            <w:pPr>
              <w:pStyle w:val="Default"/>
              <w:jc w:val="center"/>
              <w:rPr>
                <w:rFonts w:cs="Arial"/>
                <w:color w:val="auto"/>
              </w:rPr>
            </w:pPr>
            <w:r w:rsidRPr="00B757EC">
              <w:rPr>
                <w:rFonts w:cs="Arial"/>
                <w:color w:val="auto"/>
              </w:rPr>
              <w:t>HUD-92530</w:t>
            </w:r>
          </w:p>
        </w:tc>
        <w:tc>
          <w:tcPr>
            <w:tcW w:w="540" w:type="dxa"/>
          </w:tcPr>
          <w:p w:rsidR="00964959" w:rsidRPr="00B757EC" w:rsidRDefault="00964959" w:rsidP="00E22484">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Closing Memorandum</w:t>
            </w:r>
          </w:p>
        </w:tc>
        <w:tc>
          <w:tcPr>
            <w:tcW w:w="1890" w:type="dxa"/>
            <w:vAlign w:val="center"/>
          </w:tcPr>
          <w:p w:rsidR="00964959" w:rsidRPr="00B757EC" w:rsidRDefault="00964959" w:rsidP="00FB27E6">
            <w:pPr>
              <w:pStyle w:val="Default"/>
              <w:jc w:val="center"/>
              <w:rPr>
                <w:rFonts w:cs="Arial"/>
                <w:color w:val="auto"/>
              </w:rPr>
            </w:pPr>
            <w:r w:rsidRPr="00B757EC">
              <w:rPr>
                <w:rFonts w:cs="Arial"/>
                <w:color w:val="auto"/>
              </w:rPr>
              <w:t>HUD-290</w:t>
            </w:r>
          </w:p>
        </w:tc>
        <w:tc>
          <w:tcPr>
            <w:tcW w:w="540" w:type="dxa"/>
          </w:tcPr>
          <w:p w:rsidR="00964959" w:rsidRPr="00B757EC" w:rsidRDefault="00964959" w:rsidP="00E22484">
            <w:pPr>
              <w:pStyle w:val="Default"/>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rPr>
                <w:rFonts w:cs="Arial"/>
                <w:color w:val="auto"/>
              </w:rPr>
            </w:pPr>
            <w:r w:rsidRPr="00B757EC">
              <w:rPr>
                <w:rFonts w:cs="Arial"/>
                <w:color w:val="auto"/>
              </w:rPr>
              <w:t>Environmental Permits</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E22484">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r w:rsidRPr="00B757EC">
              <w:rPr>
                <w:rFonts w:cs="Arial"/>
                <w:i/>
                <w:color w:val="auto"/>
              </w:rPr>
              <w:t xml:space="preserve">As applicable: U.S. and State Environmental Protection Agency Permit, Wetlands Permits from Army Corps of </w:t>
            </w:r>
            <w:r w:rsidRPr="00B757EC">
              <w:rPr>
                <w:rFonts w:cs="Arial"/>
                <w:i/>
                <w:color w:val="auto"/>
              </w:rPr>
              <w:lastRenderedPageBreak/>
              <w:t>Engineers</w:t>
            </w:r>
            <w:r>
              <w:rPr>
                <w:rFonts w:cs="Arial"/>
                <w:i/>
                <w:color w:val="auto"/>
              </w:rPr>
              <w:t>.</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Bond Guaranteeing Sponsor’s Performance</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HUD-92477M</w:t>
            </w:r>
          </w:p>
        </w:tc>
        <w:tc>
          <w:tcPr>
            <w:tcW w:w="540" w:type="dxa"/>
          </w:tcPr>
          <w:p w:rsidR="00964959" w:rsidRPr="00B757EC" w:rsidRDefault="00964959" w:rsidP="00E22484">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Pr>
                <w:rFonts w:cs="Arial"/>
                <w:i/>
              </w:rPr>
              <w:t>If applicable.</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color w:val="auto"/>
              </w:rPr>
              <w:t>Commercial Space Leases (with Tenant Estoppel Certificates)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Pr>
                <w:rFonts w:cs="Arial"/>
                <w:i/>
              </w:rPr>
              <w:t>If applicable.</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color w:val="auto"/>
              </w:rPr>
              <w:t xml:space="preserve">Subordination, Non-Disturbance and </w:t>
            </w:r>
            <w:proofErr w:type="spellStart"/>
            <w:r w:rsidRPr="00B757EC">
              <w:rPr>
                <w:rFonts w:cs="Arial"/>
                <w:color w:val="auto"/>
              </w:rPr>
              <w:t>Attornment</w:t>
            </w:r>
            <w:proofErr w:type="spellEnd"/>
            <w:r w:rsidRPr="00B757EC">
              <w:rPr>
                <w:rFonts w:cs="Arial"/>
                <w:color w:val="auto"/>
              </w:rPr>
              <w:t xml:space="preserve"> Agreements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Pr>
                <w:rFonts w:cs="Arial"/>
                <w:i/>
              </w:rPr>
              <w:t>If applicable.</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color w:val="auto"/>
              </w:rPr>
            </w:pPr>
            <w:r>
              <w:rPr>
                <w:rFonts w:cs="Arial"/>
              </w:rPr>
              <w:t>EEOC Certification</w:t>
            </w:r>
          </w:p>
        </w:tc>
        <w:tc>
          <w:tcPr>
            <w:tcW w:w="1890" w:type="dxa"/>
            <w:vAlign w:val="center"/>
          </w:tcPr>
          <w:p w:rsidR="00964959" w:rsidRPr="00B757EC" w:rsidRDefault="00964959" w:rsidP="00FB27E6">
            <w:pPr>
              <w:pStyle w:val="Default"/>
              <w:tabs>
                <w:tab w:val="left" w:pos="1260"/>
              </w:tabs>
              <w:jc w:val="center"/>
              <w:rPr>
                <w:rFonts w:cs="Arial"/>
                <w:color w:val="auto"/>
              </w:rPr>
            </w:pPr>
            <w:r>
              <w:rPr>
                <w:rFonts w:cs="Arial"/>
                <w:color w:val="auto"/>
              </w:rPr>
              <w:t>HUD-92010</w:t>
            </w:r>
          </w:p>
        </w:tc>
        <w:tc>
          <w:tcPr>
            <w:tcW w:w="540" w:type="dxa"/>
          </w:tcPr>
          <w:p w:rsidR="00964959" w:rsidRPr="00B757EC" w:rsidRDefault="00964959" w:rsidP="00E22484">
            <w:pPr>
              <w:pStyle w:val="Default"/>
              <w:tabs>
                <w:tab w:val="left" w:pos="1260"/>
              </w:tabs>
              <w:ind w:left="-89"/>
              <w:jc w:val="center"/>
              <w:rPr>
                <w:rFonts w:cs="Arial"/>
                <w:color w:val="auto"/>
              </w:rPr>
            </w:pPr>
            <w:r>
              <w:rPr>
                <w:rFonts w:cs="Arial"/>
                <w:color w:val="auto"/>
              </w:rPr>
              <w:t>O</w:t>
            </w:r>
          </w:p>
        </w:tc>
        <w:tc>
          <w:tcPr>
            <w:tcW w:w="6546" w:type="dxa"/>
          </w:tcPr>
          <w:p w:rsidR="00964959" w:rsidRPr="004B49F5" w:rsidRDefault="00964959" w:rsidP="00FB27E6">
            <w:pPr>
              <w:pStyle w:val="Default"/>
              <w:tabs>
                <w:tab w:val="left" w:pos="1260"/>
              </w:tabs>
              <w:rPr>
                <w:rFonts w:cs="Arial"/>
                <w:i/>
              </w:rPr>
            </w:pPr>
            <w:r>
              <w:rPr>
                <w:rFonts w:cs="Arial"/>
                <w:i/>
              </w:rPr>
              <w:t xml:space="preserve">Unless collected previously by Housing.  </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color w:val="auto"/>
              </w:rPr>
            </w:pPr>
            <w:r>
              <w:rPr>
                <w:rFonts w:cs="Arial"/>
              </w:rPr>
              <w:t>Title VI Assurance of Compliance</w:t>
            </w:r>
          </w:p>
        </w:tc>
        <w:tc>
          <w:tcPr>
            <w:tcW w:w="1890" w:type="dxa"/>
            <w:vAlign w:val="center"/>
          </w:tcPr>
          <w:p w:rsidR="00964959" w:rsidRPr="00B757EC" w:rsidRDefault="00964959" w:rsidP="00FB27E6">
            <w:pPr>
              <w:pStyle w:val="Default"/>
              <w:tabs>
                <w:tab w:val="left" w:pos="1260"/>
              </w:tabs>
              <w:jc w:val="center"/>
              <w:rPr>
                <w:rFonts w:cs="Arial"/>
                <w:color w:val="auto"/>
              </w:rPr>
            </w:pPr>
            <w:r>
              <w:rPr>
                <w:rFonts w:cs="Arial"/>
                <w:color w:val="auto"/>
              </w:rPr>
              <w:t>HUD-4190</w:t>
            </w:r>
          </w:p>
        </w:tc>
        <w:tc>
          <w:tcPr>
            <w:tcW w:w="540" w:type="dxa"/>
          </w:tcPr>
          <w:p w:rsidR="00964959" w:rsidRPr="00B757EC" w:rsidRDefault="00964959" w:rsidP="00E22484">
            <w:pPr>
              <w:pStyle w:val="Default"/>
              <w:tabs>
                <w:tab w:val="left" w:pos="1260"/>
              </w:tabs>
              <w:ind w:left="-89"/>
              <w:jc w:val="center"/>
              <w:rPr>
                <w:rFonts w:cs="Arial"/>
                <w:color w:val="auto"/>
              </w:rPr>
            </w:pPr>
            <w:r>
              <w:rPr>
                <w:rFonts w:cs="Arial"/>
                <w:color w:val="auto"/>
              </w:rPr>
              <w:t>O</w:t>
            </w:r>
          </w:p>
        </w:tc>
        <w:tc>
          <w:tcPr>
            <w:tcW w:w="6546" w:type="dxa"/>
          </w:tcPr>
          <w:p w:rsidR="00964959" w:rsidRDefault="00964959" w:rsidP="00FB27E6">
            <w:pPr>
              <w:pStyle w:val="Default"/>
              <w:tabs>
                <w:tab w:val="left" w:pos="1260"/>
              </w:tabs>
              <w:rPr>
                <w:rFonts w:cs="Arial"/>
                <w:i/>
              </w:rPr>
            </w:pPr>
            <w:r>
              <w:rPr>
                <w:rFonts w:cs="Arial"/>
                <w:i/>
              </w:rPr>
              <w:t xml:space="preserve">Unless collected previously by Housing.  </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color w:val="auto"/>
              </w:rPr>
            </w:pPr>
            <w:r>
              <w:rPr>
                <w:rFonts w:cs="Arial"/>
              </w:rPr>
              <w:t>Borrower’s Byrd Amendment Certificate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1260"/>
              </w:tabs>
              <w:ind w:left="-89"/>
              <w:jc w:val="center"/>
              <w:rPr>
                <w:rFonts w:cs="Arial"/>
                <w:color w:val="auto"/>
              </w:rPr>
            </w:pPr>
            <w:r>
              <w:rPr>
                <w:rFonts w:cs="Arial"/>
                <w:color w:val="auto"/>
              </w:rPr>
              <w:t>O</w:t>
            </w:r>
          </w:p>
        </w:tc>
        <w:tc>
          <w:tcPr>
            <w:tcW w:w="6546" w:type="dxa"/>
          </w:tcPr>
          <w:p w:rsidR="00964959" w:rsidRDefault="00964959" w:rsidP="00FB27E6">
            <w:pPr>
              <w:pStyle w:val="Default"/>
              <w:tabs>
                <w:tab w:val="left" w:pos="1260"/>
              </w:tabs>
              <w:rPr>
                <w:rFonts w:cs="Arial"/>
                <w:i/>
              </w:rPr>
            </w:pPr>
            <w:r>
              <w:rPr>
                <w:rFonts w:cs="Arial"/>
                <w:i/>
              </w:rPr>
              <w:t xml:space="preserve">Unless collected previously by Housing.  </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color w:val="auto"/>
              </w:rPr>
            </w:pPr>
            <w:r>
              <w:rPr>
                <w:rFonts w:cs="Arial"/>
              </w:rPr>
              <w:t>Lender’s Byrd Amendment Certificate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1260"/>
              </w:tabs>
              <w:ind w:left="-89"/>
              <w:jc w:val="center"/>
              <w:rPr>
                <w:rFonts w:cs="Arial"/>
                <w:color w:val="auto"/>
              </w:rPr>
            </w:pPr>
            <w:r>
              <w:rPr>
                <w:rFonts w:cs="Arial"/>
                <w:color w:val="auto"/>
              </w:rPr>
              <w:t>O</w:t>
            </w:r>
          </w:p>
        </w:tc>
        <w:tc>
          <w:tcPr>
            <w:tcW w:w="6546" w:type="dxa"/>
          </w:tcPr>
          <w:p w:rsidR="00964959" w:rsidRDefault="00964959" w:rsidP="00FB27E6">
            <w:pPr>
              <w:pStyle w:val="Default"/>
              <w:tabs>
                <w:tab w:val="left" w:pos="1260"/>
              </w:tabs>
              <w:rPr>
                <w:rFonts w:cs="Arial"/>
                <w:i/>
              </w:rPr>
            </w:pPr>
            <w:r>
              <w:rPr>
                <w:rFonts w:cs="Arial"/>
                <w:i/>
              </w:rPr>
              <w:t xml:space="preserve">Unless collected previously by Housing.  </w:t>
            </w:r>
          </w:p>
        </w:tc>
      </w:tr>
      <w:tr w:rsidR="00964959" w:rsidRPr="00B757EC" w:rsidTr="00E22484">
        <w:trPr>
          <w:jc w:val="center"/>
        </w:trPr>
        <w:tc>
          <w:tcPr>
            <w:tcW w:w="516" w:type="dxa"/>
            <w:vAlign w:val="center"/>
          </w:tcPr>
          <w:p w:rsidR="00964959" w:rsidRPr="00B757EC" w:rsidRDefault="00964959" w:rsidP="001462EA">
            <w:pPr>
              <w:pStyle w:val="Default"/>
              <w:numPr>
                <w:ilvl w:val="0"/>
                <w:numId w:val="35"/>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color w:val="auto"/>
              </w:rPr>
            </w:pPr>
            <w:r>
              <w:rPr>
                <w:rFonts w:cs="Arial"/>
              </w:rPr>
              <w:t>LIHTC Certificate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E22484">
            <w:pPr>
              <w:pStyle w:val="Default"/>
              <w:tabs>
                <w:tab w:val="left" w:pos="1260"/>
              </w:tabs>
              <w:ind w:left="-89"/>
              <w:jc w:val="center"/>
              <w:rPr>
                <w:rFonts w:cs="Arial"/>
                <w:color w:val="auto"/>
              </w:rPr>
            </w:pPr>
            <w:r>
              <w:rPr>
                <w:rFonts w:cs="Arial"/>
                <w:color w:val="auto"/>
              </w:rPr>
              <w:t>O</w:t>
            </w:r>
          </w:p>
        </w:tc>
        <w:tc>
          <w:tcPr>
            <w:tcW w:w="6546" w:type="dxa"/>
          </w:tcPr>
          <w:p w:rsidR="00964959" w:rsidRDefault="00964959" w:rsidP="00FB27E6">
            <w:pPr>
              <w:pStyle w:val="Default"/>
              <w:tabs>
                <w:tab w:val="left" w:pos="1260"/>
              </w:tabs>
              <w:rPr>
                <w:rFonts w:cs="Arial"/>
                <w:i/>
              </w:rPr>
            </w:pPr>
            <w:r>
              <w:rPr>
                <w:rFonts w:cs="Arial"/>
                <w:i/>
              </w:rPr>
              <w:t xml:space="preserve">Unless collected previously by Housing.  </w:t>
            </w:r>
          </w:p>
        </w:tc>
      </w:tr>
    </w:tbl>
    <w:p w:rsidR="00964959" w:rsidRPr="00B757EC" w:rsidRDefault="00964959" w:rsidP="007C10F9">
      <w:pPr>
        <w:pStyle w:val="ListParagraph"/>
        <w:spacing w:before="0" w:after="120"/>
        <w:jc w:val="both"/>
        <w:rPr>
          <w:rFonts w:cs="Arial"/>
        </w:rPr>
        <w:sectPr w:rsidR="00964959" w:rsidRPr="00B757EC" w:rsidSect="0012555C">
          <w:headerReference w:type="default" r:id="rId23"/>
          <w:footerReference w:type="default" r:id="rId24"/>
          <w:headerReference w:type="first" r:id="rId25"/>
          <w:footerReference w:type="first" r:id="rId26"/>
          <w:pgSz w:w="15840" w:h="12240" w:orient="landscape"/>
          <w:pgMar w:top="1440" w:right="1440" w:bottom="1152" w:left="1440" w:header="302" w:footer="302" w:gutter="0"/>
          <w:cols w:space="720"/>
          <w:titlePg/>
          <w:docGrid w:linePitch="360"/>
        </w:sectPr>
      </w:pPr>
    </w:p>
    <w:tbl>
      <w:tblPr>
        <w:tblStyle w:val="TableGrid"/>
        <w:tblpPr w:leftFromText="180" w:rightFromText="180" w:horzAnchor="margin" w:tblpY="-6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B757EC" w:rsidTr="00D91F11">
        <w:tc>
          <w:tcPr>
            <w:tcW w:w="4501" w:type="dxa"/>
          </w:tcPr>
          <w:p w:rsidR="00964959" w:rsidRPr="00B757EC" w:rsidRDefault="00964959" w:rsidP="00D91F11">
            <w:pPr>
              <w:spacing w:before="240"/>
              <w:rPr>
                <w:rFonts w:cs="Arial"/>
                <w:sz w:val="19"/>
                <w:szCs w:val="19"/>
              </w:rPr>
            </w:pPr>
            <w:r w:rsidRPr="00B757EC">
              <w:rPr>
                <w:rFonts w:cs="Arial"/>
                <w:sz w:val="19"/>
                <w:szCs w:val="19"/>
              </w:rPr>
              <w:lastRenderedPageBreak/>
              <w:t xml:space="preserve">Project Name            _______________________          </w:t>
            </w:r>
          </w:p>
        </w:tc>
        <w:tc>
          <w:tcPr>
            <w:tcW w:w="4175" w:type="dxa"/>
          </w:tcPr>
          <w:p w:rsidR="00964959" w:rsidRPr="00B757EC" w:rsidRDefault="00964959" w:rsidP="00D91F11">
            <w:pPr>
              <w:spacing w:before="240"/>
              <w:rPr>
                <w:rFonts w:cs="Arial"/>
                <w:sz w:val="19"/>
                <w:szCs w:val="19"/>
              </w:rPr>
            </w:pPr>
          </w:p>
        </w:tc>
        <w:tc>
          <w:tcPr>
            <w:tcW w:w="4500" w:type="dxa"/>
          </w:tcPr>
          <w:p w:rsidR="00964959" w:rsidRPr="00B757EC" w:rsidRDefault="00964959" w:rsidP="00D91F11">
            <w:pPr>
              <w:spacing w:before="240"/>
              <w:rPr>
                <w:rFonts w:cs="Arial"/>
                <w:sz w:val="19"/>
                <w:szCs w:val="19"/>
              </w:rPr>
            </w:pPr>
            <w:r w:rsidRPr="00B757EC">
              <w:rPr>
                <w:rFonts w:cs="Arial"/>
                <w:sz w:val="19"/>
                <w:szCs w:val="19"/>
              </w:rPr>
              <w:t xml:space="preserve">Checklist Draft Date </w:t>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t>_______________________</w:t>
            </w:r>
          </w:p>
        </w:tc>
      </w:tr>
      <w:tr w:rsidR="00964959" w:rsidRPr="00B757EC" w:rsidTr="00D91F11">
        <w:tc>
          <w:tcPr>
            <w:tcW w:w="4501" w:type="dxa"/>
          </w:tcPr>
          <w:p w:rsidR="00964959" w:rsidRPr="00B757EC" w:rsidRDefault="00964959" w:rsidP="00D91F11">
            <w:pPr>
              <w:spacing w:before="240"/>
              <w:rPr>
                <w:rFonts w:cs="Arial"/>
                <w:sz w:val="19"/>
                <w:szCs w:val="19"/>
              </w:rPr>
            </w:pPr>
            <w:r w:rsidRPr="00B757EC">
              <w:rPr>
                <w:rFonts w:cs="Arial"/>
                <w:sz w:val="19"/>
                <w:szCs w:val="19"/>
              </w:rPr>
              <w:t>FHA Project Number _______________________</w:t>
            </w:r>
          </w:p>
        </w:tc>
        <w:tc>
          <w:tcPr>
            <w:tcW w:w="4175" w:type="dxa"/>
          </w:tcPr>
          <w:p w:rsidR="00964959" w:rsidRPr="00B757EC" w:rsidRDefault="00964959" w:rsidP="00D91F11">
            <w:pPr>
              <w:spacing w:before="240"/>
              <w:rPr>
                <w:rFonts w:cs="Arial"/>
                <w:sz w:val="19"/>
                <w:szCs w:val="19"/>
              </w:rPr>
            </w:pPr>
          </w:p>
        </w:tc>
        <w:tc>
          <w:tcPr>
            <w:tcW w:w="4500" w:type="dxa"/>
          </w:tcPr>
          <w:p w:rsidR="00964959" w:rsidRPr="00B757EC" w:rsidRDefault="00964959" w:rsidP="00D91F11">
            <w:pPr>
              <w:spacing w:before="240"/>
              <w:rPr>
                <w:rFonts w:cs="Arial"/>
                <w:sz w:val="19"/>
                <w:szCs w:val="19"/>
              </w:rPr>
            </w:pPr>
            <w:r w:rsidRPr="00B757EC">
              <w:rPr>
                <w:rFonts w:cs="Arial"/>
                <w:sz w:val="19"/>
                <w:szCs w:val="19"/>
              </w:rPr>
              <w:t>Final Closing Date   _______________________</w:t>
            </w:r>
          </w:p>
        </w:tc>
      </w:tr>
    </w:tbl>
    <w:p w:rsidR="00964959" w:rsidRPr="00B757EC" w:rsidRDefault="00964959" w:rsidP="00E64B7D">
      <w:pPr>
        <w:spacing w:before="120" w:after="0" w:line="240" w:lineRule="auto"/>
        <w:rPr>
          <w:rFonts w:cs="Arial"/>
          <w:i/>
          <w:sz w:val="20"/>
          <w:szCs w:val="20"/>
        </w:rPr>
      </w:pPr>
      <w:r w:rsidRPr="00B757EC">
        <w:rPr>
          <w:rFonts w:cs="Arial"/>
          <w:i/>
          <w:sz w:val="20"/>
          <w:szCs w:val="20"/>
        </w:rPr>
        <w:t>Unless otherwise agreed, the HUD Attorney will obtain 3 sets of all documents:  originals (O)</w:t>
      </w:r>
      <w:proofErr w:type="gramStart"/>
      <w:r w:rsidRPr="00B757EC">
        <w:rPr>
          <w:rFonts w:cs="Arial"/>
          <w:i/>
          <w:sz w:val="20"/>
          <w:szCs w:val="20"/>
        </w:rPr>
        <w:t>,certified</w:t>
      </w:r>
      <w:proofErr w:type="gramEnd"/>
      <w:r w:rsidRPr="00B757EC">
        <w:rPr>
          <w:rFonts w:cs="Arial"/>
          <w:i/>
          <w:sz w:val="20"/>
          <w:szCs w:val="20"/>
        </w:rPr>
        <w:t xml:space="preserve"> copies (Cert), or photocopies (C), as noted.   </w:t>
      </w:r>
    </w:p>
    <w:p w:rsidR="00964959" w:rsidRPr="00B757EC" w:rsidRDefault="00964959" w:rsidP="00E64B7D">
      <w:pPr>
        <w:spacing w:after="0" w:line="240" w:lineRule="auto"/>
        <w:rPr>
          <w:rFonts w:cs="Arial"/>
          <w:i/>
          <w:sz w:val="20"/>
          <w:szCs w:val="20"/>
        </w:rPr>
      </w:pPr>
      <w:r w:rsidRPr="00B757EC">
        <w:rPr>
          <w:rFonts w:cs="Arial"/>
          <w:i/>
          <w:sz w:val="20"/>
          <w:szCs w:val="20"/>
        </w:rPr>
        <w:t xml:space="preserve">Where originals are requested, only 1 </w:t>
      </w:r>
      <w:proofErr w:type="gramStart"/>
      <w:r w:rsidRPr="00B757EC">
        <w:rPr>
          <w:rFonts w:cs="Arial"/>
          <w:i/>
          <w:sz w:val="20"/>
          <w:szCs w:val="20"/>
        </w:rPr>
        <w:t>needs</w:t>
      </w:r>
      <w:proofErr w:type="gramEnd"/>
      <w:r w:rsidRPr="00B757EC">
        <w:rPr>
          <w:rFonts w:cs="Arial"/>
          <w:i/>
          <w:sz w:val="20"/>
          <w:szCs w:val="20"/>
        </w:rPr>
        <w:t xml:space="preserve"> to be an original, and the rest may be copies.  If a copy is requested, an original will be accepted.</w:t>
      </w:r>
    </w:p>
    <w:tbl>
      <w:tblPr>
        <w:tblW w:w="1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96"/>
        <w:gridCol w:w="6099"/>
        <w:gridCol w:w="1710"/>
        <w:gridCol w:w="180"/>
        <w:gridCol w:w="450"/>
        <w:gridCol w:w="5695"/>
      </w:tblGrid>
      <w:tr w:rsidR="00964959" w:rsidRPr="00B757EC" w:rsidTr="00864C01">
        <w:trPr>
          <w:tblHeader/>
          <w:jc w:val="center"/>
        </w:trPr>
        <w:tc>
          <w:tcPr>
            <w:tcW w:w="496" w:type="dxa"/>
            <w:tcBorders>
              <w:top w:val="single" w:sz="4" w:space="0" w:color="auto"/>
              <w:left w:val="single" w:sz="4" w:space="0" w:color="auto"/>
              <w:bottom w:val="single" w:sz="4" w:space="0" w:color="auto"/>
              <w:right w:val="single" w:sz="4" w:space="0" w:color="auto"/>
            </w:tcBorders>
            <w:shd w:val="solid" w:color="auto" w:fill="auto"/>
            <w:vAlign w:val="center"/>
          </w:tcPr>
          <w:p w:rsidR="00964959" w:rsidRPr="00B757EC" w:rsidRDefault="00964959" w:rsidP="00FB27E6">
            <w:pPr>
              <w:pStyle w:val="Default"/>
              <w:rPr>
                <w:rFonts w:cs="Arial"/>
                <w:b/>
                <w:color w:val="auto"/>
              </w:rPr>
            </w:pPr>
          </w:p>
        </w:tc>
        <w:tc>
          <w:tcPr>
            <w:tcW w:w="6099" w:type="dxa"/>
            <w:tcBorders>
              <w:top w:val="single" w:sz="4" w:space="0" w:color="auto"/>
              <w:left w:val="single" w:sz="4" w:space="0" w:color="auto"/>
              <w:bottom w:val="single" w:sz="4" w:space="0" w:color="auto"/>
              <w:right w:val="single" w:sz="4" w:space="0" w:color="auto"/>
            </w:tcBorders>
            <w:shd w:val="solid" w:color="auto" w:fill="auto"/>
            <w:vAlign w:val="center"/>
          </w:tcPr>
          <w:p w:rsidR="00964959" w:rsidRPr="00B757EC" w:rsidRDefault="00964959" w:rsidP="00FB27E6">
            <w:pPr>
              <w:pStyle w:val="Default"/>
              <w:jc w:val="center"/>
              <w:rPr>
                <w:rFonts w:cs="Arial"/>
                <w:b/>
                <w:color w:val="auto"/>
              </w:rPr>
            </w:pPr>
            <w:r w:rsidRPr="00B757EC">
              <w:rPr>
                <w:rFonts w:cs="Arial"/>
                <w:b/>
                <w:color w:val="auto"/>
              </w:rPr>
              <w:t>Item</w:t>
            </w:r>
          </w:p>
        </w:tc>
        <w:tc>
          <w:tcPr>
            <w:tcW w:w="1710" w:type="dxa"/>
            <w:tcBorders>
              <w:top w:val="single" w:sz="4" w:space="0" w:color="auto"/>
              <w:left w:val="single" w:sz="4" w:space="0" w:color="auto"/>
              <w:bottom w:val="single" w:sz="4" w:space="0" w:color="auto"/>
              <w:right w:val="single" w:sz="4" w:space="0" w:color="auto"/>
            </w:tcBorders>
            <w:shd w:val="solid" w:color="auto" w:fill="auto"/>
            <w:vAlign w:val="center"/>
          </w:tcPr>
          <w:p w:rsidR="00964959" w:rsidRPr="00B757EC" w:rsidRDefault="00964959" w:rsidP="00FB27E6">
            <w:pPr>
              <w:pStyle w:val="Default"/>
              <w:ind w:left="-115" w:right="-115"/>
              <w:jc w:val="center"/>
              <w:rPr>
                <w:rFonts w:cs="Arial"/>
                <w:b/>
                <w:color w:val="auto"/>
                <w:sz w:val="22"/>
                <w:szCs w:val="22"/>
              </w:rPr>
            </w:pPr>
            <w:r w:rsidRPr="00B757EC">
              <w:rPr>
                <w:rFonts w:cs="Arial"/>
                <w:b/>
                <w:color w:val="auto"/>
                <w:sz w:val="22"/>
                <w:szCs w:val="22"/>
              </w:rPr>
              <w:t>HUD Form</w:t>
            </w:r>
          </w:p>
        </w:tc>
        <w:tc>
          <w:tcPr>
            <w:tcW w:w="630" w:type="dxa"/>
            <w:gridSpan w:val="2"/>
            <w:tcBorders>
              <w:top w:val="single" w:sz="4" w:space="0" w:color="auto"/>
              <w:left w:val="single" w:sz="4" w:space="0" w:color="auto"/>
              <w:bottom w:val="single" w:sz="4" w:space="0" w:color="auto"/>
              <w:right w:val="single" w:sz="4" w:space="0" w:color="auto"/>
            </w:tcBorders>
            <w:shd w:val="solid" w:color="auto" w:fill="auto"/>
            <w:vAlign w:val="center"/>
          </w:tcPr>
          <w:p w:rsidR="00964959" w:rsidRPr="00B757EC" w:rsidRDefault="00964959" w:rsidP="00FB27E6">
            <w:pPr>
              <w:pStyle w:val="Default"/>
              <w:jc w:val="center"/>
              <w:rPr>
                <w:rFonts w:cs="Arial"/>
                <w:b/>
                <w:color w:val="auto"/>
                <w:sz w:val="22"/>
                <w:szCs w:val="22"/>
              </w:rPr>
            </w:pPr>
            <w:r w:rsidRPr="00B757EC">
              <w:rPr>
                <w:rFonts w:cs="Arial"/>
                <w:b/>
                <w:color w:val="auto"/>
                <w:sz w:val="22"/>
                <w:szCs w:val="22"/>
              </w:rPr>
              <w:t>#</w:t>
            </w:r>
          </w:p>
        </w:tc>
        <w:tc>
          <w:tcPr>
            <w:tcW w:w="5695" w:type="dxa"/>
            <w:tcBorders>
              <w:top w:val="single" w:sz="4" w:space="0" w:color="auto"/>
              <w:left w:val="single" w:sz="4" w:space="0" w:color="auto"/>
              <w:bottom w:val="single" w:sz="4" w:space="0" w:color="auto"/>
              <w:right w:val="single" w:sz="4" w:space="0" w:color="auto"/>
            </w:tcBorders>
            <w:shd w:val="solid" w:color="auto" w:fill="auto"/>
          </w:tcPr>
          <w:p w:rsidR="00964959" w:rsidRPr="00B757EC" w:rsidRDefault="00964959" w:rsidP="00FB27E6">
            <w:pPr>
              <w:pStyle w:val="Default"/>
              <w:jc w:val="center"/>
              <w:rPr>
                <w:rFonts w:cs="Arial"/>
                <w:b/>
                <w:color w:val="auto"/>
                <w:sz w:val="22"/>
                <w:szCs w:val="22"/>
              </w:rPr>
            </w:pPr>
            <w:r w:rsidRPr="00B757EC">
              <w:rPr>
                <w:rFonts w:cs="Arial"/>
                <w:b/>
                <w:color w:val="auto"/>
                <w:sz w:val="22"/>
                <w:szCs w:val="22"/>
              </w:rPr>
              <w:t>Status and Comment</w:t>
            </w:r>
          </w:p>
        </w:tc>
      </w:tr>
      <w:tr w:rsidR="00964959" w:rsidRPr="00B757EC" w:rsidTr="00FB27E6">
        <w:trPr>
          <w:jc w:val="center"/>
        </w:trPr>
        <w:tc>
          <w:tcPr>
            <w:tcW w:w="8485" w:type="dxa"/>
            <w:gridSpan w:val="4"/>
            <w:tcBorders>
              <w:top w:val="single" w:sz="4" w:space="0" w:color="auto"/>
              <w:right w:val="nil"/>
            </w:tcBorders>
            <w:shd w:val="pct20" w:color="auto" w:fill="auto"/>
            <w:vAlign w:val="center"/>
          </w:tcPr>
          <w:p w:rsidR="00964959" w:rsidRPr="00B757EC" w:rsidRDefault="00964959" w:rsidP="00C95A8E">
            <w:pPr>
              <w:pStyle w:val="Default"/>
              <w:numPr>
                <w:ilvl w:val="0"/>
                <w:numId w:val="3"/>
              </w:numPr>
              <w:ind w:left="360" w:right="-115" w:hanging="270"/>
              <w:rPr>
                <w:rFonts w:cs="Arial"/>
                <w:b/>
                <w:color w:val="auto"/>
              </w:rPr>
            </w:pPr>
            <w:r w:rsidRPr="00B757EC">
              <w:rPr>
                <w:rFonts w:cs="Arial"/>
                <w:b/>
                <w:color w:val="auto"/>
              </w:rPr>
              <w:t xml:space="preserve">Organizational, Due Diligence, and Other Supporting Documents </w:t>
            </w:r>
          </w:p>
        </w:tc>
        <w:tc>
          <w:tcPr>
            <w:tcW w:w="450" w:type="dxa"/>
            <w:tcBorders>
              <w:top w:val="single" w:sz="4" w:space="0" w:color="auto"/>
              <w:left w:val="nil"/>
            </w:tcBorders>
            <w:shd w:val="pct20" w:color="auto" w:fill="auto"/>
            <w:vAlign w:val="center"/>
          </w:tcPr>
          <w:p w:rsidR="00964959" w:rsidRPr="00B757EC" w:rsidRDefault="00964959" w:rsidP="00FB27E6">
            <w:pPr>
              <w:pStyle w:val="Default"/>
              <w:ind w:left="692"/>
              <w:jc w:val="center"/>
              <w:rPr>
                <w:rFonts w:cs="Arial"/>
                <w:b/>
                <w:color w:val="auto"/>
                <w:sz w:val="22"/>
                <w:szCs w:val="22"/>
              </w:rPr>
            </w:pPr>
          </w:p>
        </w:tc>
        <w:tc>
          <w:tcPr>
            <w:tcW w:w="5695" w:type="dxa"/>
            <w:tcBorders>
              <w:top w:val="single" w:sz="4" w:space="0" w:color="auto"/>
              <w:left w:val="nil"/>
            </w:tcBorders>
            <w:shd w:val="pct20" w:color="auto" w:fill="auto"/>
          </w:tcPr>
          <w:p w:rsidR="00964959" w:rsidRPr="00B757EC" w:rsidRDefault="00964959" w:rsidP="00FB27E6">
            <w:pPr>
              <w:pStyle w:val="Default"/>
              <w:ind w:left="692"/>
              <w:rPr>
                <w:rFonts w:cs="Arial"/>
                <w:b/>
                <w:color w:val="auto"/>
                <w:sz w:val="22"/>
                <w:szCs w:val="22"/>
              </w:rPr>
            </w:pPr>
          </w:p>
        </w:tc>
      </w:tr>
      <w:tr w:rsidR="00964959" w:rsidRPr="00B757EC" w:rsidTr="00FB27E6">
        <w:trPr>
          <w:jc w:val="center"/>
        </w:trPr>
        <w:tc>
          <w:tcPr>
            <w:tcW w:w="496" w:type="dxa"/>
            <w:vMerge w:val="restart"/>
          </w:tcPr>
          <w:p w:rsidR="00964959" w:rsidRPr="00B757EC" w:rsidRDefault="00964959" w:rsidP="00C95A8E">
            <w:pPr>
              <w:pStyle w:val="Default"/>
              <w:numPr>
                <w:ilvl w:val="0"/>
                <w:numId w:val="13"/>
              </w:numPr>
              <w:ind w:left="0" w:firstLine="0"/>
              <w:rPr>
                <w:rFonts w:cs="Arial"/>
                <w:color w:val="auto"/>
              </w:rPr>
            </w:pPr>
          </w:p>
        </w:tc>
        <w:tc>
          <w:tcPr>
            <w:tcW w:w="8439" w:type="dxa"/>
            <w:gridSpan w:val="4"/>
          </w:tcPr>
          <w:p w:rsidR="00964959" w:rsidRPr="00B757EC" w:rsidRDefault="00964959" w:rsidP="00FB27E6">
            <w:pPr>
              <w:pStyle w:val="Default"/>
              <w:rPr>
                <w:rFonts w:cs="Arial"/>
                <w:color w:val="auto"/>
                <w:sz w:val="22"/>
                <w:szCs w:val="22"/>
              </w:rPr>
            </w:pPr>
            <w:r w:rsidRPr="00B757EC">
              <w:rPr>
                <w:rFonts w:cs="Arial"/>
                <w:color w:val="auto"/>
              </w:rPr>
              <w:t>Borrower’s Incumbency Certificate with Organizational Documents attached, or certification of no change since initial closing</w:t>
            </w:r>
          </w:p>
        </w:tc>
        <w:tc>
          <w:tcPr>
            <w:tcW w:w="5695" w:type="dxa"/>
          </w:tcPr>
          <w:p w:rsidR="00964959" w:rsidRPr="00B757EC" w:rsidRDefault="00964959" w:rsidP="00FB27E6">
            <w:pPr>
              <w:pStyle w:val="Default"/>
              <w:rPr>
                <w:rFonts w:cs="Arial"/>
                <w:i/>
                <w:color w:val="auto"/>
              </w:rPr>
            </w:pPr>
            <w:r w:rsidRPr="00B757EC">
              <w:rPr>
                <w:rFonts w:cs="Arial"/>
                <w:i/>
                <w:color w:val="auto"/>
              </w:rPr>
              <w:t xml:space="preserve">Update required documents as appropriate for entity type.  </w:t>
            </w:r>
          </w:p>
        </w:tc>
      </w:tr>
      <w:tr w:rsidR="00964959" w:rsidRPr="00B757EC" w:rsidTr="00864C01">
        <w:trPr>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C95A8E">
            <w:pPr>
              <w:pStyle w:val="Default"/>
              <w:numPr>
                <w:ilvl w:val="0"/>
                <w:numId w:val="4"/>
              </w:numPr>
              <w:ind w:left="404" w:hanging="270"/>
              <w:rPr>
                <w:rFonts w:cs="Arial"/>
                <w:color w:val="auto"/>
              </w:rPr>
            </w:pPr>
            <w:r w:rsidRPr="00B757EC">
              <w:rPr>
                <w:rFonts w:cs="Arial"/>
                <w:color w:val="auto"/>
              </w:rPr>
              <w:t>Filed formation documents, from Secretary of State, as amended</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C</w:t>
            </w:r>
          </w:p>
        </w:tc>
        <w:tc>
          <w:tcPr>
            <w:tcW w:w="5695" w:type="dxa"/>
          </w:tcPr>
          <w:p w:rsidR="00964959" w:rsidRPr="00B757EC" w:rsidRDefault="00964959" w:rsidP="00FB27E6">
            <w:pPr>
              <w:pStyle w:val="Default"/>
              <w:rPr>
                <w:rFonts w:cs="Arial"/>
                <w:i/>
                <w:color w:val="auto"/>
              </w:rPr>
            </w:pPr>
            <w:r w:rsidRPr="00B757EC">
              <w:rPr>
                <w:rFonts w:cs="Arial"/>
                <w:i/>
                <w:color w:val="auto"/>
              </w:rPr>
              <w:t>e.g., Articles of Organization, Certificate of Limited Partnership, Articles of Incorporation</w:t>
            </w:r>
            <w:r>
              <w:rPr>
                <w:rFonts w:cs="Arial"/>
                <w:i/>
                <w:color w:val="auto"/>
              </w:rPr>
              <w:t>.</w:t>
            </w:r>
          </w:p>
        </w:tc>
      </w:tr>
      <w:tr w:rsidR="00964959" w:rsidRPr="00B757EC" w:rsidTr="00864C01">
        <w:trPr>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tcPr>
          <w:p w:rsidR="00964959" w:rsidRPr="00B757EC" w:rsidRDefault="00964959" w:rsidP="00C95A8E">
            <w:pPr>
              <w:pStyle w:val="Default"/>
              <w:numPr>
                <w:ilvl w:val="0"/>
                <w:numId w:val="4"/>
              </w:numPr>
              <w:ind w:left="404" w:right="-115" w:hanging="270"/>
              <w:rPr>
                <w:rFonts w:cs="Arial"/>
                <w:color w:val="auto"/>
              </w:rPr>
            </w:pPr>
            <w:r w:rsidRPr="00B757EC">
              <w:rPr>
                <w:rFonts w:cs="Arial"/>
                <w:color w:val="auto"/>
              </w:rPr>
              <w:t>Operating Agreement/Partnership Agreement/Bylaws</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C</w:t>
            </w:r>
          </w:p>
        </w:tc>
        <w:tc>
          <w:tcPr>
            <w:tcW w:w="5695" w:type="dxa"/>
          </w:tcPr>
          <w:p w:rsidR="00964959" w:rsidRPr="00B757EC" w:rsidRDefault="00964959" w:rsidP="00FB27E6">
            <w:pPr>
              <w:pStyle w:val="Default"/>
              <w:rPr>
                <w:rFonts w:cs="Arial"/>
                <w:b/>
                <w:color w:val="auto"/>
              </w:rPr>
            </w:pPr>
            <w:r w:rsidRPr="00B757EC">
              <w:rPr>
                <w:rFonts w:cs="Arial"/>
                <w:i/>
                <w:color w:val="auto"/>
              </w:rPr>
              <w:t>Should include HUD-required provisions and be certified by Borrower as current and correct</w:t>
            </w:r>
            <w:r>
              <w:rPr>
                <w:rFonts w:cs="Arial"/>
                <w:i/>
                <w:color w:val="auto"/>
              </w:rPr>
              <w:t>.</w:t>
            </w:r>
          </w:p>
        </w:tc>
      </w:tr>
      <w:tr w:rsidR="00964959" w:rsidRPr="00B757EC" w:rsidTr="00864C01">
        <w:trPr>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tcPr>
          <w:p w:rsidR="00964959" w:rsidRPr="00B757EC" w:rsidRDefault="00964959" w:rsidP="00C95A8E">
            <w:pPr>
              <w:pStyle w:val="Default"/>
              <w:numPr>
                <w:ilvl w:val="0"/>
                <w:numId w:val="4"/>
              </w:numPr>
              <w:ind w:left="404" w:hanging="270"/>
              <w:rPr>
                <w:rFonts w:cs="Arial"/>
                <w:color w:val="auto"/>
              </w:rPr>
            </w:pPr>
            <w:r w:rsidRPr="00B757EC">
              <w:rPr>
                <w:rFonts w:cs="Arial"/>
                <w:color w:val="auto"/>
              </w:rPr>
              <w:t>Authorizing Resolution</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864C01">
            <w:pPr>
              <w:pStyle w:val="Default"/>
              <w:jc w:val="center"/>
              <w:rPr>
                <w:rFonts w:cs="Arial"/>
                <w:color w:val="auto"/>
                <w:sz w:val="22"/>
                <w:szCs w:val="22"/>
              </w:rPr>
            </w:pPr>
            <w:r w:rsidRPr="00B757EC">
              <w:rPr>
                <w:rFonts w:cs="Arial"/>
                <w:color w:val="auto"/>
                <w:sz w:val="22"/>
                <w:szCs w:val="22"/>
              </w:rPr>
              <w:t>C</w:t>
            </w:r>
          </w:p>
        </w:tc>
        <w:tc>
          <w:tcPr>
            <w:tcW w:w="5695" w:type="dxa"/>
          </w:tcPr>
          <w:p w:rsidR="00964959" w:rsidRPr="00B757EC" w:rsidRDefault="00964959" w:rsidP="00D57F8E">
            <w:pPr>
              <w:pStyle w:val="Default"/>
              <w:rPr>
                <w:rFonts w:cs="Arial"/>
                <w:i/>
                <w:color w:val="auto"/>
              </w:rPr>
            </w:pPr>
            <w:r w:rsidRPr="00B757EC">
              <w:rPr>
                <w:rFonts w:cs="Arial"/>
                <w:i/>
                <w:color w:val="auto"/>
              </w:rPr>
              <w:t xml:space="preserve">If applicable (authority may be granted in </w:t>
            </w:r>
            <w:r>
              <w:rPr>
                <w:rFonts w:cs="Arial"/>
                <w:i/>
                <w:color w:val="auto"/>
              </w:rPr>
              <w:t>governing</w:t>
            </w:r>
            <w:r w:rsidRPr="00B757EC">
              <w:rPr>
                <w:rFonts w:cs="Arial"/>
                <w:i/>
                <w:color w:val="auto"/>
              </w:rPr>
              <w:t xml:space="preserve"> agreement)</w:t>
            </w:r>
            <w:r>
              <w:rPr>
                <w:rFonts w:cs="Arial"/>
                <w:i/>
                <w:color w:val="auto"/>
              </w:rPr>
              <w:t>.</w:t>
            </w:r>
          </w:p>
        </w:tc>
      </w:tr>
      <w:tr w:rsidR="00964959" w:rsidRPr="00B757EC" w:rsidTr="00864C01">
        <w:trPr>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C95A8E">
            <w:pPr>
              <w:pStyle w:val="Default"/>
              <w:numPr>
                <w:ilvl w:val="0"/>
                <w:numId w:val="4"/>
              </w:numPr>
              <w:ind w:left="404" w:hanging="270"/>
              <w:rPr>
                <w:rFonts w:cs="Arial"/>
                <w:color w:val="auto"/>
              </w:rPr>
            </w:pPr>
            <w:r w:rsidRPr="00B757EC">
              <w:rPr>
                <w:rFonts w:cs="Arial"/>
                <w:color w:val="auto"/>
              </w:rPr>
              <w:t>Status Certificate</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C</w:t>
            </w:r>
          </w:p>
        </w:tc>
        <w:tc>
          <w:tcPr>
            <w:tcW w:w="5695" w:type="dxa"/>
          </w:tcPr>
          <w:p w:rsidR="00964959" w:rsidRPr="00B757EC" w:rsidRDefault="00964959" w:rsidP="00FB27E6">
            <w:pPr>
              <w:pStyle w:val="Default"/>
              <w:rPr>
                <w:rFonts w:cs="Arial"/>
                <w:color w:val="auto"/>
              </w:rPr>
            </w:pPr>
            <w:r w:rsidRPr="00B757EC">
              <w:rPr>
                <w:rFonts w:cs="Arial"/>
                <w:i/>
                <w:color w:val="auto"/>
              </w:rPr>
              <w:t>Should be dated w/in 30 days of closing.</w:t>
            </w:r>
          </w:p>
        </w:tc>
      </w:tr>
      <w:tr w:rsidR="00964959" w:rsidRPr="00B757EC" w:rsidTr="00864C01">
        <w:trPr>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C95A8E">
            <w:pPr>
              <w:pStyle w:val="Default"/>
              <w:numPr>
                <w:ilvl w:val="0"/>
                <w:numId w:val="4"/>
              </w:numPr>
              <w:ind w:left="404" w:hanging="270"/>
              <w:rPr>
                <w:rFonts w:cs="Arial"/>
                <w:color w:val="auto"/>
              </w:rPr>
            </w:pPr>
            <w:r w:rsidRPr="00B757EC">
              <w:rPr>
                <w:rFonts w:cs="Arial"/>
              </w:rPr>
              <w:t>Qualification to Do Business in Project State</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C</w:t>
            </w:r>
          </w:p>
        </w:tc>
        <w:tc>
          <w:tcPr>
            <w:tcW w:w="5695" w:type="dxa"/>
          </w:tcPr>
          <w:p w:rsidR="00964959" w:rsidRPr="00B757EC" w:rsidRDefault="00964959" w:rsidP="00FB27E6">
            <w:pPr>
              <w:pStyle w:val="Default"/>
              <w:rPr>
                <w:rFonts w:cs="Arial"/>
                <w:i/>
                <w:color w:val="auto"/>
              </w:rPr>
            </w:pPr>
            <w:r w:rsidRPr="00B757EC">
              <w:rPr>
                <w:rFonts w:cs="Arial"/>
                <w:i/>
              </w:rPr>
              <w:t>For out-of-state entities, if applicable.</w:t>
            </w:r>
          </w:p>
        </w:tc>
      </w:tr>
      <w:tr w:rsidR="00964959" w:rsidRPr="00B757EC" w:rsidTr="00FB27E6">
        <w:trPr>
          <w:jc w:val="center"/>
        </w:trPr>
        <w:tc>
          <w:tcPr>
            <w:tcW w:w="496" w:type="dxa"/>
            <w:vMerge w:val="restart"/>
          </w:tcPr>
          <w:p w:rsidR="00964959" w:rsidRPr="00B757EC" w:rsidRDefault="00964959" w:rsidP="00C95A8E">
            <w:pPr>
              <w:pStyle w:val="Default"/>
              <w:numPr>
                <w:ilvl w:val="0"/>
                <w:numId w:val="13"/>
              </w:numPr>
              <w:ind w:left="0" w:firstLine="0"/>
              <w:rPr>
                <w:rFonts w:cs="Arial"/>
                <w:color w:val="auto"/>
              </w:rPr>
            </w:pPr>
          </w:p>
        </w:tc>
        <w:tc>
          <w:tcPr>
            <w:tcW w:w="8439" w:type="dxa"/>
            <w:gridSpan w:val="4"/>
            <w:vAlign w:val="center"/>
          </w:tcPr>
          <w:p w:rsidR="00964959" w:rsidRPr="00B757EC" w:rsidRDefault="00964959" w:rsidP="00FB27E6">
            <w:pPr>
              <w:pStyle w:val="Default"/>
              <w:rPr>
                <w:rFonts w:cs="Arial"/>
                <w:color w:val="auto"/>
                <w:sz w:val="22"/>
                <w:szCs w:val="22"/>
              </w:rPr>
            </w:pPr>
            <w:r w:rsidRPr="00B757EC">
              <w:rPr>
                <w:rFonts w:cs="Arial"/>
                <w:color w:val="auto"/>
                <w:szCs w:val="22"/>
              </w:rPr>
              <w:t>Borrower’s Managing Member or General Partner’s Incumbency Certificate with the Organizational Documents attached</w:t>
            </w:r>
            <w:r w:rsidRPr="00B757EC">
              <w:rPr>
                <w:rFonts w:cs="Arial"/>
                <w:color w:val="auto"/>
              </w:rPr>
              <w:t>, or certification of no change since initial closing</w:t>
            </w:r>
          </w:p>
        </w:tc>
        <w:tc>
          <w:tcPr>
            <w:tcW w:w="5695" w:type="dxa"/>
          </w:tcPr>
          <w:p w:rsidR="00964959" w:rsidRPr="00B757EC" w:rsidRDefault="00964959" w:rsidP="00FB27E6">
            <w:pPr>
              <w:pStyle w:val="Default"/>
              <w:rPr>
                <w:rFonts w:cs="Arial"/>
                <w:i/>
                <w:color w:val="auto"/>
              </w:rPr>
            </w:pPr>
            <w:r w:rsidRPr="00B757EC">
              <w:rPr>
                <w:rFonts w:cs="Arial"/>
                <w:i/>
                <w:color w:val="auto"/>
              </w:rPr>
              <w:t>As applicable</w:t>
            </w:r>
            <w:r>
              <w:rPr>
                <w:rFonts w:cs="Arial"/>
                <w:i/>
                <w:color w:val="auto"/>
              </w:rPr>
              <w:t>.</w:t>
            </w:r>
          </w:p>
        </w:tc>
      </w:tr>
      <w:tr w:rsidR="00964959" w:rsidRPr="00B757EC" w:rsidTr="00864C01">
        <w:trPr>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C95A8E">
            <w:pPr>
              <w:pStyle w:val="Default"/>
              <w:numPr>
                <w:ilvl w:val="0"/>
                <w:numId w:val="5"/>
              </w:numPr>
              <w:ind w:left="404" w:hanging="270"/>
              <w:rPr>
                <w:rFonts w:cs="Arial"/>
                <w:color w:val="auto"/>
              </w:rPr>
            </w:pPr>
            <w:r w:rsidRPr="00B757EC">
              <w:rPr>
                <w:rFonts w:cs="Arial"/>
                <w:color w:val="auto"/>
              </w:rPr>
              <w:t>Filed formation documents, from Secretary of State, as amended</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864C01">
            <w:pPr>
              <w:pStyle w:val="Default"/>
              <w:jc w:val="center"/>
              <w:rPr>
                <w:rFonts w:cs="Arial"/>
                <w:color w:val="auto"/>
                <w:sz w:val="22"/>
                <w:szCs w:val="22"/>
              </w:rPr>
            </w:pPr>
            <w:r w:rsidRPr="00B757EC">
              <w:rPr>
                <w:rFonts w:cs="Arial"/>
                <w:color w:val="auto"/>
                <w:sz w:val="22"/>
                <w:szCs w:val="22"/>
              </w:rPr>
              <w:t>C</w:t>
            </w:r>
          </w:p>
        </w:tc>
        <w:tc>
          <w:tcPr>
            <w:tcW w:w="5695" w:type="dxa"/>
          </w:tcPr>
          <w:p w:rsidR="00964959" w:rsidRPr="00B757EC" w:rsidRDefault="00964959" w:rsidP="00FB27E6">
            <w:pPr>
              <w:pStyle w:val="Default"/>
              <w:rPr>
                <w:rFonts w:cs="Arial"/>
                <w:i/>
                <w:color w:val="auto"/>
              </w:rPr>
            </w:pPr>
            <w:r w:rsidRPr="00B757EC">
              <w:rPr>
                <w:rFonts w:cs="Arial"/>
                <w:i/>
                <w:color w:val="auto"/>
              </w:rPr>
              <w:t>e.g., Articles of Organization, Certificate of Limited Partnership</w:t>
            </w:r>
            <w:r>
              <w:rPr>
                <w:rFonts w:cs="Arial"/>
                <w:i/>
                <w:color w:val="auto"/>
              </w:rPr>
              <w:t>.</w:t>
            </w:r>
          </w:p>
        </w:tc>
      </w:tr>
      <w:tr w:rsidR="00964959" w:rsidRPr="00B757EC" w:rsidTr="00864C01">
        <w:trPr>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C95A8E">
            <w:pPr>
              <w:pStyle w:val="Default"/>
              <w:numPr>
                <w:ilvl w:val="0"/>
                <w:numId w:val="5"/>
              </w:numPr>
              <w:ind w:left="404" w:right="-115" w:hanging="270"/>
              <w:rPr>
                <w:rFonts w:cs="Arial"/>
                <w:color w:val="auto"/>
              </w:rPr>
            </w:pPr>
            <w:r w:rsidRPr="00B757EC">
              <w:rPr>
                <w:rFonts w:cs="Arial"/>
                <w:color w:val="auto"/>
              </w:rPr>
              <w:t>Operating Agreement/Partnership Agreement/Bylaws</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C</w:t>
            </w:r>
          </w:p>
        </w:tc>
        <w:tc>
          <w:tcPr>
            <w:tcW w:w="5695" w:type="dxa"/>
          </w:tcPr>
          <w:p w:rsidR="00964959" w:rsidRDefault="00964959">
            <w:pPr>
              <w:pStyle w:val="Default"/>
              <w:rPr>
                <w:rFonts w:cs="Arial"/>
                <w:b/>
                <w:color w:val="auto"/>
              </w:rPr>
            </w:pPr>
            <w:r w:rsidRPr="00B757EC">
              <w:rPr>
                <w:rFonts w:cs="Arial"/>
                <w:i/>
                <w:color w:val="auto"/>
              </w:rPr>
              <w:t xml:space="preserve">Should </w:t>
            </w:r>
            <w:r w:rsidRPr="003B39D3">
              <w:rPr>
                <w:rFonts w:cs="Arial"/>
                <w:i/>
                <w:color w:val="auto"/>
              </w:rPr>
              <w:t xml:space="preserve">be certified by </w:t>
            </w:r>
            <w:r>
              <w:rPr>
                <w:rFonts w:cs="Arial"/>
                <w:i/>
                <w:color w:val="auto"/>
              </w:rPr>
              <w:t>entity</w:t>
            </w:r>
            <w:r w:rsidRPr="003B39D3">
              <w:rPr>
                <w:rFonts w:cs="Arial"/>
                <w:i/>
                <w:color w:val="auto"/>
              </w:rPr>
              <w:t xml:space="preserve"> as current and correct</w:t>
            </w:r>
            <w:r>
              <w:rPr>
                <w:rFonts w:cs="Arial"/>
                <w:i/>
                <w:color w:val="auto"/>
              </w:rPr>
              <w:t>.</w:t>
            </w:r>
            <w:r w:rsidRPr="00B757EC">
              <w:rPr>
                <w:rFonts w:cs="Arial"/>
                <w:i/>
                <w:color w:val="auto"/>
              </w:rPr>
              <w:t xml:space="preserve"> </w:t>
            </w:r>
          </w:p>
        </w:tc>
      </w:tr>
      <w:tr w:rsidR="00964959" w:rsidRPr="00B757EC" w:rsidTr="00864C01">
        <w:trPr>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tcPr>
          <w:p w:rsidR="00964959" w:rsidRPr="00B757EC" w:rsidRDefault="00964959" w:rsidP="00C95A8E">
            <w:pPr>
              <w:pStyle w:val="Default"/>
              <w:numPr>
                <w:ilvl w:val="0"/>
                <w:numId w:val="5"/>
              </w:numPr>
              <w:ind w:left="404" w:hanging="270"/>
              <w:rPr>
                <w:rFonts w:cs="Arial"/>
                <w:color w:val="auto"/>
              </w:rPr>
            </w:pPr>
            <w:r w:rsidRPr="00B757EC">
              <w:rPr>
                <w:rFonts w:cs="Arial"/>
                <w:color w:val="auto"/>
              </w:rPr>
              <w:t>Authorizing Resolution</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864C01">
            <w:pPr>
              <w:pStyle w:val="Default"/>
              <w:jc w:val="center"/>
              <w:rPr>
                <w:rFonts w:cs="Arial"/>
                <w:color w:val="auto"/>
                <w:sz w:val="22"/>
                <w:szCs w:val="22"/>
              </w:rPr>
            </w:pPr>
            <w:r w:rsidRPr="00B757EC">
              <w:rPr>
                <w:rFonts w:cs="Arial"/>
                <w:color w:val="auto"/>
                <w:sz w:val="22"/>
                <w:szCs w:val="22"/>
              </w:rPr>
              <w:t>C</w:t>
            </w:r>
          </w:p>
        </w:tc>
        <w:tc>
          <w:tcPr>
            <w:tcW w:w="5695" w:type="dxa"/>
          </w:tcPr>
          <w:p w:rsidR="00964959" w:rsidRPr="00B757EC" w:rsidRDefault="00964959" w:rsidP="00922732">
            <w:pPr>
              <w:pStyle w:val="Default"/>
              <w:rPr>
                <w:rFonts w:cs="Arial"/>
                <w:i/>
                <w:color w:val="auto"/>
              </w:rPr>
            </w:pPr>
            <w:r w:rsidRPr="00B757EC">
              <w:rPr>
                <w:rFonts w:cs="Arial"/>
                <w:i/>
                <w:color w:val="auto"/>
              </w:rPr>
              <w:t xml:space="preserve">If applicable (authority may be granted in </w:t>
            </w:r>
            <w:r>
              <w:rPr>
                <w:rFonts w:cs="Arial"/>
                <w:i/>
                <w:color w:val="auto"/>
              </w:rPr>
              <w:t>governing</w:t>
            </w:r>
            <w:r w:rsidRPr="00B757EC">
              <w:rPr>
                <w:rFonts w:cs="Arial"/>
                <w:i/>
                <w:color w:val="auto"/>
              </w:rPr>
              <w:t xml:space="preserve"> agreement)</w:t>
            </w:r>
            <w:r>
              <w:rPr>
                <w:rFonts w:cs="Arial"/>
                <w:i/>
                <w:color w:val="auto"/>
              </w:rPr>
              <w:t>.</w:t>
            </w:r>
          </w:p>
        </w:tc>
      </w:tr>
      <w:tr w:rsidR="00964959" w:rsidRPr="00B757EC" w:rsidTr="00864C01">
        <w:trPr>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C95A8E">
            <w:pPr>
              <w:pStyle w:val="Default"/>
              <w:numPr>
                <w:ilvl w:val="0"/>
                <w:numId w:val="5"/>
              </w:numPr>
              <w:ind w:left="404" w:hanging="270"/>
              <w:rPr>
                <w:rFonts w:cs="Arial"/>
                <w:color w:val="auto"/>
              </w:rPr>
            </w:pPr>
            <w:r w:rsidRPr="00B757EC">
              <w:rPr>
                <w:rFonts w:cs="Arial"/>
                <w:color w:val="auto"/>
              </w:rPr>
              <w:t xml:space="preserve">Status certificate </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C</w:t>
            </w:r>
          </w:p>
        </w:tc>
        <w:tc>
          <w:tcPr>
            <w:tcW w:w="5695" w:type="dxa"/>
          </w:tcPr>
          <w:p w:rsidR="00964959" w:rsidRPr="00B757EC" w:rsidRDefault="00964959" w:rsidP="00FB27E6">
            <w:pPr>
              <w:pStyle w:val="Default"/>
              <w:rPr>
                <w:rFonts w:cs="Arial"/>
                <w:i/>
                <w:color w:val="auto"/>
              </w:rPr>
            </w:pPr>
            <w:r w:rsidRPr="00B757EC">
              <w:rPr>
                <w:rFonts w:cs="Arial"/>
                <w:i/>
                <w:color w:val="auto"/>
              </w:rPr>
              <w:t>Should be dated w/in 30 days of closing.</w:t>
            </w:r>
          </w:p>
        </w:tc>
      </w:tr>
      <w:tr w:rsidR="00964959" w:rsidRPr="00B757EC" w:rsidTr="00864C01">
        <w:trPr>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C95A8E">
            <w:pPr>
              <w:pStyle w:val="Default"/>
              <w:numPr>
                <w:ilvl w:val="0"/>
                <w:numId w:val="5"/>
              </w:numPr>
              <w:ind w:left="404" w:hanging="270"/>
              <w:rPr>
                <w:rFonts w:cs="Arial"/>
                <w:color w:val="auto"/>
              </w:rPr>
            </w:pPr>
            <w:r w:rsidRPr="00B757EC">
              <w:rPr>
                <w:rFonts w:cs="Arial"/>
              </w:rPr>
              <w:t>Qualification to Do Business in Project State</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C</w:t>
            </w:r>
          </w:p>
        </w:tc>
        <w:tc>
          <w:tcPr>
            <w:tcW w:w="5695" w:type="dxa"/>
          </w:tcPr>
          <w:p w:rsidR="00964959" w:rsidRPr="00B757EC" w:rsidRDefault="00964959" w:rsidP="00FB27E6">
            <w:pPr>
              <w:pStyle w:val="Default"/>
              <w:rPr>
                <w:rFonts w:cs="Arial"/>
                <w:color w:val="auto"/>
              </w:rPr>
            </w:pPr>
            <w:r w:rsidRPr="00B757EC">
              <w:rPr>
                <w:rFonts w:cs="Arial"/>
                <w:i/>
              </w:rPr>
              <w:t>For out-of-state entities, if applicable</w:t>
            </w:r>
            <w:r w:rsidR="008A1AB7" w:rsidRPr="008A1AB7">
              <w:rPr>
                <w:rFonts w:cs="Arial"/>
                <w:i/>
              </w:rPr>
              <w:t>, and if required by state law</w:t>
            </w:r>
            <w:r w:rsidRPr="00B757EC">
              <w:rPr>
                <w:rFonts w:cs="Arial"/>
                <w:i/>
              </w:rPr>
              <w:t>.</w:t>
            </w:r>
          </w:p>
        </w:tc>
      </w:tr>
      <w:tr w:rsidR="00964959" w:rsidRPr="00B757EC" w:rsidTr="00ED23F1">
        <w:trPr>
          <w:trHeight w:val="118"/>
          <w:jc w:val="center"/>
        </w:trPr>
        <w:tc>
          <w:tcPr>
            <w:tcW w:w="496" w:type="dxa"/>
            <w:vMerge w:val="restart"/>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FB27E6">
            <w:pPr>
              <w:spacing w:after="0"/>
              <w:rPr>
                <w:rFonts w:cs="Arial"/>
                <w:szCs w:val="24"/>
              </w:rPr>
            </w:pPr>
            <w:r w:rsidRPr="00B757EC">
              <w:rPr>
                <w:rFonts w:cs="Arial"/>
                <w:szCs w:val="24"/>
              </w:rPr>
              <w:t xml:space="preserve">Opinion of Borrower’s Counsel </w:t>
            </w:r>
          </w:p>
        </w:tc>
        <w:tc>
          <w:tcPr>
            <w:tcW w:w="1710" w:type="dxa"/>
          </w:tcPr>
          <w:p w:rsidR="00964959" w:rsidRPr="00B757EC" w:rsidRDefault="00964959" w:rsidP="00FB27E6">
            <w:pPr>
              <w:pStyle w:val="Default"/>
              <w:ind w:left="-115" w:right="-115"/>
              <w:jc w:val="center"/>
              <w:rPr>
                <w:rFonts w:cs="Arial"/>
                <w:color w:val="auto"/>
                <w:sz w:val="22"/>
                <w:szCs w:val="22"/>
              </w:rPr>
            </w:pPr>
            <w:r w:rsidRPr="00B757EC">
              <w:rPr>
                <w:rFonts w:cs="Arial"/>
                <w:color w:val="auto"/>
                <w:sz w:val="22"/>
                <w:szCs w:val="22"/>
              </w:rPr>
              <w:t>HUD-91725M</w:t>
            </w: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rPr>
                <w:rFonts w:cs="Arial"/>
                <w:i/>
                <w:color w:val="auto"/>
              </w:rPr>
            </w:pPr>
          </w:p>
        </w:tc>
      </w:tr>
      <w:tr w:rsidR="00964959" w:rsidRPr="00B757EC" w:rsidTr="00864C01">
        <w:trPr>
          <w:trHeight w:val="115"/>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FB27E6">
            <w:pPr>
              <w:spacing w:after="0"/>
              <w:rPr>
                <w:rFonts w:cs="Arial"/>
                <w:szCs w:val="24"/>
              </w:rPr>
            </w:pPr>
            <w:r>
              <w:rPr>
                <w:rFonts w:cs="Arial"/>
                <w:szCs w:val="24"/>
              </w:rPr>
              <w:t>a.  Certification of Borrower</w:t>
            </w:r>
          </w:p>
        </w:tc>
        <w:tc>
          <w:tcPr>
            <w:tcW w:w="1710" w:type="dxa"/>
          </w:tcPr>
          <w:p w:rsidR="00964959" w:rsidRPr="00B757EC" w:rsidRDefault="00964959" w:rsidP="00FB27E6">
            <w:pPr>
              <w:pStyle w:val="Default"/>
              <w:ind w:left="-115" w:right="-115"/>
              <w:jc w:val="center"/>
              <w:rPr>
                <w:rFonts w:cs="Arial"/>
                <w:color w:val="auto"/>
                <w:sz w:val="22"/>
                <w:szCs w:val="22"/>
              </w:rPr>
            </w:pPr>
            <w:r>
              <w:rPr>
                <w:rFonts w:cs="Arial"/>
                <w:color w:val="auto"/>
                <w:sz w:val="22"/>
                <w:szCs w:val="22"/>
              </w:rPr>
              <w:t>HUD-91725M-CERT</w:t>
            </w:r>
          </w:p>
        </w:tc>
        <w:tc>
          <w:tcPr>
            <w:tcW w:w="630" w:type="dxa"/>
            <w:gridSpan w:val="2"/>
            <w:vAlign w:val="center"/>
          </w:tcPr>
          <w:p w:rsidR="00964959" w:rsidRPr="00B757EC" w:rsidRDefault="00964959" w:rsidP="00FB27E6">
            <w:pPr>
              <w:pStyle w:val="Default"/>
              <w:jc w:val="center"/>
              <w:rPr>
                <w:rFonts w:cs="Arial"/>
                <w:color w:val="auto"/>
                <w:sz w:val="22"/>
                <w:szCs w:val="22"/>
              </w:rPr>
            </w:pPr>
            <w:r>
              <w:rPr>
                <w:rFonts w:cs="Arial"/>
                <w:color w:val="auto"/>
                <w:sz w:val="22"/>
                <w:szCs w:val="22"/>
              </w:rPr>
              <w:t>O</w:t>
            </w:r>
          </w:p>
        </w:tc>
        <w:tc>
          <w:tcPr>
            <w:tcW w:w="5695" w:type="dxa"/>
          </w:tcPr>
          <w:p w:rsidR="00964959" w:rsidRPr="00B757EC" w:rsidRDefault="00964959" w:rsidP="00FB27E6">
            <w:pPr>
              <w:pStyle w:val="Default"/>
              <w:rPr>
                <w:rFonts w:cs="Arial"/>
                <w:i/>
                <w:color w:val="auto"/>
              </w:rPr>
            </w:pPr>
          </w:p>
        </w:tc>
      </w:tr>
      <w:tr w:rsidR="00964959" w:rsidRPr="00B757EC" w:rsidTr="00864C01">
        <w:trPr>
          <w:trHeight w:val="115"/>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FB27E6">
            <w:pPr>
              <w:spacing w:after="0"/>
              <w:rPr>
                <w:rFonts w:cs="Arial"/>
                <w:szCs w:val="24"/>
              </w:rPr>
            </w:pPr>
            <w:r>
              <w:rPr>
                <w:rFonts w:cs="Arial"/>
                <w:szCs w:val="24"/>
              </w:rPr>
              <w:t>b.  Supporting legal opinion</w:t>
            </w:r>
          </w:p>
        </w:tc>
        <w:tc>
          <w:tcPr>
            <w:tcW w:w="1710" w:type="dxa"/>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Pr>
                <w:rFonts w:cs="Arial"/>
                <w:color w:val="auto"/>
                <w:sz w:val="22"/>
                <w:szCs w:val="22"/>
              </w:rPr>
              <w:t>O</w:t>
            </w:r>
          </w:p>
        </w:tc>
        <w:tc>
          <w:tcPr>
            <w:tcW w:w="5695" w:type="dxa"/>
          </w:tcPr>
          <w:p w:rsidR="00964959" w:rsidRPr="00B757EC" w:rsidRDefault="00964959" w:rsidP="00ED23F1">
            <w:pPr>
              <w:pStyle w:val="Default"/>
              <w:rPr>
                <w:rFonts w:cs="Arial"/>
                <w:i/>
                <w:color w:val="auto"/>
              </w:rPr>
            </w:pPr>
            <w:r>
              <w:rPr>
                <w:rFonts w:cs="Arial"/>
                <w:i/>
                <w:color w:val="auto"/>
              </w:rPr>
              <w:t>Bond/LIHTC opinions, if applicable.</w:t>
            </w:r>
          </w:p>
        </w:tc>
      </w:tr>
      <w:tr w:rsidR="00964959" w:rsidRPr="00B757EC" w:rsidTr="00864C01">
        <w:trPr>
          <w:trHeight w:val="115"/>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ED23F1">
            <w:pPr>
              <w:spacing w:after="0"/>
              <w:rPr>
                <w:rFonts w:cs="Arial"/>
                <w:szCs w:val="24"/>
              </w:rPr>
            </w:pPr>
            <w:r>
              <w:rPr>
                <w:rFonts w:cs="Arial"/>
                <w:szCs w:val="24"/>
              </w:rPr>
              <w:t>c.  List of pending litigation</w:t>
            </w:r>
          </w:p>
        </w:tc>
        <w:tc>
          <w:tcPr>
            <w:tcW w:w="1710" w:type="dxa"/>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Pr>
                <w:rFonts w:cs="Arial"/>
                <w:color w:val="auto"/>
                <w:sz w:val="22"/>
                <w:szCs w:val="22"/>
              </w:rPr>
              <w:t>O</w:t>
            </w:r>
          </w:p>
        </w:tc>
        <w:tc>
          <w:tcPr>
            <w:tcW w:w="5695" w:type="dxa"/>
          </w:tcPr>
          <w:p w:rsidR="00964959" w:rsidRPr="00B757EC" w:rsidRDefault="00964959" w:rsidP="00FB27E6">
            <w:pPr>
              <w:pStyle w:val="Default"/>
              <w:rPr>
                <w:rFonts w:cs="Arial"/>
                <w:i/>
                <w:color w:val="auto"/>
              </w:rPr>
            </w:pPr>
            <w:r>
              <w:rPr>
                <w:rFonts w:cs="Arial"/>
                <w:i/>
                <w:color w:val="auto"/>
              </w:rPr>
              <w:t>If applicable.</w:t>
            </w:r>
          </w:p>
        </w:tc>
      </w:tr>
      <w:tr w:rsidR="00964959" w:rsidRPr="00B757EC" w:rsidTr="00864C01">
        <w:trPr>
          <w:jc w:val="center"/>
        </w:trPr>
        <w:tc>
          <w:tcPr>
            <w:tcW w:w="496" w:type="dxa"/>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FB27E6">
            <w:pPr>
              <w:spacing w:after="0"/>
              <w:rPr>
                <w:rFonts w:cs="Arial"/>
                <w:szCs w:val="24"/>
              </w:rPr>
            </w:pPr>
            <w:r w:rsidRPr="00B757EC">
              <w:rPr>
                <w:rFonts w:cs="Arial"/>
                <w:szCs w:val="24"/>
              </w:rPr>
              <w:t>ALTA Survey Plat</w:t>
            </w:r>
            <w:r>
              <w:rPr>
                <w:rFonts w:cs="Arial"/>
                <w:szCs w:val="24"/>
              </w:rPr>
              <w:t xml:space="preserve"> with HUD Survey Certification</w:t>
            </w:r>
          </w:p>
        </w:tc>
        <w:tc>
          <w:tcPr>
            <w:tcW w:w="1710" w:type="dxa"/>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rPr>
                <w:rFonts w:cs="Arial"/>
                <w:i/>
                <w:color w:val="auto"/>
              </w:rPr>
            </w:pPr>
            <w:r w:rsidRPr="007F0336">
              <w:rPr>
                <w:rFonts w:cs="Arial"/>
                <w:i/>
                <w:color w:val="auto"/>
              </w:rPr>
              <w:t>Dated within 120 days of closing.</w:t>
            </w:r>
          </w:p>
        </w:tc>
      </w:tr>
      <w:tr w:rsidR="00964959" w:rsidRPr="00B757EC" w:rsidTr="00864C01">
        <w:trPr>
          <w:jc w:val="center"/>
        </w:trPr>
        <w:tc>
          <w:tcPr>
            <w:tcW w:w="496" w:type="dxa"/>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FB27E6">
            <w:pPr>
              <w:spacing w:after="0"/>
              <w:rPr>
                <w:rFonts w:cs="Arial"/>
                <w:szCs w:val="24"/>
              </w:rPr>
            </w:pPr>
            <w:r w:rsidRPr="00B757EC">
              <w:rPr>
                <w:rFonts w:cs="Arial"/>
                <w:szCs w:val="24"/>
              </w:rPr>
              <w:t>Surveyor’s Report</w:t>
            </w:r>
          </w:p>
        </w:tc>
        <w:tc>
          <w:tcPr>
            <w:tcW w:w="1710" w:type="dxa"/>
          </w:tcPr>
          <w:p w:rsidR="00964959" w:rsidRPr="00B757EC" w:rsidRDefault="00964959" w:rsidP="00FB27E6">
            <w:pPr>
              <w:pStyle w:val="Default"/>
              <w:ind w:left="-115" w:right="-115"/>
              <w:jc w:val="center"/>
              <w:rPr>
                <w:rFonts w:cs="Arial"/>
                <w:color w:val="auto"/>
                <w:sz w:val="22"/>
                <w:szCs w:val="22"/>
              </w:rPr>
            </w:pPr>
            <w:r w:rsidRPr="00B757EC">
              <w:rPr>
                <w:rFonts w:cs="Arial"/>
                <w:color w:val="auto"/>
                <w:sz w:val="22"/>
                <w:szCs w:val="22"/>
              </w:rPr>
              <w:t>HUD-92457M</w:t>
            </w: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rPr>
                <w:rFonts w:cs="Arial"/>
                <w:i/>
                <w:color w:val="auto"/>
              </w:rPr>
            </w:pPr>
            <w:r w:rsidRPr="00B757EC">
              <w:rPr>
                <w:rFonts w:cs="Arial"/>
                <w:i/>
                <w:color w:val="auto"/>
              </w:rPr>
              <w:t>Last inspection within 120 days of closing.</w:t>
            </w:r>
          </w:p>
        </w:tc>
      </w:tr>
      <w:tr w:rsidR="00964959" w:rsidRPr="00B757EC" w:rsidTr="00864C01">
        <w:trPr>
          <w:jc w:val="center"/>
        </w:trPr>
        <w:tc>
          <w:tcPr>
            <w:tcW w:w="496" w:type="dxa"/>
            <w:vMerge w:val="restart"/>
          </w:tcPr>
          <w:p w:rsidR="00964959" w:rsidRPr="00B757EC" w:rsidRDefault="00964959" w:rsidP="00C95A8E">
            <w:pPr>
              <w:pStyle w:val="Default"/>
              <w:numPr>
                <w:ilvl w:val="0"/>
                <w:numId w:val="13"/>
              </w:numPr>
              <w:ind w:left="0" w:firstLine="0"/>
              <w:rPr>
                <w:rFonts w:cs="Arial"/>
                <w:color w:val="auto"/>
              </w:rPr>
            </w:pPr>
            <w:r w:rsidRPr="00B757EC">
              <w:rPr>
                <w:rFonts w:cs="Arial"/>
                <w:color w:val="auto"/>
              </w:rPr>
              <w:t>S</w:t>
            </w:r>
          </w:p>
        </w:tc>
        <w:tc>
          <w:tcPr>
            <w:tcW w:w="6099" w:type="dxa"/>
          </w:tcPr>
          <w:p w:rsidR="00964959" w:rsidRPr="00B757EC" w:rsidRDefault="00964959" w:rsidP="00FB27E6">
            <w:pPr>
              <w:pStyle w:val="Default"/>
              <w:ind w:left="404"/>
              <w:rPr>
                <w:rFonts w:cs="Arial"/>
                <w:color w:val="auto"/>
              </w:rPr>
            </w:pPr>
            <w:r w:rsidRPr="00B757EC">
              <w:rPr>
                <w:rFonts w:cs="Arial"/>
                <w:color w:val="auto"/>
              </w:rPr>
              <w:t>Title Insurance Policy, with endorsements</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keepLines/>
              <w:rPr>
                <w:rFonts w:cs="Arial"/>
                <w:i/>
                <w:color w:val="auto"/>
              </w:rPr>
            </w:pPr>
            <w:r w:rsidRPr="00B757EC">
              <w:rPr>
                <w:rFonts w:cs="Arial"/>
                <w:i/>
                <w:color w:val="auto"/>
              </w:rPr>
              <w:t>Either a new policy or a date-down endorsement updating the original policy to final endorsement date.</w:t>
            </w:r>
            <w:r>
              <w:rPr>
                <w:rFonts w:cs="Arial"/>
                <w:i/>
                <w:color w:val="auto"/>
              </w:rPr>
              <w:t xml:space="preserve">  Include authority letter for title agent, if applicable.</w:t>
            </w:r>
          </w:p>
        </w:tc>
      </w:tr>
      <w:tr w:rsidR="00964959" w:rsidRPr="00B757EC" w:rsidTr="00864C01">
        <w:trPr>
          <w:jc w:val="center"/>
        </w:trPr>
        <w:tc>
          <w:tcPr>
            <w:tcW w:w="496" w:type="dxa"/>
            <w:vMerge/>
            <w:vAlign w:val="center"/>
          </w:tcPr>
          <w:p w:rsidR="00964959" w:rsidRPr="00B757EC" w:rsidRDefault="00964959" w:rsidP="00FB27E6">
            <w:pPr>
              <w:pStyle w:val="Default"/>
              <w:ind w:left="360"/>
              <w:rPr>
                <w:rFonts w:cs="Arial"/>
                <w:color w:val="auto"/>
              </w:rPr>
            </w:pPr>
          </w:p>
        </w:tc>
        <w:tc>
          <w:tcPr>
            <w:tcW w:w="6099" w:type="dxa"/>
          </w:tcPr>
          <w:p w:rsidR="00964959" w:rsidRPr="00B757EC" w:rsidRDefault="00964959" w:rsidP="001462EA">
            <w:pPr>
              <w:pStyle w:val="Default"/>
              <w:numPr>
                <w:ilvl w:val="0"/>
                <w:numId w:val="21"/>
              </w:numPr>
              <w:ind w:left="404" w:hanging="270"/>
              <w:rPr>
                <w:rFonts w:cs="Arial"/>
                <w:color w:val="auto"/>
              </w:rPr>
            </w:pPr>
            <w:r w:rsidRPr="00B757EC">
              <w:rPr>
                <w:rFonts w:cs="Arial"/>
                <w:color w:val="auto"/>
              </w:rPr>
              <w:t>Title Exception Documents</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C</w:t>
            </w:r>
          </w:p>
        </w:tc>
        <w:tc>
          <w:tcPr>
            <w:tcW w:w="5695" w:type="dxa"/>
          </w:tcPr>
          <w:p w:rsidR="00964959" w:rsidRPr="00B757EC" w:rsidRDefault="00964959" w:rsidP="00FB27E6">
            <w:pPr>
              <w:pStyle w:val="Default"/>
              <w:keepLines/>
              <w:rPr>
                <w:rFonts w:cs="Arial"/>
                <w:i/>
                <w:color w:val="auto"/>
              </w:rPr>
            </w:pPr>
          </w:p>
        </w:tc>
      </w:tr>
      <w:tr w:rsidR="00964959" w:rsidRPr="00B757EC" w:rsidTr="00864C01">
        <w:trPr>
          <w:jc w:val="center"/>
        </w:trPr>
        <w:tc>
          <w:tcPr>
            <w:tcW w:w="496" w:type="dxa"/>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FB27E6">
            <w:pPr>
              <w:pStyle w:val="Default"/>
              <w:rPr>
                <w:rFonts w:cs="Arial"/>
              </w:rPr>
            </w:pPr>
            <w:r w:rsidRPr="00B757EC">
              <w:rPr>
                <w:rFonts w:cs="Arial"/>
              </w:rPr>
              <w:t xml:space="preserve">Certificate of Occupancy </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864C01">
            <w:pPr>
              <w:pStyle w:val="Default"/>
              <w:jc w:val="center"/>
              <w:rPr>
                <w:rFonts w:cs="Arial"/>
                <w:color w:val="auto"/>
                <w:sz w:val="22"/>
                <w:szCs w:val="22"/>
              </w:rPr>
            </w:pPr>
            <w:r w:rsidRPr="00B757EC">
              <w:rPr>
                <w:rFonts w:cs="Arial"/>
                <w:color w:val="auto"/>
                <w:sz w:val="22"/>
                <w:szCs w:val="22"/>
              </w:rPr>
              <w:t>C</w:t>
            </w:r>
          </w:p>
        </w:tc>
        <w:tc>
          <w:tcPr>
            <w:tcW w:w="5695" w:type="dxa"/>
          </w:tcPr>
          <w:p w:rsidR="00964959" w:rsidRPr="00B757EC" w:rsidRDefault="00964959" w:rsidP="00FB27E6">
            <w:pPr>
              <w:pStyle w:val="Default"/>
              <w:rPr>
                <w:rFonts w:cs="Arial"/>
                <w:i/>
                <w:color w:val="auto"/>
              </w:rPr>
            </w:pPr>
          </w:p>
        </w:tc>
      </w:tr>
      <w:tr w:rsidR="00964959" w:rsidRPr="00B757EC" w:rsidTr="00FB27E6">
        <w:trPr>
          <w:jc w:val="center"/>
        </w:trPr>
        <w:tc>
          <w:tcPr>
            <w:tcW w:w="496" w:type="dxa"/>
            <w:vMerge w:val="restart"/>
          </w:tcPr>
          <w:p w:rsidR="00964959" w:rsidRPr="00B757EC" w:rsidRDefault="00964959" w:rsidP="00C95A8E">
            <w:pPr>
              <w:pStyle w:val="Default"/>
              <w:numPr>
                <w:ilvl w:val="0"/>
                <w:numId w:val="13"/>
              </w:numPr>
              <w:ind w:left="0" w:firstLine="0"/>
              <w:rPr>
                <w:rFonts w:cs="Arial"/>
                <w:color w:val="auto"/>
              </w:rPr>
            </w:pPr>
          </w:p>
        </w:tc>
        <w:tc>
          <w:tcPr>
            <w:tcW w:w="8439" w:type="dxa"/>
            <w:gridSpan w:val="4"/>
            <w:vAlign w:val="center"/>
          </w:tcPr>
          <w:p w:rsidR="00964959" w:rsidRPr="00B757EC" w:rsidRDefault="00964959" w:rsidP="00FB27E6">
            <w:pPr>
              <w:pStyle w:val="Default"/>
              <w:rPr>
                <w:rFonts w:cs="Arial"/>
                <w:color w:val="auto"/>
                <w:sz w:val="22"/>
                <w:szCs w:val="22"/>
              </w:rPr>
            </w:pPr>
            <w:r w:rsidRPr="00B757EC">
              <w:rPr>
                <w:rFonts w:cs="Arial"/>
              </w:rPr>
              <w:t>Certificates</w:t>
            </w:r>
          </w:p>
        </w:tc>
        <w:tc>
          <w:tcPr>
            <w:tcW w:w="5695" w:type="dxa"/>
          </w:tcPr>
          <w:p w:rsidR="00964959" w:rsidRPr="00B757EC" w:rsidRDefault="00964959" w:rsidP="00FB27E6">
            <w:pPr>
              <w:pStyle w:val="Default"/>
              <w:rPr>
                <w:rFonts w:cs="Arial"/>
                <w:i/>
                <w:color w:val="auto"/>
              </w:rPr>
            </w:pPr>
          </w:p>
        </w:tc>
      </w:tr>
      <w:tr w:rsidR="00964959" w:rsidRPr="00B757EC" w:rsidTr="00864C01">
        <w:trPr>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C95A8E">
            <w:pPr>
              <w:pStyle w:val="Default"/>
              <w:numPr>
                <w:ilvl w:val="0"/>
                <w:numId w:val="6"/>
              </w:numPr>
              <w:ind w:left="404" w:hanging="270"/>
              <w:rPr>
                <w:rFonts w:cs="Arial"/>
              </w:rPr>
            </w:pPr>
            <w:r w:rsidRPr="00B757EC">
              <w:rPr>
                <w:rFonts w:cs="Arial"/>
              </w:rPr>
              <w:t xml:space="preserve">Request for Final Endorsement of Credit Instrument </w:t>
            </w:r>
          </w:p>
        </w:tc>
        <w:tc>
          <w:tcPr>
            <w:tcW w:w="1710" w:type="dxa"/>
            <w:vAlign w:val="center"/>
          </w:tcPr>
          <w:p w:rsidR="00964959" w:rsidRPr="00B757EC" w:rsidRDefault="00964959" w:rsidP="00FB27E6">
            <w:pPr>
              <w:pStyle w:val="Default"/>
              <w:ind w:left="-115" w:right="-115"/>
              <w:jc w:val="center"/>
              <w:rPr>
                <w:rFonts w:cs="Arial"/>
                <w:color w:val="auto"/>
                <w:sz w:val="22"/>
                <w:szCs w:val="22"/>
              </w:rPr>
            </w:pPr>
            <w:r w:rsidRPr="00B757EC">
              <w:rPr>
                <w:rFonts w:cs="Arial"/>
                <w:color w:val="auto"/>
                <w:sz w:val="22"/>
                <w:szCs w:val="22"/>
              </w:rPr>
              <w:t>HUD-92023M</w:t>
            </w: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rPr>
                <w:rFonts w:cs="Arial"/>
                <w:i/>
                <w:color w:val="auto"/>
              </w:rPr>
            </w:pPr>
          </w:p>
        </w:tc>
      </w:tr>
      <w:tr w:rsidR="00964959" w:rsidRPr="00B757EC" w:rsidTr="00864C01">
        <w:trPr>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C95A8E">
            <w:pPr>
              <w:pStyle w:val="ListParagraph"/>
              <w:numPr>
                <w:ilvl w:val="0"/>
                <w:numId w:val="6"/>
              </w:numPr>
              <w:spacing w:before="0" w:after="0"/>
              <w:ind w:left="404" w:hanging="270"/>
              <w:contextualSpacing/>
              <w:rPr>
                <w:rFonts w:cs="Arial"/>
              </w:rPr>
            </w:pPr>
            <w:r w:rsidRPr="00B757EC">
              <w:rPr>
                <w:rFonts w:cs="Arial"/>
              </w:rPr>
              <w:t>Lender’s Current Payment Letter</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rPr>
                <w:rFonts w:cs="Arial"/>
                <w:i/>
                <w:color w:val="auto"/>
              </w:rPr>
            </w:pPr>
            <w:r w:rsidRPr="00B757EC">
              <w:rPr>
                <w:rFonts w:cs="Arial"/>
                <w:i/>
                <w:color w:val="auto"/>
              </w:rPr>
              <w:t>If applicable</w:t>
            </w:r>
            <w:r>
              <w:rPr>
                <w:rFonts w:cs="Arial"/>
                <w:i/>
                <w:color w:val="auto"/>
              </w:rPr>
              <w:t>.</w:t>
            </w:r>
            <w:r w:rsidRPr="00B757EC">
              <w:rPr>
                <w:rFonts w:cs="Arial"/>
                <w:i/>
                <w:color w:val="auto"/>
              </w:rPr>
              <w:t xml:space="preserve"> </w:t>
            </w:r>
          </w:p>
        </w:tc>
      </w:tr>
      <w:tr w:rsidR="00964959" w:rsidRPr="00B757EC" w:rsidTr="00864C01">
        <w:trPr>
          <w:jc w:val="center"/>
        </w:trPr>
        <w:tc>
          <w:tcPr>
            <w:tcW w:w="496" w:type="dxa"/>
            <w:vMerge/>
            <w:vAlign w:val="center"/>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C95A8E">
            <w:pPr>
              <w:pStyle w:val="ListParagraph"/>
              <w:numPr>
                <w:ilvl w:val="0"/>
                <w:numId w:val="6"/>
              </w:numPr>
              <w:spacing w:before="0" w:after="0"/>
              <w:ind w:left="404" w:hanging="270"/>
              <w:contextualSpacing/>
              <w:rPr>
                <w:rFonts w:cs="Arial"/>
              </w:rPr>
            </w:pPr>
            <w:r w:rsidRPr="00B757EC">
              <w:rPr>
                <w:rFonts w:cs="Arial"/>
              </w:rPr>
              <w:t xml:space="preserve">Contractor’s Requisition </w:t>
            </w:r>
          </w:p>
        </w:tc>
        <w:tc>
          <w:tcPr>
            <w:tcW w:w="1710" w:type="dxa"/>
            <w:vAlign w:val="center"/>
          </w:tcPr>
          <w:p w:rsidR="00964959" w:rsidRPr="00B757EC" w:rsidRDefault="00964959" w:rsidP="00FB27E6">
            <w:pPr>
              <w:pStyle w:val="Default"/>
              <w:ind w:left="-115" w:right="-115"/>
              <w:jc w:val="center"/>
              <w:rPr>
                <w:rFonts w:cs="Arial"/>
                <w:color w:val="auto"/>
                <w:sz w:val="22"/>
                <w:szCs w:val="22"/>
              </w:rPr>
            </w:pPr>
            <w:r w:rsidRPr="00B757EC">
              <w:rPr>
                <w:rFonts w:cs="Arial"/>
                <w:color w:val="auto"/>
                <w:sz w:val="22"/>
                <w:szCs w:val="22"/>
              </w:rPr>
              <w:t>HUD-92448</w:t>
            </w: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rPr>
                <w:rFonts w:cs="Arial"/>
                <w:i/>
                <w:color w:val="auto"/>
              </w:rPr>
            </w:pPr>
          </w:p>
        </w:tc>
      </w:tr>
      <w:tr w:rsidR="00964959" w:rsidRPr="00B757EC" w:rsidTr="00864C01">
        <w:trPr>
          <w:jc w:val="center"/>
        </w:trPr>
        <w:tc>
          <w:tcPr>
            <w:tcW w:w="496" w:type="dxa"/>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FB27E6">
            <w:pPr>
              <w:pStyle w:val="Default"/>
              <w:rPr>
                <w:rFonts w:cs="Arial"/>
              </w:rPr>
            </w:pPr>
            <w:r>
              <w:rPr>
                <w:rFonts w:cs="Arial"/>
              </w:rPr>
              <w:t>Certificate Regarding Tenants’ Security Deposits</w:t>
            </w:r>
          </w:p>
        </w:tc>
        <w:tc>
          <w:tcPr>
            <w:tcW w:w="1710" w:type="dxa"/>
            <w:vAlign w:val="center"/>
          </w:tcPr>
          <w:p w:rsidR="00964959" w:rsidRPr="00B757EC" w:rsidRDefault="00964959" w:rsidP="00FB27E6">
            <w:pPr>
              <w:pStyle w:val="Default"/>
              <w:rPr>
                <w:rFonts w:cs="Arial"/>
              </w:rPr>
            </w:pPr>
          </w:p>
        </w:tc>
        <w:tc>
          <w:tcPr>
            <w:tcW w:w="630" w:type="dxa"/>
            <w:gridSpan w:val="2"/>
            <w:vAlign w:val="center"/>
          </w:tcPr>
          <w:p w:rsidR="00964959" w:rsidRPr="00DA40B6" w:rsidRDefault="00964959" w:rsidP="00964959">
            <w:pPr>
              <w:pStyle w:val="Default"/>
              <w:jc w:val="center"/>
              <w:rPr>
                <w:rFonts w:cs="Arial"/>
                <w:sz w:val="22"/>
                <w:szCs w:val="22"/>
              </w:rPr>
            </w:pPr>
            <w:r w:rsidRPr="00DA40B6">
              <w:rPr>
                <w:rFonts w:cs="Arial"/>
                <w:sz w:val="22"/>
                <w:szCs w:val="22"/>
              </w:rPr>
              <w:t>O</w:t>
            </w:r>
          </w:p>
        </w:tc>
        <w:tc>
          <w:tcPr>
            <w:tcW w:w="5695" w:type="dxa"/>
          </w:tcPr>
          <w:p w:rsidR="00964959" w:rsidRPr="00B757EC" w:rsidRDefault="00964959" w:rsidP="00FB27E6">
            <w:pPr>
              <w:pStyle w:val="Default"/>
              <w:rPr>
                <w:rFonts w:cs="Arial"/>
                <w:i/>
                <w:color w:val="auto"/>
              </w:rPr>
            </w:pPr>
            <w:r>
              <w:rPr>
                <w:rFonts w:cs="Arial"/>
                <w:i/>
                <w:color w:val="auto"/>
              </w:rPr>
              <w:t>If applicable.</w:t>
            </w:r>
          </w:p>
        </w:tc>
      </w:tr>
      <w:tr w:rsidR="00964959" w:rsidRPr="00B757EC" w:rsidTr="00864C01">
        <w:trPr>
          <w:jc w:val="center"/>
        </w:trPr>
        <w:tc>
          <w:tcPr>
            <w:tcW w:w="496" w:type="dxa"/>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FB27E6">
            <w:pPr>
              <w:pStyle w:val="Default"/>
              <w:rPr>
                <w:rFonts w:cs="Arial"/>
              </w:rPr>
            </w:pPr>
            <w:r w:rsidRPr="00B757EC">
              <w:rPr>
                <w:rFonts w:cs="Arial"/>
              </w:rPr>
              <w:t>Special Conditions from Firm Commitment</w:t>
            </w:r>
          </w:p>
        </w:tc>
        <w:tc>
          <w:tcPr>
            <w:tcW w:w="1710" w:type="dxa"/>
            <w:vAlign w:val="center"/>
          </w:tcPr>
          <w:p w:rsidR="00964959" w:rsidRPr="00B757EC" w:rsidRDefault="00964959" w:rsidP="00FB27E6">
            <w:pPr>
              <w:pStyle w:val="Default"/>
              <w:rPr>
                <w:rFonts w:cs="Arial"/>
              </w:rPr>
            </w:pPr>
          </w:p>
        </w:tc>
        <w:tc>
          <w:tcPr>
            <w:tcW w:w="630" w:type="dxa"/>
            <w:gridSpan w:val="2"/>
            <w:vAlign w:val="center"/>
          </w:tcPr>
          <w:p w:rsidR="00964959" w:rsidRPr="00B757EC" w:rsidRDefault="00964959" w:rsidP="00FB27E6">
            <w:pPr>
              <w:pStyle w:val="Default"/>
              <w:rPr>
                <w:rFonts w:cs="Arial"/>
              </w:rPr>
            </w:pPr>
          </w:p>
        </w:tc>
        <w:tc>
          <w:tcPr>
            <w:tcW w:w="5695" w:type="dxa"/>
          </w:tcPr>
          <w:p w:rsidR="00964959" w:rsidRPr="00B757EC" w:rsidRDefault="00964959" w:rsidP="00FB27E6">
            <w:pPr>
              <w:pStyle w:val="Default"/>
              <w:rPr>
                <w:rFonts w:cs="Arial"/>
                <w:i/>
                <w:color w:val="auto"/>
              </w:rPr>
            </w:pPr>
          </w:p>
        </w:tc>
      </w:tr>
      <w:tr w:rsidR="00964959" w:rsidRPr="00B757EC" w:rsidTr="00864C01">
        <w:trPr>
          <w:jc w:val="center"/>
        </w:trPr>
        <w:tc>
          <w:tcPr>
            <w:tcW w:w="496" w:type="dxa"/>
          </w:tcPr>
          <w:p w:rsidR="00964959" w:rsidRPr="00B757EC" w:rsidRDefault="00964959" w:rsidP="00C95A8E">
            <w:pPr>
              <w:pStyle w:val="Default"/>
              <w:numPr>
                <w:ilvl w:val="0"/>
                <w:numId w:val="13"/>
              </w:numPr>
              <w:ind w:left="0" w:firstLine="0"/>
              <w:rPr>
                <w:rFonts w:cs="Arial"/>
                <w:color w:val="auto"/>
              </w:rPr>
            </w:pPr>
          </w:p>
        </w:tc>
        <w:tc>
          <w:tcPr>
            <w:tcW w:w="6099" w:type="dxa"/>
            <w:vAlign w:val="center"/>
          </w:tcPr>
          <w:p w:rsidR="00964959" w:rsidRPr="00B757EC" w:rsidRDefault="00964959" w:rsidP="00FB27E6">
            <w:pPr>
              <w:pStyle w:val="Default"/>
              <w:rPr>
                <w:rFonts w:cs="Arial"/>
              </w:rPr>
            </w:pPr>
            <w:r w:rsidRPr="00B757EC">
              <w:rPr>
                <w:rFonts w:cs="Arial"/>
              </w:rPr>
              <w:t>Attendance List</w:t>
            </w:r>
          </w:p>
        </w:tc>
        <w:tc>
          <w:tcPr>
            <w:tcW w:w="1710" w:type="dxa"/>
            <w:vAlign w:val="center"/>
          </w:tcPr>
          <w:p w:rsidR="00964959" w:rsidRPr="00B757EC" w:rsidRDefault="00964959" w:rsidP="00FB27E6">
            <w:pPr>
              <w:pStyle w:val="Default"/>
              <w:rPr>
                <w:rFonts w:cs="Arial"/>
              </w:rPr>
            </w:pPr>
          </w:p>
        </w:tc>
        <w:tc>
          <w:tcPr>
            <w:tcW w:w="630" w:type="dxa"/>
            <w:gridSpan w:val="2"/>
            <w:vAlign w:val="center"/>
          </w:tcPr>
          <w:p w:rsidR="00964959" w:rsidRPr="00B757EC" w:rsidRDefault="00964959" w:rsidP="00FB27E6">
            <w:pPr>
              <w:pStyle w:val="Default"/>
              <w:rPr>
                <w:rFonts w:cs="Arial"/>
              </w:rPr>
            </w:pPr>
          </w:p>
        </w:tc>
        <w:tc>
          <w:tcPr>
            <w:tcW w:w="5695" w:type="dxa"/>
          </w:tcPr>
          <w:p w:rsidR="00964959" w:rsidRPr="00B757EC" w:rsidRDefault="00964959" w:rsidP="00FB27E6">
            <w:pPr>
              <w:pStyle w:val="Default"/>
              <w:rPr>
                <w:rFonts w:cs="Arial"/>
                <w:i/>
                <w:color w:val="auto"/>
              </w:rPr>
            </w:pPr>
          </w:p>
        </w:tc>
      </w:tr>
      <w:tr w:rsidR="00964959" w:rsidRPr="00B757EC" w:rsidTr="00FB27E6">
        <w:trPr>
          <w:jc w:val="center"/>
        </w:trPr>
        <w:tc>
          <w:tcPr>
            <w:tcW w:w="14630" w:type="dxa"/>
            <w:gridSpan w:val="6"/>
            <w:shd w:val="pct15" w:color="auto" w:fill="auto"/>
            <w:vAlign w:val="center"/>
          </w:tcPr>
          <w:p w:rsidR="00964959" w:rsidRPr="00B757EC" w:rsidRDefault="00964959" w:rsidP="009170D8">
            <w:pPr>
              <w:pStyle w:val="Default"/>
              <w:numPr>
                <w:ilvl w:val="0"/>
                <w:numId w:val="15"/>
              </w:numPr>
              <w:ind w:left="720" w:hanging="630"/>
              <w:rPr>
                <w:rFonts w:cs="Arial"/>
                <w:b/>
                <w:color w:val="auto"/>
              </w:rPr>
            </w:pPr>
            <w:r w:rsidRPr="00B757EC">
              <w:rPr>
                <w:rFonts w:cs="Arial"/>
                <w:b/>
                <w:color w:val="auto"/>
              </w:rPr>
              <w:t>HUD Loan Documents</w:t>
            </w:r>
          </w:p>
        </w:tc>
      </w:tr>
      <w:tr w:rsidR="00964959" w:rsidRPr="00B757EC" w:rsidTr="00864C01">
        <w:trPr>
          <w:jc w:val="center"/>
          <w:hidden/>
        </w:trPr>
        <w:tc>
          <w:tcPr>
            <w:tcW w:w="496" w:type="dxa"/>
          </w:tcPr>
          <w:p w:rsidR="00964959" w:rsidRPr="00B757EC" w:rsidRDefault="00964959" w:rsidP="00C95A8E">
            <w:pPr>
              <w:pStyle w:val="ListParagraph"/>
              <w:numPr>
                <w:ilvl w:val="0"/>
                <w:numId w:val="14"/>
              </w:numPr>
              <w:spacing w:before="0" w:after="0"/>
              <w:ind w:left="0" w:firstLine="0"/>
              <w:rPr>
                <w:rFonts w:cs="Arial"/>
                <w:vanish/>
              </w:rPr>
            </w:pPr>
          </w:p>
          <w:p w:rsidR="00964959" w:rsidRPr="00B757EC" w:rsidRDefault="00964959" w:rsidP="00C95A8E">
            <w:pPr>
              <w:pStyle w:val="ListParagraph"/>
              <w:numPr>
                <w:ilvl w:val="0"/>
                <w:numId w:val="14"/>
              </w:numPr>
              <w:spacing w:before="0" w:after="0"/>
              <w:ind w:left="0" w:firstLine="0"/>
              <w:rPr>
                <w:rFonts w:cs="Arial"/>
                <w:vanish/>
              </w:rPr>
            </w:pPr>
          </w:p>
          <w:p w:rsidR="00964959" w:rsidRPr="00B757EC" w:rsidRDefault="00964959" w:rsidP="00C95A8E">
            <w:pPr>
              <w:pStyle w:val="ListParagraph"/>
              <w:numPr>
                <w:ilvl w:val="0"/>
                <w:numId w:val="14"/>
              </w:numPr>
              <w:spacing w:before="0" w:after="0"/>
              <w:ind w:left="0" w:firstLine="0"/>
              <w:rPr>
                <w:rFonts w:cs="Arial"/>
                <w:vanish/>
              </w:rPr>
            </w:pPr>
          </w:p>
          <w:p w:rsidR="00964959" w:rsidRPr="00B757EC" w:rsidRDefault="00964959" w:rsidP="00C95A8E">
            <w:pPr>
              <w:pStyle w:val="ListParagraph"/>
              <w:numPr>
                <w:ilvl w:val="0"/>
                <w:numId w:val="14"/>
              </w:numPr>
              <w:spacing w:before="0" w:after="0"/>
              <w:ind w:left="0" w:firstLine="0"/>
              <w:rPr>
                <w:rFonts w:cs="Arial"/>
                <w:vanish/>
              </w:rPr>
            </w:pPr>
          </w:p>
          <w:p w:rsidR="00964959" w:rsidRPr="00B757EC" w:rsidRDefault="00964959" w:rsidP="00C95A8E">
            <w:pPr>
              <w:pStyle w:val="ListParagraph"/>
              <w:numPr>
                <w:ilvl w:val="0"/>
                <w:numId w:val="14"/>
              </w:numPr>
              <w:spacing w:before="0" w:after="0"/>
              <w:ind w:left="0" w:firstLine="0"/>
              <w:rPr>
                <w:rFonts w:cs="Arial"/>
                <w:vanish/>
              </w:rPr>
            </w:pPr>
          </w:p>
          <w:p w:rsidR="00964959" w:rsidRPr="00B757EC" w:rsidRDefault="00964959" w:rsidP="00C95A8E">
            <w:pPr>
              <w:pStyle w:val="ListParagraph"/>
              <w:numPr>
                <w:ilvl w:val="0"/>
                <w:numId w:val="14"/>
              </w:numPr>
              <w:spacing w:before="0" w:after="0"/>
              <w:ind w:left="0" w:firstLine="0"/>
              <w:rPr>
                <w:rFonts w:cs="Arial"/>
                <w:vanish/>
              </w:rPr>
            </w:pPr>
          </w:p>
          <w:p w:rsidR="00964959" w:rsidRPr="00B757EC" w:rsidRDefault="00964959" w:rsidP="00C95A8E">
            <w:pPr>
              <w:pStyle w:val="ListParagraph"/>
              <w:numPr>
                <w:ilvl w:val="0"/>
                <w:numId w:val="14"/>
              </w:numPr>
              <w:spacing w:before="0" w:after="0"/>
              <w:ind w:left="0" w:firstLine="0"/>
              <w:rPr>
                <w:rFonts w:cs="Arial"/>
                <w:vanish/>
              </w:rPr>
            </w:pPr>
          </w:p>
          <w:p w:rsidR="00964959" w:rsidRPr="00B757EC" w:rsidRDefault="00964959" w:rsidP="00C95A8E">
            <w:pPr>
              <w:pStyle w:val="ListParagraph"/>
              <w:numPr>
                <w:ilvl w:val="0"/>
                <w:numId w:val="14"/>
              </w:numPr>
              <w:spacing w:before="0" w:after="0"/>
              <w:ind w:left="0" w:firstLine="0"/>
              <w:rPr>
                <w:rFonts w:cs="Arial"/>
                <w:vanish/>
              </w:rPr>
            </w:pPr>
          </w:p>
          <w:p w:rsidR="00964959" w:rsidRPr="00B757EC" w:rsidRDefault="00964959" w:rsidP="00C95A8E">
            <w:pPr>
              <w:pStyle w:val="ListParagraph"/>
              <w:numPr>
                <w:ilvl w:val="0"/>
                <w:numId w:val="14"/>
              </w:numPr>
              <w:spacing w:before="0" w:after="0"/>
              <w:ind w:left="0" w:firstLine="0"/>
              <w:rPr>
                <w:rFonts w:cs="Arial"/>
                <w:vanish/>
              </w:rPr>
            </w:pPr>
          </w:p>
          <w:p w:rsidR="00964959" w:rsidRPr="00B757EC" w:rsidRDefault="00964959" w:rsidP="00C95A8E">
            <w:pPr>
              <w:pStyle w:val="ListParagraph"/>
              <w:numPr>
                <w:ilvl w:val="0"/>
                <w:numId w:val="14"/>
              </w:numPr>
              <w:spacing w:before="0" w:after="0"/>
              <w:ind w:left="0" w:firstLine="0"/>
              <w:rPr>
                <w:rFonts w:cs="Arial"/>
                <w:vanish/>
              </w:rPr>
            </w:pPr>
          </w:p>
          <w:p w:rsidR="00964959" w:rsidRPr="00B757EC" w:rsidRDefault="00964959" w:rsidP="00C95A8E">
            <w:pPr>
              <w:pStyle w:val="Default"/>
              <w:numPr>
                <w:ilvl w:val="0"/>
                <w:numId w:val="14"/>
              </w:numPr>
              <w:ind w:left="0" w:firstLine="0"/>
              <w:rPr>
                <w:rFonts w:cs="Arial"/>
                <w:color w:val="auto"/>
              </w:rPr>
            </w:pPr>
          </w:p>
        </w:tc>
        <w:tc>
          <w:tcPr>
            <w:tcW w:w="6099" w:type="dxa"/>
          </w:tcPr>
          <w:p w:rsidR="00964959" w:rsidRPr="00B757EC" w:rsidRDefault="00964959" w:rsidP="00FB27E6">
            <w:pPr>
              <w:spacing w:after="0"/>
              <w:rPr>
                <w:rFonts w:cs="Arial"/>
                <w:szCs w:val="24"/>
              </w:rPr>
            </w:pPr>
            <w:r w:rsidRPr="00B757EC">
              <w:rPr>
                <w:rFonts w:cs="Arial"/>
                <w:szCs w:val="24"/>
              </w:rPr>
              <w:t xml:space="preserve">Modification </w:t>
            </w:r>
            <w:r>
              <w:rPr>
                <w:rFonts w:cs="Arial"/>
                <w:szCs w:val="24"/>
              </w:rPr>
              <w:t xml:space="preserve"> and Consolidation </w:t>
            </w:r>
            <w:r w:rsidRPr="00B757EC">
              <w:rPr>
                <w:rFonts w:cs="Arial"/>
                <w:szCs w:val="24"/>
              </w:rPr>
              <w:t>Agreement</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rPr>
                <w:rFonts w:cs="Arial"/>
                <w:i/>
                <w:color w:val="auto"/>
              </w:rPr>
            </w:pPr>
            <w:r w:rsidRPr="00B757EC">
              <w:rPr>
                <w:rFonts w:cs="Arial"/>
                <w:i/>
                <w:color w:val="auto"/>
              </w:rPr>
              <w:t>If applicable</w:t>
            </w:r>
            <w:r>
              <w:rPr>
                <w:rFonts w:cs="Arial"/>
                <w:i/>
                <w:color w:val="auto"/>
              </w:rPr>
              <w:t>.</w:t>
            </w:r>
            <w:r w:rsidRPr="00B757EC">
              <w:rPr>
                <w:rFonts w:cs="Arial"/>
                <w:i/>
                <w:color w:val="auto"/>
              </w:rPr>
              <w:t xml:space="preserve"> </w:t>
            </w:r>
          </w:p>
        </w:tc>
      </w:tr>
      <w:tr w:rsidR="00964959" w:rsidRPr="00B757EC" w:rsidTr="00864C01">
        <w:trPr>
          <w:jc w:val="center"/>
        </w:trPr>
        <w:tc>
          <w:tcPr>
            <w:tcW w:w="496" w:type="dxa"/>
            <w:vAlign w:val="center"/>
          </w:tcPr>
          <w:p w:rsidR="00964959" w:rsidRPr="00B757EC" w:rsidRDefault="00964959" w:rsidP="00C95A8E">
            <w:pPr>
              <w:pStyle w:val="Default"/>
              <w:numPr>
                <w:ilvl w:val="0"/>
                <w:numId w:val="14"/>
              </w:numPr>
              <w:ind w:left="0" w:firstLine="0"/>
              <w:rPr>
                <w:rFonts w:cs="Arial"/>
                <w:color w:val="auto"/>
              </w:rPr>
            </w:pPr>
          </w:p>
        </w:tc>
        <w:tc>
          <w:tcPr>
            <w:tcW w:w="6099" w:type="dxa"/>
          </w:tcPr>
          <w:p w:rsidR="00964959" w:rsidRPr="00B757EC" w:rsidRDefault="00964959" w:rsidP="00FB27E6">
            <w:pPr>
              <w:pStyle w:val="Default"/>
              <w:rPr>
                <w:rFonts w:cs="Arial"/>
              </w:rPr>
            </w:pPr>
            <w:proofErr w:type="spellStart"/>
            <w:r w:rsidRPr="00B757EC">
              <w:rPr>
                <w:rFonts w:cs="Arial"/>
              </w:rPr>
              <w:t>Allonge</w:t>
            </w:r>
            <w:proofErr w:type="spellEnd"/>
            <w:r w:rsidRPr="00B757EC">
              <w:rPr>
                <w:rFonts w:cs="Arial"/>
              </w:rPr>
              <w:t xml:space="preserve"> or Supplemental Note</w:t>
            </w:r>
          </w:p>
        </w:tc>
        <w:tc>
          <w:tcPr>
            <w:tcW w:w="1710" w:type="dxa"/>
            <w:vAlign w:val="center"/>
          </w:tcPr>
          <w:p w:rsidR="00964959" w:rsidRPr="00B757EC" w:rsidRDefault="00964959" w:rsidP="00FB27E6">
            <w:pPr>
              <w:pStyle w:val="Default"/>
              <w:ind w:left="-115" w:right="-115"/>
              <w:jc w:val="center"/>
              <w:rPr>
                <w:rFonts w:cs="Arial"/>
                <w:color w:val="auto"/>
                <w:sz w:val="22"/>
                <w:szCs w:val="22"/>
              </w:rPr>
            </w:pPr>
            <w:r>
              <w:rPr>
                <w:rFonts w:cs="Arial"/>
                <w:color w:val="auto"/>
                <w:sz w:val="22"/>
                <w:szCs w:val="22"/>
              </w:rPr>
              <w:t>HUD-94001M, if applicable</w:t>
            </w: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C</w:t>
            </w:r>
          </w:p>
        </w:tc>
        <w:tc>
          <w:tcPr>
            <w:tcW w:w="5695" w:type="dxa"/>
          </w:tcPr>
          <w:p w:rsidR="00964959" w:rsidRPr="00B757EC" w:rsidRDefault="00964959" w:rsidP="00FB27E6">
            <w:pPr>
              <w:pStyle w:val="Default"/>
              <w:rPr>
                <w:rFonts w:cs="Arial"/>
                <w:i/>
                <w:color w:val="auto"/>
              </w:rPr>
            </w:pPr>
            <w:r w:rsidRPr="00B757EC">
              <w:rPr>
                <w:rFonts w:cs="Arial"/>
                <w:i/>
                <w:color w:val="auto"/>
              </w:rPr>
              <w:t>If applicable, include state-specific requirements, if any.</w:t>
            </w:r>
          </w:p>
        </w:tc>
      </w:tr>
      <w:tr w:rsidR="00964959" w:rsidRPr="00B757EC" w:rsidTr="00864C01">
        <w:trPr>
          <w:jc w:val="center"/>
        </w:trPr>
        <w:tc>
          <w:tcPr>
            <w:tcW w:w="496" w:type="dxa"/>
            <w:vAlign w:val="center"/>
          </w:tcPr>
          <w:p w:rsidR="00964959" w:rsidRPr="00B757EC" w:rsidRDefault="00964959" w:rsidP="00C95A8E">
            <w:pPr>
              <w:pStyle w:val="Default"/>
              <w:numPr>
                <w:ilvl w:val="0"/>
                <w:numId w:val="14"/>
              </w:numPr>
              <w:ind w:left="0" w:firstLine="0"/>
              <w:rPr>
                <w:rFonts w:cs="Arial"/>
                <w:color w:val="auto"/>
              </w:rPr>
            </w:pPr>
          </w:p>
        </w:tc>
        <w:tc>
          <w:tcPr>
            <w:tcW w:w="6099" w:type="dxa"/>
          </w:tcPr>
          <w:p w:rsidR="00964959" w:rsidRPr="00B757EC" w:rsidRDefault="00964959" w:rsidP="00FB27E6">
            <w:pPr>
              <w:spacing w:after="0"/>
              <w:rPr>
                <w:rFonts w:cs="Arial"/>
                <w:szCs w:val="24"/>
              </w:rPr>
            </w:pPr>
            <w:r w:rsidRPr="00B757EC">
              <w:rPr>
                <w:rFonts w:cs="Arial"/>
                <w:szCs w:val="24"/>
              </w:rPr>
              <w:t>Modification to or Supplemental Security Instrument</w:t>
            </w:r>
          </w:p>
        </w:tc>
        <w:tc>
          <w:tcPr>
            <w:tcW w:w="1710" w:type="dxa"/>
            <w:vAlign w:val="center"/>
          </w:tcPr>
          <w:p w:rsidR="00964959" w:rsidRPr="00B757EC" w:rsidRDefault="00964959" w:rsidP="00FB27E6">
            <w:pPr>
              <w:pStyle w:val="Default"/>
              <w:ind w:left="-115" w:right="-115"/>
              <w:jc w:val="center"/>
              <w:rPr>
                <w:rFonts w:cs="Arial"/>
                <w:color w:val="auto"/>
                <w:sz w:val="22"/>
                <w:szCs w:val="22"/>
              </w:rPr>
            </w:pPr>
            <w:r w:rsidRPr="00B757EC">
              <w:rPr>
                <w:rFonts w:cs="Arial"/>
                <w:color w:val="auto"/>
                <w:sz w:val="22"/>
                <w:szCs w:val="22"/>
              </w:rPr>
              <w:t>HUD-94000,</w:t>
            </w:r>
          </w:p>
          <w:p w:rsidR="00964959" w:rsidRPr="00B757EC" w:rsidRDefault="00964959" w:rsidP="00FB27E6">
            <w:pPr>
              <w:pStyle w:val="Default"/>
              <w:ind w:left="-115" w:right="-115"/>
              <w:jc w:val="center"/>
              <w:rPr>
                <w:rFonts w:cs="Arial"/>
                <w:color w:val="auto"/>
                <w:sz w:val="22"/>
                <w:szCs w:val="22"/>
              </w:rPr>
            </w:pPr>
            <w:r w:rsidRPr="00B757EC">
              <w:rPr>
                <w:rFonts w:cs="Arial"/>
                <w:color w:val="auto"/>
                <w:sz w:val="22"/>
                <w:szCs w:val="22"/>
              </w:rPr>
              <w:t>if applicable</w:t>
            </w: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ind w:left="-115"/>
              <w:rPr>
                <w:rFonts w:cs="Arial"/>
                <w:i/>
                <w:color w:val="auto"/>
              </w:rPr>
            </w:pPr>
            <w:r w:rsidRPr="00B757EC">
              <w:rPr>
                <w:rFonts w:cs="Arial"/>
                <w:i/>
              </w:rPr>
              <w:t xml:space="preserve"> </w:t>
            </w:r>
            <w:r w:rsidRPr="00B757EC">
              <w:rPr>
                <w:rFonts w:cs="Arial"/>
                <w:i/>
                <w:color w:val="auto"/>
              </w:rPr>
              <w:t>Include state-specific provisions and/or addenda, if applicable.</w:t>
            </w:r>
          </w:p>
        </w:tc>
      </w:tr>
      <w:tr w:rsidR="00964959" w:rsidRPr="00B757EC" w:rsidTr="00864C01">
        <w:trPr>
          <w:jc w:val="center"/>
        </w:trPr>
        <w:tc>
          <w:tcPr>
            <w:tcW w:w="496" w:type="dxa"/>
            <w:vAlign w:val="center"/>
          </w:tcPr>
          <w:p w:rsidR="00964959" w:rsidRPr="00B757EC" w:rsidRDefault="00964959" w:rsidP="00C95A8E">
            <w:pPr>
              <w:pStyle w:val="Default"/>
              <w:numPr>
                <w:ilvl w:val="0"/>
                <w:numId w:val="14"/>
              </w:numPr>
              <w:ind w:left="0" w:firstLine="0"/>
              <w:rPr>
                <w:rFonts w:cs="Arial"/>
                <w:color w:val="auto"/>
              </w:rPr>
            </w:pPr>
          </w:p>
        </w:tc>
        <w:tc>
          <w:tcPr>
            <w:tcW w:w="6099" w:type="dxa"/>
          </w:tcPr>
          <w:p w:rsidR="00964959" w:rsidRPr="00B757EC" w:rsidRDefault="00964959" w:rsidP="00FB27E6">
            <w:pPr>
              <w:spacing w:after="0"/>
              <w:rPr>
                <w:rFonts w:cs="Arial"/>
                <w:szCs w:val="24"/>
              </w:rPr>
            </w:pPr>
            <w:r w:rsidRPr="00B757EC">
              <w:rPr>
                <w:rFonts w:cs="Arial"/>
                <w:szCs w:val="24"/>
              </w:rPr>
              <w:t xml:space="preserve">Increase Mortgage Insurance Premium Check </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rPr>
                <w:rFonts w:cs="Arial"/>
                <w:i/>
                <w:color w:val="auto"/>
              </w:rPr>
            </w:pPr>
            <w:r w:rsidRPr="00B757EC">
              <w:rPr>
                <w:rFonts w:cs="Arial"/>
                <w:i/>
                <w:color w:val="auto"/>
              </w:rPr>
              <w:t>If applicable</w:t>
            </w:r>
            <w:r>
              <w:rPr>
                <w:rFonts w:cs="Arial"/>
                <w:i/>
                <w:color w:val="auto"/>
              </w:rPr>
              <w:t>.</w:t>
            </w:r>
          </w:p>
        </w:tc>
      </w:tr>
      <w:tr w:rsidR="00964959" w:rsidRPr="00B757EC" w:rsidTr="00864C01">
        <w:trPr>
          <w:jc w:val="center"/>
        </w:trPr>
        <w:tc>
          <w:tcPr>
            <w:tcW w:w="496" w:type="dxa"/>
            <w:vAlign w:val="center"/>
          </w:tcPr>
          <w:p w:rsidR="00964959" w:rsidRPr="00B757EC" w:rsidRDefault="00964959" w:rsidP="00C95A8E">
            <w:pPr>
              <w:pStyle w:val="Default"/>
              <w:numPr>
                <w:ilvl w:val="0"/>
                <w:numId w:val="14"/>
              </w:numPr>
              <w:ind w:left="0" w:firstLine="0"/>
              <w:rPr>
                <w:rFonts w:cs="Arial"/>
                <w:color w:val="auto"/>
              </w:rPr>
            </w:pPr>
          </w:p>
        </w:tc>
        <w:tc>
          <w:tcPr>
            <w:tcW w:w="6099" w:type="dxa"/>
          </w:tcPr>
          <w:p w:rsidR="00964959" w:rsidRPr="00B757EC" w:rsidRDefault="00964959" w:rsidP="00FB27E6">
            <w:pPr>
              <w:spacing w:after="0"/>
              <w:rPr>
                <w:rFonts w:cs="Arial"/>
                <w:szCs w:val="24"/>
              </w:rPr>
            </w:pPr>
            <w:r w:rsidRPr="00B757EC">
              <w:rPr>
                <w:rFonts w:cs="Arial"/>
                <w:szCs w:val="24"/>
              </w:rPr>
              <w:t>Mortgage Note, with final endorsement</w:t>
            </w:r>
          </w:p>
        </w:tc>
        <w:tc>
          <w:tcPr>
            <w:tcW w:w="1710" w:type="dxa"/>
            <w:vAlign w:val="center"/>
          </w:tcPr>
          <w:p w:rsidR="00964959" w:rsidRPr="00B757EC" w:rsidRDefault="00964959" w:rsidP="00B301B2">
            <w:pPr>
              <w:pStyle w:val="Default"/>
              <w:ind w:left="-115" w:right="-115"/>
              <w:jc w:val="center"/>
              <w:rPr>
                <w:rFonts w:cs="Arial"/>
                <w:color w:val="auto"/>
                <w:sz w:val="22"/>
                <w:szCs w:val="22"/>
              </w:rPr>
            </w:pPr>
            <w:r w:rsidRPr="00B757EC">
              <w:rPr>
                <w:rFonts w:cs="Arial"/>
                <w:color w:val="auto"/>
                <w:sz w:val="22"/>
                <w:szCs w:val="22"/>
              </w:rPr>
              <w:t>HUD-9400</w:t>
            </w:r>
            <w:r w:rsidR="00CD0D66">
              <w:rPr>
                <w:rFonts w:cs="Arial"/>
                <w:color w:val="auto"/>
                <w:sz w:val="22"/>
                <w:szCs w:val="22"/>
              </w:rPr>
              <w:t>94001</w:t>
            </w:r>
            <w:r w:rsidRPr="00B757EC">
              <w:rPr>
                <w:rFonts w:cs="Arial"/>
                <w:color w:val="auto"/>
                <w:sz w:val="22"/>
                <w:szCs w:val="22"/>
              </w:rPr>
              <w:t xml:space="preserve">1 </w:t>
            </w: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C</w:t>
            </w:r>
          </w:p>
        </w:tc>
        <w:tc>
          <w:tcPr>
            <w:tcW w:w="5695" w:type="dxa"/>
          </w:tcPr>
          <w:p w:rsidR="00964959" w:rsidRPr="00B757EC" w:rsidRDefault="00964959" w:rsidP="00FB27E6">
            <w:pPr>
              <w:pStyle w:val="Default"/>
              <w:rPr>
                <w:rFonts w:cs="Arial"/>
                <w:i/>
                <w:color w:val="auto"/>
              </w:rPr>
            </w:pPr>
          </w:p>
        </w:tc>
      </w:tr>
      <w:tr w:rsidR="00964959" w:rsidRPr="00B757EC" w:rsidTr="00864C01">
        <w:trPr>
          <w:jc w:val="center"/>
        </w:trPr>
        <w:tc>
          <w:tcPr>
            <w:tcW w:w="496" w:type="dxa"/>
            <w:vAlign w:val="center"/>
          </w:tcPr>
          <w:p w:rsidR="00964959" w:rsidRPr="00B757EC" w:rsidRDefault="00964959" w:rsidP="00C95A8E">
            <w:pPr>
              <w:pStyle w:val="Default"/>
              <w:numPr>
                <w:ilvl w:val="0"/>
                <w:numId w:val="14"/>
              </w:numPr>
              <w:ind w:left="0" w:firstLine="0"/>
              <w:rPr>
                <w:rFonts w:cs="Arial"/>
                <w:color w:val="auto"/>
              </w:rPr>
            </w:pPr>
          </w:p>
        </w:tc>
        <w:tc>
          <w:tcPr>
            <w:tcW w:w="6099" w:type="dxa"/>
          </w:tcPr>
          <w:p w:rsidR="00964959" w:rsidRPr="00B757EC" w:rsidRDefault="00964959" w:rsidP="00FB27E6">
            <w:pPr>
              <w:spacing w:after="0"/>
              <w:rPr>
                <w:rFonts w:cs="Arial"/>
                <w:szCs w:val="24"/>
              </w:rPr>
            </w:pPr>
            <w:r w:rsidRPr="00B757EC">
              <w:rPr>
                <w:rFonts w:cs="Arial"/>
                <w:szCs w:val="24"/>
              </w:rPr>
              <w:t xml:space="preserve">Application for Insurance of Advance of Mortgage Proceeds </w:t>
            </w:r>
          </w:p>
        </w:tc>
        <w:tc>
          <w:tcPr>
            <w:tcW w:w="1710" w:type="dxa"/>
            <w:vAlign w:val="center"/>
          </w:tcPr>
          <w:p w:rsidR="00964959" w:rsidRPr="00B757EC" w:rsidRDefault="00964959" w:rsidP="00FB27E6">
            <w:pPr>
              <w:pStyle w:val="Default"/>
              <w:ind w:left="-115" w:right="-115"/>
              <w:jc w:val="center"/>
              <w:rPr>
                <w:rFonts w:cs="Arial"/>
                <w:color w:val="auto"/>
                <w:sz w:val="22"/>
                <w:szCs w:val="22"/>
              </w:rPr>
            </w:pPr>
            <w:r w:rsidRPr="00B757EC">
              <w:rPr>
                <w:rFonts w:cs="Arial"/>
                <w:color w:val="auto"/>
                <w:sz w:val="22"/>
                <w:szCs w:val="22"/>
              </w:rPr>
              <w:t>HUD-92403</w:t>
            </w: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rPr>
                <w:rFonts w:cs="Arial"/>
                <w:b/>
                <w:i/>
                <w:color w:val="auto"/>
              </w:rPr>
            </w:pPr>
          </w:p>
        </w:tc>
      </w:tr>
      <w:tr w:rsidR="00964959" w:rsidRPr="00B757EC" w:rsidTr="00864C01">
        <w:trPr>
          <w:jc w:val="center"/>
        </w:trPr>
        <w:tc>
          <w:tcPr>
            <w:tcW w:w="496" w:type="dxa"/>
            <w:vAlign w:val="center"/>
          </w:tcPr>
          <w:p w:rsidR="00964959" w:rsidRPr="00B757EC" w:rsidRDefault="00964959" w:rsidP="00C95A8E">
            <w:pPr>
              <w:pStyle w:val="Default"/>
              <w:numPr>
                <w:ilvl w:val="0"/>
                <w:numId w:val="14"/>
              </w:numPr>
              <w:ind w:left="0" w:firstLine="0"/>
              <w:rPr>
                <w:rFonts w:cs="Arial"/>
                <w:color w:val="auto"/>
              </w:rPr>
            </w:pPr>
          </w:p>
        </w:tc>
        <w:tc>
          <w:tcPr>
            <w:tcW w:w="6099" w:type="dxa"/>
          </w:tcPr>
          <w:p w:rsidR="00964959" w:rsidRPr="00B757EC" w:rsidRDefault="00964959" w:rsidP="00FB27E6">
            <w:pPr>
              <w:spacing w:after="0"/>
              <w:rPr>
                <w:rFonts w:cs="Arial"/>
                <w:szCs w:val="24"/>
              </w:rPr>
            </w:pPr>
            <w:r w:rsidRPr="00B757EC">
              <w:rPr>
                <w:rFonts w:cs="Arial"/>
                <w:szCs w:val="24"/>
              </w:rPr>
              <w:t xml:space="preserve">Guarantee following completion </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rPr>
                <w:rFonts w:cs="Arial"/>
                <w:i/>
                <w:color w:val="auto"/>
              </w:rPr>
            </w:pPr>
            <w:r w:rsidRPr="00B757EC">
              <w:rPr>
                <w:rFonts w:cs="Arial"/>
                <w:i/>
                <w:color w:val="auto"/>
              </w:rPr>
              <w:t>If applicable</w:t>
            </w:r>
            <w:r>
              <w:rPr>
                <w:rFonts w:cs="Arial"/>
                <w:i/>
                <w:color w:val="auto"/>
              </w:rPr>
              <w:t>.</w:t>
            </w:r>
            <w:r w:rsidRPr="00B757EC">
              <w:rPr>
                <w:rFonts w:cs="Arial"/>
                <w:i/>
                <w:color w:val="auto"/>
              </w:rPr>
              <w:t xml:space="preserve"> </w:t>
            </w:r>
          </w:p>
        </w:tc>
      </w:tr>
      <w:tr w:rsidR="00964959" w:rsidRPr="00B757EC" w:rsidTr="00864C01">
        <w:trPr>
          <w:jc w:val="center"/>
        </w:trPr>
        <w:tc>
          <w:tcPr>
            <w:tcW w:w="496" w:type="dxa"/>
            <w:vMerge w:val="restart"/>
          </w:tcPr>
          <w:p w:rsidR="00964959" w:rsidRPr="00B757EC" w:rsidRDefault="00964959" w:rsidP="00344B69">
            <w:pPr>
              <w:pStyle w:val="Default"/>
              <w:numPr>
                <w:ilvl w:val="0"/>
                <w:numId w:val="14"/>
              </w:numPr>
              <w:ind w:left="0" w:firstLine="0"/>
              <w:jc w:val="center"/>
              <w:rPr>
                <w:rFonts w:cs="Arial"/>
                <w:color w:val="auto"/>
              </w:rPr>
            </w:pPr>
          </w:p>
        </w:tc>
        <w:tc>
          <w:tcPr>
            <w:tcW w:w="6099" w:type="dxa"/>
          </w:tcPr>
          <w:p w:rsidR="00964959" w:rsidRPr="00B757EC" w:rsidRDefault="00964959" w:rsidP="00FB27E6">
            <w:pPr>
              <w:spacing w:after="0"/>
              <w:rPr>
                <w:rFonts w:cs="Arial"/>
                <w:szCs w:val="24"/>
              </w:rPr>
            </w:pPr>
            <w:r w:rsidRPr="00B757EC">
              <w:rPr>
                <w:rFonts w:cs="Arial"/>
                <w:szCs w:val="24"/>
              </w:rPr>
              <w:t>Escrow Agreements</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p>
        </w:tc>
        <w:tc>
          <w:tcPr>
            <w:tcW w:w="5695" w:type="dxa"/>
          </w:tcPr>
          <w:p w:rsidR="00964959" w:rsidRPr="00B757EC" w:rsidRDefault="00964959" w:rsidP="00FB27E6">
            <w:pPr>
              <w:pStyle w:val="Default"/>
              <w:rPr>
                <w:rFonts w:cs="Arial"/>
                <w:i/>
                <w:color w:val="auto"/>
              </w:rPr>
            </w:pPr>
            <w:r w:rsidRPr="00B757EC">
              <w:rPr>
                <w:rFonts w:cs="Arial"/>
                <w:i/>
                <w:color w:val="auto"/>
              </w:rPr>
              <w:t>If applicable.</w:t>
            </w:r>
          </w:p>
        </w:tc>
      </w:tr>
      <w:tr w:rsidR="00964959" w:rsidRPr="00B757EC" w:rsidTr="00864C01">
        <w:trPr>
          <w:jc w:val="center"/>
        </w:trPr>
        <w:tc>
          <w:tcPr>
            <w:tcW w:w="496" w:type="dxa"/>
            <w:vMerge/>
            <w:vAlign w:val="center"/>
          </w:tcPr>
          <w:p w:rsidR="00964959" w:rsidRPr="00B757EC" w:rsidRDefault="00964959" w:rsidP="00FB27E6">
            <w:pPr>
              <w:pStyle w:val="Default"/>
              <w:ind w:left="360"/>
              <w:rPr>
                <w:rFonts w:cs="Arial"/>
                <w:color w:val="auto"/>
              </w:rPr>
            </w:pPr>
          </w:p>
        </w:tc>
        <w:tc>
          <w:tcPr>
            <w:tcW w:w="6099" w:type="dxa"/>
            <w:vAlign w:val="center"/>
          </w:tcPr>
          <w:p w:rsidR="00964959" w:rsidRPr="00B757EC" w:rsidRDefault="00964959" w:rsidP="001462EA">
            <w:pPr>
              <w:pStyle w:val="ListParagraph"/>
              <w:numPr>
                <w:ilvl w:val="0"/>
                <w:numId w:val="22"/>
              </w:numPr>
              <w:spacing w:before="0" w:after="0"/>
              <w:ind w:left="404" w:hanging="270"/>
              <w:contextualSpacing/>
              <w:rPr>
                <w:rFonts w:cs="Arial"/>
              </w:rPr>
            </w:pPr>
            <w:r w:rsidRPr="00B757EC">
              <w:rPr>
                <w:rFonts w:cs="Arial"/>
              </w:rPr>
              <w:t>Escrow Agreement for Incomplete Construction</w:t>
            </w:r>
          </w:p>
        </w:tc>
        <w:tc>
          <w:tcPr>
            <w:tcW w:w="1710" w:type="dxa"/>
            <w:vAlign w:val="center"/>
          </w:tcPr>
          <w:p w:rsidR="00964959" w:rsidRPr="00B757EC" w:rsidRDefault="00964959" w:rsidP="00FB27E6">
            <w:pPr>
              <w:pStyle w:val="Default"/>
              <w:ind w:left="-115" w:right="-115"/>
              <w:jc w:val="center"/>
              <w:rPr>
                <w:rFonts w:cs="Arial"/>
                <w:color w:val="auto"/>
                <w:sz w:val="22"/>
                <w:szCs w:val="22"/>
              </w:rPr>
            </w:pPr>
            <w:r w:rsidRPr="00B757EC">
              <w:rPr>
                <w:rFonts w:cs="Arial"/>
                <w:color w:val="auto"/>
                <w:sz w:val="22"/>
                <w:szCs w:val="22"/>
              </w:rPr>
              <w:t>HUD-92456M</w:t>
            </w: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rPr>
                <w:rFonts w:cs="Arial"/>
                <w:i/>
                <w:color w:val="auto"/>
              </w:rPr>
            </w:pPr>
          </w:p>
        </w:tc>
      </w:tr>
      <w:tr w:rsidR="00964959" w:rsidRPr="00B757EC" w:rsidTr="00864C01">
        <w:trPr>
          <w:jc w:val="center"/>
        </w:trPr>
        <w:tc>
          <w:tcPr>
            <w:tcW w:w="496" w:type="dxa"/>
            <w:vMerge/>
            <w:vAlign w:val="center"/>
          </w:tcPr>
          <w:p w:rsidR="00964959" w:rsidRPr="00B757EC" w:rsidRDefault="00964959" w:rsidP="00FB27E6">
            <w:pPr>
              <w:pStyle w:val="Default"/>
              <w:ind w:left="360"/>
              <w:rPr>
                <w:rFonts w:cs="Arial"/>
                <w:color w:val="auto"/>
              </w:rPr>
            </w:pPr>
          </w:p>
        </w:tc>
        <w:tc>
          <w:tcPr>
            <w:tcW w:w="6099" w:type="dxa"/>
            <w:vAlign w:val="center"/>
          </w:tcPr>
          <w:p w:rsidR="00964959" w:rsidRPr="00B757EC" w:rsidRDefault="00964959" w:rsidP="001462EA">
            <w:pPr>
              <w:pStyle w:val="ListParagraph"/>
              <w:numPr>
                <w:ilvl w:val="0"/>
                <w:numId w:val="22"/>
              </w:numPr>
              <w:spacing w:before="0" w:after="0"/>
              <w:ind w:left="404" w:hanging="270"/>
              <w:contextualSpacing/>
              <w:rPr>
                <w:rFonts w:cs="Arial"/>
              </w:rPr>
            </w:pPr>
            <w:r w:rsidRPr="00B757EC">
              <w:rPr>
                <w:rFonts w:cs="Arial"/>
              </w:rPr>
              <w:t>Escrow Agreement for Non-critical, Deferred Repairs</w:t>
            </w:r>
          </w:p>
        </w:tc>
        <w:tc>
          <w:tcPr>
            <w:tcW w:w="1710" w:type="dxa"/>
            <w:vAlign w:val="center"/>
          </w:tcPr>
          <w:p w:rsidR="00964959" w:rsidRPr="00B757EC" w:rsidRDefault="00964959" w:rsidP="00FB27E6">
            <w:pPr>
              <w:pStyle w:val="Default"/>
              <w:ind w:left="-115" w:right="-115"/>
              <w:jc w:val="center"/>
              <w:rPr>
                <w:rFonts w:cs="Arial"/>
                <w:color w:val="auto"/>
                <w:sz w:val="22"/>
                <w:szCs w:val="22"/>
              </w:rPr>
            </w:pPr>
            <w:r w:rsidRPr="00B757EC">
              <w:rPr>
                <w:rFonts w:cs="Arial"/>
                <w:color w:val="auto"/>
                <w:sz w:val="22"/>
                <w:szCs w:val="22"/>
              </w:rPr>
              <w:t>HUD-92476.1M</w:t>
            </w: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rPr>
                <w:rFonts w:cs="Arial"/>
                <w:i/>
                <w:color w:val="auto"/>
              </w:rPr>
            </w:pPr>
          </w:p>
        </w:tc>
      </w:tr>
      <w:tr w:rsidR="00964959" w:rsidRPr="00B757EC" w:rsidTr="00864C01">
        <w:trPr>
          <w:jc w:val="center"/>
        </w:trPr>
        <w:tc>
          <w:tcPr>
            <w:tcW w:w="496" w:type="dxa"/>
            <w:vMerge/>
            <w:tcBorders>
              <w:bottom w:val="single" w:sz="4" w:space="0" w:color="auto"/>
            </w:tcBorders>
            <w:vAlign w:val="center"/>
          </w:tcPr>
          <w:p w:rsidR="00964959" w:rsidRPr="00B757EC" w:rsidRDefault="00964959" w:rsidP="00FB27E6">
            <w:pPr>
              <w:pStyle w:val="Default"/>
              <w:ind w:left="360"/>
              <w:rPr>
                <w:rFonts w:cs="Arial"/>
                <w:color w:val="auto"/>
              </w:rPr>
            </w:pPr>
          </w:p>
        </w:tc>
        <w:tc>
          <w:tcPr>
            <w:tcW w:w="6099" w:type="dxa"/>
            <w:tcBorders>
              <w:bottom w:val="single" w:sz="4" w:space="0" w:color="auto"/>
            </w:tcBorders>
          </w:tcPr>
          <w:p w:rsidR="00964959" w:rsidRPr="00B757EC" w:rsidRDefault="00964959" w:rsidP="001462EA">
            <w:pPr>
              <w:pStyle w:val="ListParagraph"/>
              <w:numPr>
                <w:ilvl w:val="0"/>
                <w:numId w:val="22"/>
              </w:numPr>
              <w:spacing w:before="0" w:after="0"/>
              <w:ind w:left="404" w:hanging="270"/>
              <w:contextualSpacing/>
              <w:rPr>
                <w:rFonts w:cs="Arial"/>
              </w:rPr>
            </w:pPr>
            <w:r w:rsidRPr="00B757EC">
              <w:rPr>
                <w:rFonts w:cs="Arial"/>
              </w:rPr>
              <w:t>Other Escrow Agreements, as required</w:t>
            </w:r>
          </w:p>
        </w:tc>
        <w:tc>
          <w:tcPr>
            <w:tcW w:w="1710" w:type="dxa"/>
            <w:tcBorders>
              <w:bottom w:val="single" w:sz="4" w:space="0" w:color="auto"/>
            </w:tcBorders>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tcBorders>
              <w:bottom w:val="single" w:sz="4" w:space="0" w:color="auto"/>
            </w:tcBorders>
            <w:vAlign w:val="center"/>
          </w:tcPr>
          <w:p w:rsidR="00964959" w:rsidRPr="00B757EC" w:rsidRDefault="00964959" w:rsidP="00FB27E6">
            <w:pPr>
              <w:pStyle w:val="Default"/>
              <w:jc w:val="center"/>
              <w:rPr>
                <w:rFonts w:cs="Arial"/>
                <w:color w:val="auto"/>
                <w:sz w:val="22"/>
                <w:szCs w:val="22"/>
              </w:rPr>
            </w:pPr>
          </w:p>
        </w:tc>
        <w:tc>
          <w:tcPr>
            <w:tcW w:w="5695" w:type="dxa"/>
            <w:tcBorders>
              <w:bottom w:val="single" w:sz="4" w:space="0" w:color="auto"/>
            </w:tcBorders>
          </w:tcPr>
          <w:p w:rsidR="00964959" w:rsidRPr="00B757EC" w:rsidRDefault="00964959" w:rsidP="00C8688D">
            <w:pPr>
              <w:pStyle w:val="Default"/>
              <w:rPr>
                <w:rFonts w:cs="Arial"/>
                <w:i/>
                <w:color w:val="auto"/>
              </w:rPr>
            </w:pPr>
            <w:r w:rsidRPr="00B757EC">
              <w:rPr>
                <w:rFonts w:cs="Arial"/>
                <w:i/>
                <w:color w:val="auto"/>
              </w:rPr>
              <w:t xml:space="preserve">For example, Deposit Agreement </w:t>
            </w:r>
            <w:r w:rsidRPr="00B757EC">
              <w:rPr>
                <w:rFonts w:cs="Arial"/>
                <w:i/>
              </w:rPr>
              <w:t xml:space="preserve">for Davis-Bacon </w:t>
            </w:r>
            <w:r w:rsidRPr="00B757EC">
              <w:rPr>
                <w:rFonts w:cs="Arial"/>
                <w:i/>
              </w:rPr>
              <w:lastRenderedPageBreak/>
              <w:t>non-compliance, Excess Mortgage Proceeds Escrow, Latent Defects Escrow, and Escrow Agreement for Unpaid Construction Costs, Repairs, or Needs Assessments.</w:t>
            </w:r>
          </w:p>
        </w:tc>
      </w:tr>
      <w:tr w:rsidR="00964959" w:rsidRPr="00B757EC" w:rsidTr="00344B69">
        <w:trPr>
          <w:jc w:val="center"/>
        </w:trPr>
        <w:tc>
          <w:tcPr>
            <w:tcW w:w="14630" w:type="dxa"/>
            <w:gridSpan w:val="6"/>
            <w:shd w:val="pct20" w:color="auto" w:fill="auto"/>
            <w:vAlign w:val="center"/>
          </w:tcPr>
          <w:p w:rsidR="00964959" w:rsidRPr="00B757EC" w:rsidRDefault="00964959" w:rsidP="00344B69">
            <w:pPr>
              <w:pStyle w:val="Default"/>
              <w:numPr>
                <w:ilvl w:val="0"/>
                <w:numId w:val="15"/>
              </w:numPr>
              <w:ind w:left="720" w:hanging="630"/>
              <w:rPr>
                <w:rFonts w:cs="Arial"/>
                <w:b/>
                <w:color w:val="auto"/>
              </w:rPr>
            </w:pPr>
            <w:r w:rsidRPr="00B757EC">
              <w:rPr>
                <w:rFonts w:cs="Arial"/>
                <w:b/>
              </w:rPr>
              <w:lastRenderedPageBreak/>
              <w:t>HUD Administrative Documents</w:t>
            </w:r>
            <w:r>
              <w:rPr>
                <w:rFonts w:cs="Arial"/>
                <w:b/>
              </w:rPr>
              <w:t xml:space="preserve"> and Additional Requirements</w:t>
            </w:r>
          </w:p>
        </w:tc>
      </w:tr>
      <w:tr w:rsidR="00964959" w:rsidRPr="00B757EC" w:rsidTr="00864C01">
        <w:trPr>
          <w:jc w:val="center"/>
        </w:trPr>
        <w:tc>
          <w:tcPr>
            <w:tcW w:w="496" w:type="dxa"/>
            <w:vAlign w:val="center"/>
          </w:tcPr>
          <w:p w:rsidR="00964959" w:rsidRPr="00B757EC" w:rsidRDefault="00964959" w:rsidP="00C95A8E">
            <w:pPr>
              <w:pStyle w:val="Default"/>
              <w:numPr>
                <w:ilvl w:val="0"/>
                <w:numId w:val="14"/>
              </w:numPr>
              <w:ind w:left="0" w:firstLine="0"/>
              <w:rPr>
                <w:rFonts w:cs="Arial"/>
                <w:color w:val="auto"/>
              </w:rPr>
            </w:pPr>
          </w:p>
        </w:tc>
        <w:tc>
          <w:tcPr>
            <w:tcW w:w="6099" w:type="dxa"/>
          </w:tcPr>
          <w:p w:rsidR="00964959" w:rsidRPr="00B757EC" w:rsidRDefault="00964959" w:rsidP="00FB27E6">
            <w:pPr>
              <w:spacing w:after="0"/>
              <w:rPr>
                <w:rFonts w:cs="Arial"/>
                <w:szCs w:val="24"/>
              </w:rPr>
            </w:pPr>
            <w:r w:rsidRPr="00B757EC">
              <w:rPr>
                <w:rFonts w:cs="Arial"/>
              </w:rPr>
              <w:t>Administrative Memo with attached Waivers and HUD-2 forms</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Pr>
                <w:rFonts w:cs="Arial"/>
                <w:color w:val="auto"/>
                <w:sz w:val="22"/>
                <w:szCs w:val="22"/>
              </w:rPr>
              <w:t>O</w:t>
            </w:r>
          </w:p>
        </w:tc>
        <w:tc>
          <w:tcPr>
            <w:tcW w:w="5695" w:type="dxa"/>
          </w:tcPr>
          <w:p w:rsidR="00964959" w:rsidRPr="00B757EC" w:rsidRDefault="00964959" w:rsidP="00FB27E6">
            <w:pPr>
              <w:pStyle w:val="Default"/>
              <w:rPr>
                <w:rFonts w:cs="Arial"/>
                <w:i/>
                <w:color w:val="auto"/>
              </w:rPr>
            </w:pPr>
            <w:r w:rsidRPr="00F93A94">
              <w:rPr>
                <w:rFonts w:cs="Arial"/>
                <w:i/>
                <w:color w:val="auto"/>
              </w:rPr>
              <w:t>If applicable.</w:t>
            </w:r>
          </w:p>
        </w:tc>
      </w:tr>
      <w:tr w:rsidR="00964959" w:rsidRPr="00B757EC" w:rsidTr="00864C01">
        <w:trPr>
          <w:jc w:val="center"/>
        </w:trPr>
        <w:tc>
          <w:tcPr>
            <w:tcW w:w="496" w:type="dxa"/>
            <w:vAlign w:val="center"/>
          </w:tcPr>
          <w:p w:rsidR="00964959" w:rsidRPr="00B757EC" w:rsidRDefault="00964959" w:rsidP="00C95A8E">
            <w:pPr>
              <w:pStyle w:val="Default"/>
              <w:numPr>
                <w:ilvl w:val="0"/>
                <w:numId w:val="14"/>
              </w:numPr>
              <w:ind w:left="0" w:firstLine="0"/>
              <w:rPr>
                <w:rFonts w:cs="Arial"/>
                <w:color w:val="auto"/>
              </w:rPr>
            </w:pPr>
          </w:p>
        </w:tc>
        <w:tc>
          <w:tcPr>
            <w:tcW w:w="6099" w:type="dxa"/>
          </w:tcPr>
          <w:p w:rsidR="00964959" w:rsidRPr="00B757EC" w:rsidRDefault="00964959" w:rsidP="00FB27E6">
            <w:pPr>
              <w:spacing w:after="0"/>
              <w:rPr>
                <w:rFonts w:cs="Arial"/>
                <w:szCs w:val="24"/>
              </w:rPr>
            </w:pPr>
            <w:r w:rsidRPr="00B757EC">
              <w:rPr>
                <w:rFonts w:cs="Arial"/>
                <w:szCs w:val="24"/>
              </w:rPr>
              <w:t>Maximum Insurable Mortgage</w:t>
            </w:r>
          </w:p>
        </w:tc>
        <w:tc>
          <w:tcPr>
            <w:tcW w:w="1710" w:type="dxa"/>
            <w:vAlign w:val="center"/>
          </w:tcPr>
          <w:p w:rsidR="00964959" w:rsidRPr="00B757EC" w:rsidRDefault="00964959" w:rsidP="00FB27E6">
            <w:pPr>
              <w:pStyle w:val="Default"/>
              <w:ind w:left="-115" w:right="-115"/>
              <w:jc w:val="center"/>
              <w:rPr>
                <w:rFonts w:cs="Arial"/>
                <w:color w:val="auto"/>
                <w:sz w:val="22"/>
                <w:szCs w:val="22"/>
              </w:rPr>
            </w:pPr>
            <w:r w:rsidRPr="00B757EC">
              <w:rPr>
                <w:rFonts w:cs="Arial"/>
                <w:color w:val="auto"/>
                <w:sz w:val="22"/>
                <w:szCs w:val="22"/>
              </w:rPr>
              <w:t>HUD-92580</w:t>
            </w: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rPr>
                <w:rFonts w:cs="Arial"/>
                <w:i/>
                <w:color w:val="auto"/>
              </w:rPr>
            </w:pPr>
          </w:p>
        </w:tc>
      </w:tr>
      <w:tr w:rsidR="00964959" w:rsidRPr="00B757EC" w:rsidTr="00864C01">
        <w:trPr>
          <w:jc w:val="center"/>
        </w:trPr>
        <w:tc>
          <w:tcPr>
            <w:tcW w:w="496" w:type="dxa"/>
            <w:vAlign w:val="center"/>
          </w:tcPr>
          <w:p w:rsidR="00964959" w:rsidRPr="00B757EC" w:rsidRDefault="00964959" w:rsidP="00C95A8E">
            <w:pPr>
              <w:pStyle w:val="Default"/>
              <w:numPr>
                <w:ilvl w:val="0"/>
                <w:numId w:val="14"/>
              </w:numPr>
              <w:ind w:left="0" w:firstLine="0"/>
              <w:rPr>
                <w:rFonts w:cs="Arial"/>
                <w:color w:val="auto"/>
              </w:rPr>
            </w:pPr>
          </w:p>
        </w:tc>
        <w:tc>
          <w:tcPr>
            <w:tcW w:w="6099" w:type="dxa"/>
          </w:tcPr>
          <w:p w:rsidR="00964959" w:rsidRPr="00B757EC" w:rsidRDefault="00964959" w:rsidP="00FB27E6">
            <w:pPr>
              <w:spacing w:after="0"/>
              <w:rPr>
                <w:rFonts w:cs="Arial"/>
                <w:szCs w:val="24"/>
              </w:rPr>
            </w:pPr>
            <w:r w:rsidRPr="00B757EC">
              <w:rPr>
                <w:rFonts w:cs="Arial"/>
                <w:szCs w:val="24"/>
              </w:rPr>
              <w:t xml:space="preserve">Labor Relations Clearance </w:t>
            </w:r>
          </w:p>
        </w:tc>
        <w:tc>
          <w:tcPr>
            <w:tcW w:w="1710" w:type="dxa"/>
            <w:vAlign w:val="center"/>
          </w:tcPr>
          <w:p w:rsidR="00964959" w:rsidRPr="00B757EC" w:rsidRDefault="00964959" w:rsidP="00FB27E6">
            <w:pPr>
              <w:pStyle w:val="Default"/>
              <w:ind w:left="-115" w:right="-115"/>
              <w:jc w:val="center"/>
              <w:rPr>
                <w:rFonts w:cs="Arial"/>
                <w:color w:val="auto"/>
                <w:sz w:val="22"/>
                <w:szCs w:val="22"/>
              </w:rPr>
            </w:pP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C</w:t>
            </w:r>
          </w:p>
        </w:tc>
        <w:tc>
          <w:tcPr>
            <w:tcW w:w="5695" w:type="dxa"/>
          </w:tcPr>
          <w:p w:rsidR="00964959" w:rsidRPr="00B757EC" w:rsidRDefault="00964959" w:rsidP="00FB27E6">
            <w:pPr>
              <w:pStyle w:val="Default"/>
              <w:rPr>
                <w:rFonts w:cs="Arial"/>
                <w:i/>
                <w:color w:val="auto"/>
              </w:rPr>
            </w:pPr>
          </w:p>
        </w:tc>
      </w:tr>
      <w:tr w:rsidR="00964959" w:rsidRPr="00B757EC" w:rsidTr="00864C01">
        <w:trPr>
          <w:jc w:val="center"/>
        </w:trPr>
        <w:tc>
          <w:tcPr>
            <w:tcW w:w="496" w:type="dxa"/>
            <w:vAlign w:val="center"/>
          </w:tcPr>
          <w:p w:rsidR="00964959" w:rsidRPr="00B757EC" w:rsidRDefault="00964959" w:rsidP="00C95A8E">
            <w:pPr>
              <w:pStyle w:val="Default"/>
              <w:numPr>
                <w:ilvl w:val="0"/>
                <w:numId w:val="14"/>
              </w:numPr>
              <w:ind w:left="0" w:firstLine="0"/>
              <w:rPr>
                <w:rFonts w:cs="Arial"/>
                <w:color w:val="auto"/>
              </w:rPr>
            </w:pPr>
          </w:p>
        </w:tc>
        <w:tc>
          <w:tcPr>
            <w:tcW w:w="6099" w:type="dxa"/>
          </w:tcPr>
          <w:p w:rsidR="00964959" w:rsidRPr="00B757EC" w:rsidRDefault="00964959" w:rsidP="00FB27E6">
            <w:pPr>
              <w:spacing w:after="0"/>
              <w:rPr>
                <w:rFonts w:cs="Arial"/>
                <w:szCs w:val="24"/>
              </w:rPr>
            </w:pPr>
            <w:r w:rsidRPr="00B757EC">
              <w:rPr>
                <w:rFonts w:cs="Arial"/>
                <w:szCs w:val="24"/>
              </w:rPr>
              <w:t>Labor Standards Deposit Agreement</w:t>
            </w:r>
          </w:p>
        </w:tc>
        <w:tc>
          <w:tcPr>
            <w:tcW w:w="1710" w:type="dxa"/>
            <w:vAlign w:val="center"/>
          </w:tcPr>
          <w:p w:rsidR="00964959" w:rsidRPr="00B757EC" w:rsidRDefault="00964959" w:rsidP="00FB27E6">
            <w:pPr>
              <w:pStyle w:val="Default"/>
              <w:ind w:left="-115" w:right="-115"/>
              <w:jc w:val="center"/>
              <w:rPr>
                <w:rFonts w:cs="Arial"/>
                <w:color w:val="auto"/>
                <w:sz w:val="22"/>
                <w:szCs w:val="22"/>
              </w:rPr>
            </w:pPr>
            <w:r w:rsidRPr="00B757EC">
              <w:rPr>
                <w:rFonts w:cs="Arial"/>
                <w:color w:val="auto"/>
              </w:rPr>
              <w:t>HUD-4732</w:t>
            </w:r>
          </w:p>
        </w:tc>
        <w:tc>
          <w:tcPr>
            <w:tcW w:w="630" w:type="dxa"/>
            <w:gridSpan w:val="2"/>
            <w:vAlign w:val="center"/>
          </w:tcPr>
          <w:p w:rsidR="00964959" w:rsidRPr="00B757EC" w:rsidRDefault="00964959" w:rsidP="00FB27E6">
            <w:pPr>
              <w:pStyle w:val="Default"/>
              <w:jc w:val="center"/>
              <w:rPr>
                <w:rFonts w:cs="Arial"/>
                <w:color w:val="auto"/>
                <w:sz w:val="22"/>
                <w:szCs w:val="22"/>
              </w:rPr>
            </w:pPr>
            <w:r w:rsidRPr="00B757EC">
              <w:rPr>
                <w:rFonts w:cs="Arial"/>
                <w:color w:val="auto"/>
                <w:sz w:val="22"/>
                <w:szCs w:val="22"/>
              </w:rPr>
              <w:t>O</w:t>
            </w:r>
          </w:p>
        </w:tc>
        <w:tc>
          <w:tcPr>
            <w:tcW w:w="5695" w:type="dxa"/>
          </w:tcPr>
          <w:p w:rsidR="00964959" w:rsidRPr="00B757EC" w:rsidRDefault="00964959" w:rsidP="00FB27E6">
            <w:pPr>
              <w:pStyle w:val="Default"/>
              <w:rPr>
                <w:rFonts w:cs="Arial"/>
                <w:color w:val="auto"/>
              </w:rPr>
            </w:pPr>
            <w:r w:rsidRPr="00B757EC">
              <w:rPr>
                <w:rFonts w:cs="Arial"/>
                <w:i/>
                <w:color w:val="auto"/>
              </w:rPr>
              <w:t>If required.</w:t>
            </w:r>
          </w:p>
        </w:tc>
      </w:tr>
      <w:tr w:rsidR="00964959" w:rsidRPr="00B757EC" w:rsidTr="00864C01">
        <w:trPr>
          <w:jc w:val="center"/>
        </w:trPr>
        <w:tc>
          <w:tcPr>
            <w:tcW w:w="496" w:type="dxa"/>
            <w:vAlign w:val="center"/>
          </w:tcPr>
          <w:p w:rsidR="00964959" w:rsidRPr="00B757EC" w:rsidRDefault="00964959" w:rsidP="00C95A8E">
            <w:pPr>
              <w:pStyle w:val="Default"/>
              <w:numPr>
                <w:ilvl w:val="0"/>
                <w:numId w:val="14"/>
              </w:numPr>
              <w:ind w:left="0" w:firstLine="0"/>
              <w:rPr>
                <w:rFonts w:cs="Arial"/>
                <w:color w:val="auto"/>
              </w:rPr>
            </w:pPr>
          </w:p>
        </w:tc>
        <w:tc>
          <w:tcPr>
            <w:tcW w:w="6099" w:type="dxa"/>
          </w:tcPr>
          <w:p w:rsidR="00964959" w:rsidRPr="00B757EC" w:rsidRDefault="00964959" w:rsidP="00FB27E6">
            <w:pPr>
              <w:spacing w:after="0"/>
              <w:rPr>
                <w:rFonts w:cs="Arial"/>
                <w:szCs w:val="24"/>
              </w:rPr>
            </w:pPr>
            <w:r w:rsidRPr="00B757EC">
              <w:rPr>
                <w:rFonts w:cs="Arial"/>
                <w:szCs w:val="24"/>
              </w:rPr>
              <w:t>Local Requirements</w:t>
            </w:r>
          </w:p>
        </w:tc>
        <w:tc>
          <w:tcPr>
            <w:tcW w:w="1710" w:type="dxa"/>
            <w:vAlign w:val="center"/>
          </w:tcPr>
          <w:p w:rsidR="00964959" w:rsidRPr="00B757EC" w:rsidRDefault="00964959" w:rsidP="00FB27E6">
            <w:pPr>
              <w:pStyle w:val="Default"/>
              <w:ind w:left="-115" w:right="-115"/>
              <w:jc w:val="center"/>
              <w:rPr>
                <w:rFonts w:cs="Arial"/>
                <w:color w:val="auto"/>
              </w:rPr>
            </w:pPr>
          </w:p>
        </w:tc>
        <w:tc>
          <w:tcPr>
            <w:tcW w:w="630" w:type="dxa"/>
            <w:gridSpan w:val="2"/>
            <w:vAlign w:val="center"/>
          </w:tcPr>
          <w:p w:rsidR="00964959" w:rsidRPr="00B757EC" w:rsidRDefault="00964959" w:rsidP="00FB27E6">
            <w:pPr>
              <w:pStyle w:val="Default"/>
              <w:jc w:val="center"/>
              <w:rPr>
                <w:rFonts w:cs="Arial"/>
                <w:color w:val="auto"/>
                <w:sz w:val="22"/>
                <w:szCs w:val="22"/>
              </w:rPr>
            </w:pPr>
          </w:p>
        </w:tc>
        <w:tc>
          <w:tcPr>
            <w:tcW w:w="5695" w:type="dxa"/>
          </w:tcPr>
          <w:p w:rsidR="00964959" w:rsidRPr="00B757EC" w:rsidRDefault="00964959" w:rsidP="00FB27E6">
            <w:pPr>
              <w:pStyle w:val="Default"/>
              <w:rPr>
                <w:rFonts w:cs="Arial"/>
                <w:color w:val="auto"/>
              </w:rPr>
            </w:pPr>
            <w:r w:rsidRPr="00B757EC">
              <w:rPr>
                <w:rFonts w:cs="Arial"/>
                <w:i/>
                <w:color w:val="auto"/>
              </w:rPr>
              <w:t>If applicable</w:t>
            </w:r>
            <w:r w:rsidRPr="00B757EC">
              <w:rPr>
                <w:rFonts w:cs="Arial"/>
                <w:color w:val="auto"/>
              </w:rPr>
              <w:t>.</w:t>
            </w:r>
          </w:p>
        </w:tc>
      </w:tr>
    </w:tbl>
    <w:p w:rsidR="00964959" w:rsidRPr="00B757EC" w:rsidRDefault="00964959" w:rsidP="00D91F11">
      <w:pPr>
        <w:rPr>
          <w:rFonts w:cs="Arial"/>
        </w:rPr>
      </w:pPr>
    </w:p>
    <w:p w:rsidR="00964959" w:rsidRPr="00B757EC" w:rsidRDefault="00964959" w:rsidP="007C10F9">
      <w:pPr>
        <w:pStyle w:val="ListParagraph"/>
        <w:spacing w:before="0" w:after="120"/>
        <w:jc w:val="both"/>
        <w:rPr>
          <w:rFonts w:cs="Arial"/>
        </w:rPr>
        <w:sectPr w:rsidR="00964959" w:rsidRPr="00B757EC" w:rsidSect="0044257A">
          <w:headerReference w:type="default" r:id="rId27"/>
          <w:footerReference w:type="default" r:id="rId28"/>
          <w:headerReference w:type="first" r:id="rId29"/>
          <w:footerReference w:type="first" r:id="rId30"/>
          <w:pgSz w:w="15840" w:h="12240" w:orient="landscape"/>
          <w:pgMar w:top="1440" w:right="1440" w:bottom="1008" w:left="1440" w:header="302" w:footer="302" w:gutter="0"/>
          <w:cols w:space="720"/>
          <w:titlePg/>
          <w:docGrid w:linePitch="360"/>
        </w:sectPr>
      </w:pPr>
    </w:p>
    <w:tbl>
      <w:tblPr>
        <w:tblStyle w:val="TableGrid"/>
        <w:tblpPr w:leftFromText="180" w:rightFromText="180" w:horzAnchor="margin" w:tblpY="-5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B757EC" w:rsidTr="000175D9">
        <w:tc>
          <w:tcPr>
            <w:tcW w:w="4501" w:type="dxa"/>
          </w:tcPr>
          <w:p w:rsidR="00964959" w:rsidRPr="00B757EC" w:rsidRDefault="00964959" w:rsidP="000175D9">
            <w:pPr>
              <w:spacing w:before="240"/>
              <w:rPr>
                <w:rFonts w:cs="Arial"/>
                <w:sz w:val="19"/>
                <w:szCs w:val="19"/>
              </w:rPr>
            </w:pPr>
            <w:r w:rsidRPr="00B757EC">
              <w:rPr>
                <w:rFonts w:cs="Arial"/>
                <w:sz w:val="19"/>
                <w:szCs w:val="19"/>
              </w:rPr>
              <w:lastRenderedPageBreak/>
              <w:t xml:space="preserve">Project Name            _______________________          </w:t>
            </w:r>
          </w:p>
        </w:tc>
        <w:tc>
          <w:tcPr>
            <w:tcW w:w="4175" w:type="dxa"/>
          </w:tcPr>
          <w:p w:rsidR="00964959" w:rsidRPr="00B757EC" w:rsidRDefault="00964959" w:rsidP="000175D9">
            <w:pPr>
              <w:spacing w:before="240"/>
              <w:rPr>
                <w:rFonts w:cs="Arial"/>
                <w:sz w:val="19"/>
                <w:szCs w:val="19"/>
              </w:rPr>
            </w:pPr>
          </w:p>
        </w:tc>
        <w:tc>
          <w:tcPr>
            <w:tcW w:w="4500" w:type="dxa"/>
          </w:tcPr>
          <w:p w:rsidR="00964959" w:rsidRPr="00B757EC" w:rsidRDefault="00964959" w:rsidP="000175D9">
            <w:pPr>
              <w:spacing w:before="240"/>
              <w:rPr>
                <w:rFonts w:cs="Arial"/>
                <w:sz w:val="19"/>
                <w:szCs w:val="19"/>
              </w:rPr>
            </w:pPr>
            <w:r w:rsidRPr="00B757EC">
              <w:rPr>
                <w:rFonts w:cs="Arial"/>
                <w:sz w:val="19"/>
                <w:szCs w:val="19"/>
              </w:rPr>
              <w:t xml:space="preserve">Checklist Draft Date </w:t>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t>_______________________</w:t>
            </w:r>
          </w:p>
        </w:tc>
      </w:tr>
      <w:tr w:rsidR="00964959" w:rsidRPr="00B757EC" w:rsidTr="000175D9">
        <w:tc>
          <w:tcPr>
            <w:tcW w:w="4501" w:type="dxa"/>
          </w:tcPr>
          <w:p w:rsidR="00964959" w:rsidRPr="00B757EC" w:rsidRDefault="00964959" w:rsidP="000175D9">
            <w:pPr>
              <w:spacing w:before="240"/>
              <w:rPr>
                <w:rFonts w:cs="Arial"/>
                <w:sz w:val="19"/>
                <w:szCs w:val="19"/>
              </w:rPr>
            </w:pPr>
            <w:r w:rsidRPr="00B757EC">
              <w:rPr>
                <w:rFonts w:cs="Arial"/>
                <w:sz w:val="19"/>
                <w:szCs w:val="19"/>
              </w:rPr>
              <w:t>FHA Project Number _______________________</w:t>
            </w:r>
          </w:p>
        </w:tc>
        <w:tc>
          <w:tcPr>
            <w:tcW w:w="4175" w:type="dxa"/>
          </w:tcPr>
          <w:p w:rsidR="00964959" w:rsidRPr="00B757EC" w:rsidRDefault="00964959" w:rsidP="000175D9">
            <w:pPr>
              <w:spacing w:before="240"/>
              <w:rPr>
                <w:rFonts w:cs="Arial"/>
                <w:sz w:val="19"/>
                <w:szCs w:val="19"/>
              </w:rPr>
            </w:pPr>
          </w:p>
        </w:tc>
        <w:tc>
          <w:tcPr>
            <w:tcW w:w="4500" w:type="dxa"/>
          </w:tcPr>
          <w:p w:rsidR="00964959" w:rsidRPr="00B757EC" w:rsidRDefault="00964959" w:rsidP="000175D9">
            <w:pPr>
              <w:spacing w:before="240"/>
              <w:rPr>
                <w:rFonts w:cs="Arial"/>
                <w:sz w:val="19"/>
                <w:szCs w:val="19"/>
              </w:rPr>
            </w:pPr>
            <w:r w:rsidRPr="00B757EC">
              <w:rPr>
                <w:rFonts w:cs="Arial"/>
                <w:sz w:val="19"/>
                <w:szCs w:val="19"/>
              </w:rPr>
              <w:t>Initial/Final Closing Date   ___________________</w:t>
            </w:r>
          </w:p>
        </w:tc>
      </w:tr>
    </w:tbl>
    <w:p w:rsidR="00964959" w:rsidRPr="00B757EC" w:rsidRDefault="00964959" w:rsidP="00E64B7D">
      <w:pPr>
        <w:spacing w:before="240" w:after="0"/>
        <w:rPr>
          <w:rFonts w:cs="Arial"/>
          <w:i/>
          <w:sz w:val="20"/>
          <w:szCs w:val="20"/>
        </w:rPr>
      </w:pPr>
      <w:r w:rsidRPr="00B757EC">
        <w:rPr>
          <w:rFonts w:cs="Arial"/>
          <w:i/>
          <w:sz w:val="20"/>
          <w:szCs w:val="20"/>
        </w:rPr>
        <w:t>Unless otherwise agreed, the HUD Attorney will obtain 3 sets of all documents:  originals (O)</w:t>
      </w:r>
      <w:proofErr w:type="gramStart"/>
      <w:r w:rsidRPr="00B757EC">
        <w:rPr>
          <w:rFonts w:cs="Arial"/>
          <w:i/>
          <w:sz w:val="20"/>
          <w:szCs w:val="20"/>
        </w:rPr>
        <w:t>,certified</w:t>
      </w:r>
      <w:proofErr w:type="gramEnd"/>
      <w:r w:rsidRPr="00B757EC">
        <w:rPr>
          <w:rFonts w:cs="Arial"/>
          <w:i/>
          <w:sz w:val="20"/>
          <w:szCs w:val="20"/>
        </w:rPr>
        <w:t xml:space="preserve"> copies (Cert), or photocopies (C), as noted.   </w:t>
      </w:r>
    </w:p>
    <w:p w:rsidR="00964959" w:rsidRPr="00B757EC" w:rsidRDefault="00964959" w:rsidP="00E64B7D">
      <w:pPr>
        <w:spacing w:after="0"/>
        <w:rPr>
          <w:rFonts w:cs="Arial"/>
          <w:i/>
          <w:sz w:val="19"/>
          <w:szCs w:val="19"/>
        </w:rPr>
      </w:pPr>
      <w:r w:rsidRPr="00B757EC">
        <w:rPr>
          <w:rFonts w:cs="Arial"/>
          <w:i/>
          <w:sz w:val="20"/>
          <w:szCs w:val="20"/>
        </w:rPr>
        <w:t xml:space="preserve">Where originals are requested, only 1 </w:t>
      </w:r>
      <w:proofErr w:type="gramStart"/>
      <w:r w:rsidRPr="00B757EC">
        <w:rPr>
          <w:rFonts w:cs="Arial"/>
          <w:i/>
          <w:sz w:val="20"/>
          <w:szCs w:val="20"/>
        </w:rPr>
        <w:t>needs</w:t>
      </w:r>
      <w:proofErr w:type="gramEnd"/>
      <w:r w:rsidRPr="00B757EC">
        <w:rPr>
          <w:rFonts w:cs="Arial"/>
          <w:i/>
          <w:sz w:val="20"/>
          <w:szCs w:val="20"/>
        </w:rPr>
        <w:t xml:space="preserve"> to be an original, and the rest may be copies.  If a copy is requested, an original will be accepted.</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B757EC" w:rsidTr="000F16E4">
        <w:trPr>
          <w:tblHeader/>
          <w:jc w:val="center"/>
        </w:trPr>
        <w:tc>
          <w:tcPr>
            <w:tcW w:w="516" w:type="dxa"/>
            <w:tcBorders>
              <w:top w:val="nil"/>
              <w:left w:val="single" w:sz="4" w:space="0" w:color="auto"/>
              <w:bottom w:val="nil"/>
              <w:right w:val="nil"/>
            </w:tcBorders>
            <w:shd w:val="solid" w:color="auto" w:fill="auto"/>
            <w:vAlign w:val="center"/>
          </w:tcPr>
          <w:p w:rsidR="00964959" w:rsidRPr="00B757EC" w:rsidRDefault="00964959" w:rsidP="00FB27E6">
            <w:pPr>
              <w:pStyle w:val="Default"/>
              <w:rPr>
                <w:rFonts w:cs="Arial"/>
                <w:b/>
                <w:color w:val="auto"/>
              </w:rPr>
            </w:pPr>
          </w:p>
        </w:tc>
        <w:tc>
          <w:tcPr>
            <w:tcW w:w="5580" w:type="dxa"/>
            <w:tcBorders>
              <w:top w:val="nil"/>
              <w:left w:val="nil"/>
              <w:bottom w:val="nil"/>
              <w:right w:val="nil"/>
            </w:tcBorders>
            <w:shd w:val="solid" w:color="auto" w:fill="auto"/>
            <w:vAlign w:val="center"/>
          </w:tcPr>
          <w:p w:rsidR="00964959" w:rsidRPr="00B757EC" w:rsidRDefault="00964959" w:rsidP="00FB27E6">
            <w:pPr>
              <w:pStyle w:val="Default"/>
              <w:jc w:val="center"/>
              <w:rPr>
                <w:rFonts w:cs="Arial"/>
                <w:b/>
                <w:color w:val="auto"/>
              </w:rPr>
            </w:pPr>
            <w:r w:rsidRPr="00B757EC">
              <w:rPr>
                <w:rFonts w:cs="Arial"/>
                <w:b/>
                <w:color w:val="auto"/>
              </w:rPr>
              <w:t>Item</w:t>
            </w:r>
          </w:p>
        </w:tc>
        <w:tc>
          <w:tcPr>
            <w:tcW w:w="1890" w:type="dxa"/>
            <w:tcBorders>
              <w:top w:val="nil"/>
              <w:left w:val="nil"/>
              <w:bottom w:val="nil"/>
              <w:right w:val="nil"/>
            </w:tcBorders>
            <w:shd w:val="solid" w:color="auto" w:fill="auto"/>
            <w:vAlign w:val="center"/>
          </w:tcPr>
          <w:p w:rsidR="00964959" w:rsidRPr="00B757EC" w:rsidRDefault="00964959" w:rsidP="00FB27E6">
            <w:pPr>
              <w:pStyle w:val="Default"/>
              <w:jc w:val="center"/>
              <w:rPr>
                <w:rFonts w:cs="Arial"/>
                <w:b/>
                <w:color w:val="auto"/>
              </w:rPr>
            </w:pPr>
            <w:r w:rsidRPr="00B757EC">
              <w:rPr>
                <w:rFonts w:cs="Arial"/>
                <w:b/>
                <w:color w:val="auto"/>
              </w:rPr>
              <w:t>HUD Form</w:t>
            </w:r>
          </w:p>
        </w:tc>
        <w:tc>
          <w:tcPr>
            <w:tcW w:w="540" w:type="dxa"/>
            <w:tcBorders>
              <w:top w:val="nil"/>
              <w:left w:val="nil"/>
              <w:bottom w:val="nil"/>
            </w:tcBorders>
            <w:shd w:val="solid" w:color="auto" w:fill="auto"/>
          </w:tcPr>
          <w:p w:rsidR="00964959" w:rsidRPr="00B757EC" w:rsidRDefault="00964959" w:rsidP="00FB27E6">
            <w:pPr>
              <w:pStyle w:val="Default"/>
              <w:jc w:val="center"/>
              <w:rPr>
                <w:rFonts w:cs="Arial"/>
                <w:b/>
                <w:color w:val="auto"/>
              </w:rPr>
            </w:pPr>
            <w:r w:rsidRPr="00B757EC">
              <w:rPr>
                <w:rFonts w:cs="Arial"/>
                <w:b/>
                <w:color w:val="auto"/>
              </w:rPr>
              <w:t>#</w:t>
            </w:r>
          </w:p>
        </w:tc>
        <w:tc>
          <w:tcPr>
            <w:tcW w:w="6546" w:type="dxa"/>
            <w:tcBorders>
              <w:top w:val="nil"/>
              <w:left w:val="nil"/>
              <w:bottom w:val="nil"/>
              <w:right w:val="nil"/>
            </w:tcBorders>
            <w:shd w:val="solid" w:color="auto" w:fill="auto"/>
          </w:tcPr>
          <w:p w:rsidR="00964959" w:rsidRPr="00B757EC" w:rsidRDefault="00964959" w:rsidP="00FB27E6">
            <w:pPr>
              <w:pStyle w:val="Default"/>
              <w:jc w:val="center"/>
              <w:rPr>
                <w:rFonts w:cs="Arial"/>
                <w:b/>
                <w:color w:val="auto"/>
              </w:rPr>
            </w:pPr>
            <w:r w:rsidRPr="00B757EC">
              <w:rPr>
                <w:rFonts w:cs="Arial"/>
                <w:b/>
                <w:color w:val="auto"/>
              </w:rPr>
              <w:t>Status and Comment</w:t>
            </w:r>
          </w:p>
        </w:tc>
      </w:tr>
      <w:tr w:rsidR="00964959" w:rsidRPr="00B757EC" w:rsidTr="00FB27E6">
        <w:trPr>
          <w:jc w:val="center"/>
        </w:trPr>
        <w:tc>
          <w:tcPr>
            <w:tcW w:w="7986" w:type="dxa"/>
            <w:gridSpan w:val="3"/>
            <w:tcBorders>
              <w:top w:val="nil"/>
              <w:right w:val="nil"/>
            </w:tcBorders>
            <w:shd w:val="pct20" w:color="auto" w:fill="auto"/>
            <w:vAlign w:val="center"/>
          </w:tcPr>
          <w:p w:rsidR="00964959" w:rsidRPr="00B757EC" w:rsidRDefault="00964959" w:rsidP="001462EA">
            <w:pPr>
              <w:pStyle w:val="Default"/>
              <w:numPr>
                <w:ilvl w:val="0"/>
                <w:numId w:val="23"/>
              </w:numPr>
              <w:rPr>
                <w:rFonts w:cs="Arial"/>
                <w:b/>
                <w:color w:val="auto"/>
              </w:rPr>
            </w:pPr>
            <w:r w:rsidRPr="00B757EC">
              <w:rPr>
                <w:rFonts w:cs="Arial"/>
                <w:b/>
                <w:color w:val="auto"/>
              </w:rPr>
              <w:t>FHA Commitment</w:t>
            </w:r>
          </w:p>
        </w:tc>
        <w:tc>
          <w:tcPr>
            <w:tcW w:w="540" w:type="dxa"/>
            <w:tcBorders>
              <w:top w:val="nil"/>
              <w:left w:val="nil"/>
            </w:tcBorders>
            <w:shd w:val="pct20" w:color="auto" w:fill="auto"/>
          </w:tcPr>
          <w:p w:rsidR="00964959" w:rsidRPr="00B757EC" w:rsidRDefault="00964959" w:rsidP="00FB27E6">
            <w:pPr>
              <w:pStyle w:val="Default"/>
              <w:ind w:left="692"/>
              <w:jc w:val="center"/>
              <w:rPr>
                <w:rFonts w:cs="Arial"/>
                <w:b/>
                <w:color w:val="auto"/>
              </w:rPr>
            </w:pPr>
          </w:p>
        </w:tc>
        <w:tc>
          <w:tcPr>
            <w:tcW w:w="6546" w:type="dxa"/>
            <w:tcBorders>
              <w:top w:val="nil"/>
              <w:left w:val="nil"/>
            </w:tcBorders>
            <w:shd w:val="pct20" w:color="auto" w:fill="auto"/>
          </w:tcPr>
          <w:p w:rsidR="00964959" w:rsidRPr="00B757EC" w:rsidRDefault="00964959" w:rsidP="00FB27E6">
            <w:pPr>
              <w:pStyle w:val="Default"/>
              <w:ind w:left="692"/>
              <w:rPr>
                <w:rFonts w:cs="Arial"/>
                <w:b/>
                <w:color w:val="auto"/>
              </w:rPr>
            </w:pPr>
          </w:p>
        </w:tc>
      </w:tr>
      <w:tr w:rsidR="00964959" w:rsidRPr="00B757EC" w:rsidTr="000F16E4">
        <w:trPr>
          <w:jc w:val="center"/>
        </w:trPr>
        <w:tc>
          <w:tcPr>
            <w:tcW w:w="516" w:type="dxa"/>
            <w:vMerge w:val="restart"/>
          </w:tcPr>
          <w:p w:rsidR="00964959" w:rsidRPr="00B757EC" w:rsidRDefault="00964959" w:rsidP="001462EA">
            <w:pPr>
              <w:pStyle w:val="Default"/>
              <w:numPr>
                <w:ilvl w:val="0"/>
                <w:numId w:val="24"/>
              </w:numPr>
              <w:ind w:left="0" w:firstLine="0"/>
              <w:jc w:val="center"/>
              <w:rPr>
                <w:rFonts w:cs="Arial"/>
                <w:color w:val="auto"/>
              </w:rPr>
            </w:pPr>
          </w:p>
        </w:tc>
        <w:tc>
          <w:tcPr>
            <w:tcW w:w="5580" w:type="dxa"/>
          </w:tcPr>
          <w:p w:rsidR="00964959" w:rsidRPr="00B757EC" w:rsidRDefault="00964959" w:rsidP="00FB27E6">
            <w:pPr>
              <w:pStyle w:val="Default"/>
              <w:rPr>
                <w:rFonts w:cs="Arial"/>
                <w:color w:val="auto"/>
              </w:rPr>
            </w:pPr>
            <w:r w:rsidRPr="00B757EC">
              <w:rPr>
                <w:rFonts w:cs="Arial"/>
                <w:color w:val="auto"/>
              </w:rPr>
              <w:t>a.   FHA Firm Commitment</w:t>
            </w:r>
          </w:p>
        </w:tc>
        <w:tc>
          <w:tcPr>
            <w:tcW w:w="1890" w:type="dxa"/>
          </w:tcPr>
          <w:p w:rsidR="00964959" w:rsidRPr="00B757EC" w:rsidRDefault="007E34CD" w:rsidP="00FB27E6">
            <w:pPr>
              <w:pStyle w:val="Default"/>
              <w:jc w:val="center"/>
              <w:rPr>
                <w:rFonts w:cs="Arial"/>
                <w:color w:val="auto"/>
              </w:rPr>
            </w:pPr>
            <w:r>
              <w:rPr>
                <w:rFonts w:cs="Arial"/>
                <w:color w:val="auto"/>
              </w:rPr>
              <w:t>FHA</w:t>
            </w:r>
            <w:r w:rsidRPr="00B757EC">
              <w:rPr>
                <w:rFonts w:cs="Arial"/>
                <w:color w:val="auto"/>
              </w:rPr>
              <w:t>-24</w:t>
            </w:r>
            <w:r>
              <w:rPr>
                <w:rFonts w:cs="Arial"/>
                <w:color w:val="auto"/>
              </w:rPr>
              <w:t>5</w:t>
            </w:r>
            <w:r w:rsidRPr="00B757EC">
              <w:rPr>
                <w:rFonts w:cs="Arial"/>
                <w:color w:val="auto"/>
              </w:rPr>
              <w:t>3</w:t>
            </w:r>
          </w:p>
        </w:tc>
        <w:tc>
          <w:tcPr>
            <w:tcW w:w="540" w:type="dxa"/>
          </w:tcPr>
          <w:p w:rsidR="00964959" w:rsidRPr="00B757EC" w:rsidRDefault="00964959" w:rsidP="00FB27E6">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color w:val="auto"/>
              </w:rPr>
            </w:pPr>
            <w:r w:rsidRPr="00B757EC">
              <w:rPr>
                <w:rFonts w:cs="Arial"/>
                <w:i/>
                <w:color w:val="auto"/>
                <w:szCs w:val="20"/>
              </w:rPr>
              <w:t xml:space="preserve">Include all attachments including HUD-executed 92264, 92264-A, and </w:t>
            </w:r>
            <w:r w:rsidRPr="00B757EC">
              <w:rPr>
                <w:rFonts w:cs="Arial"/>
                <w:i/>
                <w:color w:val="auto"/>
                <w:szCs w:val="22"/>
              </w:rPr>
              <w:t>property insurance requirements and schedule</w:t>
            </w:r>
            <w:r w:rsidRPr="00B757EC">
              <w:rPr>
                <w:rFonts w:cs="Arial"/>
                <w:i/>
                <w:color w:val="auto"/>
                <w:szCs w:val="20"/>
              </w:rPr>
              <w:t>.</w:t>
            </w: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b.   Amendments, if any</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szCs w:val="20"/>
              </w:rPr>
            </w:pP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c.   Assignments, if any</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szCs w:val="20"/>
              </w:rPr>
            </w:pPr>
          </w:p>
        </w:tc>
      </w:tr>
      <w:tr w:rsidR="00964959" w:rsidRPr="00B757EC" w:rsidTr="00FB27E6">
        <w:trPr>
          <w:jc w:val="center"/>
        </w:trPr>
        <w:tc>
          <w:tcPr>
            <w:tcW w:w="15072" w:type="dxa"/>
            <w:gridSpan w:val="5"/>
            <w:shd w:val="pct20" w:color="auto" w:fill="FFFFFF" w:themeFill="background1"/>
            <w:vAlign w:val="center"/>
          </w:tcPr>
          <w:p w:rsidR="00964959" w:rsidRPr="00B757EC" w:rsidRDefault="00964959" w:rsidP="00C95A8E">
            <w:pPr>
              <w:pStyle w:val="Default"/>
              <w:numPr>
                <w:ilvl w:val="0"/>
                <w:numId w:val="3"/>
              </w:numPr>
              <w:rPr>
                <w:rFonts w:cs="Arial"/>
                <w:b/>
                <w:color w:val="auto"/>
              </w:rPr>
            </w:pPr>
            <w:r w:rsidRPr="00B757EC">
              <w:rPr>
                <w:rFonts w:cs="Arial"/>
                <w:color w:val="auto"/>
              </w:rPr>
              <w:br w:type="page"/>
            </w:r>
            <w:r w:rsidRPr="00B757EC">
              <w:rPr>
                <w:rFonts w:cs="Arial"/>
                <w:b/>
                <w:color w:val="auto"/>
              </w:rPr>
              <w:t>Organizational, Due Diligence, and Other Supporting Documents</w:t>
            </w:r>
          </w:p>
        </w:tc>
      </w:tr>
      <w:tr w:rsidR="00964959" w:rsidRPr="00B757EC" w:rsidTr="00291CC5">
        <w:trPr>
          <w:trHeight w:val="246"/>
          <w:jc w:val="center"/>
          <w:hidden/>
        </w:trPr>
        <w:tc>
          <w:tcPr>
            <w:tcW w:w="516" w:type="dxa"/>
            <w:vMerge w:val="restart"/>
          </w:tcPr>
          <w:p w:rsidR="00964959" w:rsidRPr="00B757EC" w:rsidRDefault="00964959" w:rsidP="00344B69">
            <w:pPr>
              <w:pStyle w:val="ListParagraph"/>
              <w:numPr>
                <w:ilvl w:val="0"/>
                <w:numId w:val="12"/>
              </w:numPr>
              <w:spacing w:before="0" w:after="0"/>
              <w:ind w:left="0" w:firstLine="0"/>
              <w:jc w:val="center"/>
              <w:rPr>
                <w:rFonts w:cs="Arial"/>
                <w:vanish/>
              </w:rPr>
            </w:pPr>
          </w:p>
          <w:p w:rsidR="00964959" w:rsidRPr="00B757EC" w:rsidRDefault="00964959" w:rsidP="00344B69">
            <w:pPr>
              <w:pStyle w:val="ListParagraph"/>
              <w:numPr>
                <w:ilvl w:val="0"/>
                <w:numId w:val="12"/>
              </w:numPr>
              <w:spacing w:before="0" w:after="0"/>
              <w:ind w:left="0" w:firstLine="0"/>
              <w:jc w:val="center"/>
              <w:rPr>
                <w:rFonts w:cs="Arial"/>
                <w:vanish/>
              </w:rPr>
            </w:pPr>
          </w:p>
          <w:p w:rsidR="00964959" w:rsidRPr="00B757EC" w:rsidRDefault="00964959" w:rsidP="00344B69">
            <w:pPr>
              <w:pStyle w:val="ListParagraph"/>
              <w:numPr>
                <w:ilvl w:val="0"/>
                <w:numId w:val="12"/>
              </w:numPr>
              <w:spacing w:before="0" w:after="0"/>
              <w:ind w:left="0" w:firstLine="0"/>
              <w:jc w:val="center"/>
              <w:rPr>
                <w:rFonts w:cs="Arial"/>
                <w:vanish/>
              </w:rPr>
            </w:pPr>
          </w:p>
          <w:p w:rsidR="00964959" w:rsidRPr="00B757EC" w:rsidRDefault="00964959" w:rsidP="00344B69">
            <w:pPr>
              <w:pStyle w:val="ListParagraph"/>
              <w:numPr>
                <w:ilvl w:val="0"/>
                <w:numId w:val="12"/>
              </w:numPr>
              <w:spacing w:before="0" w:after="0"/>
              <w:ind w:left="0" w:firstLine="0"/>
              <w:jc w:val="center"/>
              <w:rPr>
                <w:rFonts w:cs="Arial"/>
                <w:vanish/>
              </w:rPr>
            </w:pPr>
          </w:p>
          <w:p w:rsidR="00964959" w:rsidRPr="00B757EC" w:rsidRDefault="00964959" w:rsidP="00344B69">
            <w:pPr>
              <w:pStyle w:val="ListParagraph"/>
              <w:numPr>
                <w:ilvl w:val="0"/>
                <w:numId w:val="12"/>
              </w:numPr>
              <w:spacing w:before="0" w:after="0"/>
              <w:ind w:left="0" w:firstLine="0"/>
              <w:jc w:val="center"/>
              <w:rPr>
                <w:rFonts w:cs="Arial"/>
                <w:vanish/>
              </w:rPr>
            </w:pPr>
          </w:p>
          <w:p w:rsidR="00964959" w:rsidRPr="00B757EC" w:rsidRDefault="00964959" w:rsidP="00344B69">
            <w:pPr>
              <w:pStyle w:val="ListParagraph"/>
              <w:numPr>
                <w:ilvl w:val="0"/>
                <w:numId w:val="12"/>
              </w:numPr>
              <w:spacing w:before="0" w:after="0"/>
              <w:ind w:left="0" w:firstLine="0"/>
              <w:jc w:val="center"/>
              <w:rPr>
                <w:rFonts w:cs="Arial"/>
                <w:vanish/>
              </w:rPr>
            </w:pPr>
          </w:p>
          <w:p w:rsidR="00964959" w:rsidRPr="00B757EC" w:rsidRDefault="00964959" w:rsidP="00344B69">
            <w:pPr>
              <w:pStyle w:val="ListParagraph"/>
              <w:numPr>
                <w:ilvl w:val="0"/>
                <w:numId w:val="12"/>
              </w:numPr>
              <w:spacing w:before="0" w:after="0"/>
              <w:ind w:left="0" w:firstLine="0"/>
              <w:jc w:val="center"/>
              <w:rPr>
                <w:rFonts w:cs="Arial"/>
                <w:vanish/>
              </w:rPr>
            </w:pPr>
          </w:p>
          <w:p w:rsidR="00964959" w:rsidRPr="00B757EC" w:rsidRDefault="00964959" w:rsidP="001462EA">
            <w:pPr>
              <w:pStyle w:val="Default"/>
              <w:numPr>
                <w:ilvl w:val="0"/>
                <w:numId w:val="24"/>
              </w:numPr>
              <w:ind w:left="0" w:firstLine="0"/>
              <w:jc w:val="center"/>
              <w:rPr>
                <w:rFonts w:cs="Arial"/>
                <w:color w:val="auto"/>
              </w:rPr>
            </w:pPr>
          </w:p>
        </w:tc>
        <w:tc>
          <w:tcPr>
            <w:tcW w:w="7470" w:type="dxa"/>
            <w:gridSpan w:val="2"/>
          </w:tcPr>
          <w:p w:rsidR="00964959" w:rsidRPr="00B757EC" w:rsidRDefault="00964959" w:rsidP="00A964FE">
            <w:pPr>
              <w:pStyle w:val="Default"/>
              <w:ind w:left="-84" w:right="-146"/>
              <w:rPr>
                <w:rFonts w:cs="Arial"/>
                <w:color w:val="auto"/>
              </w:rPr>
            </w:pPr>
            <w:r w:rsidRPr="00B757EC">
              <w:rPr>
                <w:rFonts w:cs="Arial"/>
              </w:rPr>
              <w:t>Borrower’s Incumbency Certificate with Organizational Documents</w:t>
            </w:r>
            <w:r>
              <w:rPr>
                <w:rFonts w:cs="Arial"/>
              </w:rPr>
              <w:t xml:space="preserve"> </w:t>
            </w:r>
            <w:r w:rsidRPr="00B757EC">
              <w:rPr>
                <w:rFonts w:cs="Arial"/>
              </w:rPr>
              <w:t>attached</w:t>
            </w:r>
          </w:p>
        </w:tc>
        <w:tc>
          <w:tcPr>
            <w:tcW w:w="540" w:type="dxa"/>
          </w:tcPr>
          <w:p w:rsidR="00964959" w:rsidRPr="00B757EC" w:rsidRDefault="00964959" w:rsidP="00864C01">
            <w:pPr>
              <w:tabs>
                <w:tab w:val="left" w:pos="1260"/>
              </w:tabs>
              <w:spacing w:after="0" w:line="240" w:lineRule="auto"/>
              <w:jc w:val="center"/>
              <w:rPr>
                <w:rFonts w:cs="Arial"/>
                <w:szCs w:val="24"/>
              </w:rPr>
            </w:pPr>
            <w:r w:rsidRPr="00B757EC">
              <w:rPr>
                <w:rFonts w:cs="Arial"/>
                <w:szCs w:val="24"/>
              </w:rPr>
              <w:t>O</w:t>
            </w:r>
          </w:p>
        </w:tc>
        <w:tc>
          <w:tcPr>
            <w:tcW w:w="6546" w:type="dxa"/>
          </w:tcPr>
          <w:p w:rsidR="00964959" w:rsidRPr="00B757EC" w:rsidRDefault="00964959" w:rsidP="00FB27E6">
            <w:pPr>
              <w:tabs>
                <w:tab w:val="left" w:pos="1260"/>
              </w:tabs>
              <w:spacing w:after="0" w:line="240" w:lineRule="auto"/>
              <w:jc w:val="both"/>
              <w:rPr>
                <w:rFonts w:cs="Arial"/>
                <w:szCs w:val="24"/>
              </w:rPr>
            </w:pPr>
            <w:r w:rsidRPr="00B757EC">
              <w:rPr>
                <w:rFonts w:cs="Arial"/>
                <w:i/>
                <w:szCs w:val="24"/>
              </w:rPr>
              <w:t>Update checklist as appropriate for entity type.</w:t>
            </w:r>
          </w:p>
        </w:tc>
      </w:tr>
      <w:tr w:rsidR="00964959" w:rsidRPr="00B757EC" w:rsidTr="000F16E4">
        <w:trPr>
          <w:jc w:val="center"/>
        </w:trPr>
        <w:tc>
          <w:tcPr>
            <w:tcW w:w="516" w:type="dxa"/>
            <w:vMerge/>
            <w:vAlign w:val="center"/>
          </w:tcPr>
          <w:p w:rsidR="00964959" w:rsidRPr="00B757EC" w:rsidRDefault="00964959" w:rsidP="001462EA">
            <w:pPr>
              <w:pStyle w:val="Default"/>
              <w:numPr>
                <w:ilvl w:val="0"/>
                <w:numId w:val="24"/>
              </w:numPr>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a.</w:t>
            </w:r>
            <w:r w:rsidRPr="00B757EC">
              <w:rPr>
                <w:rFonts w:cs="Arial"/>
                <w:szCs w:val="24"/>
              </w:rPr>
              <w:tab/>
              <w:t>Filed formation documents, from Secretary of State, as amended</w:t>
            </w:r>
          </w:p>
        </w:tc>
        <w:tc>
          <w:tcPr>
            <w:tcW w:w="1890" w:type="dxa"/>
            <w:vAlign w:val="center"/>
          </w:tcPr>
          <w:p w:rsidR="00964959" w:rsidRPr="00B757EC" w:rsidRDefault="00964959" w:rsidP="00FB27E6">
            <w:pPr>
              <w:pStyle w:val="Default"/>
              <w:jc w:val="center"/>
              <w:rPr>
                <w:rFonts w:cs="Arial"/>
                <w:i/>
                <w:color w:val="auto"/>
              </w:rPr>
            </w:pPr>
          </w:p>
        </w:tc>
        <w:tc>
          <w:tcPr>
            <w:tcW w:w="540" w:type="dxa"/>
          </w:tcPr>
          <w:p w:rsidR="00964959" w:rsidRPr="00B757EC" w:rsidRDefault="00964959" w:rsidP="00864C01">
            <w:pPr>
              <w:tabs>
                <w:tab w:val="left" w:pos="1260"/>
              </w:tabs>
              <w:spacing w:after="0" w:line="240" w:lineRule="auto"/>
              <w:jc w:val="center"/>
              <w:rPr>
                <w:rFonts w:cs="Arial"/>
                <w:szCs w:val="24"/>
              </w:rPr>
            </w:pPr>
            <w:r w:rsidRPr="00B757EC">
              <w:rPr>
                <w:rFonts w:cs="Arial"/>
                <w:szCs w:val="24"/>
              </w:rPr>
              <w:t>C</w:t>
            </w:r>
          </w:p>
        </w:tc>
        <w:tc>
          <w:tcPr>
            <w:tcW w:w="6546" w:type="dxa"/>
          </w:tcPr>
          <w:p w:rsidR="00964959" w:rsidRPr="00B757EC" w:rsidRDefault="00964959" w:rsidP="00FB27E6">
            <w:pPr>
              <w:tabs>
                <w:tab w:val="left" w:pos="1260"/>
              </w:tabs>
              <w:spacing w:after="0" w:line="240" w:lineRule="auto"/>
              <w:jc w:val="both"/>
              <w:rPr>
                <w:rFonts w:cs="Arial"/>
                <w:szCs w:val="24"/>
              </w:rPr>
            </w:pPr>
            <w:r w:rsidRPr="00B757EC">
              <w:rPr>
                <w:rFonts w:cs="Arial"/>
                <w:i/>
                <w:szCs w:val="24"/>
              </w:rPr>
              <w:t>e.g., Articles of Organization, Certificate of Limited Partnership, or Articles of Incorporation</w:t>
            </w:r>
            <w:r>
              <w:rPr>
                <w:rFonts w:cs="Arial"/>
                <w:i/>
                <w:szCs w:val="24"/>
              </w:rPr>
              <w: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b.</w:t>
            </w:r>
            <w:r w:rsidRPr="00B757EC">
              <w:rPr>
                <w:rFonts w:cs="Arial"/>
                <w:szCs w:val="24"/>
              </w:rPr>
              <w:tab/>
              <w:t>Operating Agreement / Partnership Agreement / Bylaws, as amended</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tabs>
                <w:tab w:val="left" w:pos="1260"/>
              </w:tabs>
              <w:spacing w:after="0" w:line="240" w:lineRule="auto"/>
              <w:jc w:val="center"/>
              <w:rPr>
                <w:rFonts w:cs="Arial"/>
                <w:szCs w:val="24"/>
              </w:rPr>
            </w:pPr>
            <w:r w:rsidRPr="00B757EC">
              <w:rPr>
                <w:rFonts w:cs="Arial"/>
                <w:szCs w:val="24"/>
              </w:rPr>
              <w:t>C</w:t>
            </w:r>
          </w:p>
        </w:tc>
        <w:tc>
          <w:tcPr>
            <w:tcW w:w="6546" w:type="dxa"/>
          </w:tcPr>
          <w:p w:rsidR="00964959" w:rsidRPr="00B757EC" w:rsidRDefault="00964959" w:rsidP="00FB27E6">
            <w:pPr>
              <w:tabs>
                <w:tab w:val="left" w:pos="1260"/>
              </w:tabs>
              <w:spacing w:after="0" w:line="240" w:lineRule="auto"/>
              <w:jc w:val="both"/>
              <w:rPr>
                <w:rFonts w:cs="Arial"/>
                <w:szCs w:val="24"/>
              </w:rPr>
            </w:pPr>
            <w:r w:rsidRPr="00B757EC">
              <w:rPr>
                <w:rFonts w:cs="Arial"/>
                <w:i/>
                <w:szCs w:val="24"/>
              </w:rPr>
              <w:t>Should include HUD-required provisions and be certified by Borrower as current and correct.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jc w:val="both"/>
              <w:rPr>
                <w:rFonts w:cs="Arial"/>
                <w:szCs w:val="24"/>
              </w:rPr>
            </w:pPr>
            <w:r w:rsidRPr="00B757EC">
              <w:rPr>
                <w:rFonts w:cs="Arial"/>
                <w:szCs w:val="24"/>
              </w:rPr>
              <w:t>c.</w:t>
            </w:r>
            <w:r w:rsidRPr="00B757EC">
              <w:rPr>
                <w:rFonts w:cs="Arial"/>
                <w:szCs w:val="24"/>
              </w:rPr>
              <w:tab/>
              <w:t>Authorizing Resolution</w:t>
            </w:r>
          </w:p>
        </w:tc>
        <w:tc>
          <w:tcPr>
            <w:tcW w:w="1890" w:type="dxa"/>
            <w:vAlign w:val="center"/>
          </w:tcPr>
          <w:p w:rsidR="00964959" w:rsidRPr="00B757EC" w:rsidRDefault="00964959" w:rsidP="00FB27E6">
            <w:pPr>
              <w:pStyle w:val="Default"/>
              <w:ind w:left="-115" w:right="-63"/>
              <w:jc w:val="center"/>
              <w:rPr>
                <w:rFonts w:cs="Arial"/>
                <w:color w:val="auto"/>
              </w:rPr>
            </w:pPr>
          </w:p>
        </w:tc>
        <w:tc>
          <w:tcPr>
            <w:tcW w:w="540" w:type="dxa"/>
          </w:tcPr>
          <w:p w:rsidR="00964959" w:rsidRPr="00B757EC" w:rsidRDefault="00964959" w:rsidP="00864C01">
            <w:pPr>
              <w:tabs>
                <w:tab w:val="left" w:pos="1260"/>
              </w:tabs>
              <w:spacing w:after="0" w:line="240" w:lineRule="auto"/>
              <w:jc w:val="center"/>
              <w:rPr>
                <w:rFonts w:cs="Arial"/>
                <w:szCs w:val="24"/>
              </w:rPr>
            </w:pPr>
            <w:r w:rsidRPr="00B757EC">
              <w:rPr>
                <w:rFonts w:cs="Arial"/>
                <w:szCs w:val="24"/>
              </w:rPr>
              <w:t>C</w:t>
            </w:r>
          </w:p>
        </w:tc>
        <w:tc>
          <w:tcPr>
            <w:tcW w:w="6546" w:type="dxa"/>
          </w:tcPr>
          <w:p w:rsidR="00964959" w:rsidRPr="00B757EC" w:rsidRDefault="00964959" w:rsidP="00A964FE">
            <w:pPr>
              <w:tabs>
                <w:tab w:val="left" w:pos="1260"/>
              </w:tabs>
              <w:spacing w:after="0" w:line="240" w:lineRule="auto"/>
              <w:jc w:val="both"/>
              <w:rPr>
                <w:rFonts w:cs="Arial"/>
                <w:i/>
                <w:szCs w:val="24"/>
              </w:rPr>
            </w:pPr>
            <w:r w:rsidRPr="00B757EC">
              <w:rPr>
                <w:rFonts w:cs="Arial"/>
                <w:i/>
                <w:szCs w:val="24"/>
              </w:rPr>
              <w:t xml:space="preserve">If applicable (authority may be granted in </w:t>
            </w:r>
            <w:r>
              <w:rPr>
                <w:rFonts w:cs="Arial"/>
                <w:i/>
                <w:szCs w:val="24"/>
              </w:rPr>
              <w:t>governing</w:t>
            </w:r>
            <w:r w:rsidRPr="00B757EC">
              <w:rPr>
                <w:rFonts w:cs="Arial"/>
                <w:i/>
                <w:szCs w:val="24"/>
              </w:rPr>
              <w:t xml:space="preserve"> agreement)</w:t>
            </w:r>
            <w:r>
              <w:rPr>
                <w:rFonts w:cs="Arial"/>
                <w:i/>
                <w:szCs w:val="24"/>
              </w:rPr>
              <w: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rPr>
                <w:rFonts w:cs="Arial"/>
                <w:color w:val="auto"/>
              </w:rPr>
            </w:pPr>
            <w:r w:rsidRPr="00B757EC">
              <w:rPr>
                <w:rFonts w:cs="Arial"/>
                <w:color w:val="auto"/>
              </w:rPr>
              <w:t>d.</w:t>
            </w:r>
            <w:r w:rsidRPr="00B757EC">
              <w:rPr>
                <w:rFonts w:cs="Arial"/>
                <w:color w:val="auto"/>
              </w:rPr>
              <w:tab/>
              <w:t>Status certificate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pStyle w:val="Default"/>
              <w:tabs>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color w:val="auto"/>
              </w:rPr>
            </w:pPr>
            <w:r w:rsidRPr="00B757EC">
              <w:rPr>
                <w:rFonts w:cs="Arial"/>
                <w:i/>
                <w:color w:val="auto"/>
              </w:rPr>
              <w:t>Should be dated w/in 30 days of closing.</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ind w:left="342" w:hanging="342"/>
              <w:rPr>
                <w:rFonts w:cs="Arial"/>
                <w:color w:val="auto"/>
              </w:rPr>
            </w:pPr>
            <w:r w:rsidRPr="00B757EC">
              <w:rPr>
                <w:rFonts w:cs="Arial"/>
              </w:rPr>
              <w:t>e.</w:t>
            </w:r>
            <w:r w:rsidRPr="00B757EC">
              <w:rPr>
                <w:rFonts w:cs="Arial"/>
              </w:rPr>
              <w:tab/>
              <w:t>Qualification to Do Business in Project State</w:t>
            </w:r>
          </w:p>
        </w:tc>
        <w:tc>
          <w:tcPr>
            <w:tcW w:w="1890" w:type="dxa"/>
            <w:vAlign w:val="center"/>
          </w:tcPr>
          <w:p w:rsidR="00964959" w:rsidRPr="00B757EC" w:rsidRDefault="00964959" w:rsidP="00FB27E6">
            <w:pPr>
              <w:pStyle w:val="Default"/>
              <w:ind w:left="-167" w:right="-153"/>
              <w:jc w:val="center"/>
              <w:rPr>
                <w:rFonts w:cs="Arial"/>
                <w:color w:val="auto"/>
              </w:rPr>
            </w:pPr>
          </w:p>
        </w:tc>
        <w:tc>
          <w:tcPr>
            <w:tcW w:w="540" w:type="dxa"/>
          </w:tcPr>
          <w:p w:rsidR="00964959" w:rsidRPr="00B757EC" w:rsidRDefault="00964959" w:rsidP="00864C01">
            <w:pPr>
              <w:pStyle w:val="Default"/>
              <w:tabs>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color w:val="auto"/>
              </w:rPr>
            </w:pPr>
            <w:r w:rsidRPr="00B757EC">
              <w:rPr>
                <w:rFonts w:cs="Arial"/>
                <w:i/>
              </w:rPr>
              <w:t>For out-of-state entities, if applicable.</w:t>
            </w:r>
          </w:p>
        </w:tc>
      </w:tr>
      <w:tr w:rsidR="00964959" w:rsidRPr="00B757EC" w:rsidTr="000F16E4">
        <w:trPr>
          <w:trHeight w:val="245"/>
          <w:jc w:val="center"/>
        </w:trPr>
        <w:tc>
          <w:tcPr>
            <w:tcW w:w="516" w:type="dxa"/>
            <w:vMerge w:val="restart"/>
          </w:tcPr>
          <w:p w:rsidR="00964959" w:rsidRPr="00B757EC" w:rsidRDefault="00964959" w:rsidP="001462EA">
            <w:pPr>
              <w:pStyle w:val="Default"/>
              <w:numPr>
                <w:ilvl w:val="0"/>
                <w:numId w:val="37"/>
              </w:numPr>
              <w:ind w:left="0" w:firstLine="0"/>
              <w:jc w:val="center"/>
              <w:rPr>
                <w:rFonts w:cs="Arial"/>
                <w:color w:val="auto"/>
              </w:rPr>
            </w:pPr>
          </w:p>
        </w:tc>
        <w:tc>
          <w:tcPr>
            <w:tcW w:w="7470" w:type="dxa"/>
            <w:gridSpan w:val="2"/>
            <w:vAlign w:val="center"/>
          </w:tcPr>
          <w:p w:rsidR="00964959" w:rsidRPr="00B757EC" w:rsidRDefault="00964959" w:rsidP="00FB27E6">
            <w:pPr>
              <w:tabs>
                <w:tab w:val="left" w:pos="342"/>
                <w:tab w:val="left" w:pos="1260"/>
              </w:tabs>
              <w:spacing w:after="0" w:line="240" w:lineRule="auto"/>
              <w:jc w:val="both"/>
              <w:rPr>
                <w:rFonts w:cs="Arial"/>
                <w:szCs w:val="24"/>
              </w:rPr>
            </w:pPr>
            <w:r w:rsidRPr="00B757EC">
              <w:rPr>
                <w:rFonts w:cs="Arial"/>
                <w:szCs w:val="24"/>
              </w:rPr>
              <w:t>Borrower’s Managing Member / General Partner’s Incumbency Certificate with Organizational Documents attached</w:t>
            </w:r>
          </w:p>
        </w:tc>
        <w:tc>
          <w:tcPr>
            <w:tcW w:w="540" w:type="dxa"/>
          </w:tcPr>
          <w:p w:rsidR="00964959" w:rsidRPr="00B757EC" w:rsidRDefault="00964959" w:rsidP="00864C01">
            <w:pPr>
              <w:pStyle w:val="Default"/>
              <w:tabs>
                <w:tab w:val="left" w:pos="1260"/>
              </w:tabs>
              <w:jc w:val="center"/>
              <w:rPr>
                <w:rFonts w:cs="Arial"/>
              </w:rPr>
            </w:pPr>
            <w:r w:rsidRPr="00B757EC">
              <w:rPr>
                <w:rFonts w:cs="Arial"/>
              </w:rPr>
              <w:t>O</w:t>
            </w:r>
          </w:p>
        </w:tc>
        <w:tc>
          <w:tcPr>
            <w:tcW w:w="6546" w:type="dxa"/>
          </w:tcPr>
          <w:p w:rsidR="00964959" w:rsidRPr="00B757EC" w:rsidRDefault="00964959" w:rsidP="00FB27E6">
            <w:pPr>
              <w:pStyle w:val="Default"/>
              <w:tabs>
                <w:tab w:val="left" w:pos="1260"/>
              </w:tabs>
              <w:rPr>
                <w:rFonts w:cs="Arial"/>
                <w:i/>
              </w:rPr>
            </w:pPr>
            <w:r w:rsidRPr="00B757EC">
              <w:rPr>
                <w:rFonts w:cs="Arial"/>
                <w:i/>
              </w:rPr>
              <w:t>As applicable.</w:t>
            </w:r>
          </w:p>
        </w:tc>
      </w:tr>
      <w:tr w:rsidR="00964959" w:rsidRPr="00B757EC" w:rsidTr="000F16E4">
        <w:trPr>
          <w:jc w:val="center"/>
        </w:trPr>
        <w:tc>
          <w:tcPr>
            <w:tcW w:w="516" w:type="dxa"/>
            <w:vMerge/>
            <w:vAlign w:val="center"/>
          </w:tcPr>
          <w:p w:rsidR="00964959" w:rsidRPr="00B757EC" w:rsidRDefault="00964959" w:rsidP="00FB27E6">
            <w:pPr>
              <w:pStyle w:val="Default"/>
              <w:ind w:left="90"/>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a.</w:t>
            </w:r>
            <w:r w:rsidRPr="00B757EC">
              <w:rPr>
                <w:rFonts w:cs="Arial"/>
                <w:szCs w:val="24"/>
              </w:rPr>
              <w:tab/>
              <w:t>Filed formation documents, from Secretary of State, as amended</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jc w:val="center"/>
              <w:rPr>
                <w:rFonts w:cs="Arial"/>
              </w:rPr>
            </w:pPr>
            <w:r w:rsidRPr="00B757EC">
              <w:rPr>
                <w:rFonts w:cs="Arial"/>
              </w:rPr>
              <w:t>C</w:t>
            </w:r>
          </w:p>
        </w:tc>
        <w:tc>
          <w:tcPr>
            <w:tcW w:w="6546" w:type="dxa"/>
          </w:tcPr>
          <w:p w:rsidR="00964959" w:rsidRPr="00B757EC" w:rsidRDefault="00964959" w:rsidP="00FB27E6">
            <w:pPr>
              <w:pStyle w:val="Default"/>
              <w:tabs>
                <w:tab w:val="left" w:pos="1260"/>
              </w:tabs>
              <w:rPr>
                <w:rFonts w:cs="Arial"/>
                <w:i/>
              </w:rPr>
            </w:pPr>
            <w:r w:rsidRPr="00B757EC">
              <w:rPr>
                <w:rFonts w:cs="Arial"/>
                <w:i/>
              </w:rPr>
              <w:t>e.g., Articles of Organization, Certificate of Limited Partnership, or Articles of Incorporation</w:t>
            </w:r>
            <w:r>
              <w:rPr>
                <w:rFonts w:cs="Arial"/>
                <w:i/>
              </w:rPr>
              <w: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b.</w:t>
            </w:r>
            <w:r w:rsidRPr="00B757EC">
              <w:rPr>
                <w:rFonts w:cs="Arial"/>
                <w:szCs w:val="24"/>
              </w:rPr>
              <w:tab/>
              <w:t>Operating Agreement / Partnership Agreement / Bylaws, as amended</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jc w:val="center"/>
              <w:rPr>
                <w:rFonts w:cs="Arial"/>
              </w:rPr>
            </w:pPr>
            <w:r w:rsidRPr="00B757EC">
              <w:rPr>
                <w:rFonts w:cs="Arial"/>
              </w:rPr>
              <w:t>C</w:t>
            </w:r>
          </w:p>
        </w:tc>
        <w:tc>
          <w:tcPr>
            <w:tcW w:w="6546" w:type="dxa"/>
          </w:tcPr>
          <w:p w:rsidR="00964959" w:rsidRDefault="00964959">
            <w:pPr>
              <w:pStyle w:val="Default"/>
              <w:tabs>
                <w:tab w:val="left" w:pos="1260"/>
              </w:tabs>
              <w:rPr>
                <w:rFonts w:cs="Arial"/>
                <w:i/>
              </w:rPr>
            </w:pPr>
            <w:r w:rsidRPr="00B757EC">
              <w:rPr>
                <w:rFonts w:cs="Arial"/>
                <w:i/>
              </w:rPr>
              <w:t xml:space="preserve">Should be certified by </w:t>
            </w:r>
            <w:r>
              <w:rPr>
                <w:rFonts w:cs="Arial"/>
                <w:i/>
              </w:rPr>
              <w:t>entity</w:t>
            </w:r>
            <w:r w:rsidRPr="00B757EC">
              <w:rPr>
                <w:rFonts w:cs="Arial"/>
                <w:i/>
              </w:rPr>
              <w:t xml:space="preserve"> as current and correct.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jc w:val="both"/>
              <w:rPr>
                <w:rFonts w:cs="Arial"/>
                <w:szCs w:val="24"/>
              </w:rPr>
            </w:pPr>
            <w:r w:rsidRPr="00B757EC">
              <w:rPr>
                <w:rFonts w:cs="Arial"/>
                <w:szCs w:val="24"/>
              </w:rPr>
              <w:t>c.</w:t>
            </w:r>
            <w:r w:rsidRPr="00B757EC">
              <w:rPr>
                <w:rFonts w:cs="Arial"/>
                <w:szCs w:val="24"/>
              </w:rPr>
              <w:tab/>
              <w:t>Authorizing Resolution</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jc w:val="center"/>
              <w:rPr>
                <w:rFonts w:cs="Arial"/>
                <w:color w:val="auto"/>
              </w:rPr>
            </w:pPr>
            <w:r w:rsidRPr="00B757EC">
              <w:rPr>
                <w:rFonts w:cs="Arial"/>
              </w:rPr>
              <w:t>C</w:t>
            </w:r>
          </w:p>
        </w:tc>
        <w:tc>
          <w:tcPr>
            <w:tcW w:w="6546" w:type="dxa"/>
          </w:tcPr>
          <w:p w:rsidR="00964959" w:rsidRPr="00B757EC" w:rsidRDefault="00964959" w:rsidP="00A964FE">
            <w:pPr>
              <w:pStyle w:val="Default"/>
              <w:tabs>
                <w:tab w:val="left" w:pos="1260"/>
              </w:tabs>
              <w:rPr>
                <w:rFonts w:cs="Arial"/>
                <w:i/>
                <w:color w:val="auto"/>
              </w:rPr>
            </w:pPr>
            <w:r w:rsidRPr="00B757EC">
              <w:rPr>
                <w:rFonts w:cs="Arial"/>
                <w:i/>
              </w:rPr>
              <w:t xml:space="preserve">If applicable (authority may be granted in </w:t>
            </w:r>
            <w:r>
              <w:rPr>
                <w:rFonts w:cs="Arial"/>
                <w:i/>
              </w:rPr>
              <w:t>governing</w:t>
            </w:r>
            <w:r w:rsidRPr="00B757EC">
              <w:rPr>
                <w:rFonts w:cs="Arial"/>
                <w:i/>
              </w:rPr>
              <w:t xml:space="preserve"> agreement)</w:t>
            </w:r>
            <w:r>
              <w:rPr>
                <w:rFonts w:cs="Arial"/>
                <w:i/>
              </w:rPr>
              <w: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rPr>
                <w:rFonts w:cs="Arial"/>
                <w:color w:val="auto"/>
              </w:rPr>
            </w:pPr>
            <w:r w:rsidRPr="00B757EC">
              <w:rPr>
                <w:rFonts w:cs="Arial"/>
                <w:color w:val="auto"/>
              </w:rPr>
              <w:t>d.</w:t>
            </w:r>
            <w:r w:rsidRPr="00B757EC">
              <w:rPr>
                <w:rFonts w:cs="Arial"/>
                <w:color w:val="auto"/>
              </w:rPr>
              <w:tab/>
              <w:t>Status certificate</w:t>
            </w:r>
          </w:p>
        </w:tc>
        <w:tc>
          <w:tcPr>
            <w:tcW w:w="1890" w:type="dxa"/>
          </w:tcPr>
          <w:p w:rsidR="00964959" w:rsidRPr="00B757EC" w:rsidRDefault="00964959" w:rsidP="00FB27E6">
            <w:pPr>
              <w:pStyle w:val="Default"/>
              <w:tabs>
                <w:tab w:val="left" w:pos="1260"/>
              </w:tabs>
              <w:rPr>
                <w:rFonts w:cs="Arial"/>
                <w:color w:val="auto"/>
              </w:rPr>
            </w:pPr>
          </w:p>
        </w:tc>
        <w:tc>
          <w:tcPr>
            <w:tcW w:w="540" w:type="dxa"/>
          </w:tcPr>
          <w:p w:rsidR="00964959" w:rsidRPr="00B757EC" w:rsidRDefault="00964959" w:rsidP="00864C01">
            <w:pPr>
              <w:pStyle w:val="Default"/>
              <w:tabs>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color w:val="auto"/>
              </w:rPr>
              <w:t>Should be dated w/in 30 days of closing.</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ind w:left="342" w:hanging="342"/>
              <w:rPr>
                <w:rFonts w:cs="Arial"/>
                <w:color w:val="auto"/>
              </w:rPr>
            </w:pPr>
            <w:r w:rsidRPr="00B757EC">
              <w:rPr>
                <w:rFonts w:cs="Arial"/>
              </w:rPr>
              <w:t>e.</w:t>
            </w:r>
            <w:r w:rsidRPr="00B757EC">
              <w:rPr>
                <w:rFonts w:cs="Arial"/>
              </w:rPr>
              <w:tab/>
              <w:t>Qualification to Do Business in Project State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rPr>
              <w:t>For out-of-state entities, if applicable, and if required</w:t>
            </w:r>
            <w:r w:rsidR="00DA38A7">
              <w:rPr>
                <w:rFonts w:cs="Arial"/>
                <w:i/>
              </w:rPr>
              <w:t xml:space="preserve"> by state law</w:t>
            </w:r>
            <w:r w:rsidRPr="00B757EC">
              <w:rPr>
                <w:rFonts w:cs="Arial"/>
                <w:i/>
              </w:rPr>
              <w:t>.</w:t>
            </w: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vAlign w:val="center"/>
          </w:tcPr>
          <w:p w:rsidR="00964959" w:rsidRPr="00B757EC" w:rsidRDefault="00964959" w:rsidP="00FB27E6">
            <w:pPr>
              <w:tabs>
                <w:tab w:val="left" w:pos="576"/>
                <w:tab w:val="left" w:pos="1152"/>
                <w:tab w:val="left" w:pos="1728"/>
                <w:tab w:val="left" w:pos="2304"/>
              </w:tabs>
              <w:spacing w:after="0"/>
              <w:rPr>
                <w:rFonts w:cs="Arial"/>
                <w:szCs w:val="24"/>
              </w:rPr>
            </w:pPr>
            <w:r w:rsidRPr="00B757EC">
              <w:rPr>
                <w:rFonts w:cs="Arial"/>
                <w:szCs w:val="24"/>
              </w:rPr>
              <w:t>ALTA Survey Plat</w:t>
            </w:r>
            <w:r>
              <w:rPr>
                <w:rFonts w:cs="Arial"/>
                <w:szCs w:val="24"/>
              </w:rPr>
              <w:t xml:space="preserve"> with HUD Survey Certification</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pStyle w:val="Default"/>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r w:rsidRPr="00B757EC">
              <w:rPr>
                <w:rFonts w:cs="Arial"/>
                <w:i/>
                <w:color w:val="auto"/>
              </w:rPr>
              <w:t>Dated within 120 days of closing</w:t>
            </w:r>
            <w:r>
              <w:rPr>
                <w:rFonts w:cs="Arial"/>
                <w:i/>
                <w:color w:val="auto"/>
              </w:rPr>
              <w:t>, if applicable</w:t>
            </w:r>
            <w:r w:rsidRPr="00B757EC">
              <w:rPr>
                <w:rFonts w:cs="Arial"/>
                <w:i/>
                <w:color w:val="auto"/>
              </w:rPr>
              <w:t>.</w:t>
            </w: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vAlign w:val="center"/>
          </w:tcPr>
          <w:p w:rsidR="00964959" w:rsidRPr="00B757EC" w:rsidRDefault="00964959" w:rsidP="00FB27E6">
            <w:pPr>
              <w:tabs>
                <w:tab w:val="left" w:pos="576"/>
                <w:tab w:val="left" w:pos="1152"/>
                <w:tab w:val="left" w:pos="1728"/>
                <w:tab w:val="left" w:pos="2304"/>
              </w:tabs>
              <w:spacing w:after="0"/>
              <w:rPr>
                <w:rFonts w:cs="Arial"/>
                <w:szCs w:val="24"/>
              </w:rPr>
            </w:pPr>
            <w:r w:rsidRPr="00B757EC">
              <w:rPr>
                <w:rFonts w:cs="Arial"/>
                <w:szCs w:val="24"/>
              </w:rPr>
              <w:t>Certificate of No Change to Survey</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pStyle w:val="Default"/>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color w:val="auto"/>
              </w:rPr>
            </w:pPr>
            <w:r w:rsidRPr="00B757EC">
              <w:rPr>
                <w:rFonts w:cs="Arial"/>
                <w:i/>
                <w:color w:val="auto"/>
              </w:rPr>
              <w:t>If applicable</w:t>
            </w:r>
            <w:r>
              <w:rPr>
                <w:rFonts w:cs="Arial"/>
                <w:i/>
                <w:color w:val="auto"/>
              </w:rPr>
              <w:t>.</w:t>
            </w: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vAlign w:val="center"/>
          </w:tcPr>
          <w:p w:rsidR="00964959" w:rsidRPr="00B757EC" w:rsidRDefault="00964959" w:rsidP="00FB27E6">
            <w:pPr>
              <w:pStyle w:val="Default"/>
              <w:tabs>
                <w:tab w:val="left" w:pos="342"/>
                <w:tab w:val="left" w:pos="1260"/>
              </w:tabs>
              <w:rPr>
                <w:rFonts w:cs="Arial"/>
              </w:rPr>
            </w:pPr>
            <w:r w:rsidRPr="00B757EC">
              <w:rPr>
                <w:rFonts w:cs="Arial"/>
              </w:rPr>
              <w:t>Surveyor’s Report</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HUD-92457M</w:t>
            </w:r>
          </w:p>
        </w:tc>
        <w:tc>
          <w:tcPr>
            <w:tcW w:w="540" w:type="dxa"/>
          </w:tcPr>
          <w:p w:rsidR="00964959" w:rsidRPr="00B757EC" w:rsidRDefault="00964959" w:rsidP="00864C01">
            <w:pPr>
              <w:pStyle w:val="Default"/>
              <w:tabs>
                <w:tab w:val="left" w:pos="1260"/>
              </w:tabs>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Last inspection within 120 days of closing</w:t>
            </w:r>
            <w:r>
              <w:rPr>
                <w:rFonts w:cs="Arial"/>
                <w:i/>
              </w:rPr>
              <w:t>, if applicable</w:t>
            </w:r>
            <w:r w:rsidRPr="00B757EC">
              <w:rPr>
                <w:rFonts w:cs="Arial"/>
                <w:i/>
              </w:rPr>
              <w:t>.</w:t>
            </w:r>
          </w:p>
        </w:tc>
      </w:tr>
      <w:tr w:rsidR="00964959" w:rsidRPr="00B757EC" w:rsidTr="000F16E4">
        <w:trPr>
          <w:jc w:val="center"/>
        </w:trPr>
        <w:tc>
          <w:tcPr>
            <w:tcW w:w="516" w:type="dxa"/>
            <w:vMerge w:val="restart"/>
          </w:tcPr>
          <w:p w:rsidR="00964959" w:rsidRPr="00B757EC" w:rsidRDefault="00964959" w:rsidP="001462EA">
            <w:pPr>
              <w:pStyle w:val="Default"/>
              <w:numPr>
                <w:ilvl w:val="0"/>
                <w:numId w:val="38"/>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Title Insurance Policy, with endorsements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425"/>
                <w:tab w:val="left" w:pos="1260"/>
              </w:tabs>
              <w:ind w:left="-115" w:right="-115"/>
              <w:jc w:val="center"/>
              <w:rPr>
                <w:rFonts w:cs="Arial"/>
                <w:color w:val="auto"/>
              </w:rPr>
            </w:pPr>
            <w:r w:rsidRPr="00B757EC">
              <w:rPr>
                <w:rFonts w:cs="Arial"/>
                <w:color w:val="auto"/>
              </w:rPr>
              <w:t>O</w:t>
            </w:r>
          </w:p>
        </w:tc>
        <w:tc>
          <w:tcPr>
            <w:tcW w:w="6546" w:type="dxa"/>
          </w:tcPr>
          <w:p w:rsidR="00964959" w:rsidRDefault="00964959">
            <w:pPr>
              <w:pStyle w:val="Default"/>
              <w:tabs>
                <w:tab w:val="left" w:pos="1260"/>
              </w:tabs>
              <w:rPr>
                <w:rFonts w:cs="Arial"/>
                <w:i/>
              </w:rPr>
            </w:pPr>
            <w:r w:rsidRPr="00B757EC">
              <w:rPr>
                <w:rFonts w:cs="Arial"/>
                <w:i/>
              </w:rPr>
              <w:t xml:space="preserve">2006 ALTA form, where approved for use in the applicable jurisdiction.  HUD-required endorsements should be attached. </w:t>
            </w:r>
            <w:r>
              <w:rPr>
                <w:rFonts w:cs="Arial"/>
                <w:i/>
              </w:rPr>
              <w:t xml:space="preserve"> T</w:t>
            </w:r>
            <w:r w:rsidRPr="00B757EC">
              <w:rPr>
                <w:rFonts w:cs="Arial"/>
                <w:i/>
              </w:rPr>
              <w:t>itle exception documents and pro forma policy should be received &amp; reviewed prior to closing.</w:t>
            </w:r>
            <w:r>
              <w:rPr>
                <w:rFonts w:cs="Arial"/>
                <w:i/>
              </w:rPr>
              <w:t xml:space="preserve">  Include authority letter for title agent, if applicable.</w:t>
            </w: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a.</w:t>
            </w:r>
            <w:r w:rsidRPr="00B757EC">
              <w:rPr>
                <w:rFonts w:cs="Arial"/>
                <w:szCs w:val="24"/>
              </w:rPr>
              <w:tab/>
              <w:t>Title Exception Documents</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0F16E4">
            <w:pPr>
              <w:pStyle w:val="Default"/>
              <w:tabs>
                <w:tab w:val="left" w:pos="29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b.</w:t>
            </w:r>
            <w:r w:rsidRPr="00B757EC">
              <w:rPr>
                <w:rFonts w:cs="Arial"/>
                <w:szCs w:val="24"/>
              </w:rPr>
              <w:tab/>
              <w:t>UCC Search Report</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0F16E4">
            <w:pPr>
              <w:pStyle w:val="Default"/>
              <w:tabs>
                <w:tab w:val="left" w:pos="29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BF4848">
            <w:pPr>
              <w:pStyle w:val="Default"/>
              <w:tabs>
                <w:tab w:val="left" w:pos="342"/>
                <w:tab w:val="left" w:pos="1260"/>
              </w:tabs>
              <w:rPr>
                <w:rFonts w:cs="Arial"/>
              </w:rPr>
            </w:pPr>
            <w:r w:rsidRPr="00B757EC">
              <w:rPr>
                <w:rFonts w:cs="Arial"/>
              </w:rPr>
              <w:t xml:space="preserve">Deed or Ground Lease </w:t>
            </w:r>
          </w:p>
        </w:tc>
        <w:tc>
          <w:tcPr>
            <w:tcW w:w="1890" w:type="dxa"/>
            <w:vAlign w:val="center"/>
          </w:tcPr>
          <w:p w:rsidR="00964959" w:rsidRDefault="00964959">
            <w:pPr>
              <w:pStyle w:val="Default"/>
              <w:tabs>
                <w:tab w:val="left" w:pos="1260"/>
              </w:tabs>
              <w:jc w:val="center"/>
              <w:rPr>
                <w:rFonts w:cs="Arial"/>
                <w:color w:val="auto"/>
              </w:rPr>
            </w:pPr>
          </w:p>
        </w:tc>
        <w:tc>
          <w:tcPr>
            <w:tcW w:w="540" w:type="dxa"/>
          </w:tcPr>
          <w:p w:rsidR="00964959" w:rsidRPr="00B757EC" w:rsidRDefault="00964959" w:rsidP="000F16E4">
            <w:pPr>
              <w:pStyle w:val="Default"/>
              <w:tabs>
                <w:tab w:val="left" w:pos="290"/>
                <w:tab w:val="left" w:pos="1260"/>
              </w:tabs>
              <w:ind w:left="-89"/>
              <w:jc w:val="center"/>
              <w:rPr>
                <w:rFonts w:cs="Arial"/>
                <w:color w:val="auto"/>
              </w:rPr>
            </w:pPr>
            <w:r w:rsidRPr="00B757EC">
              <w:rPr>
                <w:rFonts w:cs="Arial"/>
                <w:color w:val="auto"/>
              </w:rPr>
              <w:t>C</w:t>
            </w:r>
          </w:p>
        </w:tc>
        <w:tc>
          <w:tcPr>
            <w:tcW w:w="6546" w:type="dxa"/>
          </w:tcPr>
          <w:p w:rsidR="00964959" w:rsidRDefault="00964959">
            <w:pPr>
              <w:pStyle w:val="Default"/>
              <w:tabs>
                <w:tab w:val="left" w:pos="1260"/>
              </w:tabs>
              <w:rPr>
                <w:rFonts w:cs="Arial"/>
                <w:i/>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Evidence of Zoning Compliance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0F16E4">
            <w:pPr>
              <w:pStyle w:val="Default"/>
              <w:tabs>
                <w:tab w:val="left" w:pos="290"/>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rPr>
              <w:t xml:space="preserve">Usually a zoning endorsement to Title Policy; if not, a zoning opinion or letter from the zoning authority may be needed. </w:t>
            </w: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Evidence of Building Code Compliance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0F16E4">
            <w:pPr>
              <w:pStyle w:val="Default"/>
              <w:tabs>
                <w:tab w:val="left" w:pos="290"/>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p>
        </w:tc>
      </w:tr>
      <w:tr w:rsidR="00964959" w:rsidRPr="00B757EC" w:rsidTr="00383795">
        <w:trPr>
          <w:trHeight w:val="323"/>
          <w:jc w:val="center"/>
        </w:trPr>
        <w:tc>
          <w:tcPr>
            <w:tcW w:w="516" w:type="dxa"/>
            <w:vAlign w:val="center"/>
          </w:tcPr>
          <w:p w:rsidR="00964959" w:rsidRPr="00B757EC" w:rsidRDefault="00964959" w:rsidP="00383795">
            <w:pPr>
              <w:pStyle w:val="Default"/>
              <w:numPr>
                <w:ilvl w:val="0"/>
                <w:numId w:val="38"/>
              </w:numPr>
              <w:ind w:left="0" w:firstLine="0"/>
              <w:rPr>
                <w:rFonts w:cs="Arial"/>
                <w:color w:val="auto"/>
              </w:rPr>
            </w:pPr>
          </w:p>
        </w:tc>
        <w:tc>
          <w:tcPr>
            <w:tcW w:w="5580" w:type="dxa"/>
            <w:vAlign w:val="center"/>
          </w:tcPr>
          <w:p w:rsidR="00964959" w:rsidRPr="00B757EC" w:rsidRDefault="00964959" w:rsidP="00383795">
            <w:pPr>
              <w:spacing w:after="0" w:line="240" w:lineRule="auto"/>
              <w:rPr>
                <w:rFonts w:cs="Arial"/>
                <w:szCs w:val="24"/>
              </w:rPr>
            </w:pPr>
            <w:r w:rsidRPr="00B757EC">
              <w:rPr>
                <w:rFonts w:cs="Arial"/>
                <w:szCs w:val="24"/>
              </w:rPr>
              <w:t>Assurance of Utility Service</w:t>
            </w:r>
          </w:p>
        </w:tc>
        <w:tc>
          <w:tcPr>
            <w:tcW w:w="1890" w:type="dxa"/>
            <w:vAlign w:val="center"/>
          </w:tcPr>
          <w:p w:rsidR="00964959" w:rsidRPr="00B757EC" w:rsidRDefault="00964959" w:rsidP="00383795">
            <w:pPr>
              <w:spacing w:after="0" w:line="240" w:lineRule="auto"/>
              <w:rPr>
                <w:rFonts w:cs="Arial"/>
                <w:szCs w:val="24"/>
              </w:rPr>
            </w:pPr>
          </w:p>
        </w:tc>
        <w:tc>
          <w:tcPr>
            <w:tcW w:w="540" w:type="dxa"/>
            <w:vAlign w:val="center"/>
          </w:tcPr>
          <w:p w:rsidR="00964959" w:rsidRPr="00B757EC" w:rsidRDefault="00964959" w:rsidP="00383795">
            <w:pPr>
              <w:pStyle w:val="Default"/>
              <w:tabs>
                <w:tab w:val="left" w:pos="290"/>
              </w:tabs>
              <w:ind w:left="-89"/>
              <w:jc w:val="center"/>
              <w:rPr>
                <w:rFonts w:cs="Arial"/>
                <w:color w:val="auto"/>
              </w:rPr>
            </w:pPr>
            <w:r w:rsidRPr="00B757EC">
              <w:rPr>
                <w:rFonts w:cs="Arial"/>
                <w:color w:val="auto"/>
              </w:rPr>
              <w:t>C</w:t>
            </w:r>
          </w:p>
        </w:tc>
        <w:tc>
          <w:tcPr>
            <w:tcW w:w="6546" w:type="dxa"/>
            <w:vAlign w:val="center"/>
          </w:tcPr>
          <w:p w:rsidR="00964959" w:rsidRPr="00B757EC" w:rsidRDefault="00383795" w:rsidP="00383795">
            <w:pPr>
              <w:pStyle w:val="Default"/>
              <w:rPr>
                <w:rFonts w:cs="Arial"/>
                <w:i/>
                <w:color w:val="auto"/>
              </w:rPr>
            </w:pPr>
            <w:r>
              <w:rPr>
                <w:rFonts w:cs="Arial"/>
                <w:i/>
                <w:color w:val="auto"/>
              </w:rPr>
              <w:t>Not required unless so specified in the Firm Commitment.</w:t>
            </w:r>
          </w:p>
        </w:tc>
      </w:tr>
      <w:tr w:rsidR="00964959" w:rsidRPr="00B757EC" w:rsidTr="000F16E4">
        <w:trPr>
          <w:jc w:val="center"/>
        </w:trPr>
        <w:tc>
          <w:tcPr>
            <w:tcW w:w="516" w:type="dxa"/>
            <w:vMerge w:val="restart"/>
          </w:tcPr>
          <w:p w:rsidR="00964959" w:rsidRPr="00B757EC" w:rsidRDefault="00964959" w:rsidP="001462EA">
            <w:pPr>
              <w:pStyle w:val="Default"/>
              <w:numPr>
                <w:ilvl w:val="0"/>
                <w:numId w:val="38"/>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Opinion of Borrower’s Counsel</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HUD-91725M</w:t>
            </w:r>
          </w:p>
        </w:tc>
        <w:tc>
          <w:tcPr>
            <w:tcW w:w="540" w:type="dxa"/>
          </w:tcPr>
          <w:p w:rsidR="00964959" w:rsidRPr="00B757EC" w:rsidRDefault="00964959" w:rsidP="000F16E4">
            <w:pPr>
              <w:pStyle w:val="Default"/>
              <w:tabs>
                <w:tab w:val="left" w:pos="290"/>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9119BB">
            <w:pPr>
              <w:pStyle w:val="Default"/>
              <w:tabs>
                <w:tab w:val="left" w:pos="1260"/>
              </w:tabs>
              <w:rPr>
                <w:rFonts w:cs="Arial"/>
                <w:i/>
              </w:rPr>
            </w:pPr>
            <w:r w:rsidRPr="00B757EC">
              <w:rPr>
                <w:rFonts w:cs="Arial"/>
                <w:i/>
              </w:rPr>
              <w:t>Should include appropriate attachments</w:t>
            </w:r>
            <w:r>
              <w:rPr>
                <w:rFonts w:cs="Arial"/>
                <w:i/>
              </w:rPr>
              <w:t>.</w:t>
            </w: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a.</w:t>
            </w:r>
            <w:r w:rsidRPr="00B757EC">
              <w:rPr>
                <w:rFonts w:cs="Arial"/>
              </w:rPr>
              <w:tab/>
              <w:t>Certification of Borrower</w:t>
            </w:r>
          </w:p>
        </w:tc>
        <w:tc>
          <w:tcPr>
            <w:tcW w:w="1890" w:type="dxa"/>
            <w:vAlign w:val="center"/>
          </w:tcPr>
          <w:p w:rsidR="00964959" w:rsidRPr="00B757EC" w:rsidRDefault="00964959" w:rsidP="007F637C">
            <w:pPr>
              <w:pStyle w:val="Default"/>
              <w:tabs>
                <w:tab w:val="left" w:pos="1260"/>
              </w:tabs>
              <w:jc w:val="center"/>
              <w:rPr>
                <w:rFonts w:cs="Arial"/>
                <w:color w:val="auto"/>
              </w:rPr>
            </w:pPr>
            <w:r>
              <w:rPr>
                <w:rFonts w:cs="Arial"/>
                <w:color w:val="auto"/>
              </w:rPr>
              <w:t>HUD-91725M-CERT</w:t>
            </w:r>
          </w:p>
        </w:tc>
        <w:tc>
          <w:tcPr>
            <w:tcW w:w="540" w:type="dxa"/>
          </w:tcPr>
          <w:p w:rsidR="00964959" w:rsidRPr="00B757EC" w:rsidRDefault="00964959" w:rsidP="000F16E4">
            <w:pPr>
              <w:pStyle w:val="Default"/>
              <w:tabs>
                <w:tab w:val="left" w:pos="290"/>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7F637C">
            <w:pPr>
              <w:pStyle w:val="Default"/>
              <w:tabs>
                <w:tab w:val="left" w:pos="342"/>
                <w:tab w:val="left" w:pos="1260"/>
              </w:tabs>
              <w:ind w:left="342" w:hanging="342"/>
              <w:rPr>
                <w:rFonts w:cs="Arial"/>
              </w:rPr>
            </w:pPr>
            <w:r w:rsidRPr="00B757EC">
              <w:rPr>
                <w:rFonts w:cs="Arial"/>
              </w:rPr>
              <w:t>b.</w:t>
            </w:r>
            <w:r w:rsidRPr="00B757EC">
              <w:rPr>
                <w:rFonts w:cs="Arial"/>
              </w:rPr>
              <w:tab/>
              <w:t>Supporting legal opinion</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0F16E4">
            <w:pPr>
              <w:pStyle w:val="Default"/>
              <w:tabs>
                <w:tab w:val="left" w:pos="290"/>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7F637C">
            <w:pPr>
              <w:pStyle w:val="Default"/>
              <w:tabs>
                <w:tab w:val="left" w:pos="1260"/>
              </w:tabs>
              <w:rPr>
                <w:rFonts w:cs="Arial"/>
                <w:i/>
              </w:rPr>
            </w:pPr>
            <w:r>
              <w:rPr>
                <w:rFonts w:cs="Arial"/>
                <w:i/>
              </w:rPr>
              <w:t>Bonds/LIHTC opinions, i</w:t>
            </w:r>
            <w:r w:rsidRPr="00B757EC">
              <w:rPr>
                <w:rFonts w:cs="Arial"/>
                <w:i/>
              </w:rPr>
              <w:t>f applicable.</w:t>
            </w: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c.</w:t>
            </w:r>
            <w:r w:rsidRPr="00B757EC">
              <w:rPr>
                <w:rFonts w:cs="Arial"/>
              </w:rPr>
              <w:tab/>
              <w:t>List of pending litigation</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0F16E4">
            <w:pPr>
              <w:pStyle w:val="Default"/>
              <w:tabs>
                <w:tab w:val="left" w:pos="290"/>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rPr>
              <w:t>If applicable.</w:t>
            </w: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tabs>
                <w:tab w:val="left" w:pos="1260"/>
              </w:tabs>
              <w:ind w:left="0" w:firstLine="0"/>
              <w:rPr>
                <w:rFonts w:cs="Arial"/>
                <w:b/>
              </w:rPr>
            </w:pPr>
          </w:p>
        </w:tc>
        <w:tc>
          <w:tcPr>
            <w:tcW w:w="5580" w:type="dxa"/>
            <w:vAlign w:val="center"/>
          </w:tcPr>
          <w:p w:rsidR="00964959" w:rsidRPr="00B757EC" w:rsidRDefault="00964959" w:rsidP="00FB27E6">
            <w:pPr>
              <w:pStyle w:val="Default"/>
              <w:tabs>
                <w:tab w:val="left" w:pos="1260"/>
              </w:tabs>
              <w:rPr>
                <w:rFonts w:cs="Arial"/>
              </w:rPr>
            </w:pPr>
            <w:r w:rsidRPr="00B757EC">
              <w:rPr>
                <w:rFonts w:cs="Arial"/>
              </w:rPr>
              <w:t>Inspection Fee Check</w:t>
            </w:r>
          </w:p>
        </w:tc>
        <w:tc>
          <w:tcPr>
            <w:tcW w:w="1890" w:type="dxa"/>
            <w:vAlign w:val="center"/>
          </w:tcPr>
          <w:p w:rsidR="00964959" w:rsidRPr="00B757EC" w:rsidRDefault="00964959" w:rsidP="00FB27E6">
            <w:pPr>
              <w:pStyle w:val="Default"/>
              <w:tabs>
                <w:tab w:val="left" w:pos="1260"/>
              </w:tabs>
              <w:ind w:left="1080"/>
              <w:rPr>
                <w:rFonts w:cs="Arial"/>
                <w:b/>
              </w:rPr>
            </w:pPr>
          </w:p>
        </w:tc>
        <w:tc>
          <w:tcPr>
            <w:tcW w:w="540" w:type="dxa"/>
          </w:tcPr>
          <w:p w:rsidR="00964959" w:rsidRPr="00B757EC" w:rsidRDefault="00964959" w:rsidP="000F16E4">
            <w:pPr>
              <w:pStyle w:val="Default"/>
              <w:tabs>
                <w:tab w:val="left" w:pos="290"/>
                <w:tab w:val="left" w:pos="1260"/>
              </w:tabs>
              <w:ind w:left="-89"/>
              <w:jc w:val="center"/>
              <w:rPr>
                <w:rFonts w:cs="Arial"/>
              </w:rPr>
            </w:pPr>
            <w:r w:rsidRPr="00B757EC">
              <w:rPr>
                <w:rFonts w:cs="Arial"/>
              </w:rPr>
              <w:t>O</w:t>
            </w:r>
          </w:p>
        </w:tc>
        <w:tc>
          <w:tcPr>
            <w:tcW w:w="6546" w:type="dxa"/>
            <w:vAlign w:val="center"/>
          </w:tcPr>
          <w:p w:rsidR="00964959" w:rsidRPr="00B757EC" w:rsidRDefault="00964959" w:rsidP="00FB27E6">
            <w:pPr>
              <w:pStyle w:val="Default"/>
              <w:tabs>
                <w:tab w:val="left" w:pos="1260"/>
              </w:tabs>
              <w:ind w:left="1080"/>
              <w:rPr>
                <w:rFonts w:cs="Arial"/>
                <w:b/>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tabs>
                <w:tab w:val="left" w:pos="1260"/>
              </w:tabs>
              <w:ind w:left="0" w:firstLine="0"/>
              <w:rPr>
                <w:rFonts w:cs="Arial"/>
                <w:b/>
              </w:rPr>
            </w:pPr>
            <w:r w:rsidRPr="00B757EC">
              <w:rPr>
                <w:rFonts w:cs="Arial"/>
                <w:b/>
              </w:rPr>
              <w:t>1</w:t>
            </w:r>
          </w:p>
        </w:tc>
        <w:tc>
          <w:tcPr>
            <w:tcW w:w="5580" w:type="dxa"/>
            <w:vAlign w:val="center"/>
          </w:tcPr>
          <w:p w:rsidR="00964959" w:rsidRPr="00B757EC" w:rsidRDefault="00964959" w:rsidP="00FB27E6">
            <w:pPr>
              <w:pStyle w:val="Default"/>
              <w:tabs>
                <w:tab w:val="left" w:pos="1260"/>
              </w:tabs>
              <w:rPr>
                <w:rFonts w:cs="Arial"/>
              </w:rPr>
            </w:pPr>
            <w:r w:rsidRPr="00B757EC">
              <w:rPr>
                <w:rFonts w:cs="Arial"/>
              </w:rPr>
              <w:t>Mortgage Insurance Premium (MIP) Check</w:t>
            </w:r>
          </w:p>
        </w:tc>
        <w:tc>
          <w:tcPr>
            <w:tcW w:w="1890" w:type="dxa"/>
            <w:vAlign w:val="center"/>
          </w:tcPr>
          <w:p w:rsidR="00964959" w:rsidRPr="00B757EC" w:rsidRDefault="00964959" w:rsidP="00FB27E6">
            <w:pPr>
              <w:pStyle w:val="Default"/>
              <w:tabs>
                <w:tab w:val="left" w:pos="1260"/>
              </w:tabs>
              <w:ind w:left="1080"/>
              <w:rPr>
                <w:rFonts w:cs="Arial"/>
                <w:b/>
              </w:rPr>
            </w:pPr>
          </w:p>
        </w:tc>
        <w:tc>
          <w:tcPr>
            <w:tcW w:w="540" w:type="dxa"/>
          </w:tcPr>
          <w:p w:rsidR="00964959" w:rsidRPr="00B757EC" w:rsidRDefault="00964959" w:rsidP="000F16E4">
            <w:pPr>
              <w:pStyle w:val="Default"/>
              <w:tabs>
                <w:tab w:val="left" w:pos="290"/>
                <w:tab w:val="left" w:pos="1260"/>
              </w:tabs>
              <w:ind w:left="-89"/>
              <w:jc w:val="center"/>
              <w:rPr>
                <w:rFonts w:cs="Arial"/>
              </w:rPr>
            </w:pPr>
            <w:r w:rsidRPr="00B757EC">
              <w:rPr>
                <w:rFonts w:cs="Arial"/>
              </w:rPr>
              <w:t>O</w:t>
            </w:r>
          </w:p>
        </w:tc>
        <w:tc>
          <w:tcPr>
            <w:tcW w:w="6546" w:type="dxa"/>
            <w:vAlign w:val="center"/>
          </w:tcPr>
          <w:p w:rsidR="00964959" w:rsidRPr="00B757EC" w:rsidRDefault="00964959" w:rsidP="00FB27E6">
            <w:pPr>
              <w:pStyle w:val="Default"/>
              <w:tabs>
                <w:tab w:val="left" w:pos="1260"/>
              </w:tabs>
              <w:ind w:left="1080"/>
              <w:rPr>
                <w:rFonts w:cs="Arial"/>
                <w:b/>
              </w:rPr>
            </w:pPr>
          </w:p>
        </w:tc>
      </w:tr>
      <w:tr w:rsidR="00964959" w:rsidRPr="00B757EC" w:rsidTr="000F16E4">
        <w:trPr>
          <w:jc w:val="center"/>
        </w:trPr>
        <w:tc>
          <w:tcPr>
            <w:tcW w:w="516" w:type="dxa"/>
            <w:tcBorders>
              <w:bottom w:val="single" w:sz="4" w:space="0" w:color="auto"/>
            </w:tcBorders>
            <w:vAlign w:val="center"/>
          </w:tcPr>
          <w:p w:rsidR="00964959" w:rsidRPr="00B757EC" w:rsidRDefault="00964959" w:rsidP="001462EA">
            <w:pPr>
              <w:pStyle w:val="Default"/>
              <w:numPr>
                <w:ilvl w:val="0"/>
                <w:numId w:val="38"/>
              </w:numPr>
              <w:tabs>
                <w:tab w:val="left" w:pos="1260"/>
              </w:tabs>
              <w:ind w:left="0" w:firstLine="0"/>
              <w:rPr>
                <w:rFonts w:cs="Arial"/>
                <w:b/>
              </w:rPr>
            </w:pPr>
          </w:p>
        </w:tc>
        <w:tc>
          <w:tcPr>
            <w:tcW w:w="5580" w:type="dxa"/>
            <w:tcBorders>
              <w:bottom w:val="single" w:sz="4" w:space="0" w:color="auto"/>
            </w:tcBorders>
            <w:vAlign w:val="center"/>
          </w:tcPr>
          <w:p w:rsidR="00964959" w:rsidRPr="00B757EC" w:rsidRDefault="00964959" w:rsidP="00FB27E6">
            <w:pPr>
              <w:pStyle w:val="Default"/>
              <w:tabs>
                <w:tab w:val="left" w:pos="1260"/>
              </w:tabs>
              <w:rPr>
                <w:rFonts w:cs="Arial"/>
              </w:rPr>
            </w:pPr>
            <w:r w:rsidRPr="00B757EC">
              <w:rPr>
                <w:rFonts w:cs="Arial"/>
              </w:rPr>
              <w:t>Special Conditions from Firm Commitment</w:t>
            </w:r>
          </w:p>
        </w:tc>
        <w:tc>
          <w:tcPr>
            <w:tcW w:w="1890" w:type="dxa"/>
            <w:tcBorders>
              <w:bottom w:val="single" w:sz="4" w:space="0" w:color="auto"/>
            </w:tcBorders>
            <w:vAlign w:val="center"/>
          </w:tcPr>
          <w:p w:rsidR="00964959" w:rsidRPr="00B757EC" w:rsidRDefault="00964959" w:rsidP="00FB27E6">
            <w:pPr>
              <w:pStyle w:val="Default"/>
              <w:tabs>
                <w:tab w:val="left" w:pos="1260"/>
              </w:tabs>
              <w:ind w:left="1080"/>
              <w:rPr>
                <w:rFonts w:cs="Arial"/>
                <w:b/>
              </w:rPr>
            </w:pPr>
          </w:p>
        </w:tc>
        <w:tc>
          <w:tcPr>
            <w:tcW w:w="540" w:type="dxa"/>
            <w:tcBorders>
              <w:bottom w:val="single" w:sz="4" w:space="0" w:color="auto"/>
            </w:tcBorders>
          </w:tcPr>
          <w:p w:rsidR="00964959" w:rsidRPr="00B757EC" w:rsidRDefault="00964959" w:rsidP="000F16E4">
            <w:pPr>
              <w:pStyle w:val="Default"/>
              <w:tabs>
                <w:tab w:val="left" w:pos="290"/>
                <w:tab w:val="left" w:pos="1260"/>
              </w:tabs>
              <w:ind w:left="-89"/>
              <w:jc w:val="center"/>
              <w:rPr>
                <w:rFonts w:cs="Arial"/>
              </w:rPr>
            </w:pPr>
          </w:p>
        </w:tc>
        <w:tc>
          <w:tcPr>
            <w:tcW w:w="6546" w:type="dxa"/>
            <w:tcBorders>
              <w:bottom w:val="single" w:sz="4" w:space="0" w:color="auto"/>
            </w:tcBorders>
            <w:vAlign w:val="center"/>
          </w:tcPr>
          <w:p w:rsidR="00964959" w:rsidRPr="00B757EC" w:rsidRDefault="00964959" w:rsidP="00FB27E6">
            <w:pPr>
              <w:pStyle w:val="Default"/>
              <w:tabs>
                <w:tab w:val="left" w:pos="1260"/>
              </w:tabs>
              <w:ind w:left="1080"/>
              <w:rPr>
                <w:rFonts w:cs="Arial"/>
                <w:b/>
              </w:rPr>
            </w:pPr>
          </w:p>
        </w:tc>
      </w:tr>
      <w:tr w:rsidR="00964959" w:rsidRPr="00B757EC" w:rsidTr="000F16E4">
        <w:trPr>
          <w:jc w:val="center"/>
        </w:trPr>
        <w:tc>
          <w:tcPr>
            <w:tcW w:w="516" w:type="dxa"/>
            <w:tcBorders>
              <w:bottom w:val="single" w:sz="4" w:space="0" w:color="auto"/>
            </w:tcBorders>
            <w:vAlign w:val="center"/>
          </w:tcPr>
          <w:p w:rsidR="00964959" w:rsidRPr="00B757EC" w:rsidRDefault="00964959" w:rsidP="001462EA">
            <w:pPr>
              <w:pStyle w:val="Default"/>
              <w:numPr>
                <w:ilvl w:val="0"/>
                <w:numId w:val="38"/>
              </w:numPr>
              <w:tabs>
                <w:tab w:val="left" w:pos="1260"/>
              </w:tabs>
              <w:ind w:left="0" w:firstLine="0"/>
              <w:rPr>
                <w:rFonts w:cs="Arial"/>
                <w:b/>
              </w:rPr>
            </w:pPr>
          </w:p>
        </w:tc>
        <w:tc>
          <w:tcPr>
            <w:tcW w:w="5580" w:type="dxa"/>
            <w:tcBorders>
              <w:bottom w:val="single" w:sz="4" w:space="0" w:color="auto"/>
            </w:tcBorders>
            <w:vAlign w:val="center"/>
          </w:tcPr>
          <w:p w:rsidR="00964959" w:rsidRPr="00B757EC" w:rsidRDefault="00964959" w:rsidP="00FB27E6">
            <w:pPr>
              <w:pStyle w:val="Default"/>
              <w:tabs>
                <w:tab w:val="left" w:pos="1260"/>
              </w:tabs>
              <w:rPr>
                <w:rFonts w:cs="Arial"/>
              </w:rPr>
            </w:pPr>
            <w:r>
              <w:rPr>
                <w:rFonts w:cs="Arial"/>
              </w:rPr>
              <w:t>Attendance List</w:t>
            </w:r>
          </w:p>
        </w:tc>
        <w:tc>
          <w:tcPr>
            <w:tcW w:w="1890" w:type="dxa"/>
            <w:tcBorders>
              <w:bottom w:val="single" w:sz="4" w:space="0" w:color="auto"/>
            </w:tcBorders>
            <w:vAlign w:val="center"/>
          </w:tcPr>
          <w:p w:rsidR="00964959" w:rsidRPr="00B757EC" w:rsidRDefault="00964959" w:rsidP="00FB27E6">
            <w:pPr>
              <w:pStyle w:val="Default"/>
              <w:tabs>
                <w:tab w:val="left" w:pos="1260"/>
              </w:tabs>
              <w:ind w:left="1080"/>
              <w:rPr>
                <w:rFonts w:cs="Arial"/>
                <w:b/>
              </w:rPr>
            </w:pPr>
          </w:p>
        </w:tc>
        <w:tc>
          <w:tcPr>
            <w:tcW w:w="540" w:type="dxa"/>
            <w:tcBorders>
              <w:bottom w:val="single" w:sz="4" w:space="0" w:color="auto"/>
            </w:tcBorders>
          </w:tcPr>
          <w:p w:rsidR="00964959" w:rsidRPr="00B757EC" w:rsidRDefault="00964959" w:rsidP="000F16E4">
            <w:pPr>
              <w:pStyle w:val="Default"/>
              <w:tabs>
                <w:tab w:val="left" w:pos="290"/>
                <w:tab w:val="left" w:pos="1260"/>
              </w:tabs>
              <w:ind w:left="-89"/>
              <w:jc w:val="center"/>
              <w:rPr>
                <w:rFonts w:cs="Arial"/>
              </w:rPr>
            </w:pPr>
            <w:r>
              <w:rPr>
                <w:rFonts w:cs="Arial"/>
              </w:rPr>
              <w:t>O</w:t>
            </w:r>
          </w:p>
        </w:tc>
        <w:tc>
          <w:tcPr>
            <w:tcW w:w="6546" w:type="dxa"/>
            <w:tcBorders>
              <w:bottom w:val="single" w:sz="4" w:space="0" w:color="auto"/>
            </w:tcBorders>
            <w:vAlign w:val="center"/>
          </w:tcPr>
          <w:p w:rsidR="00964959" w:rsidRPr="00B757EC" w:rsidRDefault="00964959" w:rsidP="00FB27E6">
            <w:pPr>
              <w:pStyle w:val="Default"/>
              <w:tabs>
                <w:tab w:val="left" w:pos="1260"/>
              </w:tabs>
              <w:ind w:left="1080"/>
              <w:rPr>
                <w:rFonts w:cs="Arial"/>
                <w:b/>
              </w:rPr>
            </w:pPr>
          </w:p>
        </w:tc>
      </w:tr>
      <w:tr w:rsidR="00964959" w:rsidRPr="00B757EC" w:rsidTr="000F16E4">
        <w:trPr>
          <w:jc w:val="center"/>
        </w:trPr>
        <w:tc>
          <w:tcPr>
            <w:tcW w:w="15072" w:type="dxa"/>
            <w:gridSpan w:val="5"/>
            <w:shd w:val="pct20" w:color="auto" w:fill="auto"/>
            <w:vAlign w:val="center"/>
          </w:tcPr>
          <w:p w:rsidR="00964959" w:rsidRPr="00B757EC" w:rsidRDefault="00964959" w:rsidP="00C95A8E">
            <w:pPr>
              <w:pStyle w:val="Default"/>
              <w:numPr>
                <w:ilvl w:val="0"/>
                <w:numId w:val="3"/>
              </w:numPr>
              <w:tabs>
                <w:tab w:val="left" w:pos="1260"/>
              </w:tabs>
              <w:rPr>
                <w:rFonts w:cs="Arial"/>
                <w:b/>
              </w:rPr>
            </w:pPr>
            <w:r w:rsidRPr="00B757EC">
              <w:rPr>
                <w:rFonts w:cs="Arial"/>
                <w:b/>
              </w:rPr>
              <w:t>HUD Loan Documents</w:t>
            </w: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Note (Multistate)</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HUD-94001M &amp; state addendum</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rPr>
              <w:t>State-specific provisions and/or addenda may be required.</w:t>
            </w: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Security Instrument</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 xml:space="preserve">HUD-94000M &amp; state </w:t>
            </w:r>
            <w:r w:rsidRPr="00B757EC">
              <w:rPr>
                <w:rFonts w:cs="Arial"/>
                <w:color w:val="auto"/>
              </w:rPr>
              <w:lastRenderedPageBreak/>
              <w:t>addendum</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lastRenderedPageBreak/>
              <w:t>O</w:t>
            </w:r>
          </w:p>
        </w:tc>
        <w:tc>
          <w:tcPr>
            <w:tcW w:w="6546" w:type="dxa"/>
          </w:tcPr>
          <w:p w:rsidR="00964959" w:rsidRPr="00B757EC" w:rsidRDefault="00964959" w:rsidP="00FB27E6">
            <w:pPr>
              <w:pStyle w:val="Default"/>
              <w:tabs>
                <w:tab w:val="left" w:pos="1260"/>
              </w:tabs>
              <w:rPr>
                <w:rFonts w:cs="Arial"/>
                <w:i/>
              </w:rPr>
            </w:pPr>
            <w:r w:rsidRPr="00B757EC">
              <w:rPr>
                <w:rFonts w:cs="Arial"/>
                <w:i/>
              </w:rPr>
              <w:t>State-specific provisions and/or addenda may be required.</w:t>
            </w: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Regulatory Agreement</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HUD-92466M</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tcPr>
          <w:p w:rsidR="00964959" w:rsidRPr="00B757EC" w:rsidRDefault="00964959" w:rsidP="001462EA">
            <w:pPr>
              <w:pStyle w:val="Default"/>
              <w:numPr>
                <w:ilvl w:val="0"/>
                <w:numId w:val="38"/>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UCC Financing Statements (State &amp; County)</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tcPr>
          <w:p w:rsidR="00964959" w:rsidRPr="00B757EC" w:rsidRDefault="00964959" w:rsidP="001462EA">
            <w:pPr>
              <w:pStyle w:val="Default"/>
              <w:numPr>
                <w:ilvl w:val="0"/>
                <w:numId w:val="38"/>
              </w:numPr>
              <w:ind w:left="0" w:firstLine="0"/>
              <w:jc w:val="center"/>
              <w:rPr>
                <w:rFonts w:cs="Arial"/>
                <w:color w:val="auto"/>
              </w:rPr>
            </w:pPr>
          </w:p>
        </w:tc>
        <w:tc>
          <w:tcPr>
            <w:tcW w:w="5580" w:type="dxa"/>
          </w:tcPr>
          <w:p w:rsidR="00964959" w:rsidRDefault="00964959" w:rsidP="0040040D">
            <w:pPr>
              <w:pStyle w:val="Default"/>
              <w:tabs>
                <w:tab w:val="left" w:pos="342"/>
                <w:tab w:val="left" w:pos="1260"/>
              </w:tabs>
              <w:rPr>
                <w:rFonts w:cs="Arial"/>
              </w:rPr>
            </w:pPr>
            <w:r>
              <w:rPr>
                <w:rFonts w:cs="Arial"/>
              </w:rPr>
              <w:t xml:space="preserve">Request for Endorsement of Credit Instrument </w:t>
            </w:r>
          </w:p>
        </w:tc>
        <w:tc>
          <w:tcPr>
            <w:tcW w:w="1890" w:type="dxa"/>
            <w:vAlign w:val="center"/>
          </w:tcPr>
          <w:p w:rsidR="00964959" w:rsidRPr="00B757EC" w:rsidRDefault="00964959" w:rsidP="00FB27E6">
            <w:pPr>
              <w:pStyle w:val="Default"/>
              <w:tabs>
                <w:tab w:val="left" w:pos="1260"/>
              </w:tabs>
              <w:jc w:val="center"/>
              <w:rPr>
                <w:rFonts w:cs="Arial"/>
                <w:color w:val="auto"/>
              </w:rPr>
            </w:pPr>
            <w:r>
              <w:rPr>
                <w:rFonts w:cs="Arial"/>
                <w:color w:val="auto"/>
              </w:rPr>
              <w:t>HUD-92455M</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With all applicable exhibits and attachments</w:t>
            </w:r>
            <w:r>
              <w:rPr>
                <w:rFonts w:cs="Arial"/>
                <w:i/>
              </w:rPr>
              <w:t>.</w:t>
            </w:r>
          </w:p>
        </w:tc>
      </w:tr>
      <w:tr w:rsidR="00964959" w:rsidRPr="00B757EC" w:rsidTr="000F16E4">
        <w:trPr>
          <w:jc w:val="center"/>
        </w:trPr>
        <w:tc>
          <w:tcPr>
            <w:tcW w:w="516" w:type="dxa"/>
          </w:tcPr>
          <w:p w:rsidR="00964959" w:rsidRPr="00B757EC" w:rsidRDefault="00964959" w:rsidP="001462EA">
            <w:pPr>
              <w:pStyle w:val="Default"/>
              <w:numPr>
                <w:ilvl w:val="0"/>
                <w:numId w:val="38"/>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Certified Closing Statement</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tcPr>
          <w:p w:rsidR="00964959" w:rsidRPr="00B757EC" w:rsidRDefault="00964959" w:rsidP="001462EA">
            <w:pPr>
              <w:pStyle w:val="Default"/>
              <w:numPr>
                <w:ilvl w:val="0"/>
                <w:numId w:val="38"/>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Agreement and Certification</w:t>
            </w:r>
          </w:p>
        </w:tc>
        <w:tc>
          <w:tcPr>
            <w:tcW w:w="1890" w:type="dxa"/>
            <w:vAlign w:val="center"/>
          </w:tcPr>
          <w:p w:rsidR="00964959" w:rsidRDefault="00964959">
            <w:pPr>
              <w:pStyle w:val="Default"/>
              <w:tabs>
                <w:tab w:val="left" w:pos="1260"/>
              </w:tabs>
              <w:jc w:val="center"/>
              <w:rPr>
                <w:rFonts w:cs="Arial"/>
                <w:color w:val="auto"/>
              </w:rPr>
            </w:pPr>
            <w:r w:rsidRPr="00B757EC">
              <w:rPr>
                <w:rFonts w:cs="Arial"/>
                <w:color w:val="auto"/>
              </w:rPr>
              <w:t>HUD 93305-M</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rPr>
            </w:pPr>
            <w:r w:rsidRPr="00B757EC">
              <w:rPr>
                <w:rFonts w:cs="Arial"/>
                <w:i/>
              </w:rPr>
              <w:t>If applicable</w:t>
            </w:r>
            <w:r>
              <w:rPr>
                <w:rFonts w:cs="Arial"/>
                <w:i/>
              </w:rPr>
              <w:t>.</w:t>
            </w:r>
          </w:p>
        </w:tc>
      </w:tr>
      <w:tr w:rsidR="00964959" w:rsidRPr="00B757EC" w:rsidTr="000F16E4">
        <w:trPr>
          <w:jc w:val="center"/>
        </w:trPr>
        <w:tc>
          <w:tcPr>
            <w:tcW w:w="516" w:type="dxa"/>
          </w:tcPr>
          <w:p w:rsidR="00964959" w:rsidRPr="00B757EC" w:rsidRDefault="00964959" w:rsidP="001462EA">
            <w:pPr>
              <w:pStyle w:val="Default"/>
              <w:numPr>
                <w:ilvl w:val="0"/>
                <w:numId w:val="38"/>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Certificate Regarding Tenant’s Security Deposit</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rPr>
            </w:pPr>
            <w:r w:rsidRPr="00B757EC">
              <w:rPr>
                <w:rFonts w:cs="Arial"/>
                <w:i/>
              </w:rPr>
              <w:t>If applicable</w:t>
            </w:r>
            <w:r>
              <w:rPr>
                <w:rFonts w:cs="Arial"/>
                <w:i/>
              </w:rPr>
              <w:t>.</w:t>
            </w: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vAlign w:val="center"/>
          </w:tcPr>
          <w:p w:rsidR="00964959" w:rsidRPr="00B757EC" w:rsidRDefault="00964959" w:rsidP="00FB27E6">
            <w:pPr>
              <w:tabs>
                <w:tab w:val="left" w:pos="576"/>
                <w:tab w:val="left" w:pos="1152"/>
                <w:tab w:val="left" w:pos="1728"/>
                <w:tab w:val="left" w:pos="2304"/>
              </w:tabs>
              <w:spacing w:after="0"/>
              <w:rPr>
                <w:rFonts w:cs="Arial"/>
                <w:szCs w:val="24"/>
              </w:rPr>
            </w:pPr>
            <w:r w:rsidRPr="00B757EC">
              <w:rPr>
                <w:rFonts w:cs="Arial"/>
                <w:szCs w:val="24"/>
              </w:rPr>
              <w:t>Lender’s Assurance of Permanent Financing</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pStyle w:val="Default"/>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Escrow Agreement for Non-critical, Deferred Repairs</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HUD-92476.1M</w:t>
            </w: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tcBorders>
              <w:bottom w:val="single" w:sz="4" w:space="0" w:color="auto"/>
            </w:tcBorders>
            <w:vAlign w:val="center"/>
          </w:tcPr>
          <w:p w:rsidR="00964959" w:rsidRPr="00B757EC" w:rsidRDefault="00964959" w:rsidP="001462EA">
            <w:pPr>
              <w:pStyle w:val="Default"/>
              <w:numPr>
                <w:ilvl w:val="0"/>
                <w:numId w:val="38"/>
              </w:numPr>
              <w:ind w:left="0" w:firstLine="0"/>
              <w:rPr>
                <w:rFonts w:cs="Arial"/>
                <w:color w:val="auto"/>
              </w:rPr>
            </w:pPr>
          </w:p>
        </w:tc>
        <w:tc>
          <w:tcPr>
            <w:tcW w:w="5580" w:type="dxa"/>
            <w:tcBorders>
              <w:bottom w:val="single" w:sz="4" w:space="0" w:color="auto"/>
            </w:tcBorders>
          </w:tcPr>
          <w:p w:rsidR="00964959" w:rsidRPr="00B757EC" w:rsidRDefault="00964959" w:rsidP="00FB27E6">
            <w:pPr>
              <w:pStyle w:val="Default"/>
              <w:tabs>
                <w:tab w:val="left" w:pos="342"/>
                <w:tab w:val="left" w:pos="1260"/>
              </w:tabs>
              <w:rPr>
                <w:rFonts w:cs="Arial"/>
              </w:rPr>
            </w:pPr>
            <w:r w:rsidRPr="00B757EC">
              <w:rPr>
                <w:rFonts w:cs="Arial"/>
              </w:rPr>
              <w:t>Other escrow agreements, if applicable</w:t>
            </w:r>
          </w:p>
        </w:tc>
        <w:tc>
          <w:tcPr>
            <w:tcW w:w="1890" w:type="dxa"/>
            <w:tcBorders>
              <w:bottom w:val="single" w:sz="4" w:space="0" w:color="auto"/>
            </w:tcBorders>
            <w:vAlign w:val="center"/>
          </w:tcPr>
          <w:p w:rsidR="00964959" w:rsidRPr="00B757EC" w:rsidRDefault="00964959" w:rsidP="00FB27E6">
            <w:pPr>
              <w:pStyle w:val="Default"/>
              <w:tabs>
                <w:tab w:val="left" w:pos="1260"/>
              </w:tabs>
              <w:jc w:val="center"/>
              <w:rPr>
                <w:rFonts w:cs="Arial"/>
                <w:color w:val="auto"/>
              </w:rPr>
            </w:pPr>
          </w:p>
        </w:tc>
        <w:tc>
          <w:tcPr>
            <w:tcW w:w="540" w:type="dxa"/>
            <w:tcBorders>
              <w:bottom w:val="single" w:sz="4" w:space="0" w:color="auto"/>
            </w:tcBorders>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O</w:t>
            </w:r>
          </w:p>
        </w:tc>
        <w:tc>
          <w:tcPr>
            <w:tcW w:w="6546" w:type="dxa"/>
            <w:tcBorders>
              <w:bottom w:val="single" w:sz="4" w:space="0" w:color="auto"/>
            </w:tcBorders>
          </w:tcPr>
          <w:p w:rsidR="00964959" w:rsidRPr="00B757EC" w:rsidRDefault="00964959" w:rsidP="00FB27E6">
            <w:pPr>
              <w:pStyle w:val="Default"/>
              <w:tabs>
                <w:tab w:val="left" w:pos="1260"/>
              </w:tabs>
              <w:rPr>
                <w:rFonts w:cs="Arial"/>
                <w:i/>
              </w:rPr>
            </w:pPr>
            <w:r w:rsidRPr="00B757EC">
              <w:rPr>
                <w:rFonts w:cs="Arial"/>
                <w:i/>
              </w:rPr>
              <w:t>List as required, see Closing Guide §</w:t>
            </w:r>
            <w:r>
              <w:rPr>
                <w:rFonts w:cs="Arial"/>
                <w:i/>
              </w:rPr>
              <w:t xml:space="preserve"> </w:t>
            </w:r>
            <w:r w:rsidRPr="00B757EC">
              <w:rPr>
                <w:rFonts w:cs="Arial"/>
                <w:i/>
              </w:rPr>
              <w:t>2.8</w:t>
            </w:r>
            <w:r>
              <w:rPr>
                <w:rFonts w:cs="Arial"/>
                <w:i/>
              </w:rPr>
              <w:t>.</w:t>
            </w:r>
          </w:p>
        </w:tc>
      </w:tr>
      <w:tr w:rsidR="00964959" w:rsidRPr="00B757EC" w:rsidTr="000F16E4">
        <w:trPr>
          <w:jc w:val="center"/>
        </w:trPr>
        <w:tc>
          <w:tcPr>
            <w:tcW w:w="516" w:type="dxa"/>
            <w:tcBorders>
              <w:bottom w:val="single" w:sz="4" w:space="0" w:color="auto"/>
            </w:tcBorders>
            <w:vAlign w:val="center"/>
          </w:tcPr>
          <w:p w:rsidR="00964959" w:rsidRPr="00B757EC" w:rsidRDefault="00964959" w:rsidP="001462EA">
            <w:pPr>
              <w:pStyle w:val="Default"/>
              <w:numPr>
                <w:ilvl w:val="0"/>
                <w:numId w:val="38"/>
              </w:numPr>
              <w:ind w:left="0" w:firstLine="0"/>
              <w:rPr>
                <w:rFonts w:cs="Arial"/>
                <w:color w:val="auto"/>
              </w:rPr>
            </w:pPr>
          </w:p>
        </w:tc>
        <w:tc>
          <w:tcPr>
            <w:tcW w:w="5580" w:type="dxa"/>
            <w:tcBorders>
              <w:bottom w:val="single" w:sz="4" w:space="0" w:color="auto"/>
            </w:tcBorders>
          </w:tcPr>
          <w:p w:rsidR="00964959" w:rsidRPr="00B757EC" w:rsidRDefault="00964959" w:rsidP="00FB27E6">
            <w:pPr>
              <w:pStyle w:val="Default"/>
              <w:tabs>
                <w:tab w:val="left" w:pos="342"/>
                <w:tab w:val="left" w:pos="1260"/>
              </w:tabs>
              <w:rPr>
                <w:rFonts w:cs="Arial"/>
              </w:rPr>
            </w:pPr>
            <w:r>
              <w:rPr>
                <w:rFonts w:cs="Arial"/>
              </w:rPr>
              <w:t>Borrower’s Oath</w:t>
            </w:r>
          </w:p>
        </w:tc>
        <w:tc>
          <w:tcPr>
            <w:tcW w:w="1890" w:type="dxa"/>
            <w:tcBorders>
              <w:bottom w:val="single" w:sz="4" w:space="0" w:color="auto"/>
            </w:tcBorders>
            <w:vAlign w:val="center"/>
          </w:tcPr>
          <w:p w:rsidR="00964959" w:rsidRPr="00B757EC" w:rsidRDefault="00964959" w:rsidP="00FB27E6">
            <w:pPr>
              <w:pStyle w:val="Default"/>
              <w:tabs>
                <w:tab w:val="left" w:pos="1260"/>
              </w:tabs>
              <w:jc w:val="center"/>
              <w:rPr>
                <w:rFonts w:cs="Arial"/>
                <w:color w:val="auto"/>
              </w:rPr>
            </w:pPr>
            <w:r>
              <w:rPr>
                <w:rFonts w:cs="Arial"/>
                <w:color w:val="auto"/>
              </w:rPr>
              <w:t>HUD-92478M</w:t>
            </w:r>
          </w:p>
        </w:tc>
        <w:tc>
          <w:tcPr>
            <w:tcW w:w="540" w:type="dxa"/>
            <w:tcBorders>
              <w:bottom w:val="single" w:sz="4" w:space="0" w:color="auto"/>
            </w:tcBorders>
          </w:tcPr>
          <w:p w:rsidR="00964959" w:rsidRPr="00B757EC" w:rsidRDefault="00964959" w:rsidP="00864C01">
            <w:pPr>
              <w:pStyle w:val="Default"/>
              <w:tabs>
                <w:tab w:val="left" w:pos="1260"/>
              </w:tabs>
              <w:ind w:left="-89"/>
              <w:jc w:val="center"/>
              <w:rPr>
                <w:rFonts w:cs="Arial"/>
                <w:color w:val="auto"/>
              </w:rPr>
            </w:pPr>
            <w:r>
              <w:rPr>
                <w:rFonts w:cs="Arial"/>
                <w:color w:val="auto"/>
              </w:rPr>
              <w:t>O</w:t>
            </w:r>
          </w:p>
        </w:tc>
        <w:tc>
          <w:tcPr>
            <w:tcW w:w="6546" w:type="dxa"/>
            <w:tcBorders>
              <w:bottom w:val="single" w:sz="4" w:space="0" w:color="auto"/>
            </w:tcBorders>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15072" w:type="dxa"/>
            <w:gridSpan w:val="5"/>
            <w:shd w:val="pct20" w:color="auto" w:fill="auto"/>
            <w:vAlign w:val="center"/>
          </w:tcPr>
          <w:p w:rsidR="00964959" w:rsidRPr="00B757EC" w:rsidRDefault="00964959" w:rsidP="00864C01">
            <w:pPr>
              <w:pStyle w:val="Default"/>
              <w:tabs>
                <w:tab w:val="left" w:pos="1260"/>
              </w:tabs>
              <w:rPr>
                <w:rFonts w:cs="Arial"/>
                <w:i/>
              </w:rPr>
            </w:pPr>
            <w:r w:rsidRPr="00B757EC">
              <w:rPr>
                <w:rFonts w:cs="Arial"/>
                <w:b/>
              </w:rPr>
              <w:t>VI. Secondary Financing Loan Documents</w:t>
            </w: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 xml:space="preserve">Subordination Agreement, or Rider to </w:t>
            </w:r>
            <w:r>
              <w:rPr>
                <w:rFonts w:cs="Arial"/>
              </w:rPr>
              <w:t xml:space="preserve">Note and </w:t>
            </w:r>
            <w:r w:rsidRPr="00B757EC">
              <w:rPr>
                <w:rFonts w:cs="Arial"/>
              </w:rPr>
              <w:t>Mortgage</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HUD-92420</w:t>
            </w:r>
            <w:r>
              <w:rPr>
                <w:rFonts w:cs="Arial"/>
                <w:color w:val="auto"/>
              </w:rPr>
              <w:t>M</w:t>
            </w: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67EDE">
            <w:pPr>
              <w:pStyle w:val="Default"/>
              <w:tabs>
                <w:tab w:val="left" w:pos="1260"/>
              </w:tabs>
              <w:rPr>
                <w:rFonts w:cs="Arial"/>
                <w:color w:val="auto"/>
              </w:rPr>
            </w:pPr>
            <w:r w:rsidRPr="00B757EC">
              <w:rPr>
                <w:rFonts w:cs="Arial"/>
                <w:i/>
                <w:color w:val="auto"/>
              </w:rPr>
              <w:t>If private, non-governmental secondary financing is approved, a Rider to the second mortgage is used</w:t>
            </w:r>
            <w:r>
              <w:rPr>
                <w:rFonts w:cs="Arial"/>
                <w:i/>
                <w:color w:val="auto"/>
              </w:rPr>
              <w:t xml:space="preserve"> (see Closing Guide </w:t>
            </w:r>
            <w:r w:rsidRPr="00F57770">
              <w:rPr>
                <w:rFonts w:cs="Arial"/>
                <w:i/>
                <w:color w:val="auto"/>
              </w:rPr>
              <w:t>§</w:t>
            </w:r>
            <w:r>
              <w:rPr>
                <w:rFonts w:cs="Arial"/>
                <w:i/>
                <w:color w:val="auto"/>
              </w:rPr>
              <w:t xml:space="preserve"> 5.1)</w:t>
            </w:r>
            <w:r w:rsidRPr="00B757EC">
              <w:rPr>
                <w:rFonts w:cs="Arial"/>
                <w:i/>
                <w:color w:val="auto"/>
              </w:rPr>
              <w:t xml:space="preserve">; if public financing, </w:t>
            </w:r>
            <w:r>
              <w:rPr>
                <w:rFonts w:cs="Arial"/>
                <w:i/>
                <w:color w:val="auto"/>
              </w:rPr>
              <w:t>the</w:t>
            </w:r>
            <w:r w:rsidRPr="00B757EC">
              <w:rPr>
                <w:rFonts w:cs="Arial"/>
                <w:i/>
                <w:color w:val="auto"/>
              </w:rPr>
              <w:t xml:space="preserve"> HUD </w:t>
            </w:r>
            <w:r>
              <w:rPr>
                <w:rFonts w:cs="Arial"/>
                <w:i/>
                <w:color w:val="auto"/>
              </w:rPr>
              <w:t>S</w:t>
            </w:r>
            <w:r w:rsidRPr="00B757EC">
              <w:rPr>
                <w:rFonts w:cs="Arial"/>
                <w:i/>
                <w:color w:val="auto"/>
              </w:rPr>
              <w:t xml:space="preserve">ubordination </w:t>
            </w:r>
            <w:r>
              <w:rPr>
                <w:rFonts w:cs="Arial"/>
                <w:i/>
                <w:color w:val="auto"/>
              </w:rPr>
              <w:t>A</w:t>
            </w:r>
            <w:r w:rsidRPr="00B757EC">
              <w:rPr>
                <w:rFonts w:cs="Arial"/>
                <w:i/>
                <w:color w:val="auto"/>
              </w:rPr>
              <w:t>greement is required</w:t>
            </w:r>
            <w:r w:rsidRPr="00B757EC">
              <w:rPr>
                <w:rFonts w:cs="Arial"/>
                <w:color w:val="auto"/>
              </w:rPr>
              <w:t>.</w:t>
            </w: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Disbursement Agreement</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color w:val="auto"/>
              </w:rPr>
            </w:pPr>
            <w:r>
              <w:rPr>
                <w:rFonts w:cs="Arial"/>
                <w:i/>
                <w:color w:val="auto"/>
              </w:rPr>
              <w:t>If applicable.</w:t>
            </w:r>
          </w:p>
        </w:tc>
      </w:tr>
      <w:tr w:rsidR="00964959" w:rsidRPr="00B757EC" w:rsidTr="000F16E4">
        <w:trPr>
          <w:jc w:val="center"/>
        </w:trPr>
        <w:tc>
          <w:tcPr>
            <w:tcW w:w="15072" w:type="dxa"/>
            <w:gridSpan w:val="5"/>
            <w:shd w:val="pct20" w:color="auto" w:fill="auto"/>
            <w:vAlign w:val="center"/>
          </w:tcPr>
          <w:p w:rsidR="00964959" w:rsidRPr="00B757EC" w:rsidRDefault="00964959" w:rsidP="00864C01">
            <w:pPr>
              <w:spacing w:after="0" w:line="240" w:lineRule="auto"/>
              <w:rPr>
                <w:rFonts w:cs="Arial"/>
                <w:szCs w:val="24"/>
              </w:rPr>
            </w:pPr>
            <w:r w:rsidRPr="00B757EC">
              <w:rPr>
                <w:rFonts w:cs="Arial"/>
                <w:b/>
                <w:szCs w:val="24"/>
              </w:rPr>
              <w:t>VII. HUD Administrative Documents and Additional Requirements</w:t>
            </w: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color w:val="auto"/>
              </w:rPr>
              <w:t>Administrative Memo with attached Waivers and HUD-2 forms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If applicable.</w:t>
            </w: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FB27E6">
            <w:pPr>
              <w:pStyle w:val="Default"/>
              <w:rPr>
                <w:rFonts w:cs="Arial"/>
                <w:color w:val="auto"/>
              </w:rPr>
            </w:pPr>
            <w:r w:rsidRPr="00B757EC">
              <w:rPr>
                <w:rFonts w:cs="Arial"/>
                <w:color w:val="auto"/>
              </w:rPr>
              <w:t>Document Review Worksheets, if applicable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pStyle w:val="Default"/>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r w:rsidRPr="00B757EC">
              <w:rPr>
                <w:rFonts w:cs="Arial"/>
                <w:i/>
                <w:color w:val="auto"/>
              </w:rPr>
              <w:t>If used by program staff to document compliance with cost</w:t>
            </w:r>
            <w:proofErr w:type="gramStart"/>
            <w:r w:rsidRPr="00B757EC">
              <w:rPr>
                <w:rFonts w:cs="Arial"/>
                <w:i/>
                <w:color w:val="auto"/>
              </w:rPr>
              <w:t>,  valuation</w:t>
            </w:r>
            <w:proofErr w:type="gramEnd"/>
            <w:r w:rsidRPr="00B757EC">
              <w:rPr>
                <w:rFonts w:cs="Arial"/>
                <w:i/>
                <w:color w:val="auto"/>
              </w:rPr>
              <w:t>, architectural, or other underwriting requirements.</w:t>
            </w: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Previous Participation Certification Clearance</w:t>
            </w:r>
          </w:p>
        </w:tc>
        <w:tc>
          <w:tcPr>
            <w:tcW w:w="1890" w:type="dxa"/>
            <w:vAlign w:val="center"/>
          </w:tcPr>
          <w:p w:rsidR="00964959" w:rsidRPr="00B757EC" w:rsidRDefault="00964959" w:rsidP="00FB27E6">
            <w:pPr>
              <w:pStyle w:val="Default"/>
              <w:jc w:val="center"/>
              <w:rPr>
                <w:rFonts w:cs="Arial"/>
                <w:color w:val="auto"/>
              </w:rPr>
            </w:pPr>
            <w:r w:rsidRPr="00B757EC">
              <w:rPr>
                <w:rFonts w:cs="Arial"/>
                <w:color w:val="auto"/>
              </w:rPr>
              <w:t>HUD-92530</w:t>
            </w:r>
          </w:p>
        </w:tc>
        <w:tc>
          <w:tcPr>
            <w:tcW w:w="540" w:type="dxa"/>
          </w:tcPr>
          <w:p w:rsidR="00964959" w:rsidRPr="00B757EC" w:rsidRDefault="00964959" w:rsidP="00864C01">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HUD Representative’s Trip Report</w:t>
            </w:r>
          </w:p>
        </w:tc>
        <w:tc>
          <w:tcPr>
            <w:tcW w:w="1890" w:type="dxa"/>
            <w:vAlign w:val="center"/>
          </w:tcPr>
          <w:p w:rsidR="00964959" w:rsidRPr="00B757EC" w:rsidRDefault="00964959" w:rsidP="00FB27E6">
            <w:pPr>
              <w:pStyle w:val="Default"/>
              <w:jc w:val="center"/>
              <w:rPr>
                <w:rFonts w:cs="Arial"/>
                <w:color w:val="auto"/>
              </w:rPr>
            </w:pPr>
            <w:r w:rsidRPr="00B757EC">
              <w:rPr>
                <w:rFonts w:cs="Arial"/>
                <w:color w:val="auto"/>
              </w:rPr>
              <w:t>HUD-95379</w:t>
            </w:r>
          </w:p>
        </w:tc>
        <w:tc>
          <w:tcPr>
            <w:tcW w:w="540" w:type="dxa"/>
          </w:tcPr>
          <w:p w:rsidR="00964959" w:rsidRPr="00B757EC" w:rsidRDefault="00964959" w:rsidP="00864C01">
            <w:pPr>
              <w:pStyle w:val="Default"/>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Restrictive Covenants/Use Agreements</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pStyle w:val="Default"/>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r w:rsidRPr="00B757EC">
              <w:rPr>
                <w:rFonts w:cs="Arial"/>
                <w:i/>
                <w:color w:val="auto"/>
              </w:rPr>
              <w:t>With HUD rider if applicable</w:t>
            </w:r>
            <w:r>
              <w:rPr>
                <w:rFonts w:cs="Arial"/>
                <w:i/>
                <w:color w:val="auto"/>
              </w:rPr>
              <w:t>.</w:t>
            </w:r>
          </w:p>
        </w:tc>
      </w:tr>
      <w:tr w:rsidR="00964959" w:rsidRPr="00B757EC" w:rsidTr="00964959">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Default="00964959" w:rsidP="00FB27E6">
            <w:pPr>
              <w:pStyle w:val="Default"/>
              <w:rPr>
                <w:rFonts w:cs="Arial"/>
              </w:rPr>
            </w:pPr>
            <w:r w:rsidRPr="00B757EC">
              <w:rPr>
                <w:rFonts w:cs="Arial"/>
                <w:color w:val="auto"/>
              </w:rPr>
              <w:t>Commercial Space Leases (with Tenant Estoppel Certificates)</w:t>
            </w:r>
          </w:p>
        </w:tc>
        <w:tc>
          <w:tcPr>
            <w:tcW w:w="1890" w:type="dxa"/>
            <w:vAlign w:val="center"/>
          </w:tcPr>
          <w:p w:rsidR="00964959" w:rsidRDefault="00964959" w:rsidP="00FB27E6">
            <w:pPr>
              <w:pStyle w:val="Default"/>
              <w:jc w:val="center"/>
              <w:rPr>
                <w:rFonts w:cs="Arial"/>
                <w:color w:val="auto"/>
              </w:rPr>
            </w:pPr>
          </w:p>
        </w:tc>
        <w:tc>
          <w:tcPr>
            <w:tcW w:w="540" w:type="dxa"/>
          </w:tcPr>
          <w:p w:rsidR="00964959" w:rsidRDefault="00964959" w:rsidP="00864C01">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r>
              <w:rPr>
                <w:rFonts w:cs="Arial"/>
                <w:i/>
              </w:rPr>
              <w:t>If applicable.</w:t>
            </w:r>
          </w:p>
        </w:tc>
      </w:tr>
      <w:tr w:rsidR="00964959" w:rsidRPr="00B757EC" w:rsidTr="00964959">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Default="00964959" w:rsidP="00FB27E6">
            <w:pPr>
              <w:pStyle w:val="Default"/>
              <w:rPr>
                <w:rFonts w:cs="Arial"/>
              </w:rPr>
            </w:pPr>
            <w:r w:rsidRPr="00B757EC">
              <w:rPr>
                <w:rFonts w:cs="Arial"/>
                <w:color w:val="auto"/>
              </w:rPr>
              <w:t xml:space="preserve">Subordination, Non-Disturbance and </w:t>
            </w:r>
            <w:proofErr w:type="spellStart"/>
            <w:r w:rsidRPr="00B757EC">
              <w:rPr>
                <w:rFonts w:cs="Arial"/>
                <w:color w:val="auto"/>
              </w:rPr>
              <w:t>Attornment</w:t>
            </w:r>
            <w:proofErr w:type="spellEnd"/>
            <w:r w:rsidRPr="00B757EC">
              <w:rPr>
                <w:rFonts w:cs="Arial"/>
                <w:color w:val="auto"/>
              </w:rPr>
              <w:t xml:space="preserve"> Agreements</w:t>
            </w:r>
          </w:p>
        </w:tc>
        <w:tc>
          <w:tcPr>
            <w:tcW w:w="1890" w:type="dxa"/>
            <w:vAlign w:val="center"/>
          </w:tcPr>
          <w:p w:rsidR="00964959" w:rsidRDefault="00964959" w:rsidP="00FB27E6">
            <w:pPr>
              <w:pStyle w:val="Default"/>
              <w:jc w:val="center"/>
              <w:rPr>
                <w:rFonts w:cs="Arial"/>
                <w:color w:val="auto"/>
              </w:rPr>
            </w:pPr>
          </w:p>
        </w:tc>
        <w:tc>
          <w:tcPr>
            <w:tcW w:w="540" w:type="dxa"/>
          </w:tcPr>
          <w:p w:rsidR="00964959" w:rsidRDefault="00964959" w:rsidP="00864C01">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r>
              <w:rPr>
                <w:rFonts w:cs="Arial"/>
                <w:i/>
              </w:rPr>
              <w:t>If applicable.</w:t>
            </w:r>
          </w:p>
        </w:tc>
      </w:tr>
      <w:tr w:rsidR="00964959" w:rsidRPr="00B757EC" w:rsidTr="00964959">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FB27E6">
            <w:pPr>
              <w:pStyle w:val="Default"/>
              <w:rPr>
                <w:rFonts w:cs="Arial"/>
                <w:color w:val="auto"/>
              </w:rPr>
            </w:pPr>
            <w:r>
              <w:rPr>
                <w:rFonts w:cs="Arial"/>
              </w:rPr>
              <w:t>EEOC Certification</w:t>
            </w:r>
          </w:p>
        </w:tc>
        <w:tc>
          <w:tcPr>
            <w:tcW w:w="1890" w:type="dxa"/>
            <w:vAlign w:val="center"/>
          </w:tcPr>
          <w:p w:rsidR="00964959" w:rsidRPr="00B757EC" w:rsidRDefault="00964959" w:rsidP="00FB27E6">
            <w:pPr>
              <w:pStyle w:val="Default"/>
              <w:jc w:val="center"/>
              <w:rPr>
                <w:rFonts w:cs="Arial"/>
                <w:color w:val="auto"/>
              </w:rPr>
            </w:pPr>
            <w:r>
              <w:rPr>
                <w:rFonts w:cs="Arial"/>
                <w:color w:val="auto"/>
              </w:rPr>
              <w:t>HUD-92010</w:t>
            </w:r>
          </w:p>
        </w:tc>
        <w:tc>
          <w:tcPr>
            <w:tcW w:w="540" w:type="dxa"/>
          </w:tcPr>
          <w:p w:rsidR="00964959" w:rsidRPr="00B757EC" w:rsidRDefault="00964959" w:rsidP="00864C01">
            <w:pPr>
              <w:pStyle w:val="Default"/>
              <w:ind w:left="-89"/>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i/>
                <w:color w:val="auto"/>
              </w:rPr>
            </w:pPr>
            <w:r>
              <w:rPr>
                <w:rFonts w:cs="Arial"/>
                <w:i/>
              </w:rPr>
              <w:t xml:space="preserve">Unless collected previously by Housing.  </w:t>
            </w:r>
          </w:p>
        </w:tc>
      </w:tr>
      <w:tr w:rsidR="00964959" w:rsidRPr="00B757EC" w:rsidTr="00964959">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FB27E6">
            <w:pPr>
              <w:pStyle w:val="Default"/>
              <w:rPr>
                <w:rFonts w:cs="Arial"/>
                <w:color w:val="auto"/>
              </w:rPr>
            </w:pPr>
            <w:r>
              <w:rPr>
                <w:rFonts w:cs="Arial"/>
              </w:rPr>
              <w:t>Title VI Assurance of Compliance</w:t>
            </w:r>
          </w:p>
        </w:tc>
        <w:tc>
          <w:tcPr>
            <w:tcW w:w="1890" w:type="dxa"/>
            <w:vAlign w:val="center"/>
          </w:tcPr>
          <w:p w:rsidR="00964959" w:rsidRPr="00B757EC" w:rsidRDefault="00964959" w:rsidP="00FB27E6">
            <w:pPr>
              <w:pStyle w:val="Default"/>
              <w:jc w:val="center"/>
              <w:rPr>
                <w:rFonts w:cs="Arial"/>
                <w:color w:val="auto"/>
              </w:rPr>
            </w:pPr>
            <w:r>
              <w:rPr>
                <w:rFonts w:cs="Arial"/>
                <w:color w:val="auto"/>
              </w:rPr>
              <w:t>HUD-4190</w:t>
            </w:r>
          </w:p>
        </w:tc>
        <w:tc>
          <w:tcPr>
            <w:tcW w:w="540" w:type="dxa"/>
          </w:tcPr>
          <w:p w:rsidR="00964959" w:rsidRPr="00B757EC" w:rsidRDefault="00964959" w:rsidP="00864C01">
            <w:pPr>
              <w:pStyle w:val="Default"/>
              <w:ind w:left="-89"/>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i/>
                <w:color w:val="auto"/>
              </w:rPr>
            </w:pPr>
            <w:r>
              <w:rPr>
                <w:rFonts w:cs="Arial"/>
                <w:i/>
              </w:rPr>
              <w:t xml:space="preserve">Unless collected previously by Housing.  </w:t>
            </w:r>
          </w:p>
        </w:tc>
      </w:tr>
      <w:tr w:rsidR="00964959" w:rsidRPr="00B757EC" w:rsidTr="00964959">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FB27E6">
            <w:pPr>
              <w:pStyle w:val="Default"/>
              <w:rPr>
                <w:rFonts w:cs="Arial"/>
                <w:color w:val="auto"/>
              </w:rPr>
            </w:pPr>
            <w:r>
              <w:rPr>
                <w:rFonts w:cs="Arial"/>
              </w:rPr>
              <w:t>Borrower’s Byrd Amendment Certificate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pStyle w:val="Default"/>
              <w:ind w:left="-89"/>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i/>
                <w:color w:val="auto"/>
              </w:rPr>
            </w:pPr>
            <w:r>
              <w:rPr>
                <w:rFonts w:cs="Arial"/>
                <w:i/>
              </w:rPr>
              <w:t xml:space="preserve">Unless collected previously by Housing.  </w:t>
            </w:r>
          </w:p>
        </w:tc>
      </w:tr>
      <w:tr w:rsidR="00964959" w:rsidRPr="00B757EC" w:rsidTr="00964959">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FB27E6">
            <w:pPr>
              <w:pStyle w:val="Default"/>
              <w:rPr>
                <w:rFonts w:cs="Arial"/>
                <w:color w:val="auto"/>
              </w:rPr>
            </w:pPr>
            <w:r>
              <w:rPr>
                <w:rFonts w:cs="Arial"/>
              </w:rPr>
              <w:t>Lender’s Byrd Amendment Certificate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pStyle w:val="Default"/>
              <w:ind w:left="-89"/>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i/>
                <w:color w:val="auto"/>
              </w:rPr>
            </w:pPr>
            <w:r>
              <w:rPr>
                <w:rFonts w:cs="Arial"/>
                <w:i/>
              </w:rPr>
              <w:t xml:space="preserve">Unless collected previously by Housing.  </w:t>
            </w:r>
          </w:p>
        </w:tc>
      </w:tr>
      <w:tr w:rsidR="00964959" w:rsidRPr="00B757EC" w:rsidTr="00964959">
        <w:trPr>
          <w:jc w:val="center"/>
        </w:trPr>
        <w:tc>
          <w:tcPr>
            <w:tcW w:w="516" w:type="dxa"/>
            <w:vAlign w:val="center"/>
          </w:tcPr>
          <w:p w:rsidR="00964959" w:rsidRPr="00B757EC" w:rsidRDefault="00964959" w:rsidP="001462EA">
            <w:pPr>
              <w:pStyle w:val="Default"/>
              <w:numPr>
                <w:ilvl w:val="0"/>
                <w:numId w:val="38"/>
              </w:numPr>
              <w:ind w:left="0" w:firstLine="0"/>
              <w:rPr>
                <w:rFonts w:cs="Arial"/>
                <w:color w:val="auto"/>
              </w:rPr>
            </w:pPr>
          </w:p>
        </w:tc>
        <w:tc>
          <w:tcPr>
            <w:tcW w:w="5580" w:type="dxa"/>
          </w:tcPr>
          <w:p w:rsidR="00964959" w:rsidRPr="00B757EC" w:rsidRDefault="00964959" w:rsidP="00FB27E6">
            <w:pPr>
              <w:pStyle w:val="Default"/>
              <w:rPr>
                <w:rFonts w:cs="Arial"/>
                <w:color w:val="auto"/>
              </w:rPr>
            </w:pPr>
            <w:r>
              <w:rPr>
                <w:rFonts w:cs="Arial"/>
              </w:rPr>
              <w:t>LIHTC Certificate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pStyle w:val="Default"/>
              <w:ind w:left="-89"/>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i/>
                <w:color w:val="auto"/>
              </w:rPr>
            </w:pPr>
            <w:r>
              <w:rPr>
                <w:rFonts w:cs="Arial"/>
                <w:i/>
              </w:rPr>
              <w:t xml:space="preserve">Unless collected previously by Housing.  </w:t>
            </w:r>
          </w:p>
        </w:tc>
      </w:tr>
    </w:tbl>
    <w:p w:rsidR="00964959" w:rsidRPr="00B757EC" w:rsidRDefault="00964959" w:rsidP="000175D9">
      <w:pPr>
        <w:rPr>
          <w:rFonts w:cs="Arial"/>
        </w:rPr>
      </w:pPr>
    </w:p>
    <w:p w:rsidR="00964959" w:rsidRPr="00B757EC" w:rsidRDefault="00964959" w:rsidP="007C10F9">
      <w:pPr>
        <w:pStyle w:val="ListParagraph"/>
        <w:spacing w:before="0" w:after="120"/>
        <w:jc w:val="both"/>
        <w:rPr>
          <w:rFonts w:cs="Arial"/>
        </w:rPr>
        <w:sectPr w:rsidR="00964959" w:rsidRPr="00B757EC" w:rsidSect="0044257A">
          <w:headerReference w:type="default" r:id="rId31"/>
          <w:footerReference w:type="default" r:id="rId32"/>
          <w:headerReference w:type="first" r:id="rId33"/>
          <w:footerReference w:type="first" r:id="rId34"/>
          <w:pgSz w:w="15840" w:h="12240" w:orient="landscape"/>
          <w:pgMar w:top="1440" w:right="1440" w:bottom="1440" w:left="1440" w:header="302" w:footer="302" w:gutter="0"/>
          <w:cols w:space="720"/>
          <w:titlePg/>
          <w:docGrid w:linePitch="360"/>
        </w:sectPr>
      </w:pPr>
    </w:p>
    <w:tbl>
      <w:tblPr>
        <w:tblStyle w:val="TableGrid"/>
        <w:tblpPr w:leftFromText="180" w:rightFromText="180" w:tblpY="-5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B757EC" w:rsidTr="000175D9">
        <w:tc>
          <w:tcPr>
            <w:tcW w:w="4501" w:type="dxa"/>
          </w:tcPr>
          <w:p w:rsidR="00964959" w:rsidRPr="00B757EC" w:rsidRDefault="00964959" w:rsidP="000175D9">
            <w:pPr>
              <w:spacing w:before="240"/>
              <w:rPr>
                <w:rFonts w:cs="Arial"/>
                <w:sz w:val="19"/>
                <w:szCs w:val="19"/>
              </w:rPr>
            </w:pPr>
            <w:r w:rsidRPr="00B757EC">
              <w:rPr>
                <w:rFonts w:cs="Arial"/>
                <w:sz w:val="19"/>
                <w:szCs w:val="19"/>
              </w:rPr>
              <w:lastRenderedPageBreak/>
              <w:t xml:space="preserve">Project Name            _______________________          </w:t>
            </w:r>
          </w:p>
        </w:tc>
        <w:tc>
          <w:tcPr>
            <w:tcW w:w="4175" w:type="dxa"/>
          </w:tcPr>
          <w:p w:rsidR="00964959" w:rsidRPr="00B757EC" w:rsidRDefault="00964959" w:rsidP="000175D9">
            <w:pPr>
              <w:spacing w:before="240"/>
              <w:rPr>
                <w:rFonts w:cs="Arial"/>
                <w:sz w:val="19"/>
                <w:szCs w:val="19"/>
              </w:rPr>
            </w:pPr>
          </w:p>
        </w:tc>
        <w:tc>
          <w:tcPr>
            <w:tcW w:w="4500" w:type="dxa"/>
          </w:tcPr>
          <w:p w:rsidR="00964959" w:rsidRPr="00B757EC" w:rsidRDefault="00964959" w:rsidP="000175D9">
            <w:pPr>
              <w:spacing w:before="240"/>
              <w:rPr>
                <w:rFonts w:cs="Arial"/>
                <w:sz w:val="19"/>
                <w:szCs w:val="19"/>
              </w:rPr>
            </w:pPr>
            <w:r w:rsidRPr="00B757EC">
              <w:rPr>
                <w:rFonts w:cs="Arial"/>
                <w:sz w:val="19"/>
                <w:szCs w:val="19"/>
              </w:rPr>
              <w:t xml:space="preserve">Checklist Draft Date </w:t>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t>_______________________</w:t>
            </w:r>
          </w:p>
        </w:tc>
      </w:tr>
      <w:tr w:rsidR="00964959" w:rsidRPr="00B757EC" w:rsidTr="000175D9">
        <w:tc>
          <w:tcPr>
            <w:tcW w:w="4501" w:type="dxa"/>
          </w:tcPr>
          <w:p w:rsidR="00964959" w:rsidRPr="00B757EC" w:rsidRDefault="00964959" w:rsidP="000175D9">
            <w:pPr>
              <w:spacing w:before="240"/>
              <w:rPr>
                <w:rFonts w:cs="Arial"/>
                <w:sz w:val="19"/>
                <w:szCs w:val="19"/>
              </w:rPr>
            </w:pPr>
            <w:r w:rsidRPr="00B757EC">
              <w:rPr>
                <w:rFonts w:cs="Arial"/>
                <w:sz w:val="19"/>
                <w:szCs w:val="19"/>
              </w:rPr>
              <w:t>FHA Project Number _______________________</w:t>
            </w:r>
          </w:p>
        </w:tc>
        <w:tc>
          <w:tcPr>
            <w:tcW w:w="4175" w:type="dxa"/>
          </w:tcPr>
          <w:p w:rsidR="00964959" w:rsidRPr="00B757EC" w:rsidRDefault="00964959" w:rsidP="000175D9">
            <w:pPr>
              <w:spacing w:before="240"/>
              <w:rPr>
                <w:rFonts w:cs="Arial"/>
                <w:sz w:val="19"/>
                <w:szCs w:val="19"/>
              </w:rPr>
            </w:pPr>
          </w:p>
        </w:tc>
        <w:tc>
          <w:tcPr>
            <w:tcW w:w="4500" w:type="dxa"/>
          </w:tcPr>
          <w:p w:rsidR="00964959" w:rsidRPr="00B757EC" w:rsidRDefault="00964959" w:rsidP="000175D9">
            <w:pPr>
              <w:spacing w:before="240"/>
              <w:rPr>
                <w:rFonts w:cs="Arial"/>
                <w:sz w:val="19"/>
                <w:szCs w:val="19"/>
              </w:rPr>
            </w:pPr>
            <w:r w:rsidRPr="00B757EC">
              <w:rPr>
                <w:rFonts w:cs="Arial"/>
                <w:sz w:val="19"/>
                <w:szCs w:val="19"/>
              </w:rPr>
              <w:t>Initial/Final Closing Date   _______________________</w:t>
            </w:r>
          </w:p>
        </w:tc>
      </w:tr>
    </w:tbl>
    <w:p w:rsidR="00964959" w:rsidRPr="00B757EC" w:rsidRDefault="00964959" w:rsidP="00E64B7D">
      <w:pPr>
        <w:spacing w:before="240" w:after="0"/>
        <w:rPr>
          <w:rFonts w:cs="Arial"/>
          <w:i/>
          <w:sz w:val="20"/>
          <w:szCs w:val="20"/>
        </w:rPr>
      </w:pPr>
      <w:r w:rsidRPr="00B757EC">
        <w:rPr>
          <w:rFonts w:cs="Arial"/>
          <w:i/>
          <w:sz w:val="20"/>
          <w:szCs w:val="20"/>
        </w:rPr>
        <w:t>Unless otherwise agreed, the HUD Attorney will obtain 3 sets of all documents:  originals (O)</w:t>
      </w:r>
      <w:proofErr w:type="gramStart"/>
      <w:r w:rsidRPr="00B757EC">
        <w:rPr>
          <w:rFonts w:cs="Arial"/>
          <w:i/>
          <w:sz w:val="20"/>
          <w:szCs w:val="20"/>
        </w:rPr>
        <w:t>,certified</w:t>
      </w:r>
      <w:proofErr w:type="gramEnd"/>
      <w:r w:rsidRPr="00B757EC">
        <w:rPr>
          <w:rFonts w:cs="Arial"/>
          <w:i/>
          <w:sz w:val="20"/>
          <w:szCs w:val="20"/>
        </w:rPr>
        <w:t xml:space="preserve"> copies (Cert), or photocopies (C), as noted.   </w:t>
      </w:r>
    </w:p>
    <w:p w:rsidR="00964959" w:rsidRPr="00B757EC" w:rsidRDefault="00964959" w:rsidP="00E64B7D">
      <w:pPr>
        <w:spacing w:after="0"/>
        <w:rPr>
          <w:rFonts w:cs="Arial"/>
          <w:i/>
          <w:sz w:val="19"/>
          <w:szCs w:val="19"/>
        </w:rPr>
      </w:pPr>
      <w:r w:rsidRPr="00B757EC">
        <w:rPr>
          <w:rFonts w:cs="Arial"/>
          <w:i/>
          <w:sz w:val="20"/>
          <w:szCs w:val="20"/>
        </w:rPr>
        <w:t xml:space="preserve">Where originals are requested, only 1 </w:t>
      </w:r>
      <w:proofErr w:type="gramStart"/>
      <w:r w:rsidRPr="00B757EC">
        <w:rPr>
          <w:rFonts w:cs="Arial"/>
          <w:i/>
          <w:sz w:val="20"/>
          <w:szCs w:val="20"/>
        </w:rPr>
        <w:t>needs</w:t>
      </w:r>
      <w:proofErr w:type="gramEnd"/>
      <w:r w:rsidRPr="00B757EC">
        <w:rPr>
          <w:rFonts w:cs="Arial"/>
          <w:i/>
          <w:sz w:val="20"/>
          <w:szCs w:val="20"/>
        </w:rPr>
        <w:t xml:space="preserve"> to be an original, and the rest may be copies.  If a copy is requested, an original will be accepted.</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B757EC" w:rsidTr="000F16E4">
        <w:trPr>
          <w:tblHeader/>
          <w:jc w:val="center"/>
        </w:trPr>
        <w:tc>
          <w:tcPr>
            <w:tcW w:w="516" w:type="dxa"/>
            <w:tcBorders>
              <w:top w:val="nil"/>
              <w:left w:val="single" w:sz="4" w:space="0" w:color="auto"/>
              <w:bottom w:val="nil"/>
              <w:right w:val="nil"/>
            </w:tcBorders>
            <w:shd w:val="solid" w:color="auto" w:fill="auto"/>
            <w:vAlign w:val="center"/>
          </w:tcPr>
          <w:p w:rsidR="00964959" w:rsidRPr="00B757EC" w:rsidRDefault="00964959" w:rsidP="00FB27E6">
            <w:pPr>
              <w:pStyle w:val="Default"/>
              <w:rPr>
                <w:rFonts w:cs="Arial"/>
                <w:b/>
                <w:color w:val="auto"/>
              </w:rPr>
            </w:pPr>
          </w:p>
        </w:tc>
        <w:tc>
          <w:tcPr>
            <w:tcW w:w="5580" w:type="dxa"/>
            <w:tcBorders>
              <w:top w:val="nil"/>
              <w:left w:val="nil"/>
              <w:bottom w:val="nil"/>
              <w:right w:val="nil"/>
            </w:tcBorders>
            <w:shd w:val="solid" w:color="auto" w:fill="auto"/>
            <w:vAlign w:val="center"/>
          </w:tcPr>
          <w:p w:rsidR="00964959" w:rsidRPr="00B757EC" w:rsidRDefault="00964959" w:rsidP="00FB27E6">
            <w:pPr>
              <w:pStyle w:val="Default"/>
              <w:jc w:val="center"/>
              <w:rPr>
                <w:rFonts w:cs="Arial"/>
                <w:b/>
                <w:color w:val="auto"/>
              </w:rPr>
            </w:pPr>
            <w:r w:rsidRPr="00B757EC">
              <w:rPr>
                <w:rFonts w:cs="Arial"/>
                <w:b/>
                <w:color w:val="auto"/>
              </w:rPr>
              <w:t>Item</w:t>
            </w:r>
          </w:p>
        </w:tc>
        <w:tc>
          <w:tcPr>
            <w:tcW w:w="1890" w:type="dxa"/>
            <w:tcBorders>
              <w:top w:val="nil"/>
              <w:left w:val="nil"/>
              <w:bottom w:val="nil"/>
              <w:right w:val="nil"/>
            </w:tcBorders>
            <w:shd w:val="solid" w:color="auto" w:fill="auto"/>
            <w:vAlign w:val="center"/>
          </w:tcPr>
          <w:p w:rsidR="00964959" w:rsidRPr="00B757EC" w:rsidRDefault="00964959" w:rsidP="00FB27E6">
            <w:pPr>
              <w:pStyle w:val="Default"/>
              <w:jc w:val="center"/>
              <w:rPr>
                <w:rFonts w:cs="Arial"/>
                <w:b/>
                <w:color w:val="auto"/>
              </w:rPr>
            </w:pPr>
            <w:r w:rsidRPr="00B757EC">
              <w:rPr>
                <w:rFonts w:cs="Arial"/>
                <w:b/>
                <w:color w:val="auto"/>
              </w:rPr>
              <w:t>HUD Form</w:t>
            </w:r>
          </w:p>
        </w:tc>
        <w:tc>
          <w:tcPr>
            <w:tcW w:w="540" w:type="dxa"/>
            <w:tcBorders>
              <w:top w:val="nil"/>
              <w:left w:val="nil"/>
              <w:bottom w:val="nil"/>
            </w:tcBorders>
            <w:shd w:val="solid" w:color="auto" w:fill="auto"/>
          </w:tcPr>
          <w:p w:rsidR="00964959" w:rsidRPr="00B757EC" w:rsidRDefault="00964959" w:rsidP="00FB27E6">
            <w:pPr>
              <w:pStyle w:val="Default"/>
              <w:jc w:val="center"/>
              <w:rPr>
                <w:rFonts w:cs="Arial"/>
                <w:b/>
                <w:color w:val="auto"/>
              </w:rPr>
            </w:pPr>
            <w:r w:rsidRPr="00B757EC">
              <w:rPr>
                <w:rFonts w:cs="Arial"/>
                <w:b/>
                <w:color w:val="auto"/>
              </w:rPr>
              <w:t>#</w:t>
            </w:r>
          </w:p>
        </w:tc>
        <w:tc>
          <w:tcPr>
            <w:tcW w:w="6546" w:type="dxa"/>
            <w:tcBorders>
              <w:top w:val="nil"/>
              <w:left w:val="nil"/>
              <w:bottom w:val="nil"/>
              <w:right w:val="nil"/>
            </w:tcBorders>
            <w:shd w:val="solid" w:color="auto" w:fill="auto"/>
          </w:tcPr>
          <w:p w:rsidR="00964959" w:rsidRPr="00B757EC" w:rsidRDefault="00964959" w:rsidP="00FB27E6">
            <w:pPr>
              <w:pStyle w:val="Default"/>
              <w:jc w:val="center"/>
              <w:rPr>
                <w:rFonts w:cs="Arial"/>
                <w:b/>
                <w:color w:val="auto"/>
              </w:rPr>
            </w:pPr>
            <w:r w:rsidRPr="00B757EC">
              <w:rPr>
                <w:rFonts w:cs="Arial"/>
                <w:b/>
                <w:color w:val="auto"/>
              </w:rPr>
              <w:t>Status and Comment</w:t>
            </w:r>
          </w:p>
        </w:tc>
      </w:tr>
      <w:tr w:rsidR="00964959" w:rsidRPr="00B757EC" w:rsidTr="00FB27E6">
        <w:trPr>
          <w:jc w:val="center"/>
        </w:trPr>
        <w:tc>
          <w:tcPr>
            <w:tcW w:w="7986" w:type="dxa"/>
            <w:gridSpan w:val="3"/>
            <w:tcBorders>
              <w:top w:val="nil"/>
              <w:right w:val="nil"/>
            </w:tcBorders>
            <w:shd w:val="pct20" w:color="auto" w:fill="auto"/>
            <w:vAlign w:val="center"/>
          </w:tcPr>
          <w:p w:rsidR="00964959" w:rsidRPr="00B757EC" w:rsidRDefault="00964959" w:rsidP="00FB27E6">
            <w:pPr>
              <w:pStyle w:val="Default"/>
              <w:ind w:left="720"/>
              <w:rPr>
                <w:rFonts w:cs="Arial"/>
                <w:b/>
                <w:color w:val="auto"/>
              </w:rPr>
            </w:pPr>
            <w:r w:rsidRPr="00B757EC">
              <w:rPr>
                <w:rFonts w:cs="Arial"/>
                <w:b/>
                <w:color w:val="auto"/>
              </w:rPr>
              <w:t>I.         FHA Commitment</w:t>
            </w:r>
          </w:p>
        </w:tc>
        <w:tc>
          <w:tcPr>
            <w:tcW w:w="540" w:type="dxa"/>
            <w:tcBorders>
              <w:top w:val="nil"/>
              <w:left w:val="nil"/>
            </w:tcBorders>
            <w:shd w:val="pct20" w:color="auto" w:fill="auto"/>
          </w:tcPr>
          <w:p w:rsidR="00964959" w:rsidRPr="00B757EC" w:rsidRDefault="00964959" w:rsidP="00FB27E6">
            <w:pPr>
              <w:pStyle w:val="Default"/>
              <w:ind w:left="692"/>
              <w:jc w:val="center"/>
              <w:rPr>
                <w:rFonts w:cs="Arial"/>
                <w:b/>
                <w:color w:val="auto"/>
              </w:rPr>
            </w:pPr>
          </w:p>
        </w:tc>
        <w:tc>
          <w:tcPr>
            <w:tcW w:w="6546" w:type="dxa"/>
            <w:tcBorders>
              <w:top w:val="nil"/>
              <w:left w:val="nil"/>
            </w:tcBorders>
            <w:shd w:val="pct20" w:color="auto" w:fill="auto"/>
          </w:tcPr>
          <w:p w:rsidR="00964959" w:rsidRPr="00B757EC" w:rsidRDefault="00964959" w:rsidP="00FB27E6">
            <w:pPr>
              <w:pStyle w:val="Default"/>
              <w:ind w:left="692"/>
              <w:rPr>
                <w:rFonts w:cs="Arial"/>
                <w:b/>
                <w:color w:val="auto"/>
              </w:rPr>
            </w:pPr>
          </w:p>
        </w:tc>
      </w:tr>
      <w:tr w:rsidR="00964959" w:rsidRPr="00B757EC" w:rsidTr="000F16E4">
        <w:trPr>
          <w:jc w:val="center"/>
        </w:trPr>
        <w:tc>
          <w:tcPr>
            <w:tcW w:w="516" w:type="dxa"/>
            <w:vMerge w:val="restart"/>
          </w:tcPr>
          <w:p w:rsidR="00964959" w:rsidRPr="00B757EC" w:rsidRDefault="00964959" w:rsidP="001462EA">
            <w:pPr>
              <w:pStyle w:val="Default"/>
              <w:numPr>
                <w:ilvl w:val="0"/>
                <w:numId w:val="26"/>
              </w:numPr>
              <w:ind w:left="0" w:firstLine="0"/>
              <w:jc w:val="center"/>
              <w:rPr>
                <w:rFonts w:cs="Arial"/>
                <w:color w:val="auto"/>
              </w:rPr>
            </w:pPr>
          </w:p>
        </w:tc>
        <w:tc>
          <w:tcPr>
            <w:tcW w:w="5580" w:type="dxa"/>
          </w:tcPr>
          <w:p w:rsidR="00964959" w:rsidRPr="00B757EC" w:rsidRDefault="00964959" w:rsidP="00FB27E6">
            <w:pPr>
              <w:pStyle w:val="Default"/>
              <w:rPr>
                <w:rFonts w:cs="Arial"/>
                <w:color w:val="auto"/>
              </w:rPr>
            </w:pPr>
            <w:r w:rsidRPr="00B757EC">
              <w:rPr>
                <w:rFonts w:cs="Arial"/>
                <w:color w:val="auto"/>
              </w:rPr>
              <w:t>a.   FHA Firm Commitment</w:t>
            </w:r>
          </w:p>
        </w:tc>
        <w:tc>
          <w:tcPr>
            <w:tcW w:w="1890" w:type="dxa"/>
          </w:tcPr>
          <w:p w:rsidR="00964959" w:rsidRPr="00B757EC" w:rsidRDefault="00964959" w:rsidP="00FB27E6">
            <w:pPr>
              <w:pStyle w:val="Default"/>
              <w:jc w:val="center"/>
              <w:rPr>
                <w:rFonts w:cs="Arial"/>
                <w:color w:val="auto"/>
              </w:rPr>
            </w:pPr>
            <w:r w:rsidRPr="00B757EC">
              <w:rPr>
                <w:rFonts w:cs="Arial"/>
                <w:color w:val="auto"/>
              </w:rPr>
              <w:t>HUD-92432</w:t>
            </w:r>
          </w:p>
        </w:tc>
        <w:tc>
          <w:tcPr>
            <w:tcW w:w="540" w:type="dxa"/>
          </w:tcPr>
          <w:p w:rsidR="00964959" w:rsidRPr="00B757EC" w:rsidRDefault="00964959" w:rsidP="00FB27E6">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color w:val="auto"/>
              </w:rPr>
            </w:pPr>
            <w:r w:rsidRPr="00B757EC">
              <w:rPr>
                <w:rFonts w:cs="Arial"/>
                <w:i/>
                <w:color w:val="auto"/>
                <w:szCs w:val="20"/>
              </w:rPr>
              <w:t xml:space="preserve">Include all attachments including HUD-executed 92264, 92264-A, and </w:t>
            </w:r>
            <w:r w:rsidRPr="00B757EC">
              <w:rPr>
                <w:rFonts w:cs="Arial"/>
                <w:i/>
                <w:color w:val="auto"/>
                <w:szCs w:val="22"/>
              </w:rPr>
              <w:t>property insurance requirements and schedule</w:t>
            </w:r>
            <w:r w:rsidRPr="00B757EC">
              <w:rPr>
                <w:rFonts w:cs="Arial"/>
                <w:i/>
                <w:color w:val="auto"/>
                <w:szCs w:val="20"/>
              </w:rPr>
              <w:t>.</w:t>
            </w: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b.   Amendments, if any</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szCs w:val="20"/>
              </w:rPr>
            </w:pP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c.   Assignments, if any</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szCs w:val="20"/>
              </w:rPr>
            </w:pPr>
          </w:p>
        </w:tc>
      </w:tr>
      <w:tr w:rsidR="00964959" w:rsidRPr="00B757EC" w:rsidTr="00FB27E6">
        <w:trPr>
          <w:jc w:val="center"/>
        </w:trPr>
        <w:tc>
          <w:tcPr>
            <w:tcW w:w="15072" w:type="dxa"/>
            <w:gridSpan w:val="5"/>
            <w:shd w:val="pct20" w:color="auto" w:fill="FFFFFF" w:themeFill="background1"/>
            <w:vAlign w:val="center"/>
          </w:tcPr>
          <w:p w:rsidR="00964959" w:rsidRPr="00B757EC" w:rsidRDefault="00964959" w:rsidP="001462EA">
            <w:pPr>
              <w:pStyle w:val="Default"/>
              <w:numPr>
                <w:ilvl w:val="2"/>
                <w:numId w:val="25"/>
              </w:numPr>
              <w:ind w:left="1440"/>
              <w:rPr>
                <w:rFonts w:cs="Arial"/>
                <w:b/>
                <w:color w:val="auto"/>
              </w:rPr>
            </w:pPr>
            <w:r w:rsidRPr="00B757EC">
              <w:rPr>
                <w:rFonts w:cs="Arial"/>
                <w:b/>
                <w:color w:val="auto"/>
              </w:rPr>
              <w:br w:type="page"/>
              <w:t>Organizational, Due Diligence, and Other Supporting Documents</w:t>
            </w:r>
          </w:p>
        </w:tc>
      </w:tr>
      <w:tr w:rsidR="00964959" w:rsidRPr="00B757EC" w:rsidTr="000F16E4">
        <w:trPr>
          <w:trHeight w:val="246"/>
          <w:jc w:val="center"/>
          <w:hidden/>
        </w:trPr>
        <w:tc>
          <w:tcPr>
            <w:tcW w:w="516" w:type="dxa"/>
            <w:vMerge w:val="restart"/>
          </w:tcPr>
          <w:p w:rsidR="00964959" w:rsidRPr="00B757EC" w:rsidRDefault="00964959" w:rsidP="000F16E4">
            <w:pPr>
              <w:pStyle w:val="ListParagraph"/>
              <w:numPr>
                <w:ilvl w:val="0"/>
                <w:numId w:val="12"/>
              </w:numPr>
              <w:spacing w:before="0" w:after="0"/>
              <w:ind w:left="0" w:firstLine="0"/>
              <w:jc w:val="center"/>
              <w:rPr>
                <w:rFonts w:cs="Arial"/>
                <w:vanish/>
              </w:rPr>
            </w:pPr>
          </w:p>
          <w:p w:rsidR="00964959" w:rsidRPr="00B757EC" w:rsidRDefault="00964959" w:rsidP="000F16E4">
            <w:pPr>
              <w:pStyle w:val="ListParagraph"/>
              <w:numPr>
                <w:ilvl w:val="0"/>
                <w:numId w:val="12"/>
              </w:numPr>
              <w:spacing w:before="0" w:after="0"/>
              <w:ind w:left="0" w:firstLine="0"/>
              <w:jc w:val="center"/>
              <w:rPr>
                <w:rFonts w:cs="Arial"/>
                <w:vanish/>
              </w:rPr>
            </w:pPr>
          </w:p>
          <w:p w:rsidR="00964959" w:rsidRPr="00B757EC" w:rsidRDefault="00964959" w:rsidP="000F16E4">
            <w:pPr>
              <w:pStyle w:val="ListParagraph"/>
              <w:numPr>
                <w:ilvl w:val="0"/>
                <w:numId w:val="12"/>
              </w:numPr>
              <w:spacing w:before="0" w:after="0"/>
              <w:ind w:left="0" w:firstLine="0"/>
              <w:jc w:val="center"/>
              <w:rPr>
                <w:rFonts w:cs="Arial"/>
                <w:vanish/>
              </w:rPr>
            </w:pPr>
          </w:p>
          <w:p w:rsidR="00964959" w:rsidRPr="00B757EC" w:rsidRDefault="00964959" w:rsidP="000F16E4">
            <w:pPr>
              <w:pStyle w:val="ListParagraph"/>
              <w:numPr>
                <w:ilvl w:val="0"/>
                <w:numId w:val="12"/>
              </w:numPr>
              <w:spacing w:before="0" w:after="0"/>
              <w:ind w:left="0" w:firstLine="0"/>
              <w:jc w:val="center"/>
              <w:rPr>
                <w:rFonts w:cs="Arial"/>
                <w:vanish/>
              </w:rPr>
            </w:pPr>
          </w:p>
          <w:p w:rsidR="00964959" w:rsidRPr="00B757EC" w:rsidRDefault="00964959" w:rsidP="000F16E4">
            <w:pPr>
              <w:pStyle w:val="ListParagraph"/>
              <w:numPr>
                <w:ilvl w:val="0"/>
                <w:numId w:val="12"/>
              </w:numPr>
              <w:spacing w:before="0" w:after="0"/>
              <w:ind w:left="0" w:firstLine="0"/>
              <w:jc w:val="center"/>
              <w:rPr>
                <w:rFonts w:cs="Arial"/>
                <w:vanish/>
              </w:rPr>
            </w:pPr>
          </w:p>
          <w:p w:rsidR="00964959" w:rsidRPr="00B757EC" w:rsidRDefault="00964959" w:rsidP="000F16E4">
            <w:pPr>
              <w:pStyle w:val="ListParagraph"/>
              <w:numPr>
                <w:ilvl w:val="0"/>
                <w:numId w:val="12"/>
              </w:numPr>
              <w:spacing w:before="0" w:after="0"/>
              <w:ind w:left="0" w:firstLine="0"/>
              <w:jc w:val="center"/>
              <w:rPr>
                <w:rFonts w:cs="Arial"/>
                <w:vanish/>
              </w:rPr>
            </w:pPr>
          </w:p>
          <w:p w:rsidR="00964959" w:rsidRPr="00B757EC" w:rsidRDefault="00964959" w:rsidP="000F16E4">
            <w:pPr>
              <w:pStyle w:val="ListParagraph"/>
              <w:numPr>
                <w:ilvl w:val="0"/>
                <w:numId w:val="12"/>
              </w:numPr>
              <w:spacing w:before="0" w:after="0"/>
              <w:ind w:left="0" w:firstLine="0"/>
              <w:jc w:val="center"/>
              <w:rPr>
                <w:rFonts w:cs="Arial"/>
                <w:vanish/>
              </w:rPr>
            </w:pPr>
          </w:p>
          <w:p w:rsidR="00964959" w:rsidRPr="00B757EC" w:rsidRDefault="00964959" w:rsidP="001462EA">
            <w:pPr>
              <w:pStyle w:val="Default"/>
              <w:numPr>
                <w:ilvl w:val="0"/>
                <w:numId w:val="26"/>
              </w:numPr>
              <w:ind w:left="0" w:firstLine="0"/>
              <w:jc w:val="center"/>
              <w:rPr>
                <w:rFonts w:cs="Arial"/>
                <w:color w:val="auto"/>
              </w:rPr>
            </w:pPr>
          </w:p>
        </w:tc>
        <w:tc>
          <w:tcPr>
            <w:tcW w:w="5580" w:type="dxa"/>
          </w:tcPr>
          <w:p w:rsidR="00964959" w:rsidRPr="00B757EC" w:rsidRDefault="00964959" w:rsidP="00FB27E6">
            <w:pPr>
              <w:tabs>
                <w:tab w:val="left" w:pos="342"/>
                <w:tab w:val="left" w:pos="1260"/>
              </w:tabs>
              <w:spacing w:after="0" w:line="240" w:lineRule="auto"/>
              <w:jc w:val="both"/>
              <w:rPr>
                <w:rFonts w:cs="Arial"/>
                <w:szCs w:val="24"/>
              </w:rPr>
            </w:pPr>
            <w:r w:rsidRPr="00B757EC">
              <w:rPr>
                <w:rFonts w:cs="Arial"/>
                <w:szCs w:val="24"/>
              </w:rPr>
              <w:t>Borrower’s Incumbency Certificate with Organizational Documents attached</w:t>
            </w:r>
          </w:p>
        </w:tc>
        <w:tc>
          <w:tcPr>
            <w:tcW w:w="1890" w:type="dxa"/>
            <w:vAlign w:val="center"/>
          </w:tcPr>
          <w:p w:rsidR="00964959" w:rsidRPr="00B757EC" w:rsidRDefault="00964959" w:rsidP="00FB27E6">
            <w:pPr>
              <w:pStyle w:val="Default"/>
              <w:ind w:left="-84" w:right="-146"/>
              <w:jc w:val="center"/>
              <w:rPr>
                <w:rFonts w:cs="Arial"/>
                <w:color w:val="auto"/>
              </w:rPr>
            </w:pPr>
          </w:p>
        </w:tc>
        <w:tc>
          <w:tcPr>
            <w:tcW w:w="540" w:type="dxa"/>
          </w:tcPr>
          <w:p w:rsidR="00964959" w:rsidRPr="00B757EC" w:rsidRDefault="00964959" w:rsidP="00864C01">
            <w:pPr>
              <w:tabs>
                <w:tab w:val="left" w:pos="1260"/>
              </w:tabs>
              <w:spacing w:after="0" w:line="240" w:lineRule="auto"/>
              <w:jc w:val="center"/>
              <w:rPr>
                <w:rFonts w:cs="Arial"/>
                <w:szCs w:val="24"/>
              </w:rPr>
            </w:pPr>
            <w:r w:rsidRPr="00B757EC">
              <w:rPr>
                <w:rFonts w:cs="Arial"/>
                <w:szCs w:val="24"/>
              </w:rPr>
              <w:t>O</w:t>
            </w:r>
          </w:p>
        </w:tc>
        <w:tc>
          <w:tcPr>
            <w:tcW w:w="6546" w:type="dxa"/>
          </w:tcPr>
          <w:p w:rsidR="00964959" w:rsidRPr="00B757EC" w:rsidRDefault="00964959" w:rsidP="00FB27E6">
            <w:pPr>
              <w:tabs>
                <w:tab w:val="left" w:pos="1260"/>
              </w:tabs>
              <w:spacing w:after="0" w:line="240" w:lineRule="auto"/>
              <w:jc w:val="both"/>
              <w:rPr>
                <w:rFonts w:cs="Arial"/>
                <w:szCs w:val="24"/>
              </w:rPr>
            </w:pPr>
            <w:r w:rsidRPr="00B757EC">
              <w:rPr>
                <w:rFonts w:cs="Arial"/>
                <w:i/>
                <w:szCs w:val="24"/>
              </w:rPr>
              <w:t>Update checklist as appropriate for entity type.</w:t>
            </w:r>
          </w:p>
        </w:tc>
      </w:tr>
      <w:tr w:rsidR="00964959" w:rsidRPr="00B757EC" w:rsidTr="000F16E4">
        <w:trPr>
          <w:jc w:val="center"/>
        </w:trPr>
        <w:tc>
          <w:tcPr>
            <w:tcW w:w="516" w:type="dxa"/>
            <w:vMerge/>
            <w:vAlign w:val="center"/>
          </w:tcPr>
          <w:p w:rsidR="00964959" w:rsidRPr="00B757EC" w:rsidRDefault="00964959" w:rsidP="001462EA">
            <w:pPr>
              <w:pStyle w:val="Default"/>
              <w:numPr>
                <w:ilvl w:val="0"/>
                <w:numId w:val="26"/>
              </w:numPr>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a.</w:t>
            </w:r>
            <w:r w:rsidRPr="00B757EC">
              <w:rPr>
                <w:rFonts w:cs="Arial"/>
                <w:szCs w:val="24"/>
              </w:rPr>
              <w:tab/>
              <w:t>Filed formation documents, from Secretary of State, as amended</w:t>
            </w:r>
          </w:p>
        </w:tc>
        <w:tc>
          <w:tcPr>
            <w:tcW w:w="1890" w:type="dxa"/>
            <w:vAlign w:val="center"/>
          </w:tcPr>
          <w:p w:rsidR="00964959" w:rsidRPr="00B757EC" w:rsidRDefault="00964959" w:rsidP="00FB27E6">
            <w:pPr>
              <w:pStyle w:val="Default"/>
              <w:jc w:val="center"/>
              <w:rPr>
                <w:rFonts w:cs="Arial"/>
                <w:i/>
                <w:color w:val="auto"/>
              </w:rPr>
            </w:pPr>
          </w:p>
        </w:tc>
        <w:tc>
          <w:tcPr>
            <w:tcW w:w="540" w:type="dxa"/>
          </w:tcPr>
          <w:p w:rsidR="00964959" w:rsidRPr="00B757EC" w:rsidRDefault="00964959" w:rsidP="00864C01">
            <w:pPr>
              <w:tabs>
                <w:tab w:val="left" w:pos="1260"/>
              </w:tabs>
              <w:spacing w:after="0" w:line="240" w:lineRule="auto"/>
              <w:jc w:val="center"/>
              <w:rPr>
                <w:rFonts w:cs="Arial"/>
                <w:szCs w:val="24"/>
              </w:rPr>
            </w:pPr>
            <w:r w:rsidRPr="00B757EC">
              <w:rPr>
                <w:rFonts w:cs="Arial"/>
                <w:szCs w:val="24"/>
              </w:rPr>
              <w:t>C</w:t>
            </w:r>
          </w:p>
        </w:tc>
        <w:tc>
          <w:tcPr>
            <w:tcW w:w="6546" w:type="dxa"/>
          </w:tcPr>
          <w:p w:rsidR="00964959" w:rsidRPr="00B757EC" w:rsidRDefault="00964959" w:rsidP="00FB27E6">
            <w:pPr>
              <w:tabs>
                <w:tab w:val="left" w:pos="1260"/>
              </w:tabs>
              <w:spacing w:after="0" w:line="240" w:lineRule="auto"/>
              <w:jc w:val="both"/>
              <w:rPr>
                <w:rFonts w:cs="Arial"/>
                <w:szCs w:val="24"/>
              </w:rPr>
            </w:pPr>
            <w:r w:rsidRPr="00B757EC">
              <w:rPr>
                <w:rFonts w:cs="Arial"/>
                <w:i/>
                <w:szCs w:val="24"/>
              </w:rPr>
              <w:t>e.g., Articles of Organization, Certificate of Limited Partnership, or Articles of Incorporation</w:t>
            </w:r>
            <w:r>
              <w:rPr>
                <w:rFonts w:cs="Arial"/>
                <w:i/>
                <w:szCs w:val="24"/>
              </w:rPr>
              <w: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b.</w:t>
            </w:r>
            <w:r w:rsidRPr="00B757EC">
              <w:rPr>
                <w:rFonts w:cs="Arial"/>
                <w:szCs w:val="24"/>
              </w:rPr>
              <w:tab/>
              <w:t>Operating Agreement / Partnership Agreement / Bylaws, as amended</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tabs>
                <w:tab w:val="left" w:pos="1260"/>
              </w:tabs>
              <w:spacing w:after="0" w:line="240" w:lineRule="auto"/>
              <w:jc w:val="center"/>
              <w:rPr>
                <w:rFonts w:cs="Arial"/>
                <w:szCs w:val="24"/>
              </w:rPr>
            </w:pPr>
            <w:r w:rsidRPr="00B757EC">
              <w:rPr>
                <w:rFonts w:cs="Arial"/>
                <w:szCs w:val="24"/>
              </w:rPr>
              <w:t>C</w:t>
            </w:r>
          </w:p>
        </w:tc>
        <w:tc>
          <w:tcPr>
            <w:tcW w:w="6546" w:type="dxa"/>
          </w:tcPr>
          <w:p w:rsidR="00964959" w:rsidRPr="00B757EC" w:rsidRDefault="00964959" w:rsidP="00FB27E6">
            <w:pPr>
              <w:tabs>
                <w:tab w:val="left" w:pos="1260"/>
              </w:tabs>
              <w:spacing w:after="0" w:line="240" w:lineRule="auto"/>
              <w:jc w:val="both"/>
              <w:rPr>
                <w:rFonts w:cs="Arial"/>
                <w:szCs w:val="24"/>
              </w:rPr>
            </w:pPr>
            <w:r w:rsidRPr="00B757EC">
              <w:rPr>
                <w:rFonts w:cs="Arial"/>
                <w:i/>
                <w:szCs w:val="24"/>
              </w:rPr>
              <w:t>Should include HUD-required provisions and be certified by Borrower as current and correct.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jc w:val="both"/>
              <w:rPr>
                <w:rFonts w:cs="Arial"/>
                <w:szCs w:val="24"/>
              </w:rPr>
            </w:pPr>
            <w:r w:rsidRPr="00B757EC">
              <w:rPr>
                <w:rFonts w:cs="Arial"/>
                <w:szCs w:val="24"/>
              </w:rPr>
              <w:t>c.</w:t>
            </w:r>
            <w:r w:rsidRPr="00B757EC">
              <w:rPr>
                <w:rFonts w:cs="Arial"/>
                <w:szCs w:val="24"/>
              </w:rPr>
              <w:tab/>
              <w:t>Authorizing Resolution</w:t>
            </w:r>
          </w:p>
        </w:tc>
        <w:tc>
          <w:tcPr>
            <w:tcW w:w="1890" w:type="dxa"/>
            <w:vAlign w:val="center"/>
          </w:tcPr>
          <w:p w:rsidR="00964959" w:rsidRPr="00B757EC" w:rsidRDefault="00964959" w:rsidP="00FB27E6">
            <w:pPr>
              <w:pStyle w:val="Default"/>
              <w:ind w:left="-115" w:right="-63"/>
              <w:jc w:val="center"/>
              <w:rPr>
                <w:rFonts w:cs="Arial"/>
                <w:color w:val="auto"/>
              </w:rPr>
            </w:pPr>
          </w:p>
        </w:tc>
        <w:tc>
          <w:tcPr>
            <w:tcW w:w="540" w:type="dxa"/>
          </w:tcPr>
          <w:p w:rsidR="00964959" w:rsidRPr="00B757EC" w:rsidRDefault="00964959" w:rsidP="00864C01">
            <w:pPr>
              <w:tabs>
                <w:tab w:val="left" w:pos="1260"/>
              </w:tabs>
              <w:spacing w:after="0" w:line="240" w:lineRule="auto"/>
              <w:jc w:val="center"/>
              <w:rPr>
                <w:rFonts w:cs="Arial"/>
                <w:szCs w:val="24"/>
              </w:rPr>
            </w:pPr>
            <w:r w:rsidRPr="00B757EC">
              <w:rPr>
                <w:rFonts w:cs="Arial"/>
                <w:szCs w:val="24"/>
              </w:rPr>
              <w:t>C</w:t>
            </w:r>
          </w:p>
        </w:tc>
        <w:tc>
          <w:tcPr>
            <w:tcW w:w="6546" w:type="dxa"/>
          </w:tcPr>
          <w:p w:rsidR="00964959" w:rsidRDefault="00964959">
            <w:pPr>
              <w:tabs>
                <w:tab w:val="left" w:pos="1260"/>
              </w:tabs>
              <w:spacing w:after="0" w:line="240" w:lineRule="auto"/>
              <w:jc w:val="both"/>
              <w:rPr>
                <w:rFonts w:cs="Arial"/>
                <w:i/>
                <w:szCs w:val="24"/>
              </w:rPr>
            </w:pPr>
            <w:r w:rsidRPr="00B757EC">
              <w:rPr>
                <w:rFonts w:cs="Arial"/>
                <w:i/>
                <w:szCs w:val="24"/>
              </w:rPr>
              <w:t xml:space="preserve">If applicable (authority may be granted in </w:t>
            </w:r>
            <w:r>
              <w:rPr>
                <w:rFonts w:cs="Arial"/>
                <w:i/>
                <w:szCs w:val="24"/>
              </w:rPr>
              <w:t>governing</w:t>
            </w:r>
            <w:r w:rsidRPr="00B757EC">
              <w:rPr>
                <w:rFonts w:cs="Arial"/>
                <w:i/>
                <w:szCs w:val="24"/>
              </w:rPr>
              <w:t xml:space="preserve"> agreement)</w:t>
            </w:r>
            <w:r>
              <w:rPr>
                <w:rFonts w:cs="Arial"/>
                <w:i/>
                <w:szCs w:val="24"/>
              </w:rPr>
              <w: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rPr>
                <w:rFonts w:cs="Arial"/>
                <w:color w:val="auto"/>
              </w:rPr>
            </w:pPr>
            <w:r w:rsidRPr="00B757EC">
              <w:rPr>
                <w:rFonts w:cs="Arial"/>
                <w:color w:val="auto"/>
              </w:rPr>
              <w:t>d.</w:t>
            </w:r>
            <w:r w:rsidRPr="00B757EC">
              <w:rPr>
                <w:rFonts w:cs="Arial"/>
                <w:color w:val="auto"/>
              </w:rPr>
              <w:tab/>
              <w:t>Status certificate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pStyle w:val="Default"/>
              <w:tabs>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color w:val="auto"/>
              </w:rPr>
            </w:pPr>
            <w:r w:rsidRPr="00B757EC">
              <w:rPr>
                <w:rFonts w:cs="Arial"/>
                <w:i/>
                <w:color w:val="auto"/>
              </w:rPr>
              <w:t>Should be dated w/in 30 days of closing.</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ind w:left="342" w:hanging="342"/>
              <w:rPr>
                <w:rFonts w:cs="Arial"/>
                <w:color w:val="auto"/>
              </w:rPr>
            </w:pPr>
            <w:r w:rsidRPr="00B757EC">
              <w:rPr>
                <w:rFonts w:cs="Arial"/>
              </w:rPr>
              <w:t>e.</w:t>
            </w:r>
            <w:r w:rsidRPr="00B757EC">
              <w:rPr>
                <w:rFonts w:cs="Arial"/>
              </w:rPr>
              <w:tab/>
              <w:t>Qualification to Do Business in Project State</w:t>
            </w:r>
          </w:p>
        </w:tc>
        <w:tc>
          <w:tcPr>
            <w:tcW w:w="1890" w:type="dxa"/>
            <w:vAlign w:val="center"/>
          </w:tcPr>
          <w:p w:rsidR="00964959" w:rsidRPr="00B757EC" w:rsidRDefault="00964959" w:rsidP="00FB27E6">
            <w:pPr>
              <w:pStyle w:val="Default"/>
              <w:ind w:left="-167" w:right="-153"/>
              <w:jc w:val="center"/>
              <w:rPr>
                <w:rFonts w:cs="Arial"/>
                <w:color w:val="auto"/>
              </w:rPr>
            </w:pPr>
          </w:p>
        </w:tc>
        <w:tc>
          <w:tcPr>
            <w:tcW w:w="540" w:type="dxa"/>
          </w:tcPr>
          <w:p w:rsidR="00964959" w:rsidRPr="00B757EC" w:rsidRDefault="00964959" w:rsidP="00864C01">
            <w:pPr>
              <w:pStyle w:val="Default"/>
              <w:tabs>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color w:val="auto"/>
              </w:rPr>
            </w:pPr>
            <w:r w:rsidRPr="00B757EC">
              <w:rPr>
                <w:rFonts w:cs="Arial"/>
                <w:i/>
              </w:rPr>
              <w:t>For out-of-state entities, if applicable.</w:t>
            </w:r>
          </w:p>
        </w:tc>
      </w:tr>
      <w:tr w:rsidR="00964959" w:rsidRPr="00B757EC" w:rsidTr="000F16E4">
        <w:trPr>
          <w:trHeight w:val="245"/>
          <w:jc w:val="center"/>
        </w:trPr>
        <w:tc>
          <w:tcPr>
            <w:tcW w:w="516" w:type="dxa"/>
            <w:vMerge w:val="restart"/>
          </w:tcPr>
          <w:p w:rsidR="00964959" w:rsidRPr="00B757EC" w:rsidRDefault="00964959" w:rsidP="001462EA">
            <w:pPr>
              <w:pStyle w:val="Default"/>
              <w:numPr>
                <w:ilvl w:val="0"/>
                <w:numId w:val="39"/>
              </w:numPr>
              <w:ind w:left="0" w:firstLine="0"/>
              <w:jc w:val="center"/>
              <w:rPr>
                <w:rFonts w:cs="Arial"/>
                <w:color w:val="auto"/>
              </w:rPr>
            </w:pPr>
          </w:p>
          <w:p w:rsidR="00964959" w:rsidRPr="00B757EC" w:rsidRDefault="00964959" w:rsidP="00FB27E6">
            <w:pPr>
              <w:pStyle w:val="Default"/>
              <w:ind w:left="90"/>
              <w:jc w:val="center"/>
              <w:rPr>
                <w:rFonts w:cs="Arial"/>
                <w:color w:val="auto"/>
              </w:rPr>
            </w:pPr>
          </w:p>
        </w:tc>
        <w:tc>
          <w:tcPr>
            <w:tcW w:w="7470" w:type="dxa"/>
            <w:gridSpan w:val="2"/>
            <w:vAlign w:val="center"/>
          </w:tcPr>
          <w:p w:rsidR="00964959" w:rsidRPr="00B757EC" w:rsidRDefault="00964959" w:rsidP="00FB27E6">
            <w:pPr>
              <w:tabs>
                <w:tab w:val="left" w:pos="342"/>
                <w:tab w:val="left" w:pos="1260"/>
              </w:tabs>
              <w:spacing w:after="0" w:line="240" w:lineRule="auto"/>
              <w:jc w:val="both"/>
              <w:rPr>
                <w:rFonts w:cs="Arial"/>
                <w:szCs w:val="24"/>
              </w:rPr>
            </w:pPr>
            <w:r w:rsidRPr="00B757EC">
              <w:rPr>
                <w:rFonts w:cs="Arial"/>
                <w:szCs w:val="24"/>
              </w:rPr>
              <w:t>Borrower’s Managing Member / General Partner’s Incumbency Certificate with Organizational Documents attached</w:t>
            </w:r>
          </w:p>
        </w:tc>
        <w:tc>
          <w:tcPr>
            <w:tcW w:w="540" w:type="dxa"/>
          </w:tcPr>
          <w:p w:rsidR="00964959" w:rsidRPr="00B757EC" w:rsidRDefault="00964959" w:rsidP="00864C01">
            <w:pPr>
              <w:pStyle w:val="Default"/>
              <w:tabs>
                <w:tab w:val="left" w:pos="1260"/>
              </w:tabs>
              <w:jc w:val="center"/>
              <w:rPr>
                <w:rFonts w:cs="Arial"/>
              </w:rPr>
            </w:pPr>
            <w:r w:rsidRPr="00B757EC">
              <w:rPr>
                <w:rFonts w:cs="Arial"/>
              </w:rPr>
              <w:t>O</w:t>
            </w:r>
          </w:p>
        </w:tc>
        <w:tc>
          <w:tcPr>
            <w:tcW w:w="6546" w:type="dxa"/>
          </w:tcPr>
          <w:p w:rsidR="00964959" w:rsidRPr="00B757EC" w:rsidRDefault="00964959" w:rsidP="00FB27E6">
            <w:pPr>
              <w:pStyle w:val="Default"/>
              <w:tabs>
                <w:tab w:val="left" w:pos="1260"/>
              </w:tabs>
              <w:rPr>
                <w:rFonts w:cs="Arial"/>
                <w:i/>
              </w:rPr>
            </w:pPr>
            <w:r w:rsidRPr="00B757EC">
              <w:rPr>
                <w:rFonts w:cs="Arial"/>
                <w:i/>
              </w:rPr>
              <w:t>As applicable.</w:t>
            </w:r>
          </w:p>
        </w:tc>
      </w:tr>
      <w:tr w:rsidR="00964959" w:rsidRPr="00B757EC" w:rsidTr="000F16E4">
        <w:trPr>
          <w:jc w:val="center"/>
        </w:trPr>
        <w:tc>
          <w:tcPr>
            <w:tcW w:w="516" w:type="dxa"/>
            <w:vMerge/>
            <w:vAlign w:val="center"/>
          </w:tcPr>
          <w:p w:rsidR="00964959" w:rsidRPr="00B757EC" w:rsidRDefault="00964959" w:rsidP="00FB27E6">
            <w:pPr>
              <w:pStyle w:val="Default"/>
              <w:ind w:left="90"/>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a.</w:t>
            </w:r>
            <w:r w:rsidRPr="00B757EC">
              <w:rPr>
                <w:rFonts w:cs="Arial"/>
                <w:szCs w:val="24"/>
              </w:rPr>
              <w:tab/>
              <w:t>Filed formation documents, from Secretary of State, as amended</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jc w:val="center"/>
              <w:rPr>
                <w:rFonts w:cs="Arial"/>
              </w:rPr>
            </w:pPr>
            <w:r w:rsidRPr="00B757EC">
              <w:rPr>
                <w:rFonts w:cs="Arial"/>
              </w:rPr>
              <w:t>C</w:t>
            </w:r>
          </w:p>
        </w:tc>
        <w:tc>
          <w:tcPr>
            <w:tcW w:w="6546" w:type="dxa"/>
          </w:tcPr>
          <w:p w:rsidR="00964959" w:rsidRPr="00B757EC" w:rsidRDefault="00964959" w:rsidP="00FB27E6">
            <w:pPr>
              <w:pStyle w:val="Default"/>
              <w:tabs>
                <w:tab w:val="left" w:pos="1260"/>
              </w:tabs>
              <w:rPr>
                <w:rFonts w:cs="Arial"/>
                <w:i/>
              </w:rPr>
            </w:pPr>
            <w:r w:rsidRPr="00B757EC">
              <w:rPr>
                <w:rFonts w:cs="Arial"/>
                <w:i/>
              </w:rPr>
              <w:t>e.g., Articles of Organization, Certificate of Limited Partnership, or Articles of Incorporation</w:t>
            </w:r>
            <w:r>
              <w:rPr>
                <w:rFonts w:cs="Arial"/>
                <w:i/>
              </w:rPr>
              <w: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b.</w:t>
            </w:r>
            <w:r w:rsidRPr="00B757EC">
              <w:rPr>
                <w:rFonts w:cs="Arial"/>
                <w:szCs w:val="24"/>
              </w:rPr>
              <w:tab/>
              <w:t>Operating Agreement / Partnership Agreement / Bylaws, as amended</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jc w:val="center"/>
              <w:rPr>
                <w:rFonts w:cs="Arial"/>
              </w:rPr>
            </w:pPr>
            <w:r w:rsidRPr="00B757EC">
              <w:rPr>
                <w:rFonts w:cs="Arial"/>
              </w:rPr>
              <w:t>C</w:t>
            </w:r>
          </w:p>
        </w:tc>
        <w:tc>
          <w:tcPr>
            <w:tcW w:w="6546" w:type="dxa"/>
          </w:tcPr>
          <w:p w:rsidR="00964959" w:rsidRDefault="00964959">
            <w:pPr>
              <w:pStyle w:val="Default"/>
              <w:tabs>
                <w:tab w:val="left" w:pos="1260"/>
              </w:tabs>
              <w:rPr>
                <w:rFonts w:cs="Arial"/>
                <w:i/>
              </w:rPr>
            </w:pPr>
            <w:r w:rsidRPr="00B757EC">
              <w:rPr>
                <w:rFonts w:cs="Arial"/>
                <w:i/>
              </w:rPr>
              <w:t xml:space="preserve">Should be certified by </w:t>
            </w:r>
            <w:r>
              <w:rPr>
                <w:rFonts w:cs="Arial"/>
                <w:i/>
              </w:rPr>
              <w:t>entity</w:t>
            </w:r>
            <w:r w:rsidRPr="00B757EC">
              <w:rPr>
                <w:rFonts w:cs="Arial"/>
                <w:i/>
              </w:rPr>
              <w:t xml:space="preserve"> as current and correct.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jc w:val="both"/>
              <w:rPr>
                <w:rFonts w:cs="Arial"/>
                <w:szCs w:val="24"/>
              </w:rPr>
            </w:pPr>
            <w:r w:rsidRPr="00B757EC">
              <w:rPr>
                <w:rFonts w:cs="Arial"/>
                <w:szCs w:val="24"/>
              </w:rPr>
              <w:t>c.</w:t>
            </w:r>
            <w:r w:rsidRPr="00B757EC">
              <w:rPr>
                <w:rFonts w:cs="Arial"/>
                <w:szCs w:val="24"/>
              </w:rPr>
              <w:tab/>
              <w:t>Authorizing Resolution</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jc w:val="center"/>
              <w:rPr>
                <w:rFonts w:cs="Arial"/>
                <w:color w:val="auto"/>
              </w:rPr>
            </w:pPr>
            <w:r w:rsidRPr="00B757EC">
              <w:rPr>
                <w:rFonts w:cs="Arial"/>
              </w:rPr>
              <w:t>C</w:t>
            </w:r>
          </w:p>
        </w:tc>
        <w:tc>
          <w:tcPr>
            <w:tcW w:w="6546" w:type="dxa"/>
          </w:tcPr>
          <w:p w:rsidR="00964959" w:rsidRDefault="00964959">
            <w:pPr>
              <w:pStyle w:val="Default"/>
              <w:tabs>
                <w:tab w:val="left" w:pos="1260"/>
              </w:tabs>
              <w:rPr>
                <w:rFonts w:cs="Arial"/>
                <w:i/>
                <w:color w:val="auto"/>
              </w:rPr>
            </w:pPr>
            <w:r w:rsidRPr="00B757EC">
              <w:rPr>
                <w:rFonts w:cs="Arial"/>
                <w:i/>
              </w:rPr>
              <w:t xml:space="preserve">If applicable (authority may be granted in </w:t>
            </w:r>
            <w:r>
              <w:rPr>
                <w:rFonts w:cs="Arial"/>
                <w:i/>
              </w:rPr>
              <w:t>governing</w:t>
            </w:r>
            <w:r w:rsidRPr="00B757EC">
              <w:rPr>
                <w:rFonts w:cs="Arial"/>
                <w:i/>
              </w:rPr>
              <w:t xml:space="preserve"> agreement)</w:t>
            </w:r>
            <w:r>
              <w:rPr>
                <w:rFonts w:cs="Arial"/>
                <w:i/>
              </w:rPr>
              <w: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rPr>
                <w:rFonts w:cs="Arial"/>
                <w:color w:val="auto"/>
              </w:rPr>
            </w:pPr>
            <w:r w:rsidRPr="00B757EC">
              <w:rPr>
                <w:rFonts w:cs="Arial"/>
                <w:color w:val="auto"/>
              </w:rPr>
              <w:t>d.</w:t>
            </w:r>
            <w:r w:rsidRPr="00B757EC">
              <w:rPr>
                <w:rFonts w:cs="Arial"/>
                <w:color w:val="auto"/>
              </w:rPr>
              <w:tab/>
              <w:t>Status certificate</w:t>
            </w:r>
          </w:p>
        </w:tc>
        <w:tc>
          <w:tcPr>
            <w:tcW w:w="1890" w:type="dxa"/>
          </w:tcPr>
          <w:p w:rsidR="00964959" w:rsidRPr="00B757EC" w:rsidRDefault="00964959" w:rsidP="00FB27E6">
            <w:pPr>
              <w:pStyle w:val="Default"/>
              <w:tabs>
                <w:tab w:val="left" w:pos="1260"/>
              </w:tabs>
              <w:rPr>
                <w:rFonts w:cs="Arial"/>
                <w:color w:val="auto"/>
              </w:rPr>
            </w:pPr>
          </w:p>
        </w:tc>
        <w:tc>
          <w:tcPr>
            <w:tcW w:w="540" w:type="dxa"/>
          </w:tcPr>
          <w:p w:rsidR="00964959" w:rsidRPr="00B757EC" w:rsidRDefault="00964959" w:rsidP="00864C01">
            <w:pPr>
              <w:pStyle w:val="Default"/>
              <w:tabs>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color w:val="auto"/>
              </w:rPr>
              <w:t>Should be dated w/in 30 days of closing.</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ind w:left="342" w:hanging="342"/>
              <w:rPr>
                <w:rFonts w:cs="Arial"/>
                <w:color w:val="auto"/>
              </w:rPr>
            </w:pPr>
            <w:r w:rsidRPr="00B757EC">
              <w:rPr>
                <w:rFonts w:cs="Arial"/>
              </w:rPr>
              <w:t>e.</w:t>
            </w:r>
            <w:r w:rsidRPr="00B757EC">
              <w:rPr>
                <w:rFonts w:cs="Arial"/>
              </w:rPr>
              <w:tab/>
              <w:t>Qualification to Do Business in Project State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rPr>
              <w:t>For out-of-state entities, if applicable, and if required</w:t>
            </w:r>
            <w:r w:rsidR="00DA38A7">
              <w:rPr>
                <w:rFonts w:cs="Arial"/>
                <w:i/>
              </w:rPr>
              <w:t xml:space="preserve"> by state law</w:t>
            </w:r>
            <w:r w:rsidRPr="00B757EC">
              <w:rPr>
                <w:rFonts w:cs="Arial"/>
                <w:i/>
              </w:rPr>
              <w:t>.</w:t>
            </w: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vAlign w:val="center"/>
          </w:tcPr>
          <w:p w:rsidR="00964959" w:rsidRPr="00B757EC" w:rsidRDefault="00964959" w:rsidP="00FB27E6">
            <w:pPr>
              <w:tabs>
                <w:tab w:val="left" w:pos="576"/>
                <w:tab w:val="left" w:pos="1152"/>
                <w:tab w:val="left" w:pos="1728"/>
                <w:tab w:val="left" w:pos="2304"/>
              </w:tabs>
              <w:spacing w:after="0"/>
              <w:rPr>
                <w:rFonts w:cs="Arial"/>
                <w:szCs w:val="24"/>
              </w:rPr>
            </w:pPr>
            <w:r w:rsidRPr="00B757EC">
              <w:rPr>
                <w:rFonts w:cs="Arial"/>
                <w:szCs w:val="24"/>
              </w:rPr>
              <w:t>ALTA Survey Plat</w:t>
            </w:r>
            <w:r w:rsidRPr="00E262FE">
              <w:rPr>
                <w:rFonts w:cs="Arial"/>
                <w:szCs w:val="24"/>
              </w:rPr>
              <w:t xml:space="preserve"> with HUD Survey Certification</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pStyle w:val="Default"/>
              <w:jc w:val="center"/>
              <w:rPr>
                <w:rFonts w:cs="Arial"/>
                <w:color w:val="auto"/>
              </w:rPr>
            </w:pPr>
            <w:r w:rsidRPr="00B757EC">
              <w:rPr>
                <w:rFonts w:cs="Arial"/>
                <w:color w:val="auto"/>
              </w:rPr>
              <w:t>O</w:t>
            </w:r>
          </w:p>
        </w:tc>
        <w:tc>
          <w:tcPr>
            <w:tcW w:w="6546" w:type="dxa"/>
          </w:tcPr>
          <w:p w:rsidR="00964959" w:rsidRDefault="00964959">
            <w:pPr>
              <w:pStyle w:val="Default"/>
              <w:rPr>
                <w:rFonts w:cs="Arial"/>
                <w:i/>
                <w:color w:val="auto"/>
              </w:rPr>
            </w:pPr>
            <w:r w:rsidRPr="00B757EC">
              <w:rPr>
                <w:rFonts w:cs="Arial"/>
                <w:i/>
                <w:color w:val="auto"/>
              </w:rPr>
              <w:t>Dated within 120 days of closing.</w:t>
            </w: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vAlign w:val="center"/>
          </w:tcPr>
          <w:p w:rsidR="00964959" w:rsidRPr="00B757EC" w:rsidRDefault="00964959" w:rsidP="00FB27E6">
            <w:pPr>
              <w:pStyle w:val="Default"/>
              <w:tabs>
                <w:tab w:val="left" w:pos="342"/>
                <w:tab w:val="left" w:pos="1260"/>
              </w:tabs>
              <w:rPr>
                <w:rFonts w:cs="Arial"/>
              </w:rPr>
            </w:pPr>
            <w:r w:rsidRPr="00B757EC">
              <w:rPr>
                <w:rFonts w:cs="Arial"/>
              </w:rPr>
              <w:t>Surveyor’s Report</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HUD-92457M</w:t>
            </w:r>
          </w:p>
        </w:tc>
        <w:tc>
          <w:tcPr>
            <w:tcW w:w="540" w:type="dxa"/>
          </w:tcPr>
          <w:p w:rsidR="00964959" w:rsidRPr="00B757EC" w:rsidRDefault="00964959" w:rsidP="00864C01">
            <w:pPr>
              <w:pStyle w:val="Default"/>
              <w:tabs>
                <w:tab w:val="left" w:pos="1260"/>
              </w:tabs>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Last inspection within 120 days of closing.</w:t>
            </w:r>
          </w:p>
        </w:tc>
      </w:tr>
      <w:tr w:rsidR="00964959" w:rsidRPr="00B757EC" w:rsidTr="000F16E4">
        <w:trPr>
          <w:jc w:val="center"/>
        </w:trPr>
        <w:tc>
          <w:tcPr>
            <w:tcW w:w="516" w:type="dxa"/>
            <w:vMerge w:val="restart"/>
          </w:tcPr>
          <w:p w:rsidR="00964959" w:rsidRPr="00B757EC" w:rsidRDefault="00964959" w:rsidP="001462EA">
            <w:pPr>
              <w:pStyle w:val="Default"/>
              <w:numPr>
                <w:ilvl w:val="0"/>
                <w:numId w:val="40"/>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Title Insurance Policy, with endorsements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O</w:t>
            </w:r>
          </w:p>
        </w:tc>
        <w:tc>
          <w:tcPr>
            <w:tcW w:w="6546" w:type="dxa"/>
          </w:tcPr>
          <w:p w:rsidR="00964959" w:rsidRDefault="00964959">
            <w:pPr>
              <w:pStyle w:val="Default"/>
              <w:tabs>
                <w:tab w:val="left" w:pos="1260"/>
              </w:tabs>
              <w:rPr>
                <w:rFonts w:cs="Arial"/>
                <w:i/>
              </w:rPr>
            </w:pPr>
            <w:r w:rsidRPr="00B757EC">
              <w:rPr>
                <w:rFonts w:cs="Arial"/>
                <w:i/>
              </w:rPr>
              <w:t xml:space="preserve">2006 ALTA form, where approved for use in the applicable jurisdiction.  HUD-required endorsements should be attached. </w:t>
            </w:r>
            <w:r>
              <w:rPr>
                <w:rFonts w:cs="Arial"/>
                <w:i/>
              </w:rPr>
              <w:t xml:space="preserve"> T</w:t>
            </w:r>
            <w:r w:rsidRPr="00B757EC">
              <w:rPr>
                <w:rFonts w:cs="Arial"/>
                <w:i/>
              </w:rPr>
              <w:t>itle exception documents and pro forma policy should be received &amp; reviewed prior to closing.</w:t>
            </w:r>
            <w:r>
              <w:rPr>
                <w:rFonts w:cs="Arial"/>
                <w:i/>
              </w:rPr>
              <w:t xml:space="preserve">  Include authority letter for title agent, if applicable.</w:t>
            </w: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a.</w:t>
            </w:r>
            <w:r w:rsidRPr="00B757EC">
              <w:rPr>
                <w:rFonts w:cs="Arial"/>
                <w:szCs w:val="24"/>
              </w:rPr>
              <w:tab/>
              <w:t>Title Exception Documents</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b.</w:t>
            </w:r>
            <w:r w:rsidRPr="00B757EC">
              <w:rPr>
                <w:rFonts w:cs="Arial"/>
                <w:szCs w:val="24"/>
              </w:rPr>
              <w:tab/>
              <w:t>UCC Search Report</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Default="00964959">
            <w:pPr>
              <w:pStyle w:val="Default"/>
              <w:tabs>
                <w:tab w:val="left" w:pos="342"/>
                <w:tab w:val="left" w:pos="1260"/>
              </w:tabs>
              <w:rPr>
                <w:rFonts w:cs="Arial"/>
              </w:rPr>
            </w:pPr>
            <w:r>
              <w:rPr>
                <w:rFonts w:cs="Arial"/>
              </w:rPr>
              <w:t xml:space="preserve">Deed or </w:t>
            </w:r>
            <w:r w:rsidRPr="00B757EC">
              <w:rPr>
                <w:rFonts w:cs="Arial"/>
              </w:rPr>
              <w:t>Ground Lease</w:t>
            </w:r>
          </w:p>
        </w:tc>
        <w:tc>
          <w:tcPr>
            <w:tcW w:w="1890" w:type="dxa"/>
            <w:vAlign w:val="center"/>
          </w:tcPr>
          <w:p w:rsidR="00964959" w:rsidRDefault="00964959">
            <w:pPr>
              <w:pStyle w:val="Default"/>
              <w:tabs>
                <w:tab w:val="left" w:pos="1260"/>
              </w:tabs>
              <w:jc w:val="center"/>
              <w:rPr>
                <w:rFonts w:cs="Arial"/>
                <w:color w:val="auto"/>
              </w:rPr>
            </w:pPr>
            <w:r w:rsidRPr="00B757EC">
              <w:rPr>
                <w:rFonts w:cs="Arial"/>
                <w:color w:val="auto"/>
              </w:rPr>
              <w:t>HUD-92070M</w:t>
            </w:r>
            <w:r>
              <w:rPr>
                <w:rFonts w:cs="Arial"/>
                <w:color w:val="auto"/>
              </w:rPr>
              <w:t>, if Ground Lease</w:t>
            </w: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Evidence of Zoning Compliance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rPr>
              <w:t xml:space="preserve">Usually a zoning endorsement to Title Policy; if not, a zoning opinion or letter from the zoning authority may be needed. </w:t>
            </w: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Evidence of Building Code Compliance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p>
        </w:tc>
      </w:tr>
      <w:tr w:rsidR="00964959" w:rsidRPr="00B757EC" w:rsidTr="00955B27">
        <w:trPr>
          <w:trHeight w:val="345"/>
          <w:jc w:val="center"/>
        </w:trPr>
        <w:tc>
          <w:tcPr>
            <w:tcW w:w="516" w:type="dxa"/>
          </w:tcPr>
          <w:p w:rsidR="00964959" w:rsidRPr="00B757EC" w:rsidRDefault="00964959" w:rsidP="001462EA">
            <w:pPr>
              <w:pStyle w:val="Default"/>
              <w:numPr>
                <w:ilvl w:val="0"/>
                <w:numId w:val="40"/>
              </w:numPr>
              <w:ind w:left="0" w:firstLine="0"/>
              <w:jc w:val="center"/>
              <w:rPr>
                <w:rFonts w:cs="Arial"/>
                <w:color w:val="auto"/>
              </w:rPr>
            </w:pPr>
          </w:p>
        </w:tc>
        <w:tc>
          <w:tcPr>
            <w:tcW w:w="5580" w:type="dxa"/>
          </w:tcPr>
          <w:p w:rsidR="00964959" w:rsidRPr="00B757EC" w:rsidRDefault="00964959" w:rsidP="001D7BBB">
            <w:pPr>
              <w:pStyle w:val="Default"/>
              <w:tabs>
                <w:tab w:val="left" w:pos="342"/>
                <w:tab w:val="left" w:pos="1260"/>
              </w:tabs>
              <w:rPr>
                <w:rFonts w:cs="Arial"/>
              </w:rPr>
            </w:pPr>
            <w:r w:rsidRPr="00BF58B3">
              <w:rPr>
                <w:rFonts w:cs="Arial"/>
              </w:rPr>
              <w:t>Assurance of Utility Service</w:t>
            </w:r>
          </w:p>
        </w:tc>
        <w:tc>
          <w:tcPr>
            <w:tcW w:w="1890" w:type="dxa"/>
            <w:vAlign w:val="center"/>
          </w:tcPr>
          <w:p w:rsidR="00964959" w:rsidRPr="00B757EC" w:rsidRDefault="00964959" w:rsidP="001D7BBB">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ind w:left="-89"/>
              <w:jc w:val="center"/>
              <w:rPr>
                <w:rFonts w:cs="Arial"/>
                <w:color w:val="auto"/>
              </w:rPr>
            </w:pPr>
            <w:r>
              <w:rPr>
                <w:rFonts w:cs="Arial"/>
                <w:color w:val="auto"/>
              </w:rPr>
              <w:t>C</w:t>
            </w:r>
          </w:p>
        </w:tc>
        <w:tc>
          <w:tcPr>
            <w:tcW w:w="6546" w:type="dxa"/>
          </w:tcPr>
          <w:p w:rsidR="00964959" w:rsidRPr="00B757EC" w:rsidRDefault="00383795" w:rsidP="001D7BBB">
            <w:pPr>
              <w:pStyle w:val="Default"/>
              <w:tabs>
                <w:tab w:val="left" w:pos="1260"/>
              </w:tabs>
              <w:rPr>
                <w:rFonts w:cs="Arial"/>
                <w:i/>
              </w:rPr>
            </w:pPr>
            <w:r>
              <w:rPr>
                <w:rFonts w:cs="Arial"/>
                <w:i/>
              </w:rPr>
              <w:t>Not required unless so specified in the Firm Commitment.</w:t>
            </w:r>
          </w:p>
        </w:tc>
      </w:tr>
      <w:tr w:rsidR="00964959" w:rsidRPr="00B757EC" w:rsidTr="00955B27">
        <w:trPr>
          <w:trHeight w:val="345"/>
          <w:jc w:val="center"/>
        </w:trPr>
        <w:tc>
          <w:tcPr>
            <w:tcW w:w="516" w:type="dxa"/>
            <w:vMerge w:val="restart"/>
          </w:tcPr>
          <w:p w:rsidR="00964959" w:rsidRPr="00B757EC" w:rsidRDefault="00964959" w:rsidP="001462EA">
            <w:pPr>
              <w:pStyle w:val="Default"/>
              <w:numPr>
                <w:ilvl w:val="0"/>
                <w:numId w:val="40"/>
              </w:numPr>
              <w:ind w:left="0" w:firstLine="0"/>
              <w:jc w:val="center"/>
              <w:rPr>
                <w:rFonts w:cs="Arial"/>
                <w:color w:val="auto"/>
              </w:rPr>
            </w:pPr>
          </w:p>
        </w:tc>
        <w:tc>
          <w:tcPr>
            <w:tcW w:w="5580" w:type="dxa"/>
          </w:tcPr>
          <w:p w:rsidR="00964959" w:rsidRPr="00B757EC" w:rsidRDefault="00964959" w:rsidP="001D7BBB">
            <w:pPr>
              <w:pStyle w:val="Default"/>
              <w:tabs>
                <w:tab w:val="left" w:pos="342"/>
                <w:tab w:val="left" w:pos="1260"/>
              </w:tabs>
              <w:rPr>
                <w:rFonts w:cs="Arial"/>
              </w:rPr>
            </w:pPr>
            <w:r w:rsidRPr="00B757EC">
              <w:rPr>
                <w:rFonts w:cs="Arial"/>
              </w:rPr>
              <w:t>Opinion of Borrower’s Counsel</w:t>
            </w:r>
          </w:p>
        </w:tc>
        <w:tc>
          <w:tcPr>
            <w:tcW w:w="1890" w:type="dxa"/>
            <w:vAlign w:val="center"/>
          </w:tcPr>
          <w:p w:rsidR="00964959" w:rsidRPr="00B757EC" w:rsidRDefault="00964959" w:rsidP="001D7BBB">
            <w:pPr>
              <w:pStyle w:val="Default"/>
              <w:tabs>
                <w:tab w:val="left" w:pos="1260"/>
              </w:tabs>
              <w:jc w:val="center"/>
              <w:rPr>
                <w:rFonts w:cs="Arial"/>
                <w:color w:val="auto"/>
              </w:rPr>
            </w:pPr>
            <w:r w:rsidRPr="00B757EC">
              <w:rPr>
                <w:rFonts w:cs="Arial"/>
                <w:color w:val="auto"/>
              </w:rPr>
              <w:t>HUD-91725M</w:t>
            </w: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1D7BBB">
            <w:pPr>
              <w:pStyle w:val="Default"/>
              <w:tabs>
                <w:tab w:val="left" w:pos="1260"/>
              </w:tabs>
              <w:rPr>
                <w:rFonts w:cs="Arial"/>
                <w:i/>
              </w:rPr>
            </w:pPr>
            <w:r w:rsidRPr="00B757EC">
              <w:rPr>
                <w:rFonts w:cs="Arial"/>
                <w:i/>
              </w:rPr>
              <w:t>Should include appropriate attachments</w:t>
            </w:r>
            <w:r>
              <w:rPr>
                <w:rFonts w:cs="Arial"/>
                <w:i/>
              </w:rPr>
              <w:t>.</w:t>
            </w:r>
          </w:p>
        </w:tc>
      </w:tr>
      <w:tr w:rsidR="00964959" w:rsidRPr="00B757EC" w:rsidTr="00955B27">
        <w:trPr>
          <w:trHeight w:val="144"/>
          <w:jc w:val="center"/>
        </w:trPr>
        <w:tc>
          <w:tcPr>
            <w:tcW w:w="516" w:type="dxa"/>
            <w:vMerge/>
          </w:tcPr>
          <w:p w:rsidR="00964959" w:rsidRPr="00B757EC" w:rsidRDefault="00964959" w:rsidP="001462EA">
            <w:pPr>
              <w:pStyle w:val="Default"/>
              <w:numPr>
                <w:ilvl w:val="0"/>
                <w:numId w:val="40"/>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Pr>
                <w:rFonts w:cs="Arial"/>
              </w:rPr>
              <w:t xml:space="preserve">a.  </w:t>
            </w:r>
            <w:r w:rsidRPr="001D7BBB">
              <w:rPr>
                <w:rFonts w:cs="Arial"/>
              </w:rPr>
              <w:t>Certification of Borrower</w:t>
            </w:r>
          </w:p>
        </w:tc>
        <w:tc>
          <w:tcPr>
            <w:tcW w:w="1890" w:type="dxa"/>
            <w:vAlign w:val="center"/>
          </w:tcPr>
          <w:p w:rsidR="00964959" w:rsidRPr="00B757EC" w:rsidRDefault="00964959" w:rsidP="00FB27E6">
            <w:pPr>
              <w:pStyle w:val="Default"/>
              <w:tabs>
                <w:tab w:val="left" w:pos="1260"/>
              </w:tabs>
              <w:jc w:val="center"/>
              <w:rPr>
                <w:rFonts w:cs="Arial"/>
                <w:color w:val="auto"/>
              </w:rPr>
            </w:pPr>
            <w:r w:rsidRPr="001D7BBB">
              <w:rPr>
                <w:rFonts w:cs="Arial"/>
                <w:color w:val="auto"/>
              </w:rPr>
              <w:t>HUD-91725M-CERT</w:t>
            </w:r>
          </w:p>
        </w:tc>
        <w:tc>
          <w:tcPr>
            <w:tcW w:w="540" w:type="dxa"/>
          </w:tcPr>
          <w:p w:rsidR="00964959" w:rsidRPr="00B757EC" w:rsidRDefault="00964959" w:rsidP="00864C01">
            <w:pPr>
              <w:pStyle w:val="Default"/>
              <w:tabs>
                <w:tab w:val="left" w:pos="1260"/>
              </w:tabs>
              <w:ind w:left="-89"/>
              <w:jc w:val="center"/>
              <w:rPr>
                <w:rFonts w:cs="Arial"/>
                <w:color w:val="auto"/>
              </w:rPr>
            </w:pPr>
            <w:r>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1D7BBB">
        <w:trPr>
          <w:trHeight w:val="113"/>
          <w:jc w:val="center"/>
        </w:trPr>
        <w:tc>
          <w:tcPr>
            <w:tcW w:w="516" w:type="dxa"/>
            <w:vMerge/>
          </w:tcPr>
          <w:p w:rsidR="00964959" w:rsidRPr="00B757EC" w:rsidRDefault="00964959" w:rsidP="001462EA">
            <w:pPr>
              <w:pStyle w:val="Default"/>
              <w:numPr>
                <w:ilvl w:val="0"/>
                <w:numId w:val="40"/>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Pr>
                <w:rFonts w:cs="Arial"/>
              </w:rPr>
              <w:t>b.  Supporting legal opinion</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ind w:left="-89"/>
              <w:jc w:val="center"/>
              <w:rPr>
                <w:rFonts w:cs="Arial"/>
                <w:color w:val="auto"/>
              </w:rPr>
            </w:pPr>
            <w:r>
              <w:rPr>
                <w:rFonts w:cs="Arial"/>
                <w:color w:val="auto"/>
              </w:rPr>
              <w:t>C</w:t>
            </w:r>
          </w:p>
        </w:tc>
        <w:tc>
          <w:tcPr>
            <w:tcW w:w="6546" w:type="dxa"/>
          </w:tcPr>
          <w:p w:rsidR="00964959" w:rsidRPr="00B757EC" w:rsidRDefault="00964959" w:rsidP="00FB27E6">
            <w:pPr>
              <w:pStyle w:val="Default"/>
              <w:tabs>
                <w:tab w:val="left" w:pos="1260"/>
              </w:tabs>
              <w:rPr>
                <w:rFonts w:cs="Arial"/>
                <w:i/>
              </w:rPr>
            </w:pPr>
            <w:r>
              <w:rPr>
                <w:rFonts w:cs="Arial"/>
                <w:i/>
              </w:rPr>
              <w:t>Bond/LIHTC opinions, if applicable.</w:t>
            </w:r>
          </w:p>
        </w:tc>
      </w:tr>
      <w:tr w:rsidR="00964959" w:rsidRPr="00B757EC" w:rsidTr="000F16E4">
        <w:trPr>
          <w:trHeight w:val="112"/>
          <w:jc w:val="center"/>
        </w:trPr>
        <w:tc>
          <w:tcPr>
            <w:tcW w:w="516" w:type="dxa"/>
            <w:vMerge/>
          </w:tcPr>
          <w:p w:rsidR="00964959" w:rsidRPr="00B757EC" w:rsidRDefault="00964959" w:rsidP="001462EA">
            <w:pPr>
              <w:pStyle w:val="Default"/>
              <w:numPr>
                <w:ilvl w:val="0"/>
                <w:numId w:val="40"/>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Pr>
                <w:rFonts w:cs="Arial"/>
              </w:rPr>
              <w:t>c.  List of pending litigation</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ind w:left="-89"/>
              <w:jc w:val="center"/>
              <w:rPr>
                <w:rFonts w:cs="Arial"/>
                <w:color w:val="auto"/>
              </w:rPr>
            </w:pPr>
            <w:r>
              <w:rPr>
                <w:rFonts w:cs="Arial"/>
                <w:color w:val="auto"/>
              </w:rPr>
              <w:t>C</w:t>
            </w:r>
          </w:p>
        </w:tc>
        <w:tc>
          <w:tcPr>
            <w:tcW w:w="6546" w:type="dxa"/>
          </w:tcPr>
          <w:p w:rsidR="00964959" w:rsidRPr="00B757EC" w:rsidRDefault="00964959" w:rsidP="00FB27E6">
            <w:pPr>
              <w:pStyle w:val="Default"/>
              <w:tabs>
                <w:tab w:val="left" w:pos="1260"/>
              </w:tabs>
              <w:rPr>
                <w:rFonts w:cs="Arial"/>
                <w:i/>
              </w:rPr>
            </w:pPr>
            <w:r>
              <w:rPr>
                <w:rFonts w:cs="Arial"/>
                <w:i/>
              </w:rPr>
              <w:t>If applicable.</w:t>
            </w: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tabs>
                <w:tab w:val="left" w:pos="1260"/>
              </w:tabs>
              <w:ind w:left="0" w:firstLine="0"/>
              <w:rPr>
                <w:rFonts w:cs="Arial"/>
              </w:rPr>
            </w:pPr>
          </w:p>
        </w:tc>
        <w:tc>
          <w:tcPr>
            <w:tcW w:w="5580" w:type="dxa"/>
            <w:vAlign w:val="center"/>
          </w:tcPr>
          <w:p w:rsidR="00964959" w:rsidRPr="00B757EC" w:rsidRDefault="00964959" w:rsidP="00FB27E6">
            <w:pPr>
              <w:pStyle w:val="Default"/>
              <w:tabs>
                <w:tab w:val="left" w:pos="1260"/>
              </w:tabs>
              <w:rPr>
                <w:rFonts w:cs="Arial"/>
              </w:rPr>
            </w:pPr>
            <w:r w:rsidRPr="00B757EC">
              <w:rPr>
                <w:rFonts w:cs="Arial"/>
              </w:rPr>
              <w:t>Inspection Fee Check</w:t>
            </w:r>
          </w:p>
        </w:tc>
        <w:tc>
          <w:tcPr>
            <w:tcW w:w="1890" w:type="dxa"/>
            <w:vAlign w:val="center"/>
          </w:tcPr>
          <w:p w:rsidR="00964959" w:rsidRPr="00B757EC" w:rsidRDefault="00964959" w:rsidP="00FB27E6">
            <w:pPr>
              <w:pStyle w:val="Default"/>
              <w:tabs>
                <w:tab w:val="left" w:pos="1260"/>
              </w:tabs>
              <w:rPr>
                <w:rFonts w:cs="Arial"/>
                <w:b/>
              </w:rPr>
            </w:pPr>
          </w:p>
        </w:tc>
        <w:tc>
          <w:tcPr>
            <w:tcW w:w="540" w:type="dxa"/>
          </w:tcPr>
          <w:p w:rsidR="00964959" w:rsidRPr="00B757EC" w:rsidRDefault="00964959" w:rsidP="00864C01">
            <w:pPr>
              <w:pStyle w:val="Default"/>
              <w:tabs>
                <w:tab w:val="left" w:pos="1260"/>
              </w:tabs>
              <w:ind w:left="-89"/>
              <w:jc w:val="center"/>
              <w:rPr>
                <w:rFonts w:cs="Arial"/>
              </w:rPr>
            </w:pPr>
            <w:r w:rsidRPr="00B757EC">
              <w:rPr>
                <w:rFonts w:cs="Arial"/>
              </w:rPr>
              <w:t>O</w:t>
            </w:r>
          </w:p>
        </w:tc>
        <w:tc>
          <w:tcPr>
            <w:tcW w:w="6546" w:type="dxa"/>
            <w:vAlign w:val="center"/>
          </w:tcPr>
          <w:p w:rsidR="00964959" w:rsidRPr="00B757EC" w:rsidRDefault="00964959" w:rsidP="00FB27E6">
            <w:pPr>
              <w:pStyle w:val="Default"/>
              <w:tabs>
                <w:tab w:val="left" w:pos="1260"/>
              </w:tabs>
              <w:rPr>
                <w:rFonts w:cs="Arial"/>
                <w:b/>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tabs>
                <w:tab w:val="left" w:pos="1260"/>
              </w:tabs>
              <w:ind w:left="0" w:firstLine="0"/>
              <w:rPr>
                <w:rFonts w:cs="Arial"/>
                <w:b/>
              </w:rPr>
            </w:pPr>
          </w:p>
        </w:tc>
        <w:tc>
          <w:tcPr>
            <w:tcW w:w="5580" w:type="dxa"/>
            <w:vAlign w:val="center"/>
          </w:tcPr>
          <w:p w:rsidR="00964959" w:rsidRPr="00B757EC" w:rsidRDefault="00964959" w:rsidP="00FB27E6">
            <w:pPr>
              <w:pStyle w:val="Default"/>
              <w:tabs>
                <w:tab w:val="left" w:pos="1260"/>
              </w:tabs>
              <w:rPr>
                <w:rFonts w:cs="Arial"/>
              </w:rPr>
            </w:pPr>
            <w:r w:rsidRPr="00B757EC">
              <w:rPr>
                <w:rFonts w:cs="Arial"/>
              </w:rPr>
              <w:t>Mortgage Insurance Premium (MIP) Check</w:t>
            </w:r>
          </w:p>
        </w:tc>
        <w:tc>
          <w:tcPr>
            <w:tcW w:w="1890" w:type="dxa"/>
            <w:vAlign w:val="center"/>
          </w:tcPr>
          <w:p w:rsidR="00964959" w:rsidRPr="00B757EC" w:rsidRDefault="00964959" w:rsidP="00FB27E6">
            <w:pPr>
              <w:pStyle w:val="Default"/>
              <w:tabs>
                <w:tab w:val="left" w:pos="1260"/>
              </w:tabs>
              <w:rPr>
                <w:rFonts w:cs="Arial"/>
                <w:b/>
              </w:rPr>
            </w:pPr>
          </w:p>
        </w:tc>
        <w:tc>
          <w:tcPr>
            <w:tcW w:w="540" w:type="dxa"/>
          </w:tcPr>
          <w:p w:rsidR="00964959" w:rsidRPr="00B757EC" w:rsidRDefault="00964959" w:rsidP="00864C01">
            <w:pPr>
              <w:pStyle w:val="Default"/>
              <w:tabs>
                <w:tab w:val="left" w:pos="1260"/>
              </w:tabs>
              <w:ind w:left="-89"/>
              <w:jc w:val="center"/>
              <w:rPr>
                <w:rFonts w:cs="Arial"/>
              </w:rPr>
            </w:pPr>
            <w:r w:rsidRPr="00B757EC">
              <w:rPr>
                <w:rFonts w:cs="Arial"/>
              </w:rPr>
              <w:t>O</w:t>
            </w:r>
          </w:p>
        </w:tc>
        <w:tc>
          <w:tcPr>
            <w:tcW w:w="6546" w:type="dxa"/>
            <w:vAlign w:val="center"/>
          </w:tcPr>
          <w:p w:rsidR="00964959" w:rsidRPr="00B757EC" w:rsidRDefault="00964959" w:rsidP="00FB27E6">
            <w:pPr>
              <w:pStyle w:val="Default"/>
              <w:tabs>
                <w:tab w:val="left" w:pos="1260"/>
              </w:tabs>
              <w:rPr>
                <w:rFonts w:cs="Arial"/>
                <w:b/>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tabs>
                <w:tab w:val="left" w:pos="1260"/>
              </w:tabs>
              <w:ind w:left="0" w:firstLine="0"/>
              <w:rPr>
                <w:rFonts w:cs="Arial"/>
                <w:b/>
              </w:rPr>
            </w:pPr>
          </w:p>
        </w:tc>
        <w:tc>
          <w:tcPr>
            <w:tcW w:w="5580" w:type="dxa"/>
            <w:vAlign w:val="center"/>
          </w:tcPr>
          <w:p w:rsidR="00964959" w:rsidRPr="00B757EC" w:rsidRDefault="00964959" w:rsidP="00FB27E6">
            <w:pPr>
              <w:pStyle w:val="Default"/>
              <w:tabs>
                <w:tab w:val="left" w:pos="1260"/>
              </w:tabs>
              <w:rPr>
                <w:rFonts w:cs="Arial"/>
              </w:rPr>
            </w:pPr>
            <w:r w:rsidRPr="00B757EC">
              <w:rPr>
                <w:rFonts w:cs="Arial"/>
              </w:rPr>
              <w:t>Special Conditions from Firm Commitment</w:t>
            </w:r>
          </w:p>
        </w:tc>
        <w:tc>
          <w:tcPr>
            <w:tcW w:w="1890" w:type="dxa"/>
            <w:vAlign w:val="center"/>
          </w:tcPr>
          <w:p w:rsidR="00964959" w:rsidRPr="00B757EC" w:rsidRDefault="00964959" w:rsidP="00FB27E6">
            <w:pPr>
              <w:pStyle w:val="Default"/>
              <w:tabs>
                <w:tab w:val="left" w:pos="1260"/>
              </w:tabs>
              <w:rPr>
                <w:rFonts w:cs="Arial"/>
                <w:b/>
              </w:rPr>
            </w:pPr>
          </w:p>
        </w:tc>
        <w:tc>
          <w:tcPr>
            <w:tcW w:w="540" w:type="dxa"/>
          </w:tcPr>
          <w:p w:rsidR="00964959" w:rsidRPr="00B757EC" w:rsidRDefault="00964959" w:rsidP="00864C01">
            <w:pPr>
              <w:pStyle w:val="Default"/>
              <w:tabs>
                <w:tab w:val="left" w:pos="1260"/>
              </w:tabs>
              <w:ind w:left="-89"/>
              <w:jc w:val="center"/>
              <w:rPr>
                <w:rFonts w:cs="Arial"/>
              </w:rPr>
            </w:pPr>
            <w:r w:rsidRPr="00B757EC">
              <w:rPr>
                <w:rFonts w:cs="Arial"/>
              </w:rPr>
              <w:t>C</w:t>
            </w:r>
          </w:p>
        </w:tc>
        <w:tc>
          <w:tcPr>
            <w:tcW w:w="6546" w:type="dxa"/>
            <w:vAlign w:val="center"/>
          </w:tcPr>
          <w:p w:rsidR="00964959" w:rsidRPr="00B757EC" w:rsidRDefault="00964959" w:rsidP="00FB27E6">
            <w:pPr>
              <w:pStyle w:val="Default"/>
              <w:tabs>
                <w:tab w:val="left" w:pos="1260"/>
              </w:tabs>
              <w:rPr>
                <w:rFonts w:cs="Arial"/>
                <w:b/>
              </w:rPr>
            </w:pPr>
          </w:p>
        </w:tc>
      </w:tr>
      <w:tr w:rsidR="00964959" w:rsidRPr="00B757EC" w:rsidTr="000F16E4">
        <w:trPr>
          <w:jc w:val="center"/>
        </w:trPr>
        <w:tc>
          <w:tcPr>
            <w:tcW w:w="516" w:type="dxa"/>
            <w:tcBorders>
              <w:bottom w:val="single" w:sz="4" w:space="0" w:color="auto"/>
            </w:tcBorders>
            <w:vAlign w:val="center"/>
          </w:tcPr>
          <w:p w:rsidR="00964959" w:rsidRPr="00B757EC" w:rsidRDefault="00964959" w:rsidP="001462EA">
            <w:pPr>
              <w:pStyle w:val="Default"/>
              <w:numPr>
                <w:ilvl w:val="0"/>
                <w:numId w:val="40"/>
              </w:numPr>
              <w:tabs>
                <w:tab w:val="left" w:pos="1260"/>
              </w:tabs>
              <w:ind w:left="0" w:firstLine="0"/>
              <w:rPr>
                <w:rFonts w:cs="Arial"/>
              </w:rPr>
            </w:pPr>
          </w:p>
        </w:tc>
        <w:tc>
          <w:tcPr>
            <w:tcW w:w="5580" w:type="dxa"/>
            <w:tcBorders>
              <w:bottom w:val="single" w:sz="4" w:space="0" w:color="auto"/>
            </w:tcBorders>
            <w:vAlign w:val="center"/>
          </w:tcPr>
          <w:p w:rsidR="00964959" w:rsidRPr="00B757EC" w:rsidRDefault="00964959" w:rsidP="00FB27E6">
            <w:pPr>
              <w:pStyle w:val="Default"/>
              <w:tabs>
                <w:tab w:val="left" w:pos="1260"/>
              </w:tabs>
              <w:rPr>
                <w:rFonts w:cs="Arial"/>
              </w:rPr>
            </w:pPr>
            <w:r w:rsidRPr="00B757EC">
              <w:rPr>
                <w:rFonts w:cs="Arial"/>
              </w:rPr>
              <w:t>Local Requirements</w:t>
            </w:r>
          </w:p>
        </w:tc>
        <w:tc>
          <w:tcPr>
            <w:tcW w:w="1890" w:type="dxa"/>
            <w:tcBorders>
              <w:bottom w:val="single" w:sz="4" w:space="0" w:color="auto"/>
            </w:tcBorders>
            <w:vAlign w:val="center"/>
          </w:tcPr>
          <w:p w:rsidR="00964959" w:rsidRPr="00B757EC" w:rsidRDefault="00964959" w:rsidP="00FB27E6">
            <w:pPr>
              <w:pStyle w:val="Default"/>
              <w:tabs>
                <w:tab w:val="left" w:pos="1260"/>
              </w:tabs>
              <w:rPr>
                <w:rFonts w:cs="Arial"/>
                <w:b/>
              </w:rPr>
            </w:pPr>
          </w:p>
        </w:tc>
        <w:tc>
          <w:tcPr>
            <w:tcW w:w="540" w:type="dxa"/>
            <w:tcBorders>
              <w:bottom w:val="single" w:sz="4" w:space="0" w:color="auto"/>
            </w:tcBorders>
          </w:tcPr>
          <w:p w:rsidR="00964959" w:rsidRPr="00B757EC" w:rsidRDefault="00964959" w:rsidP="00864C01">
            <w:pPr>
              <w:pStyle w:val="Default"/>
              <w:tabs>
                <w:tab w:val="left" w:pos="1260"/>
              </w:tabs>
              <w:ind w:left="-89"/>
              <w:jc w:val="center"/>
              <w:rPr>
                <w:rFonts w:cs="Arial"/>
              </w:rPr>
            </w:pPr>
            <w:r w:rsidRPr="00B757EC">
              <w:rPr>
                <w:rFonts w:cs="Arial"/>
              </w:rPr>
              <w:t>C</w:t>
            </w:r>
          </w:p>
        </w:tc>
        <w:tc>
          <w:tcPr>
            <w:tcW w:w="6546" w:type="dxa"/>
            <w:tcBorders>
              <w:bottom w:val="single" w:sz="4" w:space="0" w:color="auto"/>
            </w:tcBorders>
            <w:vAlign w:val="center"/>
          </w:tcPr>
          <w:p w:rsidR="00964959" w:rsidRPr="00B757EC" w:rsidRDefault="00964959" w:rsidP="00FB27E6">
            <w:pPr>
              <w:pStyle w:val="Default"/>
              <w:tabs>
                <w:tab w:val="left" w:pos="1260"/>
              </w:tabs>
              <w:rPr>
                <w:rFonts w:cs="Arial"/>
                <w:b/>
              </w:rPr>
            </w:pPr>
          </w:p>
        </w:tc>
      </w:tr>
      <w:tr w:rsidR="00964959" w:rsidRPr="00B757EC" w:rsidTr="000F16E4">
        <w:trPr>
          <w:jc w:val="center"/>
        </w:trPr>
        <w:tc>
          <w:tcPr>
            <w:tcW w:w="516" w:type="dxa"/>
            <w:tcBorders>
              <w:bottom w:val="single" w:sz="4" w:space="0" w:color="auto"/>
            </w:tcBorders>
            <w:vAlign w:val="center"/>
          </w:tcPr>
          <w:p w:rsidR="00964959" w:rsidRPr="00B757EC" w:rsidRDefault="00964959" w:rsidP="001462EA">
            <w:pPr>
              <w:pStyle w:val="Default"/>
              <w:numPr>
                <w:ilvl w:val="0"/>
                <w:numId w:val="40"/>
              </w:numPr>
              <w:tabs>
                <w:tab w:val="left" w:pos="1260"/>
              </w:tabs>
              <w:ind w:left="0" w:firstLine="0"/>
              <w:rPr>
                <w:rFonts w:cs="Arial"/>
              </w:rPr>
            </w:pPr>
          </w:p>
        </w:tc>
        <w:tc>
          <w:tcPr>
            <w:tcW w:w="5580" w:type="dxa"/>
            <w:tcBorders>
              <w:bottom w:val="single" w:sz="4" w:space="0" w:color="auto"/>
            </w:tcBorders>
            <w:vAlign w:val="center"/>
          </w:tcPr>
          <w:p w:rsidR="00964959" w:rsidRPr="00B757EC" w:rsidRDefault="00964959" w:rsidP="00FB27E6">
            <w:pPr>
              <w:pStyle w:val="Default"/>
              <w:tabs>
                <w:tab w:val="left" w:pos="1260"/>
              </w:tabs>
              <w:rPr>
                <w:rFonts w:cs="Arial"/>
              </w:rPr>
            </w:pPr>
            <w:r w:rsidRPr="00B757EC">
              <w:rPr>
                <w:rFonts w:cs="Arial"/>
              </w:rPr>
              <w:t>Attendance List</w:t>
            </w:r>
          </w:p>
        </w:tc>
        <w:tc>
          <w:tcPr>
            <w:tcW w:w="1890" w:type="dxa"/>
            <w:tcBorders>
              <w:bottom w:val="single" w:sz="4" w:space="0" w:color="auto"/>
            </w:tcBorders>
            <w:vAlign w:val="center"/>
          </w:tcPr>
          <w:p w:rsidR="00964959" w:rsidRPr="00B757EC" w:rsidRDefault="00964959" w:rsidP="00FB27E6">
            <w:pPr>
              <w:pStyle w:val="Default"/>
              <w:tabs>
                <w:tab w:val="left" w:pos="1260"/>
              </w:tabs>
              <w:rPr>
                <w:rFonts w:cs="Arial"/>
                <w:b/>
              </w:rPr>
            </w:pPr>
          </w:p>
        </w:tc>
        <w:tc>
          <w:tcPr>
            <w:tcW w:w="540" w:type="dxa"/>
            <w:tcBorders>
              <w:bottom w:val="single" w:sz="4" w:space="0" w:color="auto"/>
            </w:tcBorders>
          </w:tcPr>
          <w:p w:rsidR="00964959" w:rsidRPr="00B757EC" w:rsidRDefault="00964959" w:rsidP="00864C01">
            <w:pPr>
              <w:pStyle w:val="Default"/>
              <w:tabs>
                <w:tab w:val="left" w:pos="1260"/>
              </w:tabs>
              <w:ind w:left="-89"/>
              <w:jc w:val="center"/>
              <w:rPr>
                <w:rFonts w:cs="Arial"/>
              </w:rPr>
            </w:pPr>
            <w:r w:rsidRPr="00B757EC">
              <w:rPr>
                <w:rFonts w:cs="Arial"/>
              </w:rPr>
              <w:t>O</w:t>
            </w:r>
          </w:p>
        </w:tc>
        <w:tc>
          <w:tcPr>
            <w:tcW w:w="6546" w:type="dxa"/>
            <w:tcBorders>
              <w:bottom w:val="single" w:sz="4" w:space="0" w:color="auto"/>
            </w:tcBorders>
            <w:vAlign w:val="center"/>
          </w:tcPr>
          <w:p w:rsidR="00964959" w:rsidRPr="00B757EC" w:rsidRDefault="00964959" w:rsidP="00FB27E6">
            <w:pPr>
              <w:pStyle w:val="Default"/>
              <w:tabs>
                <w:tab w:val="left" w:pos="1260"/>
              </w:tabs>
              <w:rPr>
                <w:rFonts w:cs="Arial"/>
                <w:b/>
              </w:rPr>
            </w:pPr>
          </w:p>
        </w:tc>
      </w:tr>
      <w:tr w:rsidR="00964959" w:rsidRPr="00B757EC" w:rsidTr="00FB27E6">
        <w:trPr>
          <w:jc w:val="center"/>
        </w:trPr>
        <w:tc>
          <w:tcPr>
            <w:tcW w:w="15072" w:type="dxa"/>
            <w:gridSpan w:val="5"/>
            <w:shd w:val="pct20" w:color="auto" w:fill="auto"/>
            <w:vAlign w:val="center"/>
          </w:tcPr>
          <w:p w:rsidR="00964959" w:rsidRPr="00B757EC" w:rsidRDefault="00964959" w:rsidP="001462EA">
            <w:pPr>
              <w:pStyle w:val="Default"/>
              <w:numPr>
                <w:ilvl w:val="2"/>
                <w:numId w:val="25"/>
              </w:numPr>
              <w:tabs>
                <w:tab w:val="left" w:pos="1260"/>
              </w:tabs>
              <w:ind w:left="-89"/>
              <w:rPr>
                <w:rFonts w:cs="Arial"/>
                <w:b/>
              </w:rPr>
            </w:pPr>
            <w:r w:rsidRPr="00B757EC">
              <w:rPr>
                <w:rFonts w:cs="Arial"/>
                <w:b/>
              </w:rPr>
              <w:t>HUD Loan Documents</w:t>
            </w: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Note (Multistate)</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HUD-94001M &amp; state addendum</w:t>
            </w: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rPr>
              <w:t>State-specific provisions and/or addenda may be required.</w:t>
            </w: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Security Instrument</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 xml:space="preserve">HUD-94000M &amp; state </w:t>
            </w:r>
            <w:r w:rsidRPr="00B757EC">
              <w:rPr>
                <w:rFonts w:cs="Arial"/>
                <w:color w:val="auto"/>
              </w:rPr>
              <w:lastRenderedPageBreak/>
              <w:t>addendum</w:t>
            </w: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lastRenderedPageBreak/>
              <w:t>O</w:t>
            </w:r>
          </w:p>
        </w:tc>
        <w:tc>
          <w:tcPr>
            <w:tcW w:w="6546" w:type="dxa"/>
          </w:tcPr>
          <w:p w:rsidR="00964959" w:rsidRPr="00B757EC" w:rsidRDefault="00964959" w:rsidP="00FB27E6">
            <w:pPr>
              <w:pStyle w:val="Default"/>
              <w:tabs>
                <w:tab w:val="left" w:pos="1260"/>
              </w:tabs>
              <w:rPr>
                <w:rFonts w:cs="Arial"/>
                <w:i/>
              </w:rPr>
            </w:pPr>
            <w:r w:rsidRPr="00B757EC">
              <w:rPr>
                <w:rFonts w:cs="Arial"/>
                <w:i/>
              </w:rPr>
              <w:t>State-specific provisions and/or addenda may be required.</w:t>
            </w: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Regulatory Agreement</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HUD-92466M</w:t>
            </w: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tcPr>
          <w:p w:rsidR="00964959" w:rsidRPr="00B757EC" w:rsidRDefault="00964959" w:rsidP="001462EA">
            <w:pPr>
              <w:pStyle w:val="Default"/>
              <w:numPr>
                <w:ilvl w:val="0"/>
                <w:numId w:val="40"/>
              </w:numPr>
              <w:ind w:left="0" w:firstLine="0"/>
              <w:jc w:val="center"/>
              <w:rPr>
                <w:rFonts w:cs="Arial"/>
                <w:color w:val="auto"/>
              </w:rPr>
            </w:pPr>
          </w:p>
        </w:tc>
        <w:tc>
          <w:tcPr>
            <w:tcW w:w="5580" w:type="dxa"/>
          </w:tcPr>
          <w:p w:rsidR="00964959" w:rsidRDefault="00964959" w:rsidP="00FB27E6">
            <w:pPr>
              <w:pStyle w:val="Default"/>
              <w:tabs>
                <w:tab w:val="left" w:pos="342"/>
                <w:tab w:val="left" w:pos="1260"/>
              </w:tabs>
              <w:rPr>
                <w:rFonts w:cs="Arial"/>
              </w:rPr>
            </w:pPr>
            <w:r w:rsidRPr="0032468F">
              <w:rPr>
                <w:rFonts w:cs="Arial"/>
              </w:rPr>
              <w:t>UCC Financing Statements (State &amp; County)</w:t>
            </w:r>
          </w:p>
        </w:tc>
        <w:tc>
          <w:tcPr>
            <w:tcW w:w="1890" w:type="dxa"/>
            <w:vAlign w:val="center"/>
          </w:tcPr>
          <w:p w:rsidR="00964959" w:rsidRPr="00B757EC" w:rsidRDefault="00964959" w:rsidP="0032468F">
            <w:pPr>
              <w:pStyle w:val="Default"/>
              <w:tabs>
                <w:tab w:val="left" w:pos="1260"/>
              </w:tabs>
              <w:jc w:val="center"/>
              <w:rPr>
                <w:rFonts w:cs="Arial"/>
                <w:color w:val="auto"/>
              </w:rPr>
            </w:pPr>
          </w:p>
        </w:tc>
        <w:tc>
          <w:tcPr>
            <w:tcW w:w="540" w:type="dxa"/>
          </w:tcPr>
          <w:p w:rsidR="00964959" w:rsidRPr="00B757EC" w:rsidDel="0032468F" w:rsidRDefault="00964959" w:rsidP="00864C01">
            <w:pPr>
              <w:pStyle w:val="Default"/>
              <w:tabs>
                <w:tab w:val="left" w:pos="1260"/>
              </w:tabs>
              <w:ind w:left="-89"/>
              <w:jc w:val="center"/>
              <w:rPr>
                <w:rFonts w:cs="Arial"/>
                <w:color w:val="auto"/>
              </w:rPr>
            </w:pPr>
            <w:r>
              <w:rPr>
                <w:rFonts w:cs="Arial"/>
                <w:color w:val="auto"/>
              </w:rPr>
              <w:t>C</w:t>
            </w:r>
          </w:p>
        </w:tc>
        <w:tc>
          <w:tcPr>
            <w:tcW w:w="6546" w:type="dxa"/>
          </w:tcPr>
          <w:p w:rsidR="00964959" w:rsidRPr="00B757EC" w:rsidDel="0032468F" w:rsidRDefault="00964959" w:rsidP="00FB27E6">
            <w:pPr>
              <w:pStyle w:val="Default"/>
              <w:tabs>
                <w:tab w:val="left" w:pos="1260"/>
              </w:tabs>
              <w:rPr>
                <w:rFonts w:cs="Arial"/>
                <w:i/>
              </w:rPr>
            </w:pPr>
          </w:p>
        </w:tc>
      </w:tr>
      <w:tr w:rsidR="00964959" w:rsidRPr="00B757EC" w:rsidTr="000F16E4">
        <w:trPr>
          <w:jc w:val="center"/>
        </w:trPr>
        <w:tc>
          <w:tcPr>
            <w:tcW w:w="516" w:type="dxa"/>
          </w:tcPr>
          <w:p w:rsidR="00964959" w:rsidRPr="00B757EC" w:rsidRDefault="00964959" w:rsidP="001462EA">
            <w:pPr>
              <w:pStyle w:val="Default"/>
              <w:numPr>
                <w:ilvl w:val="0"/>
                <w:numId w:val="40"/>
              </w:numPr>
              <w:ind w:left="0" w:firstLine="0"/>
              <w:jc w:val="center"/>
              <w:rPr>
                <w:rFonts w:cs="Arial"/>
                <w:color w:val="auto"/>
              </w:rPr>
            </w:pPr>
          </w:p>
        </w:tc>
        <w:tc>
          <w:tcPr>
            <w:tcW w:w="5580" w:type="dxa"/>
          </w:tcPr>
          <w:p w:rsidR="00964959" w:rsidRPr="00B757EC" w:rsidRDefault="00964959" w:rsidP="0040040D">
            <w:pPr>
              <w:pStyle w:val="Default"/>
              <w:tabs>
                <w:tab w:val="left" w:pos="342"/>
                <w:tab w:val="left" w:pos="1260"/>
              </w:tabs>
              <w:rPr>
                <w:rFonts w:cs="Arial"/>
              </w:rPr>
            </w:pPr>
            <w:r>
              <w:rPr>
                <w:rFonts w:cs="Arial"/>
              </w:rPr>
              <w:t xml:space="preserve">Request for Endorsement of Credit Instrument </w:t>
            </w:r>
          </w:p>
        </w:tc>
        <w:tc>
          <w:tcPr>
            <w:tcW w:w="1890" w:type="dxa"/>
            <w:vAlign w:val="center"/>
          </w:tcPr>
          <w:p w:rsidR="00964959" w:rsidRDefault="00964959">
            <w:pPr>
              <w:pStyle w:val="Default"/>
              <w:tabs>
                <w:tab w:val="left" w:pos="1260"/>
              </w:tabs>
              <w:jc w:val="center"/>
              <w:rPr>
                <w:rFonts w:cs="Arial"/>
                <w:color w:val="auto"/>
              </w:rPr>
            </w:pPr>
            <w:r w:rsidRPr="00B757EC">
              <w:rPr>
                <w:rFonts w:cs="Arial"/>
                <w:color w:val="auto"/>
              </w:rPr>
              <w:t>HUD-924</w:t>
            </w:r>
            <w:r>
              <w:rPr>
                <w:rFonts w:cs="Arial"/>
                <w:color w:val="auto"/>
              </w:rPr>
              <w:t>55</w:t>
            </w:r>
            <w:r w:rsidRPr="00B757EC">
              <w:rPr>
                <w:rFonts w:cs="Arial"/>
                <w:color w:val="auto"/>
              </w:rPr>
              <w:t>M</w:t>
            </w: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With all applicable exhibits and attachments</w:t>
            </w:r>
            <w:r>
              <w:rPr>
                <w:rFonts w:cs="Arial"/>
                <w:i/>
              </w:rPr>
              <w:t>.</w:t>
            </w:r>
          </w:p>
        </w:tc>
      </w:tr>
      <w:tr w:rsidR="00964959" w:rsidRPr="00B757EC" w:rsidTr="000F16E4">
        <w:trPr>
          <w:jc w:val="center"/>
        </w:trPr>
        <w:tc>
          <w:tcPr>
            <w:tcW w:w="516" w:type="dxa"/>
          </w:tcPr>
          <w:p w:rsidR="00964959" w:rsidRPr="00B757EC" w:rsidRDefault="00964959" w:rsidP="001462EA">
            <w:pPr>
              <w:pStyle w:val="Default"/>
              <w:numPr>
                <w:ilvl w:val="0"/>
                <w:numId w:val="40"/>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Agreement and Certification</w:t>
            </w:r>
          </w:p>
        </w:tc>
        <w:tc>
          <w:tcPr>
            <w:tcW w:w="1890" w:type="dxa"/>
            <w:vAlign w:val="center"/>
          </w:tcPr>
          <w:p w:rsidR="00964959" w:rsidRDefault="00964959">
            <w:pPr>
              <w:pStyle w:val="Default"/>
              <w:tabs>
                <w:tab w:val="left" w:pos="1260"/>
              </w:tabs>
              <w:jc w:val="center"/>
              <w:rPr>
                <w:rFonts w:cs="Arial"/>
                <w:color w:val="auto"/>
              </w:rPr>
            </w:pPr>
            <w:r w:rsidRPr="00B757EC">
              <w:rPr>
                <w:rFonts w:cs="Arial"/>
                <w:color w:val="auto"/>
              </w:rPr>
              <w:t>HUD</w:t>
            </w:r>
            <w:r>
              <w:rPr>
                <w:rFonts w:cs="Arial"/>
                <w:color w:val="auto"/>
              </w:rPr>
              <w:t>-</w:t>
            </w:r>
            <w:r w:rsidRPr="00B757EC">
              <w:rPr>
                <w:rFonts w:cs="Arial"/>
                <w:color w:val="auto"/>
              </w:rPr>
              <w:t>93305M</w:t>
            </w: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rPr>
            </w:pPr>
            <w:r w:rsidRPr="00B757EC">
              <w:rPr>
                <w:rFonts w:cs="Arial"/>
                <w:i/>
              </w:rPr>
              <w:t>If applicable</w:t>
            </w:r>
            <w:r>
              <w:rPr>
                <w:rFonts w:cs="Arial"/>
                <w:i/>
              </w:rPr>
              <w:t>.</w:t>
            </w:r>
          </w:p>
        </w:tc>
      </w:tr>
      <w:tr w:rsidR="00964959" w:rsidRPr="00B757EC" w:rsidTr="000F16E4">
        <w:trPr>
          <w:jc w:val="center"/>
        </w:trPr>
        <w:tc>
          <w:tcPr>
            <w:tcW w:w="516" w:type="dxa"/>
          </w:tcPr>
          <w:p w:rsidR="00964959" w:rsidRPr="00B757EC" w:rsidRDefault="00964959" w:rsidP="001462EA">
            <w:pPr>
              <w:pStyle w:val="Default"/>
              <w:numPr>
                <w:ilvl w:val="0"/>
                <w:numId w:val="40"/>
              </w:numPr>
              <w:ind w:left="0" w:firstLine="0"/>
              <w:jc w:val="center"/>
              <w:rPr>
                <w:rFonts w:cs="Arial"/>
                <w:color w:val="auto"/>
              </w:rPr>
            </w:pPr>
          </w:p>
        </w:tc>
        <w:tc>
          <w:tcPr>
            <w:tcW w:w="5580" w:type="dxa"/>
          </w:tcPr>
          <w:p w:rsidR="00964959" w:rsidRDefault="00964959" w:rsidP="00FB27E6">
            <w:pPr>
              <w:pStyle w:val="Default"/>
              <w:tabs>
                <w:tab w:val="left" w:pos="342"/>
                <w:tab w:val="left" w:pos="1260"/>
              </w:tabs>
              <w:rPr>
                <w:rFonts w:cs="Arial"/>
              </w:rPr>
            </w:pPr>
            <w:r>
              <w:rPr>
                <w:rFonts w:cs="Arial"/>
              </w:rPr>
              <w:t>Short Form Cost Certification</w:t>
            </w:r>
          </w:p>
        </w:tc>
        <w:tc>
          <w:tcPr>
            <w:tcW w:w="1890" w:type="dxa"/>
            <w:vAlign w:val="center"/>
          </w:tcPr>
          <w:p w:rsidR="00964959" w:rsidRPr="00B757EC" w:rsidRDefault="00964959" w:rsidP="00FB27E6">
            <w:pPr>
              <w:pStyle w:val="Default"/>
              <w:tabs>
                <w:tab w:val="left" w:pos="1260"/>
              </w:tabs>
              <w:jc w:val="center"/>
              <w:rPr>
                <w:rFonts w:cs="Arial"/>
                <w:color w:val="auto"/>
              </w:rPr>
            </w:pPr>
            <w:r>
              <w:rPr>
                <w:rFonts w:cs="Arial"/>
                <w:color w:val="auto"/>
              </w:rPr>
              <w:t>HUD-2205-A</w:t>
            </w:r>
          </w:p>
        </w:tc>
        <w:tc>
          <w:tcPr>
            <w:tcW w:w="540" w:type="dxa"/>
          </w:tcPr>
          <w:p w:rsidR="00964959" w:rsidRDefault="00964959" w:rsidP="00864C01">
            <w:pPr>
              <w:pStyle w:val="Default"/>
              <w:tabs>
                <w:tab w:val="left" w:pos="1260"/>
              </w:tabs>
              <w:ind w:left="-89"/>
              <w:jc w:val="center"/>
              <w:rPr>
                <w:rFonts w:cs="Arial"/>
                <w:color w:val="auto"/>
              </w:rPr>
            </w:pPr>
            <w:r>
              <w:rPr>
                <w:rFonts w:cs="Arial"/>
                <w:color w:val="auto"/>
              </w:rPr>
              <w:t>O</w:t>
            </w:r>
          </w:p>
        </w:tc>
        <w:tc>
          <w:tcPr>
            <w:tcW w:w="6546" w:type="dxa"/>
          </w:tcPr>
          <w:p w:rsidR="00964959" w:rsidRPr="00B757EC" w:rsidRDefault="00964959" w:rsidP="00FB27E6">
            <w:pPr>
              <w:pStyle w:val="Default"/>
              <w:tabs>
                <w:tab w:val="left" w:pos="1260"/>
              </w:tabs>
              <w:rPr>
                <w:rFonts w:cs="Arial"/>
                <w:i/>
              </w:rPr>
            </w:pPr>
            <w:r>
              <w:rPr>
                <w:rFonts w:cs="Arial"/>
                <w:i/>
              </w:rPr>
              <w:t>If applicable.</w:t>
            </w:r>
          </w:p>
        </w:tc>
      </w:tr>
      <w:tr w:rsidR="00964959" w:rsidRPr="00B757EC" w:rsidTr="000F16E4">
        <w:trPr>
          <w:jc w:val="center"/>
        </w:trPr>
        <w:tc>
          <w:tcPr>
            <w:tcW w:w="516" w:type="dxa"/>
          </w:tcPr>
          <w:p w:rsidR="00964959" w:rsidRPr="00B757EC" w:rsidRDefault="00964959" w:rsidP="001462EA">
            <w:pPr>
              <w:pStyle w:val="Default"/>
              <w:numPr>
                <w:ilvl w:val="0"/>
                <w:numId w:val="40"/>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Pr>
                <w:rFonts w:cs="Arial"/>
              </w:rPr>
              <w:t>Certified Closing Statement</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ind w:left="-89"/>
              <w:jc w:val="center"/>
              <w:rPr>
                <w:rFonts w:cs="Arial"/>
                <w:color w:val="auto"/>
              </w:rPr>
            </w:pPr>
            <w:r>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tcPr>
          <w:p w:rsidR="00964959" w:rsidRPr="00B757EC" w:rsidRDefault="00964959" w:rsidP="001462EA">
            <w:pPr>
              <w:pStyle w:val="Default"/>
              <w:numPr>
                <w:ilvl w:val="0"/>
                <w:numId w:val="40"/>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Certificate Regarding Tenant’s Security Deposit</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rPr>
            </w:pPr>
            <w:r w:rsidRPr="00B757EC">
              <w:rPr>
                <w:rFonts w:cs="Arial"/>
                <w:i/>
              </w:rPr>
              <w:t>If applicable</w:t>
            </w:r>
            <w:r>
              <w:rPr>
                <w:rFonts w:cs="Arial"/>
                <w:i/>
              </w:rPr>
              <w:t>.</w:t>
            </w: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vAlign w:val="center"/>
          </w:tcPr>
          <w:p w:rsidR="00964959" w:rsidRPr="00B757EC" w:rsidRDefault="00964959" w:rsidP="00FB27E6">
            <w:pPr>
              <w:tabs>
                <w:tab w:val="left" w:pos="576"/>
                <w:tab w:val="left" w:pos="1152"/>
                <w:tab w:val="left" w:pos="1728"/>
                <w:tab w:val="left" w:pos="2304"/>
              </w:tabs>
              <w:spacing w:after="0"/>
              <w:rPr>
                <w:rFonts w:cs="Arial"/>
                <w:szCs w:val="24"/>
              </w:rPr>
            </w:pPr>
            <w:r w:rsidRPr="00B757EC">
              <w:rPr>
                <w:rFonts w:cs="Arial"/>
                <w:szCs w:val="24"/>
              </w:rPr>
              <w:t>Lender’s Assurance of Permanent Financing</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864C01">
            <w:pPr>
              <w:pStyle w:val="Default"/>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Escrow Agreement for Non-critical, Deferred Repairs</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HUD-92476.1M</w:t>
            </w:r>
          </w:p>
        </w:tc>
        <w:tc>
          <w:tcPr>
            <w:tcW w:w="540" w:type="dxa"/>
          </w:tcPr>
          <w:p w:rsidR="00964959" w:rsidRPr="00B757EC" w:rsidRDefault="00964959" w:rsidP="00864C01">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Pr>
                <w:rFonts w:cs="Arial"/>
                <w:i/>
              </w:rPr>
              <w:t>If applicable.</w:t>
            </w: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Operating Deficit Escrow</w:t>
            </w:r>
          </w:p>
        </w:tc>
        <w:tc>
          <w:tcPr>
            <w:tcW w:w="1890" w:type="dxa"/>
            <w:vAlign w:val="center"/>
          </w:tcPr>
          <w:p w:rsidR="00964959" w:rsidRPr="00B757EC" w:rsidRDefault="00964959" w:rsidP="00864C01">
            <w:pPr>
              <w:pStyle w:val="Default"/>
              <w:tabs>
                <w:tab w:val="left" w:pos="1260"/>
              </w:tabs>
              <w:jc w:val="center"/>
              <w:rPr>
                <w:rFonts w:cs="Arial"/>
                <w:color w:val="auto"/>
              </w:rPr>
            </w:pPr>
            <w:r w:rsidRPr="00B757EC">
              <w:rPr>
                <w:rFonts w:cs="Arial"/>
                <w:color w:val="auto"/>
              </w:rPr>
              <w:t>HUD-92476a-M</w:t>
            </w:r>
          </w:p>
        </w:tc>
        <w:tc>
          <w:tcPr>
            <w:tcW w:w="540" w:type="dxa"/>
          </w:tcPr>
          <w:p w:rsidR="00964959" w:rsidRPr="00B757EC" w:rsidRDefault="00964959" w:rsidP="00FB27E6">
            <w:pPr>
              <w:pStyle w:val="Default"/>
              <w:tabs>
                <w:tab w:val="left" w:pos="1260"/>
              </w:tabs>
              <w:ind w:left="-89"/>
              <w:jc w:val="center"/>
              <w:rPr>
                <w:rFonts w:cs="Arial"/>
                <w:color w:val="auto"/>
              </w:rPr>
            </w:pPr>
            <w:r w:rsidRPr="00647A4F">
              <w:rPr>
                <w:rFonts w:cs="Arial"/>
                <w:color w:val="auto"/>
              </w:rPr>
              <w:t>O</w:t>
            </w:r>
          </w:p>
        </w:tc>
        <w:tc>
          <w:tcPr>
            <w:tcW w:w="6546" w:type="dxa"/>
          </w:tcPr>
          <w:p w:rsidR="00964959" w:rsidRPr="00B757EC" w:rsidRDefault="00964959" w:rsidP="00FB27E6">
            <w:pPr>
              <w:pStyle w:val="Default"/>
              <w:tabs>
                <w:tab w:val="left" w:pos="1260"/>
              </w:tabs>
              <w:rPr>
                <w:rFonts w:cs="Arial"/>
                <w:i/>
              </w:rPr>
            </w:pPr>
            <w:r>
              <w:rPr>
                <w:rFonts w:cs="Arial"/>
                <w:i/>
              </w:rPr>
              <w:t>If applicable.</w:t>
            </w: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Escrow Agreement for Off-Site Facilities</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FHA-2446</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Excess Mortgage Proceeds Escrow</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647A4F">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r w:rsidRPr="00B757EC">
              <w:rPr>
                <w:rFonts w:cs="Arial"/>
                <w:color w:val="auto"/>
              </w:rPr>
              <w:t>L</w:t>
            </w: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Other escrow agreements, if applicable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List as required, see Closing Guide §</w:t>
            </w:r>
            <w:r>
              <w:rPr>
                <w:rFonts w:cs="Arial"/>
                <w:i/>
              </w:rPr>
              <w:t xml:space="preserve"> </w:t>
            </w:r>
            <w:r w:rsidRPr="00B757EC">
              <w:rPr>
                <w:rFonts w:cs="Arial"/>
                <w:i/>
              </w:rPr>
              <w:t>2.8</w:t>
            </w:r>
            <w:r>
              <w:rPr>
                <w:rFonts w:cs="Arial"/>
                <w:i/>
              </w:rPr>
              <w:t>.</w:t>
            </w: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Pr>
                <w:rFonts w:cs="Arial"/>
              </w:rPr>
              <w:t>Borrower’s Oath</w:t>
            </w:r>
          </w:p>
        </w:tc>
        <w:tc>
          <w:tcPr>
            <w:tcW w:w="1890" w:type="dxa"/>
            <w:vAlign w:val="center"/>
          </w:tcPr>
          <w:p w:rsidR="00964959" w:rsidRPr="00B757EC" w:rsidRDefault="00964959" w:rsidP="00FB27E6">
            <w:pPr>
              <w:pStyle w:val="Default"/>
              <w:tabs>
                <w:tab w:val="left" w:pos="1260"/>
              </w:tabs>
              <w:jc w:val="center"/>
              <w:rPr>
                <w:rFonts w:cs="Arial"/>
                <w:color w:val="auto"/>
              </w:rPr>
            </w:pPr>
            <w:r>
              <w:rPr>
                <w:rFonts w:cs="Arial"/>
                <w:color w:val="auto"/>
              </w:rPr>
              <w:t>HUD-92478M</w:t>
            </w:r>
          </w:p>
        </w:tc>
        <w:tc>
          <w:tcPr>
            <w:tcW w:w="540" w:type="dxa"/>
          </w:tcPr>
          <w:p w:rsidR="00964959" w:rsidRPr="00B757EC" w:rsidRDefault="00964959" w:rsidP="00FB27E6">
            <w:pPr>
              <w:pStyle w:val="Default"/>
              <w:tabs>
                <w:tab w:val="left" w:pos="1260"/>
              </w:tabs>
              <w:ind w:left="-89"/>
              <w:jc w:val="center"/>
              <w:rPr>
                <w:rFonts w:cs="Arial"/>
                <w:color w:val="auto"/>
              </w:rPr>
            </w:pPr>
            <w:r>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FB27E6">
        <w:trPr>
          <w:jc w:val="center"/>
        </w:trPr>
        <w:tc>
          <w:tcPr>
            <w:tcW w:w="15072" w:type="dxa"/>
            <w:gridSpan w:val="5"/>
            <w:shd w:val="pct20" w:color="auto" w:fill="auto"/>
            <w:vAlign w:val="center"/>
          </w:tcPr>
          <w:p w:rsidR="00964959" w:rsidRPr="00B757EC" w:rsidRDefault="00964959" w:rsidP="000F16E4">
            <w:pPr>
              <w:pStyle w:val="Default"/>
              <w:tabs>
                <w:tab w:val="left" w:pos="1260"/>
              </w:tabs>
              <w:rPr>
                <w:rFonts w:cs="Arial"/>
                <w:i/>
              </w:rPr>
            </w:pPr>
            <w:r w:rsidRPr="00B757EC">
              <w:rPr>
                <w:rFonts w:cs="Arial"/>
                <w:b/>
              </w:rPr>
              <w:t>IV. Secondary Financing Loan Documents</w:t>
            </w:r>
          </w:p>
        </w:tc>
      </w:tr>
      <w:tr w:rsidR="00964959" w:rsidRPr="00B757EC" w:rsidTr="000F16E4">
        <w:trPr>
          <w:jc w:val="center"/>
        </w:trPr>
        <w:tc>
          <w:tcPr>
            <w:tcW w:w="516" w:type="dxa"/>
            <w:tcBorders>
              <w:bottom w:val="single" w:sz="4" w:space="0" w:color="auto"/>
            </w:tcBorders>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Restrictive Covenants/Use Agreements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color w:val="auto"/>
              </w:rPr>
            </w:pPr>
            <w:r w:rsidRPr="00B757EC">
              <w:rPr>
                <w:rFonts w:cs="Arial"/>
                <w:i/>
                <w:color w:val="auto"/>
              </w:rPr>
              <w:t>With HUD rider if applicable</w:t>
            </w:r>
            <w:r>
              <w:rPr>
                <w:rFonts w:cs="Arial"/>
                <w:i/>
                <w:color w:val="auto"/>
              </w:rPr>
              <w:t>.</w:t>
            </w:r>
          </w:p>
        </w:tc>
      </w:tr>
      <w:tr w:rsidR="00964959" w:rsidRPr="00B757EC" w:rsidTr="000F16E4">
        <w:trPr>
          <w:jc w:val="center"/>
        </w:trPr>
        <w:tc>
          <w:tcPr>
            <w:tcW w:w="516" w:type="dxa"/>
            <w:vMerge w:val="restart"/>
          </w:tcPr>
          <w:p w:rsidR="00964959" w:rsidRPr="00B757EC" w:rsidRDefault="00964959" w:rsidP="001462EA">
            <w:pPr>
              <w:pStyle w:val="Default"/>
              <w:numPr>
                <w:ilvl w:val="0"/>
                <w:numId w:val="40"/>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Secondary Financing Loan Documents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color w:val="auto"/>
              </w:rPr>
            </w:pPr>
          </w:p>
        </w:tc>
      </w:tr>
      <w:tr w:rsidR="00964959" w:rsidRPr="00B757EC" w:rsidTr="000F16E4">
        <w:trPr>
          <w:jc w:val="center"/>
        </w:trPr>
        <w:tc>
          <w:tcPr>
            <w:tcW w:w="516" w:type="dxa"/>
            <w:vMerge/>
            <w:vAlign w:val="center"/>
          </w:tcPr>
          <w:p w:rsidR="00964959" w:rsidRPr="00B757EC" w:rsidRDefault="00964959" w:rsidP="000F16E4">
            <w:pPr>
              <w:pStyle w:val="Default"/>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a.</w:t>
            </w:r>
            <w:r w:rsidRPr="00B757EC">
              <w:rPr>
                <w:rFonts w:cs="Arial"/>
              </w:rPr>
              <w:tab/>
              <w:t>Loan Agreement</w:t>
            </w:r>
          </w:p>
        </w:tc>
        <w:tc>
          <w:tcPr>
            <w:tcW w:w="1890" w:type="dxa"/>
            <w:vAlign w:val="center"/>
          </w:tcPr>
          <w:p w:rsidR="00964959" w:rsidRPr="00B757EC" w:rsidRDefault="00964959" w:rsidP="00FB27E6">
            <w:pPr>
              <w:pStyle w:val="Default"/>
              <w:tabs>
                <w:tab w:val="left" w:pos="1260"/>
              </w:tabs>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color w:val="auto"/>
              </w:rPr>
            </w:pPr>
          </w:p>
        </w:tc>
      </w:tr>
      <w:tr w:rsidR="00964959" w:rsidRPr="00B757EC" w:rsidTr="000F16E4">
        <w:trPr>
          <w:jc w:val="center"/>
        </w:trPr>
        <w:tc>
          <w:tcPr>
            <w:tcW w:w="516" w:type="dxa"/>
            <w:vMerge/>
            <w:vAlign w:val="center"/>
          </w:tcPr>
          <w:p w:rsidR="00964959" w:rsidRPr="00B757EC" w:rsidRDefault="00964959" w:rsidP="000F16E4">
            <w:pPr>
              <w:pStyle w:val="Default"/>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b.</w:t>
            </w:r>
            <w:r w:rsidRPr="00B757EC">
              <w:rPr>
                <w:rFonts w:cs="Arial"/>
              </w:rPr>
              <w:tab/>
              <w:t>Note</w:t>
            </w:r>
          </w:p>
        </w:tc>
        <w:tc>
          <w:tcPr>
            <w:tcW w:w="1890" w:type="dxa"/>
            <w:vAlign w:val="center"/>
          </w:tcPr>
          <w:p w:rsidR="00964959" w:rsidRPr="00B757EC" w:rsidRDefault="00964959" w:rsidP="00FB27E6">
            <w:pPr>
              <w:pStyle w:val="Default"/>
              <w:tabs>
                <w:tab w:val="left" w:pos="1260"/>
              </w:tabs>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color w:val="auto"/>
              </w:rPr>
            </w:pPr>
          </w:p>
        </w:tc>
      </w:tr>
      <w:tr w:rsidR="00964959" w:rsidRPr="00B757EC" w:rsidTr="000F16E4">
        <w:trPr>
          <w:jc w:val="center"/>
        </w:trPr>
        <w:tc>
          <w:tcPr>
            <w:tcW w:w="516" w:type="dxa"/>
            <w:vMerge/>
            <w:vAlign w:val="center"/>
          </w:tcPr>
          <w:p w:rsidR="00964959" w:rsidRPr="00B757EC" w:rsidRDefault="00964959" w:rsidP="000F16E4">
            <w:pPr>
              <w:pStyle w:val="Default"/>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c.</w:t>
            </w:r>
            <w:r w:rsidRPr="00B757EC">
              <w:rPr>
                <w:rFonts w:cs="Arial"/>
              </w:rPr>
              <w:tab/>
              <w:t>Mortgage</w:t>
            </w:r>
          </w:p>
        </w:tc>
        <w:tc>
          <w:tcPr>
            <w:tcW w:w="1890" w:type="dxa"/>
            <w:vAlign w:val="center"/>
          </w:tcPr>
          <w:p w:rsidR="00964959" w:rsidRPr="00B757EC" w:rsidRDefault="00964959" w:rsidP="00FB27E6">
            <w:pPr>
              <w:pStyle w:val="Default"/>
              <w:tabs>
                <w:tab w:val="left" w:pos="1260"/>
              </w:tabs>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color w:val="auto"/>
              </w:rPr>
            </w:pPr>
          </w:p>
        </w:tc>
      </w:tr>
      <w:tr w:rsidR="00964959" w:rsidRPr="00B757EC" w:rsidTr="000F16E4">
        <w:trPr>
          <w:jc w:val="center"/>
        </w:trPr>
        <w:tc>
          <w:tcPr>
            <w:tcW w:w="516" w:type="dxa"/>
            <w:vMerge/>
            <w:vAlign w:val="center"/>
          </w:tcPr>
          <w:p w:rsidR="00964959" w:rsidRPr="00B757EC" w:rsidRDefault="00964959" w:rsidP="000F16E4">
            <w:pPr>
              <w:pStyle w:val="Default"/>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 xml:space="preserve">d. Subordination Agreement, or Rider to </w:t>
            </w:r>
            <w:r>
              <w:rPr>
                <w:rFonts w:cs="Arial"/>
              </w:rPr>
              <w:t xml:space="preserve">Note and </w:t>
            </w:r>
            <w:r w:rsidRPr="00B757EC">
              <w:rPr>
                <w:rFonts w:cs="Arial"/>
              </w:rPr>
              <w:t>Mortgage</w:t>
            </w:r>
          </w:p>
        </w:tc>
        <w:tc>
          <w:tcPr>
            <w:tcW w:w="1890" w:type="dxa"/>
          </w:tcPr>
          <w:p w:rsidR="00964959" w:rsidRPr="00B757EC" w:rsidRDefault="00964959" w:rsidP="00FB27E6">
            <w:pPr>
              <w:pStyle w:val="Default"/>
              <w:tabs>
                <w:tab w:val="left" w:pos="1260"/>
              </w:tabs>
              <w:jc w:val="center"/>
              <w:rPr>
                <w:rFonts w:cs="Arial"/>
                <w:color w:val="auto"/>
              </w:rPr>
            </w:pPr>
            <w:r w:rsidRPr="00B757EC">
              <w:rPr>
                <w:rFonts w:cs="Arial"/>
                <w:color w:val="auto"/>
              </w:rPr>
              <w:t>HUD-92420M</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Default="00964959">
            <w:pPr>
              <w:pStyle w:val="Default"/>
              <w:tabs>
                <w:tab w:val="left" w:pos="1260"/>
              </w:tabs>
              <w:rPr>
                <w:rFonts w:cs="Arial"/>
                <w:color w:val="auto"/>
              </w:rPr>
            </w:pPr>
            <w:r w:rsidRPr="00B757EC">
              <w:rPr>
                <w:rFonts w:cs="Arial"/>
                <w:i/>
                <w:color w:val="auto"/>
              </w:rPr>
              <w:t>If private, non-governmental secondary financing is approved, a Rider to the second mortgage is used</w:t>
            </w:r>
            <w:r>
              <w:rPr>
                <w:rFonts w:cs="Arial"/>
                <w:i/>
                <w:color w:val="auto"/>
              </w:rPr>
              <w:t xml:space="preserve"> (see Closing Guide </w:t>
            </w:r>
            <w:r w:rsidRPr="00F57770">
              <w:rPr>
                <w:rFonts w:cs="Arial"/>
                <w:i/>
                <w:color w:val="auto"/>
              </w:rPr>
              <w:t>§</w:t>
            </w:r>
            <w:r>
              <w:rPr>
                <w:rFonts w:cs="Arial"/>
                <w:i/>
                <w:color w:val="auto"/>
              </w:rPr>
              <w:t xml:space="preserve"> 5.1)</w:t>
            </w:r>
            <w:r w:rsidRPr="00B757EC">
              <w:rPr>
                <w:rFonts w:cs="Arial"/>
                <w:i/>
                <w:color w:val="auto"/>
              </w:rPr>
              <w:t xml:space="preserve">; if public financing, </w:t>
            </w:r>
            <w:r>
              <w:rPr>
                <w:rFonts w:cs="Arial"/>
                <w:i/>
                <w:color w:val="auto"/>
              </w:rPr>
              <w:t>the</w:t>
            </w:r>
            <w:r w:rsidRPr="00B757EC">
              <w:rPr>
                <w:rFonts w:cs="Arial"/>
                <w:i/>
                <w:color w:val="auto"/>
              </w:rPr>
              <w:t xml:space="preserve"> HUD </w:t>
            </w:r>
            <w:r>
              <w:rPr>
                <w:rFonts w:cs="Arial"/>
                <w:i/>
                <w:color w:val="auto"/>
              </w:rPr>
              <w:t>S</w:t>
            </w:r>
            <w:r w:rsidRPr="00B757EC">
              <w:rPr>
                <w:rFonts w:cs="Arial"/>
                <w:i/>
                <w:color w:val="auto"/>
              </w:rPr>
              <w:t xml:space="preserve">ubordination </w:t>
            </w:r>
            <w:r>
              <w:rPr>
                <w:rFonts w:cs="Arial"/>
                <w:i/>
                <w:color w:val="auto"/>
              </w:rPr>
              <w:t>A</w:t>
            </w:r>
            <w:r w:rsidRPr="00B757EC">
              <w:rPr>
                <w:rFonts w:cs="Arial"/>
                <w:i/>
                <w:color w:val="auto"/>
              </w:rPr>
              <w:t>greement is required</w:t>
            </w:r>
            <w:r w:rsidRPr="00B757EC">
              <w:rPr>
                <w:rFonts w:cs="Arial"/>
                <w:color w:val="auto"/>
              </w:rPr>
              <w:t>.</w:t>
            </w: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Disbursement Agreement</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color w:val="auto"/>
              </w:rPr>
            </w:pPr>
            <w:r>
              <w:rPr>
                <w:rFonts w:cs="Arial"/>
                <w:i/>
                <w:color w:val="auto"/>
              </w:rPr>
              <w:t>If applicable.</w:t>
            </w:r>
          </w:p>
        </w:tc>
      </w:tr>
      <w:tr w:rsidR="00964959" w:rsidRPr="00B757EC" w:rsidTr="00FB27E6">
        <w:trPr>
          <w:jc w:val="center"/>
        </w:trPr>
        <w:tc>
          <w:tcPr>
            <w:tcW w:w="15072" w:type="dxa"/>
            <w:gridSpan w:val="5"/>
            <w:shd w:val="pct20" w:color="auto" w:fill="auto"/>
            <w:vAlign w:val="center"/>
          </w:tcPr>
          <w:p w:rsidR="00964959" w:rsidRPr="00B757EC" w:rsidRDefault="00964959" w:rsidP="000F16E4">
            <w:pPr>
              <w:spacing w:after="0" w:line="240" w:lineRule="auto"/>
              <w:rPr>
                <w:rFonts w:cs="Arial"/>
                <w:szCs w:val="24"/>
              </w:rPr>
            </w:pPr>
            <w:r w:rsidRPr="00B757EC">
              <w:rPr>
                <w:rFonts w:cs="Arial"/>
                <w:b/>
                <w:szCs w:val="24"/>
              </w:rPr>
              <w:t>V. HUD Administrative Documents and Additional Requirements</w:t>
            </w:r>
          </w:p>
        </w:tc>
      </w:tr>
      <w:tr w:rsidR="00964959" w:rsidRPr="00B757EC" w:rsidTr="000F16E4">
        <w:trPr>
          <w:jc w:val="center"/>
        </w:trPr>
        <w:tc>
          <w:tcPr>
            <w:tcW w:w="516" w:type="dxa"/>
          </w:tcPr>
          <w:p w:rsidR="00964959" w:rsidRPr="00B757EC" w:rsidRDefault="00964959" w:rsidP="001462EA">
            <w:pPr>
              <w:pStyle w:val="Default"/>
              <w:numPr>
                <w:ilvl w:val="0"/>
                <w:numId w:val="40"/>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color w:val="auto"/>
              </w:rPr>
              <w:t>Administrative Memo with attached Waivers and HUD-2 forms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If applicable.</w:t>
            </w:r>
          </w:p>
        </w:tc>
      </w:tr>
      <w:tr w:rsidR="00964959" w:rsidRPr="00B757EC" w:rsidTr="000F16E4">
        <w:trPr>
          <w:jc w:val="center"/>
        </w:trPr>
        <w:tc>
          <w:tcPr>
            <w:tcW w:w="516" w:type="dxa"/>
          </w:tcPr>
          <w:p w:rsidR="00964959" w:rsidRPr="00B757EC" w:rsidRDefault="00964959" w:rsidP="001462EA">
            <w:pPr>
              <w:pStyle w:val="Default"/>
              <w:numPr>
                <w:ilvl w:val="0"/>
                <w:numId w:val="40"/>
              </w:numPr>
              <w:ind w:left="0" w:firstLine="0"/>
              <w:jc w:val="center"/>
              <w:rPr>
                <w:rFonts w:cs="Arial"/>
                <w:color w:val="auto"/>
              </w:rPr>
            </w:pPr>
          </w:p>
        </w:tc>
        <w:tc>
          <w:tcPr>
            <w:tcW w:w="5580" w:type="dxa"/>
          </w:tcPr>
          <w:p w:rsidR="00964959" w:rsidRPr="00B757EC" w:rsidRDefault="00964959" w:rsidP="00FB27E6">
            <w:pPr>
              <w:pStyle w:val="Default"/>
              <w:rPr>
                <w:rFonts w:cs="Arial"/>
                <w:color w:val="auto"/>
              </w:rPr>
            </w:pPr>
            <w:r w:rsidRPr="00B757EC">
              <w:rPr>
                <w:rFonts w:cs="Arial"/>
                <w:color w:val="auto"/>
              </w:rPr>
              <w:t>Document Review Worksheets, if applicable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right="-73"/>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r w:rsidRPr="00B757EC">
              <w:rPr>
                <w:rFonts w:cs="Arial"/>
                <w:i/>
                <w:color w:val="auto"/>
              </w:rPr>
              <w:t xml:space="preserve">To the extent the field office program staff uses checklists or otherwise documents compliance with architectural, </w:t>
            </w:r>
            <w:r w:rsidRPr="00B757EC">
              <w:rPr>
                <w:rFonts w:cs="Arial"/>
                <w:i/>
                <w:color w:val="auto"/>
              </w:rPr>
              <w:lastRenderedPageBreak/>
              <w:t>cost, valuation, or other underwriting requirements or Program Obligations, such documentation shall be retained.</w:t>
            </w:r>
          </w:p>
        </w:tc>
      </w:tr>
      <w:tr w:rsidR="00964959" w:rsidRPr="00B757EC" w:rsidTr="000F16E4">
        <w:trPr>
          <w:jc w:val="center"/>
        </w:trPr>
        <w:tc>
          <w:tcPr>
            <w:tcW w:w="516" w:type="dxa"/>
          </w:tcPr>
          <w:p w:rsidR="00964959" w:rsidRPr="00B757EC" w:rsidRDefault="00964959" w:rsidP="001462EA">
            <w:pPr>
              <w:pStyle w:val="Default"/>
              <w:numPr>
                <w:ilvl w:val="0"/>
                <w:numId w:val="40"/>
              </w:numPr>
              <w:ind w:left="0" w:firstLine="0"/>
              <w:jc w:val="center"/>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Previous Participation Certification Clearance</w:t>
            </w:r>
          </w:p>
        </w:tc>
        <w:tc>
          <w:tcPr>
            <w:tcW w:w="1890" w:type="dxa"/>
            <w:vAlign w:val="center"/>
          </w:tcPr>
          <w:p w:rsidR="00964959" w:rsidRPr="00B757EC" w:rsidRDefault="00964959" w:rsidP="00FB27E6">
            <w:pPr>
              <w:pStyle w:val="Default"/>
              <w:jc w:val="center"/>
              <w:rPr>
                <w:rFonts w:cs="Arial"/>
                <w:color w:val="auto"/>
              </w:rPr>
            </w:pPr>
            <w:r w:rsidRPr="00B757EC">
              <w:rPr>
                <w:rFonts w:cs="Arial"/>
                <w:color w:val="auto"/>
              </w:rPr>
              <w:t>HUD-92530</w:t>
            </w:r>
          </w:p>
        </w:tc>
        <w:tc>
          <w:tcPr>
            <w:tcW w:w="540" w:type="dxa"/>
          </w:tcPr>
          <w:p w:rsidR="00964959" w:rsidRPr="00B757EC" w:rsidRDefault="00964959" w:rsidP="00FB27E6">
            <w:pPr>
              <w:pStyle w:val="Default"/>
              <w:ind w:left="-89" w:right="-73"/>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HUD Representative’s Trip Report</w:t>
            </w:r>
          </w:p>
        </w:tc>
        <w:tc>
          <w:tcPr>
            <w:tcW w:w="1890" w:type="dxa"/>
            <w:vAlign w:val="center"/>
          </w:tcPr>
          <w:p w:rsidR="00964959" w:rsidRPr="00B757EC" w:rsidRDefault="00964959" w:rsidP="00FB27E6">
            <w:pPr>
              <w:pStyle w:val="Default"/>
              <w:jc w:val="center"/>
              <w:rPr>
                <w:rFonts w:cs="Arial"/>
                <w:color w:val="auto"/>
              </w:rPr>
            </w:pPr>
            <w:r w:rsidRPr="00B757EC">
              <w:rPr>
                <w:rFonts w:cs="Arial"/>
                <w:color w:val="auto"/>
              </w:rPr>
              <w:t>HUD-95379</w:t>
            </w:r>
          </w:p>
        </w:tc>
        <w:tc>
          <w:tcPr>
            <w:tcW w:w="540" w:type="dxa"/>
          </w:tcPr>
          <w:p w:rsidR="00964959" w:rsidRPr="00B757EC" w:rsidRDefault="00964959" w:rsidP="00FB27E6">
            <w:pPr>
              <w:pStyle w:val="Default"/>
              <w:ind w:left="-89" w:right="-73"/>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p>
        </w:tc>
      </w:tr>
      <w:tr w:rsidR="00964959" w:rsidRPr="00B757EC" w:rsidTr="00964959">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Default="00964959" w:rsidP="00FB27E6">
            <w:pPr>
              <w:pStyle w:val="Default"/>
              <w:rPr>
                <w:rFonts w:cs="Arial"/>
              </w:rPr>
            </w:pPr>
            <w:r w:rsidRPr="00B757EC">
              <w:rPr>
                <w:rFonts w:cs="Arial"/>
                <w:color w:val="auto"/>
              </w:rPr>
              <w:t>Commercial Space Leases (with Tenant Estoppel Certificates)</w:t>
            </w:r>
          </w:p>
        </w:tc>
        <w:tc>
          <w:tcPr>
            <w:tcW w:w="1890" w:type="dxa"/>
            <w:vAlign w:val="center"/>
          </w:tcPr>
          <w:p w:rsidR="00964959" w:rsidRDefault="00964959" w:rsidP="00FB27E6">
            <w:pPr>
              <w:pStyle w:val="Default"/>
              <w:jc w:val="center"/>
              <w:rPr>
                <w:rFonts w:cs="Arial"/>
                <w:color w:val="auto"/>
              </w:rPr>
            </w:pPr>
          </w:p>
        </w:tc>
        <w:tc>
          <w:tcPr>
            <w:tcW w:w="540" w:type="dxa"/>
          </w:tcPr>
          <w:p w:rsidR="00964959" w:rsidRDefault="00964959" w:rsidP="00FB27E6">
            <w:pPr>
              <w:pStyle w:val="Default"/>
              <w:ind w:left="-89" w:right="-73"/>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r>
              <w:rPr>
                <w:rFonts w:cs="Arial"/>
                <w:i/>
              </w:rPr>
              <w:t>If applicable.</w:t>
            </w:r>
          </w:p>
        </w:tc>
      </w:tr>
      <w:tr w:rsidR="00964959" w:rsidRPr="00B757EC" w:rsidTr="00964959">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Default="00964959" w:rsidP="00FB27E6">
            <w:pPr>
              <w:pStyle w:val="Default"/>
              <w:rPr>
                <w:rFonts w:cs="Arial"/>
              </w:rPr>
            </w:pPr>
            <w:r w:rsidRPr="00B757EC">
              <w:rPr>
                <w:rFonts w:cs="Arial"/>
                <w:color w:val="auto"/>
              </w:rPr>
              <w:t xml:space="preserve">Subordination, Non-Disturbance and </w:t>
            </w:r>
            <w:proofErr w:type="spellStart"/>
            <w:r w:rsidRPr="00B757EC">
              <w:rPr>
                <w:rFonts w:cs="Arial"/>
                <w:color w:val="auto"/>
              </w:rPr>
              <w:t>Attornment</w:t>
            </w:r>
            <w:proofErr w:type="spellEnd"/>
            <w:r w:rsidRPr="00B757EC">
              <w:rPr>
                <w:rFonts w:cs="Arial"/>
                <w:color w:val="auto"/>
              </w:rPr>
              <w:t xml:space="preserve"> Agreements</w:t>
            </w:r>
          </w:p>
        </w:tc>
        <w:tc>
          <w:tcPr>
            <w:tcW w:w="1890" w:type="dxa"/>
            <w:vAlign w:val="center"/>
          </w:tcPr>
          <w:p w:rsidR="00964959" w:rsidRDefault="00964959" w:rsidP="00FB27E6">
            <w:pPr>
              <w:pStyle w:val="Default"/>
              <w:jc w:val="center"/>
              <w:rPr>
                <w:rFonts w:cs="Arial"/>
                <w:color w:val="auto"/>
              </w:rPr>
            </w:pPr>
          </w:p>
        </w:tc>
        <w:tc>
          <w:tcPr>
            <w:tcW w:w="540" w:type="dxa"/>
          </w:tcPr>
          <w:p w:rsidR="00964959" w:rsidRDefault="00964959" w:rsidP="00FB27E6">
            <w:pPr>
              <w:pStyle w:val="Default"/>
              <w:ind w:left="-89" w:right="-73"/>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r>
              <w:rPr>
                <w:rFonts w:cs="Arial"/>
                <w:i/>
              </w:rPr>
              <w:t>If applicable.</w:t>
            </w:r>
          </w:p>
        </w:tc>
      </w:tr>
      <w:tr w:rsidR="00964959" w:rsidRPr="00B757EC" w:rsidTr="00964959">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rPr>
                <w:rFonts w:cs="Arial"/>
                <w:color w:val="auto"/>
              </w:rPr>
            </w:pPr>
            <w:r>
              <w:rPr>
                <w:rFonts w:cs="Arial"/>
              </w:rPr>
              <w:t>EEOC Certification</w:t>
            </w:r>
          </w:p>
        </w:tc>
        <w:tc>
          <w:tcPr>
            <w:tcW w:w="1890" w:type="dxa"/>
            <w:vAlign w:val="center"/>
          </w:tcPr>
          <w:p w:rsidR="00964959" w:rsidRPr="00B757EC" w:rsidRDefault="00964959" w:rsidP="00FB27E6">
            <w:pPr>
              <w:pStyle w:val="Default"/>
              <w:jc w:val="center"/>
              <w:rPr>
                <w:rFonts w:cs="Arial"/>
                <w:color w:val="auto"/>
              </w:rPr>
            </w:pPr>
            <w:r>
              <w:rPr>
                <w:rFonts w:cs="Arial"/>
                <w:color w:val="auto"/>
              </w:rPr>
              <w:t>HUD-92010</w:t>
            </w:r>
          </w:p>
        </w:tc>
        <w:tc>
          <w:tcPr>
            <w:tcW w:w="540" w:type="dxa"/>
          </w:tcPr>
          <w:p w:rsidR="00964959" w:rsidRPr="00B757EC" w:rsidRDefault="00964959" w:rsidP="00FB27E6">
            <w:pPr>
              <w:pStyle w:val="Default"/>
              <w:ind w:left="-89" w:right="-73"/>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i/>
                <w:color w:val="auto"/>
              </w:rPr>
            </w:pPr>
            <w:r>
              <w:rPr>
                <w:rFonts w:cs="Arial"/>
                <w:i/>
              </w:rPr>
              <w:t xml:space="preserve">Unless collected previously by Housing.  </w:t>
            </w:r>
          </w:p>
        </w:tc>
      </w:tr>
      <w:tr w:rsidR="00964959" w:rsidRPr="00B757EC" w:rsidTr="00964959">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rPr>
                <w:rFonts w:cs="Arial"/>
                <w:color w:val="auto"/>
              </w:rPr>
            </w:pPr>
            <w:r>
              <w:rPr>
                <w:rFonts w:cs="Arial"/>
              </w:rPr>
              <w:t>Title VI Assurance of Compliance</w:t>
            </w:r>
          </w:p>
        </w:tc>
        <w:tc>
          <w:tcPr>
            <w:tcW w:w="1890" w:type="dxa"/>
            <w:vAlign w:val="center"/>
          </w:tcPr>
          <w:p w:rsidR="00964959" w:rsidRPr="00B757EC" w:rsidRDefault="00964959" w:rsidP="00FB27E6">
            <w:pPr>
              <w:pStyle w:val="Default"/>
              <w:jc w:val="center"/>
              <w:rPr>
                <w:rFonts w:cs="Arial"/>
                <w:color w:val="auto"/>
              </w:rPr>
            </w:pPr>
            <w:r>
              <w:rPr>
                <w:rFonts w:cs="Arial"/>
                <w:color w:val="auto"/>
              </w:rPr>
              <w:t>HUD-4190</w:t>
            </w:r>
          </w:p>
        </w:tc>
        <w:tc>
          <w:tcPr>
            <w:tcW w:w="540" w:type="dxa"/>
          </w:tcPr>
          <w:p w:rsidR="00964959" w:rsidRPr="00B757EC" w:rsidRDefault="00964959" w:rsidP="00FB27E6">
            <w:pPr>
              <w:pStyle w:val="Default"/>
              <w:ind w:left="-89" w:right="-73"/>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i/>
                <w:color w:val="auto"/>
              </w:rPr>
            </w:pPr>
            <w:r>
              <w:rPr>
                <w:rFonts w:cs="Arial"/>
                <w:i/>
              </w:rPr>
              <w:t xml:space="preserve">Unless collected previously by Housing.  </w:t>
            </w:r>
          </w:p>
        </w:tc>
      </w:tr>
      <w:tr w:rsidR="00964959" w:rsidRPr="00B757EC" w:rsidTr="00964959">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rPr>
                <w:rFonts w:cs="Arial"/>
                <w:color w:val="auto"/>
              </w:rPr>
            </w:pPr>
            <w:r>
              <w:rPr>
                <w:rFonts w:cs="Arial"/>
              </w:rPr>
              <w:t>Borrower’s Byrd Amendment Certificate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right="-73"/>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i/>
                <w:color w:val="auto"/>
              </w:rPr>
            </w:pPr>
            <w:r>
              <w:rPr>
                <w:rFonts w:cs="Arial"/>
                <w:i/>
              </w:rPr>
              <w:t xml:space="preserve">Unless collected previously by Housing.  </w:t>
            </w:r>
          </w:p>
        </w:tc>
      </w:tr>
      <w:tr w:rsidR="00964959" w:rsidRPr="00B757EC" w:rsidTr="00964959">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rPr>
                <w:rFonts w:cs="Arial"/>
                <w:color w:val="auto"/>
              </w:rPr>
            </w:pPr>
            <w:r>
              <w:rPr>
                <w:rFonts w:cs="Arial"/>
              </w:rPr>
              <w:t>Lender’s Byrd Amendment Certificate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right="-73"/>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i/>
                <w:color w:val="auto"/>
              </w:rPr>
            </w:pPr>
            <w:r>
              <w:rPr>
                <w:rFonts w:cs="Arial"/>
                <w:i/>
              </w:rPr>
              <w:t xml:space="preserve">Unless collected previously by Housing.  </w:t>
            </w:r>
          </w:p>
        </w:tc>
      </w:tr>
      <w:tr w:rsidR="00964959" w:rsidRPr="00B757EC" w:rsidTr="00964959">
        <w:trPr>
          <w:jc w:val="center"/>
        </w:trPr>
        <w:tc>
          <w:tcPr>
            <w:tcW w:w="516" w:type="dxa"/>
            <w:vAlign w:val="center"/>
          </w:tcPr>
          <w:p w:rsidR="00964959" w:rsidRPr="00B757EC" w:rsidRDefault="00964959" w:rsidP="001462EA">
            <w:pPr>
              <w:pStyle w:val="Default"/>
              <w:numPr>
                <w:ilvl w:val="0"/>
                <w:numId w:val="40"/>
              </w:numPr>
              <w:ind w:left="0" w:firstLine="0"/>
              <w:rPr>
                <w:rFonts w:cs="Arial"/>
                <w:color w:val="auto"/>
              </w:rPr>
            </w:pPr>
          </w:p>
        </w:tc>
        <w:tc>
          <w:tcPr>
            <w:tcW w:w="5580" w:type="dxa"/>
          </w:tcPr>
          <w:p w:rsidR="00964959" w:rsidRPr="00B757EC" w:rsidRDefault="00964959" w:rsidP="00FB27E6">
            <w:pPr>
              <w:pStyle w:val="Default"/>
              <w:rPr>
                <w:rFonts w:cs="Arial"/>
                <w:color w:val="auto"/>
              </w:rPr>
            </w:pPr>
            <w:r>
              <w:rPr>
                <w:rFonts w:cs="Arial"/>
              </w:rPr>
              <w:t>LIHTC Certificate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right="-73"/>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i/>
                <w:color w:val="auto"/>
              </w:rPr>
            </w:pPr>
            <w:r>
              <w:rPr>
                <w:rFonts w:cs="Arial"/>
                <w:i/>
              </w:rPr>
              <w:t xml:space="preserve">Unless collected previously by Housing.  </w:t>
            </w:r>
          </w:p>
        </w:tc>
      </w:tr>
    </w:tbl>
    <w:p w:rsidR="00964959" w:rsidRPr="00B757EC" w:rsidRDefault="00964959" w:rsidP="00E64B7D">
      <w:pPr>
        <w:spacing w:after="0"/>
        <w:rPr>
          <w:rFonts w:cs="Arial"/>
          <w:i/>
          <w:sz w:val="20"/>
          <w:szCs w:val="20"/>
        </w:rPr>
      </w:pPr>
      <w:r w:rsidRPr="00B757EC">
        <w:rPr>
          <w:rFonts w:cs="Arial"/>
          <w:i/>
          <w:sz w:val="19"/>
          <w:szCs w:val="19"/>
        </w:rPr>
        <w:t xml:space="preserve">  </w:t>
      </w:r>
      <w:r w:rsidRPr="00B757EC">
        <w:rPr>
          <w:rFonts w:cs="Arial"/>
          <w:sz w:val="19"/>
          <w:szCs w:val="19"/>
        </w:rPr>
        <w:t xml:space="preserve"> </w:t>
      </w:r>
    </w:p>
    <w:p w:rsidR="00964959" w:rsidRPr="00B757EC" w:rsidRDefault="00964959" w:rsidP="007C10F9">
      <w:pPr>
        <w:pStyle w:val="ListParagraph"/>
        <w:spacing w:before="0" w:after="120"/>
        <w:jc w:val="both"/>
        <w:rPr>
          <w:rFonts w:cs="Arial"/>
        </w:rPr>
        <w:sectPr w:rsidR="00964959" w:rsidRPr="00B757EC" w:rsidSect="00187EDD">
          <w:headerReference w:type="default" r:id="rId35"/>
          <w:footerReference w:type="default" r:id="rId36"/>
          <w:headerReference w:type="first" r:id="rId37"/>
          <w:footerReference w:type="first" r:id="rId38"/>
          <w:pgSz w:w="15840" w:h="12240" w:orient="landscape"/>
          <w:pgMar w:top="1440" w:right="1440" w:bottom="900" w:left="1440" w:header="302" w:footer="302" w:gutter="0"/>
          <w:cols w:space="720"/>
          <w:titlePg/>
          <w:docGrid w:linePitch="360"/>
        </w:sectPr>
      </w:pPr>
    </w:p>
    <w:tbl>
      <w:tblPr>
        <w:tblStyle w:val="TableGrid"/>
        <w:tblpPr w:leftFromText="180" w:rightFromText="180" w:horzAnchor="margin"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B757EC" w:rsidTr="000175D9">
        <w:tc>
          <w:tcPr>
            <w:tcW w:w="4501" w:type="dxa"/>
          </w:tcPr>
          <w:p w:rsidR="00964959" w:rsidRPr="00B757EC" w:rsidRDefault="00964959" w:rsidP="000175D9">
            <w:pPr>
              <w:spacing w:before="240"/>
              <w:rPr>
                <w:rFonts w:cs="Arial"/>
                <w:sz w:val="19"/>
                <w:szCs w:val="19"/>
              </w:rPr>
            </w:pPr>
            <w:r w:rsidRPr="00B757EC">
              <w:rPr>
                <w:rFonts w:cs="Arial"/>
                <w:sz w:val="19"/>
                <w:szCs w:val="19"/>
              </w:rPr>
              <w:lastRenderedPageBreak/>
              <w:t xml:space="preserve">Project Name            _______________________          </w:t>
            </w:r>
          </w:p>
        </w:tc>
        <w:tc>
          <w:tcPr>
            <w:tcW w:w="4175" w:type="dxa"/>
          </w:tcPr>
          <w:p w:rsidR="00964959" w:rsidRPr="00B757EC" w:rsidRDefault="00964959" w:rsidP="000175D9">
            <w:pPr>
              <w:spacing w:before="240"/>
              <w:rPr>
                <w:rFonts w:cs="Arial"/>
                <w:sz w:val="19"/>
                <w:szCs w:val="19"/>
              </w:rPr>
            </w:pPr>
          </w:p>
        </w:tc>
        <w:tc>
          <w:tcPr>
            <w:tcW w:w="4500" w:type="dxa"/>
          </w:tcPr>
          <w:p w:rsidR="00964959" w:rsidRPr="00B757EC" w:rsidRDefault="00964959" w:rsidP="000175D9">
            <w:pPr>
              <w:spacing w:before="240"/>
              <w:rPr>
                <w:rFonts w:cs="Arial"/>
                <w:sz w:val="19"/>
                <w:szCs w:val="19"/>
              </w:rPr>
            </w:pPr>
            <w:r w:rsidRPr="00B757EC">
              <w:rPr>
                <w:rFonts w:cs="Arial"/>
                <w:sz w:val="19"/>
                <w:szCs w:val="19"/>
              </w:rPr>
              <w:t xml:space="preserve">Checklist Draft Date </w:t>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t>_______________________</w:t>
            </w:r>
          </w:p>
        </w:tc>
      </w:tr>
      <w:tr w:rsidR="00964959" w:rsidRPr="00B757EC" w:rsidTr="000175D9">
        <w:tc>
          <w:tcPr>
            <w:tcW w:w="4501" w:type="dxa"/>
          </w:tcPr>
          <w:p w:rsidR="00964959" w:rsidRPr="00B757EC" w:rsidRDefault="00964959" w:rsidP="000175D9">
            <w:pPr>
              <w:spacing w:before="240"/>
              <w:rPr>
                <w:rFonts w:cs="Arial"/>
                <w:sz w:val="19"/>
                <w:szCs w:val="19"/>
              </w:rPr>
            </w:pPr>
            <w:r w:rsidRPr="00B757EC">
              <w:rPr>
                <w:rFonts w:cs="Arial"/>
                <w:sz w:val="19"/>
                <w:szCs w:val="19"/>
              </w:rPr>
              <w:t>FHA Project Number _______________________</w:t>
            </w:r>
          </w:p>
        </w:tc>
        <w:tc>
          <w:tcPr>
            <w:tcW w:w="4175" w:type="dxa"/>
          </w:tcPr>
          <w:p w:rsidR="00964959" w:rsidRPr="00B757EC" w:rsidRDefault="00964959" w:rsidP="000175D9">
            <w:pPr>
              <w:spacing w:before="240"/>
              <w:rPr>
                <w:rFonts w:cs="Arial"/>
                <w:sz w:val="19"/>
                <w:szCs w:val="19"/>
              </w:rPr>
            </w:pPr>
          </w:p>
        </w:tc>
        <w:tc>
          <w:tcPr>
            <w:tcW w:w="4500" w:type="dxa"/>
          </w:tcPr>
          <w:p w:rsidR="00964959" w:rsidRPr="00B757EC" w:rsidRDefault="00964959" w:rsidP="000175D9">
            <w:pPr>
              <w:spacing w:before="240"/>
              <w:rPr>
                <w:rFonts w:cs="Arial"/>
                <w:sz w:val="19"/>
                <w:szCs w:val="19"/>
              </w:rPr>
            </w:pPr>
            <w:r w:rsidRPr="00B757EC">
              <w:rPr>
                <w:rFonts w:cs="Arial"/>
                <w:sz w:val="19"/>
                <w:szCs w:val="19"/>
              </w:rPr>
              <w:t>Final Closing Date   _______________________</w:t>
            </w:r>
          </w:p>
        </w:tc>
      </w:tr>
    </w:tbl>
    <w:p w:rsidR="00964959" w:rsidRPr="00B757EC" w:rsidRDefault="00964959" w:rsidP="00E64B7D">
      <w:pPr>
        <w:spacing w:before="240" w:after="0"/>
        <w:rPr>
          <w:rFonts w:cs="Arial"/>
          <w:i/>
          <w:sz w:val="20"/>
          <w:szCs w:val="20"/>
        </w:rPr>
      </w:pPr>
      <w:r w:rsidRPr="00B757EC">
        <w:rPr>
          <w:rFonts w:cs="Arial"/>
          <w:i/>
          <w:sz w:val="20"/>
          <w:szCs w:val="20"/>
        </w:rPr>
        <w:t>Unless otherwise agreed, the HUD Attorney will obtain 3 sets of all documents:  originals (O)</w:t>
      </w:r>
      <w:proofErr w:type="gramStart"/>
      <w:r w:rsidRPr="00B757EC">
        <w:rPr>
          <w:rFonts w:cs="Arial"/>
          <w:i/>
          <w:sz w:val="20"/>
          <w:szCs w:val="20"/>
        </w:rPr>
        <w:t>,certified</w:t>
      </w:r>
      <w:proofErr w:type="gramEnd"/>
      <w:r w:rsidRPr="00B757EC">
        <w:rPr>
          <w:rFonts w:cs="Arial"/>
          <w:i/>
          <w:sz w:val="20"/>
          <w:szCs w:val="20"/>
        </w:rPr>
        <w:t xml:space="preserve"> copies (Cert), or photocopies (C), as noted.   </w:t>
      </w:r>
    </w:p>
    <w:p w:rsidR="00964959" w:rsidRPr="00B757EC" w:rsidRDefault="00964959" w:rsidP="00E64B7D">
      <w:pPr>
        <w:spacing w:after="0"/>
        <w:rPr>
          <w:rFonts w:cs="Arial"/>
          <w:i/>
          <w:sz w:val="19"/>
          <w:szCs w:val="19"/>
        </w:rPr>
      </w:pPr>
      <w:r w:rsidRPr="00B757EC">
        <w:rPr>
          <w:rFonts w:cs="Arial"/>
          <w:i/>
          <w:sz w:val="20"/>
          <w:szCs w:val="20"/>
        </w:rPr>
        <w:t xml:space="preserve">Where originals are requested, only 1 </w:t>
      </w:r>
      <w:proofErr w:type="gramStart"/>
      <w:r w:rsidRPr="00B757EC">
        <w:rPr>
          <w:rFonts w:cs="Arial"/>
          <w:i/>
          <w:sz w:val="20"/>
          <w:szCs w:val="20"/>
        </w:rPr>
        <w:t>needs</w:t>
      </w:r>
      <w:proofErr w:type="gramEnd"/>
      <w:r w:rsidRPr="00B757EC">
        <w:rPr>
          <w:rFonts w:cs="Arial"/>
          <w:i/>
          <w:sz w:val="20"/>
          <w:szCs w:val="20"/>
        </w:rPr>
        <w:t xml:space="preserve"> to be an original, and the rest may be copies.  If a copy is requested, an original will be accepted.</w:t>
      </w:r>
      <w:r w:rsidRPr="00B757EC">
        <w:rPr>
          <w:rFonts w:cs="Arial"/>
          <w:i/>
          <w:sz w:val="19"/>
          <w:szCs w:val="19"/>
        </w:rPr>
        <w:t xml:space="preserve">  </w:t>
      </w:r>
      <w:r w:rsidRPr="00B757EC">
        <w:rPr>
          <w:rFonts w:cs="Arial"/>
          <w:sz w:val="19"/>
          <w:szCs w:val="19"/>
        </w:rPr>
        <w:t xml:space="preserve"> </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B757EC" w:rsidTr="000F16E4">
        <w:trPr>
          <w:tblHeader/>
          <w:jc w:val="center"/>
        </w:trPr>
        <w:tc>
          <w:tcPr>
            <w:tcW w:w="516" w:type="dxa"/>
            <w:tcBorders>
              <w:top w:val="nil"/>
              <w:left w:val="single" w:sz="4" w:space="0" w:color="auto"/>
              <w:bottom w:val="nil"/>
              <w:right w:val="nil"/>
            </w:tcBorders>
            <w:shd w:val="solid" w:color="auto" w:fill="auto"/>
            <w:vAlign w:val="center"/>
          </w:tcPr>
          <w:p w:rsidR="00964959" w:rsidRPr="00B757EC" w:rsidRDefault="00964959" w:rsidP="00FB27E6">
            <w:pPr>
              <w:pStyle w:val="Default"/>
              <w:rPr>
                <w:rFonts w:cs="Arial"/>
                <w:b/>
                <w:color w:val="auto"/>
              </w:rPr>
            </w:pPr>
          </w:p>
        </w:tc>
        <w:tc>
          <w:tcPr>
            <w:tcW w:w="5580" w:type="dxa"/>
            <w:tcBorders>
              <w:top w:val="nil"/>
              <w:left w:val="nil"/>
              <w:bottom w:val="nil"/>
              <w:right w:val="nil"/>
            </w:tcBorders>
            <w:shd w:val="solid" w:color="auto" w:fill="auto"/>
            <w:vAlign w:val="center"/>
          </w:tcPr>
          <w:p w:rsidR="00964959" w:rsidRPr="00B757EC" w:rsidRDefault="00964959" w:rsidP="00FB27E6">
            <w:pPr>
              <w:pStyle w:val="Default"/>
              <w:jc w:val="center"/>
              <w:rPr>
                <w:rFonts w:cs="Arial"/>
                <w:b/>
                <w:color w:val="auto"/>
              </w:rPr>
            </w:pPr>
            <w:r w:rsidRPr="00B757EC">
              <w:rPr>
                <w:rFonts w:cs="Arial"/>
                <w:b/>
                <w:color w:val="auto"/>
              </w:rPr>
              <w:t>Item</w:t>
            </w:r>
          </w:p>
        </w:tc>
        <w:tc>
          <w:tcPr>
            <w:tcW w:w="1890" w:type="dxa"/>
            <w:tcBorders>
              <w:top w:val="nil"/>
              <w:left w:val="nil"/>
              <w:bottom w:val="nil"/>
              <w:right w:val="nil"/>
            </w:tcBorders>
            <w:shd w:val="solid" w:color="auto" w:fill="auto"/>
            <w:vAlign w:val="center"/>
          </w:tcPr>
          <w:p w:rsidR="00964959" w:rsidRPr="00B757EC" w:rsidRDefault="00964959" w:rsidP="00FB27E6">
            <w:pPr>
              <w:pStyle w:val="Default"/>
              <w:jc w:val="center"/>
              <w:rPr>
                <w:rFonts w:cs="Arial"/>
                <w:b/>
                <w:color w:val="auto"/>
              </w:rPr>
            </w:pPr>
            <w:r w:rsidRPr="00B757EC">
              <w:rPr>
                <w:rFonts w:cs="Arial"/>
                <w:b/>
                <w:color w:val="auto"/>
              </w:rPr>
              <w:t>HUD Form</w:t>
            </w:r>
          </w:p>
        </w:tc>
        <w:tc>
          <w:tcPr>
            <w:tcW w:w="540" w:type="dxa"/>
            <w:tcBorders>
              <w:top w:val="nil"/>
              <w:left w:val="nil"/>
              <w:bottom w:val="nil"/>
            </w:tcBorders>
            <w:shd w:val="solid" w:color="auto" w:fill="auto"/>
          </w:tcPr>
          <w:p w:rsidR="00964959" w:rsidRPr="00B757EC" w:rsidRDefault="00964959" w:rsidP="00FB27E6">
            <w:pPr>
              <w:pStyle w:val="Default"/>
              <w:jc w:val="center"/>
              <w:rPr>
                <w:rFonts w:cs="Arial"/>
                <w:b/>
                <w:color w:val="auto"/>
              </w:rPr>
            </w:pPr>
            <w:r w:rsidRPr="00B757EC">
              <w:rPr>
                <w:rFonts w:cs="Arial"/>
                <w:b/>
                <w:color w:val="auto"/>
              </w:rPr>
              <w:t>#</w:t>
            </w:r>
          </w:p>
        </w:tc>
        <w:tc>
          <w:tcPr>
            <w:tcW w:w="6546" w:type="dxa"/>
            <w:tcBorders>
              <w:top w:val="nil"/>
              <w:left w:val="nil"/>
              <w:bottom w:val="nil"/>
              <w:right w:val="nil"/>
            </w:tcBorders>
            <w:shd w:val="solid" w:color="auto" w:fill="auto"/>
          </w:tcPr>
          <w:p w:rsidR="00964959" w:rsidRPr="00B757EC" w:rsidRDefault="00964959" w:rsidP="00FB27E6">
            <w:pPr>
              <w:pStyle w:val="Default"/>
              <w:jc w:val="center"/>
              <w:rPr>
                <w:rFonts w:cs="Arial"/>
                <w:b/>
                <w:color w:val="auto"/>
              </w:rPr>
            </w:pPr>
            <w:r w:rsidRPr="00B757EC">
              <w:rPr>
                <w:rFonts w:cs="Arial"/>
                <w:b/>
                <w:color w:val="auto"/>
              </w:rPr>
              <w:t>Status and Comment</w:t>
            </w:r>
          </w:p>
        </w:tc>
      </w:tr>
      <w:tr w:rsidR="00964959" w:rsidRPr="00B757EC" w:rsidTr="00FB27E6">
        <w:trPr>
          <w:jc w:val="center"/>
        </w:trPr>
        <w:tc>
          <w:tcPr>
            <w:tcW w:w="7986" w:type="dxa"/>
            <w:gridSpan w:val="3"/>
            <w:tcBorders>
              <w:top w:val="nil"/>
              <w:right w:val="nil"/>
            </w:tcBorders>
            <w:shd w:val="pct20" w:color="auto" w:fill="auto"/>
            <w:vAlign w:val="center"/>
          </w:tcPr>
          <w:p w:rsidR="00964959" w:rsidRPr="00B757EC" w:rsidRDefault="00964959" w:rsidP="001462EA">
            <w:pPr>
              <w:pStyle w:val="Default"/>
              <w:numPr>
                <w:ilvl w:val="0"/>
                <w:numId w:val="27"/>
              </w:numPr>
              <w:rPr>
                <w:rFonts w:cs="Arial"/>
                <w:b/>
                <w:color w:val="auto"/>
              </w:rPr>
            </w:pPr>
            <w:r w:rsidRPr="00B757EC">
              <w:rPr>
                <w:rFonts w:cs="Arial"/>
                <w:b/>
                <w:color w:val="auto"/>
              </w:rPr>
              <w:t>FHA Commitment</w:t>
            </w:r>
          </w:p>
        </w:tc>
        <w:tc>
          <w:tcPr>
            <w:tcW w:w="540" w:type="dxa"/>
            <w:tcBorders>
              <w:top w:val="nil"/>
              <w:left w:val="nil"/>
            </w:tcBorders>
            <w:shd w:val="pct20" w:color="auto" w:fill="auto"/>
          </w:tcPr>
          <w:p w:rsidR="00964959" w:rsidRPr="00B757EC" w:rsidRDefault="00964959" w:rsidP="00FB27E6">
            <w:pPr>
              <w:pStyle w:val="Default"/>
              <w:ind w:left="692"/>
              <w:jc w:val="center"/>
              <w:rPr>
                <w:rFonts w:cs="Arial"/>
                <w:b/>
                <w:color w:val="auto"/>
              </w:rPr>
            </w:pPr>
          </w:p>
        </w:tc>
        <w:tc>
          <w:tcPr>
            <w:tcW w:w="6546" w:type="dxa"/>
            <w:tcBorders>
              <w:top w:val="nil"/>
              <w:left w:val="nil"/>
            </w:tcBorders>
            <w:shd w:val="pct20" w:color="auto" w:fill="auto"/>
          </w:tcPr>
          <w:p w:rsidR="00964959" w:rsidRPr="00B757EC" w:rsidRDefault="00964959" w:rsidP="00FB27E6">
            <w:pPr>
              <w:pStyle w:val="Default"/>
              <w:ind w:left="692"/>
              <w:rPr>
                <w:rFonts w:cs="Arial"/>
                <w:b/>
                <w:color w:val="auto"/>
              </w:rPr>
            </w:pPr>
          </w:p>
        </w:tc>
      </w:tr>
      <w:tr w:rsidR="00964959" w:rsidRPr="00B757EC" w:rsidTr="000F16E4">
        <w:trPr>
          <w:jc w:val="center"/>
        </w:trPr>
        <w:tc>
          <w:tcPr>
            <w:tcW w:w="516" w:type="dxa"/>
            <w:vMerge w:val="restart"/>
          </w:tcPr>
          <w:p w:rsidR="00964959" w:rsidRPr="00B757EC" w:rsidRDefault="00964959" w:rsidP="001462EA">
            <w:pPr>
              <w:pStyle w:val="Default"/>
              <w:numPr>
                <w:ilvl w:val="0"/>
                <w:numId w:val="28"/>
              </w:numPr>
              <w:ind w:left="0" w:firstLine="0"/>
              <w:jc w:val="center"/>
              <w:rPr>
                <w:rFonts w:cs="Arial"/>
                <w:color w:val="auto"/>
              </w:rPr>
            </w:pPr>
          </w:p>
        </w:tc>
        <w:tc>
          <w:tcPr>
            <w:tcW w:w="5580" w:type="dxa"/>
          </w:tcPr>
          <w:p w:rsidR="00964959" w:rsidRPr="00B757EC" w:rsidRDefault="00964959" w:rsidP="00FB27E6">
            <w:pPr>
              <w:pStyle w:val="Default"/>
              <w:rPr>
                <w:rFonts w:cs="Arial"/>
                <w:color w:val="auto"/>
              </w:rPr>
            </w:pPr>
            <w:r w:rsidRPr="00B757EC">
              <w:rPr>
                <w:rFonts w:cs="Arial"/>
                <w:color w:val="auto"/>
              </w:rPr>
              <w:t>a.   FHA Firm Commitment</w:t>
            </w:r>
          </w:p>
        </w:tc>
        <w:tc>
          <w:tcPr>
            <w:tcW w:w="1890" w:type="dxa"/>
          </w:tcPr>
          <w:p w:rsidR="00964959" w:rsidRPr="00B757EC" w:rsidRDefault="00964959" w:rsidP="00FB27E6">
            <w:pPr>
              <w:pStyle w:val="Default"/>
              <w:jc w:val="center"/>
              <w:rPr>
                <w:rFonts w:cs="Arial"/>
                <w:color w:val="auto"/>
              </w:rPr>
            </w:pPr>
            <w:r w:rsidRPr="00B757EC">
              <w:rPr>
                <w:rFonts w:cs="Arial"/>
                <w:color w:val="auto"/>
              </w:rPr>
              <w:t>HUD-92432</w:t>
            </w:r>
          </w:p>
        </w:tc>
        <w:tc>
          <w:tcPr>
            <w:tcW w:w="540" w:type="dxa"/>
          </w:tcPr>
          <w:p w:rsidR="00964959" w:rsidRPr="00B757EC" w:rsidRDefault="00964959" w:rsidP="00FB27E6">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color w:val="auto"/>
              </w:rPr>
            </w:pPr>
            <w:r w:rsidRPr="00B757EC">
              <w:rPr>
                <w:rFonts w:cs="Arial"/>
                <w:i/>
                <w:color w:val="auto"/>
                <w:szCs w:val="20"/>
              </w:rPr>
              <w:t xml:space="preserve">Include all attachments including HUD-executed 92264, 92264-A, and </w:t>
            </w:r>
            <w:r w:rsidRPr="00B757EC">
              <w:rPr>
                <w:rFonts w:cs="Arial"/>
                <w:i/>
                <w:color w:val="auto"/>
                <w:szCs w:val="22"/>
              </w:rPr>
              <w:t>property insurance requirements and schedule</w:t>
            </w:r>
            <w:r w:rsidRPr="00B757EC">
              <w:rPr>
                <w:rFonts w:cs="Arial"/>
                <w:i/>
                <w:color w:val="auto"/>
                <w:szCs w:val="20"/>
              </w:rPr>
              <w:t>.</w:t>
            </w: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b.   Amendments, if any</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szCs w:val="20"/>
              </w:rPr>
            </w:pP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c.   Assignments, if any</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szCs w:val="20"/>
              </w:rPr>
            </w:pPr>
          </w:p>
        </w:tc>
      </w:tr>
      <w:tr w:rsidR="00964959" w:rsidRPr="00B757EC" w:rsidTr="00FB27E6">
        <w:trPr>
          <w:jc w:val="center"/>
        </w:trPr>
        <w:tc>
          <w:tcPr>
            <w:tcW w:w="15072" w:type="dxa"/>
            <w:gridSpan w:val="5"/>
            <w:shd w:val="pct20" w:color="auto" w:fill="FFFFFF" w:themeFill="background1"/>
            <w:vAlign w:val="center"/>
          </w:tcPr>
          <w:p w:rsidR="00964959" w:rsidRPr="00B757EC" w:rsidRDefault="00964959" w:rsidP="001462EA">
            <w:pPr>
              <w:pStyle w:val="Default"/>
              <w:numPr>
                <w:ilvl w:val="0"/>
                <w:numId w:val="27"/>
              </w:numPr>
              <w:rPr>
                <w:rFonts w:cs="Arial"/>
                <w:b/>
                <w:color w:val="auto"/>
              </w:rPr>
            </w:pPr>
            <w:r w:rsidRPr="00B757EC">
              <w:rPr>
                <w:rFonts w:cs="Arial"/>
                <w:color w:val="auto"/>
              </w:rPr>
              <w:br w:type="page"/>
            </w:r>
            <w:r w:rsidRPr="00B757EC">
              <w:rPr>
                <w:rFonts w:cs="Arial"/>
                <w:b/>
                <w:color w:val="auto"/>
              </w:rPr>
              <w:t>Organizational, Due Diligence, and Other Supporting Documents</w:t>
            </w:r>
          </w:p>
        </w:tc>
      </w:tr>
      <w:tr w:rsidR="00964959" w:rsidRPr="00B757EC" w:rsidTr="000F16E4">
        <w:trPr>
          <w:trHeight w:val="246"/>
          <w:jc w:val="center"/>
        </w:trPr>
        <w:tc>
          <w:tcPr>
            <w:tcW w:w="516" w:type="dxa"/>
            <w:vAlign w:val="center"/>
          </w:tcPr>
          <w:p w:rsidR="00964959" w:rsidRPr="00B757EC" w:rsidRDefault="00964959" w:rsidP="001462EA">
            <w:pPr>
              <w:pStyle w:val="Default"/>
              <w:numPr>
                <w:ilvl w:val="0"/>
                <w:numId w:val="28"/>
              </w:numPr>
              <w:ind w:left="0" w:firstLine="0"/>
              <w:rPr>
                <w:rFonts w:cs="Arial"/>
                <w:color w:val="auto"/>
              </w:rPr>
            </w:pPr>
          </w:p>
        </w:tc>
        <w:tc>
          <w:tcPr>
            <w:tcW w:w="5580" w:type="dxa"/>
          </w:tcPr>
          <w:p w:rsidR="00964959" w:rsidRPr="00B757EC" w:rsidRDefault="00964959" w:rsidP="00FB27E6">
            <w:pPr>
              <w:tabs>
                <w:tab w:val="left" w:pos="342"/>
                <w:tab w:val="left" w:pos="1260"/>
              </w:tabs>
              <w:spacing w:after="0" w:line="240" w:lineRule="auto"/>
              <w:jc w:val="both"/>
              <w:rPr>
                <w:rFonts w:cs="Arial"/>
                <w:szCs w:val="24"/>
              </w:rPr>
            </w:pPr>
            <w:r w:rsidRPr="00B757EC">
              <w:rPr>
                <w:rFonts w:cs="Arial"/>
                <w:szCs w:val="24"/>
              </w:rPr>
              <w:t>Borrower’s Incumbency Certificate with Organizational Documents attached</w:t>
            </w:r>
          </w:p>
        </w:tc>
        <w:tc>
          <w:tcPr>
            <w:tcW w:w="1890" w:type="dxa"/>
            <w:vAlign w:val="center"/>
          </w:tcPr>
          <w:p w:rsidR="00964959" w:rsidRPr="00B757EC" w:rsidRDefault="00964959" w:rsidP="00FB27E6">
            <w:pPr>
              <w:pStyle w:val="Default"/>
              <w:ind w:left="-84" w:right="-146"/>
              <w:jc w:val="center"/>
              <w:rPr>
                <w:rFonts w:cs="Arial"/>
                <w:color w:val="auto"/>
              </w:rPr>
            </w:pPr>
          </w:p>
        </w:tc>
        <w:tc>
          <w:tcPr>
            <w:tcW w:w="540" w:type="dxa"/>
          </w:tcPr>
          <w:p w:rsidR="00964959" w:rsidRPr="00B757EC" w:rsidRDefault="00964959" w:rsidP="000F16E4">
            <w:pPr>
              <w:tabs>
                <w:tab w:val="left" w:pos="1260"/>
              </w:tabs>
              <w:spacing w:after="0" w:line="240" w:lineRule="auto"/>
              <w:jc w:val="center"/>
              <w:rPr>
                <w:rFonts w:cs="Arial"/>
                <w:szCs w:val="24"/>
              </w:rPr>
            </w:pPr>
            <w:r w:rsidRPr="00B757EC">
              <w:rPr>
                <w:rFonts w:cs="Arial"/>
                <w:szCs w:val="24"/>
              </w:rPr>
              <w:t>O</w:t>
            </w:r>
          </w:p>
        </w:tc>
        <w:tc>
          <w:tcPr>
            <w:tcW w:w="6546" w:type="dxa"/>
          </w:tcPr>
          <w:p w:rsidR="00964959" w:rsidRPr="00B757EC" w:rsidRDefault="00964959" w:rsidP="00FB27E6">
            <w:pPr>
              <w:tabs>
                <w:tab w:val="left" w:pos="1260"/>
              </w:tabs>
              <w:spacing w:after="0" w:line="240" w:lineRule="auto"/>
              <w:jc w:val="both"/>
              <w:rPr>
                <w:rFonts w:cs="Arial"/>
                <w:szCs w:val="24"/>
              </w:rPr>
            </w:pPr>
            <w:r w:rsidRPr="00B757EC">
              <w:rPr>
                <w:rFonts w:cs="Arial"/>
                <w:i/>
                <w:szCs w:val="24"/>
              </w:rPr>
              <w:t>Update checklist as appropriate for entity type.</w:t>
            </w:r>
          </w:p>
        </w:tc>
      </w:tr>
      <w:tr w:rsidR="00964959" w:rsidRPr="00B757EC" w:rsidTr="000F16E4">
        <w:trPr>
          <w:jc w:val="center"/>
          <w:hidden/>
        </w:trPr>
        <w:tc>
          <w:tcPr>
            <w:tcW w:w="516" w:type="dxa"/>
            <w:vMerge w:val="restart"/>
          </w:tcPr>
          <w:p w:rsidR="00964959" w:rsidRPr="00B757EC" w:rsidRDefault="00964959" w:rsidP="000F16E4">
            <w:pPr>
              <w:pStyle w:val="ListParagraph"/>
              <w:numPr>
                <w:ilvl w:val="0"/>
                <w:numId w:val="12"/>
              </w:numPr>
              <w:spacing w:before="0" w:after="0"/>
              <w:ind w:left="0" w:firstLine="0"/>
              <w:jc w:val="center"/>
              <w:rPr>
                <w:rFonts w:cs="Arial"/>
                <w:vanish/>
              </w:rPr>
            </w:pPr>
          </w:p>
          <w:p w:rsidR="00964959" w:rsidRPr="00B757EC" w:rsidRDefault="00964959" w:rsidP="000F16E4">
            <w:pPr>
              <w:pStyle w:val="ListParagraph"/>
              <w:numPr>
                <w:ilvl w:val="0"/>
                <w:numId w:val="12"/>
              </w:numPr>
              <w:spacing w:before="0" w:after="0"/>
              <w:ind w:left="0" w:firstLine="0"/>
              <w:jc w:val="center"/>
              <w:rPr>
                <w:rFonts w:cs="Arial"/>
                <w:vanish/>
              </w:rPr>
            </w:pPr>
          </w:p>
          <w:p w:rsidR="00964959" w:rsidRPr="00B757EC" w:rsidRDefault="00964959" w:rsidP="000F16E4">
            <w:pPr>
              <w:pStyle w:val="ListParagraph"/>
              <w:numPr>
                <w:ilvl w:val="0"/>
                <w:numId w:val="12"/>
              </w:numPr>
              <w:spacing w:before="0" w:after="0"/>
              <w:ind w:left="0" w:firstLine="0"/>
              <w:jc w:val="center"/>
              <w:rPr>
                <w:rFonts w:cs="Arial"/>
                <w:vanish/>
              </w:rPr>
            </w:pPr>
          </w:p>
          <w:p w:rsidR="00964959" w:rsidRPr="00B757EC" w:rsidRDefault="00964959" w:rsidP="000F16E4">
            <w:pPr>
              <w:pStyle w:val="ListParagraph"/>
              <w:numPr>
                <w:ilvl w:val="0"/>
                <w:numId w:val="12"/>
              </w:numPr>
              <w:spacing w:before="0" w:after="0"/>
              <w:ind w:left="0" w:firstLine="0"/>
              <w:jc w:val="center"/>
              <w:rPr>
                <w:rFonts w:cs="Arial"/>
                <w:vanish/>
              </w:rPr>
            </w:pPr>
          </w:p>
          <w:p w:rsidR="00964959" w:rsidRPr="00B757EC" w:rsidRDefault="00964959" w:rsidP="000F16E4">
            <w:pPr>
              <w:pStyle w:val="ListParagraph"/>
              <w:numPr>
                <w:ilvl w:val="0"/>
                <w:numId w:val="12"/>
              </w:numPr>
              <w:spacing w:before="0" w:after="0"/>
              <w:ind w:left="0" w:firstLine="0"/>
              <w:jc w:val="center"/>
              <w:rPr>
                <w:rFonts w:cs="Arial"/>
                <w:vanish/>
              </w:rPr>
            </w:pPr>
          </w:p>
          <w:p w:rsidR="00964959" w:rsidRPr="00B757EC" w:rsidRDefault="00964959" w:rsidP="000F16E4">
            <w:pPr>
              <w:pStyle w:val="ListParagraph"/>
              <w:numPr>
                <w:ilvl w:val="0"/>
                <w:numId w:val="12"/>
              </w:numPr>
              <w:spacing w:before="0" w:after="0"/>
              <w:ind w:left="0" w:firstLine="0"/>
              <w:jc w:val="center"/>
              <w:rPr>
                <w:rFonts w:cs="Arial"/>
                <w:vanish/>
              </w:rPr>
            </w:pPr>
          </w:p>
          <w:p w:rsidR="00964959" w:rsidRPr="00B757EC" w:rsidRDefault="00964959" w:rsidP="000F16E4">
            <w:pPr>
              <w:pStyle w:val="ListParagraph"/>
              <w:numPr>
                <w:ilvl w:val="0"/>
                <w:numId w:val="12"/>
              </w:numPr>
              <w:spacing w:before="0" w:after="0"/>
              <w:ind w:left="0" w:firstLine="0"/>
              <w:jc w:val="center"/>
              <w:rPr>
                <w:rFonts w:cs="Arial"/>
                <w:vanish/>
              </w:rPr>
            </w:pPr>
          </w:p>
          <w:p w:rsidR="00964959" w:rsidRPr="00B757EC" w:rsidRDefault="00964959" w:rsidP="001462EA">
            <w:pPr>
              <w:pStyle w:val="Default"/>
              <w:numPr>
                <w:ilvl w:val="0"/>
                <w:numId w:val="28"/>
              </w:numPr>
              <w:ind w:left="0" w:firstLine="0"/>
              <w:jc w:val="center"/>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a.</w:t>
            </w:r>
            <w:r w:rsidRPr="00B757EC">
              <w:rPr>
                <w:rFonts w:cs="Arial"/>
                <w:szCs w:val="24"/>
              </w:rPr>
              <w:tab/>
              <w:t>Filed formation documents, from Secretary of State, as amended</w:t>
            </w:r>
          </w:p>
        </w:tc>
        <w:tc>
          <w:tcPr>
            <w:tcW w:w="1890" w:type="dxa"/>
            <w:vAlign w:val="center"/>
          </w:tcPr>
          <w:p w:rsidR="00964959" w:rsidRPr="00B757EC" w:rsidRDefault="00964959" w:rsidP="00FB27E6">
            <w:pPr>
              <w:pStyle w:val="Default"/>
              <w:jc w:val="center"/>
              <w:rPr>
                <w:rFonts w:cs="Arial"/>
                <w:i/>
                <w:color w:val="auto"/>
              </w:rPr>
            </w:pPr>
          </w:p>
        </w:tc>
        <w:tc>
          <w:tcPr>
            <w:tcW w:w="540" w:type="dxa"/>
          </w:tcPr>
          <w:p w:rsidR="00964959" w:rsidRPr="00B757EC" w:rsidRDefault="00964959" w:rsidP="000F16E4">
            <w:pPr>
              <w:tabs>
                <w:tab w:val="left" w:pos="1260"/>
              </w:tabs>
              <w:spacing w:after="0" w:line="240" w:lineRule="auto"/>
              <w:jc w:val="center"/>
              <w:rPr>
                <w:rFonts w:cs="Arial"/>
                <w:szCs w:val="24"/>
              </w:rPr>
            </w:pPr>
            <w:r w:rsidRPr="00B757EC">
              <w:rPr>
                <w:rFonts w:cs="Arial"/>
                <w:szCs w:val="24"/>
              </w:rPr>
              <w:t>C</w:t>
            </w:r>
          </w:p>
        </w:tc>
        <w:tc>
          <w:tcPr>
            <w:tcW w:w="6546" w:type="dxa"/>
          </w:tcPr>
          <w:p w:rsidR="00964959" w:rsidRPr="00B757EC" w:rsidRDefault="00964959" w:rsidP="00FB27E6">
            <w:pPr>
              <w:tabs>
                <w:tab w:val="left" w:pos="1260"/>
              </w:tabs>
              <w:spacing w:after="0" w:line="240" w:lineRule="auto"/>
              <w:jc w:val="both"/>
              <w:rPr>
                <w:rFonts w:cs="Arial"/>
                <w:szCs w:val="24"/>
              </w:rPr>
            </w:pPr>
            <w:r w:rsidRPr="00B757EC">
              <w:rPr>
                <w:rFonts w:cs="Arial"/>
                <w:i/>
                <w:szCs w:val="24"/>
              </w:rPr>
              <w:t>e.g., Articles of Organization, Certificate of Limited Partnership, or Articles of Incorporation</w:t>
            </w:r>
            <w:r>
              <w:rPr>
                <w:rFonts w:cs="Arial"/>
                <w:i/>
                <w:szCs w:val="24"/>
              </w:rPr>
              <w: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b.</w:t>
            </w:r>
            <w:r w:rsidRPr="00B757EC">
              <w:rPr>
                <w:rFonts w:cs="Arial"/>
                <w:szCs w:val="24"/>
              </w:rPr>
              <w:tab/>
              <w:t>Operating Agreement / Partnership Agreement / Bylaws, as amended</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0F16E4">
            <w:pPr>
              <w:tabs>
                <w:tab w:val="left" w:pos="1260"/>
              </w:tabs>
              <w:spacing w:after="0" w:line="240" w:lineRule="auto"/>
              <w:jc w:val="center"/>
              <w:rPr>
                <w:rFonts w:cs="Arial"/>
                <w:szCs w:val="24"/>
              </w:rPr>
            </w:pPr>
            <w:r w:rsidRPr="00B757EC">
              <w:rPr>
                <w:rFonts w:cs="Arial"/>
                <w:szCs w:val="24"/>
              </w:rPr>
              <w:t>C</w:t>
            </w:r>
          </w:p>
        </w:tc>
        <w:tc>
          <w:tcPr>
            <w:tcW w:w="6546" w:type="dxa"/>
          </w:tcPr>
          <w:p w:rsidR="00964959" w:rsidRPr="00B757EC" w:rsidRDefault="00964959" w:rsidP="00FB27E6">
            <w:pPr>
              <w:tabs>
                <w:tab w:val="left" w:pos="1260"/>
              </w:tabs>
              <w:spacing w:after="0" w:line="240" w:lineRule="auto"/>
              <w:jc w:val="both"/>
              <w:rPr>
                <w:rFonts w:cs="Arial"/>
                <w:szCs w:val="24"/>
              </w:rPr>
            </w:pPr>
            <w:r w:rsidRPr="00B757EC">
              <w:rPr>
                <w:rFonts w:cs="Arial"/>
                <w:i/>
                <w:szCs w:val="24"/>
              </w:rPr>
              <w:t>Should include HUD-required provisions and be certified by Borrower as current and correct.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jc w:val="both"/>
              <w:rPr>
                <w:rFonts w:cs="Arial"/>
                <w:szCs w:val="24"/>
              </w:rPr>
            </w:pPr>
            <w:r w:rsidRPr="00B757EC">
              <w:rPr>
                <w:rFonts w:cs="Arial"/>
                <w:szCs w:val="24"/>
              </w:rPr>
              <w:t>c.</w:t>
            </w:r>
            <w:r w:rsidRPr="00B757EC">
              <w:rPr>
                <w:rFonts w:cs="Arial"/>
                <w:szCs w:val="24"/>
              </w:rPr>
              <w:tab/>
              <w:t>Authorizing Resolution</w:t>
            </w:r>
          </w:p>
        </w:tc>
        <w:tc>
          <w:tcPr>
            <w:tcW w:w="1890" w:type="dxa"/>
            <w:vAlign w:val="center"/>
          </w:tcPr>
          <w:p w:rsidR="00964959" w:rsidRPr="00B757EC" w:rsidRDefault="00964959" w:rsidP="00FB27E6">
            <w:pPr>
              <w:pStyle w:val="Default"/>
              <w:ind w:left="-115" w:right="-63"/>
              <w:jc w:val="center"/>
              <w:rPr>
                <w:rFonts w:cs="Arial"/>
                <w:color w:val="auto"/>
              </w:rPr>
            </w:pPr>
          </w:p>
        </w:tc>
        <w:tc>
          <w:tcPr>
            <w:tcW w:w="540" w:type="dxa"/>
          </w:tcPr>
          <w:p w:rsidR="00964959" w:rsidRPr="00B757EC" w:rsidRDefault="00964959" w:rsidP="000F16E4">
            <w:pPr>
              <w:tabs>
                <w:tab w:val="left" w:pos="1260"/>
              </w:tabs>
              <w:spacing w:after="0" w:line="240" w:lineRule="auto"/>
              <w:jc w:val="center"/>
              <w:rPr>
                <w:rFonts w:cs="Arial"/>
                <w:szCs w:val="24"/>
              </w:rPr>
            </w:pPr>
            <w:r w:rsidRPr="00B757EC">
              <w:rPr>
                <w:rFonts w:cs="Arial"/>
                <w:szCs w:val="24"/>
              </w:rPr>
              <w:t>C</w:t>
            </w:r>
          </w:p>
        </w:tc>
        <w:tc>
          <w:tcPr>
            <w:tcW w:w="6546" w:type="dxa"/>
          </w:tcPr>
          <w:p w:rsidR="00964959" w:rsidRDefault="00964959">
            <w:pPr>
              <w:tabs>
                <w:tab w:val="left" w:pos="1260"/>
              </w:tabs>
              <w:spacing w:after="0" w:line="240" w:lineRule="auto"/>
              <w:jc w:val="both"/>
              <w:rPr>
                <w:rFonts w:cs="Arial"/>
                <w:i/>
                <w:szCs w:val="24"/>
              </w:rPr>
            </w:pPr>
            <w:r w:rsidRPr="00B757EC">
              <w:rPr>
                <w:rFonts w:cs="Arial"/>
                <w:i/>
                <w:szCs w:val="24"/>
              </w:rPr>
              <w:t xml:space="preserve">If applicable (authority may be granted in </w:t>
            </w:r>
            <w:r>
              <w:rPr>
                <w:rFonts w:cs="Arial"/>
                <w:i/>
                <w:szCs w:val="24"/>
              </w:rPr>
              <w:t>governing</w:t>
            </w:r>
            <w:r w:rsidRPr="00B757EC">
              <w:rPr>
                <w:rFonts w:cs="Arial"/>
                <w:i/>
                <w:szCs w:val="24"/>
              </w:rPr>
              <w:t xml:space="preserve"> agreement)</w:t>
            </w:r>
            <w:r>
              <w:rPr>
                <w:rFonts w:cs="Arial"/>
                <w:i/>
                <w:szCs w:val="24"/>
              </w:rPr>
              <w: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rPr>
                <w:rFonts w:cs="Arial"/>
                <w:color w:val="auto"/>
              </w:rPr>
            </w:pPr>
            <w:r w:rsidRPr="00B757EC">
              <w:rPr>
                <w:rFonts w:cs="Arial"/>
                <w:color w:val="auto"/>
              </w:rPr>
              <w:t>d.</w:t>
            </w:r>
            <w:r w:rsidRPr="00B757EC">
              <w:rPr>
                <w:rFonts w:cs="Arial"/>
                <w:color w:val="auto"/>
              </w:rPr>
              <w:tab/>
              <w:t>Status certificate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0F16E4">
            <w:pPr>
              <w:pStyle w:val="Default"/>
              <w:tabs>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color w:val="auto"/>
              </w:rPr>
            </w:pPr>
            <w:r w:rsidRPr="00B757EC">
              <w:rPr>
                <w:rFonts w:cs="Arial"/>
                <w:i/>
                <w:color w:val="auto"/>
              </w:rPr>
              <w:t>Should be dated w/in 30 days of closing.</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ind w:left="342" w:hanging="342"/>
              <w:rPr>
                <w:rFonts w:cs="Arial"/>
                <w:color w:val="auto"/>
              </w:rPr>
            </w:pPr>
            <w:r w:rsidRPr="00B757EC">
              <w:rPr>
                <w:rFonts w:cs="Arial"/>
              </w:rPr>
              <w:t>e.</w:t>
            </w:r>
            <w:r w:rsidRPr="00B757EC">
              <w:rPr>
                <w:rFonts w:cs="Arial"/>
              </w:rPr>
              <w:tab/>
              <w:t>Qualification to Do Business in Project State</w:t>
            </w:r>
          </w:p>
        </w:tc>
        <w:tc>
          <w:tcPr>
            <w:tcW w:w="1890" w:type="dxa"/>
            <w:vAlign w:val="center"/>
          </w:tcPr>
          <w:p w:rsidR="00964959" w:rsidRPr="00B757EC" w:rsidRDefault="00964959" w:rsidP="00FB27E6">
            <w:pPr>
              <w:pStyle w:val="Default"/>
              <w:ind w:left="-167" w:right="-153"/>
              <w:jc w:val="center"/>
              <w:rPr>
                <w:rFonts w:cs="Arial"/>
                <w:color w:val="auto"/>
              </w:rPr>
            </w:pPr>
          </w:p>
        </w:tc>
        <w:tc>
          <w:tcPr>
            <w:tcW w:w="540" w:type="dxa"/>
          </w:tcPr>
          <w:p w:rsidR="00964959" w:rsidRPr="00B757EC" w:rsidRDefault="00964959" w:rsidP="000F16E4">
            <w:pPr>
              <w:pStyle w:val="Default"/>
              <w:tabs>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color w:val="auto"/>
              </w:rPr>
            </w:pPr>
            <w:r w:rsidRPr="00B757EC">
              <w:rPr>
                <w:rFonts w:cs="Arial"/>
                <w:i/>
              </w:rPr>
              <w:t>For out-of-state entities, if applicable.</w:t>
            </w:r>
          </w:p>
        </w:tc>
      </w:tr>
      <w:tr w:rsidR="00964959" w:rsidRPr="00B757EC" w:rsidTr="000F16E4">
        <w:trPr>
          <w:trHeight w:val="245"/>
          <w:jc w:val="center"/>
        </w:trPr>
        <w:tc>
          <w:tcPr>
            <w:tcW w:w="516" w:type="dxa"/>
            <w:vMerge w:val="restart"/>
          </w:tcPr>
          <w:p w:rsidR="00964959" w:rsidRPr="00B757EC" w:rsidRDefault="00964959" w:rsidP="001462EA">
            <w:pPr>
              <w:pStyle w:val="Default"/>
              <w:numPr>
                <w:ilvl w:val="0"/>
                <w:numId w:val="41"/>
              </w:numPr>
              <w:ind w:left="0" w:firstLine="0"/>
              <w:jc w:val="center"/>
              <w:rPr>
                <w:rFonts w:cs="Arial"/>
                <w:color w:val="auto"/>
              </w:rPr>
            </w:pPr>
          </w:p>
        </w:tc>
        <w:tc>
          <w:tcPr>
            <w:tcW w:w="7470" w:type="dxa"/>
            <w:gridSpan w:val="2"/>
            <w:vAlign w:val="center"/>
          </w:tcPr>
          <w:p w:rsidR="00964959" w:rsidRPr="00B757EC" w:rsidRDefault="00964959" w:rsidP="00FB27E6">
            <w:pPr>
              <w:tabs>
                <w:tab w:val="left" w:pos="342"/>
                <w:tab w:val="left" w:pos="1260"/>
              </w:tabs>
              <w:spacing w:after="0" w:line="240" w:lineRule="auto"/>
              <w:jc w:val="both"/>
              <w:rPr>
                <w:rFonts w:cs="Arial"/>
                <w:szCs w:val="24"/>
              </w:rPr>
            </w:pPr>
            <w:r w:rsidRPr="00B757EC">
              <w:rPr>
                <w:rFonts w:cs="Arial"/>
                <w:szCs w:val="24"/>
              </w:rPr>
              <w:t>Borrower’s Managing Member / General Partner’s Incumbency Certificate with Organizational Documents attached</w:t>
            </w:r>
          </w:p>
        </w:tc>
        <w:tc>
          <w:tcPr>
            <w:tcW w:w="540" w:type="dxa"/>
          </w:tcPr>
          <w:p w:rsidR="00964959" w:rsidRPr="00B757EC" w:rsidRDefault="00964959" w:rsidP="000F16E4">
            <w:pPr>
              <w:pStyle w:val="Default"/>
              <w:tabs>
                <w:tab w:val="left" w:pos="1260"/>
              </w:tabs>
              <w:jc w:val="center"/>
              <w:rPr>
                <w:rFonts w:cs="Arial"/>
              </w:rPr>
            </w:pPr>
            <w:r w:rsidRPr="00B757EC">
              <w:rPr>
                <w:rFonts w:cs="Arial"/>
              </w:rPr>
              <w:t>O</w:t>
            </w:r>
          </w:p>
        </w:tc>
        <w:tc>
          <w:tcPr>
            <w:tcW w:w="6546" w:type="dxa"/>
          </w:tcPr>
          <w:p w:rsidR="00964959" w:rsidRPr="00B757EC" w:rsidRDefault="00964959" w:rsidP="00FB27E6">
            <w:pPr>
              <w:pStyle w:val="Default"/>
              <w:tabs>
                <w:tab w:val="left" w:pos="1260"/>
              </w:tabs>
              <w:rPr>
                <w:rFonts w:cs="Arial"/>
                <w:i/>
              </w:rPr>
            </w:pPr>
            <w:r w:rsidRPr="00B757EC">
              <w:rPr>
                <w:rFonts w:cs="Arial"/>
                <w:i/>
              </w:rPr>
              <w:t>As applicable.</w:t>
            </w:r>
          </w:p>
        </w:tc>
      </w:tr>
      <w:tr w:rsidR="00964959" w:rsidRPr="00B757EC" w:rsidTr="000F16E4">
        <w:trPr>
          <w:jc w:val="center"/>
        </w:trPr>
        <w:tc>
          <w:tcPr>
            <w:tcW w:w="516" w:type="dxa"/>
            <w:vMerge/>
            <w:vAlign w:val="center"/>
          </w:tcPr>
          <w:p w:rsidR="00964959" w:rsidRPr="00B757EC" w:rsidRDefault="00964959" w:rsidP="00FB27E6">
            <w:pPr>
              <w:pStyle w:val="Default"/>
              <w:ind w:left="90"/>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a.</w:t>
            </w:r>
            <w:r w:rsidRPr="00B757EC">
              <w:rPr>
                <w:rFonts w:cs="Arial"/>
                <w:szCs w:val="24"/>
              </w:rPr>
              <w:tab/>
              <w:t>Filed formation documents, from Secretary of State, as amended</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0F16E4">
            <w:pPr>
              <w:pStyle w:val="Default"/>
              <w:tabs>
                <w:tab w:val="left" w:pos="1260"/>
              </w:tabs>
              <w:jc w:val="center"/>
              <w:rPr>
                <w:rFonts w:cs="Arial"/>
              </w:rPr>
            </w:pPr>
            <w:r w:rsidRPr="00B757EC">
              <w:rPr>
                <w:rFonts w:cs="Arial"/>
              </w:rPr>
              <w:t>C</w:t>
            </w:r>
          </w:p>
        </w:tc>
        <w:tc>
          <w:tcPr>
            <w:tcW w:w="6546" w:type="dxa"/>
          </w:tcPr>
          <w:p w:rsidR="00964959" w:rsidRPr="00B757EC" w:rsidRDefault="00964959" w:rsidP="00FB27E6">
            <w:pPr>
              <w:pStyle w:val="Default"/>
              <w:tabs>
                <w:tab w:val="left" w:pos="1260"/>
              </w:tabs>
              <w:rPr>
                <w:rFonts w:cs="Arial"/>
                <w:i/>
              </w:rPr>
            </w:pPr>
            <w:r w:rsidRPr="00B757EC">
              <w:rPr>
                <w:rFonts w:cs="Arial"/>
                <w:i/>
              </w:rPr>
              <w:t>e.g., Articles of Organization, Certificate of Limited Partnership, or Articles of Incorporation</w:t>
            </w:r>
            <w:r>
              <w:rPr>
                <w:rFonts w:cs="Arial"/>
                <w:i/>
              </w:rPr>
              <w: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b.</w:t>
            </w:r>
            <w:r w:rsidRPr="00B757EC">
              <w:rPr>
                <w:rFonts w:cs="Arial"/>
                <w:szCs w:val="24"/>
              </w:rPr>
              <w:tab/>
              <w:t>Operating Agreement / Partnership Agreement / Bylaws, as amended</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0F16E4">
            <w:pPr>
              <w:pStyle w:val="Default"/>
              <w:tabs>
                <w:tab w:val="left" w:pos="1260"/>
              </w:tabs>
              <w:jc w:val="center"/>
              <w:rPr>
                <w:rFonts w:cs="Arial"/>
              </w:rPr>
            </w:pPr>
            <w:r w:rsidRPr="00B757EC">
              <w:rPr>
                <w:rFonts w:cs="Arial"/>
              </w:rPr>
              <w:t>C</w:t>
            </w:r>
          </w:p>
        </w:tc>
        <w:tc>
          <w:tcPr>
            <w:tcW w:w="6546" w:type="dxa"/>
          </w:tcPr>
          <w:p w:rsidR="00964959" w:rsidRDefault="00964959">
            <w:pPr>
              <w:pStyle w:val="Default"/>
              <w:tabs>
                <w:tab w:val="left" w:pos="1260"/>
              </w:tabs>
              <w:rPr>
                <w:rFonts w:cs="Arial"/>
                <w:i/>
              </w:rPr>
            </w:pPr>
            <w:r w:rsidRPr="00B757EC">
              <w:rPr>
                <w:rFonts w:cs="Arial"/>
                <w:i/>
              </w:rPr>
              <w:t xml:space="preserve">Should be certified by </w:t>
            </w:r>
            <w:r>
              <w:rPr>
                <w:rFonts w:cs="Arial"/>
                <w:i/>
              </w:rPr>
              <w:t>entity</w:t>
            </w:r>
            <w:r w:rsidRPr="00B757EC">
              <w:rPr>
                <w:rFonts w:cs="Arial"/>
                <w:i/>
              </w:rPr>
              <w:t xml:space="preserve"> as current and correct.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tcPr>
          <w:p w:rsidR="00964959" w:rsidRPr="00B757EC" w:rsidRDefault="00964959" w:rsidP="00FB27E6">
            <w:pPr>
              <w:tabs>
                <w:tab w:val="left" w:pos="342"/>
                <w:tab w:val="left" w:pos="1260"/>
              </w:tabs>
              <w:spacing w:after="0" w:line="240" w:lineRule="auto"/>
              <w:jc w:val="both"/>
              <w:rPr>
                <w:rFonts w:cs="Arial"/>
                <w:szCs w:val="24"/>
              </w:rPr>
            </w:pPr>
            <w:r w:rsidRPr="00B757EC">
              <w:rPr>
                <w:rFonts w:cs="Arial"/>
                <w:szCs w:val="24"/>
              </w:rPr>
              <w:t>c.</w:t>
            </w:r>
            <w:r w:rsidRPr="00B757EC">
              <w:rPr>
                <w:rFonts w:cs="Arial"/>
                <w:szCs w:val="24"/>
              </w:rPr>
              <w:tab/>
              <w:t>Authorizing Resolution</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0F16E4">
            <w:pPr>
              <w:pStyle w:val="Default"/>
              <w:tabs>
                <w:tab w:val="left" w:pos="1260"/>
              </w:tabs>
              <w:jc w:val="center"/>
              <w:rPr>
                <w:rFonts w:cs="Arial"/>
                <w:color w:val="auto"/>
              </w:rPr>
            </w:pPr>
            <w:r w:rsidRPr="00B757EC">
              <w:rPr>
                <w:rFonts w:cs="Arial"/>
              </w:rPr>
              <w:t>C</w:t>
            </w:r>
          </w:p>
        </w:tc>
        <w:tc>
          <w:tcPr>
            <w:tcW w:w="6546" w:type="dxa"/>
          </w:tcPr>
          <w:p w:rsidR="00964959" w:rsidRDefault="00964959">
            <w:pPr>
              <w:pStyle w:val="Default"/>
              <w:tabs>
                <w:tab w:val="left" w:pos="1260"/>
              </w:tabs>
              <w:rPr>
                <w:rFonts w:cs="Arial"/>
                <w:i/>
                <w:color w:val="auto"/>
              </w:rPr>
            </w:pPr>
            <w:r w:rsidRPr="00B757EC">
              <w:rPr>
                <w:rFonts w:cs="Arial"/>
                <w:i/>
              </w:rPr>
              <w:t xml:space="preserve">If applicable (authority may be granted in </w:t>
            </w:r>
            <w:r>
              <w:rPr>
                <w:rFonts w:cs="Arial"/>
                <w:i/>
              </w:rPr>
              <w:t>governing</w:t>
            </w:r>
            <w:r w:rsidRPr="00B757EC">
              <w:rPr>
                <w:rFonts w:cs="Arial"/>
                <w:i/>
              </w:rPr>
              <w:t xml:space="preserve"> agreement)</w:t>
            </w:r>
            <w:r>
              <w:rPr>
                <w:rFonts w:cs="Arial"/>
                <w:i/>
              </w:rPr>
              <w:t>.</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rPr>
                <w:rFonts w:cs="Arial"/>
                <w:color w:val="auto"/>
              </w:rPr>
            </w:pPr>
            <w:r w:rsidRPr="00B757EC">
              <w:rPr>
                <w:rFonts w:cs="Arial"/>
                <w:color w:val="auto"/>
              </w:rPr>
              <w:t>d.</w:t>
            </w:r>
            <w:r w:rsidRPr="00B757EC">
              <w:rPr>
                <w:rFonts w:cs="Arial"/>
                <w:color w:val="auto"/>
              </w:rPr>
              <w:tab/>
              <w:t>Status certificate</w:t>
            </w:r>
          </w:p>
        </w:tc>
        <w:tc>
          <w:tcPr>
            <w:tcW w:w="1890" w:type="dxa"/>
          </w:tcPr>
          <w:p w:rsidR="00964959" w:rsidRPr="00B757EC" w:rsidRDefault="00964959" w:rsidP="00FB27E6">
            <w:pPr>
              <w:pStyle w:val="Default"/>
              <w:tabs>
                <w:tab w:val="left" w:pos="1260"/>
              </w:tabs>
              <w:rPr>
                <w:rFonts w:cs="Arial"/>
                <w:color w:val="auto"/>
              </w:rPr>
            </w:pPr>
          </w:p>
        </w:tc>
        <w:tc>
          <w:tcPr>
            <w:tcW w:w="540" w:type="dxa"/>
          </w:tcPr>
          <w:p w:rsidR="00964959" w:rsidRPr="00B757EC" w:rsidRDefault="00964959" w:rsidP="000F16E4">
            <w:pPr>
              <w:pStyle w:val="Default"/>
              <w:tabs>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color w:val="auto"/>
              </w:rPr>
              <w:t>Should be dated w/in 30 days of closing.</w:t>
            </w:r>
          </w:p>
        </w:tc>
      </w:tr>
      <w:tr w:rsidR="00964959" w:rsidRPr="00B757EC" w:rsidTr="000F16E4">
        <w:trPr>
          <w:jc w:val="center"/>
        </w:trPr>
        <w:tc>
          <w:tcPr>
            <w:tcW w:w="516" w:type="dxa"/>
            <w:vMerge/>
            <w:vAlign w:val="center"/>
          </w:tcPr>
          <w:p w:rsidR="00964959" w:rsidRPr="00B757EC" w:rsidRDefault="00964959" w:rsidP="00FB27E6">
            <w:pPr>
              <w:pStyle w:val="Default"/>
              <w:rPr>
                <w:rFonts w:cs="Arial"/>
                <w:color w:val="auto"/>
              </w:rPr>
            </w:pPr>
          </w:p>
        </w:tc>
        <w:tc>
          <w:tcPr>
            <w:tcW w:w="5580" w:type="dxa"/>
            <w:vAlign w:val="center"/>
          </w:tcPr>
          <w:p w:rsidR="00964959" w:rsidRPr="00B757EC" w:rsidRDefault="00964959" w:rsidP="00FB27E6">
            <w:pPr>
              <w:pStyle w:val="Default"/>
              <w:tabs>
                <w:tab w:val="left" w:pos="342"/>
                <w:tab w:val="left" w:pos="1260"/>
              </w:tabs>
              <w:ind w:left="342" w:hanging="342"/>
              <w:rPr>
                <w:rFonts w:cs="Arial"/>
                <w:color w:val="auto"/>
              </w:rPr>
            </w:pPr>
            <w:r w:rsidRPr="00B757EC">
              <w:rPr>
                <w:rFonts w:cs="Arial"/>
              </w:rPr>
              <w:t>e.</w:t>
            </w:r>
            <w:r w:rsidRPr="00B757EC">
              <w:rPr>
                <w:rFonts w:cs="Arial"/>
              </w:rPr>
              <w:tab/>
              <w:t>Qualification to Do Business in Project State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0F16E4">
            <w:pPr>
              <w:pStyle w:val="Default"/>
              <w:tabs>
                <w:tab w:val="left" w:pos="1260"/>
              </w:tabs>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rPr>
              <w:t>For out-of-state entities, if applicable, and if required</w:t>
            </w:r>
            <w:r w:rsidR="00DA38A7">
              <w:rPr>
                <w:rFonts w:cs="Arial"/>
                <w:i/>
              </w:rPr>
              <w:t xml:space="preserve"> by state law</w:t>
            </w:r>
            <w:r w:rsidRPr="00B757EC">
              <w:rPr>
                <w:rFonts w:cs="Arial"/>
                <w:i/>
              </w:rPr>
              <w:t>.</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tabs>
                <w:tab w:val="left" w:pos="576"/>
                <w:tab w:val="left" w:pos="1152"/>
                <w:tab w:val="left" w:pos="1728"/>
                <w:tab w:val="left" w:pos="2304"/>
              </w:tabs>
              <w:spacing w:after="0"/>
              <w:rPr>
                <w:rFonts w:cs="Arial"/>
                <w:szCs w:val="24"/>
              </w:rPr>
            </w:pPr>
            <w:r w:rsidRPr="00B757EC">
              <w:rPr>
                <w:rFonts w:cs="Arial"/>
                <w:szCs w:val="24"/>
              </w:rPr>
              <w:t>ALTA Survey Plat</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0F16E4">
            <w:pPr>
              <w:pStyle w:val="Default"/>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r w:rsidRPr="00B757EC">
              <w:rPr>
                <w:rFonts w:cs="Arial"/>
                <w:i/>
                <w:color w:val="auto"/>
              </w:rPr>
              <w:t>Dated within 120 days of closing.</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pStyle w:val="Default"/>
              <w:tabs>
                <w:tab w:val="left" w:pos="342"/>
                <w:tab w:val="left" w:pos="1260"/>
              </w:tabs>
              <w:rPr>
                <w:rFonts w:cs="Arial"/>
              </w:rPr>
            </w:pPr>
            <w:r w:rsidRPr="00B757EC">
              <w:rPr>
                <w:rFonts w:cs="Arial"/>
              </w:rPr>
              <w:t>Surveyor’s Report</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HUD-92457M</w:t>
            </w:r>
          </w:p>
        </w:tc>
        <w:tc>
          <w:tcPr>
            <w:tcW w:w="540" w:type="dxa"/>
          </w:tcPr>
          <w:p w:rsidR="00964959" w:rsidRPr="00B757EC" w:rsidRDefault="00964959" w:rsidP="000F16E4">
            <w:pPr>
              <w:pStyle w:val="Default"/>
              <w:tabs>
                <w:tab w:val="left" w:pos="1260"/>
              </w:tabs>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Last inspection within 120 days of closing.</w:t>
            </w:r>
          </w:p>
        </w:tc>
      </w:tr>
      <w:tr w:rsidR="00964959" w:rsidRPr="00B757EC" w:rsidTr="000F16E4">
        <w:trPr>
          <w:jc w:val="center"/>
        </w:trPr>
        <w:tc>
          <w:tcPr>
            <w:tcW w:w="516" w:type="dxa"/>
            <w:vMerge w:val="restart"/>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Title Insurance Policy, with endorsements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0F16E4">
            <w:pPr>
              <w:pStyle w:val="Default"/>
              <w:tabs>
                <w:tab w:val="left" w:pos="1260"/>
              </w:tabs>
              <w:jc w:val="center"/>
              <w:rPr>
                <w:rFonts w:cs="Arial"/>
                <w:color w:val="auto"/>
              </w:rPr>
            </w:pPr>
            <w:r w:rsidRPr="00B757EC">
              <w:rPr>
                <w:rFonts w:cs="Arial"/>
                <w:color w:val="auto"/>
              </w:rPr>
              <w:t>O</w:t>
            </w:r>
          </w:p>
        </w:tc>
        <w:tc>
          <w:tcPr>
            <w:tcW w:w="6546" w:type="dxa"/>
          </w:tcPr>
          <w:p w:rsidR="00964959" w:rsidRDefault="00964959">
            <w:pPr>
              <w:pStyle w:val="Default"/>
              <w:tabs>
                <w:tab w:val="left" w:pos="1260"/>
              </w:tabs>
              <w:rPr>
                <w:rFonts w:cs="Arial"/>
                <w:i/>
              </w:rPr>
            </w:pPr>
            <w:r w:rsidRPr="00B757EC">
              <w:rPr>
                <w:rFonts w:cs="Arial"/>
                <w:i/>
              </w:rPr>
              <w:t xml:space="preserve">2006 ALTA form, where approved for use in the applicable jurisdiction.  HUD-required endorsements shall be attached. </w:t>
            </w:r>
            <w:r>
              <w:rPr>
                <w:rFonts w:cs="Arial"/>
                <w:i/>
              </w:rPr>
              <w:t xml:space="preserve"> T</w:t>
            </w:r>
            <w:r w:rsidRPr="00B757EC">
              <w:rPr>
                <w:rFonts w:cs="Arial"/>
                <w:i/>
              </w:rPr>
              <w:t>itle exception documents and pro forma policy should be received &amp; reviewed prior to closing.</w:t>
            </w:r>
            <w:r>
              <w:rPr>
                <w:rFonts w:cs="Arial"/>
                <w:i/>
              </w:rPr>
              <w:t xml:space="preserve">  Include authority letter for title agent, if applicable.</w:t>
            </w: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a.</w:t>
            </w:r>
            <w:r w:rsidRPr="00B757EC">
              <w:rPr>
                <w:rFonts w:cs="Arial"/>
                <w:szCs w:val="24"/>
              </w:rPr>
              <w:tab/>
              <w:t>Title Exception Documents</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p>
        </w:tc>
      </w:tr>
      <w:tr w:rsidR="00964959" w:rsidRPr="00B757EC" w:rsidTr="000F16E4">
        <w:trPr>
          <w:trHeight w:val="206"/>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tabs>
                <w:tab w:val="left" w:pos="342"/>
                <w:tab w:val="left" w:pos="1260"/>
              </w:tabs>
              <w:spacing w:after="0" w:line="240" w:lineRule="auto"/>
              <w:ind w:left="327" w:hanging="327"/>
              <w:jc w:val="both"/>
              <w:rPr>
                <w:rFonts w:cs="Arial"/>
                <w:szCs w:val="24"/>
              </w:rPr>
            </w:pPr>
            <w:r w:rsidRPr="00B757EC">
              <w:rPr>
                <w:rFonts w:cs="Arial"/>
                <w:szCs w:val="24"/>
              </w:rPr>
              <w:t>b.</w:t>
            </w:r>
            <w:r w:rsidRPr="00B757EC">
              <w:rPr>
                <w:rFonts w:cs="Arial"/>
                <w:szCs w:val="24"/>
              </w:rPr>
              <w:tab/>
              <w:t>UCC Search Report</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jc w:val="center"/>
              <w:rPr>
                <w:rFonts w:cs="Arial"/>
                <w:color w:val="auto"/>
              </w:rPr>
            </w:pPr>
          </w:p>
        </w:tc>
        <w:tc>
          <w:tcPr>
            <w:tcW w:w="6546" w:type="dxa"/>
          </w:tcPr>
          <w:p w:rsidR="00964959" w:rsidRPr="00B757EC" w:rsidRDefault="00964959" w:rsidP="00FB27E6">
            <w:pPr>
              <w:pStyle w:val="Default"/>
              <w:rPr>
                <w:rFonts w:cs="Arial"/>
                <w:i/>
                <w:color w:val="auto"/>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Default="00964959">
            <w:pPr>
              <w:pStyle w:val="Default"/>
              <w:tabs>
                <w:tab w:val="left" w:pos="342"/>
                <w:tab w:val="left" w:pos="1260"/>
              </w:tabs>
              <w:rPr>
                <w:rFonts w:cs="Arial"/>
              </w:rPr>
            </w:pPr>
            <w:r w:rsidRPr="00B757EC">
              <w:rPr>
                <w:rFonts w:cs="Arial"/>
              </w:rPr>
              <w:t xml:space="preserve">Deed or Ground Lease </w:t>
            </w:r>
          </w:p>
        </w:tc>
        <w:tc>
          <w:tcPr>
            <w:tcW w:w="1890" w:type="dxa"/>
            <w:vAlign w:val="center"/>
          </w:tcPr>
          <w:p w:rsidR="00964959" w:rsidRDefault="00964959">
            <w:pPr>
              <w:pStyle w:val="Default"/>
              <w:tabs>
                <w:tab w:val="left" w:pos="1260"/>
              </w:tabs>
              <w:jc w:val="center"/>
              <w:rPr>
                <w:rFonts w:cs="Arial"/>
                <w:color w:val="auto"/>
              </w:rPr>
            </w:pPr>
            <w:r w:rsidRPr="00B757EC">
              <w:rPr>
                <w:rFonts w:cs="Arial"/>
                <w:color w:val="auto"/>
              </w:rPr>
              <w:t>HUD-92070M</w:t>
            </w:r>
            <w:r>
              <w:rPr>
                <w:rFonts w:cs="Arial"/>
                <w:color w:val="auto"/>
              </w:rPr>
              <w:t>, if Ground Lease</w:t>
            </w:r>
            <w:r w:rsidRPr="00B757EC">
              <w:rPr>
                <w:rFonts w:cs="Arial"/>
                <w:color w:val="auto"/>
              </w:rPr>
              <w:t xml:space="preserve"> </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C</w:t>
            </w:r>
          </w:p>
        </w:tc>
        <w:tc>
          <w:tcPr>
            <w:tcW w:w="6546" w:type="dxa"/>
          </w:tcPr>
          <w:p w:rsidR="00964959" w:rsidRDefault="00964959">
            <w:pPr>
              <w:pStyle w:val="Default"/>
              <w:tabs>
                <w:tab w:val="left" w:pos="1260"/>
              </w:tabs>
              <w:rPr>
                <w:rFonts w:cs="Arial"/>
                <w:i/>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Evidence of Zoning Compliance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rPr>
              <w:t xml:space="preserve">Usually a zoning endorsement to Title Policy; if not, a zoning opinion or letter from the zoning authority may be needed. </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spacing w:after="0"/>
              <w:rPr>
                <w:rFonts w:cs="Arial"/>
                <w:szCs w:val="24"/>
              </w:rPr>
            </w:pPr>
            <w:r w:rsidRPr="00B757EC">
              <w:rPr>
                <w:rFonts w:cs="Arial"/>
                <w:szCs w:val="24"/>
              </w:rPr>
              <w:t>Assurance of Utility Service</w:t>
            </w:r>
          </w:p>
        </w:tc>
        <w:tc>
          <w:tcPr>
            <w:tcW w:w="1890" w:type="dxa"/>
            <w:vAlign w:val="center"/>
          </w:tcPr>
          <w:p w:rsidR="00964959" w:rsidRPr="00B757EC" w:rsidRDefault="00964959" w:rsidP="00FB27E6">
            <w:pPr>
              <w:jc w:val="center"/>
              <w:rPr>
                <w:rFonts w:cs="Arial"/>
                <w:szCs w:val="24"/>
              </w:rPr>
            </w:pPr>
          </w:p>
        </w:tc>
        <w:tc>
          <w:tcPr>
            <w:tcW w:w="540" w:type="dxa"/>
          </w:tcPr>
          <w:p w:rsidR="00964959" w:rsidRPr="00B757EC" w:rsidRDefault="00964959" w:rsidP="00FB27E6">
            <w:pPr>
              <w:pStyle w:val="Default"/>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r w:rsidRPr="00B757EC">
              <w:rPr>
                <w:rFonts w:cs="Arial"/>
                <w:i/>
                <w:color w:val="auto"/>
              </w:rPr>
              <w:t>Letters: water, sanitary sewer, storm sewer, electricity, gas, and phone.</w:t>
            </w:r>
          </w:p>
        </w:tc>
      </w:tr>
      <w:tr w:rsidR="00964959" w:rsidRPr="00B757EC" w:rsidTr="004930AC">
        <w:trPr>
          <w:trHeight w:val="173"/>
          <w:jc w:val="center"/>
        </w:trPr>
        <w:tc>
          <w:tcPr>
            <w:tcW w:w="516" w:type="dxa"/>
            <w:vMerge w:val="restart"/>
          </w:tcPr>
          <w:p w:rsidR="00964959" w:rsidRPr="00B757EC" w:rsidRDefault="00964959" w:rsidP="001462EA">
            <w:pPr>
              <w:pStyle w:val="Default"/>
              <w:numPr>
                <w:ilvl w:val="0"/>
                <w:numId w:val="42"/>
              </w:numPr>
              <w:ind w:left="0" w:firstLine="0"/>
              <w:jc w:val="center"/>
              <w:rPr>
                <w:rFonts w:cs="Arial"/>
                <w:color w:val="auto"/>
              </w:rPr>
            </w:pPr>
          </w:p>
        </w:tc>
        <w:tc>
          <w:tcPr>
            <w:tcW w:w="5580" w:type="dxa"/>
          </w:tcPr>
          <w:p w:rsidR="00964959" w:rsidRPr="00B757EC" w:rsidRDefault="00964959" w:rsidP="004930AC">
            <w:pPr>
              <w:pStyle w:val="Default"/>
              <w:tabs>
                <w:tab w:val="left" w:pos="342"/>
                <w:tab w:val="left" w:pos="1260"/>
              </w:tabs>
              <w:rPr>
                <w:rFonts w:cs="Arial"/>
              </w:rPr>
            </w:pPr>
            <w:r w:rsidRPr="00B757EC">
              <w:rPr>
                <w:rFonts w:cs="Arial"/>
              </w:rPr>
              <w:t>Opinion of Borrower’s Counsel</w:t>
            </w:r>
          </w:p>
        </w:tc>
        <w:tc>
          <w:tcPr>
            <w:tcW w:w="1890" w:type="dxa"/>
            <w:vAlign w:val="center"/>
          </w:tcPr>
          <w:p w:rsidR="00964959" w:rsidRPr="00B757EC" w:rsidRDefault="00964959" w:rsidP="004930AC">
            <w:pPr>
              <w:pStyle w:val="Default"/>
              <w:tabs>
                <w:tab w:val="left" w:pos="1260"/>
              </w:tabs>
              <w:jc w:val="center"/>
              <w:rPr>
                <w:rFonts w:cs="Arial"/>
                <w:color w:val="auto"/>
              </w:rPr>
            </w:pPr>
            <w:r w:rsidRPr="00B757EC">
              <w:rPr>
                <w:rFonts w:cs="Arial"/>
                <w:color w:val="auto"/>
              </w:rPr>
              <w:t>HUD-91725M</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5A3C83">
            <w:pPr>
              <w:pStyle w:val="Default"/>
              <w:tabs>
                <w:tab w:val="left" w:pos="1260"/>
              </w:tabs>
              <w:rPr>
                <w:rFonts w:cs="Arial"/>
                <w:i/>
              </w:rPr>
            </w:pPr>
            <w:r w:rsidRPr="00B757EC">
              <w:rPr>
                <w:rFonts w:cs="Arial"/>
                <w:i/>
              </w:rPr>
              <w:t>Should include appropriate attachments</w:t>
            </w:r>
            <w:r>
              <w:rPr>
                <w:rFonts w:cs="Arial"/>
                <w:i/>
              </w:rPr>
              <w:t>.</w:t>
            </w:r>
          </w:p>
        </w:tc>
      </w:tr>
      <w:tr w:rsidR="00964959" w:rsidRPr="00B757EC" w:rsidTr="000F16E4">
        <w:trPr>
          <w:trHeight w:val="172"/>
          <w:jc w:val="center"/>
        </w:trPr>
        <w:tc>
          <w:tcPr>
            <w:tcW w:w="516" w:type="dxa"/>
            <w:vMerge/>
          </w:tcPr>
          <w:p w:rsidR="00964959" w:rsidRPr="00B757EC" w:rsidRDefault="00964959" w:rsidP="001462EA">
            <w:pPr>
              <w:pStyle w:val="Default"/>
              <w:numPr>
                <w:ilvl w:val="0"/>
                <w:numId w:val="42"/>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Pr>
                <w:rFonts w:cs="Arial"/>
              </w:rPr>
              <w:t xml:space="preserve">a.  </w:t>
            </w:r>
            <w:r w:rsidRPr="004930AC">
              <w:rPr>
                <w:rFonts w:cs="Arial"/>
              </w:rPr>
              <w:t>Certification of Borrower</w:t>
            </w:r>
          </w:p>
        </w:tc>
        <w:tc>
          <w:tcPr>
            <w:tcW w:w="1890" w:type="dxa"/>
            <w:vAlign w:val="center"/>
          </w:tcPr>
          <w:p w:rsidR="00964959" w:rsidRPr="00B757EC" w:rsidRDefault="00964959" w:rsidP="00FB27E6">
            <w:pPr>
              <w:pStyle w:val="Default"/>
              <w:tabs>
                <w:tab w:val="left" w:pos="1260"/>
              </w:tabs>
              <w:jc w:val="center"/>
              <w:rPr>
                <w:rFonts w:cs="Arial"/>
                <w:color w:val="auto"/>
              </w:rPr>
            </w:pPr>
            <w:r w:rsidRPr="004930AC">
              <w:rPr>
                <w:rFonts w:cs="Arial"/>
                <w:color w:val="auto"/>
              </w:rPr>
              <w:t>HUD-91725M-CERT</w:t>
            </w:r>
          </w:p>
        </w:tc>
        <w:tc>
          <w:tcPr>
            <w:tcW w:w="540" w:type="dxa"/>
          </w:tcPr>
          <w:p w:rsidR="00964959" w:rsidRPr="00B757EC" w:rsidRDefault="00964959" w:rsidP="00FB27E6">
            <w:pPr>
              <w:pStyle w:val="Default"/>
              <w:tabs>
                <w:tab w:val="left" w:pos="1260"/>
              </w:tabs>
              <w:ind w:left="-89"/>
              <w:jc w:val="center"/>
              <w:rPr>
                <w:rFonts w:cs="Arial"/>
                <w:color w:val="auto"/>
              </w:rPr>
            </w:pPr>
            <w:r>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trHeight w:val="172"/>
          <w:jc w:val="center"/>
        </w:trPr>
        <w:tc>
          <w:tcPr>
            <w:tcW w:w="516" w:type="dxa"/>
            <w:vMerge/>
          </w:tcPr>
          <w:p w:rsidR="00964959" w:rsidRPr="00B757EC" w:rsidRDefault="00964959" w:rsidP="001462EA">
            <w:pPr>
              <w:pStyle w:val="Default"/>
              <w:numPr>
                <w:ilvl w:val="0"/>
                <w:numId w:val="42"/>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Pr>
                <w:rFonts w:cs="Arial"/>
              </w:rPr>
              <w:t>b.  Supporting legal opinion</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Pr>
                <w:rFonts w:cs="Arial"/>
                <w:color w:val="auto"/>
              </w:rPr>
              <w:t>C</w:t>
            </w:r>
          </w:p>
        </w:tc>
        <w:tc>
          <w:tcPr>
            <w:tcW w:w="6546" w:type="dxa"/>
          </w:tcPr>
          <w:p w:rsidR="00964959" w:rsidRPr="00B757EC" w:rsidRDefault="00964959" w:rsidP="00FB27E6">
            <w:pPr>
              <w:pStyle w:val="Default"/>
              <w:tabs>
                <w:tab w:val="left" w:pos="1260"/>
              </w:tabs>
              <w:rPr>
                <w:rFonts w:cs="Arial"/>
                <w:i/>
              </w:rPr>
            </w:pPr>
            <w:r>
              <w:rPr>
                <w:rFonts w:cs="Arial"/>
                <w:i/>
              </w:rPr>
              <w:t>Bond/LIHTC opinions, if applicable.</w:t>
            </w:r>
          </w:p>
        </w:tc>
      </w:tr>
      <w:tr w:rsidR="00964959" w:rsidRPr="00B757EC" w:rsidTr="000F16E4">
        <w:trPr>
          <w:trHeight w:val="172"/>
          <w:jc w:val="center"/>
        </w:trPr>
        <w:tc>
          <w:tcPr>
            <w:tcW w:w="516" w:type="dxa"/>
            <w:vMerge/>
          </w:tcPr>
          <w:p w:rsidR="00964959" w:rsidRPr="00B757EC" w:rsidRDefault="00964959" w:rsidP="001462EA">
            <w:pPr>
              <w:pStyle w:val="Default"/>
              <w:numPr>
                <w:ilvl w:val="0"/>
                <w:numId w:val="42"/>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Pr>
                <w:rFonts w:cs="Arial"/>
              </w:rPr>
              <w:t>c.  List of pending litigation</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Pr>
                <w:rFonts w:cs="Arial"/>
                <w:color w:val="auto"/>
              </w:rPr>
              <w:t>C</w:t>
            </w:r>
          </w:p>
        </w:tc>
        <w:tc>
          <w:tcPr>
            <w:tcW w:w="6546" w:type="dxa"/>
          </w:tcPr>
          <w:p w:rsidR="00964959" w:rsidRPr="00B757EC" w:rsidRDefault="00964959" w:rsidP="00FB27E6">
            <w:pPr>
              <w:pStyle w:val="Default"/>
              <w:tabs>
                <w:tab w:val="left" w:pos="1260"/>
              </w:tabs>
              <w:rPr>
                <w:rFonts w:cs="Arial"/>
                <w:i/>
              </w:rPr>
            </w:pPr>
            <w:r>
              <w:rPr>
                <w:rFonts w:cs="Arial"/>
                <w:i/>
              </w:rPr>
              <w:t>If applicable.</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Inspection Fee Check</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If applicable.</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Mortgage Insurance Premium (MIP) Check</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If applicable.</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Additional Examination Fee Check</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If applicable.</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tabs>
                <w:tab w:val="left" w:pos="576"/>
                <w:tab w:val="left" w:pos="1152"/>
                <w:tab w:val="left" w:pos="1728"/>
                <w:tab w:val="left" w:pos="2304"/>
              </w:tabs>
              <w:spacing w:after="0"/>
              <w:rPr>
                <w:rFonts w:cs="Arial"/>
                <w:szCs w:val="24"/>
              </w:rPr>
            </w:pPr>
            <w:r w:rsidRPr="00B757EC">
              <w:rPr>
                <w:rFonts w:cs="Arial"/>
                <w:szCs w:val="24"/>
              </w:rPr>
              <w:t>Certificate Regarding Tenant’s Security Deposits</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right="-73"/>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r w:rsidRPr="00B757EC">
              <w:rPr>
                <w:rFonts w:cs="Arial"/>
                <w:i/>
                <w:color w:val="auto"/>
              </w:rPr>
              <w:t>If applicable</w:t>
            </w:r>
            <w:r>
              <w:rPr>
                <w:rFonts w:cs="Arial"/>
                <w:i/>
                <w:color w:val="auto"/>
              </w:rPr>
              <w:t>.</w:t>
            </w:r>
            <w:r w:rsidRPr="00B757EC">
              <w:rPr>
                <w:rFonts w:cs="Arial"/>
                <w:i/>
                <w:color w:val="auto"/>
              </w:rPr>
              <w:t xml:space="preserve"> </w:t>
            </w:r>
          </w:p>
        </w:tc>
      </w:tr>
      <w:tr w:rsidR="00964959" w:rsidRPr="00B757EC" w:rsidTr="000F16E4">
        <w:trPr>
          <w:jc w:val="center"/>
        </w:trPr>
        <w:tc>
          <w:tcPr>
            <w:tcW w:w="516" w:type="dxa"/>
          </w:tcPr>
          <w:p w:rsidR="00964959" w:rsidRPr="00B757EC" w:rsidRDefault="00964959" w:rsidP="001462EA">
            <w:pPr>
              <w:pStyle w:val="Default"/>
              <w:numPr>
                <w:ilvl w:val="0"/>
                <w:numId w:val="42"/>
              </w:numPr>
              <w:ind w:left="0" w:firstLine="0"/>
              <w:jc w:val="center"/>
              <w:rPr>
                <w:rFonts w:cs="Arial"/>
                <w:color w:val="auto"/>
              </w:rPr>
            </w:pPr>
          </w:p>
        </w:tc>
        <w:tc>
          <w:tcPr>
            <w:tcW w:w="5580" w:type="dxa"/>
            <w:vAlign w:val="center"/>
          </w:tcPr>
          <w:p w:rsidR="00964959" w:rsidRPr="00B757EC" w:rsidRDefault="00964959" w:rsidP="00FB27E6">
            <w:pPr>
              <w:tabs>
                <w:tab w:val="left" w:pos="576"/>
                <w:tab w:val="left" w:pos="1152"/>
                <w:tab w:val="left" w:pos="1728"/>
                <w:tab w:val="left" w:pos="2304"/>
              </w:tabs>
              <w:spacing w:after="0"/>
              <w:rPr>
                <w:rFonts w:cs="Arial"/>
                <w:szCs w:val="24"/>
              </w:rPr>
            </w:pPr>
            <w:r w:rsidRPr="00B757EC">
              <w:rPr>
                <w:rFonts w:cs="Arial"/>
                <w:szCs w:val="24"/>
              </w:rPr>
              <w:t>Special Conditions/Local Requirements</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right="-73"/>
              <w:jc w:val="center"/>
              <w:rPr>
                <w:rFonts w:cs="Arial"/>
                <w:color w:val="auto"/>
              </w:rPr>
            </w:pPr>
          </w:p>
        </w:tc>
        <w:tc>
          <w:tcPr>
            <w:tcW w:w="6546" w:type="dxa"/>
          </w:tcPr>
          <w:p w:rsidR="00964959" w:rsidRPr="00B757EC" w:rsidRDefault="00964959" w:rsidP="00FB27E6">
            <w:pPr>
              <w:pStyle w:val="Default"/>
              <w:rPr>
                <w:rFonts w:cs="Arial"/>
                <w:i/>
                <w:color w:val="auto"/>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Attendance List</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If applicable.</w:t>
            </w:r>
          </w:p>
        </w:tc>
      </w:tr>
      <w:tr w:rsidR="00964959" w:rsidRPr="00B757EC" w:rsidTr="00FB27E6">
        <w:trPr>
          <w:jc w:val="center"/>
        </w:trPr>
        <w:tc>
          <w:tcPr>
            <w:tcW w:w="15072" w:type="dxa"/>
            <w:gridSpan w:val="5"/>
            <w:shd w:val="pct20" w:color="auto" w:fill="auto"/>
            <w:vAlign w:val="center"/>
          </w:tcPr>
          <w:p w:rsidR="00964959" w:rsidRPr="00B757EC" w:rsidRDefault="00964959" w:rsidP="001462EA">
            <w:pPr>
              <w:pStyle w:val="Default"/>
              <w:numPr>
                <w:ilvl w:val="0"/>
                <w:numId w:val="27"/>
              </w:numPr>
              <w:tabs>
                <w:tab w:val="left" w:pos="1260"/>
              </w:tabs>
              <w:rPr>
                <w:rFonts w:cs="Arial"/>
                <w:b/>
              </w:rPr>
            </w:pPr>
            <w:r w:rsidRPr="00B757EC">
              <w:rPr>
                <w:rFonts w:cs="Arial"/>
                <w:b/>
              </w:rPr>
              <w:t>HUD Loan Documents</w:t>
            </w:r>
          </w:p>
        </w:tc>
      </w:tr>
      <w:tr w:rsidR="00964959" w:rsidRPr="00B757EC" w:rsidTr="00187EDD">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187EDD">
            <w:pPr>
              <w:pStyle w:val="Default"/>
              <w:tabs>
                <w:tab w:val="left" w:pos="342"/>
                <w:tab w:val="left" w:pos="1260"/>
              </w:tabs>
              <w:rPr>
                <w:rFonts w:cs="Arial"/>
              </w:rPr>
            </w:pPr>
            <w:r w:rsidRPr="00B757EC">
              <w:rPr>
                <w:rFonts w:cs="Arial"/>
              </w:rPr>
              <w:t>Note (Multistate)</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 xml:space="preserve">HUD-94001M &amp; state </w:t>
            </w:r>
            <w:r w:rsidRPr="00B757EC">
              <w:rPr>
                <w:rFonts w:cs="Arial"/>
                <w:color w:val="auto"/>
              </w:rPr>
              <w:lastRenderedPageBreak/>
              <w:t>addendum</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lastRenderedPageBreak/>
              <w:t>C</w:t>
            </w:r>
          </w:p>
        </w:tc>
        <w:tc>
          <w:tcPr>
            <w:tcW w:w="6546" w:type="dxa"/>
          </w:tcPr>
          <w:p w:rsidR="00964959" w:rsidRPr="00B757EC" w:rsidRDefault="00964959" w:rsidP="00FB27E6">
            <w:pPr>
              <w:pStyle w:val="Default"/>
              <w:tabs>
                <w:tab w:val="left" w:pos="1260"/>
              </w:tabs>
              <w:rPr>
                <w:rFonts w:cs="Arial"/>
                <w:i/>
              </w:rPr>
            </w:pPr>
            <w:r w:rsidRPr="00B757EC">
              <w:rPr>
                <w:rFonts w:cs="Arial"/>
                <w:i/>
              </w:rPr>
              <w:t>State-specific provisions and/or addenda may be required.</w:t>
            </w:r>
          </w:p>
        </w:tc>
      </w:tr>
      <w:tr w:rsidR="00964959" w:rsidRPr="00B757EC" w:rsidTr="00187EDD">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187EDD">
            <w:pPr>
              <w:pStyle w:val="Default"/>
              <w:tabs>
                <w:tab w:val="left" w:pos="342"/>
                <w:tab w:val="left" w:pos="1260"/>
              </w:tabs>
              <w:rPr>
                <w:rFonts w:cs="Arial"/>
              </w:rPr>
            </w:pPr>
            <w:r w:rsidRPr="00B757EC">
              <w:rPr>
                <w:rFonts w:cs="Arial"/>
              </w:rPr>
              <w:t>Security Instrument</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HUD-94000M &amp; state addendum</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State-specific provisions and/or addenda may be required.</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Regulatory Agreement</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HUD-92466M</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tcPr>
          <w:p w:rsidR="00964959" w:rsidRPr="00B757EC" w:rsidRDefault="00964959" w:rsidP="001462EA">
            <w:pPr>
              <w:pStyle w:val="Default"/>
              <w:numPr>
                <w:ilvl w:val="0"/>
                <w:numId w:val="42"/>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Lender’s Certificate</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HUD-92434M</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With all applicable exhibits and attachments</w:t>
            </w:r>
            <w:r>
              <w:rPr>
                <w:rFonts w:cs="Arial"/>
                <w:i/>
              </w:rPr>
              <w:t>.</w:t>
            </w:r>
          </w:p>
        </w:tc>
      </w:tr>
      <w:tr w:rsidR="00964959" w:rsidRPr="00B757EC" w:rsidTr="000F16E4">
        <w:trPr>
          <w:jc w:val="center"/>
        </w:trPr>
        <w:tc>
          <w:tcPr>
            <w:tcW w:w="516" w:type="dxa"/>
          </w:tcPr>
          <w:p w:rsidR="00964959" w:rsidRPr="00B757EC" w:rsidRDefault="00964959" w:rsidP="001462EA">
            <w:pPr>
              <w:pStyle w:val="Default"/>
              <w:numPr>
                <w:ilvl w:val="0"/>
                <w:numId w:val="42"/>
              </w:numPr>
              <w:ind w:left="0" w:firstLine="0"/>
              <w:jc w:val="center"/>
              <w:rPr>
                <w:rFonts w:cs="Arial"/>
                <w:color w:val="auto"/>
              </w:rPr>
            </w:pPr>
            <w:r w:rsidRPr="00B757EC">
              <w:rPr>
                <w:rFonts w:cs="Arial"/>
                <w:color w:val="auto"/>
              </w:rPr>
              <w:t>A</w:t>
            </w: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Agreement and Certification</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HUD-93305M</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tcPr>
          <w:p w:rsidR="00964959" w:rsidRPr="00B757EC" w:rsidRDefault="00964959" w:rsidP="001462EA">
            <w:pPr>
              <w:pStyle w:val="Default"/>
              <w:numPr>
                <w:ilvl w:val="0"/>
                <w:numId w:val="42"/>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Lender’s Current Payment Letter</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pStyle w:val="Default"/>
              <w:tabs>
                <w:tab w:val="left" w:pos="342"/>
              </w:tabs>
              <w:ind w:left="342" w:hanging="342"/>
              <w:rPr>
                <w:rFonts w:cs="Arial"/>
              </w:rPr>
            </w:pPr>
            <w:r w:rsidRPr="00B757EC">
              <w:rPr>
                <w:rFonts w:cs="Arial"/>
              </w:rPr>
              <w:t>Latent Defects Escrow</w:t>
            </w:r>
          </w:p>
        </w:tc>
        <w:tc>
          <w:tcPr>
            <w:tcW w:w="1890" w:type="dxa"/>
            <w:vAlign w:val="center"/>
          </w:tcPr>
          <w:p w:rsidR="00964959" w:rsidRPr="00B757EC" w:rsidRDefault="00964959" w:rsidP="00FB27E6">
            <w:pPr>
              <w:pStyle w:val="Default"/>
              <w:ind w:left="-115" w:right="-115"/>
              <w:jc w:val="center"/>
              <w:rPr>
                <w:rFonts w:cs="Arial"/>
                <w:color w:val="auto"/>
              </w:rPr>
            </w:pPr>
            <w:r w:rsidRPr="00B757EC">
              <w:rPr>
                <w:rFonts w:cs="Arial"/>
                <w:color w:val="auto"/>
              </w:rPr>
              <w:t>HUD-92414M</w:t>
            </w:r>
          </w:p>
        </w:tc>
        <w:tc>
          <w:tcPr>
            <w:tcW w:w="540" w:type="dxa"/>
          </w:tcPr>
          <w:p w:rsidR="00964959" w:rsidRPr="00B757EC" w:rsidRDefault="00964959" w:rsidP="00FB27E6">
            <w:pPr>
              <w:pStyle w:val="Default"/>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Escrow Agreement for Critical, Non-deferred Repairs</w:t>
            </w:r>
          </w:p>
        </w:tc>
        <w:tc>
          <w:tcPr>
            <w:tcW w:w="1890" w:type="dxa"/>
            <w:vAlign w:val="center"/>
          </w:tcPr>
          <w:p w:rsidR="00964959" w:rsidRPr="00B757EC" w:rsidRDefault="00964959" w:rsidP="00FB27E6">
            <w:pPr>
              <w:pStyle w:val="Default"/>
              <w:tabs>
                <w:tab w:val="left" w:pos="1260"/>
              </w:tabs>
              <w:jc w:val="center"/>
              <w:rPr>
                <w:rFonts w:cs="Arial"/>
                <w:color w:val="auto"/>
              </w:rPr>
            </w:pPr>
            <w:r w:rsidRPr="00B757EC">
              <w:rPr>
                <w:rFonts w:cs="Arial"/>
                <w:color w:val="auto"/>
              </w:rPr>
              <w:t>HUD-92476.1M</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Other escrow agreements, if applicable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List as required, see Closing Guide §</w:t>
            </w:r>
            <w:r>
              <w:rPr>
                <w:rFonts w:cs="Arial"/>
                <w:i/>
              </w:rPr>
              <w:t xml:space="preserve"> </w:t>
            </w:r>
            <w:r w:rsidRPr="00B757EC">
              <w:rPr>
                <w:rFonts w:cs="Arial"/>
                <w:i/>
              </w:rPr>
              <w:t>2.8</w:t>
            </w:r>
            <w:r>
              <w:rPr>
                <w:rFonts w:cs="Arial"/>
                <w:i/>
              </w:rPr>
              <w:t>.</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Pr>
                <w:rFonts w:cs="Arial"/>
              </w:rPr>
              <w:t>Borrower’s Oath</w:t>
            </w:r>
          </w:p>
        </w:tc>
        <w:tc>
          <w:tcPr>
            <w:tcW w:w="1890" w:type="dxa"/>
            <w:vAlign w:val="center"/>
          </w:tcPr>
          <w:p w:rsidR="00964959" w:rsidRPr="00B757EC" w:rsidRDefault="00964959" w:rsidP="00FB27E6">
            <w:pPr>
              <w:pStyle w:val="Default"/>
              <w:tabs>
                <w:tab w:val="left" w:pos="1260"/>
              </w:tabs>
              <w:jc w:val="center"/>
              <w:rPr>
                <w:rFonts w:cs="Arial"/>
                <w:color w:val="auto"/>
              </w:rPr>
            </w:pPr>
            <w:r>
              <w:rPr>
                <w:rFonts w:cs="Arial"/>
                <w:color w:val="auto"/>
              </w:rPr>
              <w:t>HUD-92478M</w:t>
            </w:r>
          </w:p>
        </w:tc>
        <w:tc>
          <w:tcPr>
            <w:tcW w:w="540" w:type="dxa"/>
          </w:tcPr>
          <w:p w:rsidR="00964959" w:rsidRPr="00B757EC" w:rsidRDefault="00964959" w:rsidP="00FB27E6">
            <w:pPr>
              <w:pStyle w:val="Default"/>
              <w:tabs>
                <w:tab w:val="left" w:pos="1260"/>
              </w:tabs>
              <w:ind w:left="-89"/>
              <w:jc w:val="center"/>
              <w:rPr>
                <w:rFonts w:cs="Arial"/>
                <w:color w:val="auto"/>
              </w:rPr>
            </w:pPr>
            <w:r>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FB27E6">
        <w:trPr>
          <w:jc w:val="center"/>
        </w:trPr>
        <w:tc>
          <w:tcPr>
            <w:tcW w:w="15072" w:type="dxa"/>
            <w:gridSpan w:val="5"/>
            <w:shd w:val="pct20" w:color="auto" w:fill="auto"/>
            <w:vAlign w:val="center"/>
          </w:tcPr>
          <w:p w:rsidR="00964959" w:rsidRPr="00B757EC" w:rsidRDefault="00964959" w:rsidP="001462EA">
            <w:pPr>
              <w:pStyle w:val="Default"/>
              <w:numPr>
                <w:ilvl w:val="0"/>
                <w:numId w:val="27"/>
              </w:numPr>
              <w:tabs>
                <w:tab w:val="left" w:pos="1260"/>
              </w:tabs>
              <w:rPr>
                <w:rFonts w:cs="Arial"/>
                <w:b/>
              </w:rPr>
            </w:pPr>
            <w:r w:rsidRPr="00B757EC">
              <w:rPr>
                <w:rFonts w:cs="Arial"/>
                <w:b/>
              </w:rPr>
              <w:t>Construction Documents</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rPr>
                <w:rFonts w:cs="Arial"/>
              </w:rPr>
            </w:pPr>
            <w:r w:rsidRPr="00B757EC">
              <w:rPr>
                <w:rFonts w:cs="Arial"/>
              </w:rPr>
              <w:t>Building Permit(s)</w:t>
            </w:r>
          </w:p>
        </w:tc>
        <w:tc>
          <w:tcPr>
            <w:tcW w:w="1890" w:type="dxa"/>
            <w:vAlign w:val="center"/>
          </w:tcPr>
          <w:p w:rsidR="00964959" w:rsidRPr="00B757EC" w:rsidRDefault="00964959" w:rsidP="00FB27E6">
            <w:pPr>
              <w:pStyle w:val="Default"/>
              <w:jc w:val="center"/>
              <w:rPr>
                <w:rFonts w:cs="Arial"/>
              </w:rPr>
            </w:pPr>
          </w:p>
        </w:tc>
        <w:tc>
          <w:tcPr>
            <w:tcW w:w="540" w:type="dxa"/>
          </w:tcPr>
          <w:p w:rsidR="00964959" w:rsidRPr="00B757EC" w:rsidRDefault="00964959" w:rsidP="00FB27E6">
            <w:pPr>
              <w:pStyle w:val="Default"/>
              <w:ind w:left="-26"/>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pStyle w:val="Default"/>
              <w:rPr>
                <w:rFonts w:cs="Arial"/>
              </w:rPr>
            </w:pPr>
            <w:r w:rsidRPr="00B757EC">
              <w:rPr>
                <w:rFonts w:cs="Arial"/>
              </w:rPr>
              <w:t>Construction Contract</w:t>
            </w:r>
            <w:r>
              <w:rPr>
                <w:rFonts w:cs="Arial"/>
              </w:rPr>
              <w:t xml:space="preserve"> and HUD Supplementary Conditions</w:t>
            </w:r>
          </w:p>
        </w:tc>
        <w:tc>
          <w:tcPr>
            <w:tcW w:w="1890" w:type="dxa"/>
            <w:vAlign w:val="center"/>
          </w:tcPr>
          <w:p w:rsidR="00964959" w:rsidRPr="00B757EC" w:rsidRDefault="00964959" w:rsidP="00FB27E6">
            <w:pPr>
              <w:pStyle w:val="Default"/>
              <w:ind w:left="-167" w:right="-153"/>
              <w:jc w:val="center"/>
              <w:rPr>
                <w:rFonts w:cs="Arial"/>
                <w:color w:val="auto"/>
              </w:rPr>
            </w:pPr>
            <w:r w:rsidRPr="00B757EC">
              <w:rPr>
                <w:rFonts w:cs="Arial"/>
                <w:color w:val="auto"/>
              </w:rPr>
              <w:t>HUD-92442M</w:t>
            </w:r>
          </w:p>
          <w:p w:rsidR="00964959" w:rsidRPr="00B757EC" w:rsidRDefault="00964959" w:rsidP="00FB27E6">
            <w:pPr>
              <w:pStyle w:val="Default"/>
              <w:ind w:left="-167" w:right="-153"/>
              <w:jc w:val="center"/>
              <w:rPr>
                <w:rFonts w:cs="Arial"/>
                <w:color w:val="auto"/>
              </w:rPr>
            </w:pPr>
            <w:r>
              <w:rPr>
                <w:rFonts w:cs="Arial"/>
                <w:color w:val="auto"/>
              </w:rPr>
              <w:t>HUD-92554M</w:t>
            </w:r>
          </w:p>
        </w:tc>
        <w:tc>
          <w:tcPr>
            <w:tcW w:w="540" w:type="dxa"/>
          </w:tcPr>
          <w:p w:rsidR="00964959" w:rsidRPr="00B757EC" w:rsidRDefault="00964959" w:rsidP="00FB27E6">
            <w:pPr>
              <w:pStyle w:val="Default"/>
              <w:ind w:left="-26"/>
              <w:jc w:val="center"/>
              <w:rPr>
                <w:rFonts w:cs="Arial"/>
                <w:color w:val="auto"/>
              </w:rPr>
            </w:pPr>
            <w:r w:rsidRPr="00B757EC">
              <w:rPr>
                <w:rFonts w:cs="Arial"/>
                <w:color w:val="auto"/>
              </w:rPr>
              <w:t>O</w:t>
            </w:r>
          </w:p>
        </w:tc>
        <w:tc>
          <w:tcPr>
            <w:tcW w:w="6546" w:type="dxa"/>
          </w:tcPr>
          <w:p w:rsidR="00964959" w:rsidRDefault="00964959">
            <w:pPr>
              <w:pStyle w:val="Default"/>
              <w:tabs>
                <w:tab w:val="left" w:pos="1260"/>
              </w:tabs>
              <w:rPr>
                <w:rFonts w:cs="Arial"/>
                <w:i/>
              </w:rPr>
            </w:pPr>
            <w:r w:rsidRPr="00B757EC">
              <w:rPr>
                <w:rFonts w:cs="Arial"/>
                <w:i/>
              </w:rPr>
              <w:t>Include all appropriate exhibits</w:t>
            </w:r>
            <w:r>
              <w:rPr>
                <w:rFonts w:cs="Arial"/>
                <w:i/>
              </w:rPr>
              <w:t>.</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pStyle w:val="Default"/>
              <w:rPr>
                <w:rFonts w:cs="Arial"/>
              </w:rPr>
            </w:pPr>
            <w:r w:rsidRPr="00B757EC">
              <w:rPr>
                <w:rFonts w:cs="Arial"/>
              </w:rPr>
              <w:t>Applicable Wage Determinations</w:t>
            </w:r>
          </w:p>
        </w:tc>
        <w:tc>
          <w:tcPr>
            <w:tcW w:w="1890" w:type="dxa"/>
            <w:vAlign w:val="center"/>
          </w:tcPr>
          <w:p w:rsidR="00964959" w:rsidRPr="00B757EC" w:rsidRDefault="00964959" w:rsidP="00FB27E6">
            <w:pPr>
              <w:pStyle w:val="Default"/>
              <w:ind w:left="-167" w:right="-153"/>
              <w:jc w:val="center"/>
              <w:rPr>
                <w:rFonts w:cs="Arial"/>
                <w:color w:val="auto"/>
              </w:rPr>
            </w:pPr>
          </w:p>
        </w:tc>
        <w:tc>
          <w:tcPr>
            <w:tcW w:w="540" w:type="dxa"/>
          </w:tcPr>
          <w:p w:rsidR="00964959" w:rsidRPr="00B757EC" w:rsidRDefault="00964959" w:rsidP="00FB27E6">
            <w:pPr>
              <w:pStyle w:val="Default"/>
              <w:ind w:left="-26"/>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pStyle w:val="Default"/>
              <w:rPr>
                <w:rFonts w:cs="Arial"/>
              </w:rPr>
            </w:pPr>
            <w:r w:rsidRPr="00B757EC">
              <w:rPr>
                <w:rFonts w:cs="Arial"/>
              </w:rPr>
              <w:t>Certificate of Occupancy</w:t>
            </w:r>
          </w:p>
        </w:tc>
        <w:tc>
          <w:tcPr>
            <w:tcW w:w="1890" w:type="dxa"/>
            <w:vAlign w:val="center"/>
          </w:tcPr>
          <w:p w:rsidR="00964959" w:rsidRPr="00B757EC" w:rsidRDefault="00964959" w:rsidP="00FB27E6">
            <w:pPr>
              <w:pStyle w:val="Default"/>
              <w:ind w:left="-167" w:right="-153"/>
              <w:jc w:val="center"/>
              <w:rPr>
                <w:rFonts w:cs="Arial"/>
                <w:color w:val="auto"/>
              </w:rPr>
            </w:pPr>
          </w:p>
        </w:tc>
        <w:tc>
          <w:tcPr>
            <w:tcW w:w="540" w:type="dxa"/>
          </w:tcPr>
          <w:p w:rsidR="00964959" w:rsidRPr="00B757EC" w:rsidRDefault="00964959" w:rsidP="00FB27E6">
            <w:pPr>
              <w:pStyle w:val="Default"/>
              <w:ind w:left="-26"/>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p>
        </w:tc>
      </w:tr>
      <w:tr w:rsidR="00964959" w:rsidRPr="00B757EC" w:rsidTr="00FB27E6">
        <w:trPr>
          <w:jc w:val="center"/>
        </w:trPr>
        <w:tc>
          <w:tcPr>
            <w:tcW w:w="15072" w:type="dxa"/>
            <w:gridSpan w:val="5"/>
            <w:shd w:val="pct20" w:color="auto" w:fill="auto"/>
            <w:vAlign w:val="center"/>
          </w:tcPr>
          <w:p w:rsidR="00964959" w:rsidRPr="00B757EC" w:rsidRDefault="00964959" w:rsidP="00FB27E6">
            <w:pPr>
              <w:pStyle w:val="Default"/>
              <w:rPr>
                <w:rFonts w:cs="Arial"/>
              </w:rPr>
            </w:pPr>
            <w:r w:rsidRPr="00B757EC">
              <w:rPr>
                <w:rFonts w:cs="Arial"/>
                <w:b/>
              </w:rPr>
              <w:t xml:space="preserve">V. Certificates and Other Closing Requirements </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pStyle w:val="Default"/>
              <w:rPr>
                <w:rFonts w:cs="Arial"/>
              </w:rPr>
            </w:pPr>
            <w:r w:rsidRPr="00B757EC">
              <w:rPr>
                <w:rFonts w:cs="Arial"/>
              </w:rPr>
              <w:t>Contractor’s Requisition with Contractor’s Prevailing Wage Certificate</w:t>
            </w:r>
          </w:p>
        </w:tc>
        <w:tc>
          <w:tcPr>
            <w:tcW w:w="1890" w:type="dxa"/>
            <w:vAlign w:val="center"/>
          </w:tcPr>
          <w:p w:rsidR="00964959" w:rsidRPr="00B757EC" w:rsidRDefault="00964959" w:rsidP="00FB27E6">
            <w:pPr>
              <w:pStyle w:val="Default"/>
              <w:ind w:left="-167" w:right="-153"/>
              <w:jc w:val="center"/>
              <w:rPr>
                <w:rFonts w:cs="Arial"/>
                <w:color w:val="auto"/>
              </w:rPr>
            </w:pPr>
            <w:r w:rsidRPr="00B757EC">
              <w:rPr>
                <w:rFonts w:cs="Arial"/>
                <w:color w:val="auto"/>
              </w:rPr>
              <w:t>HUD-92448</w:t>
            </w:r>
          </w:p>
        </w:tc>
        <w:tc>
          <w:tcPr>
            <w:tcW w:w="540" w:type="dxa"/>
          </w:tcPr>
          <w:p w:rsidR="00964959" w:rsidRPr="00B757EC" w:rsidRDefault="00964959" w:rsidP="00FB27E6">
            <w:pPr>
              <w:pStyle w:val="Default"/>
              <w:ind w:left="-26"/>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pStyle w:val="Default"/>
              <w:rPr>
                <w:rFonts w:cs="Arial"/>
              </w:rPr>
            </w:pPr>
            <w:r w:rsidRPr="00B757EC">
              <w:rPr>
                <w:rFonts w:cs="Arial"/>
              </w:rPr>
              <w:t>Request for Endorsement of Credit Instrument</w:t>
            </w:r>
          </w:p>
        </w:tc>
        <w:tc>
          <w:tcPr>
            <w:tcW w:w="1890" w:type="dxa"/>
            <w:vAlign w:val="center"/>
          </w:tcPr>
          <w:p w:rsidR="00964959" w:rsidRDefault="00964959">
            <w:pPr>
              <w:pStyle w:val="Default"/>
              <w:ind w:left="-167" w:right="-153"/>
              <w:jc w:val="center"/>
              <w:rPr>
                <w:rFonts w:cs="Arial"/>
                <w:color w:val="auto"/>
              </w:rPr>
            </w:pPr>
            <w:r w:rsidRPr="00B757EC">
              <w:rPr>
                <w:rFonts w:cs="Arial"/>
                <w:color w:val="auto"/>
              </w:rPr>
              <w:t>HUD-9245</w:t>
            </w:r>
            <w:r>
              <w:rPr>
                <w:rFonts w:cs="Arial"/>
                <w:color w:val="auto"/>
              </w:rPr>
              <w:t>5</w:t>
            </w:r>
            <w:r w:rsidRPr="00B757EC">
              <w:rPr>
                <w:rFonts w:cs="Arial"/>
                <w:color w:val="auto"/>
              </w:rPr>
              <w:t>M</w:t>
            </w:r>
          </w:p>
        </w:tc>
        <w:tc>
          <w:tcPr>
            <w:tcW w:w="540" w:type="dxa"/>
          </w:tcPr>
          <w:p w:rsidR="00964959" w:rsidRPr="00B757EC" w:rsidRDefault="00964959" w:rsidP="00FB27E6">
            <w:pPr>
              <w:pStyle w:val="Default"/>
              <w:ind w:left="-26"/>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pStyle w:val="Default"/>
              <w:rPr>
                <w:rFonts w:cs="Arial"/>
              </w:rPr>
            </w:pPr>
            <w:r w:rsidRPr="00B757EC">
              <w:rPr>
                <w:rFonts w:cs="Arial"/>
              </w:rPr>
              <w:t>Land Use Restriction Agreement</w:t>
            </w:r>
          </w:p>
        </w:tc>
        <w:tc>
          <w:tcPr>
            <w:tcW w:w="1890" w:type="dxa"/>
            <w:vAlign w:val="center"/>
          </w:tcPr>
          <w:p w:rsidR="00964959" w:rsidRPr="00B757EC" w:rsidRDefault="00964959" w:rsidP="00FB27E6">
            <w:pPr>
              <w:pStyle w:val="Default"/>
              <w:ind w:left="-167" w:right="-153"/>
              <w:jc w:val="center"/>
              <w:rPr>
                <w:rFonts w:cs="Arial"/>
                <w:color w:val="auto"/>
              </w:rPr>
            </w:pPr>
          </w:p>
        </w:tc>
        <w:tc>
          <w:tcPr>
            <w:tcW w:w="540" w:type="dxa"/>
          </w:tcPr>
          <w:p w:rsidR="00964959" w:rsidRPr="00B757EC" w:rsidRDefault="00964959" w:rsidP="00FB27E6">
            <w:pPr>
              <w:pStyle w:val="Default"/>
              <w:ind w:left="-26"/>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rPr>
            </w:pPr>
            <w:r w:rsidRPr="00B757EC">
              <w:rPr>
                <w:rFonts w:cs="Arial"/>
                <w:i/>
              </w:rPr>
              <w:t>If tax-exempt bond financing or LIHTCs</w:t>
            </w:r>
            <w:r>
              <w:rPr>
                <w:rFonts w:cs="Arial"/>
                <w:i/>
              </w:rPr>
              <w:t>.</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pStyle w:val="Default"/>
              <w:rPr>
                <w:rFonts w:cs="Arial"/>
              </w:rPr>
            </w:pPr>
            <w:r w:rsidRPr="00B757EC">
              <w:rPr>
                <w:rFonts w:cs="Arial"/>
              </w:rPr>
              <w:t>Borrower’s Attorney Opinion</w:t>
            </w:r>
          </w:p>
        </w:tc>
        <w:tc>
          <w:tcPr>
            <w:tcW w:w="1890" w:type="dxa"/>
            <w:vAlign w:val="center"/>
          </w:tcPr>
          <w:p w:rsidR="00964959" w:rsidRPr="00B757EC" w:rsidRDefault="00964959" w:rsidP="00FB27E6">
            <w:pPr>
              <w:pStyle w:val="Default"/>
              <w:ind w:left="-167" w:right="-153"/>
              <w:jc w:val="center"/>
              <w:rPr>
                <w:rFonts w:cs="Arial"/>
                <w:color w:val="auto"/>
              </w:rPr>
            </w:pPr>
          </w:p>
        </w:tc>
        <w:tc>
          <w:tcPr>
            <w:tcW w:w="540" w:type="dxa"/>
          </w:tcPr>
          <w:p w:rsidR="00964959" w:rsidRPr="00B757EC" w:rsidRDefault="00964959" w:rsidP="00FB27E6">
            <w:pPr>
              <w:pStyle w:val="Default"/>
              <w:ind w:left="-26"/>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If tax-exempt bond financing or LIHTCs</w:t>
            </w:r>
            <w:r>
              <w:rPr>
                <w:rFonts w:cs="Arial"/>
                <w:i/>
              </w:rPr>
              <w:t>.</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pStyle w:val="Default"/>
              <w:rPr>
                <w:rFonts w:cs="Arial"/>
              </w:rPr>
            </w:pPr>
            <w:r w:rsidRPr="00B757EC">
              <w:rPr>
                <w:rFonts w:cs="Arial"/>
              </w:rPr>
              <w:t>Lender’s Attorney Opinion</w:t>
            </w:r>
          </w:p>
        </w:tc>
        <w:tc>
          <w:tcPr>
            <w:tcW w:w="1890" w:type="dxa"/>
            <w:vAlign w:val="center"/>
          </w:tcPr>
          <w:p w:rsidR="00964959" w:rsidRPr="00B757EC" w:rsidRDefault="00964959" w:rsidP="00FB27E6">
            <w:pPr>
              <w:pStyle w:val="Default"/>
              <w:ind w:left="-167" w:right="-153"/>
              <w:jc w:val="center"/>
              <w:rPr>
                <w:rFonts w:cs="Arial"/>
                <w:color w:val="auto"/>
              </w:rPr>
            </w:pPr>
          </w:p>
        </w:tc>
        <w:tc>
          <w:tcPr>
            <w:tcW w:w="540" w:type="dxa"/>
          </w:tcPr>
          <w:p w:rsidR="00964959" w:rsidRPr="00B757EC" w:rsidRDefault="00964959" w:rsidP="00FB27E6">
            <w:pPr>
              <w:pStyle w:val="Default"/>
              <w:ind w:left="-26"/>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If tax-exempt bond financing or LIHTCs</w:t>
            </w:r>
            <w:r>
              <w:rPr>
                <w:rFonts w:cs="Arial"/>
                <w:i/>
              </w:rPr>
              <w:t>.</w:t>
            </w:r>
          </w:p>
        </w:tc>
      </w:tr>
      <w:tr w:rsidR="00964959" w:rsidRPr="00B757EC" w:rsidTr="00FB27E6">
        <w:trPr>
          <w:jc w:val="center"/>
        </w:trPr>
        <w:tc>
          <w:tcPr>
            <w:tcW w:w="15072" w:type="dxa"/>
            <w:gridSpan w:val="5"/>
            <w:shd w:val="pct20" w:color="auto" w:fill="auto"/>
            <w:vAlign w:val="center"/>
          </w:tcPr>
          <w:p w:rsidR="00964959" w:rsidRPr="00B757EC" w:rsidRDefault="00964959" w:rsidP="00FB27E6">
            <w:pPr>
              <w:pStyle w:val="Default"/>
              <w:rPr>
                <w:rFonts w:cs="Arial"/>
              </w:rPr>
            </w:pPr>
            <w:r w:rsidRPr="00B757EC">
              <w:rPr>
                <w:rFonts w:cs="Arial"/>
                <w:b/>
              </w:rPr>
              <w:t xml:space="preserve">VI. Secondary Financing Documents                                                             </w:t>
            </w:r>
            <w:r w:rsidRPr="00B757EC">
              <w:rPr>
                <w:rFonts w:cs="Arial"/>
                <w:i/>
              </w:rPr>
              <w:t>If applicable, as to each.</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570C02">
            <w:pPr>
              <w:pStyle w:val="Default"/>
              <w:tabs>
                <w:tab w:val="left" w:pos="342"/>
                <w:tab w:val="left" w:pos="1260"/>
              </w:tabs>
              <w:rPr>
                <w:rFonts w:cs="Arial"/>
              </w:rPr>
            </w:pPr>
            <w:r w:rsidRPr="00B757EC">
              <w:rPr>
                <w:rFonts w:cs="Arial"/>
              </w:rPr>
              <w:t>Restrictive Covenants/ Use Agreement</w:t>
            </w:r>
            <w:r w:rsidRPr="00B757EC">
              <w:rPr>
                <w:rFonts w:cs="Arial"/>
                <w:strike/>
              </w:rPr>
              <w:t>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r w:rsidRPr="00B757EC">
              <w:rPr>
                <w:rFonts w:cs="Arial"/>
                <w:i/>
                <w:color w:val="auto"/>
              </w:rPr>
              <w:t>With HUD rider if applicable.</w:t>
            </w:r>
          </w:p>
        </w:tc>
      </w:tr>
      <w:tr w:rsidR="00964959" w:rsidRPr="00B757EC" w:rsidTr="000F16E4">
        <w:trPr>
          <w:jc w:val="center"/>
        </w:trPr>
        <w:tc>
          <w:tcPr>
            <w:tcW w:w="516" w:type="dxa"/>
            <w:vMerge w:val="restart"/>
          </w:tcPr>
          <w:p w:rsidR="00964959" w:rsidRPr="00B757EC" w:rsidRDefault="00964959" w:rsidP="001462EA">
            <w:pPr>
              <w:pStyle w:val="Default"/>
              <w:numPr>
                <w:ilvl w:val="0"/>
                <w:numId w:val="42"/>
              </w:numPr>
              <w:ind w:left="0" w:firstLine="0"/>
              <w:jc w:val="center"/>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Secondary Financing Loan Documents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a.</w:t>
            </w:r>
            <w:r w:rsidRPr="00B757EC">
              <w:rPr>
                <w:rFonts w:cs="Arial"/>
              </w:rPr>
              <w:tab/>
              <w:t>Loan Agreement</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b.</w:t>
            </w:r>
            <w:r w:rsidRPr="00B757EC">
              <w:rPr>
                <w:rFonts w:cs="Arial"/>
              </w:rPr>
              <w:tab/>
              <w:t>Note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c.</w:t>
            </w:r>
            <w:r w:rsidRPr="00B757EC">
              <w:rPr>
                <w:rFonts w:cs="Arial"/>
              </w:rPr>
              <w:tab/>
              <w:t>Mortgage</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C</w:t>
            </w:r>
          </w:p>
        </w:tc>
        <w:tc>
          <w:tcPr>
            <w:tcW w:w="6546" w:type="dxa"/>
          </w:tcPr>
          <w:p w:rsidR="00964959" w:rsidRPr="00B757EC" w:rsidRDefault="00964959" w:rsidP="00FB27E6">
            <w:pPr>
              <w:pStyle w:val="Default"/>
              <w:tabs>
                <w:tab w:val="left" w:pos="1260"/>
              </w:tabs>
              <w:rPr>
                <w:rFonts w:cs="Arial"/>
                <w:i/>
              </w:rPr>
            </w:pPr>
          </w:p>
        </w:tc>
      </w:tr>
      <w:tr w:rsidR="00964959" w:rsidRPr="00B757EC" w:rsidTr="000F16E4">
        <w:trPr>
          <w:jc w:val="center"/>
        </w:trPr>
        <w:tc>
          <w:tcPr>
            <w:tcW w:w="516" w:type="dxa"/>
            <w:vMerge/>
            <w:vAlign w:val="center"/>
          </w:tcPr>
          <w:p w:rsidR="00964959" w:rsidRPr="00B757EC" w:rsidRDefault="00964959" w:rsidP="00FB27E6">
            <w:pPr>
              <w:pStyle w:val="Default"/>
              <w:ind w:left="36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rPr>
              <w:t>d.</w:t>
            </w:r>
            <w:r w:rsidRPr="00B757EC">
              <w:rPr>
                <w:rFonts w:cs="Arial"/>
              </w:rPr>
              <w:tab/>
              <w:t xml:space="preserve">Subordination Agreement, or Rider to </w:t>
            </w:r>
            <w:r>
              <w:rPr>
                <w:rFonts w:cs="Arial"/>
              </w:rPr>
              <w:t xml:space="preserve">Note and </w:t>
            </w:r>
            <w:r w:rsidRPr="00B757EC">
              <w:rPr>
                <w:rFonts w:cs="Arial"/>
              </w:rPr>
              <w:t>Mortgage</w:t>
            </w:r>
          </w:p>
        </w:tc>
        <w:tc>
          <w:tcPr>
            <w:tcW w:w="1890" w:type="dxa"/>
            <w:vAlign w:val="center"/>
          </w:tcPr>
          <w:p w:rsidR="00964959" w:rsidRPr="00B757EC" w:rsidRDefault="00964959" w:rsidP="00FB27E6">
            <w:pPr>
              <w:pStyle w:val="Default"/>
              <w:tabs>
                <w:tab w:val="left" w:pos="1260"/>
              </w:tabs>
              <w:jc w:val="center"/>
              <w:rPr>
                <w:rFonts w:cs="Arial"/>
                <w:color w:val="auto"/>
              </w:rPr>
            </w:pPr>
            <w:r>
              <w:rPr>
                <w:rFonts w:cs="Arial"/>
                <w:color w:val="auto"/>
              </w:rPr>
              <w:t>HUD-92420M</w:t>
            </w: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Default="00964959">
            <w:pPr>
              <w:pStyle w:val="Default"/>
              <w:tabs>
                <w:tab w:val="left" w:pos="5022"/>
              </w:tabs>
              <w:ind w:right="90"/>
              <w:rPr>
                <w:rFonts w:cs="Arial"/>
                <w:i/>
              </w:rPr>
            </w:pPr>
            <w:r w:rsidRPr="00B757EC">
              <w:rPr>
                <w:rFonts w:cs="Arial"/>
                <w:i/>
                <w:color w:val="auto"/>
              </w:rPr>
              <w:t>If private, non-governmental secondary financing is approved, a Rider to the second mortgage is used</w:t>
            </w:r>
            <w:r>
              <w:rPr>
                <w:rFonts w:cs="Arial"/>
                <w:i/>
                <w:color w:val="auto"/>
              </w:rPr>
              <w:t xml:space="preserve"> (see Closing Guide </w:t>
            </w:r>
            <w:r w:rsidRPr="00F57770">
              <w:rPr>
                <w:rFonts w:cs="Arial"/>
                <w:i/>
                <w:color w:val="auto"/>
              </w:rPr>
              <w:t>§</w:t>
            </w:r>
            <w:r>
              <w:rPr>
                <w:rFonts w:cs="Arial"/>
                <w:i/>
                <w:color w:val="auto"/>
              </w:rPr>
              <w:t xml:space="preserve"> 5.1)</w:t>
            </w:r>
            <w:r w:rsidRPr="00B757EC">
              <w:rPr>
                <w:rFonts w:cs="Arial"/>
                <w:i/>
                <w:color w:val="auto"/>
              </w:rPr>
              <w:t xml:space="preserve">; if public financing, </w:t>
            </w:r>
            <w:r>
              <w:rPr>
                <w:rFonts w:cs="Arial"/>
                <w:i/>
                <w:color w:val="auto"/>
              </w:rPr>
              <w:t>the</w:t>
            </w:r>
            <w:r w:rsidRPr="00B757EC">
              <w:rPr>
                <w:rFonts w:cs="Arial"/>
                <w:i/>
                <w:color w:val="auto"/>
              </w:rPr>
              <w:t xml:space="preserve"> HUD </w:t>
            </w:r>
            <w:r>
              <w:rPr>
                <w:rFonts w:cs="Arial"/>
                <w:i/>
                <w:color w:val="auto"/>
              </w:rPr>
              <w:t>S</w:t>
            </w:r>
            <w:r w:rsidRPr="00B757EC">
              <w:rPr>
                <w:rFonts w:cs="Arial"/>
                <w:i/>
                <w:color w:val="auto"/>
              </w:rPr>
              <w:t xml:space="preserve">ubordination </w:t>
            </w:r>
            <w:r>
              <w:rPr>
                <w:rFonts w:cs="Arial"/>
                <w:i/>
                <w:color w:val="auto"/>
              </w:rPr>
              <w:t>A</w:t>
            </w:r>
            <w:r w:rsidRPr="00B757EC">
              <w:rPr>
                <w:rFonts w:cs="Arial"/>
                <w:i/>
                <w:color w:val="auto"/>
              </w:rPr>
              <w:t>greement is required</w:t>
            </w:r>
            <w:r>
              <w:rPr>
                <w:rFonts w:cs="Arial"/>
                <w:i/>
                <w:color w:val="auto"/>
              </w:rPr>
              <w:t>.</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tabs>
                <w:tab w:val="left" w:pos="1260"/>
              </w:tabs>
              <w:ind w:left="0" w:firstLine="0"/>
              <w:rPr>
                <w:rFonts w:cs="Arial"/>
              </w:rPr>
            </w:pPr>
          </w:p>
        </w:tc>
        <w:tc>
          <w:tcPr>
            <w:tcW w:w="5580" w:type="dxa"/>
          </w:tcPr>
          <w:p w:rsidR="00964959" w:rsidRPr="00B757EC" w:rsidRDefault="00964959" w:rsidP="00FB27E6">
            <w:pPr>
              <w:pStyle w:val="Default"/>
              <w:tabs>
                <w:tab w:val="left" w:pos="1260"/>
              </w:tabs>
              <w:rPr>
                <w:rFonts w:cs="Arial"/>
              </w:rPr>
            </w:pPr>
            <w:r w:rsidRPr="00B757EC">
              <w:rPr>
                <w:rFonts w:cs="Arial"/>
              </w:rPr>
              <w:t>Disbursement Agreement</w:t>
            </w:r>
          </w:p>
        </w:tc>
        <w:tc>
          <w:tcPr>
            <w:tcW w:w="1890" w:type="dxa"/>
            <w:vAlign w:val="center"/>
          </w:tcPr>
          <w:p w:rsidR="00964959" w:rsidRPr="00B757EC" w:rsidRDefault="00964959" w:rsidP="00FB27E6">
            <w:pPr>
              <w:pStyle w:val="Default"/>
              <w:tabs>
                <w:tab w:val="left" w:pos="1260"/>
              </w:tabs>
              <w:rPr>
                <w:rFonts w:cs="Arial"/>
                <w:b/>
              </w:rPr>
            </w:pPr>
          </w:p>
        </w:tc>
        <w:tc>
          <w:tcPr>
            <w:tcW w:w="540" w:type="dxa"/>
            <w:vAlign w:val="center"/>
          </w:tcPr>
          <w:p w:rsidR="00964959" w:rsidRPr="00B757EC" w:rsidRDefault="00964959" w:rsidP="00FB27E6">
            <w:pPr>
              <w:pStyle w:val="Default"/>
              <w:tabs>
                <w:tab w:val="left" w:pos="1260"/>
              </w:tabs>
              <w:rPr>
                <w:rFonts w:cs="Arial"/>
              </w:rPr>
            </w:pPr>
            <w:r w:rsidRPr="00B757EC">
              <w:rPr>
                <w:rFonts w:cs="Arial"/>
              </w:rPr>
              <w:t>O</w:t>
            </w:r>
          </w:p>
        </w:tc>
        <w:tc>
          <w:tcPr>
            <w:tcW w:w="6546" w:type="dxa"/>
            <w:vAlign w:val="center"/>
          </w:tcPr>
          <w:p w:rsidR="00964959" w:rsidRPr="00B757EC" w:rsidRDefault="00964959" w:rsidP="00FB27E6">
            <w:pPr>
              <w:pStyle w:val="Default"/>
              <w:tabs>
                <w:tab w:val="left" w:pos="1260"/>
              </w:tabs>
              <w:rPr>
                <w:rFonts w:cs="Arial"/>
                <w:b/>
              </w:rPr>
            </w:pPr>
          </w:p>
        </w:tc>
      </w:tr>
      <w:tr w:rsidR="00964959" w:rsidRPr="00B757EC" w:rsidTr="00FB27E6">
        <w:trPr>
          <w:jc w:val="center"/>
        </w:trPr>
        <w:tc>
          <w:tcPr>
            <w:tcW w:w="15072" w:type="dxa"/>
            <w:gridSpan w:val="5"/>
            <w:shd w:val="pct20" w:color="auto" w:fill="auto"/>
            <w:vAlign w:val="center"/>
          </w:tcPr>
          <w:p w:rsidR="00964959" w:rsidRPr="00B757EC" w:rsidRDefault="00964959" w:rsidP="00FB27E6">
            <w:pPr>
              <w:spacing w:after="0" w:line="240" w:lineRule="auto"/>
              <w:rPr>
                <w:rFonts w:cs="Arial"/>
                <w:szCs w:val="24"/>
              </w:rPr>
            </w:pPr>
            <w:r w:rsidRPr="00B757EC">
              <w:rPr>
                <w:rFonts w:cs="Arial"/>
                <w:b/>
                <w:szCs w:val="24"/>
              </w:rPr>
              <w:t>VI. HUD Administrative Documents and Additional Requirements</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tabs>
                <w:tab w:val="left" w:pos="342"/>
                <w:tab w:val="left" w:pos="1260"/>
              </w:tabs>
              <w:rPr>
                <w:rFonts w:cs="Arial"/>
              </w:rPr>
            </w:pPr>
            <w:r w:rsidRPr="00B757EC">
              <w:rPr>
                <w:rFonts w:cs="Arial"/>
                <w:color w:val="auto"/>
              </w:rPr>
              <w:t>Administrative Memo with attached Waivers and HUD-2 forms</w:t>
            </w:r>
          </w:p>
        </w:tc>
        <w:tc>
          <w:tcPr>
            <w:tcW w:w="1890" w:type="dxa"/>
            <w:vAlign w:val="center"/>
          </w:tcPr>
          <w:p w:rsidR="00964959" w:rsidRPr="00B757EC" w:rsidRDefault="00964959" w:rsidP="00FB27E6">
            <w:pPr>
              <w:pStyle w:val="Default"/>
              <w:tabs>
                <w:tab w:val="left" w:pos="1260"/>
              </w:tabs>
              <w:jc w:val="center"/>
              <w:rPr>
                <w:rFonts w:cs="Arial"/>
                <w:color w:val="auto"/>
              </w:rPr>
            </w:pPr>
          </w:p>
        </w:tc>
        <w:tc>
          <w:tcPr>
            <w:tcW w:w="540" w:type="dxa"/>
          </w:tcPr>
          <w:p w:rsidR="00964959" w:rsidRPr="00B757EC" w:rsidRDefault="00964959" w:rsidP="00FB27E6">
            <w:pPr>
              <w:pStyle w:val="Default"/>
              <w:tabs>
                <w:tab w:val="left" w:pos="1260"/>
              </w:tabs>
              <w:ind w:left="-89"/>
              <w:jc w:val="center"/>
              <w:rPr>
                <w:rFonts w:cs="Arial"/>
                <w:color w:val="auto"/>
              </w:rPr>
            </w:pPr>
            <w:r w:rsidRPr="00B757EC">
              <w:rPr>
                <w:rFonts w:cs="Arial"/>
                <w:color w:val="auto"/>
              </w:rPr>
              <w:t>O</w:t>
            </w:r>
          </w:p>
        </w:tc>
        <w:tc>
          <w:tcPr>
            <w:tcW w:w="6546" w:type="dxa"/>
          </w:tcPr>
          <w:p w:rsidR="00964959" w:rsidRPr="00B757EC" w:rsidRDefault="00964959" w:rsidP="00FB27E6">
            <w:pPr>
              <w:pStyle w:val="Default"/>
              <w:tabs>
                <w:tab w:val="left" w:pos="1260"/>
              </w:tabs>
              <w:rPr>
                <w:rFonts w:cs="Arial"/>
                <w:i/>
              </w:rPr>
            </w:pPr>
            <w:r w:rsidRPr="00B757EC">
              <w:rPr>
                <w:rFonts w:cs="Arial"/>
                <w:i/>
              </w:rPr>
              <w:t>If applicable.</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rPr>
                <w:rFonts w:cs="Arial"/>
                <w:color w:val="auto"/>
              </w:rPr>
            </w:pPr>
            <w:r w:rsidRPr="00B757EC">
              <w:rPr>
                <w:rFonts w:cs="Arial"/>
                <w:color w:val="auto"/>
              </w:rPr>
              <w:t>Document Review Worksheets, if applicable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right="-73"/>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i/>
                <w:color w:val="auto"/>
              </w:rPr>
            </w:pPr>
            <w:r w:rsidRPr="00B757EC">
              <w:rPr>
                <w:rFonts w:cs="Arial"/>
                <w:i/>
                <w:color w:val="auto"/>
              </w:rPr>
              <w:t>If used by program staff to document compliance with architectural, cost, valuation, or other underwriting requirements.</w:t>
            </w: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Previous Participation Certification Clearance</w:t>
            </w:r>
          </w:p>
        </w:tc>
        <w:tc>
          <w:tcPr>
            <w:tcW w:w="1890" w:type="dxa"/>
            <w:vAlign w:val="center"/>
          </w:tcPr>
          <w:p w:rsidR="00964959" w:rsidRPr="00B757EC" w:rsidRDefault="00964959" w:rsidP="00FB27E6">
            <w:pPr>
              <w:pStyle w:val="Default"/>
              <w:jc w:val="center"/>
              <w:rPr>
                <w:rFonts w:cs="Arial"/>
                <w:color w:val="auto"/>
              </w:rPr>
            </w:pPr>
            <w:r w:rsidRPr="00B757EC">
              <w:rPr>
                <w:rFonts w:cs="Arial"/>
                <w:color w:val="auto"/>
              </w:rPr>
              <w:t>HUD-92530</w:t>
            </w:r>
          </w:p>
        </w:tc>
        <w:tc>
          <w:tcPr>
            <w:tcW w:w="540" w:type="dxa"/>
          </w:tcPr>
          <w:p w:rsidR="00964959" w:rsidRPr="00B757EC" w:rsidRDefault="00964959" w:rsidP="00FB27E6">
            <w:pPr>
              <w:pStyle w:val="Default"/>
              <w:ind w:left="-89" w:right="-73"/>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i/>
                <w:color w:val="auto"/>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HUD Representative’s Trip Report</w:t>
            </w:r>
          </w:p>
        </w:tc>
        <w:tc>
          <w:tcPr>
            <w:tcW w:w="1890" w:type="dxa"/>
            <w:vAlign w:val="center"/>
          </w:tcPr>
          <w:p w:rsidR="00964959" w:rsidRPr="00B757EC" w:rsidRDefault="00964959" w:rsidP="00FB27E6">
            <w:pPr>
              <w:pStyle w:val="Default"/>
              <w:jc w:val="center"/>
              <w:rPr>
                <w:rFonts w:cs="Arial"/>
                <w:color w:val="auto"/>
              </w:rPr>
            </w:pPr>
            <w:r w:rsidRPr="00B757EC">
              <w:rPr>
                <w:rFonts w:cs="Arial"/>
                <w:color w:val="auto"/>
              </w:rPr>
              <w:t>HUD-95379</w:t>
            </w:r>
          </w:p>
        </w:tc>
        <w:tc>
          <w:tcPr>
            <w:tcW w:w="540" w:type="dxa"/>
          </w:tcPr>
          <w:p w:rsidR="00964959" w:rsidRPr="00B757EC" w:rsidRDefault="00964959" w:rsidP="00FB27E6">
            <w:pPr>
              <w:pStyle w:val="Default"/>
              <w:ind w:left="-89" w:right="-73"/>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color w:val="auto"/>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Maximum Insurable Mortgage</w:t>
            </w:r>
          </w:p>
        </w:tc>
        <w:tc>
          <w:tcPr>
            <w:tcW w:w="1890" w:type="dxa"/>
            <w:vAlign w:val="center"/>
          </w:tcPr>
          <w:p w:rsidR="00964959" w:rsidRPr="00B757EC" w:rsidRDefault="00964959" w:rsidP="00FB27E6">
            <w:pPr>
              <w:pStyle w:val="Default"/>
              <w:jc w:val="center"/>
              <w:rPr>
                <w:rFonts w:cs="Arial"/>
                <w:color w:val="auto"/>
              </w:rPr>
            </w:pPr>
            <w:r w:rsidRPr="00B757EC">
              <w:rPr>
                <w:rFonts w:cs="Arial"/>
                <w:color w:val="auto"/>
              </w:rPr>
              <w:t>HUD-92580</w:t>
            </w:r>
          </w:p>
        </w:tc>
        <w:tc>
          <w:tcPr>
            <w:tcW w:w="540" w:type="dxa"/>
          </w:tcPr>
          <w:p w:rsidR="00964959" w:rsidRPr="00B757EC" w:rsidRDefault="00964959" w:rsidP="00FB27E6">
            <w:pPr>
              <w:pStyle w:val="Default"/>
              <w:ind w:left="-89" w:right="-73"/>
              <w:jc w:val="center"/>
              <w:rPr>
                <w:rFonts w:cs="Arial"/>
                <w:color w:val="auto"/>
              </w:rPr>
            </w:pPr>
            <w:r w:rsidRPr="00B757EC">
              <w:rPr>
                <w:rFonts w:cs="Arial"/>
                <w:color w:val="auto"/>
              </w:rPr>
              <w:t>O</w:t>
            </w:r>
          </w:p>
        </w:tc>
        <w:tc>
          <w:tcPr>
            <w:tcW w:w="6546" w:type="dxa"/>
          </w:tcPr>
          <w:p w:rsidR="00964959" w:rsidRPr="00B757EC" w:rsidRDefault="00964959" w:rsidP="00FB27E6">
            <w:pPr>
              <w:pStyle w:val="Default"/>
              <w:rPr>
                <w:rFonts w:cs="Arial"/>
                <w:color w:val="auto"/>
              </w:rPr>
            </w:pPr>
          </w:p>
        </w:tc>
      </w:tr>
      <w:tr w:rsidR="00964959" w:rsidRPr="00B757EC" w:rsidTr="000F16E4">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vAlign w:val="center"/>
          </w:tcPr>
          <w:p w:rsidR="00964959" w:rsidRPr="00B757EC" w:rsidRDefault="00964959" w:rsidP="00FB27E6">
            <w:pPr>
              <w:pStyle w:val="Default"/>
              <w:rPr>
                <w:rFonts w:cs="Arial"/>
                <w:color w:val="auto"/>
              </w:rPr>
            </w:pPr>
            <w:r w:rsidRPr="00B757EC">
              <w:rPr>
                <w:rFonts w:cs="Arial"/>
                <w:color w:val="auto"/>
              </w:rPr>
              <w:t>Labor Relations Clearance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right="-73"/>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color w:val="auto"/>
              </w:rPr>
            </w:pPr>
          </w:p>
        </w:tc>
      </w:tr>
      <w:tr w:rsidR="00964959" w:rsidRPr="00B757EC" w:rsidTr="00964959">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Default="00964959" w:rsidP="00FB27E6">
            <w:pPr>
              <w:pStyle w:val="Default"/>
              <w:rPr>
                <w:rFonts w:cs="Arial"/>
              </w:rPr>
            </w:pPr>
            <w:r w:rsidRPr="00B757EC">
              <w:rPr>
                <w:rFonts w:cs="Arial"/>
                <w:color w:val="auto"/>
              </w:rPr>
              <w:t>Commercial Space Leases (with Tenant Estoppel Certificates)</w:t>
            </w:r>
          </w:p>
        </w:tc>
        <w:tc>
          <w:tcPr>
            <w:tcW w:w="1890" w:type="dxa"/>
            <w:vAlign w:val="center"/>
          </w:tcPr>
          <w:p w:rsidR="00964959" w:rsidRDefault="00964959" w:rsidP="00FB27E6">
            <w:pPr>
              <w:pStyle w:val="Default"/>
              <w:jc w:val="center"/>
              <w:rPr>
                <w:rFonts w:cs="Arial"/>
                <w:color w:val="auto"/>
              </w:rPr>
            </w:pPr>
          </w:p>
        </w:tc>
        <w:tc>
          <w:tcPr>
            <w:tcW w:w="540" w:type="dxa"/>
          </w:tcPr>
          <w:p w:rsidR="00964959" w:rsidRDefault="00964959" w:rsidP="00FB27E6">
            <w:pPr>
              <w:pStyle w:val="Default"/>
              <w:ind w:left="-89" w:right="-73"/>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color w:val="auto"/>
              </w:rPr>
            </w:pPr>
            <w:r>
              <w:rPr>
                <w:rFonts w:cs="Arial"/>
                <w:i/>
              </w:rPr>
              <w:t>If applicable.</w:t>
            </w:r>
          </w:p>
        </w:tc>
      </w:tr>
      <w:tr w:rsidR="00964959" w:rsidRPr="00B757EC" w:rsidTr="00964959">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Default="00964959" w:rsidP="00FB27E6">
            <w:pPr>
              <w:pStyle w:val="Default"/>
              <w:rPr>
                <w:rFonts w:cs="Arial"/>
              </w:rPr>
            </w:pPr>
            <w:r w:rsidRPr="00B757EC">
              <w:rPr>
                <w:rFonts w:cs="Arial"/>
                <w:color w:val="auto"/>
              </w:rPr>
              <w:t xml:space="preserve">Subordination, Non-Disturbance and </w:t>
            </w:r>
            <w:proofErr w:type="spellStart"/>
            <w:r w:rsidRPr="00B757EC">
              <w:rPr>
                <w:rFonts w:cs="Arial"/>
                <w:color w:val="auto"/>
              </w:rPr>
              <w:t>Attornment</w:t>
            </w:r>
            <w:proofErr w:type="spellEnd"/>
            <w:r w:rsidRPr="00B757EC">
              <w:rPr>
                <w:rFonts w:cs="Arial"/>
                <w:color w:val="auto"/>
              </w:rPr>
              <w:t xml:space="preserve"> Agreements</w:t>
            </w:r>
          </w:p>
        </w:tc>
        <w:tc>
          <w:tcPr>
            <w:tcW w:w="1890" w:type="dxa"/>
            <w:vAlign w:val="center"/>
          </w:tcPr>
          <w:p w:rsidR="00964959" w:rsidRDefault="00964959" w:rsidP="00FB27E6">
            <w:pPr>
              <w:pStyle w:val="Default"/>
              <w:jc w:val="center"/>
              <w:rPr>
                <w:rFonts w:cs="Arial"/>
                <w:color w:val="auto"/>
              </w:rPr>
            </w:pPr>
          </w:p>
        </w:tc>
        <w:tc>
          <w:tcPr>
            <w:tcW w:w="540" w:type="dxa"/>
          </w:tcPr>
          <w:p w:rsidR="00964959" w:rsidRDefault="00964959" w:rsidP="00FB27E6">
            <w:pPr>
              <w:pStyle w:val="Default"/>
              <w:ind w:left="-89" w:right="-73"/>
              <w:jc w:val="center"/>
              <w:rPr>
                <w:rFonts w:cs="Arial"/>
                <w:color w:val="auto"/>
              </w:rPr>
            </w:pPr>
            <w:r w:rsidRPr="00B757EC">
              <w:rPr>
                <w:rFonts w:cs="Arial"/>
                <w:color w:val="auto"/>
              </w:rPr>
              <w:t>C</w:t>
            </w:r>
          </w:p>
        </w:tc>
        <w:tc>
          <w:tcPr>
            <w:tcW w:w="6546" w:type="dxa"/>
          </w:tcPr>
          <w:p w:rsidR="00964959" w:rsidRPr="00B757EC" w:rsidRDefault="00964959" w:rsidP="00FB27E6">
            <w:pPr>
              <w:pStyle w:val="Default"/>
              <w:rPr>
                <w:rFonts w:cs="Arial"/>
                <w:color w:val="auto"/>
              </w:rPr>
            </w:pPr>
            <w:r>
              <w:rPr>
                <w:rFonts w:cs="Arial"/>
                <w:i/>
              </w:rPr>
              <w:t>If applicable.</w:t>
            </w:r>
          </w:p>
        </w:tc>
      </w:tr>
      <w:tr w:rsidR="00964959" w:rsidRPr="00B757EC" w:rsidTr="00964959">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rPr>
                <w:rFonts w:cs="Arial"/>
                <w:color w:val="auto"/>
              </w:rPr>
            </w:pPr>
            <w:r>
              <w:rPr>
                <w:rFonts w:cs="Arial"/>
              </w:rPr>
              <w:t>EEOC Certification</w:t>
            </w:r>
          </w:p>
        </w:tc>
        <w:tc>
          <w:tcPr>
            <w:tcW w:w="1890" w:type="dxa"/>
            <w:vAlign w:val="center"/>
          </w:tcPr>
          <w:p w:rsidR="00964959" w:rsidRPr="00B757EC" w:rsidRDefault="00964959" w:rsidP="00FB27E6">
            <w:pPr>
              <w:pStyle w:val="Default"/>
              <w:jc w:val="center"/>
              <w:rPr>
                <w:rFonts w:cs="Arial"/>
                <w:color w:val="auto"/>
              </w:rPr>
            </w:pPr>
            <w:r>
              <w:rPr>
                <w:rFonts w:cs="Arial"/>
                <w:color w:val="auto"/>
              </w:rPr>
              <w:t>HUD-92010</w:t>
            </w:r>
          </w:p>
        </w:tc>
        <w:tc>
          <w:tcPr>
            <w:tcW w:w="540" w:type="dxa"/>
          </w:tcPr>
          <w:p w:rsidR="00964959" w:rsidRPr="00B757EC" w:rsidRDefault="00964959" w:rsidP="00FB27E6">
            <w:pPr>
              <w:pStyle w:val="Default"/>
              <w:ind w:left="-89" w:right="-73"/>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color w:val="auto"/>
              </w:rPr>
            </w:pPr>
            <w:r>
              <w:rPr>
                <w:rFonts w:cs="Arial"/>
                <w:i/>
              </w:rPr>
              <w:t xml:space="preserve">Unless collected previously by Housing.  </w:t>
            </w:r>
          </w:p>
        </w:tc>
      </w:tr>
      <w:tr w:rsidR="00964959" w:rsidRPr="00B757EC" w:rsidTr="00964959">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rPr>
                <w:rFonts w:cs="Arial"/>
                <w:color w:val="auto"/>
              </w:rPr>
            </w:pPr>
            <w:r>
              <w:rPr>
                <w:rFonts w:cs="Arial"/>
              </w:rPr>
              <w:t>Title VI Assurance of Compliance</w:t>
            </w:r>
          </w:p>
        </w:tc>
        <w:tc>
          <w:tcPr>
            <w:tcW w:w="1890" w:type="dxa"/>
            <w:vAlign w:val="center"/>
          </w:tcPr>
          <w:p w:rsidR="00964959" w:rsidRPr="00B757EC" w:rsidRDefault="00964959" w:rsidP="00FB27E6">
            <w:pPr>
              <w:pStyle w:val="Default"/>
              <w:jc w:val="center"/>
              <w:rPr>
                <w:rFonts w:cs="Arial"/>
                <w:color w:val="auto"/>
              </w:rPr>
            </w:pPr>
            <w:r>
              <w:rPr>
                <w:rFonts w:cs="Arial"/>
                <w:color w:val="auto"/>
              </w:rPr>
              <w:t>HUD-4190</w:t>
            </w:r>
          </w:p>
        </w:tc>
        <w:tc>
          <w:tcPr>
            <w:tcW w:w="540" w:type="dxa"/>
          </w:tcPr>
          <w:p w:rsidR="00964959" w:rsidRPr="00B757EC" w:rsidRDefault="00964959" w:rsidP="00FB27E6">
            <w:pPr>
              <w:pStyle w:val="Default"/>
              <w:ind w:left="-89" w:right="-73"/>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color w:val="auto"/>
              </w:rPr>
            </w:pPr>
            <w:r>
              <w:rPr>
                <w:rFonts w:cs="Arial"/>
                <w:i/>
              </w:rPr>
              <w:t xml:space="preserve">Unless collected previously by Housing.  </w:t>
            </w:r>
          </w:p>
        </w:tc>
      </w:tr>
      <w:tr w:rsidR="00964959" w:rsidRPr="00B757EC" w:rsidTr="00964959">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rPr>
                <w:rFonts w:cs="Arial"/>
                <w:color w:val="auto"/>
              </w:rPr>
            </w:pPr>
            <w:r>
              <w:rPr>
                <w:rFonts w:cs="Arial"/>
              </w:rPr>
              <w:t>Borrower’s Byrd Amendment Certificate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right="-73"/>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color w:val="auto"/>
              </w:rPr>
            </w:pPr>
            <w:r>
              <w:rPr>
                <w:rFonts w:cs="Arial"/>
                <w:i/>
              </w:rPr>
              <w:t xml:space="preserve">Unless collected previously by Housing.  </w:t>
            </w:r>
          </w:p>
        </w:tc>
      </w:tr>
      <w:tr w:rsidR="00964959" w:rsidRPr="00B757EC" w:rsidTr="00964959">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rPr>
                <w:rFonts w:cs="Arial"/>
                <w:color w:val="auto"/>
              </w:rPr>
            </w:pPr>
            <w:r>
              <w:rPr>
                <w:rFonts w:cs="Arial"/>
              </w:rPr>
              <w:t>Lender’s Byrd Amendment Certificate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right="-73"/>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color w:val="auto"/>
              </w:rPr>
            </w:pPr>
            <w:r>
              <w:rPr>
                <w:rFonts w:cs="Arial"/>
                <w:i/>
              </w:rPr>
              <w:t xml:space="preserve">Unless collected previously by Housing.  </w:t>
            </w:r>
          </w:p>
        </w:tc>
      </w:tr>
      <w:tr w:rsidR="00964959" w:rsidRPr="00B757EC" w:rsidTr="00964959">
        <w:trPr>
          <w:jc w:val="center"/>
        </w:trPr>
        <w:tc>
          <w:tcPr>
            <w:tcW w:w="516" w:type="dxa"/>
            <w:vAlign w:val="center"/>
          </w:tcPr>
          <w:p w:rsidR="00964959" w:rsidRPr="00B757EC" w:rsidRDefault="00964959" w:rsidP="001462EA">
            <w:pPr>
              <w:pStyle w:val="Default"/>
              <w:numPr>
                <w:ilvl w:val="0"/>
                <w:numId w:val="42"/>
              </w:numPr>
              <w:ind w:left="0" w:firstLine="0"/>
              <w:rPr>
                <w:rFonts w:cs="Arial"/>
                <w:color w:val="auto"/>
              </w:rPr>
            </w:pPr>
          </w:p>
        </w:tc>
        <w:tc>
          <w:tcPr>
            <w:tcW w:w="5580" w:type="dxa"/>
          </w:tcPr>
          <w:p w:rsidR="00964959" w:rsidRPr="00B757EC" w:rsidRDefault="00964959" w:rsidP="00FB27E6">
            <w:pPr>
              <w:pStyle w:val="Default"/>
              <w:rPr>
                <w:rFonts w:cs="Arial"/>
                <w:color w:val="auto"/>
              </w:rPr>
            </w:pPr>
            <w:r>
              <w:rPr>
                <w:rFonts w:cs="Arial"/>
              </w:rPr>
              <w:t>LIHTC Certificate</w:t>
            </w:r>
          </w:p>
        </w:tc>
        <w:tc>
          <w:tcPr>
            <w:tcW w:w="1890" w:type="dxa"/>
            <w:vAlign w:val="center"/>
          </w:tcPr>
          <w:p w:rsidR="00964959" w:rsidRPr="00B757EC" w:rsidRDefault="00964959" w:rsidP="00FB27E6">
            <w:pPr>
              <w:pStyle w:val="Default"/>
              <w:jc w:val="center"/>
              <w:rPr>
                <w:rFonts w:cs="Arial"/>
                <w:color w:val="auto"/>
              </w:rPr>
            </w:pPr>
          </w:p>
        </w:tc>
        <w:tc>
          <w:tcPr>
            <w:tcW w:w="540" w:type="dxa"/>
          </w:tcPr>
          <w:p w:rsidR="00964959" w:rsidRPr="00B757EC" w:rsidRDefault="00964959" w:rsidP="00FB27E6">
            <w:pPr>
              <w:pStyle w:val="Default"/>
              <w:ind w:left="-89" w:right="-73"/>
              <w:jc w:val="center"/>
              <w:rPr>
                <w:rFonts w:cs="Arial"/>
                <w:color w:val="auto"/>
              </w:rPr>
            </w:pPr>
            <w:r>
              <w:rPr>
                <w:rFonts w:cs="Arial"/>
                <w:color w:val="auto"/>
              </w:rPr>
              <w:t>O</w:t>
            </w:r>
          </w:p>
        </w:tc>
        <w:tc>
          <w:tcPr>
            <w:tcW w:w="6546" w:type="dxa"/>
          </w:tcPr>
          <w:p w:rsidR="00964959" w:rsidRPr="00B757EC" w:rsidRDefault="00964959" w:rsidP="00FB27E6">
            <w:pPr>
              <w:pStyle w:val="Default"/>
              <w:rPr>
                <w:rFonts w:cs="Arial"/>
                <w:color w:val="auto"/>
              </w:rPr>
            </w:pPr>
            <w:r>
              <w:rPr>
                <w:rFonts w:cs="Arial"/>
                <w:i/>
              </w:rPr>
              <w:t xml:space="preserve">Unless collected previously by Housing.  </w:t>
            </w:r>
          </w:p>
        </w:tc>
      </w:tr>
    </w:tbl>
    <w:p w:rsidR="00964959" w:rsidRPr="00B757EC" w:rsidRDefault="00964959" w:rsidP="000175D9">
      <w:pPr>
        <w:rPr>
          <w:rFonts w:cs="Arial"/>
          <w:sz w:val="19"/>
          <w:szCs w:val="19"/>
        </w:rPr>
      </w:pPr>
    </w:p>
    <w:p w:rsidR="000175D9" w:rsidRDefault="000175D9" w:rsidP="007C10F9">
      <w:pPr>
        <w:pStyle w:val="ListParagraph"/>
        <w:spacing w:before="0" w:after="120"/>
        <w:jc w:val="both"/>
        <w:rPr>
          <w:rFonts w:cs="Arial"/>
        </w:rPr>
      </w:pPr>
    </w:p>
    <w:p w:rsidR="00383795" w:rsidRDefault="00383795" w:rsidP="007C10F9">
      <w:pPr>
        <w:pStyle w:val="ListParagraph"/>
        <w:spacing w:before="0" w:after="120"/>
        <w:jc w:val="both"/>
        <w:rPr>
          <w:rFonts w:cs="Arial"/>
        </w:rPr>
      </w:pPr>
    </w:p>
    <w:p w:rsidR="00383795" w:rsidRPr="00B757EC" w:rsidRDefault="00383795" w:rsidP="007C10F9">
      <w:pPr>
        <w:pStyle w:val="ListParagraph"/>
        <w:spacing w:before="0" w:after="120"/>
        <w:jc w:val="both"/>
        <w:rPr>
          <w:rFonts w:cs="Arial"/>
        </w:rPr>
        <w:sectPr w:rsidR="00383795" w:rsidRPr="00B757EC" w:rsidSect="0044257A">
          <w:headerReference w:type="default" r:id="rId39"/>
          <w:footerReference w:type="default" r:id="rId40"/>
          <w:headerReference w:type="first" r:id="rId41"/>
          <w:footerReference w:type="first" r:id="rId42"/>
          <w:pgSz w:w="15840" w:h="12240" w:orient="landscape"/>
          <w:pgMar w:top="1440" w:right="1440" w:bottom="1440" w:left="1440" w:header="302" w:footer="302" w:gutter="0"/>
          <w:cols w:space="720"/>
          <w:titlePg/>
          <w:docGrid w:linePitch="360"/>
        </w:sectPr>
      </w:pPr>
    </w:p>
    <w:tbl>
      <w:tblPr>
        <w:tblStyle w:val="TableGrid"/>
        <w:tblpPr w:leftFromText="180" w:rightFromText="180" w:horzAnchor="margin" w:tblpY="-7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0175D9" w:rsidRPr="00B757EC" w:rsidTr="000175D9">
        <w:tc>
          <w:tcPr>
            <w:tcW w:w="4501" w:type="dxa"/>
          </w:tcPr>
          <w:p w:rsidR="000175D9" w:rsidRPr="00B757EC" w:rsidRDefault="000175D9" w:rsidP="000175D9">
            <w:pPr>
              <w:spacing w:before="240"/>
              <w:rPr>
                <w:rFonts w:cs="Arial"/>
                <w:sz w:val="19"/>
                <w:szCs w:val="19"/>
              </w:rPr>
            </w:pPr>
            <w:r w:rsidRPr="00B757EC">
              <w:rPr>
                <w:rFonts w:cs="Arial"/>
                <w:sz w:val="19"/>
                <w:szCs w:val="19"/>
              </w:rPr>
              <w:lastRenderedPageBreak/>
              <w:t xml:space="preserve">Project Name            _______________________          </w:t>
            </w:r>
          </w:p>
        </w:tc>
        <w:tc>
          <w:tcPr>
            <w:tcW w:w="4175" w:type="dxa"/>
          </w:tcPr>
          <w:p w:rsidR="000175D9" w:rsidRPr="00B757EC" w:rsidRDefault="000175D9" w:rsidP="000175D9">
            <w:pPr>
              <w:spacing w:before="240"/>
              <w:rPr>
                <w:rFonts w:cs="Arial"/>
                <w:sz w:val="19"/>
                <w:szCs w:val="19"/>
              </w:rPr>
            </w:pPr>
          </w:p>
        </w:tc>
        <w:tc>
          <w:tcPr>
            <w:tcW w:w="4500" w:type="dxa"/>
          </w:tcPr>
          <w:p w:rsidR="000175D9" w:rsidRPr="00B757EC" w:rsidRDefault="000175D9" w:rsidP="000175D9">
            <w:pPr>
              <w:spacing w:before="240"/>
              <w:rPr>
                <w:rFonts w:cs="Arial"/>
                <w:sz w:val="19"/>
                <w:szCs w:val="19"/>
              </w:rPr>
            </w:pPr>
            <w:r w:rsidRPr="00B757EC">
              <w:rPr>
                <w:rFonts w:cs="Arial"/>
                <w:sz w:val="19"/>
                <w:szCs w:val="19"/>
              </w:rPr>
              <w:t xml:space="preserve">Checklist Draft Date </w:t>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t>_______________________</w:t>
            </w:r>
          </w:p>
        </w:tc>
      </w:tr>
      <w:tr w:rsidR="000175D9" w:rsidRPr="00B757EC" w:rsidTr="000175D9">
        <w:tc>
          <w:tcPr>
            <w:tcW w:w="4501" w:type="dxa"/>
          </w:tcPr>
          <w:p w:rsidR="000175D9" w:rsidRPr="00B757EC" w:rsidRDefault="000175D9" w:rsidP="000175D9">
            <w:pPr>
              <w:spacing w:before="240"/>
              <w:rPr>
                <w:rFonts w:cs="Arial"/>
                <w:sz w:val="19"/>
                <w:szCs w:val="19"/>
              </w:rPr>
            </w:pPr>
            <w:r w:rsidRPr="00B757EC">
              <w:rPr>
                <w:rFonts w:cs="Arial"/>
                <w:sz w:val="19"/>
                <w:szCs w:val="19"/>
              </w:rPr>
              <w:t>FHA Project Number _______________________</w:t>
            </w:r>
          </w:p>
        </w:tc>
        <w:tc>
          <w:tcPr>
            <w:tcW w:w="4175" w:type="dxa"/>
          </w:tcPr>
          <w:p w:rsidR="000175D9" w:rsidRPr="00B757EC" w:rsidRDefault="000175D9" w:rsidP="000175D9">
            <w:pPr>
              <w:spacing w:before="240"/>
              <w:rPr>
                <w:rFonts w:cs="Arial"/>
                <w:sz w:val="19"/>
                <w:szCs w:val="19"/>
              </w:rPr>
            </w:pPr>
          </w:p>
        </w:tc>
        <w:tc>
          <w:tcPr>
            <w:tcW w:w="4500" w:type="dxa"/>
          </w:tcPr>
          <w:p w:rsidR="000175D9" w:rsidRPr="00B757EC" w:rsidRDefault="000175D9" w:rsidP="00613814">
            <w:pPr>
              <w:spacing w:before="240"/>
              <w:rPr>
                <w:rFonts w:cs="Arial"/>
                <w:sz w:val="19"/>
                <w:szCs w:val="19"/>
              </w:rPr>
            </w:pPr>
            <w:r w:rsidRPr="00B757EC">
              <w:rPr>
                <w:rFonts w:cs="Arial"/>
                <w:sz w:val="19"/>
                <w:szCs w:val="19"/>
              </w:rPr>
              <w:t xml:space="preserve">Interim Closing Date  </w:t>
            </w:r>
            <w:r w:rsidR="00613814" w:rsidRPr="00B757EC">
              <w:rPr>
                <w:rFonts w:cs="Arial"/>
                <w:sz w:val="19"/>
                <w:szCs w:val="19"/>
              </w:rPr>
              <w:t xml:space="preserve">  </w:t>
            </w:r>
            <w:r w:rsidRPr="00B757EC">
              <w:rPr>
                <w:rFonts w:cs="Arial"/>
                <w:sz w:val="19"/>
                <w:szCs w:val="19"/>
              </w:rPr>
              <w:t>______________________</w:t>
            </w:r>
          </w:p>
        </w:tc>
      </w:tr>
    </w:tbl>
    <w:p w:rsidR="000175D9" w:rsidRPr="00B757EC" w:rsidRDefault="000175D9" w:rsidP="00E64B7D">
      <w:pPr>
        <w:spacing w:before="240" w:after="0" w:line="240" w:lineRule="auto"/>
        <w:rPr>
          <w:rFonts w:cs="Arial"/>
          <w:i/>
          <w:sz w:val="19"/>
          <w:szCs w:val="19"/>
        </w:rPr>
      </w:pPr>
      <w:r w:rsidRPr="00B757EC">
        <w:rPr>
          <w:rFonts w:cs="Arial"/>
          <w:i/>
          <w:sz w:val="19"/>
          <w:szCs w:val="19"/>
        </w:rPr>
        <w:t xml:space="preserve">As discussed in the Closing Guide, workouts and interim closings are each unique and have project-specific requirements.  The following list may not be exhaustive, but includes items that may be helpful to review in preparation for an interim closing.  </w:t>
      </w:r>
    </w:p>
    <w:tbl>
      <w:tblPr>
        <w:tblW w:w="14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05"/>
        <w:gridCol w:w="6319"/>
        <w:gridCol w:w="7904"/>
      </w:tblGrid>
      <w:tr w:rsidR="00613814" w:rsidRPr="00B757EC" w:rsidTr="00FB27E6">
        <w:trPr>
          <w:tblHeader/>
          <w:jc w:val="center"/>
        </w:trPr>
        <w:tc>
          <w:tcPr>
            <w:tcW w:w="505" w:type="dxa"/>
            <w:tcBorders>
              <w:top w:val="nil"/>
              <w:left w:val="single" w:sz="4" w:space="0" w:color="auto"/>
              <w:bottom w:val="nil"/>
              <w:right w:val="nil"/>
            </w:tcBorders>
            <w:shd w:val="solid" w:color="auto" w:fill="auto"/>
            <w:vAlign w:val="center"/>
          </w:tcPr>
          <w:p w:rsidR="00613814" w:rsidRPr="00B757EC" w:rsidRDefault="00613814" w:rsidP="00FB27E6">
            <w:pPr>
              <w:pStyle w:val="Default"/>
              <w:rPr>
                <w:rFonts w:cs="Arial"/>
                <w:b/>
                <w:color w:val="auto"/>
              </w:rPr>
            </w:pPr>
            <w:r w:rsidRPr="00B757EC">
              <w:rPr>
                <w:rFonts w:cs="Arial"/>
                <w:i/>
                <w:sz w:val="19"/>
                <w:szCs w:val="19"/>
              </w:rPr>
              <w:t xml:space="preserve">  </w:t>
            </w:r>
            <w:r w:rsidRPr="00B757EC">
              <w:rPr>
                <w:rFonts w:cs="Arial"/>
                <w:sz w:val="19"/>
                <w:szCs w:val="19"/>
              </w:rPr>
              <w:t xml:space="preserve"> </w:t>
            </w:r>
          </w:p>
        </w:tc>
        <w:tc>
          <w:tcPr>
            <w:tcW w:w="6319" w:type="dxa"/>
            <w:tcBorders>
              <w:top w:val="nil"/>
              <w:left w:val="nil"/>
              <w:bottom w:val="nil"/>
              <w:right w:val="nil"/>
            </w:tcBorders>
            <w:shd w:val="solid" w:color="auto" w:fill="auto"/>
            <w:vAlign w:val="center"/>
          </w:tcPr>
          <w:p w:rsidR="00613814" w:rsidRPr="00B757EC" w:rsidRDefault="00613814" w:rsidP="00FB27E6">
            <w:pPr>
              <w:pStyle w:val="Default"/>
              <w:jc w:val="center"/>
              <w:rPr>
                <w:rFonts w:cs="Arial"/>
                <w:b/>
                <w:color w:val="auto"/>
              </w:rPr>
            </w:pPr>
            <w:r w:rsidRPr="00B757EC">
              <w:rPr>
                <w:rFonts w:cs="Arial"/>
                <w:b/>
                <w:color w:val="auto"/>
              </w:rPr>
              <w:t>Item</w:t>
            </w:r>
          </w:p>
        </w:tc>
        <w:tc>
          <w:tcPr>
            <w:tcW w:w="7904" w:type="dxa"/>
            <w:tcBorders>
              <w:top w:val="nil"/>
              <w:left w:val="nil"/>
              <w:bottom w:val="nil"/>
              <w:right w:val="nil"/>
            </w:tcBorders>
            <w:shd w:val="solid" w:color="auto" w:fill="auto"/>
          </w:tcPr>
          <w:p w:rsidR="00613814" w:rsidRPr="00B757EC" w:rsidRDefault="00613814" w:rsidP="00FB27E6">
            <w:pPr>
              <w:pStyle w:val="Default"/>
              <w:jc w:val="center"/>
              <w:rPr>
                <w:rFonts w:cs="Arial"/>
                <w:b/>
                <w:color w:val="auto"/>
              </w:rPr>
            </w:pPr>
            <w:r w:rsidRPr="00B757EC">
              <w:rPr>
                <w:rFonts w:cs="Arial"/>
                <w:b/>
                <w:color w:val="auto"/>
              </w:rPr>
              <w:t>Status and Comment</w:t>
            </w:r>
          </w:p>
        </w:tc>
      </w:tr>
      <w:tr w:rsidR="00613814" w:rsidRPr="00B757EC" w:rsidTr="00FB27E6">
        <w:trPr>
          <w:jc w:val="center"/>
        </w:trPr>
        <w:tc>
          <w:tcPr>
            <w:tcW w:w="505" w:type="dxa"/>
            <w:vMerge w:val="restart"/>
          </w:tcPr>
          <w:p w:rsidR="00613814" w:rsidRPr="00B757EC" w:rsidRDefault="00613814" w:rsidP="00FB27E6">
            <w:pPr>
              <w:pStyle w:val="Default"/>
              <w:rPr>
                <w:rFonts w:cs="Arial"/>
                <w:color w:val="auto"/>
              </w:rPr>
            </w:pPr>
            <w:r w:rsidRPr="00B757EC">
              <w:rPr>
                <w:rFonts w:cs="Arial"/>
                <w:color w:val="auto"/>
              </w:rPr>
              <w:t>1.</w:t>
            </w:r>
          </w:p>
        </w:tc>
        <w:tc>
          <w:tcPr>
            <w:tcW w:w="6319" w:type="dxa"/>
            <w:vAlign w:val="center"/>
          </w:tcPr>
          <w:p w:rsidR="00613814" w:rsidRPr="00B757EC" w:rsidRDefault="00613814" w:rsidP="00FB27E6">
            <w:pPr>
              <w:pStyle w:val="Default"/>
              <w:rPr>
                <w:rFonts w:cs="Arial"/>
                <w:color w:val="auto"/>
              </w:rPr>
            </w:pPr>
            <w:r w:rsidRPr="00B757EC">
              <w:rPr>
                <w:rFonts w:cs="Arial"/>
                <w:color w:val="auto"/>
              </w:rPr>
              <w:t>All proposed Settlement/Workout Agreements with or among some or all of the following</w:t>
            </w:r>
          </w:p>
        </w:tc>
        <w:tc>
          <w:tcPr>
            <w:tcW w:w="7904" w:type="dxa"/>
          </w:tcPr>
          <w:p w:rsidR="00613814" w:rsidRPr="00B757EC" w:rsidRDefault="00613814" w:rsidP="00FB27E6">
            <w:pPr>
              <w:pStyle w:val="Default"/>
              <w:rPr>
                <w:rFonts w:cs="Arial"/>
                <w:i/>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Borrower</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 xml:space="preserve">Borrower’s Principals </w:t>
            </w:r>
          </w:p>
        </w:tc>
        <w:tc>
          <w:tcPr>
            <w:tcW w:w="7904" w:type="dxa"/>
          </w:tcPr>
          <w:p w:rsidR="00613814" w:rsidRPr="00B757EC" w:rsidRDefault="00613814" w:rsidP="00FB27E6">
            <w:pPr>
              <w:pStyle w:val="Default"/>
              <w:rPr>
                <w:rFonts w:cs="Arial"/>
                <w:b/>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 xml:space="preserve">Existing General Contractor </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 xml:space="preserve">Surety </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Subcontractors and material suppliers</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Lender</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Secondary Lenders</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 xml:space="preserve">Grant issuers </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 xml:space="preserve">Tax Credit issuers </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Align w:val="center"/>
          </w:tcPr>
          <w:p w:rsidR="00613814" w:rsidRPr="00B757EC" w:rsidRDefault="00613814" w:rsidP="00FB27E6">
            <w:pPr>
              <w:pStyle w:val="Default"/>
              <w:rPr>
                <w:rFonts w:cs="Arial"/>
                <w:color w:val="auto"/>
              </w:rPr>
            </w:pPr>
            <w:r w:rsidRPr="00B757EC">
              <w:rPr>
                <w:rFonts w:cs="Arial"/>
                <w:color w:val="auto"/>
              </w:rPr>
              <w:t>2.</w:t>
            </w:r>
          </w:p>
        </w:tc>
        <w:tc>
          <w:tcPr>
            <w:tcW w:w="6319" w:type="dxa"/>
            <w:vAlign w:val="center"/>
          </w:tcPr>
          <w:p w:rsidR="00613814" w:rsidRPr="00B757EC" w:rsidRDefault="00613814" w:rsidP="00FB27E6">
            <w:pPr>
              <w:pStyle w:val="Default"/>
              <w:rPr>
                <w:rFonts w:cs="Arial"/>
                <w:color w:val="auto"/>
              </w:rPr>
            </w:pPr>
            <w:r w:rsidRPr="00B757EC">
              <w:rPr>
                <w:rFonts w:cs="Arial"/>
                <w:color w:val="auto"/>
              </w:rPr>
              <w:t>Firm Commitment and necessary amendments</w:t>
            </w:r>
          </w:p>
        </w:tc>
        <w:tc>
          <w:tcPr>
            <w:tcW w:w="7904" w:type="dxa"/>
          </w:tcPr>
          <w:p w:rsidR="00613814" w:rsidRPr="00B757EC" w:rsidRDefault="00613814" w:rsidP="00FB27E6">
            <w:pPr>
              <w:pStyle w:val="Default"/>
              <w:rPr>
                <w:rFonts w:cs="Arial"/>
                <w:i/>
                <w:color w:val="auto"/>
              </w:rPr>
            </w:pPr>
            <w:r w:rsidRPr="00B757EC">
              <w:rPr>
                <w:rFonts w:cs="Arial"/>
                <w:i/>
                <w:color w:val="auto"/>
              </w:rPr>
              <w:t xml:space="preserve">Determine which, if any, conditions that were to be fulfilled during the construction period have not yet been completed, e.g. environmental issues such as asbestos removal.   </w:t>
            </w:r>
          </w:p>
        </w:tc>
      </w:tr>
      <w:tr w:rsidR="00613814" w:rsidRPr="00B757EC" w:rsidTr="00FB27E6">
        <w:trPr>
          <w:jc w:val="center"/>
        </w:trPr>
        <w:tc>
          <w:tcPr>
            <w:tcW w:w="505" w:type="dxa"/>
            <w:vAlign w:val="center"/>
          </w:tcPr>
          <w:p w:rsidR="00613814" w:rsidRPr="00B757EC" w:rsidRDefault="00613814" w:rsidP="00FB27E6">
            <w:pPr>
              <w:pStyle w:val="Default"/>
              <w:rPr>
                <w:rFonts w:cs="Arial"/>
                <w:color w:val="auto"/>
              </w:rPr>
            </w:pPr>
            <w:r w:rsidRPr="00B757EC">
              <w:rPr>
                <w:rFonts w:cs="Arial"/>
                <w:color w:val="auto"/>
              </w:rPr>
              <w:t>3.</w:t>
            </w:r>
          </w:p>
        </w:tc>
        <w:tc>
          <w:tcPr>
            <w:tcW w:w="6319" w:type="dxa"/>
            <w:vAlign w:val="center"/>
          </w:tcPr>
          <w:p w:rsidR="00613814" w:rsidRPr="00B757EC" w:rsidRDefault="00613814" w:rsidP="00FB27E6">
            <w:pPr>
              <w:pStyle w:val="Default"/>
              <w:rPr>
                <w:rFonts w:cs="Arial"/>
                <w:color w:val="auto"/>
              </w:rPr>
            </w:pPr>
            <w:r w:rsidRPr="00B757EC">
              <w:rPr>
                <w:rFonts w:cs="Arial"/>
                <w:color w:val="auto"/>
              </w:rPr>
              <w:t>Loan Title Policy</w:t>
            </w:r>
          </w:p>
        </w:tc>
        <w:tc>
          <w:tcPr>
            <w:tcW w:w="7904" w:type="dxa"/>
          </w:tcPr>
          <w:p w:rsidR="00613814" w:rsidRPr="00B757EC" w:rsidRDefault="00613814" w:rsidP="00C95A8E">
            <w:pPr>
              <w:pStyle w:val="Default"/>
              <w:numPr>
                <w:ilvl w:val="0"/>
                <w:numId w:val="9"/>
              </w:numPr>
              <w:ind w:left="293" w:hanging="247"/>
              <w:rPr>
                <w:rFonts w:cs="Arial"/>
                <w:i/>
                <w:color w:val="auto"/>
              </w:rPr>
            </w:pPr>
            <w:r w:rsidRPr="00B757EC">
              <w:rPr>
                <w:rFonts w:cs="Arial"/>
                <w:i/>
                <w:color w:val="auto"/>
              </w:rPr>
              <w:t xml:space="preserve">All documents and amendments to documents that are intended to be placed of record should be reviewed ahead of time by the HUD Closing Attorney.  </w:t>
            </w:r>
          </w:p>
          <w:p w:rsidR="00613814" w:rsidRPr="00B757EC" w:rsidRDefault="00613814" w:rsidP="00E92CB4">
            <w:pPr>
              <w:pStyle w:val="Default"/>
              <w:numPr>
                <w:ilvl w:val="0"/>
                <w:numId w:val="9"/>
              </w:numPr>
              <w:ind w:left="293" w:hanging="247"/>
              <w:rPr>
                <w:rFonts w:cs="Arial"/>
                <w:i/>
                <w:color w:val="auto"/>
              </w:rPr>
            </w:pPr>
            <w:r w:rsidRPr="00B757EC">
              <w:rPr>
                <w:rFonts w:cs="Arial"/>
                <w:i/>
                <w:color w:val="auto"/>
              </w:rPr>
              <w:t>HUD should receive a current date-down endorsement (not a pro forma) covering the period from the cover date of the initial policy through as current a date as possible. Check to ensure that all necessary releases, stipulations, orders for litigation dismissals will be available on closing day and persons designed to have a</w:t>
            </w:r>
            <w:r w:rsidR="00E92CB4">
              <w:rPr>
                <w:rFonts w:cs="Arial"/>
                <w:i/>
                <w:color w:val="auto"/>
              </w:rPr>
              <w:t>n</w:t>
            </w:r>
            <w:r w:rsidRPr="00B757EC">
              <w:rPr>
                <w:rFonts w:cs="Arial"/>
                <w:i/>
                <w:color w:val="auto"/>
              </w:rPr>
              <w:t>y orders entered in court as needed.</w:t>
            </w:r>
          </w:p>
        </w:tc>
      </w:tr>
      <w:tr w:rsidR="00613814" w:rsidRPr="00B757EC" w:rsidTr="00FB27E6">
        <w:trPr>
          <w:jc w:val="center"/>
        </w:trPr>
        <w:tc>
          <w:tcPr>
            <w:tcW w:w="505" w:type="dxa"/>
            <w:vAlign w:val="center"/>
          </w:tcPr>
          <w:p w:rsidR="00613814" w:rsidRPr="00B757EC" w:rsidRDefault="00613814" w:rsidP="00FB27E6">
            <w:pPr>
              <w:pStyle w:val="Default"/>
              <w:rPr>
                <w:rFonts w:cs="Arial"/>
                <w:color w:val="auto"/>
              </w:rPr>
            </w:pPr>
            <w:r w:rsidRPr="00B757EC">
              <w:rPr>
                <w:rFonts w:cs="Arial"/>
                <w:color w:val="auto"/>
              </w:rPr>
              <w:t>4.</w:t>
            </w:r>
          </w:p>
        </w:tc>
        <w:tc>
          <w:tcPr>
            <w:tcW w:w="6319" w:type="dxa"/>
            <w:vAlign w:val="center"/>
          </w:tcPr>
          <w:p w:rsidR="00613814" w:rsidRPr="00B757EC" w:rsidRDefault="00613814" w:rsidP="00FB27E6">
            <w:pPr>
              <w:pStyle w:val="Default"/>
              <w:rPr>
                <w:rFonts w:cs="Arial"/>
                <w:color w:val="auto"/>
              </w:rPr>
            </w:pPr>
            <w:r w:rsidRPr="00B757EC">
              <w:rPr>
                <w:rFonts w:cs="Arial"/>
                <w:color w:val="auto"/>
              </w:rPr>
              <w:t>Proposed certification of sources and uses</w:t>
            </w:r>
          </w:p>
        </w:tc>
        <w:tc>
          <w:tcPr>
            <w:tcW w:w="7904" w:type="dxa"/>
          </w:tcPr>
          <w:p w:rsidR="00613814" w:rsidRPr="00B757EC" w:rsidRDefault="00613814" w:rsidP="00FB27E6">
            <w:pPr>
              <w:pStyle w:val="Default"/>
              <w:rPr>
                <w:rFonts w:cs="Arial"/>
                <w:i/>
                <w:color w:val="auto"/>
              </w:rPr>
            </w:pPr>
            <w:r w:rsidRPr="00B757EC">
              <w:rPr>
                <w:rFonts w:cs="Arial"/>
                <w:i/>
                <w:color w:val="auto"/>
              </w:rPr>
              <w:t>Must take into consideration the proposed settlement/workout agreements and proposed new financing, if any.</w:t>
            </w:r>
          </w:p>
        </w:tc>
      </w:tr>
      <w:tr w:rsidR="00383795" w:rsidRPr="00B757EC" w:rsidTr="00D06978">
        <w:trPr>
          <w:jc w:val="center"/>
        </w:trPr>
        <w:tc>
          <w:tcPr>
            <w:tcW w:w="505" w:type="dxa"/>
            <w:vMerge w:val="restart"/>
            <w:vAlign w:val="center"/>
          </w:tcPr>
          <w:p w:rsidR="00383795" w:rsidRPr="00B757EC" w:rsidRDefault="00383795" w:rsidP="00FB27E6">
            <w:pPr>
              <w:pStyle w:val="Default"/>
              <w:rPr>
                <w:rFonts w:cs="Arial"/>
                <w:color w:val="auto"/>
              </w:rPr>
            </w:pPr>
            <w:r w:rsidRPr="00B757EC">
              <w:rPr>
                <w:rFonts w:cs="Arial"/>
                <w:color w:val="auto"/>
              </w:rPr>
              <w:t>5.</w:t>
            </w:r>
          </w:p>
        </w:tc>
        <w:tc>
          <w:tcPr>
            <w:tcW w:w="14223" w:type="dxa"/>
            <w:gridSpan w:val="2"/>
            <w:vAlign w:val="center"/>
          </w:tcPr>
          <w:p w:rsidR="00383795" w:rsidRPr="00B757EC" w:rsidRDefault="00383795" w:rsidP="00FB27E6">
            <w:pPr>
              <w:pStyle w:val="Default"/>
              <w:rPr>
                <w:rFonts w:cs="Arial"/>
                <w:color w:val="auto"/>
              </w:rPr>
            </w:pPr>
            <w:r w:rsidRPr="00B757EC">
              <w:rPr>
                <w:rFonts w:cs="Arial"/>
                <w:color w:val="auto"/>
              </w:rPr>
              <w:t>Hub Director should check for the following possible additional costs and, if possible, factor into the reprocess</w:t>
            </w: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New design architect’s fees</w:t>
            </w:r>
          </w:p>
        </w:tc>
        <w:tc>
          <w:tcPr>
            <w:tcW w:w="7904" w:type="dxa"/>
          </w:tcPr>
          <w:p w:rsidR="00613814" w:rsidRPr="00B757EC" w:rsidRDefault="00613814" w:rsidP="00FB27E6">
            <w:pPr>
              <w:pStyle w:val="Default"/>
              <w:rPr>
                <w:rFonts w:cs="Arial"/>
                <w:i/>
                <w:color w:val="auto"/>
              </w:rPr>
            </w:pPr>
            <w:r w:rsidRPr="00B757EC">
              <w:rPr>
                <w:rFonts w:cs="Arial"/>
                <w:i/>
                <w:color w:val="auto"/>
              </w:rPr>
              <w:t xml:space="preserve">Existing plans and specs may need revision, and generate additional fees, to accommodate discoveries made during existing construction and change orders already fully agreed to under the construction contract to be terminated. </w:t>
            </w: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New architects fees for observation and scope of work</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New Construction Costs</w:t>
            </w:r>
          </w:p>
        </w:tc>
        <w:tc>
          <w:tcPr>
            <w:tcW w:w="7904" w:type="dxa"/>
          </w:tcPr>
          <w:p w:rsidR="00613814" w:rsidRPr="00B757EC" w:rsidRDefault="00613814" w:rsidP="00FB27E6">
            <w:pPr>
              <w:pStyle w:val="Default"/>
              <w:rPr>
                <w:rFonts w:cs="Arial"/>
                <w:i/>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New payment and performance bonds costs</w:t>
            </w:r>
          </w:p>
        </w:tc>
        <w:tc>
          <w:tcPr>
            <w:tcW w:w="7904" w:type="dxa"/>
          </w:tcPr>
          <w:p w:rsidR="00613814" w:rsidRPr="00B757EC" w:rsidRDefault="00613814" w:rsidP="00FB27E6">
            <w:pPr>
              <w:pStyle w:val="Default"/>
              <w:rPr>
                <w:rFonts w:cs="Arial"/>
                <w:b/>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 xml:space="preserve">Additional legal fees </w:t>
            </w:r>
          </w:p>
        </w:tc>
        <w:tc>
          <w:tcPr>
            <w:tcW w:w="7904" w:type="dxa"/>
          </w:tcPr>
          <w:p w:rsidR="00613814" w:rsidRPr="00B757EC" w:rsidRDefault="00613814" w:rsidP="00FB27E6">
            <w:pPr>
              <w:pStyle w:val="Default"/>
              <w:rPr>
                <w:rFonts w:cs="Arial"/>
                <w:i/>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Additional title fees</w:t>
            </w:r>
          </w:p>
        </w:tc>
        <w:tc>
          <w:tcPr>
            <w:tcW w:w="7904" w:type="dxa"/>
          </w:tcPr>
          <w:p w:rsidR="00613814" w:rsidRPr="00B757EC" w:rsidRDefault="00613814" w:rsidP="00FB27E6">
            <w:pPr>
              <w:pStyle w:val="Default"/>
              <w:rPr>
                <w:rFonts w:cs="Arial"/>
                <w:i/>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Taxes during construction</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Insurance during construction</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Interest during construction</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Align w:val="center"/>
          </w:tcPr>
          <w:p w:rsidR="00613814" w:rsidRPr="00B757EC" w:rsidRDefault="00613814" w:rsidP="00FB27E6">
            <w:pPr>
              <w:pStyle w:val="Default"/>
              <w:rPr>
                <w:rFonts w:cs="Arial"/>
                <w:color w:val="auto"/>
              </w:rPr>
            </w:pPr>
            <w:r w:rsidRPr="00B757EC">
              <w:rPr>
                <w:rFonts w:cs="Arial"/>
                <w:color w:val="auto"/>
              </w:rPr>
              <w:t>6.</w:t>
            </w:r>
          </w:p>
        </w:tc>
        <w:tc>
          <w:tcPr>
            <w:tcW w:w="6319" w:type="dxa"/>
            <w:vAlign w:val="center"/>
          </w:tcPr>
          <w:p w:rsidR="00613814" w:rsidRPr="00B757EC" w:rsidRDefault="00613814" w:rsidP="00FB27E6">
            <w:pPr>
              <w:pStyle w:val="Default"/>
              <w:rPr>
                <w:rFonts w:cs="Arial"/>
              </w:rPr>
            </w:pPr>
            <w:r w:rsidRPr="00B757EC">
              <w:rPr>
                <w:rFonts w:cs="Arial"/>
              </w:rPr>
              <w:t>Proposed amendments to the HUD firm commitment, including financial requirements for interim closing, necessitated by the terms of the various workout and settlements, additional costs, loan increases and other additional loans and/or grants</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Align w:val="center"/>
          </w:tcPr>
          <w:p w:rsidR="00613814" w:rsidRPr="00B757EC" w:rsidRDefault="00613814" w:rsidP="00FB27E6">
            <w:pPr>
              <w:pStyle w:val="Default"/>
              <w:rPr>
                <w:rFonts w:cs="Arial"/>
                <w:color w:val="auto"/>
              </w:rPr>
            </w:pPr>
            <w:r w:rsidRPr="00B757EC">
              <w:rPr>
                <w:rFonts w:cs="Arial"/>
                <w:color w:val="auto"/>
              </w:rPr>
              <w:t>7.</w:t>
            </w:r>
          </w:p>
        </w:tc>
        <w:tc>
          <w:tcPr>
            <w:tcW w:w="6319" w:type="dxa"/>
            <w:vAlign w:val="center"/>
          </w:tcPr>
          <w:p w:rsidR="00613814" w:rsidRPr="00B757EC" w:rsidRDefault="00613814" w:rsidP="00FB27E6">
            <w:pPr>
              <w:pStyle w:val="Default"/>
              <w:rPr>
                <w:rFonts w:cs="Arial"/>
              </w:rPr>
            </w:pPr>
            <w:r w:rsidRPr="00B757EC">
              <w:rPr>
                <w:rFonts w:cs="Arial"/>
              </w:rPr>
              <w:t xml:space="preserve">Waivers </w:t>
            </w:r>
          </w:p>
        </w:tc>
        <w:tc>
          <w:tcPr>
            <w:tcW w:w="7904" w:type="dxa"/>
          </w:tcPr>
          <w:p w:rsidR="00613814" w:rsidRPr="00B757EC" w:rsidRDefault="00613814" w:rsidP="00FB27E6">
            <w:pPr>
              <w:pStyle w:val="Default"/>
              <w:rPr>
                <w:rFonts w:cs="Arial"/>
                <w:i/>
                <w:color w:val="auto"/>
              </w:rPr>
            </w:pPr>
            <w:r w:rsidRPr="00B757EC">
              <w:rPr>
                <w:rFonts w:cs="Arial"/>
                <w:i/>
                <w:color w:val="auto"/>
              </w:rPr>
              <w:t xml:space="preserve">During the HUD Closing Attorney’s participation in the workout process, it is likely a list of needed waivers will be developed. HUD Closing Attorney should obtain 3 copies from Housing for inclusion in dockets. </w:t>
            </w:r>
          </w:p>
        </w:tc>
      </w:tr>
      <w:tr w:rsidR="00613814" w:rsidRPr="00B757EC" w:rsidTr="00FB27E6">
        <w:trPr>
          <w:jc w:val="center"/>
        </w:trPr>
        <w:tc>
          <w:tcPr>
            <w:tcW w:w="505" w:type="dxa"/>
            <w:vMerge w:val="restart"/>
          </w:tcPr>
          <w:p w:rsidR="00613814" w:rsidRPr="00B757EC" w:rsidRDefault="00613814" w:rsidP="00FB27E6">
            <w:pPr>
              <w:pStyle w:val="Default"/>
              <w:rPr>
                <w:rFonts w:cs="Arial"/>
                <w:color w:val="auto"/>
              </w:rPr>
            </w:pPr>
            <w:r w:rsidRPr="00B757EC">
              <w:rPr>
                <w:rFonts w:cs="Arial"/>
                <w:color w:val="auto"/>
              </w:rPr>
              <w:t>8.</w:t>
            </w:r>
          </w:p>
        </w:tc>
        <w:tc>
          <w:tcPr>
            <w:tcW w:w="6319" w:type="dxa"/>
            <w:vAlign w:val="center"/>
          </w:tcPr>
          <w:p w:rsidR="00613814" w:rsidRPr="00B757EC" w:rsidRDefault="00613814" w:rsidP="00FB27E6">
            <w:pPr>
              <w:pStyle w:val="Default"/>
              <w:rPr>
                <w:rFonts w:cs="Arial"/>
              </w:rPr>
            </w:pPr>
            <w:r w:rsidRPr="00B757EC">
              <w:rPr>
                <w:rFonts w:cs="Arial"/>
              </w:rPr>
              <w:t>Borrower’s Organization Documents, Good Standing Certificates and Incumbency Certificates</w:t>
            </w:r>
          </w:p>
        </w:tc>
        <w:tc>
          <w:tcPr>
            <w:tcW w:w="7904" w:type="dxa"/>
          </w:tcPr>
          <w:p w:rsidR="00613814" w:rsidRPr="00B757EC" w:rsidRDefault="00613814" w:rsidP="00FB27E6">
            <w:pPr>
              <w:pStyle w:val="Default"/>
              <w:rPr>
                <w:rFonts w:cs="Arial"/>
                <w:i/>
                <w:color w:val="auto"/>
              </w:rPr>
            </w:pPr>
            <w:r w:rsidRPr="00B757EC">
              <w:rPr>
                <w:rFonts w:cs="Arial"/>
                <w:i/>
                <w:color w:val="auto"/>
              </w:rPr>
              <w:t>Can be obtained from HUD closing docket</w:t>
            </w:r>
            <w:r w:rsidR="00E92CB4">
              <w:rPr>
                <w:rFonts w:cs="Arial"/>
                <w:i/>
                <w:color w:val="auto"/>
              </w:rPr>
              <w:t>.</w:t>
            </w: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ListParagraph"/>
              <w:numPr>
                <w:ilvl w:val="0"/>
                <w:numId w:val="8"/>
              </w:numPr>
              <w:spacing w:before="0" w:after="0"/>
              <w:contextualSpacing/>
              <w:rPr>
                <w:rFonts w:cs="Arial"/>
              </w:rPr>
            </w:pPr>
            <w:r w:rsidRPr="00B757EC">
              <w:rPr>
                <w:rFonts w:cs="Arial"/>
              </w:rPr>
              <w:t xml:space="preserve">What, if any, amendments are needed to these items in order to implement the provisions of the workout/settlement agreements </w:t>
            </w:r>
          </w:p>
        </w:tc>
        <w:tc>
          <w:tcPr>
            <w:tcW w:w="7904" w:type="dxa"/>
          </w:tcPr>
          <w:p w:rsidR="00613814" w:rsidRPr="00B757EC" w:rsidRDefault="00613814" w:rsidP="00FB27E6">
            <w:pPr>
              <w:pStyle w:val="Default"/>
              <w:rPr>
                <w:rFonts w:cs="Arial"/>
                <w:i/>
                <w:color w:val="auto"/>
              </w:rPr>
            </w:pPr>
            <w:proofErr w:type="gramStart"/>
            <w:r w:rsidRPr="00B757EC">
              <w:rPr>
                <w:rFonts w:cs="Arial"/>
                <w:i/>
                <w:color w:val="auto"/>
              </w:rPr>
              <w:t>e.g</w:t>
            </w:r>
            <w:proofErr w:type="gramEnd"/>
            <w:r w:rsidRPr="00B757EC">
              <w:rPr>
                <w:rFonts w:cs="Arial"/>
                <w:i/>
                <w:color w:val="auto"/>
              </w:rPr>
              <w:t>. update the Capital Contributions provisions</w:t>
            </w:r>
            <w:r w:rsidR="00E92CB4">
              <w:rPr>
                <w:rFonts w:cs="Arial"/>
                <w:i/>
                <w:color w:val="auto"/>
              </w:rPr>
              <w:t>.</w:t>
            </w:r>
            <w:r w:rsidRPr="00B757EC">
              <w:rPr>
                <w:rFonts w:cs="Arial"/>
                <w:i/>
                <w:color w:val="auto"/>
              </w:rPr>
              <w:t xml:space="preserve"> </w:t>
            </w: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ListParagraph"/>
              <w:numPr>
                <w:ilvl w:val="0"/>
                <w:numId w:val="8"/>
              </w:numPr>
              <w:spacing w:before="0" w:after="0"/>
              <w:contextualSpacing/>
              <w:rPr>
                <w:rFonts w:cs="Arial"/>
              </w:rPr>
            </w:pPr>
            <w:r w:rsidRPr="00B757EC">
              <w:rPr>
                <w:rFonts w:cs="Arial"/>
              </w:rPr>
              <w:t xml:space="preserve">Obtain incumbency certificates covering the day of interim closing </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Align w:val="center"/>
          </w:tcPr>
          <w:p w:rsidR="00613814" w:rsidRPr="00B757EC" w:rsidRDefault="00613814" w:rsidP="00FB27E6">
            <w:pPr>
              <w:pStyle w:val="Default"/>
              <w:ind w:right="-115"/>
              <w:rPr>
                <w:rFonts w:cs="Arial"/>
                <w:color w:val="auto"/>
              </w:rPr>
            </w:pPr>
            <w:r w:rsidRPr="00B757EC">
              <w:rPr>
                <w:rFonts w:cs="Arial"/>
                <w:color w:val="auto"/>
              </w:rPr>
              <w:t>9.</w:t>
            </w:r>
          </w:p>
        </w:tc>
        <w:tc>
          <w:tcPr>
            <w:tcW w:w="6319" w:type="dxa"/>
            <w:vAlign w:val="center"/>
          </w:tcPr>
          <w:p w:rsidR="00613814" w:rsidRPr="00B757EC" w:rsidRDefault="00613814" w:rsidP="00FB27E6">
            <w:pPr>
              <w:spacing w:after="0"/>
              <w:rPr>
                <w:rFonts w:cs="Arial"/>
                <w:szCs w:val="24"/>
              </w:rPr>
            </w:pPr>
            <w:r w:rsidRPr="00B757EC">
              <w:rPr>
                <w:rFonts w:cs="Arial"/>
                <w:szCs w:val="24"/>
              </w:rPr>
              <w:t>Previous Participation Certification</w:t>
            </w:r>
          </w:p>
        </w:tc>
        <w:tc>
          <w:tcPr>
            <w:tcW w:w="7904" w:type="dxa"/>
          </w:tcPr>
          <w:p w:rsidR="00613814" w:rsidRPr="00B757EC" w:rsidRDefault="00613814" w:rsidP="00FB27E6">
            <w:pPr>
              <w:pStyle w:val="Default"/>
              <w:rPr>
                <w:rFonts w:cs="Arial"/>
                <w:i/>
                <w:color w:val="auto"/>
              </w:rPr>
            </w:pPr>
            <w:r w:rsidRPr="00B757EC">
              <w:rPr>
                <w:rFonts w:cs="Arial"/>
                <w:i/>
                <w:color w:val="auto"/>
              </w:rPr>
              <w:t>Submit original to Housing for processing for new principals; copied for docket</w:t>
            </w:r>
            <w:r w:rsidR="00E92CB4">
              <w:rPr>
                <w:rFonts w:cs="Arial"/>
                <w:i/>
                <w:color w:val="auto"/>
              </w:rPr>
              <w:t>.</w:t>
            </w:r>
          </w:p>
        </w:tc>
      </w:tr>
      <w:tr w:rsidR="00613814" w:rsidRPr="00B757EC" w:rsidTr="00FB27E6">
        <w:trPr>
          <w:jc w:val="center"/>
        </w:trPr>
        <w:tc>
          <w:tcPr>
            <w:tcW w:w="505" w:type="dxa"/>
            <w:vAlign w:val="center"/>
          </w:tcPr>
          <w:p w:rsidR="00613814" w:rsidRPr="00B757EC" w:rsidRDefault="00613814" w:rsidP="00FB27E6">
            <w:pPr>
              <w:pStyle w:val="Default"/>
              <w:ind w:right="-85"/>
              <w:rPr>
                <w:rFonts w:cs="Arial"/>
                <w:color w:val="auto"/>
              </w:rPr>
            </w:pPr>
            <w:r w:rsidRPr="00B757EC">
              <w:rPr>
                <w:rFonts w:cs="Arial"/>
                <w:color w:val="auto"/>
              </w:rPr>
              <w:t>10.</w:t>
            </w:r>
          </w:p>
        </w:tc>
        <w:tc>
          <w:tcPr>
            <w:tcW w:w="6319" w:type="dxa"/>
            <w:vAlign w:val="center"/>
          </w:tcPr>
          <w:p w:rsidR="00613814" w:rsidRPr="00B757EC" w:rsidRDefault="00613814" w:rsidP="00FB27E6">
            <w:pPr>
              <w:spacing w:after="0"/>
              <w:rPr>
                <w:rFonts w:cs="Arial"/>
                <w:szCs w:val="24"/>
              </w:rPr>
            </w:pPr>
            <w:r w:rsidRPr="00B757EC">
              <w:rPr>
                <w:rFonts w:cs="Arial"/>
                <w:szCs w:val="24"/>
              </w:rPr>
              <w:t xml:space="preserve">Additional Byrd Amendment Certifications </w:t>
            </w:r>
          </w:p>
        </w:tc>
        <w:tc>
          <w:tcPr>
            <w:tcW w:w="7904" w:type="dxa"/>
          </w:tcPr>
          <w:p w:rsidR="00613814" w:rsidRPr="00B757EC" w:rsidRDefault="00613814" w:rsidP="00FB27E6">
            <w:pPr>
              <w:pStyle w:val="Default"/>
              <w:rPr>
                <w:rFonts w:cs="Arial"/>
                <w:i/>
                <w:color w:val="auto"/>
              </w:rPr>
            </w:pPr>
            <w:r w:rsidRPr="00B757EC">
              <w:rPr>
                <w:rFonts w:cs="Arial"/>
                <w:i/>
                <w:color w:val="auto"/>
              </w:rPr>
              <w:t>If applicable</w:t>
            </w:r>
            <w:r w:rsidR="00E92CB4">
              <w:rPr>
                <w:rFonts w:cs="Arial"/>
                <w:i/>
                <w:color w:val="auto"/>
              </w:rPr>
              <w:t>.</w:t>
            </w:r>
            <w:r w:rsidRPr="00B757EC">
              <w:rPr>
                <w:rFonts w:cs="Arial"/>
                <w:i/>
                <w:color w:val="auto"/>
              </w:rPr>
              <w:t xml:space="preserve"> </w:t>
            </w:r>
          </w:p>
        </w:tc>
      </w:tr>
      <w:tr w:rsidR="00613814" w:rsidRPr="00B757EC" w:rsidTr="00FB27E6">
        <w:trPr>
          <w:jc w:val="center"/>
        </w:trPr>
        <w:tc>
          <w:tcPr>
            <w:tcW w:w="505" w:type="dxa"/>
            <w:vAlign w:val="center"/>
          </w:tcPr>
          <w:p w:rsidR="00613814" w:rsidRPr="00B757EC" w:rsidRDefault="00613814" w:rsidP="00FB27E6">
            <w:pPr>
              <w:pStyle w:val="Default"/>
              <w:ind w:right="-85"/>
              <w:rPr>
                <w:rFonts w:cs="Arial"/>
                <w:color w:val="auto"/>
              </w:rPr>
            </w:pPr>
            <w:r w:rsidRPr="00B757EC">
              <w:rPr>
                <w:rFonts w:cs="Arial"/>
                <w:color w:val="auto"/>
              </w:rPr>
              <w:t>11.</w:t>
            </w:r>
          </w:p>
        </w:tc>
        <w:tc>
          <w:tcPr>
            <w:tcW w:w="6319" w:type="dxa"/>
            <w:vAlign w:val="center"/>
          </w:tcPr>
          <w:p w:rsidR="00613814" w:rsidRPr="00B757EC" w:rsidRDefault="00613814" w:rsidP="00FB27E6">
            <w:pPr>
              <w:spacing w:after="0"/>
              <w:rPr>
                <w:rFonts w:cs="Arial"/>
                <w:szCs w:val="24"/>
              </w:rPr>
            </w:pPr>
            <w:r w:rsidRPr="00B757EC">
              <w:rPr>
                <w:rFonts w:cs="Arial"/>
                <w:szCs w:val="24"/>
              </w:rPr>
              <w:t xml:space="preserve">Borrower’s Resolution </w:t>
            </w:r>
          </w:p>
        </w:tc>
        <w:tc>
          <w:tcPr>
            <w:tcW w:w="7904" w:type="dxa"/>
          </w:tcPr>
          <w:p w:rsidR="00613814" w:rsidRPr="00B757EC" w:rsidRDefault="00613814" w:rsidP="00FB27E6">
            <w:pPr>
              <w:pStyle w:val="Default"/>
              <w:rPr>
                <w:rFonts w:cs="Arial"/>
                <w:i/>
                <w:color w:val="auto"/>
              </w:rPr>
            </w:pPr>
            <w:r w:rsidRPr="00B757EC">
              <w:rPr>
                <w:rFonts w:cs="Arial"/>
                <w:i/>
                <w:color w:val="auto"/>
              </w:rPr>
              <w:t xml:space="preserve">Update the resolution to ensure that Borrower has the authority to accept and be bound under any increased and new loans and new grant documents and </w:t>
            </w:r>
            <w:proofErr w:type="spellStart"/>
            <w:r w:rsidRPr="00B757EC">
              <w:rPr>
                <w:rFonts w:cs="Arial"/>
                <w:i/>
                <w:color w:val="auto"/>
              </w:rPr>
              <w:t>tat</w:t>
            </w:r>
            <w:proofErr w:type="spellEnd"/>
            <w:r w:rsidRPr="00B757EC">
              <w:rPr>
                <w:rFonts w:cs="Arial"/>
                <w:i/>
                <w:color w:val="auto"/>
              </w:rPr>
              <w:t xml:space="preserve"> the principal who will be signing the Settlement Agreements and other interim closing documents has the necessary authority to do so. </w:t>
            </w:r>
          </w:p>
        </w:tc>
      </w:tr>
      <w:tr w:rsidR="00613814" w:rsidRPr="00B757EC" w:rsidTr="00FB27E6">
        <w:trPr>
          <w:jc w:val="center"/>
        </w:trPr>
        <w:tc>
          <w:tcPr>
            <w:tcW w:w="505" w:type="dxa"/>
            <w:vAlign w:val="center"/>
          </w:tcPr>
          <w:p w:rsidR="00613814" w:rsidRPr="00B757EC" w:rsidRDefault="00613814" w:rsidP="00FB27E6">
            <w:pPr>
              <w:pStyle w:val="Default"/>
              <w:ind w:right="-85"/>
              <w:rPr>
                <w:rFonts w:cs="Arial"/>
                <w:color w:val="auto"/>
              </w:rPr>
            </w:pPr>
            <w:r w:rsidRPr="00B757EC">
              <w:rPr>
                <w:rFonts w:cs="Arial"/>
                <w:color w:val="auto"/>
              </w:rPr>
              <w:t xml:space="preserve">12. </w:t>
            </w:r>
          </w:p>
        </w:tc>
        <w:tc>
          <w:tcPr>
            <w:tcW w:w="6319" w:type="dxa"/>
            <w:vAlign w:val="center"/>
          </w:tcPr>
          <w:p w:rsidR="00613814" w:rsidRPr="00B757EC" w:rsidRDefault="00613814" w:rsidP="00FB27E6">
            <w:pPr>
              <w:spacing w:after="0"/>
              <w:rPr>
                <w:rFonts w:cs="Arial"/>
                <w:szCs w:val="24"/>
              </w:rPr>
            </w:pPr>
            <w:r w:rsidRPr="00B757EC">
              <w:rPr>
                <w:rFonts w:cs="Arial"/>
                <w:szCs w:val="24"/>
              </w:rPr>
              <w:t xml:space="preserve">Owner/Architect Agreement </w:t>
            </w:r>
          </w:p>
        </w:tc>
        <w:tc>
          <w:tcPr>
            <w:tcW w:w="7904" w:type="dxa"/>
          </w:tcPr>
          <w:p w:rsidR="00613814" w:rsidRPr="00B757EC" w:rsidRDefault="00613814" w:rsidP="00FB27E6">
            <w:pPr>
              <w:pStyle w:val="Default"/>
              <w:rPr>
                <w:rFonts w:cs="Arial"/>
                <w:i/>
                <w:color w:val="auto"/>
              </w:rPr>
            </w:pPr>
            <w:r w:rsidRPr="00B757EC">
              <w:rPr>
                <w:rFonts w:cs="Arial"/>
                <w:i/>
                <w:color w:val="auto"/>
              </w:rPr>
              <w:t>Amend, supplement or terminate and replace as necessary</w:t>
            </w:r>
            <w:r w:rsidR="00E92CB4">
              <w:rPr>
                <w:rFonts w:cs="Arial"/>
                <w:i/>
                <w:color w:val="auto"/>
              </w:rPr>
              <w:t>.</w:t>
            </w:r>
            <w:r w:rsidRPr="00B757EC">
              <w:rPr>
                <w:rFonts w:cs="Arial"/>
                <w:i/>
                <w:color w:val="auto"/>
              </w:rPr>
              <w:t xml:space="preserve"> </w:t>
            </w:r>
          </w:p>
        </w:tc>
      </w:tr>
      <w:tr w:rsidR="00613814" w:rsidRPr="00B757EC" w:rsidTr="00FB27E6">
        <w:trPr>
          <w:jc w:val="center"/>
        </w:trPr>
        <w:tc>
          <w:tcPr>
            <w:tcW w:w="505" w:type="dxa"/>
            <w:vAlign w:val="center"/>
          </w:tcPr>
          <w:p w:rsidR="00613814" w:rsidRPr="00B757EC" w:rsidRDefault="00613814" w:rsidP="00FB27E6">
            <w:pPr>
              <w:pStyle w:val="Default"/>
              <w:ind w:right="-85"/>
              <w:rPr>
                <w:rFonts w:cs="Arial"/>
                <w:color w:val="auto"/>
              </w:rPr>
            </w:pPr>
            <w:r w:rsidRPr="00B757EC">
              <w:rPr>
                <w:rFonts w:cs="Arial"/>
                <w:color w:val="auto"/>
              </w:rPr>
              <w:lastRenderedPageBreak/>
              <w:t>13.</w:t>
            </w:r>
          </w:p>
        </w:tc>
        <w:tc>
          <w:tcPr>
            <w:tcW w:w="6319" w:type="dxa"/>
            <w:vAlign w:val="center"/>
          </w:tcPr>
          <w:p w:rsidR="00613814" w:rsidRPr="00B757EC" w:rsidRDefault="00613814" w:rsidP="00FB27E6">
            <w:pPr>
              <w:spacing w:after="0"/>
              <w:rPr>
                <w:rFonts w:cs="Arial"/>
                <w:szCs w:val="24"/>
              </w:rPr>
            </w:pPr>
            <w:r w:rsidRPr="00B757EC">
              <w:rPr>
                <w:rFonts w:cs="Arial"/>
                <w:szCs w:val="24"/>
              </w:rPr>
              <w:t xml:space="preserve">New Certification of Architect and Engineering Fees </w:t>
            </w:r>
          </w:p>
        </w:tc>
        <w:tc>
          <w:tcPr>
            <w:tcW w:w="7904" w:type="dxa"/>
          </w:tcPr>
          <w:p w:rsidR="005A2AEF" w:rsidRDefault="00F57770">
            <w:pPr>
              <w:spacing w:after="0"/>
              <w:rPr>
                <w:rFonts w:cs="Arial"/>
                <w:i/>
                <w:szCs w:val="24"/>
              </w:rPr>
            </w:pPr>
            <w:r w:rsidRPr="00F57770">
              <w:rPr>
                <w:rFonts w:cs="Arial"/>
                <w:i/>
              </w:rPr>
              <w:t xml:space="preserve"> </w:t>
            </w:r>
            <w:r w:rsidRPr="00F57770">
              <w:rPr>
                <w:rFonts w:cs="Arial"/>
                <w:i/>
                <w:szCs w:val="24"/>
              </w:rPr>
              <w:t>See sample language in Closing Guide § 5.1</w:t>
            </w:r>
            <w:r w:rsidR="003674AE">
              <w:rPr>
                <w:rFonts w:cs="Arial"/>
                <w:i/>
                <w:szCs w:val="24"/>
              </w:rPr>
              <w:t>.</w:t>
            </w:r>
          </w:p>
        </w:tc>
      </w:tr>
      <w:tr w:rsidR="00613814" w:rsidRPr="00B757EC" w:rsidTr="00FB27E6">
        <w:trPr>
          <w:jc w:val="center"/>
        </w:trPr>
        <w:tc>
          <w:tcPr>
            <w:tcW w:w="505" w:type="dxa"/>
            <w:vAlign w:val="center"/>
          </w:tcPr>
          <w:p w:rsidR="00613814" w:rsidRPr="00B757EC" w:rsidRDefault="00613814" w:rsidP="00FB27E6">
            <w:pPr>
              <w:pStyle w:val="Default"/>
              <w:ind w:right="-85"/>
              <w:rPr>
                <w:rFonts w:cs="Arial"/>
                <w:color w:val="auto"/>
              </w:rPr>
            </w:pPr>
            <w:r w:rsidRPr="00B757EC">
              <w:rPr>
                <w:rFonts w:cs="Arial"/>
                <w:color w:val="auto"/>
              </w:rPr>
              <w:t>14.</w:t>
            </w:r>
          </w:p>
        </w:tc>
        <w:tc>
          <w:tcPr>
            <w:tcW w:w="6319" w:type="dxa"/>
            <w:vAlign w:val="center"/>
          </w:tcPr>
          <w:p w:rsidR="00613814" w:rsidRPr="00B757EC" w:rsidRDefault="00613814" w:rsidP="00FB27E6">
            <w:pPr>
              <w:spacing w:after="0"/>
              <w:rPr>
                <w:rFonts w:cs="Arial"/>
                <w:szCs w:val="24"/>
              </w:rPr>
            </w:pPr>
            <w:r w:rsidRPr="00B757EC">
              <w:rPr>
                <w:rFonts w:cs="Arial"/>
                <w:szCs w:val="24"/>
              </w:rPr>
              <w:t xml:space="preserve">Escrow Agreements </w:t>
            </w:r>
          </w:p>
        </w:tc>
        <w:tc>
          <w:tcPr>
            <w:tcW w:w="7904" w:type="dxa"/>
          </w:tcPr>
          <w:p w:rsidR="00613814" w:rsidRPr="00D00F06" w:rsidRDefault="003674AE" w:rsidP="00FB27E6">
            <w:pPr>
              <w:pStyle w:val="Default"/>
              <w:ind w:left="-115" w:right="-115"/>
              <w:rPr>
                <w:rFonts w:cs="Arial"/>
                <w:i/>
                <w:color w:val="auto"/>
              </w:rPr>
            </w:pPr>
            <w:r>
              <w:rPr>
                <w:rFonts w:cs="Arial"/>
                <w:i/>
                <w:color w:val="auto"/>
              </w:rPr>
              <w:t xml:space="preserve">  </w:t>
            </w:r>
            <w:r w:rsidR="00CB7E25" w:rsidRPr="00CB7E25">
              <w:rPr>
                <w:rFonts w:cs="Arial"/>
                <w:i/>
                <w:color w:val="auto"/>
              </w:rPr>
              <w:t>As applicable.</w:t>
            </w:r>
          </w:p>
        </w:tc>
      </w:tr>
      <w:tr w:rsidR="00613814" w:rsidRPr="00B757EC" w:rsidTr="00FB27E6">
        <w:trPr>
          <w:jc w:val="center"/>
        </w:trPr>
        <w:tc>
          <w:tcPr>
            <w:tcW w:w="505" w:type="dxa"/>
            <w:vAlign w:val="center"/>
          </w:tcPr>
          <w:p w:rsidR="00613814" w:rsidRPr="00B757EC" w:rsidRDefault="00613814" w:rsidP="00FB27E6">
            <w:pPr>
              <w:pStyle w:val="Default"/>
              <w:ind w:right="-85"/>
              <w:rPr>
                <w:rFonts w:cs="Arial"/>
                <w:color w:val="auto"/>
              </w:rPr>
            </w:pPr>
            <w:r w:rsidRPr="00B757EC">
              <w:rPr>
                <w:rFonts w:cs="Arial"/>
                <w:color w:val="auto"/>
              </w:rPr>
              <w:t>15.</w:t>
            </w:r>
          </w:p>
        </w:tc>
        <w:tc>
          <w:tcPr>
            <w:tcW w:w="6319" w:type="dxa"/>
            <w:vAlign w:val="center"/>
          </w:tcPr>
          <w:p w:rsidR="00613814" w:rsidRPr="00B757EC" w:rsidRDefault="00613814" w:rsidP="00FB27E6">
            <w:pPr>
              <w:spacing w:after="0"/>
              <w:rPr>
                <w:rFonts w:cs="Arial"/>
                <w:szCs w:val="24"/>
              </w:rPr>
            </w:pPr>
            <w:r w:rsidRPr="00B757EC">
              <w:rPr>
                <w:rFonts w:cs="Arial"/>
                <w:szCs w:val="24"/>
              </w:rPr>
              <w:t>Restrictive Covenants / Use Agreements</w:t>
            </w:r>
          </w:p>
        </w:tc>
        <w:tc>
          <w:tcPr>
            <w:tcW w:w="7904" w:type="dxa"/>
          </w:tcPr>
          <w:p w:rsidR="00613814" w:rsidRPr="00D00F06" w:rsidRDefault="003674AE" w:rsidP="00FB27E6">
            <w:pPr>
              <w:pStyle w:val="Default"/>
              <w:ind w:left="-115" w:right="-115"/>
              <w:rPr>
                <w:rFonts w:cs="Arial"/>
                <w:i/>
                <w:color w:val="auto"/>
              </w:rPr>
            </w:pPr>
            <w:r>
              <w:rPr>
                <w:rFonts w:cs="Arial"/>
                <w:i/>
                <w:color w:val="auto"/>
              </w:rPr>
              <w:t xml:space="preserve">  </w:t>
            </w:r>
            <w:r w:rsidR="00CB7E25" w:rsidRPr="00CB7E25">
              <w:rPr>
                <w:rFonts w:cs="Arial"/>
                <w:i/>
                <w:color w:val="auto"/>
              </w:rPr>
              <w:t>As applicable, including amendments to existing documents and/or new documents.</w:t>
            </w:r>
          </w:p>
        </w:tc>
      </w:tr>
      <w:tr w:rsidR="00613814" w:rsidRPr="00B757EC" w:rsidTr="00FB27E6">
        <w:trPr>
          <w:jc w:val="center"/>
        </w:trPr>
        <w:tc>
          <w:tcPr>
            <w:tcW w:w="505" w:type="dxa"/>
            <w:vAlign w:val="center"/>
          </w:tcPr>
          <w:p w:rsidR="00613814" w:rsidRPr="00B757EC" w:rsidRDefault="00613814" w:rsidP="00FB27E6">
            <w:pPr>
              <w:pStyle w:val="Default"/>
              <w:ind w:right="-85"/>
              <w:rPr>
                <w:rFonts w:cs="Arial"/>
                <w:color w:val="auto"/>
              </w:rPr>
            </w:pPr>
            <w:r w:rsidRPr="00B757EC">
              <w:rPr>
                <w:rFonts w:cs="Arial"/>
                <w:color w:val="auto"/>
              </w:rPr>
              <w:t>16.</w:t>
            </w:r>
          </w:p>
        </w:tc>
        <w:tc>
          <w:tcPr>
            <w:tcW w:w="6319" w:type="dxa"/>
            <w:vAlign w:val="center"/>
          </w:tcPr>
          <w:p w:rsidR="00613814" w:rsidRPr="00B757EC" w:rsidRDefault="00613814" w:rsidP="00FB27E6">
            <w:pPr>
              <w:spacing w:after="0"/>
              <w:rPr>
                <w:rFonts w:cs="Arial"/>
                <w:szCs w:val="24"/>
              </w:rPr>
            </w:pPr>
            <w:r w:rsidRPr="00B757EC">
              <w:rPr>
                <w:rFonts w:cs="Arial"/>
                <w:szCs w:val="24"/>
              </w:rPr>
              <w:t>Disbursement Agreement</w:t>
            </w:r>
          </w:p>
        </w:tc>
        <w:tc>
          <w:tcPr>
            <w:tcW w:w="7904" w:type="dxa"/>
          </w:tcPr>
          <w:p w:rsidR="00613814" w:rsidRPr="00D00F06" w:rsidRDefault="003674AE" w:rsidP="00FB27E6">
            <w:pPr>
              <w:pStyle w:val="Default"/>
              <w:ind w:left="-115" w:right="-115"/>
              <w:rPr>
                <w:rFonts w:cs="Arial"/>
                <w:i/>
                <w:color w:val="auto"/>
              </w:rPr>
            </w:pPr>
            <w:r>
              <w:rPr>
                <w:rFonts w:cs="Arial"/>
                <w:i/>
                <w:color w:val="auto"/>
              </w:rPr>
              <w:t xml:space="preserve">  </w:t>
            </w:r>
            <w:r w:rsidR="00CB7E25" w:rsidRPr="00CB7E25">
              <w:rPr>
                <w:rFonts w:cs="Arial"/>
                <w:i/>
                <w:color w:val="auto"/>
              </w:rPr>
              <w:t>As applicable.</w:t>
            </w:r>
          </w:p>
        </w:tc>
      </w:tr>
    </w:tbl>
    <w:p w:rsidR="007C10F9" w:rsidRPr="00B757EC" w:rsidRDefault="007C10F9" w:rsidP="007C10F9">
      <w:pPr>
        <w:pStyle w:val="ListParagraph"/>
        <w:spacing w:before="0" w:after="120"/>
        <w:jc w:val="both"/>
        <w:rPr>
          <w:rFonts w:cs="Arial"/>
        </w:rPr>
        <w:sectPr w:rsidR="007C10F9" w:rsidRPr="00B757EC" w:rsidSect="00E64B7D">
          <w:headerReference w:type="default" r:id="rId43"/>
          <w:footerReference w:type="default" r:id="rId44"/>
          <w:headerReference w:type="first" r:id="rId45"/>
          <w:footerReference w:type="first" r:id="rId46"/>
          <w:pgSz w:w="15840" w:h="12240" w:orient="landscape"/>
          <w:pgMar w:top="1440" w:right="1440" w:bottom="864" w:left="1440" w:header="302" w:footer="302" w:gutter="0"/>
          <w:cols w:space="720"/>
          <w:titlePg/>
          <w:docGrid w:linePitch="360"/>
        </w:sectPr>
      </w:pPr>
    </w:p>
    <w:p w:rsidR="00F331A1" w:rsidRPr="00B757EC" w:rsidRDefault="00F331A1" w:rsidP="00187EDD">
      <w:pPr>
        <w:pStyle w:val="Heading1"/>
      </w:pPr>
      <w:bookmarkStart w:id="1167" w:name="_Toc297042521"/>
      <w:bookmarkStart w:id="1168" w:name="_Toc301857283"/>
      <w:r w:rsidRPr="00B757EC">
        <w:lastRenderedPageBreak/>
        <w:t>Part 5: Sample Language and Certificates</w:t>
      </w:r>
      <w:bookmarkEnd w:id="1167"/>
      <w:bookmarkEnd w:id="1168"/>
      <w:r w:rsidRPr="00B757EC">
        <w:t xml:space="preserve"> </w:t>
      </w:r>
    </w:p>
    <w:p w:rsidR="00F331A1" w:rsidRPr="00B757EC" w:rsidRDefault="00F331A1" w:rsidP="00F331A1">
      <w:pPr>
        <w:spacing w:after="0"/>
        <w:rPr>
          <w:rFonts w:cs="Arial"/>
          <w:b/>
          <w:szCs w:val="24"/>
        </w:rPr>
      </w:pPr>
    </w:p>
    <w:p w:rsidR="00F331A1" w:rsidRPr="00B757EC" w:rsidRDefault="00F331A1" w:rsidP="00F331A1">
      <w:pPr>
        <w:spacing w:after="0"/>
        <w:rPr>
          <w:rFonts w:cs="Arial"/>
          <w:b/>
          <w:szCs w:val="24"/>
        </w:rPr>
      </w:pPr>
    </w:p>
    <w:p w:rsidR="00F331A1" w:rsidRPr="00B757EC" w:rsidRDefault="00F331A1" w:rsidP="00F331A1">
      <w:pPr>
        <w:spacing w:after="0"/>
        <w:rPr>
          <w:rFonts w:cs="Arial"/>
          <w:b/>
          <w:szCs w:val="24"/>
        </w:rPr>
      </w:pPr>
      <w:r w:rsidRPr="00B757EC">
        <w:rPr>
          <w:rFonts w:cs="Arial"/>
          <w:b/>
          <w:szCs w:val="24"/>
        </w:rPr>
        <w:t xml:space="preserve">Sample Language </w:t>
      </w:r>
    </w:p>
    <w:p w:rsidR="00F331A1" w:rsidRPr="00B757EC" w:rsidRDefault="00F331A1" w:rsidP="00F331A1">
      <w:pPr>
        <w:pStyle w:val="ListParagraph"/>
        <w:widowControl/>
        <w:numPr>
          <w:ilvl w:val="1"/>
          <w:numId w:val="1"/>
        </w:numPr>
        <w:autoSpaceDE/>
        <w:autoSpaceDN/>
        <w:adjustRightInd/>
        <w:spacing w:before="0" w:after="0" w:line="276" w:lineRule="auto"/>
        <w:ind w:left="1440" w:hanging="720"/>
        <w:rPr>
          <w:rFonts w:cs="Arial"/>
        </w:rPr>
      </w:pPr>
      <w:r w:rsidRPr="00B757EC">
        <w:rPr>
          <w:rFonts w:cs="Arial"/>
        </w:rPr>
        <w:t xml:space="preserve">HUD Secondary Financing Rider </w:t>
      </w:r>
    </w:p>
    <w:p w:rsidR="00F331A1" w:rsidRPr="00B757EC" w:rsidRDefault="00F331A1" w:rsidP="00F331A1">
      <w:pPr>
        <w:pStyle w:val="ListParagraph"/>
        <w:widowControl/>
        <w:numPr>
          <w:ilvl w:val="1"/>
          <w:numId w:val="1"/>
        </w:numPr>
        <w:autoSpaceDE/>
        <w:autoSpaceDN/>
        <w:adjustRightInd/>
        <w:spacing w:before="0" w:after="0" w:line="276" w:lineRule="auto"/>
        <w:ind w:left="1440" w:hanging="720"/>
        <w:rPr>
          <w:rFonts w:cs="Arial"/>
        </w:rPr>
      </w:pPr>
      <w:r w:rsidRPr="00B757EC">
        <w:rPr>
          <w:rFonts w:cs="Arial"/>
        </w:rPr>
        <w:t xml:space="preserve">HUD-Required Provisions for Borrower’s Organizational Documents </w:t>
      </w:r>
    </w:p>
    <w:p w:rsidR="00F331A1" w:rsidRPr="00B757EC" w:rsidRDefault="00F331A1" w:rsidP="00F331A1">
      <w:pPr>
        <w:pStyle w:val="ListParagraph"/>
        <w:widowControl/>
        <w:numPr>
          <w:ilvl w:val="1"/>
          <w:numId w:val="1"/>
        </w:numPr>
        <w:autoSpaceDE/>
        <w:autoSpaceDN/>
        <w:adjustRightInd/>
        <w:spacing w:before="0" w:after="0" w:line="276" w:lineRule="auto"/>
        <w:ind w:left="1440" w:hanging="720"/>
        <w:rPr>
          <w:rFonts w:cs="Arial"/>
        </w:rPr>
      </w:pPr>
      <w:r w:rsidRPr="00B757EC">
        <w:rPr>
          <w:rFonts w:cs="Arial"/>
        </w:rPr>
        <w:t xml:space="preserve">HUD Rider to Restrictive Covenants </w:t>
      </w:r>
    </w:p>
    <w:p w:rsidR="00F331A1" w:rsidRPr="00B757EC" w:rsidRDefault="00F331A1" w:rsidP="00F331A1">
      <w:pPr>
        <w:pStyle w:val="ListParagraph"/>
        <w:widowControl/>
        <w:numPr>
          <w:ilvl w:val="1"/>
          <w:numId w:val="1"/>
        </w:numPr>
        <w:autoSpaceDE/>
        <w:autoSpaceDN/>
        <w:adjustRightInd/>
        <w:spacing w:before="0" w:after="0" w:line="276" w:lineRule="auto"/>
        <w:ind w:left="1440" w:hanging="720"/>
        <w:rPr>
          <w:rFonts w:cs="Arial"/>
        </w:rPr>
      </w:pPr>
      <w:r w:rsidRPr="00B757EC">
        <w:rPr>
          <w:rFonts w:cs="Arial"/>
        </w:rPr>
        <w:t xml:space="preserve">Survey Affidavit </w:t>
      </w:r>
      <w:r w:rsidR="0043005F" w:rsidRPr="00B757EC">
        <w:rPr>
          <w:rFonts w:cs="Arial"/>
        </w:rPr>
        <w:t>of No Change</w:t>
      </w:r>
    </w:p>
    <w:p w:rsidR="00F331A1" w:rsidRPr="00B757EC" w:rsidRDefault="00F331A1" w:rsidP="00F331A1">
      <w:pPr>
        <w:pStyle w:val="ListParagraph"/>
        <w:widowControl/>
        <w:numPr>
          <w:ilvl w:val="1"/>
          <w:numId w:val="1"/>
        </w:numPr>
        <w:autoSpaceDE/>
        <w:autoSpaceDN/>
        <w:adjustRightInd/>
        <w:spacing w:before="0" w:after="0" w:line="276" w:lineRule="auto"/>
        <w:ind w:left="1440" w:hanging="720"/>
        <w:rPr>
          <w:rFonts w:cs="Arial"/>
        </w:rPr>
      </w:pPr>
      <w:r w:rsidRPr="00B757EC">
        <w:rPr>
          <w:rFonts w:cs="Arial"/>
        </w:rPr>
        <w:t>Amendment for Components Stores Off-Site</w:t>
      </w:r>
    </w:p>
    <w:p w:rsidR="00F331A1" w:rsidRPr="00B757EC" w:rsidRDefault="00F331A1" w:rsidP="00F331A1">
      <w:pPr>
        <w:spacing w:after="0"/>
        <w:rPr>
          <w:rFonts w:cs="Arial"/>
          <w:szCs w:val="24"/>
        </w:rPr>
      </w:pPr>
    </w:p>
    <w:p w:rsidR="00F331A1" w:rsidRPr="00B757EC" w:rsidRDefault="00F331A1" w:rsidP="00F331A1">
      <w:pPr>
        <w:spacing w:after="0"/>
        <w:rPr>
          <w:rFonts w:cs="Arial"/>
          <w:szCs w:val="24"/>
        </w:rPr>
      </w:pPr>
    </w:p>
    <w:p w:rsidR="00F331A1" w:rsidRPr="00B757EC" w:rsidRDefault="00F331A1" w:rsidP="00F331A1">
      <w:pPr>
        <w:spacing w:after="0"/>
        <w:rPr>
          <w:rFonts w:cs="Arial"/>
          <w:b/>
          <w:szCs w:val="24"/>
        </w:rPr>
      </w:pPr>
      <w:r w:rsidRPr="00B757EC">
        <w:rPr>
          <w:rFonts w:cs="Arial"/>
          <w:b/>
          <w:szCs w:val="24"/>
        </w:rPr>
        <w:t xml:space="preserve">Certificates </w:t>
      </w:r>
    </w:p>
    <w:p w:rsidR="00F331A1" w:rsidRPr="00B757EC" w:rsidRDefault="00F331A1" w:rsidP="001462EA">
      <w:pPr>
        <w:pStyle w:val="ListParagraph"/>
        <w:numPr>
          <w:ilvl w:val="0"/>
          <w:numId w:val="30"/>
        </w:numPr>
        <w:spacing w:after="0"/>
        <w:ind w:hanging="720"/>
        <w:rPr>
          <w:rFonts w:cs="Arial"/>
          <w:b/>
        </w:rPr>
      </w:pPr>
      <w:r w:rsidRPr="00B757EC">
        <w:rPr>
          <w:rFonts w:cs="Arial"/>
        </w:rPr>
        <w:t xml:space="preserve">Certificate of Architectural &amp; Engineering Fees </w:t>
      </w:r>
    </w:p>
    <w:p w:rsidR="00F331A1" w:rsidRPr="00B757EC" w:rsidRDefault="00F331A1" w:rsidP="001462EA">
      <w:pPr>
        <w:pStyle w:val="ListParagraph"/>
        <w:numPr>
          <w:ilvl w:val="0"/>
          <w:numId w:val="30"/>
        </w:numPr>
        <w:spacing w:after="0"/>
        <w:ind w:hanging="720"/>
        <w:rPr>
          <w:rFonts w:cs="Arial"/>
          <w:b/>
        </w:rPr>
      </w:pPr>
      <w:r w:rsidRPr="00B757EC">
        <w:rPr>
          <w:rFonts w:cs="Arial"/>
        </w:rPr>
        <w:t>Payee Certification</w:t>
      </w:r>
    </w:p>
    <w:p w:rsidR="00F331A1" w:rsidRPr="00B757EC" w:rsidRDefault="00F331A1" w:rsidP="001462EA">
      <w:pPr>
        <w:pStyle w:val="ListParagraph"/>
        <w:numPr>
          <w:ilvl w:val="0"/>
          <w:numId w:val="30"/>
        </w:numPr>
        <w:spacing w:after="0"/>
        <w:ind w:hanging="720"/>
        <w:rPr>
          <w:rFonts w:cs="Arial"/>
        </w:rPr>
      </w:pPr>
      <w:r w:rsidRPr="00B757EC">
        <w:rPr>
          <w:rFonts w:cs="Arial"/>
        </w:rPr>
        <w:t>Building Code Certification</w:t>
      </w:r>
    </w:p>
    <w:p w:rsidR="00F331A1" w:rsidRPr="00B757EC" w:rsidRDefault="00F331A1" w:rsidP="001462EA">
      <w:pPr>
        <w:pStyle w:val="ListParagraph"/>
        <w:numPr>
          <w:ilvl w:val="0"/>
          <w:numId w:val="30"/>
        </w:numPr>
        <w:spacing w:after="0"/>
        <w:ind w:hanging="720"/>
        <w:rPr>
          <w:rFonts w:cs="Arial"/>
        </w:rPr>
      </w:pPr>
      <w:r w:rsidRPr="00B757EC">
        <w:rPr>
          <w:rFonts w:cs="Arial"/>
        </w:rPr>
        <w:t>Zoning Certification</w:t>
      </w:r>
    </w:p>
    <w:p w:rsidR="00F331A1" w:rsidRPr="00B757EC" w:rsidRDefault="00F331A1" w:rsidP="001462EA">
      <w:pPr>
        <w:pStyle w:val="ListParagraph"/>
        <w:numPr>
          <w:ilvl w:val="0"/>
          <w:numId w:val="30"/>
        </w:numPr>
        <w:spacing w:after="0"/>
        <w:ind w:hanging="720"/>
        <w:rPr>
          <w:rFonts w:cs="Arial"/>
        </w:rPr>
      </w:pPr>
      <w:r w:rsidRPr="00B757EC">
        <w:rPr>
          <w:rFonts w:cs="Arial"/>
        </w:rPr>
        <w:t xml:space="preserve">Third Party </w:t>
      </w:r>
      <w:proofErr w:type="spellStart"/>
      <w:r w:rsidRPr="00B757EC">
        <w:rPr>
          <w:rFonts w:cs="Arial"/>
        </w:rPr>
        <w:t>Obligee</w:t>
      </w:r>
      <w:proofErr w:type="spellEnd"/>
      <w:r w:rsidRPr="00B757EC">
        <w:rPr>
          <w:rFonts w:cs="Arial"/>
        </w:rPr>
        <w:t xml:space="preserve"> Certification</w:t>
      </w:r>
    </w:p>
    <w:p w:rsidR="00F331A1" w:rsidRPr="00B757EC" w:rsidRDefault="00F331A1" w:rsidP="00F331A1">
      <w:pPr>
        <w:pStyle w:val="ListParagraph"/>
        <w:spacing w:after="0"/>
        <w:ind w:left="1440" w:firstLine="0"/>
        <w:rPr>
          <w:rFonts w:cs="Arial"/>
        </w:rPr>
      </w:pPr>
    </w:p>
    <w:p w:rsidR="00F331A1" w:rsidRPr="00B757EC" w:rsidRDefault="00F331A1" w:rsidP="00F331A1">
      <w:pPr>
        <w:spacing w:after="0"/>
        <w:rPr>
          <w:rFonts w:cs="Arial"/>
          <w:szCs w:val="24"/>
        </w:rPr>
      </w:pPr>
    </w:p>
    <w:p w:rsidR="00F331A1" w:rsidRPr="00B757EC" w:rsidRDefault="00F331A1" w:rsidP="00F331A1">
      <w:pPr>
        <w:rPr>
          <w:rFonts w:cs="Arial"/>
          <w:szCs w:val="24"/>
        </w:rPr>
      </w:pPr>
      <w:r w:rsidRPr="00B757EC">
        <w:rPr>
          <w:rFonts w:cs="Arial"/>
          <w:szCs w:val="24"/>
        </w:rPr>
        <w:br w:type="page"/>
      </w:r>
    </w:p>
    <w:p w:rsidR="00F331A1" w:rsidRPr="00B757EC" w:rsidRDefault="00F331A1" w:rsidP="00032673">
      <w:pPr>
        <w:pStyle w:val="Heading2"/>
      </w:pPr>
      <w:bookmarkStart w:id="1169" w:name="_Toc297042522"/>
      <w:bookmarkStart w:id="1170" w:name="_Toc297044573"/>
      <w:bookmarkStart w:id="1171" w:name="_Toc301857284"/>
      <w:r w:rsidRPr="00B757EC">
        <w:lastRenderedPageBreak/>
        <w:t>5.1</w:t>
      </w:r>
      <w:r w:rsidR="00291CC5" w:rsidRPr="00B757EC">
        <w:tab/>
      </w:r>
      <w:r w:rsidRPr="00B757EC">
        <w:t>HUD Secondary Financing Rider</w:t>
      </w:r>
      <w:bookmarkEnd w:id="1169"/>
      <w:bookmarkEnd w:id="1170"/>
      <w:bookmarkEnd w:id="1171"/>
      <w:r w:rsidRPr="00B757EC">
        <w:tab/>
      </w:r>
      <w:r w:rsidRPr="00B757EC">
        <w:tab/>
      </w:r>
    </w:p>
    <w:p w:rsidR="00F331A1" w:rsidRPr="00B757EC" w:rsidRDefault="00F331A1" w:rsidP="000F50B5">
      <w:pPr>
        <w:spacing w:after="240" w:line="240" w:lineRule="auto"/>
        <w:rPr>
          <w:rFonts w:cs="Arial"/>
        </w:rPr>
      </w:pPr>
      <w:r w:rsidRPr="00B757EC">
        <w:rPr>
          <w:rStyle w:val="Heading3Char"/>
          <w:rFonts w:eastAsiaTheme="minorHAnsi" w:cs="Arial"/>
          <w:i/>
        </w:rPr>
        <w:t>To be used when private</w:t>
      </w:r>
      <w:r w:rsidR="00F63AE9" w:rsidRPr="00B757EC">
        <w:rPr>
          <w:rStyle w:val="Heading3Char"/>
          <w:rFonts w:eastAsiaTheme="minorHAnsi" w:cs="Arial"/>
          <w:i/>
        </w:rPr>
        <w:t>, non-governmental</w:t>
      </w:r>
      <w:r w:rsidRPr="00B757EC">
        <w:rPr>
          <w:rStyle w:val="Heading3Char"/>
          <w:rFonts w:eastAsiaTheme="minorHAnsi" w:cs="Arial"/>
          <w:i/>
        </w:rPr>
        <w:t xml:space="preserve"> sources provide secured, secondary financing</w:t>
      </w:r>
      <w:r w:rsidRPr="00B757EC">
        <w:rPr>
          <w:rFonts w:cs="Arial"/>
        </w:rPr>
        <w:t xml:space="preserve">. </w:t>
      </w:r>
    </w:p>
    <w:p w:rsidR="00F331A1" w:rsidRPr="00B757EC" w:rsidRDefault="00F331A1" w:rsidP="00F331A1">
      <w:pPr>
        <w:spacing w:after="0" w:line="240" w:lineRule="auto"/>
        <w:rPr>
          <w:rFonts w:cs="Arial"/>
        </w:rPr>
      </w:pPr>
      <w:r w:rsidRPr="00B757EC">
        <w:rPr>
          <w:rFonts w:cs="Arial"/>
        </w:rPr>
        <w:t>This Rider (“Rider”) is attached to and made a part of (i) that certain Promissory Note (herein, the “Junior Note”) dated _____________________, 20</w:t>
      </w:r>
      <w:r w:rsidRPr="00B757EC">
        <w:rPr>
          <w:rFonts w:cs="Arial"/>
          <w:u w:val="single"/>
        </w:rPr>
        <w:t xml:space="preserve">  </w:t>
      </w:r>
      <w:r w:rsidRPr="00B757EC">
        <w:rPr>
          <w:rFonts w:cs="Arial"/>
        </w:rPr>
        <w:t xml:space="preserve"> from ______________ _________________ (the “Borrower”) in favor of  ______________________________ (herein, the “Junior Lender”) in the principal amount of $_________________________ evidencing a loan (herein, the “Junior Loan”) from Junior Lender to Borrower and (ii) that certain Mortgage and Security Agreement (herein, the “Junior Mortgage”) dated _____________________, 20</w:t>
      </w:r>
      <w:r w:rsidRPr="00B757EC">
        <w:rPr>
          <w:rFonts w:cs="Arial"/>
          <w:u w:val="single"/>
        </w:rPr>
        <w:t xml:space="preserve">  </w:t>
      </w:r>
      <w:r w:rsidRPr="00B757EC">
        <w:rPr>
          <w:rFonts w:cs="Arial"/>
        </w:rPr>
        <w:t xml:space="preserve"> from Borrower in favor of Junior Lender.  The Junior Note and Junior Mortgage and any and all other documents now or hereafter executed and/or delivered in connection with the Junior Loan are hereafter collectively referred to as the “Junior Loan Documents.”  The terms and conditions of this Rider supersede all other terms of the Junior Loan Documents, and, should there be any conflict or inconsistency between this Rider and any other provisions of the Junior Loan Documents, the terms and conditions of this Rider shall prevail. </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As used herein, “Senior Loan Documents” shall mean (i) that certain Note (herein, the “Senior Note”) dated _____________________, 20</w:t>
      </w:r>
      <w:r w:rsidRPr="00B757EC">
        <w:rPr>
          <w:rFonts w:cs="Arial"/>
          <w:u w:val="single"/>
        </w:rPr>
        <w:t xml:space="preserve">  </w:t>
      </w:r>
      <w:r w:rsidRPr="00B757EC">
        <w:rPr>
          <w:rFonts w:cs="Arial"/>
        </w:rPr>
        <w:t xml:space="preserve"> from _________________ (the “Borrower”) in favor of  ________________________ (herein, the “Senior Lender”) in the principal amount of $_______________________ evidencing a loan (herein, the “Senior Loan”) from Senior Lender to Borrower and (ii) that certain </w:t>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 xml:space="preserve">  [insert Security Instrument title] (herein, the “Senior Mortgage”) dated ____________, 20</w:t>
      </w:r>
      <w:r w:rsidRPr="00B757EC">
        <w:rPr>
          <w:rFonts w:cs="Arial"/>
          <w:u w:val="single"/>
        </w:rPr>
        <w:t xml:space="preserve">   </w:t>
      </w:r>
      <w:r w:rsidRPr="00B757EC">
        <w:rPr>
          <w:rFonts w:cs="Arial"/>
        </w:rPr>
        <w:t xml:space="preserve"> from Borrower in favor of Senior Lender, granting a mortgage on the project known as ____________________________________, FHA Project No. _________________ (herein, the “Project”); (iii) that certain Regulatory Agreement (herein, the “Regulatory Agreement”) dated _____________________, 20</w:t>
      </w:r>
      <w:r w:rsidRPr="00B757EC">
        <w:rPr>
          <w:rFonts w:cs="Arial"/>
          <w:u w:val="single"/>
        </w:rPr>
        <w:t xml:space="preserve">  </w:t>
      </w:r>
      <w:r w:rsidRPr="00B757EC">
        <w:rPr>
          <w:rFonts w:cs="Arial"/>
        </w:rPr>
        <w:t xml:space="preserve"> by and between Borrower and the Secretary of Housing and Urban Development (herein, “HUD”); and (iv) any and all other documents required by Senior Lender and/or HUD in connection with, evidencing and/or securing the Senior Loan.</w:t>
      </w:r>
    </w:p>
    <w:p w:rsidR="00F331A1" w:rsidRPr="00B757EC" w:rsidRDefault="00F331A1" w:rsidP="00F331A1">
      <w:pPr>
        <w:spacing w:after="0" w:line="240" w:lineRule="auto"/>
        <w:rPr>
          <w:rFonts w:cs="Arial"/>
        </w:rPr>
      </w:pPr>
    </w:p>
    <w:p w:rsidR="00F331A1" w:rsidRPr="00B757EC" w:rsidRDefault="00F331A1" w:rsidP="00F331A1">
      <w:pPr>
        <w:spacing w:line="240" w:lineRule="auto"/>
        <w:rPr>
          <w:rFonts w:cs="Arial"/>
        </w:rPr>
      </w:pPr>
      <w:r w:rsidRPr="00B757EC">
        <w:rPr>
          <w:rFonts w:cs="Arial"/>
        </w:rPr>
        <w:t xml:space="preserve">The Junior Lender, by acceptance of delivery and recordation of the Junior Mortgage, and the Borrower, by execution of the Junior Mortgage, agree to the following provisions incorporated in said Mortgage to the same extent as if fully rewritten therein:  </w:t>
      </w:r>
    </w:p>
    <w:p w:rsidR="00F331A1" w:rsidRPr="00B757EC" w:rsidRDefault="00F331A1" w:rsidP="00B36CF7">
      <w:pPr>
        <w:pStyle w:val="Heading4"/>
        <w:numPr>
          <w:ilvl w:val="0"/>
          <w:numId w:val="84"/>
        </w:numPr>
        <w:rPr>
          <w:rFonts w:cs="Arial"/>
        </w:rPr>
      </w:pPr>
      <w:r w:rsidRPr="00B757EC">
        <w:rPr>
          <w:rFonts w:cs="Arial"/>
        </w:rPr>
        <w:t>The Junior Loan Documents and all amounts now and/or hereafter advanced thereunder and/or secured thereby are specifically subordinate to the Senior Loan Documents and all amounts now and/or hereafter advanced thereunder and/or secured thereby.</w:t>
      </w:r>
    </w:p>
    <w:p w:rsidR="00F331A1" w:rsidRPr="00B757EC" w:rsidRDefault="00F331A1" w:rsidP="00325A41">
      <w:pPr>
        <w:pStyle w:val="Heading4"/>
        <w:numPr>
          <w:ilvl w:val="0"/>
          <w:numId w:val="111"/>
        </w:numPr>
        <w:rPr>
          <w:rFonts w:cs="Arial"/>
        </w:rPr>
      </w:pPr>
      <w:r w:rsidRPr="00B757EC">
        <w:rPr>
          <w:rFonts w:cs="Arial"/>
        </w:rPr>
        <w:t xml:space="preserve">The Junior Note may not mature, and may not bear a maturity date, prior to the date on which the Senior Note matures.  The term of the Junior Loan may be extended if the Junior Note matures, there are no surplus cash funds available for repayment and the Senior Loan has not been retired in full or HUD grants a deferment of amortization or forbearance </w:t>
      </w:r>
      <w:proofErr w:type="gramStart"/>
      <w:r w:rsidRPr="00B757EC">
        <w:rPr>
          <w:rFonts w:cs="Arial"/>
        </w:rPr>
        <w:t>that results</w:t>
      </w:r>
      <w:proofErr w:type="gramEnd"/>
      <w:r w:rsidRPr="00B757EC">
        <w:rPr>
          <w:rFonts w:cs="Arial"/>
        </w:rPr>
        <w:t xml:space="preserve"> in an extended maturity of </w:t>
      </w:r>
      <w:r w:rsidRPr="00B757EC">
        <w:rPr>
          <w:rFonts w:cs="Arial"/>
        </w:rPr>
        <w:lastRenderedPageBreak/>
        <w:t>the Senior Loan.</w:t>
      </w:r>
    </w:p>
    <w:p w:rsidR="00F331A1" w:rsidRPr="00B757EC" w:rsidRDefault="00F331A1" w:rsidP="00B36CF7">
      <w:pPr>
        <w:pStyle w:val="Heading4"/>
        <w:rPr>
          <w:rFonts w:cs="Arial"/>
        </w:rPr>
      </w:pPr>
      <w:r w:rsidRPr="00B757EC">
        <w:rPr>
          <w:rFonts w:cs="Arial"/>
        </w:rPr>
        <w:t>The Junior Loan may be assumed when a sale or transfer of the physical assets occurs under the following conditions:</w:t>
      </w:r>
    </w:p>
    <w:p w:rsidR="00F331A1" w:rsidRPr="00B757EC" w:rsidRDefault="00F331A1" w:rsidP="00325A41">
      <w:pPr>
        <w:pStyle w:val="Heading5"/>
        <w:numPr>
          <w:ilvl w:val="0"/>
          <w:numId w:val="112"/>
        </w:numPr>
        <w:rPr>
          <w:rFonts w:cs="Arial"/>
        </w:rPr>
      </w:pPr>
      <w:r w:rsidRPr="00B757EC">
        <w:rPr>
          <w:rFonts w:cs="Arial"/>
        </w:rPr>
        <w:t>Not more than the excess, if any, of (i) 7</w:t>
      </w:r>
      <w:r w:rsidR="00447B4D">
        <w:rPr>
          <w:rFonts w:cs="Arial"/>
        </w:rPr>
        <w:t>5</w:t>
      </w:r>
      <w:r w:rsidRPr="00B757EC">
        <w:rPr>
          <w:rFonts w:cs="Arial"/>
        </w:rPr>
        <w:t xml:space="preserve"> percent of the net proceeds of the sale or transfer is applied to the reduction of the Junior Loan over (ii) the amount paid on account of any other loans with respect to the Project which are junior to the Senior Loan but senior to the Junior Loan; provided, however, that if there are other loans which have the same priority as the Junior Loan, the foregoing amount shall be allocated </w:t>
      </w:r>
      <w:proofErr w:type="spellStart"/>
      <w:r w:rsidRPr="00B757EC">
        <w:rPr>
          <w:rFonts w:cs="Arial"/>
        </w:rPr>
        <w:t>pari</w:t>
      </w:r>
      <w:proofErr w:type="spellEnd"/>
      <w:r w:rsidRPr="00B757EC">
        <w:rPr>
          <w:rFonts w:cs="Arial"/>
        </w:rPr>
        <w:t xml:space="preserve"> </w:t>
      </w:r>
      <w:proofErr w:type="spellStart"/>
      <w:r w:rsidRPr="00B757EC">
        <w:rPr>
          <w:rFonts w:cs="Arial"/>
        </w:rPr>
        <w:t>passu</w:t>
      </w:r>
      <w:proofErr w:type="spellEnd"/>
      <w:r w:rsidRPr="00B757EC">
        <w:rPr>
          <w:rFonts w:cs="Arial"/>
        </w:rPr>
        <w:t xml:space="preserve"> among such loans based upon the total outstanding indebtedness of each.</w:t>
      </w:r>
    </w:p>
    <w:p w:rsidR="00F331A1" w:rsidRPr="00B757EC" w:rsidRDefault="00F331A1" w:rsidP="00A719E0">
      <w:pPr>
        <w:pStyle w:val="Heading5"/>
        <w:rPr>
          <w:rFonts w:cs="Arial"/>
        </w:rPr>
      </w:pPr>
      <w:r w:rsidRPr="00B757EC">
        <w:rPr>
          <w:rFonts w:cs="Arial"/>
        </w:rPr>
        <w:t xml:space="preserve">As used herein, net proceeds are the funds available to the Borrower after: </w:t>
      </w:r>
    </w:p>
    <w:p w:rsidR="00F331A1" w:rsidRPr="00B757EC" w:rsidRDefault="00F331A1" w:rsidP="005B2AAF">
      <w:pPr>
        <w:pStyle w:val="Heading4"/>
        <w:numPr>
          <w:ilvl w:val="2"/>
          <w:numId w:val="85"/>
        </w:numPr>
        <w:rPr>
          <w:rFonts w:cs="Arial"/>
        </w:rPr>
      </w:pPr>
      <w:r w:rsidRPr="00B757EC">
        <w:rPr>
          <w:rFonts w:cs="Arial"/>
        </w:rPr>
        <w:t xml:space="preserve">Correcting any monetary or covenant default under any of the Senior Loan Documents, and </w:t>
      </w:r>
    </w:p>
    <w:p w:rsidR="00F331A1" w:rsidRPr="00B757EC" w:rsidRDefault="00F331A1" w:rsidP="005B2AAF">
      <w:pPr>
        <w:pStyle w:val="Heading4"/>
        <w:numPr>
          <w:ilvl w:val="2"/>
          <w:numId w:val="85"/>
        </w:numPr>
        <w:rPr>
          <w:rFonts w:cs="Arial"/>
        </w:rPr>
      </w:pPr>
      <w:r w:rsidRPr="00B757EC">
        <w:rPr>
          <w:rFonts w:cs="Arial"/>
        </w:rPr>
        <w:t xml:space="preserve">Making required contributions to any reserve funds and needed improvements to the Project as evidenced by HUD's annual inspection reports. </w:t>
      </w:r>
    </w:p>
    <w:p w:rsidR="00F331A1" w:rsidRPr="00B757EC" w:rsidRDefault="00F331A1" w:rsidP="00B36CF7">
      <w:pPr>
        <w:pStyle w:val="Heading4"/>
        <w:rPr>
          <w:rFonts w:cs="Arial"/>
        </w:rPr>
      </w:pPr>
      <w:r w:rsidRPr="00B757EC">
        <w:rPr>
          <w:rFonts w:cs="Arial"/>
        </w:rPr>
        <w:t>If HUD approves a sale of the project pursuant to HUD guidelines for transfers of physical assets, then Junior Lender will agree to such transfer of ownership of the project.</w:t>
      </w:r>
    </w:p>
    <w:p w:rsidR="00F331A1" w:rsidRPr="00B757EC" w:rsidRDefault="00F331A1" w:rsidP="00B36CF7">
      <w:pPr>
        <w:pStyle w:val="Heading4"/>
        <w:rPr>
          <w:rFonts w:cs="Arial"/>
        </w:rPr>
      </w:pPr>
      <w:r w:rsidRPr="00B757EC">
        <w:rPr>
          <w:rFonts w:cs="Arial"/>
        </w:rPr>
        <w:t>The Junior Note, Junior Mortgage and all other Junior Loan Documents automatically terminate if HUD acquires title to the project by foreclosure</w:t>
      </w:r>
      <w:r w:rsidR="00B62DCB" w:rsidRPr="00B757EC">
        <w:rPr>
          <w:rFonts w:cs="Arial"/>
        </w:rPr>
        <w:t xml:space="preserve"> or a deed in lieu of foreclosure</w:t>
      </w:r>
      <w:r w:rsidRPr="00B757EC">
        <w:rPr>
          <w:rFonts w:cs="Arial"/>
        </w:rPr>
        <w:t>.</w:t>
      </w:r>
    </w:p>
    <w:p w:rsidR="00F331A1" w:rsidRPr="00B757EC" w:rsidRDefault="00F331A1" w:rsidP="00B36CF7">
      <w:pPr>
        <w:pStyle w:val="Heading4"/>
        <w:rPr>
          <w:rFonts w:cs="Arial"/>
        </w:rPr>
      </w:pPr>
      <w:r w:rsidRPr="00B757EC">
        <w:rPr>
          <w:rFonts w:cs="Arial"/>
        </w:rPr>
        <w:t>All work performed with the proceeds of the Junior Mortgage must be cost certified and conformed to Davis-Bacon requirements</w:t>
      </w:r>
      <w:r w:rsidR="00B62DCB" w:rsidRPr="00B757EC">
        <w:rPr>
          <w:rFonts w:cs="Arial"/>
        </w:rPr>
        <w:t>, if applicable in accordance with Program Obligations</w:t>
      </w:r>
      <w:r w:rsidRPr="00B757EC">
        <w:rPr>
          <w:rFonts w:cs="Arial"/>
        </w:rPr>
        <w:t>.</w:t>
      </w:r>
    </w:p>
    <w:p w:rsidR="00F331A1" w:rsidRPr="00B757EC" w:rsidRDefault="00F331A1" w:rsidP="00B36CF7">
      <w:pPr>
        <w:pStyle w:val="Heading4"/>
        <w:rPr>
          <w:rFonts w:cs="Arial"/>
        </w:rPr>
      </w:pPr>
      <w:r w:rsidRPr="00B757EC">
        <w:rPr>
          <w:rFonts w:cs="Arial"/>
        </w:rPr>
        <w:t>The Junior Mortgage is subject to and subordinate to the Senior Mortgage, the Regulatory Agreement and that certain Building Loan Agreement between the Borrower and Senior Lender.</w:t>
      </w:r>
    </w:p>
    <w:p w:rsidR="00F331A1" w:rsidRPr="00B757EC" w:rsidRDefault="00F331A1" w:rsidP="00B36CF7">
      <w:pPr>
        <w:pStyle w:val="Heading4"/>
        <w:rPr>
          <w:rFonts w:cs="Arial"/>
        </w:rPr>
      </w:pPr>
      <w:r w:rsidRPr="00B757EC">
        <w:rPr>
          <w:rFonts w:cs="Arial"/>
        </w:rPr>
        <w:t>Proceeds of the Junior Loan may only be used to cover allowable project costs or any anticipated operating shortfall.</w:t>
      </w:r>
    </w:p>
    <w:p w:rsidR="00F331A1" w:rsidRPr="00B757EC" w:rsidRDefault="00F331A1" w:rsidP="00B36CF7">
      <w:pPr>
        <w:pStyle w:val="Heading4"/>
        <w:rPr>
          <w:rFonts w:cs="Arial"/>
        </w:rPr>
      </w:pPr>
      <w:r w:rsidRPr="00B757EC">
        <w:rPr>
          <w:rFonts w:cs="Arial"/>
        </w:rPr>
        <w:t xml:space="preserve">As long as HUD or its successors or assigns is the insurer or holder of the Senior Mortgage, any payments due under the Junior Loan Documents shall be payable only from “surplus cash” (or “residual receipts”) as that term is defined in the Regulatory Agreement and subject to the availability of such surplus cash (or residual receipts) in accordance with the provision of said Regulatory Agreement.  The restriction on payment imposed by this paragraph shall not excuse any default caused by failure of the Borrower to pay the indebtedness evidenced by the Junior Note. </w:t>
      </w:r>
    </w:p>
    <w:p w:rsidR="00F331A1" w:rsidRPr="00B757EC" w:rsidRDefault="00F331A1" w:rsidP="00B36CF7">
      <w:pPr>
        <w:pStyle w:val="Heading4"/>
        <w:rPr>
          <w:rFonts w:cs="Arial"/>
        </w:rPr>
      </w:pPr>
      <w:r w:rsidRPr="00B757EC">
        <w:rPr>
          <w:rFonts w:cs="Arial"/>
        </w:rPr>
        <w:t>Borrower has obtained the prior written consent of the Senior Lender to the existence of the Junior Loan.</w:t>
      </w:r>
    </w:p>
    <w:p w:rsidR="00F331A1" w:rsidRPr="00B757EC" w:rsidRDefault="00F331A1" w:rsidP="00B36CF7">
      <w:pPr>
        <w:pStyle w:val="Heading4"/>
        <w:rPr>
          <w:rFonts w:cs="Arial"/>
        </w:rPr>
      </w:pPr>
      <w:r w:rsidRPr="00B757EC">
        <w:rPr>
          <w:rFonts w:cs="Arial"/>
        </w:rPr>
        <w:lastRenderedPageBreak/>
        <w:t xml:space="preserve">To the extent that the Junior Note provides for payments of principal and interest, such principal and interest shall be due and payable on or after the maturity date of the Senior Loan, provided that if the Senior Loan is prepaid in full, to the extent otherwise provided in the Junior Loan Documents, the holder of the Junior Note, at its option upon 30 </w:t>
      </w:r>
      <w:proofErr w:type="spellStart"/>
      <w:r w:rsidRPr="00B757EC">
        <w:rPr>
          <w:rFonts w:cs="Arial"/>
        </w:rPr>
        <w:t>days notice</w:t>
      </w:r>
      <w:proofErr w:type="spellEnd"/>
      <w:r w:rsidRPr="00B757EC">
        <w:rPr>
          <w:rFonts w:cs="Arial"/>
        </w:rPr>
        <w:t>, may declare the whole principal sum or any balance thereof, together with interest thereon, immediately due and payable. Interest due pursuant to the terms of the Junior Note that is not paid in accordance therewith shall not create any default in the terms of the Junior Note, but shall accrue and be payable in full at or after the date of maturity of the Senior Loan.</w:t>
      </w:r>
    </w:p>
    <w:p w:rsidR="00F331A1" w:rsidRPr="00B757EC" w:rsidRDefault="00F331A1" w:rsidP="00B36CF7">
      <w:pPr>
        <w:pStyle w:val="Heading4"/>
        <w:rPr>
          <w:rFonts w:cs="Arial"/>
        </w:rPr>
      </w:pPr>
      <w:r w:rsidRPr="00B757EC">
        <w:rPr>
          <w:rFonts w:cs="Arial"/>
        </w:rPr>
        <w:t xml:space="preserve">The Junior Note is non-negotiable and may not be sold, transferred, assigned, or pledged by the Junior Lender except with the prior written approval of HUD. </w:t>
      </w:r>
    </w:p>
    <w:p w:rsidR="00F331A1" w:rsidRPr="00B757EC" w:rsidRDefault="00F331A1" w:rsidP="00B36CF7">
      <w:pPr>
        <w:pStyle w:val="Heading4"/>
        <w:rPr>
          <w:rFonts w:cs="Arial"/>
        </w:rPr>
      </w:pPr>
      <w:r w:rsidRPr="00B757EC">
        <w:rPr>
          <w:rFonts w:cs="Arial"/>
        </w:rPr>
        <w:t>The Junior Lender certifies that the Junior Loan Documents represent a bona fide transaction and that it fully understands all of HUD's requirements for such secondary financing [add for nonprofit borrowers: “and that no prepayment of principal or interest shall be accepted without evidence that HUD has authorized such prepayment. If an unauthorized prepayment is accepted, the funds shall be held by the Junior Lender in trust for the Project”].</w:t>
      </w:r>
    </w:p>
    <w:p w:rsidR="00F331A1" w:rsidRPr="00B757EC" w:rsidRDefault="00F331A1" w:rsidP="00B36CF7">
      <w:pPr>
        <w:pStyle w:val="Heading4"/>
        <w:rPr>
          <w:rFonts w:cs="Arial"/>
        </w:rPr>
      </w:pPr>
      <w:r w:rsidRPr="00B757EC">
        <w:rPr>
          <w:rFonts w:cs="Arial"/>
        </w:rPr>
        <w:t>In the event of any conflict between (i) any of the Junior Loan Documents, and (ii) any of the Senior Loan Documents, the Section of the National Housing Act under which HUD insures the Senior Mortgage, and/or any applicable HUD rule, regulation or requirement (collectively, the “HUD Documents and Requirements”), the HUD Documents and Requirements shall be controlling in all respects.</w:t>
      </w:r>
    </w:p>
    <w:p w:rsidR="00F331A1" w:rsidRPr="00B757EC" w:rsidRDefault="00F331A1" w:rsidP="00F331A1">
      <w:pPr>
        <w:pStyle w:val="Default"/>
        <w:rPr>
          <w:rFonts w:cs="Arial"/>
        </w:rPr>
      </w:pPr>
    </w:p>
    <w:p w:rsidR="00F331A1" w:rsidRPr="00B757EC" w:rsidRDefault="00F331A1" w:rsidP="00F331A1">
      <w:pPr>
        <w:rPr>
          <w:rFonts w:cs="Arial"/>
        </w:rPr>
      </w:pPr>
      <w:r w:rsidRPr="00B757EC">
        <w:rPr>
          <w:rFonts w:cs="Arial"/>
        </w:rPr>
        <w:t>JUNIOR LENDER:</w:t>
      </w:r>
      <w:r w:rsidRPr="00B757EC">
        <w:rPr>
          <w:rFonts w:cs="Arial"/>
        </w:rPr>
        <w:tab/>
      </w:r>
      <w:r w:rsidRPr="00B757EC">
        <w:rPr>
          <w:rFonts w:cs="Arial"/>
        </w:rPr>
        <w:tab/>
      </w:r>
      <w:r w:rsidRPr="00B757EC">
        <w:rPr>
          <w:rFonts w:cs="Arial"/>
        </w:rPr>
        <w:tab/>
      </w:r>
      <w:r w:rsidRPr="00B757EC">
        <w:rPr>
          <w:rFonts w:cs="Arial"/>
        </w:rPr>
        <w:tab/>
      </w:r>
      <w:r w:rsidRPr="00B757EC">
        <w:rPr>
          <w:rFonts w:cs="Arial"/>
        </w:rPr>
        <w:tab/>
        <w:t>BORROWER:</w:t>
      </w:r>
    </w:p>
    <w:p w:rsidR="00F331A1" w:rsidRPr="00B757EC" w:rsidRDefault="00F331A1" w:rsidP="00F331A1">
      <w:pPr>
        <w:rPr>
          <w:rFonts w:cs="Arial"/>
        </w:rPr>
      </w:pP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w:t>
      </w:r>
      <w:r w:rsidRPr="00B757EC">
        <w:rPr>
          <w:rFonts w:cs="Arial"/>
        </w:rPr>
        <w:tab/>
      </w: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w:t>
      </w:r>
    </w:p>
    <w:p w:rsidR="00F331A1" w:rsidRPr="00B757EC" w:rsidRDefault="00F331A1" w:rsidP="00F331A1">
      <w:pPr>
        <w:rPr>
          <w:rFonts w:cs="Arial"/>
        </w:rPr>
      </w:pPr>
      <w:proofErr w:type="spellStart"/>
      <w:proofErr w:type="gramStart"/>
      <w:r w:rsidRPr="00B757EC">
        <w:rPr>
          <w:rFonts w:cs="Arial"/>
        </w:rPr>
        <w:t>a</w:t>
      </w:r>
      <w:proofErr w:type="spellEnd"/>
      <w:proofErr w:type="gramEnd"/>
      <w:r w:rsidRPr="00B757EC">
        <w:rPr>
          <w:rFonts w:cs="Arial"/>
        </w:rPr>
        <w:t xml:space="preserve"> </w:t>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ab/>
      </w:r>
      <w:r w:rsidRPr="00B757EC">
        <w:rPr>
          <w:rFonts w:cs="Arial"/>
        </w:rPr>
        <w:tab/>
      </w:r>
      <w:proofErr w:type="spellStart"/>
      <w:r w:rsidRPr="00B757EC">
        <w:rPr>
          <w:rFonts w:cs="Arial"/>
        </w:rPr>
        <w:t>a</w:t>
      </w:r>
      <w:proofErr w:type="spellEnd"/>
      <w:r w:rsidRPr="00B757EC">
        <w:rPr>
          <w:rFonts w:cs="Arial"/>
        </w:rPr>
        <w:t xml:space="preserve"> </w:t>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p>
    <w:p w:rsidR="00F331A1" w:rsidRPr="00B757EC" w:rsidRDefault="00F331A1" w:rsidP="00F331A1">
      <w:pPr>
        <w:spacing w:after="0" w:line="240" w:lineRule="auto"/>
        <w:rPr>
          <w:rFonts w:cs="Arial"/>
        </w:rPr>
      </w:pPr>
      <w:r w:rsidRPr="00B757EC">
        <w:rPr>
          <w:rFonts w:cs="Arial"/>
        </w:rPr>
        <w:t>By:</w:t>
      </w:r>
      <w:r w:rsidRPr="00B757EC">
        <w:rPr>
          <w:rFonts w:cs="Arial"/>
        </w:rPr>
        <w:tab/>
        <w:t>_____________________</w:t>
      </w:r>
      <w:r w:rsidRPr="00B757EC">
        <w:rPr>
          <w:rFonts w:cs="Arial"/>
        </w:rPr>
        <w:tab/>
      </w:r>
      <w:r w:rsidRPr="00B757EC">
        <w:rPr>
          <w:rFonts w:cs="Arial"/>
        </w:rPr>
        <w:tab/>
      </w:r>
      <w:r w:rsidRPr="00B757EC">
        <w:rPr>
          <w:rFonts w:cs="Arial"/>
        </w:rPr>
        <w:tab/>
      </w:r>
      <w:proofErr w:type="gramStart"/>
      <w:r w:rsidRPr="00B757EC">
        <w:rPr>
          <w:rFonts w:cs="Arial"/>
        </w:rPr>
        <w:t>By</w:t>
      </w:r>
      <w:proofErr w:type="gramEnd"/>
      <w:r w:rsidRPr="00B757EC">
        <w:rPr>
          <w:rFonts w:cs="Arial"/>
        </w:rPr>
        <w:t xml:space="preserve">: </w:t>
      </w:r>
      <w:r w:rsidRPr="00B757EC">
        <w:rPr>
          <w:rFonts w:cs="Arial"/>
        </w:rPr>
        <w:tab/>
        <w:t>_____________________</w:t>
      </w:r>
      <w:r w:rsidRPr="00B757EC">
        <w:rPr>
          <w:rFonts w:cs="Arial"/>
        </w:rPr>
        <w:tab/>
      </w:r>
      <w:r w:rsidRPr="00B757EC">
        <w:rPr>
          <w:rFonts w:cs="Arial"/>
        </w:rPr>
        <w:tab/>
        <w:t>Name:</w:t>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Name:</w:t>
      </w:r>
      <w:r w:rsidRPr="00B757EC">
        <w:rPr>
          <w:rFonts w:cs="Arial"/>
        </w:rPr>
        <w:tab/>
      </w:r>
    </w:p>
    <w:p w:rsidR="00F331A1" w:rsidRPr="00B757EC" w:rsidRDefault="00F331A1" w:rsidP="00F331A1">
      <w:pPr>
        <w:spacing w:after="0" w:line="240" w:lineRule="auto"/>
        <w:rPr>
          <w:rFonts w:cs="Arial"/>
        </w:rPr>
      </w:pPr>
      <w:r w:rsidRPr="00B757EC">
        <w:rPr>
          <w:rFonts w:cs="Arial"/>
        </w:rPr>
        <w:tab/>
        <w:t>Title:</w:t>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Title:</w:t>
      </w:r>
    </w:p>
    <w:p w:rsidR="00F331A1" w:rsidRPr="00B757EC" w:rsidRDefault="00F331A1" w:rsidP="00F331A1">
      <w:pPr>
        <w:rPr>
          <w:rFonts w:eastAsia="Times New Roman" w:cs="Arial"/>
          <w:b/>
          <w:sz w:val="28"/>
          <w:szCs w:val="24"/>
        </w:rPr>
      </w:pPr>
      <w:r w:rsidRPr="00B757EC">
        <w:rPr>
          <w:rFonts w:cs="Arial"/>
        </w:rPr>
        <w:br w:type="page"/>
      </w:r>
    </w:p>
    <w:p w:rsidR="00B757EC" w:rsidRPr="00B757EC" w:rsidRDefault="00F331A1" w:rsidP="00032673">
      <w:pPr>
        <w:pStyle w:val="Heading2"/>
        <w:rPr>
          <w:rFonts w:cs="Arial"/>
        </w:rPr>
      </w:pPr>
      <w:bookmarkStart w:id="1172" w:name="_Toc301857285"/>
      <w:r w:rsidRPr="00B757EC">
        <w:lastRenderedPageBreak/>
        <w:t>5.2</w:t>
      </w:r>
      <w:r w:rsidR="00291CC5" w:rsidRPr="00B757EC">
        <w:tab/>
      </w:r>
      <w:r w:rsidRPr="00B757EC">
        <w:t>HUD-Required Provisions for Borrower’s Organizational Documents</w:t>
      </w:r>
      <w:bookmarkEnd w:id="1172"/>
    </w:p>
    <w:p w:rsidR="00F331A1" w:rsidRPr="00B757EC" w:rsidRDefault="00054D36" w:rsidP="00F331A1">
      <w:pPr>
        <w:spacing w:line="240" w:lineRule="auto"/>
        <w:rPr>
          <w:rFonts w:cs="Arial"/>
        </w:rPr>
      </w:pPr>
      <w:r w:rsidRPr="00B757EC">
        <w:rPr>
          <w:rFonts w:cs="Arial"/>
        </w:rPr>
        <w:t>T</w:t>
      </w:r>
      <w:r w:rsidR="00F331A1" w:rsidRPr="00B757EC">
        <w:rPr>
          <w:rFonts w:cs="Arial"/>
        </w:rPr>
        <w:t xml:space="preserve">he Borrower entity’s organizational </w:t>
      </w:r>
      <w:r w:rsidR="00576142">
        <w:rPr>
          <w:rFonts w:cs="Arial"/>
        </w:rPr>
        <w:t>governing</w:t>
      </w:r>
      <w:r w:rsidR="00F331A1" w:rsidRPr="00B757EC">
        <w:rPr>
          <w:rFonts w:cs="Arial"/>
        </w:rPr>
        <w:t xml:space="preserve"> document (partnership agreement, operating agreement, or by-laws, as applicable) </w:t>
      </w:r>
      <w:r w:rsidR="00B070EB">
        <w:rPr>
          <w:rFonts w:cs="Arial"/>
        </w:rPr>
        <w:t xml:space="preserve">must provide that the Borrower will be in existence at least as long as the term of the insured loan and </w:t>
      </w:r>
      <w:r w:rsidR="00F331A1" w:rsidRPr="00B757EC">
        <w:rPr>
          <w:rFonts w:cs="Arial"/>
        </w:rPr>
        <w:t>must include provisions stating as follows, which provisions may automatically terminate when the loan no longer is insured or held by HUD:</w:t>
      </w:r>
    </w:p>
    <w:p w:rsidR="00F331A1" w:rsidRPr="00B757EC" w:rsidRDefault="00F331A1" w:rsidP="00325A41">
      <w:pPr>
        <w:pStyle w:val="Heading4"/>
        <w:numPr>
          <w:ilvl w:val="0"/>
          <w:numId w:val="113"/>
        </w:numPr>
        <w:rPr>
          <w:rFonts w:cs="Arial"/>
        </w:rPr>
      </w:pPr>
      <w:r w:rsidRPr="00B757EC">
        <w:rPr>
          <w:rFonts w:cs="Arial"/>
        </w:rPr>
        <w:t xml:space="preserve">If any of the provisions of the organizational documents conflict with the terms of the HUD-insured Note, Security Instrument, or HUD Regulatory Agreement ("HUD Loan Documents"), the provisions of the HUD Loan Documents shall control. </w:t>
      </w:r>
    </w:p>
    <w:p w:rsidR="00F331A1" w:rsidRPr="00B757EC" w:rsidRDefault="00F331A1" w:rsidP="00B36CF7">
      <w:pPr>
        <w:pStyle w:val="Heading4"/>
        <w:rPr>
          <w:rFonts w:cs="Arial"/>
        </w:rPr>
      </w:pPr>
      <w:r w:rsidRPr="00B757EC">
        <w:rPr>
          <w:rFonts w:cs="Arial"/>
        </w:rPr>
        <w:t>So long as HUD is the insurer or holder of the Note, no provision required by HUD to be inserted into the organizational documents may be amended without HUD’s prior written approval.</w:t>
      </w:r>
    </w:p>
    <w:p w:rsidR="00634B98" w:rsidRDefault="00634B98" w:rsidP="00B36CF7">
      <w:pPr>
        <w:pStyle w:val="Heading4"/>
        <w:rPr>
          <w:rFonts w:cs="Arial"/>
        </w:rPr>
      </w:pPr>
      <w:r w:rsidRPr="00B757EC">
        <w:rPr>
          <w:rFonts w:cs="Arial"/>
        </w:rPr>
        <w:t xml:space="preserve">Unless otherwise approved in writing by HUD, the Borrower entity’s business and purpose shall consist solely of the acquisition, ownership, operation and maintenance of FHA Project No. ____________________ [insert project number] (the “Project”) located in _______________________________ [insert name of City and State], and activities incidental thereto.  Borrower shall not engage in any other business or activity.  The </w:t>
      </w:r>
      <w:r>
        <w:rPr>
          <w:rFonts w:cs="Arial"/>
        </w:rPr>
        <w:t>P</w:t>
      </w:r>
      <w:r w:rsidRPr="00B757EC">
        <w:rPr>
          <w:rFonts w:cs="Arial"/>
        </w:rPr>
        <w:t xml:space="preserve">roject shall be the sole asset of the Borrower entity, which shall not own any other real estate other than the aforesaid </w:t>
      </w:r>
      <w:r>
        <w:rPr>
          <w:rFonts w:cs="Arial"/>
        </w:rPr>
        <w:t>P</w:t>
      </w:r>
      <w:r w:rsidRPr="00B757EC">
        <w:rPr>
          <w:rFonts w:cs="Arial"/>
        </w:rPr>
        <w:t>roject.</w:t>
      </w:r>
    </w:p>
    <w:p w:rsidR="00F331A1" w:rsidRPr="00B757EC" w:rsidRDefault="00F331A1" w:rsidP="00B36CF7">
      <w:pPr>
        <w:pStyle w:val="Heading4"/>
        <w:rPr>
          <w:rFonts w:cs="Arial"/>
        </w:rPr>
      </w:pPr>
      <w:r w:rsidRPr="00B757EC">
        <w:rPr>
          <w:rFonts w:cs="Arial"/>
        </w:rPr>
        <w:t xml:space="preserve">None of the following will have any force or effect without the prior written consent of HUD: </w:t>
      </w:r>
    </w:p>
    <w:p w:rsidR="00F331A1" w:rsidRPr="00B757EC" w:rsidRDefault="00F331A1" w:rsidP="00325A41">
      <w:pPr>
        <w:pStyle w:val="Heading5"/>
        <w:numPr>
          <w:ilvl w:val="0"/>
          <w:numId w:val="114"/>
        </w:numPr>
        <w:rPr>
          <w:rFonts w:cs="Arial"/>
        </w:rPr>
      </w:pPr>
      <w:r w:rsidRPr="00B757EC">
        <w:rPr>
          <w:rFonts w:cs="Arial"/>
        </w:rPr>
        <w:t xml:space="preserve">Any amendment that modifies the term of Borrower’s existence; </w:t>
      </w:r>
    </w:p>
    <w:p w:rsidR="00F331A1" w:rsidRPr="00B757EC" w:rsidRDefault="00F331A1" w:rsidP="00A719E0">
      <w:pPr>
        <w:pStyle w:val="Heading5"/>
        <w:rPr>
          <w:rFonts w:cs="Arial"/>
        </w:rPr>
      </w:pPr>
      <w:r w:rsidRPr="00B757EC">
        <w:rPr>
          <w:rFonts w:cs="Arial"/>
        </w:rPr>
        <w:t>Any amendment that triggers application of the HUD previous participation certification requirements (as set forth in Form HUD</w:t>
      </w:r>
      <w:r w:rsidRPr="00B757EC">
        <w:rPr>
          <w:rFonts w:cs="Arial"/>
        </w:rPr>
        <w:noBreakHyphen/>
        <w:t xml:space="preserve">2530, Previous Participation Certification, or 24 C.F.R. § 200.210, </w:t>
      </w:r>
      <w:r w:rsidRPr="00B757EC">
        <w:rPr>
          <w:rFonts w:cs="Arial"/>
          <w:u w:val="single"/>
        </w:rPr>
        <w:t>et</w:t>
      </w:r>
      <w:r w:rsidRPr="00B757EC">
        <w:rPr>
          <w:rFonts w:cs="Arial"/>
        </w:rPr>
        <w:t xml:space="preserve"> </w:t>
      </w:r>
      <w:r w:rsidRPr="00B757EC">
        <w:rPr>
          <w:rFonts w:cs="Arial"/>
          <w:u w:val="single"/>
        </w:rPr>
        <w:t>seq</w:t>
      </w:r>
      <w:r w:rsidRPr="00B757EC">
        <w:rPr>
          <w:rFonts w:cs="Arial"/>
        </w:rPr>
        <w:t xml:space="preserve">.); </w:t>
      </w:r>
    </w:p>
    <w:p w:rsidR="00F331A1" w:rsidRPr="00B757EC" w:rsidRDefault="00F331A1" w:rsidP="00A719E0">
      <w:pPr>
        <w:pStyle w:val="Heading5"/>
        <w:rPr>
          <w:rFonts w:cs="Arial"/>
        </w:rPr>
      </w:pPr>
      <w:r w:rsidRPr="00B757EC">
        <w:rPr>
          <w:rFonts w:cs="Arial"/>
        </w:rPr>
        <w:t xml:space="preserve">Any amendment that in any way affects the HUD Loan Documents; </w:t>
      </w:r>
    </w:p>
    <w:p w:rsidR="00F331A1" w:rsidRPr="00B757EC" w:rsidRDefault="00F331A1" w:rsidP="00A719E0">
      <w:pPr>
        <w:pStyle w:val="Heading5"/>
        <w:rPr>
          <w:rFonts w:cs="Arial"/>
        </w:rPr>
      </w:pPr>
      <w:r w:rsidRPr="00B757EC">
        <w:rPr>
          <w:rFonts w:cs="Arial"/>
        </w:rPr>
        <w:t xml:space="preserve">Any amendment that would authorize any member, partner, owner, officer or director, other than the one previously authorized by HUD, to bind the Borrower entity for all matters concerning the </w:t>
      </w:r>
      <w:r w:rsidR="00634B98">
        <w:rPr>
          <w:rFonts w:cs="Arial"/>
        </w:rPr>
        <w:t>P</w:t>
      </w:r>
      <w:r w:rsidRPr="00B757EC">
        <w:rPr>
          <w:rFonts w:cs="Arial"/>
        </w:rPr>
        <w:t xml:space="preserve">roject which require HUD's consent or approval; </w:t>
      </w:r>
    </w:p>
    <w:p w:rsidR="00F331A1" w:rsidRPr="00B757EC" w:rsidRDefault="00F331A1" w:rsidP="00A719E0">
      <w:pPr>
        <w:pStyle w:val="Heading5"/>
        <w:rPr>
          <w:rFonts w:cs="Arial"/>
        </w:rPr>
      </w:pPr>
      <w:r w:rsidRPr="00B757EC">
        <w:rPr>
          <w:rFonts w:cs="Arial"/>
        </w:rPr>
        <w:t xml:space="preserve"> A change that is subject to the HUD TPA requirements contained in Chapter 13 of HUD Handbook 4350.1 REV-1; or</w:t>
      </w:r>
    </w:p>
    <w:p w:rsidR="00F331A1" w:rsidRPr="00B757EC" w:rsidRDefault="00F331A1" w:rsidP="00A719E0">
      <w:pPr>
        <w:pStyle w:val="Heading5"/>
        <w:rPr>
          <w:rFonts w:cs="Arial"/>
        </w:rPr>
      </w:pPr>
      <w:r w:rsidRPr="00B757EC">
        <w:rPr>
          <w:rFonts w:cs="Arial"/>
        </w:rPr>
        <w:t xml:space="preserve">Any change in a guarantor of any obligation to HUD (including those obligations arising from violations of the Regulatory Agreement). </w:t>
      </w:r>
    </w:p>
    <w:p w:rsidR="00F331A1" w:rsidRPr="00B757EC" w:rsidRDefault="00F331A1" w:rsidP="00B36CF7">
      <w:pPr>
        <w:pStyle w:val="Heading4"/>
        <w:rPr>
          <w:rFonts w:cs="Arial"/>
        </w:rPr>
      </w:pPr>
      <w:r w:rsidRPr="00B757EC">
        <w:rPr>
          <w:rFonts w:cs="Arial"/>
        </w:rPr>
        <w:t xml:space="preserve">The Borrower entity is authorized to execute a Note and Security Instrument in order to secure a loan to be insured by HUD and to execute the Regulatory Agreement and other documents required by the Secretary in connection with the </w:t>
      </w:r>
      <w:r w:rsidRPr="00B757EC">
        <w:rPr>
          <w:rFonts w:cs="Arial"/>
        </w:rPr>
        <w:lastRenderedPageBreak/>
        <w:t xml:space="preserve">HUD-insured loan. </w:t>
      </w:r>
    </w:p>
    <w:p w:rsidR="00F331A1" w:rsidRPr="00B757EC" w:rsidRDefault="00F331A1" w:rsidP="00B36CF7">
      <w:pPr>
        <w:pStyle w:val="Heading4"/>
        <w:rPr>
          <w:rFonts w:cs="Arial"/>
        </w:rPr>
      </w:pPr>
      <w:r w:rsidRPr="00B757EC">
        <w:rPr>
          <w:rFonts w:cs="Arial"/>
        </w:rPr>
        <w:t xml:space="preserve"> Any incoming member/partner/owner of Borrower must as a condition of receiving an interest in the Borrower entity agree to be bound by the HUD Loan Documents and all other documents required in connection with the HUD-insured loan to the same extent and on the same terms as the other members/partners/owners.</w:t>
      </w:r>
    </w:p>
    <w:p w:rsidR="00F331A1" w:rsidRPr="00B757EC" w:rsidRDefault="00F331A1" w:rsidP="00B36CF7">
      <w:pPr>
        <w:pStyle w:val="Heading4"/>
        <w:rPr>
          <w:rFonts w:cs="Arial"/>
        </w:rPr>
      </w:pPr>
      <w:r w:rsidRPr="00B757EC">
        <w:rPr>
          <w:rFonts w:cs="Arial"/>
        </w:rPr>
        <w:t xml:space="preserve">Notwithstanding any other provisions, upon any dissolution, no title or right to possession and control of the </w:t>
      </w:r>
      <w:r w:rsidR="00634B98">
        <w:rPr>
          <w:rFonts w:cs="Arial"/>
        </w:rPr>
        <w:t>P</w:t>
      </w:r>
      <w:r w:rsidRPr="00B757EC">
        <w:rPr>
          <w:rFonts w:cs="Arial"/>
        </w:rPr>
        <w:t xml:space="preserve">roject, and no right to collect the rents from the </w:t>
      </w:r>
      <w:r w:rsidR="00634B98">
        <w:rPr>
          <w:rFonts w:cs="Arial"/>
        </w:rPr>
        <w:t>P</w:t>
      </w:r>
      <w:r w:rsidRPr="00B757EC">
        <w:rPr>
          <w:rFonts w:cs="Arial"/>
        </w:rPr>
        <w:t xml:space="preserve">roject, shall pass to any person or entity that is not bound by the Regulatory Agreement in a manner satisfactory to HUD. </w:t>
      </w:r>
    </w:p>
    <w:p w:rsidR="00F331A1" w:rsidRPr="00B757EC" w:rsidRDefault="00F331A1" w:rsidP="00B36CF7">
      <w:pPr>
        <w:pStyle w:val="Heading4"/>
        <w:rPr>
          <w:rFonts w:cs="Arial"/>
        </w:rPr>
      </w:pPr>
      <w:r w:rsidRPr="00B757EC">
        <w:rPr>
          <w:rFonts w:cs="Arial"/>
        </w:rPr>
        <w:t xml:space="preserve">The key principals of the Borrower identified in the Regulatory Agreement are liable in their individual capacities to HUD to the extent set forth in the Regulatory Agreement. </w:t>
      </w:r>
    </w:p>
    <w:p w:rsidR="00AE19EC" w:rsidRDefault="00F331A1" w:rsidP="00AE19EC">
      <w:pPr>
        <w:pStyle w:val="Heading4"/>
        <w:rPr>
          <w:rFonts w:cs="Arial"/>
        </w:rPr>
      </w:pPr>
      <w:r w:rsidRPr="00B757EC">
        <w:rPr>
          <w:rFonts w:cs="Arial"/>
        </w:rPr>
        <w:t xml:space="preserve">The approved Borrower entity shall not voluntarily be dissolved or converted to another form of entity without the </w:t>
      </w:r>
      <w:r w:rsidR="00AE19EC">
        <w:rPr>
          <w:rFonts w:cs="Arial"/>
        </w:rPr>
        <w:t xml:space="preserve">prior written approval of HUD. </w:t>
      </w:r>
    </w:p>
    <w:p w:rsidR="00AE19EC" w:rsidRDefault="00F331A1" w:rsidP="00AE19EC">
      <w:pPr>
        <w:pStyle w:val="Heading4"/>
        <w:rPr>
          <w:rFonts w:cs="Arial"/>
        </w:rPr>
      </w:pPr>
      <w:r w:rsidRPr="00AE19EC">
        <w:t xml:space="preserve">The Borrower entity has designated _________________________ [insert name] as its official representative for all matters concerning the </w:t>
      </w:r>
      <w:r w:rsidR="00634B98" w:rsidRPr="00AE19EC">
        <w:t>P</w:t>
      </w:r>
      <w:r w:rsidRPr="00AE19EC">
        <w:t xml:space="preserve">roject that require HUD consent or approval.  The signature of this representative will bind the Borrower entity in all such matters.  The Borrower entity may from time to time appoint a new representative to perform this function, but within three business days of doing so, will provide HUD with written notification of the name, address, and telephone number of its new representative.  When a person other than the person identified above has full or partial authority with respect to management of the </w:t>
      </w:r>
      <w:r w:rsidR="00634B98" w:rsidRPr="00AE19EC">
        <w:t>P</w:t>
      </w:r>
      <w:r w:rsidRPr="00AE19EC">
        <w:t xml:space="preserve">roject, the Borrower entity will promptly provide HUD with the name of that person and the nature of that person’s management authority. </w:t>
      </w:r>
    </w:p>
    <w:p w:rsidR="000B2ABA" w:rsidRPr="00AE19EC" w:rsidRDefault="00F331A1" w:rsidP="00AE19EC">
      <w:pPr>
        <w:pStyle w:val="Heading4"/>
        <w:rPr>
          <w:rFonts w:cs="Arial"/>
        </w:rPr>
      </w:pPr>
      <w:r w:rsidRPr="00AE19EC">
        <w:t xml:space="preserve">Notwithstanding any provision in this [Operating Agreement / Partnership Agreement / Bylaws] to the contrary, for so long as the Project is subject to a loan insured </w:t>
      </w:r>
      <w:r w:rsidR="000906C9">
        <w:t xml:space="preserve">or held </w:t>
      </w:r>
      <w:r w:rsidRPr="00AE19EC">
        <w:t xml:space="preserve">by HUD, any obligation of the [Corporation / Partnership / Limited Liability Company] to provide indemnification under this [Operating Agreement / Partnership Agreement / Bylaws] shall be limited to (i) </w:t>
      </w:r>
      <w:r w:rsidR="00AE19EC">
        <w:t>amounts mandated by state law</w:t>
      </w:r>
      <w:r w:rsidR="00F47183">
        <w:t>, if any</w:t>
      </w:r>
      <w:r w:rsidR="00AE19EC">
        <w:t xml:space="preserve">, (ii) </w:t>
      </w:r>
      <w:r w:rsidRPr="00AE19EC">
        <w:t xml:space="preserve">coverage afforded under any liability insurance carried by the [Company / Partnership] and (ii) available “surplus cash” of the </w:t>
      </w:r>
      <w:r w:rsidR="00052E8E" w:rsidRPr="00AE19EC">
        <w:t>Borrower</w:t>
      </w:r>
      <w:r w:rsidRPr="00AE19EC">
        <w:t xml:space="preserve"> as defined in the Regulatory Agreement.</w:t>
      </w:r>
      <w:r w:rsidR="003E7BF1" w:rsidRPr="00AE19EC">
        <w:t xml:space="preserve">  Until funds from a permitted source for payment of indemnification costs are available for payment, the [Corporation / Partnership / Limited Liability Company] shall not (a) pay funds to any members, partners, officers and directors, or (b) pay the deductible on an indemnification policy for any members, partners, officers and directors.  </w:t>
      </w:r>
    </w:p>
    <w:p w:rsidR="00052E8E" w:rsidRPr="00052E8E" w:rsidRDefault="00052E8E" w:rsidP="00325A41">
      <w:pPr>
        <w:pStyle w:val="ListParagraph"/>
        <w:numPr>
          <w:ilvl w:val="0"/>
          <w:numId w:val="222"/>
        </w:numPr>
        <w:spacing w:before="0" w:after="0"/>
        <w:rPr>
          <w:vanish/>
          <w:color w:val="000000"/>
        </w:rPr>
      </w:pPr>
    </w:p>
    <w:p w:rsidR="00052E8E" w:rsidRPr="00052E8E" w:rsidRDefault="00052E8E" w:rsidP="00325A41">
      <w:pPr>
        <w:pStyle w:val="ListParagraph"/>
        <w:numPr>
          <w:ilvl w:val="0"/>
          <w:numId w:val="222"/>
        </w:numPr>
        <w:spacing w:before="0" w:after="0"/>
        <w:rPr>
          <w:vanish/>
          <w:color w:val="000000"/>
        </w:rPr>
      </w:pPr>
    </w:p>
    <w:p w:rsidR="00052E8E" w:rsidRPr="00052E8E" w:rsidRDefault="00052E8E" w:rsidP="00325A41">
      <w:pPr>
        <w:pStyle w:val="ListParagraph"/>
        <w:numPr>
          <w:ilvl w:val="0"/>
          <w:numId w:val="222"/>
        </w:numPr>
        <w:spacing w:before="0" w:after="0"/>
        <w:rPr>
          <w:vanish/>
          <w:color w:val="000000"/>
        </w:rPr>
      </w:pPr>
    </w:p>
    <w:p w:rsidR="00052E8E" w:rsidRPr="00052E8E" w:rsidRDefault="00052E8E" w:rsidP="00325A41">
      <w:pPr>
        <w:pStyle w:val="ListParagraph"/>
        <w:numPr>
          <w:ilvl w:val="0"/>
          <w:numId w:val="222"/>
        </w:numPr>
        <w:spacing w:before="0" w:after="0"/>
        <w:rPr>
          <w:vanish/>
          <w:color w:val="000000"/>
        </w:rPr>
      </w:pPr>
    </w:p>
    <w:p w:rsidR="00052E8E" w:rsidRPr="00052E8E" w:rsidRDefault="00052E8E" w:rsidP="00325A41">
      <w:pPr>
        <w:pStyle w:val="ListParagraph"/>
        <w:numPr>
          <w:ilvl w:val="0"/>
          <w:numId w:val="222"/>
        </w:numPr>
        <w:spacing w:before="0" w:after="0"/>
        <w:rPr>
          <w:vanish/>
          <w:color w:val="000000"/>
        </w:rPr>
      </w:pPr>
    </w:p>
    <w:p w:rsidR="00052E8E" w:rsidRPr="00052E8E" w:rsidRDefault="00052E8E" w:rsidP="00325A41">
      <w:pPr>
        <w:pStyle w:val="ListParagraph"/>
        <w:numPr>
          <w:ilvl w:val="0"/>
          <w:numId w:val="222"/>
        </w:numPr>
        <w:spacing w:before="0" w:after="0"/>
        <w:rPr>
          <w:vanish/>
          <w:color w:val="000000"/>
        </w:rPr>
      </w:pPr>
    </w:p>
    <w:p w:rsidR="00052E8E" w:rsidRPr="00052E8E" w:rsidRDefault="00052E8E" w:rsidP="00325A41">
      <w:pPr>
        <w:pStyle w:val="ListParagraph"/>
        <w:numPr>
          <w:ilvl w:val="0"/>
          <w:numId w:val="222"/>
        </w:numPr>
        <w:spacing w:before="0" w:after="0"/>
        <w:rPr>
          <w:vanish/>
          <w:color w:val="000000"/>
        </w:rPr>
      </w:pPr>
    </w:p>
    <w:p w:rsidR="00052E8E" w:rsidRPr="00052E8E" w:rsidRDefault="00052E8E" w:rsidP="00325A41">
      <w:pPr>
        <w:pStyle w:val="ListParagraph"/>
        <w:numPr>
          <w:ilvl w:val="0"/>
          <w:numId w:val="222"/>
        </w:numPr>
        <w:spacing w:before="0" w:after="0"/>
        <w:rPr>
          <w:vanish/>
          <w:color w:val="000000"/>
        </w:rPr>
      </w:pPr>
    </w:p>
    <w:p w:rsidR="00052E8E" w:rsidRPr="00052E8E" w:rsidRDefault="00052E8E" w:rsidP="00325A41">
      <w:pPr>
        <w:pStyle w:val="ListParagraph"/>
        <w:numPr>
          <w:ilvl w:val="0"/>
          <w:numId w:val="222"/>
        </w:numPr>
        <w:spacing w:before="0" w:after="0"/>
        <w:rPr>
          <w:vanish/>
          <w:color w:val="000000"/>
        </w:rPr>
      </w:pPr>
    </w:p>
    <w:p w:rsidR="00052E8E" w:rsidRPr="00052E8E" w:rsidRDefault="00052E8E" w:rsidP="00325A41">
      <w:pPr>
        <w:pStyle w:val="ListParagraph"/>
        <w:numPr>
          <w:ilvl w:val="0"/>
          <w:numId w:val="222"/>
        </w:numPr>
        <w:spacing w:before="0" w:after="0"/>
        <w:rPr>
          <w:vanish/>
          <w:color w:val="000000"/>
        </w:rPr>
      </w:pPr>
    </w:p>
    <w:p w:rsidR="00052E8E" w:rsidRPr="00052E8E" w:rsidRDefault="00052E8E" w:rsidP="00325A41">
      <w:pPr>
        <w:pStyle w:val="ListParagraph"/>
        <w:numPr>
          <w:ilvl w:val="0"/>
          <w:numId w:val="222"/>
        </w:numPr>
        <w:spacing w:before="0" w:after="0"/>
        <w:rPr>
          <w:vanish/>
          <w:color w:val="000000"/>
        </w:rPr>
      </w:pPr>
    </w:p>
    <w:p w:rsidR="00F331A1" w:rsidRPr="00AE19EC" w:rsidRDefault="00F331A1" w:rsidP="00325A41">
      <w:pPr>
        <w:pStyle w:val="ListParagraph"/>
        <w:numPr>
          <w:ilvl w:val="0"/>
          <w:numId w:val="222"/>
        </w:numPr>
        <w:spacing w:before="0" w:after="0"/>
        <w:rPr>
          <w:rFonts w:cs="Arial"/>
          <w:b/>
          <w:sz w:val="28"/>
        </w:rPr>
      </w:pPr>
      <w:r w:rsidRPr="00AE19EC">
        <w:rPr>
          <w:rFonts w:cs="Arial"/>
          <w:b/>
          <w:sz w:val="28"/>
        </w:rPr>
        <w:br w:type="page"/>
      </w:r>
    </w:p>
    <w:p w:rsidR="00B757EC" w:rsidRPr="00B757EC" w:rsidRDefault="00F331A1" w:rsidP="00032673">
      <w:pPr>
        <w:pStyle w:val="Heading2"/>
        <w:rPr>
          <w:rFonts w:cs="Arial"/>
        </w:rPr>
      </w:pPr>
      <w:bookmarkStart w:id="1173" w:name="_Toc301857286"/>
      <w:r w:rsidRPr="00B757EC">
        <w:lastRenderedPageBreak/>
        <w:t>5.3</w:t>
      </w:r>
      <w:r w:rsidR="00291CC5" w:rsidRPr="00B757EC">
        <w:tab/>
      </w:r>
      <w:r w:rsidRPr="00B757EC">
        <w:t xml:space="preserve">HUD </w:t>
      </w:r>
      <w:r w:rsidR="008C75AA">
        <w:t>[</w:t>
      </w:r>
      <w:r w:rsidRPr="00B757EC">
        <w:t>RIDER</w:t>
      </w:r>
      <w:r w:rsidR="008C75AA">
        <w:t>]</w:t>
      </w:r>
      <w:r w:rsidR="00EA356A">
        <w:t xml:space="preserve"> </w:t>
      </w:r>
      <w:r w:rsidR="008C75AA">
        <w:t>[</w:t>
      </w:r>
      <w:r w:rsidRPr="00B757EC">
        <w:t>AMENDMENT</w:t>
      </w:r>
      <w:r w:rsidR="008C75AA">
        <w:t>]</w:t>
      </w:r>
      <w:r w:rsidRPr="00B757EC">
        <w:t xml:space="preserve"> TO RESTRICTIVE COVENANTS</w:t>
      </w:r>
      <w:bookmarkEnd w:id="1173"/>
    </w:p>
    <w:p w:rsidR="00032673" w:rsidRDefault="00032673" w:rsidP="00054D36">
      <w:pPr>
        <w:spacing w:line="240" w:lineRule="auto"/>
        <w:rPr>
          <w:rFonts w:cs="Arial"/>
          <w:i/>
        </w:rPr>
      </w:pPr>
      <w:r>
        <w:rPr>
          <w:rFonts w:cs="Arial"/>
        </w:rPr>
        <w:sym w:font="Wingdings" w:char="F0AF"/>
      </w:r>
      <w:r w:rsidRPr="00032673">
        <w:rPr>
          <w:rFonts w:cs="Arial"/>
          <w:i/>
          <w:sz w:val="20"/>
          <w:szCs w:val="20"/>
        </w:rPr>
        <w:t>Use as a Rider if the Restrictive Covenants are being entered into at closing; use as an Amendment if the Restrictive Covenants have already been entered into.</w:t>
      </w:r>
    </w:p>
    <w:p w:rsidR="00F331A1" w:rsidRPr="00B757EC" w:rsidRDefault="00F331A1" w:rsidP="00054D36">
      <w:pPr>
        <w:spacing w:line="240" w:lineRule="auto"/>
        <w:rPr>
          <w:rFonts w:cs="Arial"/>
        </w:rPr>
      </w:pPr>
      <w:r w:rsidRPr="00B757EC">
        <w:rPr>
          <w:rFonts w:cs="Arial"/>
        </w:rPr>
        <w:t>This [RIDER</w:t>
      </w:r>
      <w:r w:rsidR="00EA356A">
        <w:rPr>
          <w:rFonts w:cs="Arial"/>
        </w:rPr>
        <w:t>] [</w:t>
      </w:r>
      <w:r w:rsidRPr="00B757EC">
        <w:rPr>
          <w:rFonts w:cs="Arial"/>
        </w:rPr>
        <w:t>AMENDMENT</w:t>
      </w:r>
      <w:r w:rsidR="00EA356A">
        <w:rPr>
          <w:rFonts w:cs="Arial"/>
        </w:rPr>
        <w:t>]</w:t>
      </w:r>
      <w:r w:rsidRPr="00B757EC">
        <w:rPr>
          <w:rFonts w:cs="Arial"/>
        </w:rPr>
        <w:t xml:space="preserve"> TO RESTRICTIVE COVENANTS is made as of [______________, 20__], by ____________</w:t>
      </w:r>
      <w:proofErr w:type="gramStart"/>
      <w:r w:rsidRPr="00B757EC">
        <w:rPr>
          <w:rFonts w:cs="Arial"/>
        </w:rPr>
        <w:t>_  (</w:t>
      </w:r>
      <w:proofErr w:type="gramEnd"/>
      <w:r w:rsidRPr="00B757EC">
        <w:rPr>
          <w:rFonts w:cs="Arial"/>
        </w:rPr>
        <w:t>“Borrower”) and ____________________ (“Agency”).</w:t>
      </w:r>
    </w:p>
    <w:p w:rsidR="00F54E8E" w:rsidRPr="00B757EC" w:rsidRDefault="00F54E8E" w:rsidP="00F331A1">
      <w:pPr>
        <w:spacing w:line="240" w:lineRule="auto"/>
        <w:ind w:firstLine="720"/>
        <w:rPr>
          <w:rFonts w:cs="Arial"/>
        </w:rPr>
      </w:pPr>
      <w:r w:rsidRPr="00B757EC">
        <w:rPr>
          <w:rFonts w:cs="Arial"/>
        </w:rPr>
        <w:t>WHEREAS, Borrower has obtained financing from _____________________ (“Lender”) for the benefit of the project known as ________________ (“Project”), which loan is secured by a [</w:t>
      </w:r>
      <w:r w:rsidRPr="00B757EC">
        <w:rPr>
          <w:rFonts w:cs="Arial"/>
          <w:i/>
        </w:rPr>
        <w:t xml:space="preserve">name of </w:t>
      </w:r>
      <w:r w:rsidR="00EA356A">
        <w:rPr>
          <w:rFonts w:cs="Arial"/>
          <w:i/>
        </w:rPr>
        <w:t>s</w:t>
      </w:r>
      <w:r w:rsidRPr="00B757EC">
        <w:rPr>
          <w:rFonts w:cs="Arial"/>
          <w:i/>
        </w:rPr>
        <w:t xml:space="preserve">ecurity </w:t>
      </w:r>
      <w:r w:rsidR="00EA356A">
        <w:rPr>
          <w:rFonts w:cs="Arial"/>
          <w:i/>
        </w:rPr>
        <w:t>i</w:t>
      </w:r>
      <w:r w:rsidRPr="00B757EC">
        <w:rPr>
          <w:rFonts w:cs="Arial"/>
          <w:i/>
        </w:rPr>
        <w:t>nstrument</w:t>
      </w:r>
      <w:r w:rsidRPr="00B757EC">
        <w:rPr>
          <w:rFonts w:cs="Arial"/>
        </w:rPr>
        <w:t xml:space="preserve">] (“Security Instrument”) dated as of _____________, and recorded in the </w:t>
      </w:r>
      <w:r w:rsidR="00F47183">
        <w:rPr>
          <w:rFonts w:cs="Arial"/>
        </w:rPr>
        <w:t>[</w:t>
      </w:r>
      <w:r w:rsidR="00F47183">
        <w:rPr>
          <w:rFonts w:cs="Arial"/>
          <w:i/>
        </w:rPr>
        <w:t xml:space="preserve">Recorder’s Office or other land records </w:t>
      </w:r>
      <w:r w:rsidR="00F47183" w:rsidRPr="00F47183">
        <w:rPr>
          <w:rFonts w:cs="Arial"/>
          <w:i/>
        </w:rPr>
        <w:t>office</w:t>
      </w:r>
      <w:r w:rsidR="00F47183">
        <w:rPr>
          <w:rFonts w:cs="Arial"/>
        </w:rPr>
        <w:t xml:space="preserve">] </w:t>
      </w:r>
      <w:r w:rsidRPr="00B757EC">
        <w:rPr>
          <w:rFonts w:cs="Arial"/>
        </w:rPr>
        <w:t xml:space="preserve">of ___________ County, __________ (“Records”) on _____________ as Document Number ______________, and is insured by the United States Department of Housing and Urban Development (“HUD”); </w:t>
      </w:r>
    </w:p>
    <w:p w:rsidR="00F331A1" w:rsidRPr="00B757EC" w:rsidRDefault="00F331A1" w:rsidP="00F331A1">
      <w:pPr>
        <w:spacing w:line="240" w:lineRule="auto"/>
        <w:ind w:firstLine="720"/>
        <w:rPr>
          <w:rFonts w:cs="Arial"/>
        </w:rPr>
      </w:pPr>
      <w:r w:rsidRPr="00B757EC">
        <w:rPr>
          <w:rFonts w:cs="Arial"/>
        </w:rPr>
        <w:t xml:space="preserve">WHEREAS, Borrower has received </w:t>
      </w:r>
      <w:r w:rsidRPr="00BA2727">
        <w:rPr>
          <w:rFonts w:cs="Arial"/>
        </w:rPr>
        <w:t>[</w:t>
      </w:r>
      <w:r w:rsidRPr="00BA2727">
        <w:rPr>
          <w:rFonts w:cs="Arial"/>
          <w:i/>
        </w:rPr>
        <w:t>a loan</w:t>
      </w:r>
      <w:proofErr w:type="gramStart"/>
      <w:r w:rsidR="00C9231A" w:rsidRPr="00C9231A">
        <w:rPr>
          <w:rFonts w:cs="Arial"/>
        </w:rPr>
        <w:t>]  [</w:t>
      </w:r>
      <w:proofErr w:type="gramEnd"/>
      <w:r w:rsidRPr="00BA2727">
        <w:rPr>
          <w:rFonts w:cs="Arial"/>
          <w:i/>
        </w:rPr>
        <w:t>an allocation of Low Income Housing Tax Credit</w:t>
      </w:r>
      <w:r w:rsidR="00F54E8E" w:rsidRPr="00BA2727">
        <w:rPr>
          <w:rFonts w:cs="Arial"/>
          <w:i/>
        </w:rPr>
        <w:t>s</w:t>
      </w:r>
      <w:r w:rsidR="00750C65" w:rsidRPr="00750C65">
        <w:rPr>
          <w:rFonts w:cs="Arial"/>
        </w:rPr>
        <w:t>]</w:t>
      </w:r>
      <w:r w:rsidRPr="00BA2727">
        <w:rPr>
          <w:rFonts w:cs="Arial"/>
        </w:rPr>
        <w:t xml:space="preserve"> </w:t>
      </w:r>
      <w:r w:rsidR="00EA356A" w:rsidRPr="00BA2727">
        <w:rPr>
          <w:rFonts w:cs="Arial"/>
        </w:rPr>
        <w:t>[</w:t>
      </w:r>
      <w:r w:rsidR="00C9231A" w:rsidRPr="00C9231A">
        <w:rPr>
          <w:rFonts w:cs="Arial"/>
          <w:i/>
        </w:rPr>
        <w:t>HOME funds</w:t>
      </w:r>
      <w:r w:rsidR="00EA356A" w:rsidRPr="00BA2727">
        <w:rPr>
          <w:rFonts w:cs="Arial"/>
        </w:rPr>
        <w:t>] [</w:t>
      </w:r>
      <w:r w:rsidR="00C9231A" w:rsidRPr="00C9231A">
        <w:rPr>
          <w:rFonts w:cs="Arial"/>
          <w:i/>
        </w:rPr>
        <w:t>tax-exempt bond financing</w:t>
      </w:r>
      <w:r w:rsidR="00EA356A" w:rsidRPr="00BA2727">
        <w:rPr>
          <w:rFonts w:cs="Arial"/>
        </w:rPr>
        <w:t>] [</w:t>
      </w:r>
      <w:r w:rsidR="00C9231A" w:rsidRPr="00C9231A">
        <w:rPr>
          <w:rFonts w:cs="Arial"/>
          <w:i/>
        </w:rPr>
        <w:t>other- describe</w:t>
      </w:r>
      <w:r w:rsidR="00EA356A" w:rsidRPr="00BA2727">
        <w:rPr>
          <w:rFonts w:cs="Arial"/>
        </w:rPr>
        <w:t>]</w:t>
      </w:r>
      <w:r w:rsidRPr="00B757EC">
        <w:rPr>
          <w:rFonts w:cs="Arial"/>
        </w:rPr>
        <w:t xml:space="preserve"> from the Agency, which Agency is requiring certain restrictions be recorded against the Project; and</w:t>
      </w:r>
    </w:p>
    <w:p w:rsidR="00F331A1" w:rsidRPr="00B757EC" w:rsidRDefault="00F331A1" w:rsidP="00F331A1">
      <w:pPr>
        <w:spacing w:line="240" w:lineRule="auto"/>
        <w:rPr>
          <w:rFonts w:cs="Arial"/>
        </w:rPr>
      </w:pPr>
      <w:r w:rsidRPr="00B757EC">
        <w:rPr>
          <w:rFonts w:cs="Arial"/>
        </w:rPr>
        <w:tab/>
        <w:t>[</w:t>
      </w:r>
      <w:r w:rsidR="00032673">
        <w:rPr>
          <w:rFonts w:cs="Arial"/>
          <w:i/>
        </w:rPr>
        <w:t xml:space="preserve">Use if the Restrictive Covenants have already been entered into:  </w:t>
      </w:r>
      <w:r w:rsidRPr="00B757EC">
        <w:rPr>
          <w:rFonts w:cs="Arial"/>
        </w:rPr>
        <w:t>Whereas Borrower entered into that certain [_________</w:t>
      </w:r>
      <w:r w:rsidR="00032673">
        <w:rPr>
          <w:rFonts w:cs="Arial"/>
          <w:i/>
        </w:rPr>
        <w:t>Insert name of r</w:t>
      </w:r>
      <w:r w:rsidR="00750C65" w:rsidRPr="00750C65">
        <w:rPr>
          <w:rFonts w:cs="Arial"/>
          <w:i/>
        </w:rPr>
        <w:t xml:space="preserve">estrictive </w:t>
      </w:r>
      <w:r w:rsidR="00032673">
        <w:rPr>
          <w:rFonts w:cs="Arial"/>
          <w:i/>
        </w:rPr>
        <w:t>c</w:t>
      </w:r>
      <w:r w:rsidR="00750C65" w:rsidRPr="00750C65">
        <w:rPr>
          <w:rFonts w:cs="Arial"/>
          <w:i/>
        </w:rPr>
        <w:t>ovenants</w:t>
      </w:r>
      <w:r w:rsidR="0045211D">
        <w:rPr>
          <w:rFonts w:cs="Arial"/>
          <w:i/>
        </w:rPr>
        <w:t xml:space="preserve"> document </w:t>
      </w:r>
      <w:r w:rsidR="0045211D">
        <w:rPr>
          <w:rFonts w:cs="Arial"/>
        </w:rPr>
        <w:t>]</w:t>
      </w:r>
      <w:r w:rsidR="00BA2727">
        <w:rPr>
          <w:rFonts w:cs="Arial"/>
        </w:rPr>
        <w:t xml:space="preserve"> </w:t>
      </w:r>
      <w:r w:rsidRPr="00B757EC">
        <w:rPr>
          <w:rFonts w:cs="Arial"/>
        </w:rPr>
        <w:t>(“Restrictive Covenant</w:t>
      </w:r>
      <w:r w:rsidR="006F2D65">
        <w:rPr>
          <w:rFonts w:cs="Arial"/>
        </w:rPr>
        <w:t>s</w:t>
      </w:r>
      <w:r w:rsidRPr="00B757EC">
        <w:rPr>
          <w:rFonts w:cs="Arial"/>
        </w:rPr>
        <w:t xml:space="preserve">”) with respect to the </w:t>
      </w:r>
      <w:r w:rsidR="00F54E8E" w:rsidRPr="00B757EC">
        <w:rPr>
          <w:rFonts w:cs="Arial"/>
        </w:rPr>
        <w:t xml:space="preserve">Project, </w:t>
      </w:r>
      <w:r w:rsidR="00BA2727">
        <w:rPr>
          <w:rFonts w:cs="Arial"/>
        </w:rPr>
        <w:t xml:space="preserve">as </w:t>
      </w:r>
      <w:r w:rsidRPr="00B757EC">
        <w:rPr>
          <w:rFonts w:cs="Arial"/>
        </w:rPr>
        <w:t xml:space="preserve">more particularly described in </w:t>
      </w:r>
      <w:r w:rsidR="00C9231A" w:rsidRPr="00C9231A">
        <w:rPr>
          <w:rFonts w:cs="Arial"/>
        </w:rPr>
        <w:t xml:space="preserve">Exhibit </w:t>
      </w:r>
      <w:r w:rsidRPr="00B757EC">
        <w:rPr>
          <w:rFonts w:cs="Arial"/>
        </w:rPr>
        <w:t>A attached hereto</w:t>
      </w:r>
      <w:r w:rsidR="00F54E8E" w:rsidRPr="00B757EC">
        <w:rPr>
          <w:rFonts w:cs="Arial"/>
        </w:rPr>
        <w:t xml:space="preserve">, dated as of [____________] and recorded </w:t>
      </w:r>
      <w:r w:rsidRPr="00B757EC">
        <w:rPr>
          <w:rFonts w:cs="Arial"/>
        </w:rPr>
        <w:t>in the</w:t>
      </w:r>
      <w:r w:rsidR="00BA2727">
        <w:rPr>
          <w:rFonts w:cs="Arial"/>
        </w:rPr>
        <w:t xml:space="preserve"> Records</w:t>
      </w:r>
      <w:r w:rsidR="00F54E8E" w:rsidRPr="00B757EC">
        <w:rPr>
          <w:rFonts w:cs="Arial"/>
        </w:rPr>
        <w:t>;]</w:t>
      </w:r>
    </w:p>
    <w:p w:rsidR="00F331A1" w:rsidRPr="00B757EC" w:rsidRDefault="00F331A1" w:rsidP="00F331A1">
      <w:pPr>
        <w:spacing w:line="240" w:lineRule="auto"/>
        <w:rPr>
          <w:rFonts w:cs="Arial"/>
          <w:color w:val="FF0000"/>
        </w:rPr>
      </w:pPr>
      <w:r w:rsidRPr="00B757EC">
        <w:rPr>
          <w:rFonts w:cs="Arial"/>
        </w:rPr>
        <w:tab/>
        <w:t>WHEREAS, HUD requir</w:t>
      </w:r>
      <w:r w:rsidR="00BA2727">
        <w:rPr>
          <w:rFonts w:cs="Arial"/>
        </w:rPr>
        <w:t>es</w:t>
      </w:r>
      <w:r w:rsidRPr="00B757EC">
        <w:rPr>
          <w:rFonts w:cs="Arial"/>
        </w:rPr>
        <w:t xml:space="preserve"> </w:t>
      </w:r>
      <w:r w:rsidR="00C3710E">
        <w:rPr>
          <w:rFonts w:cs="Arial"/>
        </w:rPr>
        <w:t xml:space="preserve">as a condition of its insuring Lender’s financing to the Project, </w:t>
      </w:r>
      <w:r w:rsidRPr="00B757EC">
        <w:rPr>
          <w:rFonts w:cs="Arial"/>
        </w:rPr>
        <w:t>that the lien and covenants of the Restrictive Covenants be subordinated to the lien, covenants, and enforcement of the Security Instrument</w:t>
      </w:r>
      <w:r w:rsidR="00570C02" w:rsidRPr="00B757EC">
        <w:rPr>
          <w:rFonts w:cs="Arial"/>
        </w:rPr>
        <w:t>;</w:t>
      </w:r>
      <w:r w:rsidRPr="00B757EC">
        <w:rPr>
          <w:rFonts w:cs="Arial"/>
        </w:rPr>
        <w:t xml:space="preserve"> and </w:t>
      </w:r>
    </w:p>
    <w:p w:rsidR="00F331A1" w:rsidRPr="00B757EC" w:rsidRDefault="00F331A1" w:rsidP="00F331A1">
      <w:pPr>
        <w:spacing w:line="240" w:lineRule="auto"/>
        <w:rPr>
          <w:rFonts w:cs="Arial"/>
        </w:rPr>
      </w:pPr>
      <w:r w:rsidRPr="00B757EC">
        <w:rPr>
          <w:rFonts w:cs="Arial"/>
        </w:rPr>
        <w:tab/>
        <w:t>WHEREAS, the Agency has agreed to subordinate the Restrictive Covenant</w:t>
      </w:r>
      <w:r w:rsidR="00570C02" w:rsidRPr="00B757EC">
        <w:rPr>
          <w:rFonts w:cs="Arial"/>
        </w:rPr>
        <w:t>s</w:t>
      </w:r>
      <w:r w:rsidRPr="00B757EC">
        <w:rPr>
          <w:rFonts w:cs="Arial"/>
        </w:rPr>
        <w:t xml:space="preserve"> to the lien of the Mortgage Loan in accordance with the terms of this </w:t>
      </w:r>
      <w:r w:rsidR="00570C02" w:rsidRPr="00B757EC">
        <w:rPr>
          <w:rFonts w:cs="Arial"/>
        </w:rPr>
        <w:t>[Rider</w:t>
      </w:r>
      <w:r w:rsidR="00BA2727">
        <w:rPr>
          <w:rFonts w:cs="Arial"/>
        </w:rPr>
        <w:t>] [</w:t>
      </w:r>
      <w:r w:rsidRPr="00B757EC">
        <w:rPr>
          <w:rFonts w:cs="Arial"/>
        </w:rPr>
        <w:t>Amendment</w:t>
      </w:r>
      <w:r w:rsidR="00570C02" w:rsidRPr="00B757EC">
        <w:rPr>
          <w:rFonts w:cs="Arial"/>
        </w:rPr>
        <w:t>]</w:t>
      </w:r>
      <w:r w:rsidRPr="00B757EC">
        <w:rPr>
          <w:rFonts w:cs="Arial"/>
        </w:rPr>
        <w:t>.</w:t>
      </w:r>
      <w:bookmarkStart w:id="1174" w:name="_Toc297042526"/>
      <w:bookmarkStart w:id="1175" w:name="_Toc297044577"/>
    </w:p>
    <w:bookmarkEnd w:id="1174"/>
    <w:bookmarkEnd w:id="1175"/>
    <w:p w:rsidR="00F331A1" w:rsidRPr="00B757EC" w:rsidRDefault="00F331A1" w:rsidP="00F331A1">
      <w:pPr>
        <w:spacing w:line="240" w:lineRule="auto"/>
        <w:rPr>
          <w:rFonts w:cs="Arial"/>
        </w:rPr>
      </w:pPr>
      <w:r w:rsidRPr="00B757EC">
        <w:rPr>
          <w:rFonts w:cs="Arial"/>
        </w:rPr>
        <w:tab/>
        <w:t>NOW, THEREFORE, in consideration of the foregoing and for other consideration the receipt and sufficiency of which are hereby acknowledged, the parties hereby agree as follows:</w:t>
      </w:r>
    </w:p>
    <w:p w:rsidR="00F331A1" w:rsidRPr="00B757EC" w:rsidRDefault="006F2D65" w:rsidP="006F2D65">
      <w:pPr>
        <w:spacing w:line="240" w:lineRule="auto"/>
        <w:rPr>
          <w:rStyle w:val="DeltaViewInsertion"/>
          <w:rFonts w:cs="Arial"/>
          <w:b w:val="0"/>
          <w:bCs w:val="0"/>
        </w:rPr>
      </w:pPr>
      <w:r>
        <w:rPr>
          <w:rFonts w:cs="Arial"/>
        </w:rPr>
        <w:tab/>
      </w:r>
      <w:bookmarkStart w:id="1176" w:name="_DV_C91"/>
      <w:r w:rsidR="00F331A1" w:rsidRPr="00B757EC">
        <w:rPr>
          <w:rStyle w:val="DeltaViewInsertion"/>
          <w:rFonts w:cs="Arial"/>
          <w:b w:val="0"/>
          <w:bCs w:val="0"/>
        </w:rPr>
        <w:t>(a)</w:t>
      </w:r>
      <w:r w:rsidR="00F331A1" w:rsidRPr="00B757EC">
        <w:rPr>
          <w:rStyle w:val="DeltaViewInsertion"/>
          <w:rFonts w:cs="Arial"/>
          <w:b w:val="0"/>
          <w:bCs w:val="0"/>
        </w:rPr>
        <w:tab/>
        <w:t>In the event of any conflict between any provision contained elsewhere in th</w:t>
      </w:r>
      <w:r w:rsidR="00570C02" w:rsidRPr="00B757EC">
        <w:rPr>
          <w:rStyle w:val="DeltaViewInsertion"/>
          <w:rFonts w:cs="Arial"/>
          <w:b w:val="0"/>
          <w:bCs w:val="0"/>
        </w:rPr>
        <w:t>e</w:t>
      </w:r>
      <w:r w:rsidR="00F331A1" w:rsidRPr="00B757EC">
        <w:rPr>
          <w:rStyle w:val="DeltaViewInsertion"/>
          <w:rFonts w:cs="Arial"/>
          <w:b w:val="0"/>
          <w:bCs w:val="0"/>
        </w:rPr>
        <w:t xml:space="preserve"> Restrictive Covenant</w:t>
      </w:r>
      <w:r w:rsidR="00570C02" w:rsidRPr="00B757EC">
        <w:rPr>
          <w:rStyle w:val="DeltaViewInsertion"/>
          <w:rFonts w:cs="Arial"/>
          <w:b w:val="0"/>
          <w:bCs w:val="0"/>
        </w:rPr>
        <w:t>s</w:t>
      </w:r>
      <w:r w:rsidR="00F331A1" w:rsidRPr="00B757EC">
        <w:rPr>
          <w:rStyle w:val="DeltaViewInsertion"/>
          <w:rFonts w:cs="Arial"/>
          <w:b w:val="0"/>
          <w:bCs w:val="0"/>
        </w:rPr>
        <w:t xml:space="preserve"> and any provision contained in this </w:t>
      </w:r>
      <w:r w:rsidR="005F57CD">
        <w:rPr>
          <w:rStyle w:val="DeltaViewInsertion"/>
          <w:rFonts w:cs="Arial"/>
          <w:b w:val="0"/>
          <w:bCs w:val="0"/>
        </w:rPr>
        <w:t>[</w:t>
      </w:r>
      <w:r>
        <w:rPr>
          <w:rStyle w:val="DeltaViewInsertion"/>
          <w:rFonts w:cs="Arial"/>
          <w:b w:val="0"/>
          <w:bCs w:val="0"/>
        </w:rPr>
        <w:t>Rider</w:t>
      </w:r>
      <w:r w:rsidR="005F57CD">
        <w:rPr>
          <w:rStyle w:val="DeltaViewInsertion"/>
          <w:rFonts w:cs="Arial"/>
          <w:b w:val="0"/>
          <w:bCs w:val="0"/>
        </w:rPr>
        <w:t>] [</w:t>
      </w:r>
      <w:r>
        <w:rPr>
          <w:rStyle w:val="DeltaViewInsertion"/>
          <w:rFonts w:cs="Arial"/>
          <w:b w:val="0"/>
          <w:bCs w:val="0"/>
        </w:rPr>
        <w:t>Amendment</w:t>
      </w:r>
      <w:r w:rsidR="005F57CD">
        <w:rPr>
          <w:rStyle w:val="DeltaViewInsertion"/>
          <w:rFonts w:cs="Arial"/>
          <w:b w:val="0"/>
          <w:bCs w:val="0"/>
        </w:rPr>
        <w:t>]</w:t>
      </w:r>
      <w:r w:rsidR="00F331A1" w:rsidRPr="00B757EC">
        <w:rPr>
          <w:rStyle w:val="DeltaViewInsertion"/>
          <w:rFonts w:cs="Arial"/>
          <w:b w:val="0"/>
          <w:bCs w:val="0"/>
        </w:rPr>
        <w:t xml:space="preserve">, the provision contained in this </w:t>
      </w:r>
      <w:r w:rsidR="005F57CD">
        <w:rPr>
          <w:rStyle w:val="DeltaViewInsertion"/>
          <w:rFonts w:cs="Arial"/>
          <w:b w:val="0"/>
          <w:bCs w:val="0"/>
        </w:rPr>
        <w:t>[</w:t>
      </w:r>
      <w:r>
        <w:rPr>
          <w:rStyle w:val="DeltaViewInsertion"/>
          <w:rFonts w:cs="Arial"/>
          <w:b w:val="0"/>
          <w:bCs w:val="0"/>
        </w:rPr>
        <w:t>Rider</w:t>
      </w:r>
      <w:r w:rsidR="005F57CD">
        <w:rPr>
          <w:rStyle w:val="DeltaViewInsertion"/>
          <w:rFonts w:cs="Arial"/>
          <w:b w:val="0"/>
          <w:bCs w:val="0"/>
        </w:rPr>
        <w:t>] [</w:t>
      </w:r>
      <w:r>
        <w:rPr>
          <w:rStyle w:val="DeltaViewInsertion"/>
          <w:rFonts w:cs="Arial"/>
          <w:b w:val="0"/>
          <w:bCs w:val="0"/>
        </w:rPr>
        <w:t>Amendment</w:t>
      </w:r>
      <w:r w:rsidR="005F57CD">
        <w:rPr>
          <w:rStyle w:val="DeltaViewInsertion"/>
          <w:rFonts w:cs="Arial"/>
          <w:b w:val="0"/>
          <w:bCs w:val="0"/>
        </w:rPr>
        <w:t>]</w:t>
      </w:r>
      <w:r w:rsidR="00F331A1" w:rsidRPr="00B757EC">
        <w:rPr>
          <w:rStyle w:val="DeltaViewInsertion"/>
          <w:rFonts w:cs="Arial"/>
          <w:b w:val="0"/>
          <w:bCs w:val="0"/>
        </w:rPr>
        <w:t xml:space="preserve"> shall govern and be controlling in all respects</w:t>
      </w:r>
      <w:r w:rsidR="00C3710E">
        <w:rPr>
          <w:rStyle w:val="DeltaViewInsertion"/>
          <w:rFonts w:cs="Arial"/>
          <w:b w:val="0"/>
          <w:bCs w:val="0"/>
        </w:rPr>
        <w:t xml:space="preserve"> as set forth more fully herein</w:t>
      </w:r>
      <w:r w:rsidR="00F331A1" w:rsidRPr="00B757EC">
        <w:rPr>
          <w:rStyle w:val="DeltaViewInsertion"/>
          <w:rFonts w:cs="Arial"/>
          <w:b w:val="0"/>
          <w:bCs w:val="0"/>
        </w:rPr>
        <w:t>.</w:t>
      </w:r>
      <w:bookmarkEnd w:id="1176"/>
    </w:p>
    <w:p w:rsidR="00F331A1" w:rsidRPr="00B757EC" w:rsidRDefault="00F331A1" w:rsidP="00F331A1">
      <w:pPr>
        <w:spacing w:line="240" w:lineRule="auto"/>
        <w:rPr>
          <w:rFonts w:cs="Arial"/>
        </w:rPr>
      </w:pPr>
      <w:r w:rsidRPr="00B757EC">
        <w:rPr>
          <w:rFonts w:cs="Arial"/>
        </w:rPr>
        <w:tab/>
        <w:t>(b)</w:t>
      </w:r>
      <w:r w:rsidRPr="00B757EC">
        <w:rPr>
          <w:rFonts w:cs="Arial"/>
        </w:rPr>
        <w:tab/>
        <w:t>The following terms shall have the following definitions:</w:t>
      </w:r>
    </w:p>
    <w:p w:rsidR="0038445D" w:rsidRDefault="0038445D" w:rsidP="0038445D">
      <w:pPr>
        <w:spacing w:line="240" w:lineRule="auto"/>
        <w:rPr>
          <w:rFonts w:cs="Arial"/>
        </w:rPr>
      </w:pPr>
      <w:r>
        <w:rPr>
          <w:rFonts w:cs="Arial"/>
        </w:rPr>
        <w:t>"Code" means the Internal Revenue Code of 1986, as amended.</w:t>
      </w:r>
    </w:p>
    <w:p w:rsidR="00F331A1" w:rsidRPr="00B757EC" w:rsidRDefault="00F331A1" w:rsidP="00F331A1">
      <w:pPr>
        <w:spacing w:line="240" w:lineRule="auto"/>
        <w:rPr>
          <w:rFonts w:cs="Arial"/>
        </w:rPr>
      </w:pPr>
      <w:r w:rsidRPr="00B757EC">
        <w:rPr>
          <w:rFonts w:cs="Arial"/>
        </w:rPr>
        <w:t>"HUD" means the United States Department of Housing and Urban Development.</w:t>
      </w:r>
    </w:p>
    <w:p w:rsidR="00F331A1" w:rsidRPr="00B757EC" w:rsidRDefault="00F331A1" w:rsidP="00F331A1">
      <w:pPr>
        <w:spacing w:line="240" w:lineRule="auto"/>
        <w:rPr>
          <w:rFonts w:cs="Arial"/>
        </w:rPr>
      </w:pPr>
      <w:r w:rsidRPr="00B757EC">
        <w:rPr>
          <w:rFonts w:cs="Arial"/>
        </w:rPr>
        <w:lastRenderedPageBreak/>
        <w:t>"HUD Regulatory Agreement" means the Regulatory Agreement between Borrower and HUD with respect to the Project, as the same may be supplemented, amended or modified from time to time.</w:t>
      </w:r>
    </w:p>
    <w:p w:rsidR="00F331A1" w:rsidRPr="00B757EC" w:rsidRDefault="00F331A1" w:rsidP="00F331A1">
      <w:pPr>
        <w:spacing w:line="240" w:lineRule="auto"/>
        <w:rPr>
          <w:rFonts w:cs="Arial"/>
        </w:rPr>
      </w:pPr>
      <w:r w:rsidRPr="00B757EC">
        <w:rPr>
          <w:rFonts w:cs="Arial"/>
        </w:rPr>
        <w:t>“Lender” means ______________________, its successors and assigns.</w:t>
      </w:r>
    </w:p>
    <w:p w:rsidR="00F331A1" w:rsidRPr="00B757EC" w:rsidRDefault="00F331A1" w:rsidP="00F331A1">
      <w:pPr>
        <w:spacing w:line="240" w:lineRule="auto"/>
        <w:rPr>
          <w:rFonts w:cs="Arial"/>
        </w:rPr>
      </w:pPr>
      <w:r w:rsidRPr="00B757EC">
        <w:rPr>
          <w:rFonts w:cs="Arial"/>
        </w:rPr>
        <w:t xml:space="preserve">“Mortgage Loan” means the mortgage loan made by </w:t>
      </w:r>
      <w:r w:rsidR="00570C02" w:rsidRPr="00B757EC">
        <w:rPr>
          <w:rFonts w:cs="Arial"/>
        </w:rPr>
        <w:t>Lender</w:t>
      </w:r>
      <w:r w:rsidRPr="00B757EC">
        <w:rPr>
          <w:rFonts w:cs="Arial"/>
        </w:rPr>
        <w:t xml:space="preserve"> to the Borrower pursuant to the Mortgage Loan Documents with respect to the Project.</w:t>
      </w:r>
    </w:p>
    <w:p w:rsidR="00F331A1" w:rsidRPr="00B757EC" w:rsidRDefault="00F331A1" w:rsidP="00F331A1">
      <w:pPr>
        <w:spacing w:line="240" w:lineRule="auto"/>
        <w:rPr>
          <w:rFonts w:cs="Arial"/>
        </w:rPr>
      </w:pPr>
      <w:r w:rsidRPr="00B757EC">
        <w:rPr>
          <w:rFonts w:cs="Arial"/>
        </w:rPr>
        <w:t xml:space="preserve">“Mortgage Loan Documents” means the Security Instrument, the HUD Regulatory Agreement and all other documents required by HUD or </w:t>
      </w:r>
      <w:r w:rsidR="00570C02" w:rsidRPr="00B757EC">
        <w:rPr>
          <w:rFonts w:cs="Arial"/>
        </w:rPr>
        <w:t>Lender</w:t>
      </w:r>
      <w:r w:rsidRPr="00B757EC">
        <w:rPr>
          <w:rFonts w:cs="Arial"/>
        </w:rPr>
        <w:t xml:space="preserve"> in connection with the Mortgage Loan.</w:t>
      </w:r>
    </w:p>
    <w:p w:rsidR="00F331A1" w:rsidRPr="00B757EC" w:rsidRDefault="00F331A1" w:rsidP="00F331A1">
      <w:pPr>
        <w:spacing w:line="240" w:lineRule="auto"/>
        <w:rPr>
          <w:rFonts w:cs="Arial"/>
        </w:rPr>
      </w:pPr>
      <w:r w:rsidRPr="00B757EC">
        <w:rPr>
          <w:rFonts w:cs="Arial"/>
        </w:rPr>
        <w:t>“National Housing Act” means the National Housing Act of 1934, as amended.</w:t>
      </w:r>
    </w:p>
    <w:p w:rsidR="00570C02" w:rsidRPr="00B757EC" w:rsidRDefault="00570C02" w:rsidP="00570C02">
      <w:pPr>
        <w:spacing w:line="240" w:lineRule="auto"/>
        <w:rPr>
          <w:rFonts w:cs="Arial"/>
        </w:rPr>
      </w:pPr>
      <w:r w:rsidRPr="00B757EC">
        <w:rPr>
          <w:rFonts w:cs="Arial"/>
        </w:rPr>
        <w:t>“Program Obligations” has the meaning set forth in the Security Instrument.</w:t>
      </w:r>
    </w:p>
    <w:p w:rsidR="005F57CD" w:rsidRDefault="005F57CD" w:rsidP="00570C02">
      <w:pPr>
        <w:spacing w:line="240" w:lineRule="auto"/>
        <w:rPr>
          <w:rFonts w:cs="Arial"/>
        </w:rPr>
      </w:pPr>
      <w:r w:rsidRPr="005F57CD">
        <w:rPr>
          <w:rFonts w:cs="Arial"/>
        </w:rPr>
        <w:t>“Residual Receipts” has the meaning specified in the HUD Regulatory Agreement.</w:t>
      </w:r>
    </w:p>
    <w:p w:rsidR="00570C02" w:rsidRPr="00B757EC" w:rsidRDefault="00570C02" w:rsidP="00570C02">
      <w:pPr>
        <w:spacing w:line="240" w:lineRule="auto"/>
        <w:rPr>
          <w:rFonts w:cs="Arial"/>
        </w:rPr>
      </w:pPr>
      <w:r w:rsidRPr="00B757EC">
        <w:rPr>
          <w:rFonts w:cs="Arial"/>
        </w:rPr>
        <w:t xml:space="preserve">“Security Instrument” means the mortgage or deed of trust from Borrower in favor of Lender, as the same may be supplemented, amended or modified. </w:t>
      </w:r>
    </w:p>
    <w:p w:rsidR="00F331A1" w:rsidRPr="00B757EC" w:rsidRDefault="00F331A1" w:rsidP="00F331A1">
      <w:pPr>
        <w:spacing w:line="240" w:lineRule="auto"/>
        <w:rPr>
          <w:rFonts w:cs="Arial"/>
        </w:rPr>
      </w:pPr>
      <w:r w:rsidRPr="00B757EC">
        <w:rPr>
          <w:rFonts w:cs="Arial"/>
        </w:rPr>
        <w:t xml:space="preserve"> “Surplus Cash” has the meaning specified in the HUD Regulatory Agreement.</w:t>
      </w:r>
    </w:p>
    <w:p w:rsidR="000B2ABA" w:rsidRDefault="00F331A1">
      <w:pPr>
        <w:spacing w:line="240" w:lineRule="auto"/>
        <w:rPr>
          <w:rFonts w:cs="Arial"/>
        </w:rPr>
      </w:pPr>
      <w:r w:rsidRPr="00B757EC">
        <w:rPr>
          <w:rFonts w:cs="Arial"/>
        </w:rPr>
        <w:tab/>
        <w:t>(c)</w:t>
      </w:r>
      <w:r w:rsidRPr="00B757EC">
        <w:rPr>
          <w:rFonts w:cs="Arial"/>
        </w:rPr>
        <w:tab/>
        <w:t>Notwithstanding anything in the Restrictive Covenants to the contrary</w:t>
      </w:r>
      <w:r w:rsidR="0045211D">
        <w:rPr>
          <w:rFonts w:cs="Arial"/>
        </w:rPr>
        <w:t xml:space="preserve">, </w:t>
      </w:r>
      <w:r w:rsidR="005F57CD">
        <w:rPr>
          <w:rFonts w:cs="Arial"/>
        </w:rPr>
        <w:t>[</w:t>
      </w:r>
      <w:r w:rsidR="00C9231A" w:rsidRPr="00C9231A">
        <w:rPr>
          <w:rFonts w:cs="Arial"/>
          <w:i/>
        </w:rPr>
        <w:t>use for tax credit transactions only</w:t>
      </w:r>
      <w:r w:rsidR="005F57CD">
        <w:rPr>
          <w:rFonts w:cs="Arial"/>
        </w:rPr>
        <w:t>:</w:t>
      </w:r>
      <w:r w:rsidRPr="00B757EC">
        <w:rPr>
          <w:rFonts w:cs="Arial"/>
        </w:rPr>
        <w:t xml:space="preserve"> except the requirements in 26 U.S.C. 42(h</w:t>
      </w:r>
      <w:proofErr w:type="gramStart"/>
      <w:r w:rsidRPr="00B757EC">
        <w:rPr>
          <w:rFonts w:cs="Arial"/>
        </w:rPr>
        <w:t>)(</w:t>
      </w:r>
      <w:proofErr w:type="gramEnd"/>
      <w:r w:rsidRPr="00B757EC">
        <w:rPr>
          <w:rFonts w:cs="Arial"/>
        </w:rPr>
        <w:t>6)(E)(ii),</w:t>
      </w:r>
      <w:r w:rsidR="00C3710E">
        <w:rPr>
          <w:rFonts w:cs="Arial"/>
        </w:rPr>
        <w:t xml:space="preserve"> to the extent applicable,</w:t>
      </w:r>
      <w:r w:rsidR="005F57CD">
        <w:rPr>
          <w:rFonts w:cs="Arial"/>
        </w:rPr>
        <w:t>]</w:t>
      </w:r>
      <w:r w:rsidRPr="00B757EC">
        <w:rPr>
          <w:rFonts w:cs="Arial"/>
        </w:rPr>
        <w:t xml:space="preserve"> the provisions hereof are expressly subordinate to (i) the </w:t>
      </w:r>
      <w:r w:rsidR="00C3710E">
        <w:rPr>
          <w:rFonts w:cs="Arial"/>
        </w:rPr>
        <w:t xml:space="preserve">Mortgage Loan Documents, including without limitation, the </w:t>
      </w:r>
      <w:r w:rsidRPr="00B757EC">
        <w:rPr>
          <w:rFonts w:cs="Arial"/>
        </w:rPr>
        <w:t xml:space="preserve">Security Instrument, </w:t>
      </w:r>
      <w:r w:rsidR="00C3710E">
        <w:rPr>
          <w:rFonts w:cs="Arial"/>
        </w:rPr>
        <w:t xml:space="preserve">and </w:t>
      </w:r>
      <w:r w:rsidRPr="00B757EC">
        <w:rPr>
          <w:rFonts w:cs="Arial"/>
        </w:rPr>
        <w:t xml:space="preserve">(ii) </w:t>
      </w:r>
      <w:r w:rsidR="00570C02" w:rsidRPr="00B757EC">
        <w:rPr>
          <w:rFonts w:cs="Arial"/>
        </w:rPr>
        <w:t>Program Obligations</w:t>
      </w:r>
      <w:r w:rsidR="0038445D">
        <w:rPr>
          <w:rFonts w:cs="Arial"/>
        </w:rPr>
        <w:t xml:space="preserve"> (</w:t>
      </w:r>
      <w:r w:rsidR="00C3710E">
        <w:rPr>
          <w:rFonts w:cs="Arial"/>
        </w:rPr>
        <w:t xml:space="preserve">the Mortgage Loan Documents and Program Obligations </w:t>
      </w:r>
      <w:r w:rsidR="0038445D">
        <w:rPr>
          <w:rFonts w:cs="Arial"/>
        </w:rPr>
        <w:t>are collectively  referred to herein as the “HUD Requirements”)</w:t>
      </w:r>
      <w:r w:rsidRPr="00B757EC">
        <w:rPr>
          <w:rFonts w:cs="Arial"/>
        </w:rPr>
        <w:t xml:space="preserve">. </w:t>
      </w:r>
      <w:r w:rsidR="00C3710E">
        <w:rPr>
          <w:rFonts w:cs="Arial"/>
        </w:rPr>
        <w:t xml:space="preserve"> </w:t>
      </w:r>
      <w:r w:rsidR="00C3710E" w:rsidRPr="00FE64AE">
        <w:rPr>
          <w:rFonts w:cs="Arial"/>
        </w:rPr>
        <w:t>Borrower covenants that it will not take or permit any action that would result in a violation of the Code, HUD Requirements or Restrictive Covenants.  In the event of any conflict between the provisions of the Restrictive Covenants and the provisions of the HUD Requirements, HUD shall be and remains entitled to enforce the HUD Requirements.  Notwithstanding the foregoing, nothing herein limits the Agency’s ability to enforce the terms of the Restrictive Covenants, provided such terms</w:t>
      </w:r>
      <w:r w:rsidR="00C3710E" w:rsidRPr="00EE1F50">
        <w:rPr>
          <w:rFonts w:cs="Arial"/>
        </w:rPr>
        <w:t xml:space="preserve"> </w:t>
      </w:r>
      <w:r w:rsidR="00C3710E">
        <w:rPr>
          <w:rFonts w:cs="Arial"/>
        </w:rPr>
        <w:t xml:space="preserve">do not conflict with statutory provisions of </w:t>
      </w:r>
      <w:r w:rsidR="00C3710E" w:rsidRPr="00FE64AE">
        <w:rPr>
          <w:rFonts w:cs="Arial"/>
        </w:rPr>
        <w:t xml:space="preserve">the National Housing Act </w:t>
      </w:r>
      <w:r w:rsidR="00C3710E">
        <w:rPr>
          <w:rFonts w:cs="Arial"/>
        </w:rPr>
        <w:t>or</w:t>
      </w:r>
      <w:r w:rsidR="00C3710E" w:rsidRPr="00FE64AE">
        <w:rPr>
          <w:rFonts w:cs="Arial"/>
        </w:rPr>
        <w:t xml:space="preserve"> the regulations related thereto.</w:t>
      </w:r>
      <w:r w:rsidR="00C3710E" w:rsidRPr="00FE64AE" w:rsidDel="00FB1742">
        <w:rPr>
          <w:rFonts w:cs="Arial"/>
        </w:rPr>
        <w:t xml:space="preserve"> </w:t>
      </w:r>
      <w:r w:rsidR="00C3710E">
        <w:t>The Borrower represents and warrants that to the best of Borrower’s knowledge the Restrictive Covenants impose no terms or requirements that conflict with the National Housing Act and related regulations. </w:t>
      </w:r>
    </w:p>
    <w:p w:rsidR="00F331A1" w:rsidRPr="00B757EC" w:rsidRDefault="00F331A1" w:rsidP="00F331A1">
      <w:pPr>
        <w:spacing w:after="0" w:line="240" w:lineRule="auto"/>
        <w:rPr>
          <w:rFonts w:cs="Arial"/>
        </w:rPr>
      </w:pPr>
      <w:r w:rsidRPr="00B757EC">
        <w:rPr>
          <w:rFonts w:cs="Arial"/>
        </w:rPr>
        <w:tab/>
        <w:t xml:space="preserve"> (d)</w:t>
      </w:r>
      <w:r w:rsidRPr="00B757EC">
        <w:rPr>
          <w:rFonts w:cs="Arial"/>
        </w:rPr>
        <w:tab/>
      </w:r>
      <w:r w:rsidR="006467EB">
        <w:rPr>
          <w:rFonts w:cs="Arial"/>
        </w:rPr>
        <w:t>[</w:t>
      </w:r>
      <w:r w:rsidR="00C9231A" w:rsidRPr="00C9231A">
        <w:rPr>
          <w:rFonts w:cs="Arial"/>
          <w:i/>
        </w:rPr>
        <w:t>Use for tax credit transactions only</w:t>
      </w:r>
      <w:r w:rsidR="006467EB">
        <w:rPr>
          <w:rFonts w:cs="Arial"/>
        </w:rPr>
        <w:t xml:space="preserve">: In accordance with </w:t>
      </w:r>
      <w:r w:rsidR="006467EB" w:rsidRPr="006467EB">
        <w:rPr>
          <w:rFonts w:cs="Arial"/>
        </w:rPr>
        <w:t>26 U.S.C. 42(h)(6)(E)(i)</w:t>
      </w:r>
      <w:r w:rsidR="006467EB">
        <w:rPr>
          <w:rFonts w:cs="Arial"/>
        </w:rPr>
        <w:t>(1),</w:t>
      </w:r>
      <w:r w:rsidR="00FA5512">
        <w:rPr>
          <w:rFonts w:cs="Arial"/>
        </w:rPr>
        <w:t xml:space="preserve"> in</w:t>
      </w:r>
      <w:r w:rsidR="001B6764">
        <w:rPr>
          <w:rFonts w:cs="Arial"/>
        </w:rPr>
        <w:t>]</w:t>
      </w:r>
      <w:r w:rsidR="006467EB">
        <w:rPr>
          <w:rFonts w:cs="Arial"/>
        </w:rPr>
        <w:t xml:space="preserve"> </w:t>
      </w:r>
      <w:r w:rsidR="00FA5512">
        <w:rPr>
          <w:rFonts w:cs="Arial"/>
        </w:rPr>
        <w:t>I</w:t>
      </w:r>
      <w:r w:rsidR="006467EB">
        <w:rPr>
          <w:rFonts w:cs="Arial"/>
        </w:rPr>
        <w:t xml:space="preserve">n </w:t>
      </w:r>
      <w:r w:rsidRPr="00B757EC">
        <w:rPr>
          <w:rFonts w:cs="Arial"/>
        </w:rPr>
        <w:t>the event of foreclosure</w:t>
      </w:r>
      <w:r w:rsidR="006467EB">
        <w:rPr>
          <w:rFonts w:cs="Arial"/>
        </w:rPr>
        <w:t xml:space="preserve"> (or </w:t>
      </w:r>
      <w:r w:rsidR="00FA5512">
        <w:rPr>
          <w:rFonts w:cs="Arial"/>
        </w:rPr>
        <w:t xml:space="preserve">deed </w:t>
      </w:r>
      <w:r w:rsidR="006467EB">
        <w:rPr>
          <w:rFonts w:cs="Arial"/>
        </w:rPr>
        <w:t>in lieu of foreclosure)</w:t>
      </w:r>
      <w:r w:rsidRPr="00B757EC">
        <w:rPr>
          <w:rFonts w:cs="Arial"/>
        </w:rPr>
        <w:t>, the Restrictive Covenants (including without limitation, any and all land use covenants and/or restrictions contained herein) shall automatically terminate,</w:t>
      </w:r>
      <w:r w:rsidR="001B6764">
        <w:rPr>
          <w:rFonts w:cs="Arial"/>
        </w:rPr>
        <w:t xml:space="preserve"> [</w:t>
      </w:r>
      <w:r w:rsidR="00FA5512">
        <w:rPr>
          <w:rFonts w:cs="Arial"/>
        </w:rPr>
        <w:t>u</w:t>
      </w:r>
      <w:r w:rsidR="001B6764" w:rsidRPr="00C9231A">
        <w:rPr>
          <w:rFonts w:cs="Arial"/>
          <w:i/>
        </w:rPr>
        <w:t>se for tax credit transactions only</w:t>
      </w:r>
      <w:r w:rsidR="001B6764">
        <w:rPr>
          <w:rFonts w:cs="Arial"/>
        </w:rPr>
        <w:t xml:space="preserve">:  </w:t>
      </w:r>
      <w:r w:rsidRPr="00B757EC">
        <w:rPr>
          <w:rFonts w:cs="Arial"/>
        </w:rPr>
        <w:t>with the exception of the requirements of 26 U.S.C. 42(h)(6)(E)(ii) above</w:t>
      </w:r>
      <w:r w:rsidR="00F4253A">
        <w:rPr>
          <w:rFonts w:cs="Arial"/>
        </w:rPr>
        <w:t>,</w:t>
      </w:r>
      <w:r w:rsidR="00C3710E">
        <w:rPr>
          <w:rFonts w:cs="Arial"/>
        </w:rPr>
        <w:t xml:space="preserve"> to the extent applicable,</w:t>
      </w:r>
      <w:r w:rsidR="00F4253A">
        <w:rPr>
          <w:rFonts w:cs="Arial"/>
        </w:rPr>
        <w:t xml:space="preserve"> or as otherwise approved by HUD</w:t>
      </w:r>
      <w:r w:rsidRPr="00B757EC">
        <w:rPr>
          <w:rFonts w:cs="Arial"/>
        </w:rPr>
        <w:t>.</w:t>
      </w:r>
      <w:r w:rsidR="006467EB">
        <w:rPr>
          <w:rFonts w:cs="Arial"/>
        </w:rPr>
        <w:t xml:space="preserve">]  </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lastRenderedPageBreak/>
        <w:tab/>
        <w:t>(e)</w:t>
      </w:r>
      <w:r w:rsidRPr="00B757EC">
        <w:rPr>
          <w:rFonts w:cs="Arial"/>
        </w:rPr>
        <w:tab/>
      </w:r>
      <w:r w:rsidR="00C3710E" w:rsidRPr="00FE64AE">
        <w:rPr>
          <w:rFonts w:cs="Arial"/>
        </w:rPr>
        <w:t xml:space="preserve">Borrower and the Agency acknowledge that Borrower’s failure to comply with the covenants provided in the Restrictive Covenants does not and shall not serve as a basis for default under the </w:t>
      </w:r>
      <w:r w:rsidR="00C3710E" w:rsidRPr="00EE1F50">
        <w:rPr>
          <w:rFonts w:cs="Arial"/>
        </w:rPr>
        <w:t>HUD Requirements</w:t>
      </w:r>
      <w:r w:rsidR="00C3710E" w:rsidRPr="00FE64AE">
        <w:rPr>
          <w:rFonts w:cs="Arial"/>
        </w:rPr>
        <w:t xml:space="preserve">, </w:t>
      </w:r>
      <w:r w:rsidR="00C3710E" w:rsidRPr="00EE1F50">
        <w:rPr>
          <w:rFonts w:cs="Arial"/>
        </w:rPr>
        <w:t>unless a default also arises under the HUD Requirements</w:t>
      </w:r>
      <w:r w:rsidR="00C3710E">
        <w:rPr>
          <w:rFonts w:cs="Arial"/>
        </w:rPr>
        <w:t>.</w:t>
      </w:r>
      <w:r w:rsidR="005133FA">
        <w:rPr>
          <w:rFonts w:cs="Arial"/>
        </w:rPr>
        <w:t xml:space="preserve">  </w:t>
      </w:r>
    </w:p>
    <w:p w:rsidR="00F331A1" w:rsidRPr="00B757EC" w:rsidRDefault="00F331A1" w:rsidP="00F331A1">
      <w:pPr>
        <w:spacing w:after="0" w:line="240" w:lineRule="auto"/>
        <w:rPr>
          <w:rFonts w:cs="Arial"/>
        </w:rPr>
      </w:pPr>
    </w:p>
    <w:p w:rsidR="00F331A1" w:rsidRDefault="00F331A1" w:rsidP="00F331A1">
      <w:pPr>
        <w:spacing w:after="0" w:line="240" w:lineRule="auto"/>
        <w:rPr>
          <w:rFonts w:cs="Arial"/>
        </w:rPr>
      </w:pPr>
      <w:r w:rsidRPr="00B757EC">
        <w:rPr>
          <w:rFonts w:cs="Arial"/>
        </w:rPr>
        <w:tab/>
        <w:t xml:space="preserve"> (f)</w:t>
      </w:r>
      <w:r w:rsidRPr="00B757EC">
        <w:rPr>
          <w:rFonts w:cs="Arial"/>
        </w:rPr>
        <w:tab/>
      </w:r>
      <w:r w:rsidR="00570C02" w:rsidRPr="00B757EC">
        <w:rPr>
          <w:rFonts w:cs="Arial"/>
        </w:rPr>
        <w:t>[</w:t>
      </w:r>
      <w:r w:rsidRPr="00B757EC">
        <w:rPr>
          <w:rFonts w:cs="Arial"/>
        </w:rPr>
        <w:t>Except for the Agency’s reporting requirement,</w:t>
      </w:r>
      <w:r w:rsidR="00570C02" w:rsidRPr="00B757EC">
        <w:rPr>
          <w:rFonts w:cs="Arial"/>
        </w:rPr>
        <w:t>]</w:t>
      </w:r>
      <w:r w:rsidRPr="00B757EC">
        <w:rPr>
          <w:rFonts w:cs="Arial"/>
        </w:rPr>
        <w:t xml:space="preserve"> in enforcing the Restrictive Covenants the Agency will not file any claim against the Project</w:t>
      </w:r>
      <w:r w:rsidR="00590C33">
        <w:rPr>
          <w:rFonts w:cs="Arial"/>
        </w:rPr>
        <w:t xml:space="preserve">, the Mortgage Loan proceeds, </w:t>
      </w:r>
      <w:r w:rsidRPr="00B757EC">
        <w:rPr>
          <w:rFonts w:cs="Arial"/>
        </w:rPr>
        <w:t>any reserve or deposit required by HUD in connection with the Security Instrument or HUD Regulatory Agreement, or the rents or other income from the property other than a claim against:</w:t>
      </w:r>
    </w:p>
    <w:p w:rsidR="00590C33" w:rsidRPr="00B757EC" w:rsidRDefault="00590C33" w:rsidP="00F331A1">
      <w:pPr>
        <w:spacing w:after="0" w:line="240" w:lineRule="auto"/>
        <w:rPr>
          <w:rFonts w:cs="Arial"/>
        </w:rPr>
      </w:pPr>
    </w:p>
    <w:p w:rsidR="00F331A1" w:rsidRPr="00B757EC" w:rsidRDefault="00F331A1" w:rsidP="001462EA">
      <w:pPr>
        <w:pStyle w:val="ListParagraph"/>
        <w:numPr>
          <w:ilvl w:val="0"/>
          <w:numId w:val="31"/>
        </w:numPr>
        <w:spacing w:before="0" w:after="0"/>
        <w:rPr>
          <w:rFonts w:cs="Arial"/>
        </w:rPr>
      </w:pPr>
      <w:r w:rsidRPr="00B757EC">
        <w:rPr>
          <w:rFonts w:cs="Arial"/>
        </w:rPr>
        <w:t>Available surplus cash, if the Borrower is a for-profit entity;</w:t>
      </w:r>
    </w:p>
    <w:p w:rsidR="00F331A1" w:rsidRPr="00B757EC" w:rsidRDefault="00F331A1" w:rsidP="001462EA">
      <w:pPr>
        <w:pStyle w:val="ListParagraph"/>
        <w:numPr>
          <w:ilvl w:val="0"/>
          <w:numId w:val="31"/>
        </w:numPr>
        <w:spacing w:before="0" w:after="0"/>
        <w:rPr>
          <w:rFonts w:cs="Arial"/>
        </w:rPr>
      </w:pPr>
      <w:r w:rsidRPr="00B757EC">
        <w:rPr>
          <w:rFonts w:cs="Arial"/>
        </w:rPr>
        <w:t xml:space="preserve">Available distributions </w:t>
      </w:r>
      <w:r w:rsidR="00590C33">
        <w:rPr>
          <w:rFonts w:cs="Arial"/>
        </w:rPr>
        <w:t xml:space="preserve">of surplus cash </w:t>
      </w:r>
      <w:r w:rsidRPr="00B757EC">
        <w:rPr>
          <w:rFonts w:cs="Arial"/>
        </w:rPr>
        <w:t>and residual receipts authorized for release by HUD, if the Borrower is a limited distribution entity; or</w:t>
      </w:r>
    </w:p>
    <w:p w:rsidR="00F331A1" w:rsidRPr="00B757EC" w:rsidRDefault="00F331A1" w:rsidP="001462EA">
      <w:pPr>
        <w:pStyle w:val="ListParagraph"/>
        <w:numPr>
          <w:ilvl w:val="0"/>
          <w:numId w:val="31"/>
        </w:numPr>
        <w:spacing w:before="0" w:after="0"/>
        <w:rPr>
          <w:rFonts w:cs="Arial"/>
        </w:rPr>
      </w:pPr>
      <w:r w:rsidRPr="00B757EC">
        <w:rPr>
          <w:rFonts w:cs="Arial"/>
        </w:rPr>
        <w:t>Available residual receipts authorized by HUD, if the Borrower is a non-profit entity.</w:t>
      </w:r>
      <w:r w:rsidR="00590C33">
        <w:rPr>
          <w:rFonts w:cs="Arial"/>
        </w:rPr>
        <w:t xml:space="preserve"> [or</w:t>
      </w:r>
    </w:p>
    <w:p w:rsidR="00F64977" w:rsidRPr="00B757EC" w:rsidRDefault="00F64977" w:rsidP="001462EA">
      <w:pPr>
        <w:pStyle w:val="ListParagraph"/>
        <w:numPr>
          <w:ilvl w:val="0"/>
          <w:numId w:val="31"/>
        </w:numPr>
        <w:spacing w:before="0" w:after="0"/>
        <w:rPr>
          <w:rFonts w:cs="Arial"/>
        </w:rPr>
      </w:pPr>
      <w:r w:rsidRPr="00B757EC">
        <w:rPr>
          <w:rFonts w:cs="Arial"/>
        </w:rPr>
        <w:t>[A HUD-approved collateral assignment of any HAP contract.]</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ab/>
        <w:t>(g)</w:t>
      </w:r>
      <w:r w:rsidRPr="00B757EC">
        <w:rPr>
          <w:rFonts w:cs="Arial"/>
        </w:rPr>
        <w:tab/>
      </w:r>
      <w:r w:rsidR="00561B8B" w:rsidRPr="00B757EC">
        <w:rPr>
          <w:rFonts w:cs="Arial"/>
        </w:rPr>
        <w:t xml:space="preserve">For so long as the Mortgage Loan is </w:t>
      </w:r>
      <w:r w:rsidRPr="00B757EC">
        <w:rPr>
          <w:rFonts w:cs="Arial"/>
        </w:rPr>
        <w:t>outstanding, Borrower and Agency shall not further amend the Restrictive Covenants</w:t>
      </w:r>
      <w:r w:rsidR="004C2B47">
        <w:rPr>
          <w:rFonts w:cs="Arial"/>
        </w:rPr>
        <w:t xml:space="preserve">, </w:t>
      </w:r>
      <w:r w:rsidR="004C2B47" w:rsidRPr="004753FA">
        <w:rPr>
          <w:rFonts w:cs="Arial"/>
        </w:rPr>
        <w:t>with the exception of clerical errors or administrative correction of non-substantive matters,</w:t>
      </w:r>
      <w:r w:rsidR="004C2B47">
        <w:rPr>
          <w:rFonts w:cs="Arial"/>
        </w:rPr>
        <w:t xml:space="preserve"> </w:t>
      </w:r>
      <w:r w:rsidRPr="00B757EC">
        <w:rPr>
          <w:rFonts w:cs="Arial"/>
        </w:rPr>
        <w:t xml:space="preserve">without </w:t>
      </w:r>
      <w:r w:rsidR="00561B8B" w:rsidRPr="00B757EC">
        <w:rPr>
          <w:rFonts w:cs="Arial"/>
        </w:rPr>
        <w:t xml:space="preserve">HUD’s </w:t>
      </w:r>
      <w:r w:rsidRPr="00B757EC">
        <w:rPr>
          <w:rFonts w:cs="Arial"/>
        </w:rPr>
        <w:t>prior written consent.</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ab/>
        <w:t>(h)</w:t>
      </w:r>
      <w:r w:rsidRPr="00B757EC">
        <w:rPr>
          <w:rFonts w:cs="Arial"/>
        </w:rPr>
        <w:tab/>
        <w:t xml:space="preserve">Subject to the HUD Regulatory Agreement, </w:t>
      </w:r>
      <w:r w:rsidR="00F63AE9" w:rsidRPr="00B757EC">
        <w:rPr>
          <w:rFonts w:cs="Arial"/>
        </w:rPr>
        <w:t xml:space="preserve">the Agency may require the </w:t>
      </w:r>
      <w:r w:rsidRPr="00B757EC">
        <w:rPr>
          <w:rFonts w:cs="Arial"/>
        </w:rPr>
        <w:t xml:space="preserve">Borrower </w:t>
      </w:r>
      <w:r w:rsidR="00F63AE9" w:rsidRPr="00B757EC">
        <w:rPr>
          <w:rFonts w:cs="Arial"/>
        </w:rPr>
        <w:t xml:space="preserve">to </w:t>
      </w:r>
      <w:r w:rsidRPr="00B757EC">
        <w:rPr>
          <w:rFonts w:cs="Arial"/>
        </w:rPr>
        <w:t>indemnify and hold the Agency harmless from all loss, cost, damage and expense arising from any claim or proceeding instituted against Agency relating to the subordination and covenants set forth in th</w:t>
      </w:r>
      <w:r w:rsidR="00570C02" w:rsidRPr="00B757EC">
        <w:rPr>
          <w:rFonts w:cs="Arial"/>
        </w:rPr>
        <w:t>e</w:t>
      </w:r>
      <w:r w:rsidRPr="00B757EC">
        <w:rPr>
          <w:rFonts w:cs="Arial"/>
        </w:rPr>
        <w:t xml:space="preserve"> Restrictive Covenant</w:t>
      </w:r>
      <w:r w:rsidR="00570C02" w:rsidRPr="00B757EC">
        <w:rPr>
          <w:rFonts w:cs="Arial"/>
        </w:rPr>
        <w:t>s</w:t>
      </w:r>
      <w:r w:rsidR="00F63AE9" w:rsidRPr="00B757EC">
        <w:rPr>
          <w:rFonts w:cs="Arial"/>
        </w:rPr>
        <w:t>, p</w:t>
      </w:r>
      <w:r w:rsidRPr="00B757EC">
        <w:rPr>
          <w:rFonts w:cs="Arial"/>
        </w:rPr>
        <w:t>rovided, however, that Borrower’s obligation to indemnify and hold the Agency harmless shall be limited to available surplus cash and/or residual receipts of the Borrower.</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ab/>
        <w:t>(</w:t>
      </w:r>
      <w:r w:rsidR="00F63AE9" w:rsidRPr="00B757EC">
        <w:rPr>
          <w:rFonts w:cs="Arial"/>
        </w:rPr>
        <w:t>i</w:t>
      </w:r>
      <w:r w:rsidRPr="00B757EC">
        <w:rPr>
          <w:rFonts w:cs="Arial"/>
        </w:rPr>
        <w:t>)</w:t>
      </w:r>
      <w:r w:rsidRPr="00B757EC">
        <w:rPr>
          <w:rFonts w:cs="Arial"/>
        </w:rPr>
        <w:tab/>
      </w:r>
      <w:r w:rsidR="00561B8B" w:rsidRPr="0038445D">
        <w:rPr>
          <w:rFonts w:cs="Arial"/>
        </w:rPr>
        <w:t>[</w:t>
      </w:r>
      <w:r w:rsidR="00F63AE9" w:rsidRPr="0038445D">
        <w:rPr>
          <w:rFonts w:cs="Arial"/>
          <w:b/>
          <w:i/>
        </w:rPr>
        <w:t xml:space="preserve">Use only with Low-Income </w:t>
      </w:r>
      <w:r w:rsidR="00590C33" w:rsidRPr="0038445D">
        <w:rPr>
          <w:rFonts w:cs="Arial"/>
          <w:b/>
          <w:i/>
        </w:rPr>
        <w:t xml:space="preserve">Housing </w:t>
      </w:r>
      <w:r w:rsidR="00F63AE9" w:rsidRPr="0038445D">
        <w:rPr>
          <w:rFonts w:cs="Arial"/>
          <w:b/>
          <w:i/>
        </w:rPr>
        <w:t xml:space="preserve">Tax Credits:  </w:t>
      </w:r>
      <w:r w:rsidR="0038445D" w:rsidRPr="0038445D">
        <w:rPr>
          <w:rFonts w:cs="Arial"/>
        </w:rPr>
        <w:t xml:space="preserve">Notwithstanding anything to the contrary contained herein, it is not the intent of any of the parties hereto to cause a recapture of the Low Income Housing Tax Credits or any portion thereof related to any potential conflicts between the HUD Requirements and the Restrictive Covenants.  </w:t>
      </w:r>
      <w:r w:rsidR="004C2B47" w:rsidRPr="004753FA">
        <w:rPr>
          <w:rFonts w:cs="Arial"/>
        </w:rPr>
        <w:t>Borrower represents and warrants that to the best of Borrower’s knowledge the HUD Requirements impose no requirements which may be inconsistent with full compliance with the Restrictive Covenants.</w:t>
      </w:r>
      <w:r w:rsidR="004C2B47">
        <w:rPr>
          <w:rFonts w:cs="Arial"/>
        </w:rPr>
        <w:t xml:space="preserve">  </w:t>
      </w:r>
      <w:r w:rsidR="0038445D" w:rsidRPr="0038445D">
        <w:rPr>
          <w:rFonts w:cs="Arial"/>
        </w:rPr>
        <w:t>The acknowledged purpose of the HUD Requirements is to articulate requirements imposed by HUD, consistent with its governing statutes, and the acknowledged purpose of the Restrictive Covenants is to articulate requirements imposed by Section 42 of the Code.  In the event an apparent conflict between the HUD Requirements and the Restrictive Covenant arises, the parties and HUD will work in good faith to determine which federally imposed requirement is controlling.  It is the primary responsibility of the Borrower, with advice of counsel, to determine that it will be able to comply with the HUD Requirements and its obligations under the Restrictive Covenants.</w:t>
      </w:r>
      <w:r w:rsidR="00561B8B" w:rsidRPr="0038445D">
        <w:rPr>
          <w:rFonts w:cs="Arial"/>
        </w:rPr>
        <w:t xml:space="preserve"> [</w:t>
      </w:r>
      <w:bookmarkStart w:id="1177" w:name="_Toc297042491"/>
      <w:bookmarkStart w:id="1178" w:name="_Toc297044542"/>
      <w:r w:rsidR="00F63AE9" w:rsidRPr="0038445D">
        <w:rPr>
          <w:rFonts w:cs="Arial"/>
          <w:b/>
          <w:i/>
        </w:rPr>
        <w:t xml:space="preserve">Use only with tax-exempt bonds:  </w:t>
      </w:r>
      <w:r w:rsidR="00561B8B" w:rsidRPr="0038445D">
        <w:rPr>
          <w:rFonts w:cs="Arial"/>
        </w:rPr>
        <w:t xml:space="preserve">No action shall be taken in accordance with the rights granted herein to preserve the tax </w:t>
      </w:r>
      <w:r w:rsidR="00561B8B" w:rsidRPr="0038445D">
        <w:rPr>
          <w:rFonts w:cs="Arial"/>
        </w:rPr>
        <w:lastRenderedPageBreak/>
        <w:t>exemption of the interest on the notes or bonds, or prohibiting the owner from taking any action that might jeopardize the tax-exemption, except in strict accord with Program Obligations</w:t>
      </w:r>
      <w:r w:rsidR="00561B8B" w:rsidRPr="0038445D">
        <w:rPr>
          <w:rFonts w:cs="Arial"/>
          <w:i/>
        </w:rPr>
        <w:t>.</w:t>
      </w:r>
      <w:bookmarkEnd w:id="1177"/>
      <w:bookmarkEnd w:id="1178"/>
      <w:r w:rsidR="00561B8B" w:rsidRPr="0038445D">
        <w:rPr>
          <w:rFonts w:cs="Arial"/>
        </w:rPr>
        <w:t>]</w:t>
      </w:r>
    </w:p>
    <w:p w:rsidR="0038445D" w:rsidRDefault="0038445D"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BORROWER:</w:t>
      </w:r>
      <w:r w:rsidRPr="00B757EC">
        <w:rPr>
          <w:rFonts w:cs="Arial"/>
        </w:rPr>
        <w:tab/>
      </w:r>
      <w:r w:rsidRPr="00B757EC">
        <w:rPr>
          <w:rFonts w:cs="Arial"/>
        </w:rPr>
        <w:tab/>
      </w:r>
      <w:r w:rsidRPr="00B757EC">
        <w:rPr>
          <w:rFonts w:cs="Arial"/>
        </w:rPr>
        <w:tab/>
      </w:r>
      <w:r w:rsidRPr="00B757EC">
        <w:rPr>
          <w:rFonts w:cs="Arial"/>
        </w:rPr>
        <w:tab/>
      </w:r>
      <w:r w:rsidRPr="00B757EC">
        <w:rPr>
          <w:rFonts w:cs="Arial"/>
        </w:rPr>
        <w:tab/>
        <w:t>AGENCY:</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By:</w:t>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By:</w:t>
      </w:r>
      <w:r w:rsidRPr="00B757EC">
        <w:rPr>
          <w:rFonts w:cs="Arial"/>
        </w:rPr>
        <w:tab/>
      </w:r>
      <w:r w:rsidRPr="00B757EC">
        <w:rPr>
          <w:rFonts w:cs="Arial"/>
        </w:rPr>
        <w:tab/>
      </w:r>
      <w:r w:rsidRPr="00B757EC">
        <w:rPr>
          <w:rFonts w:cs="Arial"/>
        </w:rPr>
        <w:tab/>
      </w:r>
      <w:r w:rsidRPr="00B757EC">
        <w:rPr>
          <w:rFonts w:cs="Arial"/>
        </w:rPr>
        <w:tab/>
      </w:r>
      <w:r w:rsidRPr="00B757EC">
        <w:rPr>
          <w:rFonts w:cs="Arial"/>
        </w:rPr>
        <w:tab/>
        <w:t>_____________________</w:t>
      </w:r>
      <w:r w:rsidRPr="00B757EC">
        <w:rPr>
          <w:rFonts w:cs="Arial"/>
        </w:rPr>
        <w:tab/>
      </w:r>
      <w:r w:rsidRPr="00B757EC">
        <w:rPr>
          <w:rFonts w:cs="Arial"/>
        </w:rPr>
        <w:tab/>
      </w:r>
      <w:r w:rsidRPr="00B757EC">
        <w:rPr>
          <w:rFonts w:cs="Arial"/>
        </w:rPr>
        <w:tab/>
      </w:r>
      <w:r w:rsidRPr="00B757EC">
        <w:rPr>
          <w:rFonts w:cs="Arial"/>
        </w:rPr>
        <w:tab/>
        <w:t>____________________</w:t>
      </w:r>
      <w:r w:rsidRPr="00B757EC">
        <w:rPr>
          <w:rFonts w:cs="Arial"/>
        </w:rPr>
        <w:tab/>
      </w:r>
      <w:r w:rsidRPr="00B757EC">
        <w:rPr>
          <w:rFonts w:cs="Arial"/>
        </w:rPr>
        <w:tab/>
        <w:t>Name:</w:t>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Name:</w:t>
      </w:r>
      <w:r w:rsidRPr="00B757EC">
        <w:rPr>
          <w:rFonts w:cs="Arial"/>
        </w:rPr>
        <w:tab/>
      </w:r>
    </w:p>
    <w:p w:rsidR="00F331A1" w:rsidRPr="00B757EC" w:rsidRDefault="00F331A1" w:rsidP="00F331A1">
      <w:pPr>
        <w:spacing w:after="0" w:line="240" w:lineRule="auto"/>
        <w:rPr>
          <w:rFonts w:cs="Arial"/>
        </w:rPr>
      </w:pPr>
      <w:r w:rsidRPr="00B757EC">
        <w:rPr>
          <w:rFonts w:cs="Arial"/>
        </w:rPr>
        <w:tab/>
        <w:t>Title:</w:t>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Title:</w:t>
      </w:r>
    </w:p>
    <w:p w:rsidR="00187EDD" w:rsidRDefault="00187EDD">
      <w:pPr>
        <w:rPr>
          <w:rFonts w:cs="Arial"/>
        </w:rPr>
      </w:pPr>
    </w:p>
    <w:p w:rsidR="00F331A1" w:rsidRPr="00620DC6" w:rsidRDefault="00F331A1" w:rsidP="0043005F">
      <w:pPr>
        <w:spacing w:after="0" w:line="240" w:lineRule="auto"/>
        <w:rPr>
          <w:rFonts w:cs="Arial"/>
          <w:sz w:val="22"/>
        </w:rPr>
      </w:pPr>
      <w:r w:rsidRPr="00620DC6">
        <w:rPr>
          <w:rFonts w:cs="Arial"/>
          <w:sz w:val="22"/>
        </w:rPr>
        <w:t xml:space="preserve">STATE OF </w:t>
      </w:r>
      <w:r w:rsidRPr="00620DC6">
        <w:rPr>
          <w:rFonts w:cs="Arial"/>
          <w:sz w:val="22"/>
        </w:rPr>
        <w:tab/>
        <w:t>________________</w:t>
      </w:r>
    </w:p>
    <w:p w:rsidR="00F331A1" w:rsidRPr="00620DC6" w:rsidRDefault="00F331A1" w:rsidP="0043005F">
      <w:pPr>
        <w:spacing w:after="0" w:line="240" w:lineRule="auto"/>
        <w:rPr>
          <w:rFonts w:cs="Arial"/>
          <w:sz w:val="22"/>
        </w:rPr>
      </w:pPr>
      <w:r w:rsidRPr="00620DC6">
        <w:rPr>
          <w:rFonts w:cs="Arial"/>
          <w:sz w:val="22"/>
        </w:rPr>
        <w:t>COUNTY OF ________________</w:t>
      </w:r>
    </w:p>
    <w:p w:rsidR="0043005F" w:rsidRPr="00620DC6" w:rsidRDefault="0043005F" w:rsidP="0043005F">
      <w:pPr>
        <w:spacing w:after="0" w:line="240" w:lineRule="auto"/>
        <w:rPr>
          <w:rFonts w:cs="Arial"/>
          <w:sz w:val="22"/>
        </w:rPr>
      </w:pPr>
    </w:p>
    <w:p w:rsidR="00F331A1" w:rsidRPr="00620DC6" w:rsidRDefault="0043005F" w:rsidP="0043005F">
      <w:pPr>
        <w:spacing w:line="240" w:lineRule="auto"/>
        <w:rPr>
          <w:rFonts w:cs="Arial"/>
          <w:sz w:val="22"/>
        </w:rPr>
      </w:pPr>
      <w:r w:rsidRPr="00620DC6">
        <w:rPr>
          <w:rFonts w:cs="Arial"/>
          <w:sz w:val="22"/>
        </w:rPr>
        <w:t xml:space="preserve">I, the undersigned, a Notary Public in and for the county and State aforesaid, do hereby certify that on this ____________________,  _________________________________, personally known to me to be the same person whose name is subscribed to the foregoing instrument, appeared before me this day in person and acknowledged that (s)he signed and delivered the said instrument as his/her free and voluntary act and the free and voluntary act of _____________________________________ for the purposes therein set forth.  </w:t>
      </w:r>
    </w:p>
    <w:p w:rsidR="00F331A1" w:rsidRPr="00620DC6" w:rsidRDefault="00F331A1" w:rsidP="0043005F">
      <w:pPr>
        <w:spacing w:line="240" w:lineRule="auto"/>
        <w:rPr>
          <w:rFonts w:cs="Arial"/>
          <w:sz w:val="22"/>
        </w:rPr>
      </w:pPr>
      <w:r w:rsidRPr="00620DC6">
        <w:rPr>
          <w:rFonts w:cs="Arial"/>
          <w:sz w:val="22"/>
        </w:rPr>
        <w:t>IN WITNESS WHEREOF, I have hereunto set my hand and affixed my official seal the day and year first above written.</w:t>
      </w:r>
    </w:p>
    <w:p w:rsidR="00F331A1" w:rsidRPr="00620DC6" w:rsidRDefault="0038445D" w:rsidP="0043005F">
      <w:pPr>
        <w:spacing w:after="0" w:line="240" w:lineRule="auto"/>
        <w:rPr>
          <w:rFonts w:cs="Arial"/>
          <w:sz w:val="22"/>
        </w:rPr>
      </w:pPr>
      <w:r w:rsidRPr="00620DC6">
        <w:rPr>
          <w:rFonts w:cs="Arial"/>
          <w:b/>
          <w:sz w:val="22"/>
        </w:rPr>
        <w:tab/>
      </w:r>
      <w:r w:rsidRPr="00620DC6">
        <w:rPr>
          <w:rFonts w:cs="Arial"/>
          <w:b/>
          <w:sz w:val="22"/>
        </w:rPr>
        <w:tab/>
      </w:r>
      <w:r w:rsidRPr="00620DC6">
        <w:rPr>
          <w:rFonts w:cs="Arial"/>
          <w:b/>
          <w:sz w:val="22"/>
        </w:rPr>
        <w:tab/>
      </w:r>
      <w:r w:rsidRPr="00620DC6">
        <w:rPr>
          <w:rFonts w:cs="Arial"/>
          <w:b/>
          <w:sz w:val="22"/>
        </w:rPr>
        <w:tab/>
      </w:r>
      <w:r w:rsidR="00F331A1" w:rsidRPr="00620DC6">
        <w:rPr>
          <w:rFonts w:cs="Arial"/>
          <w:b/>
          <w:sz w:val="22"/>
        </w:rPr>
        <w:tab/>
      </w:r>
      <w:r w:rsidR="00F331A1" w:rsidRPr="00620DC6">
        <w:rPr>
          <w:rFonts w:cs="Arial"/>
          <w:sz w:val="22"/>
        </w:rPr>
        <w:t>________________________________________</w:t>
      </w:r>
    </w:p>
    <w:p w:rsidR="00F331A1" w:rsidRPr="00620DC6" w:rsidRDefault="0043005F" w:rsidP="0043005F">
      <w:pPr>
        <w:spacing w:after="0" w:line="240" w:lineRule="auto"/>
        <w:rPr>
          <w:rFonts w:cs="Arial"/>
          <w:sz w:val="22"/>
        </w:rPr>
      </w:pPr>
      <w:r w:rsidRPr="00620DC6">
        <w:rPr>
          <w:rFonts w:cs="Arial"/>
          <w:sz w:val="22"/>
        </w:rPr>
        <w:t>[</w:t>
      </w:r>
      <w:proofErr w:type="gramStart"/>
      <w:r w:rsidRPr="00620DC6">
        <w:rPr>
          <w:rFonts w:cs="Arial"/>
          <w:sz w:val="22"/>
        </w:rPr>
        <w:t>seal</w:t>
      </w:r>
      <w:proofErr w:type="gramEnd"/>
      <w:r w:rsidRPr="00620DC6">
        <w:rPr>
          <w:rFonts w:cs="Arial"/>
          <w:sz w:val="22"/>
        </w:rPr>
        <w:t>]</w:t>
      </w:r>
      <w:r w:rsidR="00F331A1" w:rsidRPr="00620DC6">
        <w:rPr>
          <w:rFonts w:cs="Arial"/>
          <w:sz w:val="22"/>
        </w:rPr>
        <w:tab/>
      </w:r>
      <w:r w:rsidR="00F331A1" w:rsidRPr="00620DC6">
        <w:rPr>
          <w:rFonts w:cs="Arial"/>
          <w:sz w:val="22"/>
        </w:rPr>
        <w:tab/>
      </w:r>
      <w:r w:rsidR="00F331A1" w:rsidRPr="00620DC6">
        <w:rPr>
          <w:rFonts w:cs="Arial"/>
          <w:sz w:val="22"/>
        </w:rPr>
        <w:tab/>
      </w:r>
      <w:r w:rsidR="00F331A1" w:rsidRPr="00620DC6">
        <w:rPr>
          <w:rFonts w:cs="Arial"/>
          <w:sz w:val="22"/>
        </w:rPr>
        <w:tab/>
      </w:r>
      <w:r w:rsidR="00F331A1" w:rsidRPr="00620DC6">
        <w:rPr>
          <w:rFonts w:cs="Arial"/>
          <w:sz w:val="22"/>
        </w:rPr>
        <w:tab/>
        <w:t xml:space="preserve">Notary Public </w:t>
      </w:r>
    </w:p>
    <w:p w:rsidR="0043005F" w:rsidRPr="00B757EC" w:rsidRDefault="0043005F" w:rsidP="00F331A1">
      <w:pPr>
        <w:rPr>
          <w:rFonts w:cs="Arial"/>
        </w:rPr>
      </w:pPr>
    </w:p>
    <w:p w:rsidR="00F331A1" w:rsidRPr="00620DC6" w:rsidRDefault="00F331A1" w:rsidP="0043005F">
      <w:pPr>
        <w:spacing w:after="0" w:line="240" w:lineRule="auto"/>
        <w:rPr>
          <w:rFonts w:cs="Arial"/>
          <w:sz w:val="22"/>
        </w:rPr>
      </w:pPr>
      <w:r w:rsidRPr="00620DC6">
        <w:rPr>
          <w:rFonts w:cs="Arial"/>
          <w:sz w:val="22"/>
        </w:rPr>
        <w:t xml:space="preserve">STATE OF </w:t>
      </w:r>
      <w:r w:rsidRPr="00620DC6">
        <w:rPr>
          <w:rFonts w:cs="Arial"/>
          <w:sz w:val="22"/>
        </w:rPr>
        <w:tab/>
        <w:t>________________</w:t>
      </w:r>
    </w:p>
    <w:p w:rsidR="00F331A1" w:rsidRPr="00620DC6" w:rsidRDefault="00F331A1" w:rsidP="0043005F">
      <w:pPr>
        <w:spacing w:after="0" w:line="240" w:lineRule="auto"/>
        <w:rPr>
          <w:rFonts w:cs="Arial"/>
          <w:sz w:val="22"/>
        </w:rPr>
      </w:pPr>
      <w:r w:rsidRPr="00620DC6">
        <w:rPr>
          <w:rFonts w:cs="Arial"/>
          <w:sz w:val="22"/>
        </w:rPr>
        <w:t>COUNTY OF ________________</w:t>
      </w:r>
    </w:p>
    <w:p w:rsidR="0043005F" w:rsidRPr="00620DC6" w:rsidRDefault="0043005F" w:rsidP="0043005F">
      <w:pPr>
        <w:spacing w:after="0" w:line="240" w:lineRule="auto"/>
        <w:rPr>
          <w:rFonts w:cs="Arial"/>
          <w:sz w:val="22"/>
        </w:rPr>
      </w:pPr>
    </w:p>
    <w:p w:rsidR="0043005F" w:rsidRPr="00620DC6" w:rsidRDefault="0043005F" w:rsidP="00F331A1">
      <w:pPr>
        <w:rPr>
          <w:rFonts w:cs="Arial"/>
          <w:sz w:val="22"/>
        </w:rPr>
      </w:pPr>
      <w:r w:rsidRPr="00620DC6">
        <w:rPr>
          <w:rFonts w:cs="Arial"/>
          <w:sz w:val="22"/>
        </w:rPr>
        <w:t>I, the undersigned, a Notary Public in and for the county and State aforesaid, do hereby certify that on this ____________________,  _________________________________, personally known to me to be the same person whose name is subscribed to the foregoing instrument, appeared before me this day in person and acknowledged that (s)he signed and delivered the said instrument as his/her free and voluntary act and the free and voluntary act of _____________________________________ for the purposes therein set forth.</w:t>
      </w:r>
    </w:p>
    <w:p w:rsidR="00F331A1" w:rsidRPr="00620DC6" w:rsidRDefault="00F331A1" w:rsidP="00F331A1">
      <w:pPr>
        <w:rPr>
          <w:rFonts w:cs="Arial"/>
          <w:sz w:val="22"/>
        </w:rPr>
      </w:pPr>
      <w:r w:rsidRPr="00620DC6">
        <w:rPr>
          <w:rFonts w:cs="Arial"/>
          <w:sz w:val="22"/>
        </w:rPr>
        <w:t>IN WITNESS WHEREOF, I have hereunto set my hand and affixed my official seal the day and year first above written.</w:t>
      </w:r>
    </w:p>
    <w:p w:rsidR="0043005F" w:rsidRPr="00620DC6" w:rsidRDefault="0043005F" w:rsidP="0043005F">
      <w:pPr>
        <w:spacing w:after="0" w:line="240" w:lineRule="auto"/>
        <w:rPr>
          <w:rFonts w:cs="Arial"/>
          <w:sz w:val="22"/>
        </w:rPr>
      </w:pPr>
      <w:r w:rsidRPr="00620DC6">
        <w:rPr>
          <w:rFonts w:cs="Arial"/>
          <w:b/>
          <w:sz w:val="22"/>
        </w:rPr>
        <w:tab/>
      </w:r>
      <w:r w:rsidRPr="00620DC6">
        <w:rPr>
          <w:rFonts w:cs="Arial"/>
          <w:b/>
          <w:sz w:val="22"/>
        </w:rPr>
        <w:tab/>
      </w:r>
      <w:r w:rsidRPr="00620DC6">
        <w:rPr>
          <w:rFonts w:cs="Arial"/>
          <w:b/>
          <w:sz w:val="22"/>
        </w:rPr>
        <w:tab/>
      </w:r>
      <w:r w:rsidRPr="00620DC6">
        <w:rPr>
          <w:rFonts w:cs="Arial"/>
          <w:b/>
          <w:sz w:val="22"/>
        </w:rPr>
        <w:tab/>
      </w:r>
      <w:r w:rsidRPr="00620DC6">
        <w:rPr>
          <w:rFonts w:cs="Arial"/>
          <w:b/>
          <w:sz w:val="22"/>
        </w:rPr>
        <w:tab/>
      </w:r>
      <w:r w:rsidRPr="00620DC6">
        <w:rPr>
          <w:rFonts w:cs="Arial"/>
          <w:sz w:val="22"/>
        </w:rPr>
        <w:t>________________________________________</w:t>
      </w:r>
    </w:p>
    <w:p w:rsidR="0043005F" w:rsidRPr="00620DC6" w:rsidRDefault="0043005F" w:rsidP="0043005F">
      <w:pPr>
        <w:spacing w:after="0" w:line="240" w:lineRule="auto"/>
        <w:rPr>
          <w:rFonts w:cs="Arial"/>
          <w:sz w:val="22"/>
        </w:rPr>
      </w:pPr>
      <w:r w:rsidRPr="00620DC6">
        <w:rPr>
          <w:rFonts w:cs="Arial"/>
          <w:sz w:val="22"/>
        </w:rPr>
        <w:t>[</w:t>
      </w:r>
      <w:proofErr w:type="gramStart"/>
      <w:r w:rsidRPr="00620DC6">
        <w:rPr>
          <w:rFonts w:cs="Arial"/>
          <w:sz w:val="22"/>
        </w:rPr>
        <w:t>seal</w:t>
      </w:r>
      <w:proofErr w:type="gramEnd"/>
      <w:r w:rsidRPr="00620DC6">
        <w:rPr>
          <w:rFonts w:cs="Arial"/>
          <w:sz w:val="22"/>
        </w:rPr>
        <w:t>]</w:t>
      </w:r>
      <w:r w:rsidRPr="00620DC6">
        <w:rPr>
          <w:rFonts w:cs="Arial"/>
          <w:sz w:val="22"/>
        </w:rPr>
        <w:tab/>
      </w:r>
      <w:r w:rsidRPr="00620DC6">
        <w:rPr>
          <w:rFonts w:cs="Arial"/>
          <w:sz w:val="22"/>
        </w:rPr>
        <w:tab/>
      </w:r>
      <w:r w:rsidRPr="00620DC6">
        <w:rPr>
          <w:rFonts w:cs="Arial"/>
          <w:sz w:val="22"/>
        </w:rPr>
        <w:tab/>
      </w:r>
      <w:r w:rsidRPr="00620DC6">
        <w:rPr>
          <w:rFonts w:cs="Arial"/>
          <w:sz w:val="22"/>
        </w:rPr>
        <w:tab/>
      </w:r>
      <w:r w:rsidRPr="00620DC6">
        <w:rPr>
          <w:rFonts w:cs="Arial"/>
          <w:sz w:val="22"/>
        </w:rPr>
        <w:tab/>
        <w:t xml:space="preserve">Notary Public </w:t>
      </w:r>
    </w:p>
    <w:p w:rsidR="0043005F" w:rsidRPr="00B757EC" w:rsidRDefault="0043005F" w:rsidP="0043005F">
      <w:pPr>
        <w:rPr>
          <w:rFonts w:cs="Arial"/>
        </w:rPr>
      </w:pPr>
    </w:p>
    <w:p w:rsidR="00F331A1" w:rsidRPr="00B757EC" w:rsidRDefault="00F331A1" w:rsidP="00F331A1">
      <w:pPr>
        <w:pStyle w:val="Default"/>
        <w:jc w:val="center"/>
        <w:rPr>
          <w:rFonts w:cs="Arial"/>
          <w:sz w:val="28"/>
          <w:szCs w:val="28"/>
        </w:rPr>
      </w:pPr>
      <w:r w:rsidRPr="00B757EC">
        <w:rPr>
          <w:rFonts w:cs="Arial"/>
          <w:sz w:val="28"/>
          <w:szCs w:val="28"/>
        </w:rPr>
        <w:t>[Attach Exhibit A – Legal Description]</w:t>
      </w:r>
    </w:p>
    <w:p w:rsidR="00B757EC" w:rsidRPr="00B757EC" w:rsidRDefault="00F331A1" w:rsidP="00032673">
      <w:pPr>
        <w:pStyle w:val="Heading2"/>
        <w:rPr>
          <w:rFonts w:cs="Arial"/>
        </w:rPr>
      </w:pPr>
      <w:r w:rsidRPr="00B757EC">
        <w:rPr>
          <w:szCs w:val="28"/>
        </w:rPr>
        <w:br w:type="page"/>
      </w:r>
      <w:bookmarkStart w:id="1179" w:name="_Toc301857287"/>
      <w:r w:rsidRPr="00B757EC">
        <w:lastRenderedPageBreak/>
        <w:t>5.4</w:t>
      </w:r>
      <w:r w:rsidR="00291CC5" w:rsidRPr="00B757EC">
        <w:tab/>
      </w:r>
      <w:r w:rsidRPr="00B757EC">
        <w:t>Survey Affidavit</w:t>
      </w:r>
      <w:r w:rsidR="0043005F" w:rsidRPr="00B757EC">
        <w:t xml:space="preserve"> of No Change</w:t>
      </w:r>
      <w:bookmarkEnd w:id="1179"/>
    </w:p>
    <w:p w:rsidR="00F331A1" w:rsidRPr="00B757EC" w:rsidRDefault="00F331A1" w:rsidP="00F331A1">
      <w:pPr>
        <w:spacing w:after="0" w:line="240" w:lineRule="auto"/>
        <w:rPr>
          <w:rFonts w:cs="Arial"/>
        </w:rPr>
      </w:pPr>
      <w:r w:rsidRPr="00B757EC">
        <w:rPr>
          <w:rFonts w:cs="Arial"/>
        </w:rPr>
        <w:t xml:space="preserve">State of </w:t>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 xml:space="preserve"> </w:t>
      </w:r>
    </w:p>
    <w:p w:rsidR="00F331A1" w:rsidRPr="00B757EC" w:rsidRDefault="00F331A1" w:rsidP="00F331A1">
      <w:pPr>
        <w:spacing w:after="0" w:line="240" w:lineRule="auto"/>
        <w:rPr>
          <w:rFonts w:cs="Arial"/>
        </w:rPr>
      </w:pPr>
      <w:r w:rsidRPr="00B757EC">
        <w:rPr>
          <w:rFonts w:cs="Arial"/>
        </w:rPr>
        <w:t xml:space="preserve">County of </w:t>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 xml:space="preserve"> </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p>
    <w:p w:rsidR="00F331A1" w:rsidRPr="00BE254C" w:rsidRDefault="0043005F" w:rsidP="00F331A1">
      <w:pPr>
        <w:spacing w:after="0" w:line="240" w:lineRule="auto"/>
        <w:rPr>
          <w:rFonts w:cs="Arial"/>
        </w:rPr>
      </w:pPr>
      <w:r w:rsidRPr="00BE254C">
        <w:rPr>
          <w:rFonts w:cs="Arial"/>
        </w:rPr>
        <w:t xml:space="preserve">The undersigned </w:t>
      </w:r>
      <w:r w:rsidR="00F331A1" w:rsidRPr="00BE254C">
        <w:rPr>
          <w:rFonts w:cs="Arial"/>
        </w:rPr>
        <w:t xml:space="preserve">("Affiant") being first duly sworn on oath does hereby </w:t>
      </w:r>
      <w:proofErr w:type="gramStart"/>
      <w:r w:rsidR="00F331A1" w:rsidRPr="00BE254C">
        <w:rPr>
          <w:rFonts w:cs="Arial"/>
        </w:rPr>
        <w:t>depose,</w:t>
      </w:r>
      <w:proofErr w:type="gramEnd"/>
      <w:r w:rsidR="00F331A1" w:rsidRPr="00BE254C">
        <w:rPr>
          <w:rFonts w:cs="Arial"/>
        </w:rPr>
        <w:t xml:space="preserve"> represent and say</w:t>
      </w:r>
      <w:r w:rsidRPr="00BE254C">
        <w:rPr>
          <w:rFonts w:cs="Arial"/>
        </w:rPr>
        <w:t xml:space="preserve"> to the U.S. Department of Housing and Urban Development ("HUD"):</w:t>
      </w:r>
      <w:r w:rsidR="00F331A1" w:rsidRPr="00BE254C">
        <w:rPr>
          <w:rFonts w:cs="Arial"/>
        </w:rPr>
        <w:t xml:space="preserve"> as follows:</w:t>
      </w:r>
    </w:p>
    <w:p w:rsidR="00F331A1" w:rsidRPr="00BE254C" w:rsidRDefault="00F331A1" w:rsidP="00F331A1">
      <w:pPr>
        <w:spacing w:after="0" w:line="240" w:lineRule="auto"/>
        <w:rPr>
          <w:rFonts w:cs="Arial"/>
        </w:rPr>
      </w:pPr>
    </w:p>
    <w:p w:rsidR="00F331A1" w:rsidRPr="00BE254C" w:rsidRDefault="00F331A1" w:rsidP="00F331A1">
      <w:pPr>
        <w:spacing w:after="0" w:line="240" w:lineRule="auto"/>
        <w:rPr>
          <w:rFonts w:cs="Arial"/>
        </w:rPr>
      </w:pPr>
      <w:r w:rsidRPr="00BE254C">
        <w:rPr>
          <w:rFonts w:cs="Arial"/>
        </w:rPr>
        <w:t>Affiant is the ___________ of _____________ (“Borrower”) and is fully and well acquainted and knowledgeable concerning the physical characteristics and condition of the real estate legally described on Exhibit A attached hereto and made a part hereof and the buildings, structures and improvements (collectively the "Improvements" ) located thereon;</w:t>
      </w:r>
    </w:p>
    <w:p w:rsidR="00F331A1" w:rsidRPr="00BE254C" w:rsidRDefault="00F331A1" w:rsidP="00F331A1">
      <w:pPr>
        <w:spacing w:after="0" w:line="240" w:lineRule="auto"/>
        <w:rPr>
          <w:rFonts w:cs="Arial"/>
        </w:rPr>
      </w:pPr>
    </w:p>
    <w:p w:rsidR="00F331A1" w:rsidRPr="00BE254C" w:rsidRDefault="00F331A1" w:rsidP="00F331A1">
      <w:pPr>
        <w:spacing w:after="0" w:line="240" w:lineRule="auto"/>
        <w:rPr>
          <w:rFonts w:cs="Arial"/>
        </w:rPr>
      </w:pPr>
      <w:r w:rsidRPr="00BE254C">
        <w:rPr>
          <w:rFonts w:cs="Arial"/>
        </w:rPr>
        <w:t>Said real estate and Improvements are part of the HUD Project named ___________ and designated HUD Project Number __________;</w:t>
      </w:r>
    </w:p>
    <w:p w:rsidR="00F331A1" w:rsidRPr="00BE254C" w:rsidRDefault="00F331A1" w:rsidP="00F331A1">
      <w:pPr>
        <w:spacing w:after="0" w:line="240" w:lineRule="auto"/>
        <w:rPr>
          <w:rFonts w:cs="Arial"/>
        </w:rPr>
      </w:pPr>
    </w:p>
    <w:p w:rsidR="00F331A1" w:rsidRPr="00BE254C" w:rsidRDefault="00F331A1" w:rsidP="00F331A1">
      <w:pPr>
        <w:spacing w:after="0" w:line="240" w:lineRule="auto"/>
        <w:rPr>
          <w:rFonts w:cs="Arial"/>
        </w:rPr>
      </w:pPr>
      <w:r w:rsidRPr="00BE254C">
        <w:rPr>
          <w:rFonts w:cs="Arial"/>
        </w:rPr>
        <w:t>On _________________, _____________________ ("Surveyor") surveyed said real estate and Improvements and produced a written survey dated ________________ and identified as job, survey or order number ______________ of the surveying firm of _______________________________________________________ whose address is ______________________________________________________________________ ("Survey"). On ____________ an original of said Survey was delivered to HUD;</w:t>
      </w:r>
    </w:p>
    <w:p w:rsidR="00F331A1" w:rsidRPr="00BE254C" w:rsidRDefault="00F331A1" w:rsidP="00F331A1">
      <w:pPr>
        <w:spacing w:after="0" w:line="240" w:lineRule="auto"/>
        <w:rPr>
          <w:rFonts w:cs="Arial"/>
        </w:rPr>
      </w:pPr>
    </w:p>
    <w:p w:rsidR="00F331A1" w:rsidRPr="00BE254C" w:rsidRDefault="00F331A1" w:rsidP="00F331A1">
      <w:pPr>
        <w:spacing w:after="0" w:line="240" w:lineRule="auto"/>
        <w:rPr>
          <w:rFonts w:cs="Arial"/>
        </w:rPr>
      </w:pPr>
      <w:r w:rsidRPr="00BE254C">
        <w:rPr>
          <w:rFonts w:cs="Arial"/>
        </w:rPr>
        <w:t>On _____________, the Affiant reviewed said Survey and physically inspected said real estate and Improvements including, without limitation, the perimeter boundaries of said real estate;</w:t>
      </w:r>
    </w:p>
    <w:p w:rsidR="00F331A1" w:rsidRPr="00BE254C" w:rsidRDefault="00F331A1" w:rsidP="00F331A1">
      <w:pPr>
        <w:spacing w:after="0" w:line="240" w:lineRule="auto"/>
        <w:rPr>
          <w:rFonts w:cs="Arial"/>
        </w:rPr>
      </w:pPr>
    </w:p>
    <w:p w:rsidR="00F331A1" w:rsidRPr="00BE254C" w:rsidRDefault="00F331A1" w:rsidP="00B82677">
      <w:pPr>
        <w:rPr>
          <w:rFonts w:cs="Arial"/>
        </w:rPr>
      </w:pPr>
      <w:r w:rsidRPr="00BE254C">
        <w:rPr>
          <w:rFonts w:cs="Arial"/>
        </w:rPr>
        <w:t>The Survey accurately and fully depicts the observable physical conditions of said real estate and the location and condition of all Improvements and any above ground physical indicia of any easements, licenses, roadways, paths or other physical usage located on said real estate as of _____ [the date of Affiant's said inspection] including, without limitation, all encroachments thereof on or into easements and set back lines and by Improvements primarily located on adjoining real estate onto the real estate described on Exhibit A hereto; EXCEPT [if none, state “NONE”] _____________.</w:t>
      </w:r>
    </w:p>
    <w:p w:rsidR="00187EDD" w:rsidRDefault="00F331A1" w:rsidP="00BE254C">
      <w:pPr>
        <w:spacing w:after="0" w:line="240" w:lineRule="auto"/>
        <w:rPr>
          <w:rFonts w:cs="Arial"/>
        </w:rPr>
      </w:pPr>
      <w:r w:rsidRPr="00BE254C">
        <w:rPr>
          <w:rFonts w:cs="Arial"/>
        </w:rPr>
        <w:t>Affiant hereby certifies that the statements and representations contained in this instrument and all supporting documentation thereto are true, accurate, and complete.  This instrument has been made, presented, and delivered for the purpose of influencing an official action of HUD in insuring a multifamily loan, and may be relied upon by HUD as a true statement of the facts contained therein.</w:t>
      </w:r>
      <w:r w:rsidR="00187EDD">
        <w:rPr>
          <w:rFonts w:cs="Arial"/>
        </w:rPr>
        <w:br w:type="page"/>
      </w:r>
    </w:p>
    <w:p w:rsidR="00F331A1" w:rsidRPr="00B757EC" w:rsidRDefault="00F331A1" w:rsidP="00F331A1">
      <w:pPr>
        <w:spacing w:line="240" w:lineRule="auto"/>
        <w:rPr>
          <w:rFonts w:cs="Arial"/>
        </w:rPr>
      </w:pPr>
      <w:r w:rsidRPr="00B757EC">
        <w:rPr>
          <w:rFonts w:cs="Arial"/>
        </w:rPr>
        <w:lastRenderedPageBreak/>
        <w:t>AFFIANT:</w:t>
      </w:r>
    </w:p>
    <w:p w:rsidR="00F331A1" w:rsidRPr="00B757EC" w:rsidRDefault="00F331A1" w:rsidP="00F331A1">
      <w:pPr>
        <w:spacing w:after="0" w:line="240" w:lineRule="auto"/>
        <w:rPr>
          <w:rFonts w:cs="Arial"/>
        </w:rPr>
      </w:pPr>
      <w:r w:rsidRPr="00B757EC">
        <w:rPr>
          <w:rFonts w:cs="Arial"/>
        </w:rPr>
        <w:t>By:</w:t>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___________________________</w:t>
      </w:r>
    </w:p>
    <w:p w:rsidR="00F331A1" w:rsidRPr="00B757EC" w:rsidRDefault="00F331A1" w:rsidP="00F331A1">
      <w:pPr>
        <w:spacing w:after="0" w:line="240" w:lineRule="auto"/>
        <w:rPr>
          <w:rFonts w:cs="Arial"/>
        </w:rPr>
      </w:pPr>
      <w:r w:rsidRPr="00B757EC">
        <w:rPr>
          <w:rFonts w:cs="Arial"/>
        </w:rPr>
        <w:tab/>
        <w:t>Name:</w:t>
      </w:r>
      <w:r w:rsidRPr="00B757EC">
        <w:rPr>
          <w:rFonts w:cs="Arial"/>
        </w:rPr>
        <w:tab/>
      </w:r>
    </w:p>
    <w:p w:rsidR="00F331A1" w:rsidRPr="00B757EC" w:rsidRDefault="00F331A1" w:rsidP="00F331A1">
      <w:pPr>
        <w:spacing w:after="0" w:line="240" w:lineRule="auto"/>
        <w:rPr>
          <w:rFonts w:cs="Arial"/>
        </w:rPr>
      </w:pPr>
      <w:r w:rsidRPr="00B757EC">
        <w:rPr>
          <w:rFonts w:cs="Arial"/>
        </w:rPr>
        <w:tab/>
        <w:t>Title:</w:t>
      </w:r>
    </w:p>
    <w:p w:rsidR="00F331A1" w:rsidRPr="00B757EC" w:rsidRDefault="00F331A1" w:rsidP="00F331A1">
      <w:pPr>
        <w:spacing w:after="0" w:line="240" w:lineRule="auto"/>
        <w:rPr>
          <w:rFonts w:cs="Arial"/>
        </w:rPr>
      </w:pPr>
      <w:r w:rsidRPr="00B757EC">
        <w:rPr>
          <w:rFonts w:cs="Arial"/>
        </w:rPr>
        <w:tab/>
        <w:t>Date:</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Warning:  Any person who knowingly presents a false, fictitious or fraudulent statement or claim in a matter within the jurisdiction of the U.S. Department of Housing and Urban Development is subject to criminal penalties, civil liability, and administrative sanctions, including but not limited to: (i) fines and imprisonment under 18 U.S.C. §§ 287, 1001, 1010, and 1012; (ii) civil penalties and damages under 31 U.S.C. § 3729; and (iii) administrative sanctions, claims and penalties under 24 C.F.R. parts 24, 28, and 30.</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p>
    <w:p w:rsidR="00F331A1" w:rsidRPr="00B757EC" w:rsidRDefault="00F331A1" w:rsidP="00F331A1">
      <w:pPr>
        <w:spacing w:after="0" w:line="240" w:lineRule="auto"/>
        <w:ind w:firstLine="720"/>
        <w:rPr>
          <w:rFonts w:cs="Arial"/>
        </w:rPr>
      </w:pPr>
      <w:r w:rsidRPr="00B757EC">
        <w:rPr>
          <w:rFonts w:cs="Arial"/>
        </w:rPr>
        <w:t>I, the undersigned, a Notary Public in and for the county and State aforesaid, do hereby certify that ____________________, personally known to me to be the same person whose name is subscribed to the foregoing instrument, appeared before me this day in person and severally acknowledged that (s</w:t>
      </w:r>
      <w:proofErr w:type="gramStart"/>
      <w:r w:rsidRPr="00B757EC">
        <w:rPr>
          <w:rFonts w:cs="Arial"/>
        </w:rPr>
        <w:t>)he</w:t>
      </w:r>
      <w:proofErr w:type="gramEnd"/>
      <w:r w:rsidRPr="00B757EC">
        <w:rPr>
          <w:rFonts w:cs="Arial"/>
        </w:rPr>
        <w:t xml:space="preserve"> signed and delivered the said instrument as his/her free and voluntary act and purposes therein set forth.</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 xml:space="preserve">     </w:t>
      </w:r>
      <w:proofErr w:type="gramStart"/>
      <w:r w:rsidRPr="00B757EC">
        <w:rPr>
          <w:rFonts w:cs="Arial"/>
        </w:rPr>
        <w:t>GIVEN under my hand and official seal this ______ day of _______________, 20__.</w:t>
      </w:r>
      <w:proofErr w:type="gramEnd"/>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b/>
          <w:bCs/>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Notary Public</w:t>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(SEAL)</w:t>
      </w:r>
      <w:r w:rsidRPr="00B757EC">
        <w:rPr>
          <w:rFonts w:cs="Arial"/>
        </w:rPr>
        <w:br w:type="page"/>
      </w:r>
    </w:p>
    <w:p w:rsidR="00F331A1" w:rsidRPr="00B757EC" w:rsidRDefault="00F331A1" w:rsidP="00032673">
      <w:pPr>
        <w:pStyle w:val="Heading2"/>
      </w:pPr>
      <w:bookmarkStart w:id="1180" w:name="_Toc301857288"/>
      <w:r w:rsidRPr="00B757EC">
        <w:lastRenderedPageBreak/>
        <w:t>5.5</w:t>
      </w:r>
      <w:r w:rsidR="00291CC5" w:rsidRPr="00B757EC">
        <w:tab/>
      </w:r>
      <w:r w:rsidRPr="00B757EC">
        <w:t>Amendment to the Construction Contract for Payment for Components Stored Offsite</w:t>
      </w:r>
      <w:bookmarkEnd w:id="1180"/>
    </w:p>
    <w:p w:rsidR="00F331A1" w:rsidRPr="00B757EC" w:rsidRDefault="00F331A1" w:rsidP="00325A41">
      <w:pPr>
        <w:pStyle w:val="Heading3"/>
        <w:numPr>
          <w:ilvl w:val="0"/>
          <w:numId w:val="206"/>
        </w:numPr>
        <w:jc w:val="both"/>
        <w:rPr>
          <w:rStyle w:val="Heading3Char"/>
          <w:rFonts w:eastAsiaTheme="minorHAnsi" w:cs="Arial"/>
        </w:rPr>
      </w:pPr>
      <w:r w:rsidRPr="00B757EC">
        <w:rPr>
          <w:rStyle w:val="Heading3Char"/>
          <w:rFonts w:eastAsiaTheme="minorHAnsi" w:cs="Arial"/>
        </w:rPr>
        <w:t xml:space="preserve">The undersigned as Contractor and as Owner will abide by the following conditions to induce the Commissioner to release mortgage loan proceeds for the payment of components stored offsite. </w:t>
      </w:r>
    </w:p>
    <w:p w:rsidR="00F331A1" w:rsidRPr="00B757EC" w:rsidRDefault="00F331A1" w:rsidP="00325A41">
      <w:pPr>
        <w:pStyle w:val="Heading4"/>
        <w:numPr>
          <w:ilvl w:val="0"/>
          <w:numId w:val="207"/>
        </w:numPr>
        <w:rPr>
          <w:rFonts w:cs="Arial"/>
        </w:rPr>
      </w:pPr>
      <w:r w:rsidRPr="00B757EC">
        <w:rPr>
          <w:rStyle w:val="Heading4Char"/>
          <w:rFonts w:cs="Arial"/>
        </w:rPr>
        <w:t xml:space="preserve">The components stored offsite that will be recognized for payment under Article 3.B(3) of the contract are those listed and approved by HUD as an appendix to the Contractor’s and/or Mortgagor’s Cost Breakdown, Form HUD-2328, attached to the Contract as Exhibit “A”. The appendix must provide an inventory of the “stored components” and a breakdown of the line item of which the stored components are a part. The breakdown must state: </w:t>
      </w:r>
    </w:p>
    <w:p w:rsidR="00F331A1" w:rsidRPr="00B757EC" w:rsidRDefault="00F331A1" w:rsidP="00325A41">
      <w:pPr>
        <w:pStyle w:val="Heading5"/>
        <w:numPr>
          <w:ilvl w:val="0"/>
          <w:numId w:val="208"/>
        </w:numPr>
        <w:rPr>
          <w:rFonts w:cs="Arial"/>
        </w:rPr>
      </w:pPr>
      <w:r w:rsidRPr="00B757EC">
        <w:rPr>
          <w:rFonts w:cs="Arial"/>
        </w:rPr>
        <w:t xml:space="preserve">Cost of Components (Invoice Value), </w:t>
      </w:r>
    </w:p>
    <w:p w:rsidR="00F331A1" w:rsidRPr="00B757EC" w:rsidRDefault="00F331A1" w:rsidP="00A719E0">
      <w:pPr>
        <w:pStyle w:val="Heading5"/>
        <w:rPr>
          <w:rFonts w:cs="Arial"/>
        </w:rPr>
      </w:pPr>
      <w:r w:rsidRPr="00B757EC">
        <w:rPr>
          <w:rFonts w:cs="Arial"/>
        </w:rPr>
        <w:t xml:space="preserve">Cost of transportation from offsite storage location to the construction site, </w:t>
      </w:r>
    </w:p>
    <w:p w:rsidR="00F331A1" w:rsidRPr="00B757EC" w:rsidRDefault="00F331A1" w:rsidP="00A719E0">
      <w:pPr>
        <w:pStyle w:val="Heading5"/>
        <w:rPr>
          <w:rFonts w:cs="Arial"/>
        </w:rPr>
      </w:pPr>
      <w:r w:rsidRPr="00B757EC">
        <w:rPr>
          <w:rFonts w:cs="Arial"/>
        </w:rPr>
        <w:t xml:space="preserve">Cost of Installation, and </w:t>
      </w:r>
    </w:p>
    <w:p w:rsidR="00F331A1" w:rsidRPr="00B757EC" w:rsidRDefault="00F331A1" w:rsidP="00A719E0">
      <w:pPr>
        <w:pStyle w:val="Heading5"/>
        <w:rPr>
          <w:rFonts w:cs="Arial"/>
        </w:rPr>
      </w:pPr>
      <w:r w:rsidRPr="00B757EC">
        <w:rPr>
          <w:rFonts w:cs="Arial"/>
        </w:rPr>
        <w:t xml:space="preserve">Costs of any other items included in the line item. </w:t>
      </w:r>
    </w:p>
    <w:p w:rsidR="00F331A1" w:rsidRPr="00B757EC" w:rsidRDefault="00F331A1" w:rsidP="00B36CF7">
      <w:pPr>
        <w:pStyle w:val="Heading4"/>
        <w:rPr>
          <w:rFonts w:cs="Arial"/>
        </w:rPr>
      </w:pPr>
      <w:r w:rsidRPr="00B757EC">
        <w:rPr>
          <w:rFonts w:cs="Arial"/>
        </w:rPr>
        <w:t xml:space="preserve">The Contractor is responsible for: </w:t>
      </w:r>
    </w:p>
    <w:p w:rsidR="00F331A1" w:rsidRPr="00B757EC" w:rsidRDefault="00F331A1" w:rsidP="00325A41">
      <w:pPr>
        <w:pStyle w:val="Heading5"/>
        <w:numPr>
          <w:ilvl w:val="0"/>
          <w:numId w:val="209"/>
        </w:numPr>
        <w:rPr>
          <w:rFonts w:cs="Arial"/>
        </w:rPr>
      </w:pPr>
      <w:r w:rsidRPr="00B757EC">
        <w:rPr>
          <w:rFonts w:cs="Arial"/>
        </w:rPr>
        <w:t xml:space="preserve">All direct and indirect costs associated with the storage and transportation of components stored offsite. </w:t>
      </w:r>
    </w:p>
    <w:p w:rsidR="00F331A1" w:rsidRPr="00B757EC" w:rsidRDefault="00F331A1" w:rsidP="00A719E0">
      <w:pPr>
        <w:pStyle w:val="Heading5"/>
        <w:rPr>
          <w:rFonts w:cs="Arial"/>
        </w:rPr>
      </w:pPr>
      <w:r w:rsidRPr="00B757EC">
        <w:rPr>
          <w:rFonts w:cs="Arial"/>
        </w:rPr>
        <w:t xml:space="preserve">Obtaining a risk of loss insurance policy which covers the components during storage, in transit and until installed at the project site. The policy must name the Borrower, </w:t>
      </w:r>
      <w:r w:rsidR="00570C02" w:rsidRPr="00B757EC">
        <w:rPr>
          <w:rFonts w:cs="Arial"/>
        </w:rPr>
        <w:t>Lender</w:t>
      </w:r>
      <w:r w:rsidRPr="00B757EC">
        <w:rPr>
          <w:rFonts w:cs="Arial"/>
        </w:rPr>
        <w:t xml:space="preserve"> and the Commissioner as their interest may appear. Evidence of the existence of this insurance must be submitted to HUD prior to the approval of any advance for components stored offsite. </w:t>
      </w:r>
    </w:p>
    <w:p w:rsidR="00F331A1" w:rsidRPr="00B757EC" w:rsidRDefault="00F331A1" w:rsidP="00A719E0">
      <w:pPr>
        <w:pStyle w:val="Heading5"/>
        <w:rPr>
          <w:rFonts w:cs="Arial"/>
        </w:rPr>
      </w:pPr>
      <w:proofErr w:type="gramStart"/>
      <w:r w:rsidRPr="00B757EC">
        <w:rPr>
          <w:rFonts w:cs="Arial"/>
        </w:rPr>
        <w:t>Assuring to the satisfaction of HUD proper identification and segregation of components while in storage and protection of components while in storage and transportation.</w:t>
      </w:r>
      <w:proofErr w:type="gramEnd"/>
      <w:r w:rsidRPr="00B757EC">
        <w:rPr>
          <w:rFonts w:cs="Arial"/>
        </w:rPr>
        <w:t xml:space="preserve"> </w:t>
      </w:r>
    </w:p>
    <w:p w:rsidR="00F331A1" w:rsidRPr="00B757EC" w:rsidRDefault="00F331A1" w:rsidP="00A719E0">
      <w:pPr>
        <w:pStyle w:val="Heading5"/>
        <w:rPr>
          <w:rFonts w:cs="Arial"/>
        </w:rPr>
      </w:pPr>
      <w:proofErr w:type="gramStart"/>
      <w:r w:rsidRPr="00B757EC">
        <w:rPr>
          <w:rFonts w:cs="Arial"/>
        </w:rPr>
        <w:t>Securing from the borrower or lender all necessary security agreements, copies of financing statements, and documentation pertaining to first lien warranties, and submitting them with the request for payment.</w:t>
      </w:r>
      <w:proofErr w:type="gramEnd"/>
      <w:r w:rsidRPr="00B757EC">
        <w:rPr>
          <w:rFonts w:cs="Arial"/>
        </w:rPr>
        <w:t xml:space="preserve"> </w:t>
      </w:r>
    </w:p>
    <w:p w:rsidR="00F331A1" w:rsidRPr="00B757EC" w:rsidRDefault="00F331A1" w:rsidP="00A719E0">
      <w:pPr>
        <w:pStyle w:val="Heading5"/>
        <w:rPr>
          <w:rFonts w:cs="Arial"/>
        </w:rPr>
      </w:pPr>
      <w:proofErr w:type="gramStart"/>
      <w:r w:rsidRPr="00B757EC">
        <w:rPr>
          <w:rFonts w:cs="Arial"/>
        </w:rPr>
        <w:t>Providing corporate surety bonds for on-site improvements on Form FHA-2452 for payment and performance bonds, each equaling 100 percent of the HUD estimate of construction or rehabilitation cost.</w:t>
      </w:r>
      <w:proofErr w:type="gramEnd"/>
      <w:r w:rsidRPr="00B757EC">
        <w:rPr>
          <w:rFonts w:cs="Arial"/>
        </w:rPr>
        <w:t xml:space="preserve"> </w:t>
      </w:r>
    </w:p>
    <w:p w:rsidR="00F331A1" w:rsidRPr="00B757EC" w:rsidRDefault="00F331A1" w:rsidP="00B36CF7">
      <w:pPr>
        <w:pStyle w:val="Heading4"/>
        <w:rPr>
          <w:rStyle w:val="Heading4Char"/>
          <w:rFonts w:eastAsiaTheme="minorHAnsi" w:cs="Arial"/>
        </w:rPr>
      </w:pPr>
      <w:r w:rsidRPr="00B757EC">
        <w:rPr>
          <w:rStyle w:val="Heading4Char"/>
          <w:rFonts w:eastAsiaTheme="minorHAnsi" w:cs="Arial"/>
        </w:rPr>
        <w:t xml:space="preserve"> All requests for payment for components stored offsite must be submitted by the Contractor on Form HUD-92448, Contractor’s Requisition, accompanied by the following: </w:t>
      </w:r>
    </w:p>
    <w:p w:rsidR="00F331A1" w:rsidRPr="00B757EC" w:rsidRDefault="00F331A1" w:rsidP="00325A41">
      <w:pPr>
        <w:pStyle w:val="Heading5"/>
        <w:numPr>
          <w:ilvl w:val="0"/>
          <w:numId w:val="210"/>
        </w:numPr>
        <w:rPr>
          <w:rFonts w:cs="Arial"/>
        </w:rPr>
      </w:pPr>
      <w:r w:rsidRPr="00B757EC">
        <w:rPr>
          <w:rStyle w:val="Heading5Char"/>
          <w:rFonts w:cs="Arial"/>
        </w:rPr>
        <w:t>A statement from the Architect certifying that</w:t>
      </w:r>
      <w:r w:rsidRPr="00B757EC">
        <w:rPr>
          <w:rFonts w:cs="Arial"/>
        </w:rPr>
        <w:t>:</w:t>
      </w:r>
    </w:p>
    <w:p w:rsidR="00F331A1" w:rsidRPr="00B757EC" w:rsidRDefault="00F331A1" w:rsidP="00A719E0">
      <w:pPr>
        <w:pStyle w:val="Heading5"/>
        <w:rPr>
          <w:rFonts w:cs="Arial"/>
        </w:rPr>
      </w:pPr>
      <w:r w:rsidRPr="00B757EC">
        <w:rPr>
          <w:rFonts w:cs="Arial"/>
        </w:rPr>
        <w:t>He/she has visited the storage site and has inspected the components for which payment has been requested.</w:t>
      </w:r>
    </w:p>
    <w:p w:rsidR="00F331A1" w:rsidRPr="00B757EC" w:rsidRDefault="00F331A1" w:rsidP="001462EA">
      <w:pPr>
        <w:pStyle w:val="Default"/>
        <w:numPr>
          <w:ilvl w:val="1"/>
          <w:numId w:val="36"/>
        </w:numPr>
        <w:rPr>
          <w:rFonts w:cs="Arial"/>
        </w:rPr>
      </w:pPr>
      <w:r w:rsidRPr="00B757EC">
        <w:rPr>
          <w:rFonts w:cs="Arial"/>
        </w:rPr>
        <w:t xml:space="preserve">The components are in good condition and they comply with the </w:t>
      </w:r>
      <w:r w:rsidRPr="00B757EC">
        <w:rPr>
          <w:rFonts w:cs="Arial"/>
        </w:rPr>
        <w:lastRenderedPageBreak/>
        <w:t>contract requirement,</w:t>
      </w:r>
    </w:p>
    <w:p w:rsidR="00F331A1" w:rsidRPr="00B757EC" w:rsidRDefault="00F331A1" w:rsidP="001462EA">
      <w:pPr>
        <w:pStyle w:val="Default"/>
        <w:numPr>
          <w:ilvl w:val="1"/>
          <w:numId w:val="36"/>
        </w:numPr>
        <w:rPr>
          <w:rFonts w:cs="Arial"/>
        </w:rPr>
      </w:pPr>
      <w:r w:rsidRPr="00B757EC">
        <w:rPr>
          <w:rFonts w:cs="Arial"/>
        </w:rPr>
        <w:t>The components are properly stored and protected,</w:t>
      </w:r>
    </w:p>
    <w:p w:rsidR="00F331A1" w:rsidRPr="00B757EC" w:rsidRDefault="00F331A1" w:rsidP="001462EA">
      <w:pPr>
        <w:pStyle w:val="Default"/>
        <w:numPr>
          <w:ilvl w:val="1"/>
          <w:numId w:val="36"/>
        </w:numPr>
        <w:spacing w:after="80"/>
        <w:rPr>
          <w:rFonts w:cs="Arial"/>
        </w:rPr>
      </w:pPr>
      <w:r w:rsidRPr="00B757EC">
        <w:rPr>
          <w:rFonts w:cs="Arial"/>
        </w:rPr>
        <w:t>The components are segregated in an easily identified manner from other materials stored at the same site and are marked for identification.</w:t>
      </w:r>
    </w:p>
    <w:p w:rsidR="00F331A1" w:rsidRPr="00B757EC" w:rsidRDefault="00F331A1" w:rsidP="00A719E0">
      <w:pPr>
        <w:pStyle w:val="Heading5"/>
        <w:rPr>
          <w:rFonts w:cs="Arial"/>
        </w:rPr>
      </w:pPr>
      <w:r w:rsidRPr="00B757EC">
        <w:rPr>
          <w:rFonts w:cs="Arial"/>
        </w:rPr>
        <w:t xml:space="preserve">A bill of sale accompanied by an itemized invoice transferring title of the components to the borrower. </w:t>
      </w:r>
    </w:p>
    <w:p w:rsidR="00F331A1" w:rsidRPr="00B757EC" w:rsidRDefault="00F331A1" w:rsidP="00A719E0">
      <w:pPr>
        <w:pStyle w:val="Heading5"/>
        <w:rPr>
          <w:rFonts w:cs="Arial"/>
        </w:rPr>
      </w:pPr>
      <w:r w:rsidRPr="00B757EC">
        <w:rPr>
          <w:rFonts w:cs="Arial"/>
        </w:rPr>
        <w:t xml:space="preserve">A copy of the security agreement provided to the lender by the borrower. </w:t>
      </w:r>
    </w:p>
    <w:p w:rsidR="00F331A1" w:rsidRPr="00B757EC" w:rsidRDefault="00F331A1" w:rsidP="00A719E0">
      <w:pPr>
        <w:pStyle w:val="Heading5"/>
        <w:rPr>
          <w:rFonts w:cs="Arial"/>
        </w:rPr>
      </w:pPr>
      <w:proofErr w:type="gramStart"/>
      <w:r w:rsidRPr="00B757EC">
        <w:rPr>
          <w:rFonts w:cs="Arial"/>
        </w:rPr>
        <w:t>A copy of the financing statement filed by the lender in accordance with the Uniform Commercial Code.</w:t>
      </w:r>
      <w:proofErr w:type="gramEnd"/>
      <w:r w:rsidRPr="00B757EC">
        <w:rPr>
          <w:rFonts w:cs="Arial"/>
        </w:rPr>
        <w:t xml:space="preserve"> </w:t>
      </w:r>
    </w:p>
    <w:p w:rsidR="00F331A1" w:rsidRPr="00B757EC" w:rsidRDefault="00F331A1" w:rsidP="00A719E0">
      <w:pPr>
        <w:pStyle w:val="Heading5"/>
        <w:rPr>
          <w:rFonts w:cs="Arial"/>
        </w:rPr>
      </w:pPr>
      <w:proofErr w:type="gramStart"/>
      <w:r w:rsidRPr="00B757EC">
        <w:rPr>
          <w:rFonts w:cs="Arial"/>
        </w:rPr>
        <w:t>A warranty from the lender that the security instruments requested a first lien on the building components.</w:t>
      </w:r>
      <w:proofErr w:type="gramEnd"/>
      <w:r w:rsidRPr="00B757EC">
        <w:rPr>
          <w:rFonts w:cs="Arial"/>
        </w:rPr>
        <w:t xml:space="preserve"> </w:t>
      </w:r>
    </w:p>
    <w:p w:rsidR="00F331A1" w:rsidRPr="00B757EC" w:rsidRDefault="00F331A1" w:rsidP="00A719E0">
      <w:pPr>
        <w:pStyle w:val="Heading5"/>
        <w:rPr>
          <w:rFonts w:cs="Arial"/>
        </w:rPr>
      </w:pPr>
      <w:r w:rsidRPr="00B757EC">
        <w:rPr>
          <w:rFonts w:cs="Arial"/>
        </w:rPr>
        <w:t xml:space="preserve">An opinion from the lender’s attorney that he/she has reviewed the security agreement and associated documents relative to the components for which advance are sought and that the security agreement creates a valid security interest in the collateral and that when the financing statement is duly filed, the secured party will have the first lien. </w:t>
      </w:r>
    </w:p>
    <w:p w:rsidR="00F331A1" w:rsidRPr="00B757EC" w:rsidRDefault="00F331A1" w:rsidP="00B36CF7">
      <w:pPr>
        <w:pStyle w:val="Heading4"/>
        <w:rPr>
          <w:rFonts w:cs="Arial"/>
        </w:rPr>
      </w:pPr>
      <w:r w:rsidRPr="00B757EC">
        <w:rPr>
          <w:rFonts w:cs="Arial"/>
        </w:rPr>
        <w:t>Restrictions</w:t>
      </w:r>
    </w:p>
    <w:p w:rsidR="00F331A1" w:rsidRPr="00B757EC" w:rsidRDefault="00F331A1" w:rsidP="00325A41">
      <w:pPr>
        <w:pStyle w:val="Heading5"/>
        <w:numPr>
          <w:ilvl w:val="0"/>
          <w:numId w:val="211"/>
        </w:numPr>
        <w:rPr>
          <w:rFonts w:cs="Arial"/>
        </w:rPr>
      </w:pPr>
      <w:r w:rsidRPr="00B757EC">
        <w:rPr>
          <w:rFonts w:cs="Arial"/>
        </w:rPr>
        <w:t xml:space="preserve">Payments for components stored offsite shall be limited to the cost of components (Invoice Value) identified in the HUD approved appendix to the Contractor’s and/or Mortgagor’s Cost Breakdown, Form HUD-2238, attached to the Contract as Exhibit “A,” and shall be subject to a 10 percent holdback. </w:t>
      </w:r>
    </w:p>
    <w:p w:rsidR="00F331A1" w:rsidRPr="00B757EC" w:rsidRDefault="00F331A1" w:rsidP="00A719E0">
      <w:pPr>
        <w:pStyle w:val="Heading5"/>
        <w:rPr>
          <w:rFonts w:cs="Arial"/>
        </w:rPr>
      </w:pPr>
      <w:r w:rsidRPr="00B757EC">
        <w:rPr>
          <w:rFonts w:cs="Arial"/>
        </w:rPr>
        <w:t xml:space="preserve">In no case shall a payment be approved for components stored offsite to a contractor whose performance, in the judgment of the HUD Field Office Manager, is marked by serious deviations from the contract documents. </w:t>
      </w:r>
    </w:p>
    <w:p w:rsidR="00F331A1" w:rsidRPr="00B757EC" w:rsidRDefault="00F331A1" w:rsidP="00A719E0">
      <w:pPr>
        <w:pStyle w:val="Heading5"/>
        <w:rPr>
          <w:rFonts w:cs="Arial"/>
        </w:rPr>
      </w:pPr>
      <w:r w:rsidRPr="00B757EC">
        <w:rPr>
          <w:rFonts w:cs="Arial"/>
        </w:rPr>
        <w:t xml:space="preserve">At no time may the outstanding amount of insured advances for components stored offsite exceed 50 percent of the total estimated construction costs as specified in the construction contract. </w:t>
      </w:r>
    </w:p>
    <w:p w:rsidR="00F331A1" w:rsidRPr="00B757EC" w:rsidRDefault="00F331A1" w:rsidP="00A719E0">
      <w:pPr>
        <w:pStyle w:val="Heading5"/>
        <w:rPr>
          <w:rFonts w:cs="Arial"/>
        </w:rPr>
      </w:pPr>
      <w:r w:rsidRPr="00B757EC">
        <w:rPr>
          <w:rFonts w:cs="Arial"/>
        </w:rPr>
        <w:t xml:space="preserve">The minimum amount for any single advance is $10,000. </w:t>
      </w:r>
    </w:p>
    <w:p w:rsidR="00F331A1" w:rsidRPr="00B757EC" w:rsidRDefault="00F331A1" w:rsidP="00F331A1">
      <w:pPr>
        <w:pStyle w:val="Default"/>
        <w:rPr>
          <w:rFonts w:cs="Arial"/>
        </w:rPr>
      </w:pPr>
    </w:p>
    <w:p w:rsidR="00F331A1" w:rsidRPr="00B757EC" w:rsidRDefault="00F331A1" w:rsidP="00F331A1">
      <w:pPr>
        <w:spacing w:after="120" w:line="240" w:lineRule="auto"/>
        <w:rPr>
          <w:rFonts w:cs="Arial"/>
        </w:rPr>
      </w:pPr>
      <w:r w:rsidRPr="00B757EC">
        <w:rPr>
          <w:rFonts w:cs="Arial"/>
        </w:rPr>
        <w:t>OWNER</w:t>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CONTRACTOR</w:t>
      </w:r>
    </w:p>
    <w:p w:rsidR="00F331A1" w:rsidRPr="00B757EC" w:rsidRDefault="00F331A1" w:rsidP="00F331A1">
      <w:pPr>
        <w:spacing w:after="120" w:line="240" w:lineRule="auto"/>
        <w:rPr>
          <w:rFonts w:cs="Arial"/>
        </w:rPr>
      </w:pPr>
      <w:r w:rsidRPr="00B757EC">
        <w:rPr>
          <w:rFonts w:cs="Arial"/>
        </w:rPr>
        <w:t>By:</w:t>
      </w:r>
      <w:r w:rsidRPr="00B757EC">
        <w:rPr>
          <w:rFonts w:cs="Arial"/>
        </w:rPr>
        <w:tab/>
        <w:t>_________________________</w:t>
      </w:r>
      <w:r w:rsidRPr="00B757EC">
        <w:rPr>
          <w:rFonts w:cs="Arial"/>
        </w:rPr>
        <w:tab/>
      </w:r>
      <w:r w:rsidRPr="00B757EC">
        <w:rPr>
          <w:rFonts w:cs="Arial"/>
        </w:rPr>
        <w:tab/>
      </w:r>
      <w:proofErr w:type="gramStart"/>
      <w:r w:rsidRPr="00B757EC">
        <w:rPr>
          <w:rFonts w:cs="Arial"/>
        </w:rPr>
        <w:t>By</w:t>
      </w:r>
      <w:proofErr w:type="gramEnd"/>
      <w:r w:rsidRPr="00B757EC">
        <w:rPr>
          <w:rFonts w:cs="Arial"/>
        </w:rPr>
        <w:t>:</w:t>
      </w:r>
      <w:r w:rsidRPr="00B757EC">
        <w:rPr>
          <w:rFonts w:cs="Arial"/>
        </w:rPr>
        <w:tab/>
        <w:t>__________________________</w:t>
      </w:r>
    </w:p>
    <w:p w:rsidR="00F331A1" w:rsidRPr="00B757EC" w:rsidRDefault="00F331A1" w:rsidP="00F331A1">
      <w:pPr>
        <w:spacing w:after="0" w:line="240" w:lineRule="auto"/>
        <w:rPr>
          <w:rFonts w:cs="Arial"/>
        </w:rPr>
      </w:pPr>
      <w:r w:rsidRPr="00B757EC">
        <w:rPr>
          <w:rFonts w:cs="Arial"/>
        </w:rPr>
        <w:tab/>
        <w:t>Name:</w:t>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Name:</w:t>
      </w:r>
      <w:r w:rsidRPr="00B757EC">
        <w:rPr>
          <w:rFonts w:cs="Arial"/>
        </w:rPr>
        <w:tab/>
      </w:r>
    </w:p>
    <w:p w:rsidR="00F331A1" w:rsidRPr="00B757EC" w:rsidRDefault="00F331A1" w:rsidP="00F331A1">
      <w:pPr>
        <w:spacing w:after="0" w:line="240" w:lineRule="auto"/>
        <w:rPr>
          <w:rFonts w:cs="Arial"/>
        </w:rPr>
      </w:pPr>
      <w:r w:rsidRPr="00B757EC">
        <w:rPr>
          <w:rFonts w:cs="Arial"/>
        </w:rPr>
        <w:tab/>
        <w:t xml:space="preserve">Title: </w:t>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Title:</w:t>
      </w:r>
    </w:p>
    <w:p w:rsidR="00054D36" w:rsidRPr="00B757EC" w:rsidRDefault="00F331A1" w:rsidP="00187EDD">
      <w:pPr>
        <w:pStyle w:val="Heading5"/>
        <w:numPr>
          <w:ilvl w:val="0"/>
          <w:numId w:val="0"/>
        </w:numPr>
        <w:ind w:firstLine="720"/>
        <w:rPr>
          <w:rFonts w:cs="Arial"/>
        </w:rPr>
      </w:pPr>
      <w:r w:rsidRPr="00B757EC">
        <w:rPr>
          <w:rFonts w:cs="Arial"/>
        </w:rPr>
        <w:t>Date:</w:t>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Date:</w:t>
      </w:r>
      <w:r w:rsidRPr="00B757EC">
        <w:rPr>
          <w:rFonts w:cs="Arial"/>
        </w:rPr>
        <w:tab/>
      </w:r>
    </w:p>
    <w:p w:rsidR="00054D36" w:rsidRPr="00B757EC" w:rsidRDefault="00054D36" w:rsidP="00054D36">
      <w:pPr>
        <w:pStyle w:val="Default"/>
        <w:rPr>
          <w:rFonts w:cs="Arial"/>
        </w:rPr>
      </w:pPr>
      <w:r w:rsidRPr="00B757EC">
        <w:rPr>
          <w:rFonts w:cs="Arial"/>
        </w:rPr>
        <w:br w:type="page"/>
      </w:r>
    </w:p>
    <w:p w:rsidR="00F331A1" w:rsidRPr="00B757EC" w:rsidRDefault="00F331A1" w:rsidP="00032673">
      <w:pPr>
        <w:pStyle w:val="Heading2"/>
      </w:pPr>
      <w:bookmarkStart w:id="1181" w:name="_Toc301857289"/>
      <w:r w:rsidRPr="00B757EC">
        <w:lastRenderedPageBreak/>
        <w:t>5.6</w:t>
      </w:r>
      <w:r w:rsidR="00291CC5" w:rsidRPr="00B757EC">
        <w:tab/>
      </w:r>
      <w:r w:rsidRPr="00B757EC">
        <w:t>Certification of Architectural/Engineering Fees</w:t>
      </w:r>
      <w:bookmarkEnd w:id="1181"/>
    </w:p>
    <w:p w:rsidR="00F331A1" w:rsidRPr="00B757EC" w:rsidRDefault="00F331A1" w:rsidP="00F331A1">
      <w:pPr>
        <w:rPr>
          <w:rFonts w:cs="Arial"/>
        </w:rPr>
      </w:pPr>
      <w:r w:rsidRPr="00B757EC">
        <w:rPr>
          <w:rFonts w:cs="Arial"/>
        </w:rPr>
        <w:t xml:space="preserve">TO: </w:t>
      </w:r>
      <w:r w:rsidRPr="00B757EC">
        <w:rPr>
          <w:rFonts w:cs="Arial"/>
        </w:rPr>
        <w:tab/>
        <w:t xml:space="preserve">Assistant Secretary-Federal Housing Commissioner </w:t>
      </w:r>
    </w:p>
    <w:p w:rsidR="00F331A1" w:rsidRPr="00B757EC" w:rsidRDefault="00F331A1" w:rsidP="00F331A1">
      <w:pPr>
        <w:rPr>
          <w:rFonts w:cs="Arial"/>
        </w:rPr>
      </w:pPr>
      <w:r w:rsidRPr="00B757EC">
        <w:rPr>
          <w:rFonts w:cs="Arial"/>
        </w:rPr>
        <w:t>C/O:</w:t>
      </w:r>
      <w:r w:rsidRPr="00B757EC">
        <w:rPr>
          <w:rFonts w:cs="Arial"/>
        </w:rPr>
        <w:tab/>
        <w:t xml:space="preserve">____________________________________ </w:t>
      </w:r>
      <w:r w:rsidRPr="00B757EC">
        <w:rPr>
          <w:rFonts w:cs="Arial"/>
        </w:rPr>
        <w:tab/>
        <w:t xml:space="preserve">____________________________________ </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 xml:space="preserve">Dear </w:t>
      </w:r>
      <w:r w:rsidRPr="00B757EC">
        <w:rPr>
          <w:rFonts w:cs="Arial"/>
        </w:rPr>
        <w:tab/>
        <w:t>____________________________________:</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 xml:space="preserve">The undersigned hereby certifies that all architectural, engineering, drafting, land surveyor, testing, laboratory and related services fees and fee balances for the analysis of the property, preparation of reports, and for the project design and preparation of plans and specifications have been fully paid, except as listed below.  The undersigned further certifies that there are no other disputed or undisputed claims for such services. </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p>
    <w:p w:rsidR="00F331A1" w:rsidRPr="00B757EC" w:rsidRDefault="00F331A1" w:rsidP="00F331A1">
      <w:pPr>
        <w:spacing w:after="120" w:line="240" w:lineRule="auto"/>
        <w:rPr>
          <w:rFonts w:cs="Arial"/>
        </w:rPr>
      </w:pPr>
      <w:r w:rsidRPr="00B757EC">
        <w:rPr>
          <w:rFonts w:cs="Arial"/>
        </w:rPr>
        <w:t>FIRM</w:t>
      </w:r>
      <w:r w:rsidRPr="00B757EC">
        <w:rPr>
          <w:rFonts w:cs="Arial"/>
        </w:rPr>
        <w:tab/>
      </w:r>
      <w:r w:rsidRPr="00B757EC">
        <w:rPr>
          <w:rFonts w:cs="Arial"/>
        </w:rPr>
        <w:tab/>
        <w:t xml:space="preserve"> </w:t>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 xml:space="preserve"> </w:t>
      </w:r>
    </w:p>
    <w:p w:rsidR="00F331A1" w:rsidRPr="00B757EC" w:rsidRDefault="00F331A1" w:rsidP="00F331A1">
      <w:pPr>
        <w:spacing w:after="120" w:line="240" w:lineRule="auto"/>
        <w:rPr>
          <w:rFonts w:cs="Arial"/>
        </w:rPr>
      </w:pPr>
      <w:r w:rsidRPr="00B757EC">
        <w:rPr>
          <w:rFonts w:cs="Arial"/>
        </w:rPr>
        <w:t>SERVICE</w:t>
      </w: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 xml:space="preserve"> </w:t>
      </w:r>
    </w:p>
    <w:p w:rsidR="00F331A1" w:rsidRPr="00B757EC" w:rsidRDefault="00F331A1" w:rsidP="00F331A1">
      <w:pPr>
        <w:spacing w:after="120" w:line="240" w:lineRule="auto"/>
        <w:rPr>
          <w:rFonts w:cs="Arial"/>
        </w:rPr>
      </w:pPr>
      <w:r w:rsidRPr="00B757EC">
        <w:rPr>
          <w:rFonts w:cs="Arial"/>
        </w:rPr>
        <w:t xml:space="preserve">FEE </w:t>
      </w:r>
      <w:r w:rsidRPr="00B757EC">
        <w:rPr>
          <w:rFonts w:cs="Arial"/>
        </w:rPr>
        <w:tab/>
      </w: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 xml:space="preserve"> </w:t>
      </w:r>
    </w:p>
    <w:p w:rsidR="00F331A1" w:rsidRPr="00B757EC" w:rsidRDefault="00F331A1" w:rsidP="00F331A1">
      <w:pPr>
        <w:spacing w:after="120" w:line="240" w:lineRule="auto"/>
        <w:rPr>
          <w:rFonts w:cs="Arial"/>
        </w:rPr>
      </w:pPr>
      <w:r w:rsidRPr="00B757EC">
        <w:rPr>
          <w:rFonts w:cs="Arial"/>
        </w:rPr>
        <w:t xml:space="preserve">BALANCE </w:t>
      </w: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 xml:space="preserve"> </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p>
    <w:p w:rsidR="00F331A1" w:rsidRPr="00B757EC" w:rsidRDefault="00F331A1" w:rsidP="00F331A1">
      <w:pPr>
        <w:spacing w:after="120" w:line="240" w:lineRule="auto"/>
        <w:rPr>
          <w:rFonts w:cs="Arial"/>
        </w:rPr>
      </w:pPr>
      <w:r w:rsidRPr="00B757EC">
        <w:rPr>
          <w:rFonts w:cs="Arial"/>
        </w:rPr>
        <w:t>FIRM</w:t>
      </w:r>
      <w:r w:rsidRPr="00B757EC">
        <w:rPr>
          <w:rFonts w:cs="Arial"/>
        </w:rPr>
        <w:tab/>
      </w:r>
      <w:r w:rsidRPr="00B757EC">
        <w:rPr>
          <w:rFonts w:cs="Arial"/>
        </w:rPr>
        <w:tab/>
        <w:t xml:space="preserve"> </w:t>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 xml:space="preserve"> </w:t>
      </w:r>
    </w:p>
    <w:p w:rsidR="00F331A1" w:rsidRPr="00B757EC" w:rsidRDefault="00F331A1" w:rsidP="00F331A1">
      <w:pPr>
        <w:spacing w:after="120" w:line="240" w:lineRule="auto"/>
        <w:rPr>
          <w:rFonts w:cs="Arial"/>
        </w:rPr>
      </w:pPr>
      <w:r w:rsidRPr="00B757EC">
        <w:rPr>
          <w:rFonts w:cs="Arial"/>
        </w:rPr>
        <w:t>SERVICE</w:t>
      </w: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 xml:space="preserve"> </w:t>
      </w:r>
    </w:p>
    <w:p w:rsidR="00F331A1" w:rsidRPr="00B757EC" w:rsidRDefault="00F331A1" w:rsidP="00F331A1">
      <w:pPr>
        <w:spacing w:after="120" w:line="240" w:lineRule="auto"/>
        <w:rPr>
          <w:rFonts w:cs="Arial"/>
        </w:rPr>
      </w:pPr>
      <w:r w:rsidRPr="00B757EC">
        <w:rPr>
          <w:rFonts w:cs="Arial"/>
        </w:rPr>
        <w:t xml:space="preserve">FEE </w:t>
      </w:r>
      <w:r w:rsidRPr="00B757EC">
        <w:rPr>
          <w:rFonts w:cs="Arial"/>
        </w:rPr>
        <w:tab/>
      </w: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 xml:space="preserve"> </w:t>
      </w:r>
    </w:p>
    <w:p w:rsidR="00F331A1" w:rsidRPr="00B757EC" w:rsidRDefault="00F331A1" w:rsidP="00F331A1">
      <w:pPr>
        <w:spacing w:after="120" w:line="240" w:lineRule="auto"/>
        <w:rPr>
          <w:rFonts w:cs="Arial"/>
        </w:rPr>
      </w:pPr>
      <w:r w:rsidRPr="00B757EC">
        <w:rPr>
          <w:rFonts w:cs="Arial"/>
        </w:rPr>
        <w:t xml:space="preserve">BALANCE </w:t>
      </w: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 xml:space="preserve"> </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p>
    <w:p w:rsidR="00F331A1" w:rsidRPr="00B757EC" w:rsidRDefault="00F331A1" w:rsidP="00F331A1">
      <w:pPr>
        <w:spacing w:after="120" w:line="240" w:lineRule="auto"/>
        <w:rPr>
          <w:rFonts w:cs="Arial"/>
        </w:rPr>
      </w:pPr>
      <w:r w:rsidRPr="00B757EC">
        <w:rPr>
          <w:rFonts w:cs="Arial"/>
        </w:rPr>
        <w:t>FIRM</w:t>
      </w:r>
      <w:r w:rsidRPr="00B757EC">
        <w:rPr>
          <w:rFonts w:cs="Arial"/>
        </w:rPr>
        <w:tab/>
      </w:r>
      <w:r w:rsidRPr="00B757EC">
        <w:rPr>
          <w:rFonts w:cs="Arial"/>
        </w:rPr>
        <w:tab/>
        <w:t xml:space="preserve"> </w:t>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 xml:space="preserve"> </w:t>
      </w:r>
    </w:p>
    <w:p w:rsidR="00F331A1" w:rsidRPr="00B757EC" w:rsidRDefault="00F331A1" w:rsidP="00F331A1">
      <w:pPr>
        <w:spacing w:after="120" w:line="240" w:lineRule="auto"/>
        <w:rPr>
          <w:rFonts w:cs="Arial"/>
        </w:rPr>
      </w:pPr>
      <w:r w:rsidRPr="00B757EC">
        <w:rPr>
          <w:rFonts w:cs="Arial"/>
        </w:rPr>
        <w:t>SERVICE</w:t>
      </w: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 xml:space="preserve"> </w:t>
      </w:r>
    </w:p>
    <w:p w:rsidR="00F331A1" w:rsidRPr="00B757EC" w:rsidRDefault="00F331A1" w:rsidP="00F331A1">
      <w:pPr>
        <w:spacing w:after="120" w:line="240" w:lineRule="auto"/>
        <w:rPr>
          <w:rFonts w:cs="Arial"/>
        </w:rPr>
      </w:pPr>
      <w:r w:rsidRPr="00B757EC">
        <w:rPr>
          <w:rFonts w:cs="Arial"/>
        </w:rPr>
        <w:t xml:space="preserve">FEE </w:t>
      </w:r>
      <w:r w:rsidRPr="00B757EC">
        <w:rPr>
          <w:rFonts w:cs="Arial"/>
        </w:rPr>
        <w:tab/>
      </w: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 xml:space="preserve"> </w:t>
      </w:r>
    </w:p>
    <w:p w:rsidR="00F331A1" w:rsidRPr="00B757EC" w:rsidRDefault="00F331A1" w:rsidP="00F331A1">
      <w:pPr>
        <w:spacing w:after="120" w:line="240" w:lineRule="auto"/>
        <w:rPr>
          <w:rFonts w:cs="Arial"/>
        </w:rPr>
      </w:pPr>
      <w:r w:rsidRPr="00B757EC">
        <w:rPr>
          <w:rFonts w:cs="Arial"/>
        </w:rPr>
        <w:t xml:space="preserve">BALANCE </w:t>
      </w: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rPr>
        <w:t xml:space="preserve"> </w:t>
      </w:r>
    </w:p>
    <w:p w:rsidR="00F331A1" w:rsidRPr="00B757EC" w:rsidRDefault="00F331A1" w:rsidP="00032673">
      <w:pPr>
        <w:pStyle w:val="Heading2"/>
      </w:pPr>
    </w:p>
    <w:p w:rsidR="00F331A1" w:rsidRPr="00B757EC" w:rsidRDefault="00F331A1">
      <w:pPr>
        <w:rPr>
          <w:rFonts w:eastAsia="Times New Roman" w:cs="Arial"/>
          <w:b/>
          <w:sz w:val="28"/>
          <w:szCs w:val="24"/>
        </w:rPr>
      </w:pPr>
      <w:r w:rsidRPr="00B757EC">
        <w:rPr>
          <w:rFonts w:cs="Arial"/>
        </w:rPr>
        <w:br w:type="page"/>
      </w:r>
    </w:p>
    <w:p w:rsidR="00B757EC" w:rsidRPr="00B757EC" w:rsidRDefault="00F331A1" w:rsidP="00032673">
      <w:pPr>
        <w:pStyle w:val="Heading2"/>
        <w:rPr>
          <w:rFonts w:cs="Arial"/>
        </w:rPr>
      </w:pPr>
      <w:bookmarkStart w:id="1182" w:name="_Toc301857291"/>
      <w:r w:rsidRPr="00B757EC">
        <w:lastRenderedPageBreak/>
        <w:t>5.</w:t>
      </w:r>
      <w:r w:rsidR="008308B3">
        <w:t>7</w:t>
      </w:r>
      <w:r w:rsidR="00291CC5" w:rsidRPr="00B757EC">
        <w:tab/>
      </w:r>
      <w:r w:rsidRPr="00B757EC">
        <w:t>Building Code Certification</w:t>
      </w:r>
      <w:bookmarkEnd w:id="1182"/>
    </w:p>
    <w:p w:rsidR="00F331A1" w:rsidRPr="00B757EC" w:rsidRDefault="00F331A1" w:rsidP="00F331A1">
      <w:pPr>
        <w:spacing w:line="240" w:lineRule="auto"/>
        <w:rPr>
          <w:rFonts w:cs="Arial"/>
        </w:rPr>
      </w:pPr>
      <w:r w:rsidRPr="00B757EC">
        <w:rPr>
          <w:rFonts w:cs="Arial"/>
        </w:rPr>
        <w:t xml:space="preserve">This will confirm that an apartment project known as ___________________________, located at _____________________________________________, built in _______, and consisting of _________  units, which are housed in _________ buildings and situated on _______ acres ( </w:t>
      </w:r>
      <w:r w:rsidRPr="00B757EC">
        <w:rPr>
          <w:rFonts w:cs="Arial"/>
          <w:u w:val="single"/>
        </w:rPr>
        <w:t xml:space="preserve">              </w:t>
      </w:r>
      <w:r w:rsidRPr="00B757EC">
        <w:rPr>
          <w:rFonts w:cs="Arial"/>
        </w:rPr>
        <w:t xml:space="preserve"> square feet), was built in accordance with the applicable codes at the time of construction and has no code violations on record, except for: [Specify violation, remedy, and status (open/closed). If none, write “None.”]</w:t>
      </w:r>
    </w:p>
    <w:p w:rsidR="00F331A1" w:rsidRPr="00B757EC" w:rsidRDefault="00F331A1" w:rsidP="00F331A1">
      <w:pPr>
        <w:spacing w:after="120" w:line="240" w:lineRule="auto"/>
        <w:rPr>
          <w:rFonts w:cs="Arial"/>
        </w:rPr>
      </w:pP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p>
    <w:p w:rsidR="00F331A1" w:rsidRPr="00B757EC" w:rsidRDefault="00F331A1" w:rsidP="00F331A1">
      <w:pPr>
        <w:spacing w:after="120" w:line="240" w:lineRule="auto"/>
        <w:rPr>
          <w:rFonts w:cs="Arial"/>
          <w:u w:val="single"/>
        </w:rPr>
      </w:pP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p>
    <w:p w:rsidR="00F331A1" w:rsidRPr="00B757EC" w:rsidRDefault="00F331A1" w:rsidP="00F331A1">
      <w:pPr>
        <w:spacing w:after="120" w:line="240" w:lineRule="auto"/>
        <w:rPr>
          <w:rFonts w:cs="Arial"/>
          <w:u w:val="single"/>
        </w:rPr>
      </w:pP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p>
    <w:p w:rsidR="00F331A1" w:rsidRPr="00B757EC" w:rsidRDefault="00F331A1" w:rsidP="00F331A1">
      <w:pPr>
        <w:spacing w:after="120" w:line="240" w:lineRule="auto"/>
        <w:rPr>
          <w:rFonts w:cs="Arial"/>
          <w:u w:val="single"/>
        </w:rPr>
      </w:pP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p>
    <w:p w:rsidR="00F331A1" w:rsidRPr="00B757EC" w:rsidRDefault="00F331A1" w:rsidP="00F331A1">
      <w:pPr>
        <w:rPr>
          <w:rFonts w:cs="Arial"/>
        </w:rPr>
      </w:pPr>
    </w:p>
    <w:p w:rsidR="00F331A1" w:rsidRPr="00B757EC" w:rsidRDefault="00F331A1" w:rsidP="00F331A1">
      <w:pPr>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 xml:space="preserve">GOVERNING AUTHORITY:                                            </w:t>
      </w:r>
    </w:p>
    <w:p w:rsidR="00F331A1" w:rsidRPr="00B757EC" w:rsidRDefault="00F331A1" w:rsidP="00F331A1">
      <w:pPr>
        <w:spacing w:after="0" w:line="240" w:lineRule="auto"/>
        <w:ind w:left="4320" w:firstLine="720"/>
        <w:rPr>
          <w:rFonts w:cs="Arial"/>
        </w:rPr>
      </w:pPr>
      <w:r w:rsidRPr="00B757EC">
        <w:rPr>
          <w:rFonts w:cs="Arial"/>
        </w:rPr>
        <w:t>By:</w:t>
      </w:r>
      <w:r w:rsidRPr="00B757EC">
        <w:rPr>
          <w:rFonts w:cs="Arial"/>
        </w:rPr>
        <w:tab/>
        <w:t>_________________________</w:t>
      </w:r>
      <w:r w:rsidRPr="00B757EC">
        <w:rPr>
          <w:rFonts w:cs="Arial"/>
        </w:rPr>
        <w:tab/>
      </w:r>
    </w:p>
    <w:p w:rsidR="00F331A1" w:rsidRPr="00B757EC" w:rsidRDefault="00F331A1" w:rsidP="00F331A1">
      <w:pPr>
        <w:spacing w:after="0" w:line="240" w:lineRule="auto"/>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Name:</w:t>
      </w:r>
    </w:p>
    <w:p w:rsidR="00F331A1" w:rsidRPr="00B757EC" w:rsidRDefault="00F331A1" w:rsidP="00F331A1">
      <w:pPr>
        <w:spacing w:after="0" w:line="240" w:lineRule="auto"/>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Title:</w:t>
      </w:r>
      <w:r w:rsidRPr="00B757EC">
        <w:rPr>
          <w:rFonts w:cs="Arial"/>
        </w:rPr>
        <w:tab/>
      </w:r>
    </w:p>
    <w:p w:rsidR="00F331A1" w:rsidRPr="00B757EC" w:rsidRDefault="00F331A1" w:rsidP="00F331A1">
      <w:pPr>
        <w:spacing w:after="0" w:line="240" w:lineRule="auto"/>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Date:</w:t>
      </w:r>
    </w:p>
    <w:p w:rsidR="00F331A1" w:rsidRDefault="00F331A1" w:rsidP="007317D8">
      <w:pPr>
        <w:spacing w:after="240" w:line="240" w:lineRule="auto"/>
        <w:ind w:left="5040" w:firstLine="720"/>
        <w:rPr>
          <w:rFonts w:cs="Arial"/>
        </w:rPr>
      </w:pPr>
      <w:r w:rsidRPr="00B757EC">
        <w:rPr>
          <w:rFonts w:cs="Arial"/>
        </w:rPr>
        <w:t xml:space="preserve">Phone: (     )      </w:t>
      </w:r>
    </w:p>
    <w:p w:rsidR="00F331A1" w:rsidRPr="00B757EC" w:rsidRDefault="005B279B" w:rsidP="00F331A1">
      <w:pPr>
        <w:spacing w:after="0" w:line="240" w:lineRule="auto"/>
        <w:rPr>
          <w:rFonts w:cs="Arial"/>
        </w:rPr>
      </w:pPr>
      <w:r>
        <w:rPr>
          <w:rFonts w:cs="Arial"/>
          <w:noProof/>
        </w:rPr>
        <mc:AlternateContent>
          <mc:Choice Requires="wps">
            <w:drawing>
              <wp:anchor distT="0" distB="0" distL="114300" distR="114300" simplePos="0" relativeHeight="251660288" behindDoc="1" locked="0" layoutInCell="0" allowOverlap="1">
                <wp:simplePos x="0" y="0"/>
                <wp:positionH relativeFrom="margin">
                  <wp:posOffset>0</wp:posOffset>
                </wp:positionH>
                <wp:positionV relativeFrom="paragraph">
                  <wp:posOffset>0</wp:posOffset>
                </wp:positionV>
                <wp:extent cx="6400800" cy="1206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7in;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JCJdAIAAPkEAAAOAAAAZHJzL2Uyb0RvYy54bWysVNuO2yAQfa/Uf0C8J77UudhaZ7WXpqqU&#10;tqtu+wEEcIyKgQKJk6367x1wkmbbl1VVP2AGhsOZMzNcXe87iXbcOqFVjbNxihFXVDOhNjX++mU5&#10;mmPkPFGMSK14jQ/c4evF61dXval4rlstGbcIQJSrelPj1ntTJYmjLe+IG2vDFWw22nbEg2k3CbOk&#10;B/ROJnmaTpNeW2asptw5WL0fNvEi4jcNp/5T0zjukawxcPNxtHFchzFZXJFqY4lpBT3SIP/AoiNC&#10;waVnqHviCdpa8RdUJ6jVTjd+THWX6KYRlMcYIJos/SOax5YYHmMBcZw5y+T+Hyz9uHuwSLAa5xgp&#10;0kGKPoNoRG0kR0WQpzeuAq9H82BDgM6sNP3mkNJ3LXjxG2t133LCgFQW/JNnB4Lh4Cha9x80A3Sy&#10;9ToqtW9sFwBBA7SPCTmcE8L3HlFYnBZpOk8hbxT2sjydTuINpDodNtb5d1x3KExqbIF6BCe7lfOB&#10;DKlOLpG8loIthZTRsJv1nbRoR0JtxO+I7i7dpArOSodjA+KwAhzhjrAX2MZc/yizvEhv83K0nM5n&#10;o2JZTEblLJ2P0qy8LadpURb3y5+BYFZUrWCMq5VQ/FR3WfGyvB47YKiYWHmoB63eTGLoz8i7l8XY&#10;CQ9dKEVXY5AbviAEqUJa3yoW554IOcyT5+yjyCDB6R9FiUUQ8j7Uz1qzA9SA1ZAjyCa8FzBptX3C&#10;qIfeq7H7viWWYyTfK6ijMiuK0KzRKCazHAx7ubO+3CGKAlSNPUbD9M4PDb41VmxauCmLwih9A7XX&#10;iFgXoS4HVseKhf6KERzfgtDAl3b0+v1iLX4BAAD//wMAUEsDBBQABgAIAAAAIQCWPYAz1wAAAAQB&#10;AAAPAAAAZHJzL2Rvd25yZXYueG1sTI9BT8MwDIXvSPyHyEhcEEvGgW6l6YQQIDgy+AFu4rWFxqma&#10;bCv/Ho8LXCw/Pev5e9VmDoM60JT6yBaWCwOK2EXfc2vh4/3pegUqZWSPQ2Sy8E0JNvX5WYWlj0d+&#10;o8M2t0pCOJVooct5LLVOrqOAaRFHYvF2cQqYRU6t9hMeJTwM+saYWx2wZ/nQ4UgPHbmv7T5Y0Ovk&#10;iufHz6tljs2Ley0mbHaFtZcX8/0dqExz/juGE76gQy1MTdyzT2qwIEXy7zx5xqxEN7KtQdeV/g9f&#10;/wAAAP//AwBQSwECLQAUAAYACAAAACEAtoM4kv4AAADhAQAAEwAAAAAAAAAAAAAAAAAAAAAAW0Nv&#10;bnRlbnRfVHlwZXNdLnhtbFBLAQItABQABgAIAAAAIQA4/SH/1gAAAJQBAAALAAAAAAAAAAAAAAAA&#10;AC8BAABfcmVscy8ucmVsc1BLAQItABQABgAIAAAAIQD40JCJdAIAAPkEAAAOAAAAAAAAAAAAAAAA&#10;AC4CAABkcnMvZTJvRG9jLnhtbFBLAQItABQABgAIAAAAIQCWPYAz1wAAAAQBAAAPAAAAAAAAAAAA&#10;AAAAAM4EAABkcnMvZG93bnJldi54bWxQSwUGAAAAAAQABADzAAAA0gUAAAAA&#10;" o:allowincell="f" fillcolor="black" stroked="f" strokeweight=".05pt">
                <w10:wrap anchorx="margin"/>
              </v:rect>
            </w:pict>
          </mc:Fallback>
        </mc:AlternateContent>
      </w:r>
    </w:p>
    <w:p w:rsidR="00F331A1" w:rsidRPr="00B757EC" w:rsidRDefault="00F331A1" w:rsidP="00F331A1">
      <w:pPr>
        <w:spacing w:after="0" w:line="240" w:lineRule="auto"/>
        <w:rPr>
          <w:rFonts w:cs="Arial"/>
        </w:rPr>
      </w:pPr>
      <w:r w:rsidRPr="00B757EC">
        <w:rPr>
          <w:rFonts w:cs="Arial"/>
        </w:rPr>
        <w:t xml:space="preserve">This certification should be signed by an individual with supervisory responsibility, such as the Chief Planner, </w:t>
      </w:r>
      <w:r w:rsidRPr="00B757EC">
        <w:rPr>
          <w:rFonts w:cs="Arial"/>
          <w:i/>
        </w:rPr>
        <w:t>etc</w:t>
      </w:r>
      <w:r w:rsidRPr="00B757EC">
        <w:rPr>
          <w:rFonts w:cs="Arial"/>
        </w:rPr>
        <w:t>.</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An inspection of the project is not required.</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The intent of this certification is to notify HUD that the project, as it stands today, is not under the scrutiny of the governing authority and does not have any violations recorded against it which jeopardize the project's existence.  If any violations have existed or do exist, the governing authority should specify the violation and the remedial action taken or required.</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Your assistance in this matter is greatly appreciated.</w:t>
      </w:r>
      <w:r w:rsidRPr="00B757EC">
        <w:rPr>
          <w:rFonts w:cs="Arial"/>
        </w:rPr>
        <w:br w:type="page"/>
      </w:r>
    </w:p>
    <w:p w:rsidR="00B757EC" w:rsidRPr="00B757EC" w:rsidRDefault="00F331A1" w:rsidP="00032673">
      <w:pPr>
        <w:pStyle w:val="Heading2"/>
        <w:rPr>
          <w:rFonts w:cs="Arial"/>
        </w:rPr>
      </w:pPr>
      <w:bookmarkStart w:id="1183" w:name="_Toc301857292"/>
      <w:r w:rsidRPr="00B757EC">
        <w:lastRenderedPageBreak/>
        <w:t>5.</w:t>
      </w:r>
      <w:r w:rsidR="008308B3">
        <w:t>8</w:t>
      </w:r>
      <w:r w:rsidR="00291CC5" w:rsidRPr="00B757EC">
        <w:tab/>
      </w:r>
      <w:r w:rsidRPr="00B757EC">
        <w:t>Zoning Certification</w:t>
      </w:r>
      <w:bookmarkEnd w:id="1183"/>
    </w:p>
    <w:p w:rsidR="00F331A1" w:rsidRPr="00B757EC" w:rsidRDefault="00F331A1" w:rsidP="00F331A1">
      <w:pPr>
        <w:spacing w:after="0" w:line="240" w:lineRule="auto"/>
        <w:rPr>
          <w:rFonts w:cs="Arial"/>
        </w:rPr>
      </w:pPr>
      <w:r w:rsidRPr="00B757EC">
        <w:rPr>
          <w:rFonts w:cs="Arial"/>
        </w:rPr>
        <w:t xml:space="preserve">This will confirm that an apartment project known as ____________________________                                        ____________, located at ________________________, built in _________, and consisting of _________ units, which are housed in ______ buildings and situated on             </w:t>
      </w:r>
    </w:p>
    <w:p w:rsidR="00F331A1" w:rsidRPr="00B757EC" w:rsidRDefault="00F331A1" w:rsidP="00F331A1">
      <w:pPr>
        <w:spacing w:after="0" w:line="240" w:lineRule="auto"/>
        <w:rPr>
          <w:rFonts w:cs="Arial"/>
        </w:rPr>
      </w:pPr>
      <w:r w:rsidRPr="00B757EC">
        <w:rPr>
          <w:rFonts w:cs="Arial"/>
          <w:u w:val="single"/>
        </w:rPr>
        <w:tab/>
      </w:r>
      <w:r w:rsidRPr="00B757EC">
        <w:rPr>
          <w:rFonts w:cs="Arial"/>
          <w:u w:val="single"/>
        </w:rPr>
        <w:tab/>
        <w:t xml:space="preserve"> </w:t>
      </w:r>
      <w:r w:rsidRPr="00B757EC">
        <w:rPr>
          <w:rFonts w:cs="Arial"/>
        </w:rPr>
        <w:t xml:space="preserve"> </w:t>
      </w:r>
      <w:proofErr w:type="gramStart"/>
      <w:r w:rsidRPr="00B757EC">
        <w:rPr>
          <w:rFonts w:cs="Arial"/>
        </w:rPr>
        <w:t>acres</w:t>
      </w:r>
      <w:proofErr w:type="gramEnd"/>
      <w:r w:rsidRPr="00B757EC">
        <w:rPr>
          <w:rFonts w:cs="Arial"/>
        </w:rPr>
        <w:t xml:space="preserve"> ( </w:t>
      </w:r>
      <w:r w:rsidRPr="00B757EC">
        <w:rPr>
          <w:rFonts w:cs="Arial"/>
          <w:u w:val="single"/>
        </w:rPr>
        <w:tab/>
      </w:r>
      <w:r w:rsidRPr="00B757EC">
        <w:rPr>
          <w:rFonts w:cs="Arial"/>
          <w:u w:val="single"/>
        </w:rPr>
        <w:tab/>
      </w:r>
      <w:r w:rsidRPr="00B757EC">
        <w:rPr>
          <w:rFonts w:cs="Arial"/>
        </w:rPr>
        <w:t xml:space="preserve"> square feet), was adequately zoned as a multifamily project at the time of occupancy and that there are no zoning violations on record, except for: [Specify violation, remedy, and status (open/closed). If none, write “None.”]</w:t>
      </w:r>
    </w:p>
    <w:p w:rsidR="00F331A1" w:rsidRPr="00B757EC" w:rsidRDefault="00F331A1" w:rsidP="00F331A1">
      <w:pPr>
        <w:spacing w:after="0" w:line="240" w:lineRule="auto"/>
        <w:rPr>
          <w:rFonts w:cs="Arial"/>
        </w:rPr>
      </w:pPr>
    </w:p>
    <w:p w:rsidR="00F331A1" w:rsidRPr="00B757EC" w:rsidRDefault="00F331A1" w:rsidP="00F331A1">
      <w:pPr>
        <w:spacing w:after="120" w:line="240" w:lineRule="auto"/>
        <w:rPr>
          <w:rFonts w:cs="Arial"/>
        </w:rPr>
      </w:pP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p>
    <w:p w:rsidR="00F331A1" w:rsidRPr="00B757EC" w:rsidRDefault="00F331A1" w:rsidP="00F331A1">
      <w:pPr>
        <w:spacing w:after="120" w:line="240" w:lineRule="auto"/>
        <w:rPr>
          <w:rFonts w:cs="Arial"/>
          <w:u w:val="single"/>
        </w:rPr>
      </w:pP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p>
    <w:p w:rsidR="00F331A1" w:rsidRPr="00B757EC" w:rsidRDefault="00F331A1" w:rsidP="00F331A1">
      <w:pPr>
        <w:spacing w:after="120" w:line="240" w:lineRule="auto"/>
        <w:rPr>
          <w:rFonts w:cs="Arial"/>
          <w:u w:val="single"/>
        </w:rPr>
      </w:pP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p>
    <w:p w:rsidR="00F331A1" w:rsidRPr="00B757EC" w:rsidRDefault="00F331A1" w:rsidP="00F331A1">
      <w:pPr>
        <w:spacing w:after="120" w:line="240" w:lineRule="auto"/>
        <w:rPr>
          <w:rFonts w:cs="Arial"/>
          <w:u w:val="single"/>
        </w:rPr>
      </w:pPr>
      <w:r w:rsidRPr="00B757EC">
        <w:rPr>
          <w:rFonts w:cs="Arial"/>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r w:rsidRPr="00B757EC">
        <w:rPr>
          <w:rFonts w:cs="Arial"/>
          <w:u w:val="single"/>
        </w:rPr>
        <w:tab/>
      </w:r>
    </w:p>
    <w:p w:rsidR="00F331A1" w:rsidRPr="00B757EC" w:rsidRDefault="00F331A1" w:rsidP="00F331A1">
      <w:pPr>
        <w:spacing w:after="0" w:line="240" w:lineRule="auto"/>
        <w:rPr>
          <w:rFonts w:cs="Arial"/>
          <w:sz w:val="19"/>
        </w:rPr>
      </w:pPr>
    </w:p>
    <w:p w:rsidR="00F331A1" w:rsidRPr="00B757EC" w:rsidRDefault="00F331A1" w:rsidP="00F331A1">
      <w:pPr>
        <w:spacing w:after="0" w:line="240" w:lineRule="auto"/>
        <w:rPr>
          <w:rFonts w:cs="Arial"/>
          <w:sz w:val="19"/>
        </w:rPr>
      </w:pPr>
    </w:p>
    <w:p w:rsidR="00F331A1" w:rsidRPr="00B757EC" w:rsidRDefault="00F331A1" w:rsidP="00F331A1">
      <w:pPr>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 xml:space="preserve">GOVERNING AUTHORITY:                                            </w:t>
      </w:r>
    </w:p>
    <w:p w:rsidR="00F331A1" w:rsidRPr="00B757EC" w:rsidRDefault="00F331A1" w:rsidP="00F331A1">
      <w:pPr>
        <w:spacing w:after="0" w:line="240" w:lineRule="auto"/>
        <w:ind w:left="4320" w:firstLine="720"/>
        <w:rPr>
          <w:rFonts w:cs="Arial"/>
        </w:rPr>
      </w:pPr>
      <w:r w:rsidRPr="00B757EC">
        <w:rPr>
          <w:rFonts w:cs="Arial"/>
        </w:rPr>
        <w:t>By:</w:t>
      </w:r>
      <w:r w:rsidRPr="00B757EC">
        <w:rPr>
          <w:rFonts w:cs="Arial"/>
        </w:rPr>
        <w:tab/>
        <w:t>_________________________</w:t>
      </w:r>
      <w:r w:rsidRPr="00B757EC">
        <w:rPr>
          <w:rFonts w:cs="Arial"/>
        </w:rPr>
        <w:tab/>
      </w:r>
    </w:p>
    <w:p w:rsidR="00F331A1" w:rsidRPr="00B757EC" w:rsidRDefault="00F331A1" w:rsidP="00F331A1">
      <w:pPr>
        <w:spacing w:after="0" w:line="240" w:lineRule="auto"/>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Name:</w:t>
      </w:r>
    </w:p>
    <w:p w:rsidR="00F331A1" w:rsidRPr="00B757EC" w:rsidRDefault="00F331A1" w:rsidP="00F331A1">
      <w:pPr>
        <w:spacing w:after="0" w:line="240" w:lineRule="auto"/>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Title:</w:t>
      </w:r>
      <w:r w:rsidRPr="00B757EC">
        <w:rPr>
          <w:rFonts w:cs="Arial"/>
        </w:rPr>
        <w:tab/>
      </w:r>
    </w:p>
    <w:p w:rsidR="00F331A1" w:rsidRPr="00B757EC" w:rsidRDefault="00F331A1" w:rsidP="00F331A1">
      <w:pPr>
        <w:spacing w:after="0" w:line="240" w:lineRule="auto"/>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Date:</w:t>
      </w:r>
    </w:p>
    <w:p w:rsidR="00F331A1" w:rsidRPr="00B757EC" w:rsidRDefault="00F331A1" w:rsidP="007317D8">
      <w:pPr>
        <w:spacing w:after="240" w:line="240" w:lineRule="auto"/>
        <w:ind w:left="5040" w:firstLine="720"/>
        <w:rPr>
          <w:rFonts w:cs="Arial"/>
        </w:rPr>
      </w:pPr>
      <w:r w:rsidRPr="00B757EC">
        <w:rPr>
          <w:rFonts w:cs="Arial"/>
        </w:rPr>
        <w:t xml:space="preserve">Phone: (     )      </w:t>
      </w:r>
    </w:p>
    <w:p w:rsidR="00F331A1" w:rsidRPr="00B757EC" w:rsidRDefault="005B279B" w:rsidP="00F331A1">
      <w:pPr>
        <w:spacing w:after="0" w:line="240" w:lineRule="auto"/>
        <w:rPr>
          <w:rFonts w:cs="Arial"/>
        </w:rPr>
      </w:pPr>
      <w:r>
        <w:rPr>
          <w:rFonts w:cs="Arial"/>
          <w:noProof/>
        </w:rPr>
        <mc:AlternateContent>
          <mc:Choice Requires="wps">
            <w:drawing>
              <wp:anchor distT="0" distB="0" distL="114300" distR="114300" simplePos="0" relativeHeight="251661312" behindDoc="1" locked="0" layoutInCell="0" allowOverlap="1">
                <wp:simplePos x="0" y="0"/>
                <wp:positionH relativeFrom="margin">
                  <wp:posOffset>0</wp:posOffset>
                </wp:positionH>
                <wp:positionV relativeFrom="paragraph">
                  <wp:posOffset>0</wp:posOffset>
                </wp:positionV>
                <wp:extent cx="6400800" cy="1206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7in;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zwdgIAAPkEAAAOAAAAZHJzL2Uyb0RvYy54bWysVFFv0zAQfkfiP1h+75KUtGuipdPYKEIa&#10;MDH4Aa7tNBaObc5u04H475yddnTwMiHy4Pjs8/m7777zxeW+12QnwStrGlqc5ZRIw61QZtPQL59X&#10;kwUlPjAjmLZGNvRBenq5fPniYnC1nNrOaiGBYBDj68E1tAvB1VnmeSd75s+skwY3Wws9C2jCJhPA&#10;Boze62ya5/NssCAcWC69x9WbcZMuU/y2lTx8bFsvA9ENRWwhjZDGdRyz5QWrN8Bcp/gBBvsHFD1T&#10;Bi99DHXDAiNbUH+F6hUH620bzrjtM9u2isuUA2ZT5H9kc98xJ1MuSI53jzT5/xeWf9jdAVECa0eJ&#10;YT2W6BOSxsxGSzKL9AzO1+h17+4gJujdreVfPTH2ukMveQVgh04ygaCK6J89ORANj0fJenhvBUZn&#10;22ATU/sW+hgQOSD7VJCHx4LIfSAcF+dlni9yrBvHvWKazxOijNXHww58eCttT+KkoYDQU3C2u/Uh&#10;gmH10SWBt1qJldI6GbBZX2sgOxa1kb6EH3M8ddMmOhsbj40RxxXEiHfEvYg21fpHVUzL/PW0mqzm&#10;i/NJuSpnk+o8X0zyonpdzfOyKm9WPyPAoqw7JYQ0t8rIo+6K8nl1PXTAqJikPDIgV69mKfUn4P3z&#10;cuxVwC7Uqm8o0o3f2BexrG+MwKxZHZjS4zx7ij6RjBQc/4mUJIJY91E/ayseUANgsUZYTXwvcNJZ&#10;+E7JgL3XUP9ty0BSot8Z1FFVlGVs1mSUs/MpGnC6sz7dYYZjqIYGSsbpdRgbfOtAbTq8qUjEGHuF&#10;2mtV0kXU5YjqoFjsr5TB4S2IDXxqJ6/fL9byFwAAAP//AwBQSwMEFAAGAAgAAAAhAJY9gDPXAAAA&#10;BAEAAA8AAABkcnMvZG93bnJldi54bWxMj0FPwzAMhe9I/IfISFwQS8aBbqXphBAgODL4AW7itYXG&#10;qZpsK/8ejwtcLD896/l71WYOgzrQlPrIFpYLA4rYRd9za+Hj/el6BSplZI9DZLLwTQk29flZhaWP&#10;R36jwza3SkI4lWihy3kstU6uo4BpEUdi8XZxCphFTq32Ex4lPAz6xphbHbBn+dDhSA8dua/tPljQ&#10;6+SK58fPq2WOzYt7LSZsdoW1lxfz/R2oTHP+O4YTvqBDLUxN3LNParAgRfLvPHnGrEQ3sq1B15X+&#10;D1//AAAA//8DAFBLAQItABQABgAIAAAAIQC2gziS/gAAAOEBAAATAAAAAAAAAAAAAAAAAAAAAABb&#10;Q29udGVudF9UeXBlc10ueG1sUEsBAi0AFAAGAAgAAAAhADj9If/WAAAAlAEAAAsAAAAAAAAAAAAA&#10;AAAALwEAAF9yZWxzLy5yZWxzUEsBAi0AFAAGAAgAAAAhAPhuzPB2AgAA+QQAAA4AAAAAAAAAAAAA&#10;AAAALgIAAGRycy9lMm9Eb2MueG1sUEsBAi0AFAAGAAgAAAAhAJY9gDPXAAAABAEAAA8AAAAAAAAA&#10;AAAAAAAA0AQAAGRycy9kb3ducmV2LnhtbFBLBQYAAAAABAAEAPMAAADUBQAAAAA=&#10;" o:allowincell="f" fillcolor="black" stroked="f" strokeweight=".05pt">
                <w10:wrap anchorx="margin"/>
              </v:rect>
            </w:pict>
          </mc:Fallback>
        </mc:AlternateContent>
      </w:r>
    </w:p>
    <w:p w:rsidR="00F331A1" w:rsidRPr="00B757EC" w:rsidRDefault="00F331A1" w:rsidP="00F331A1">
      <w:pPr>
        <w:spacing w:after="0" w:line="240" w:lineRule="auto"/>
        <w:rPr>
          <w:rFonts w:cs="Arial"/>
        </w:rPr>
      </w:pPr>
      <w:r w:rsidRPr="00B757EC">
        <w:rPr>
          <w:rFonts w:cs="Arial"/>
        </w:rPr>
        <w:t xml:space="preserve">This certification should be signed by an individual with supervisory responsibility, such as the Chief Planner, </w:t>
      </w:r>
      <w:r w:rsidRPr="00B757EC">
        <w:rPr>
          <w:rFonts w:cs="Arial"/>
          <w:i/>
        </w:rPr>
        <w:t>etc</w:t>
      </w:r>
      <w:r w:rsidRPr="00B757EC">
        <w:rPr>
          <w:rFonts w:cs="Arial"/>
        </w:rPr>
        <w:t xml:space="preserve">. </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An inspection of the project is not required.</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The intent of this certification is to notify HUD that the project, as it stands today, is not under the scrutiny of the governing authority and does not have any violations recorded against it which jeopardize the project's existence.  If any violations have or do exist, the governing authority should specify the violation and the remedial action taken or required.</w:t>
      </w:r>
    </w:p>
    <w:p w:rsidR="00F331A1" w:rsidRPr="00B757EC" w:rsidRDefault="00F331A1" w:rsidP="00F331A1">
      <w:pPr>
        <w:spacing w:after="0" w:line="240" w:lineRule="auto"/>
        <w:rPr>
          <w:rFonts w:cs="Arial"/>
        </w:rPr>
      </w:pPr>
    </w:p>
    <w:p w:rsidR="00F331A1" w:rsidRPr="00B757EC" w:rsidRDefault="00F331A1" w:rsidP="00F331A1">
      <w:pPr>
        <w:spacing w:after="0" w:line="240" w:lineRule="auto"/>
        <w:rPr>
          <w:rFonts w:cs="Arial"/>
        </w:rPr>
      </w:pPr>
      <w:r w:rsidRPr="00B757EC">
        <w:rPr>
          <w:rFonts w:cs="Arial"/>
        </w:rPr>
        <w:t>Your assistance in this matter is greatly appreciated.</w:t>
      </w:r>
    </w:p>
    <w:p w:rsidR="00F331A1" w:rsidRPr="00B757EC" w:rsidRDefault="00F331A1" w:rsidP="00F331A1">
      <w:pPr>
        <w:rPr>
          <w:rFonts w:cs="Arial"/>
          <w:b/>
          <w:color w:val="000000"/>
        </w:rPr>
      </w:pPr>
      <w:r w:rsidRPr="00B757EC">
        <w:rPr>
          <w:rFonts w:cs="Arial"/>
          <w:b/>
        </w:rPr>
        <w:br w:type="page"/>
      </w:r>
    </w:p>
    <w:p w:rsidR="00B757EC" w:rsidRPr="00B757EC" w:rsidRDefault="00F331A1" w:rsidP="00032673">
      <w:pPr>
        <w:pStyle w:val="Heading2"/>
        <w:rPr>
          <w:rFonts w:cs="Arial"/>
        </w:rPr>
      </w:pPr>
      <w:bookmarkStart w:id="1184" w:name="_Toc301857293"/>
      <w:r w:rsidRPr="00B757EC">
        <w:lastRenderedPageBreak/>
        <w:t>5.</w:t>
      </w:r>
      <w:r w:rsidR="008308B3">
        <w:t>9</w:t>
      </w:r>
      <w:r w:rsidR="00291CC5" w:rsidRPr="00B757EC">
        <w:tab/>
      </w:r>
      <w:r w:rsidRPr="00B757EC">
        <w:t xml:space="preserve">Third Party </w:t>
      </w:r>
      <w:proofErr w:type="spellStart"/>
      <w:r w:rsidRPr="00B757EC">
        <w:t>Obligee</w:t>
      </w:r>
      <w:proofErr w:type="spellEnd"/>
      <w:r w:rsidRPr="00B757EC">
        <w:t xml:space="preserve"> Certification</w:t>
      </w:r>
      <w:bookmarkEnd w:id="1184"/>
    </w:p>
    <w:p w:rsidR="00F331A1" w:rsidRPr="00B757EC" w:rsidRDefault="00F331A1" w:rsidP="00F331A1">
      <w:pPr>
        <w:rPr>
          <w:rFonts w:cs="Arial"/>
        </w:rPr>
      </w:pPr>
      <w:r w:rsidRPr="00B757EC">
        <w:rPr>
          <w:rFonts w:cs="Arial"/>
        </w:rPr>
        <w:t>[Address to Hub Director]</w:t>
      </w:r>
    </w:p>
    <w:p w:rsidR="00F331A1" w:rsidRPr="00B757EC" w:rsidRDefault="00F331A1" w:rsidP="007317D8">
      <w:pPr>
        <w:spacing w:after="240"/>
        <w:rPr>
          <w:rFonts w:cs="Arial"/>
        </w:rPr>
      </w:pPr>
      <w:r w:rsidRPr="00B757EC">
        <w:rPr>
          <w:rFonts w:cs="Arial"/>
        </w:rPr>
        <w:t xml:space="preserve">_______________________________________ _______________________________________ _______________________________________ </w:t>
      </w:r>
    </w:p>
    <w:p w:rsidR="00F331A1" w:rsidRPr="00B757EC" w:rsidRDefault="00F331A1" w:rsidP="007317D8">
      <w:pPr>
        <w:spacing w:after="120"/>
        <w:rPr>
          <w:rFonts w:cs="Arial"/>
        </w:rPr>
      </w:pPr>
      <w:r w:rsidRPr="00B757EC">
        <w:rPr>
          <w:rFonts w:cs="Arial"/>
        </w:rPr>
        <w:t xml:space="preserve">Dear _________________: </w:t>
      </w:r>
    </w:p>
    <w:p w:rsidR="00F331A1" w:rsidRPr="00B757EC" w:rsidRDefault="00F331A1" w:rsidP="00F331A1">
      <w:pPr>
        <w:spacing w:after="0" w:line="240" w:lineRule="auto"/>
        <w:rPr>
          <w:rFonts w:cs="Arial"/>
        </w:rPr>
      </w:pPr>
      <w:r w:rsidRPr="00B757EC">
        <w:rPr>
          <w:rFonts w:cs="Arial"/>
        </w:rPr>
        <w:t xml:space="preserve">The undersigned hereby certifies that, under an agreement dated _________________ between the undersigned and _______________________________________, a discount or other financing charge of $ ________________________ in addition to the initial service charge will be paid by _________________________________________. The undersigned does not now have and will not later assert any claim against the borrower, Mortgaged Property, mortgage loan proceeds, any reserve or deposit made with the undersigned or another required by HUD in connection with the mortgage transaction, or against the rents or other income from the Mortgaged Property for payment of any part of such discount. </w:t>
      </w:r>
    </w:p>
    <w:p w:rsidR="00F331A1" w:rsidRPr="00B757EC" w:rsidRDefault="00F331A1" w:rsidP="00F331A1">
      <w:pPr>
        <w:spacing w:after="0" w:line="240" w:lineRule="auto"/>
        <w:rPr>
          <w:rFonts w:cs="Arial"/>
        </w:rPr>
      </w:pPr>
    </w:p>
    <w:p w:rsidR="00F331A1" w:rsidRPr="00B757EC" w:rsidRDefault="00F331A1" w:rsidP="00F331A1">
      <w:pPr>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 xml:space="preserve">LENDER:                                            </w:t>
      </w:r>
    </w:p>
    <w:p w:rsidR="00F331A1" w:rsidRPr="00B757EC" w:rsidRDefault="00F331A1" w:rsidP="00F331A1">
      <w:pPr>
        <w:spacing w:after="0" w:line="240" w:lineRule="auto"/>
        <w:ind w:left="4320" w:firstLine="720"/>
        <w:rPr>
          <w:rFonts w:cs="Arial"/>
        </w:rPr>
      </w:pPr>
      <w:r w:rsidRPr="00B757EC">
        <w:rPr>
          <w:rFonts w:cs="Arial"/>
        </w:rPr>
        <w:t>By:</w:t>
      </w:r>
      <w:r w:rsidRPr="00B757EC">
        <w:rPr>
          <w:rFonts w:cs="Arial"/>
        </w:rPr>
        <w:tab/>
        <w:t>_________________________</w:t>
      </w:r>
      <w:r w:rsidRPr="00B757EC">
        <w:rPr>
          <w:rFonts w:cs="Arial"/>
        </w:rPr>
        <w:tab/>
      </w:r>
    </w:p>
    <w:p w:rsidR="00F331A1" w:rsidRPr="00B757EC" w:rsidRDefault="00F331A1" w:rsidP="00F331A1">
      <w:pPr>
        <w:spacing w:after="0" w:line="240" w:lineRule="auto"/>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Name:</w:t>
      </w:r>
    </w:p>
    <w:p w:rsidR="00F331A1" w:rsidRPr="00B757EC" w:rsidRDefault="00F331A1" w:rsidP="00F331A1">
      <w:pPr>
        <w:spacing w:after="0" w:line="240" w:lineRule="auto"/>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Title:</w:t>
      </w:r>
      <w:r w:rsidRPr="00B757EC">
        <w:rPr>
          <w:rFonts w:cs="Arial"/>
        </w:rPr>
        <w:tab/>
      </w:r>
    </w:p>
    <w:p w:rsidR="00F331A1" w:rsidRPr="00B757EC" w:rsidRDefault="00F331A1" w:rsidP="00F331A1">
      <w:pPr>
        <w:spacing w:after="0" w:line="240" w:lineRule="auto"/>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Date:</w:t>
      </w:r>
    </w:p>
    <w:p w:rsidR="00F331A1" w:rsidRPr="00B757EC" w:rsidRDefault="00F331A1" w:rsidP="00F331A1">
      <w:pPr>
        <w:spacing w:line="240" w:lineRule="auto"/>
        <w:rPr>
          <w:rFonts w:cs="Arial"/>
          <w:szCs w:val="24"/>
        </w:rPr>
      </w:pPr>
      <w:r w:rsidRPr="00B757EC">
        <w:rPr>
          <w:rFonts w:cs="Arial"/>
          <w:szCs w:val="24"/>
        </w:rPr>
        <w:t xml:space="preserve">The undersigned does not now have and will not later assert any claim against the borrower, Mortgaged Property, mortgage loan proceeds, any reserve or deposit made with the undersigned or another required by HUD in connection with the mortgage transaction, or against the rents or other income from the Mortgaged Property for payment of any part of such discount. </w:t>
      </w:r>
    </w:p>
    <w:p w:rsidR="00F331A1" w:rsidRPr="00B757EC" w:rsidRDefault="00F331A1" w:rsidP="00F331A1">
      <w:pPr>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 xml:space="preserve">THIRD PARTY:                                            </w:t>
      </w:r>
    </w:p>
    <w:p w:rsidR="00F331A1" w:rsidRPr="00B757EC" w:rsidRDefault="00F331A1" w:rsidP="00F331A1">
      <w:pPr>
        <w:spacing w:after="0" w:line="240" w:lineRule="auto"/>
        <w:ind w:left="4320" w:firstLine="720"/>
        <w:rPr>
          <w:rFonts w:cs="Arial"/>
        </w:rPr>
      </w:pPr>
      <w:r w:rsidRPr="00B757EC">
        <w:rPr>
          <w:rFonts w:cs="Arial"/>
        </w:rPr>
        <w:t>By:</w:t>
      </w:r>
      <w:r w:rsidRPr="00B757EC">
        <w:rPr>
          <w:rFonts w:cs="Arial"/>
        </w:rPr>
        <w:tab/>
        <w:t>_________________________</w:t>
      </w:r>
      <w:r w:rsidRPr="00B757EC">
        <w:rPr>
          <w:rFonts w:cs="Arial"/>
        </w:rPr>
        <w:tab/>
      </w:r>
    </w:p>
    <w:p w:rsidR="00F331A1" w:rsidRPr="00B757EC" w:rsidRDefault="00F331A1" w:rsidP="00F331A1">
      <w:pPr>
        <w:spacing w:after="0" w:line="240" w:lineRule="auto"/>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Name:</w:t>
      </w:r>
    </w:p>
    <w:p w:rsidR="00F331A1" w:rsidRPr="00B757EC" w:rsidRDefault="00F331A1" w:rsidP="00F331A1">
      <w:pPr>
        <w:spacing w:after="0" w:line="240" w:lineRule="auto"/>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Title:</w:t>
      </w:r>
      <w:r w:rsidRPr="00B757EC">
        <w:rPr>
          <w:rFonts w:cs="Arial"/>
        </w:rPr>
        <w:tab/>
      </w:r>
    </w:p>
    <w:p w:rsidR="00054D36" w:rsidRPr="00B757EC" w:rsidRDefault="00F331A1" w:rsidP="00054D36">
      <w:pPr>
        <w:spacing w:after="0" w:line="240" w:lineRule="auto"/>
        <w:rPr>
          <w:rFonts w:cs="Arial"/>
        </w:rPr>
      </w:pP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r>
      <w:r w:rsidRPr="00B757EC">
        <w:rPr>
          <w:rFonts w:cs="Arial"/>
        </w:rPr>
        <w:tab/>
        <w:t>Date:</w:t>
      </w:r>
    </w:p>
    <w:sectPr w:rsidR="00054D36" w:rsidRPr="00B757EC" w:rsidSect="004B1165">
      <w:headerReference w:type="default"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7C8" w:rsidRDefault="008E67C8" w:rsidP="00F87F53">
      <w:pPr>
        <w:spacing w:after="0" w:line="240" w:lineRule="auto"/>
      </w:pPr>
      <w:r>
        <w:separator/>
      </w:r>
    </w:p>
  </w:endnote>
  <w:endnote w:type="continuationSeparator" w:id="0">
    <w:p w:rsidR="008E67C8" w:rsidRDefault="008E67C8" w:rsidP="00F8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DEML+Arial,Bold">
    <w:altName w:val="Arial"/>
    <w:panose1 w:val="00000000000000000000"/>
    <w:charset w:val="00"/>
    <w:family w:val="swiss"/>
    <w:notTrueType/>
    <w:pitch w:val="default"/>
    <w:sig w:usb0="00000003" w:usb1="00000000" w:usb2="00000000" w:usb3="00000000" w:csb0="00000001" w:csb1="00000000"/>
  </w:font>
  <w:font w:name="MEDGAH+TimesNewRoman">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rsidP="00F87F53">
    <w:pPr>
      <w:pStyle w:val="Footer"/>
    </w:pPr>
    <w:r>
      <w:t>Part 1:  Procedures for Closing</w:t>
    </w:r>
  </w:p>
  <w:p w:rsidR="00C3710E" w:rsidRDefault="00C3710E" w:rsidP="00F87F53">
    <w:pPr>
      <w:pStyle w:val="Footer"/>
    </w:pPr>
    <w:r>
      <w:t>Draft as of June 28, 2011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45001"/>
      <w:docPartObj>
        <w:docPartGallery w:val="Page Numbers (Bottom of Page)"/>
        <w:docPartUnique/>
      </w:docPartObj>
    </w:sdtPr>
    <w:sdtEndPr/>
    <w:sdtContent>
      <w:p w:rsidR="00C3710E" w:rsidRDefault="00C3710E" w:rsidP="006401A8">
        <w:pPr>
          <w:pStyle w:val="Footer"/>
          <w:jc w:val="center"/>
        </w:pPr>
        <w:r>
          <w:fldChar w:fldCharType="begin"/>
        </w:r>
        <w:r>
          <w:instrText xml:space="preserve"> PAGE   \* MERGEFORMAT </w:instrText>
        </w:r>
        <w:r>
          <w:fldChar w:fldCharType="separate"/>
        </w:r>
        <w:r w:rsidR="00A14057">
          <w:rPr>
            <w:noProof/>
          </w:rPr>
          <w:t>70</w:t>
        </w:r>
        <w:r>
          <w:rPr>
            <w:noProof/>
          </w:rPr>
          <w:fldChar w:fldCharType="end"/>
        </w:r>
      </w:p>
    </w:sdtContent>
  </w:sdt>
  <w:p w:rsidR="00C3710E" w:rsidRDefault="00C3710E" w:rsidP="00A0658D">
    <w:pPr>
      <w:pStyle w:val="NoSpacing"/>
    </w:pPr>
    <w:r>
      <w:t>Part 4:  Checklists</w:t>
    </w:r>
  </w:p>
  <w:p w:rsidR="00C3710E" w:rsidRDefault="00C3710E" w:rsidP="00A0658D">
    <w:pPr>
      <w:pStyle w:val="NoSpacing"/>
    </w:pPr>
    <w:r>
      <w:t>Revised</w:t>
    </w:r>
    <w:r>
      <w:rPr>
        <w:i/>
      </w:rPr>
      <w:t xml:space="preserve"> as of</w:t>
    </w:r>
    <w:r>
      <w:t xml:space="preserve"> April 2013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pPr>
      <w:pStyle w:val="Footer"/>
      <w:jc w:val="center"/>
    </w:pPr>
  </w:p>
  <w:p w:rsidR="00C3710E" w:rsidRPr="004F1A12" w:rsidRDefault="00C3710E">
    <w:pPr>
      <w:pStyle w:val="Footer"/>
      <w:rPr>
        <w:sz w:val="20"/>
      </w:rPr>
    </w:pPr>
    <w:proofErr w:type="gramStart"/>
    <w:r w:rsidRPr="004F1A12">
      <w:rPr>
        <w:sz w:val="20"/>
      </w:rPr>
      <w:t>4.1  Initial</w:t>
    </w:r>
    <w:proofErr w:type="gramEnd"/>
    <w:r w:rsidRPr="004F1A12">
      <w:rPr>
        <w:sz w:val="20"/>
      </w:rPr>
      <w:t xml:space="preserve"> Closing Checklist</w:t>
    </w:r>
    <w:r>
      <w:rPr>
        <w:sz w:val="20"/>
      </w:rPr>
      <w:t xml:space="preserve"> (</w:t>
    </w:r>
    <w:r>
      <w:rPr>
        <w:i/>
        <w:sz w:val="20"/>
      </w:rPr>
      <w:t>revised as of 4/2013</w:t>
    </w:r>
    <w:r>
      <w:rPr>
        <w:sz w:val="20"/>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pPr>
      <w:pStyle w:val="Footer"/>
      <w:jc w:val="center"/>
    </w:pPr>
  </w:p>
  <w:p w:rsidR="00C3710E" w:rsidRPr="00B82677" w:rsidRDefault="00C3710E" w:rsidP="00B82677">
    <w:pPr>
      <w:rPr>
        <w:sz w:val="20"/>
      </w:rPr>
    </w:pPr>
    <w:proofErr w:type="gramStart"/>
    <w:r w:rsidRPr="00B82677">
      <w:rPr>
        <w:sz w:val="20"/>
      </w:rPr>
      <w:t>4.1  Initial</w:t>
    </w:r>
    <w:proofErr w:type="gramEnd"/>
    <w:r w:rsidRPr="00B82677">
      <w:rPr>
        <w:sz w:val="20"/>
      </w:rPr>
      <w:t xml:space="preserve"> Closing Checklist</w:t>
    </w:r>
    <w:r>
      <w:rPr>
        <w:sz w:val="20"/>
      </w:rPr>
      <w:t xml:space="preserve"> (</w:t>
    </w:r>
    <w:r>
      <w:rPr>
        <w:i/>
        <w:sz w:val="20"/>
      </w:rPr>
      <w:t>revised 4/2013</w:t>
    </w:r>
    <w:r>
      <w:rPr>
        <w:sz w:val="20"/>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pPr>
      <w:pStyle w:val="Footer"/>
      <w:jc w:val="center"/>
    </w:pPr>
  </w:p>
  <w:p w:rsidR="00C3710E" w:rsidRPr="004F1A12" w:rsidRDefault="00C3710E">
    <w:pPr>
      <w:pStyle w:val="Footer"/>
      <w:rPr>
        <w:sz w:val="20"/>
      </w:rPr>
    </w:pPr>
    <w:proofErr w:type="gramStart"/>
    <w:r w:rsidRPr="004F1A12">
      <w:rPr>
        <w:sz w:val="20"/>
      </w:rPr>
      <w:t>4.</w:t>
    </w:r>
    <w:r>
      <w:rPr>
        <w:sz w:val="20"/>
      </w:rPr>
      <w:t>2</w:t>
    </w:r>
    <w:r w:rsidRPr="004F1A12">
      <w:rPr>
        <w:sz w:val="20"/>
      </w:rPr>
      <w:t xml:space="preserve">  </w:t>
    </w:r>
    <w:r>
      <w:rPr>
        <w:sz w:val="20"/>
      </w:rPr>
      <w:t>Final</w:t>
    </w:r>
    <w:proofErr w:type="gramEnd"/>
    <w:r>
      <w:rPr>
        <w:sz w:val="20"/>
      </w:rPr>
      <w:t xml:space="preserve"> </w:t>
    </w:r>
    <w:r w:rsidRPr="004F1A12">
      <w:rPr>
        <w:sz w:val="20"/>
      </w:rPr>
      <w:t>Closing Checklist</w:t>
    </w:r>
    <w:r>
      <w:rPr>
        <w:sz w:val="20"/>
      </w:rPr>
      <w:t xml:space="preserve"> (</w:t>
    </w:r>
    <w:r>
      <w:rPr>
        <w:i/>
        <w:sz w:val="20"/>
      </w:rPr>
      <w:t>revised as of 4/2013</w:t>
    </w:r>
    <w:r>
      <w:rPr>
        <w:sz w:val="20"/>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pPr>
      <w:pStyle w:val="Footer"/>
      <w:jc w:val="center"/>
    </w:pPr>
  </w:p>
  <w:p w:rsidR="00C3710E" w:rsidRPr="00B82677" w:rsidRDefault="00C3710E" w:rsidP="00B82677">
    <w:pPr>
      <w:rPr>
        <w:sz w:val="20"/>
      </w:rPr>
    </w:pPr>
    <w:proofErr w:type="gramStart"/>
    <w:r w:rsidRPr="00B82677">
      <w:rPr>
        <w:sz w:val="20"/>
      </w:rPr>
      <w:t>4.2  Final</w:t>
    </w:r>
    <w:proofErr w:type="gramEnd"/>
    <w:r w:rsidRPr="00B82677">
      <w:rPr>
        <w:sz w:val="20"/>
      </w:rPr>
      <w:t xml:space="preserve"> Closing Checklist</w:t>
    </w:r>
    <w:r>
      <w:rPr>
        <w:sz w:val="20"/>
      </w:rPr>
      <w:t xml:space="preserve"> (</w:t>
    </w:r>
    <w:r>
      <w:rPr>
        <w:i/>
        <w:sz w:val="20"/>
      </w:rPr>
      <w:t>revised as of 4/2013</w:t>
    </w:r>
    <w:r>
      <w:rPr>
        <w:sz w:val="20"/>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pPr>
      <w:pStyle w:val="Footer"/>
      <w:jc w:val="center"/>
    </w:pPr>
  </w:p>
  <w:p w:rsidR="00C3710E" w:rsidRPr="004F1A12" w:rsidRDefault="00C3710E">
    <w:pPr>
      <w:pStyle w:val="Footer"/>
      <w:rPr>
        <w:sz w:val="20"/>
      </w:rPr>
    </w:pPr>
    <w:r w:rsidRPr="004F1A12">
      <w:rPr>
        <w:sz w:val="20"/>
      </w:rPr>
      <w:t>4.</w:t>
    </w:r>
    <w:r>
      <w:rPr>
        <w:sz w:val="20"/>
      </w:rPr>
      <w:t>3</w:t>
    </w:r>
    <w:r w:rsidRPr="004F1A12">
      <w:rPr>
        <w:sz w:val="20"/>
      </w:rPr>
      <w:t xml:space="preserve"> </w:t>
    </w:r>
    <w:r>
      <w:rPr>
        <w:sz w:val="20"/>
      </w:rPr>
      <w:t>223(a</w:t>
    </w:r>
    <w:proofErr w:type="gramStart"/>
    <w:r>
      <w:rPr>
        <w:sz w:val="20"/>
      </w:rPr>
      <w:t>)(</w:t>
    </w:r>
    <w:proofErr w:type="gramEnd"/>
    <w:r>
      <w:rPr>
        <w:sz w:val="20"/>
      </w:rPr>
      <w:t xml:space="preserve">7) </w:t>
    </w:r>
    <w:r w:rsidRPr="004F1A12">
      <w:rPr>
        <w:sz w:val="20"/>
      </w:rPr>
      <w:t>Closing Checklist</w:t>
    </w:r>
    <w:r>
      <w:rPr>
        <w:sz w:val="20"/>
      </w:rPr>
      <w:t xml:space="preserve"> (</w:t>
    </w:r>
    <w:r>
      <w:rPr>
        <w:i/>
        <w:sz w:val="20"/>
      </w:rPr>
      <w:t>revised as of 4/2013</w:t>
    </w:r>
    <w:r>
      <w:rPr>
        <w:sz w:val="20"/>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pPr>
      <w:pStyle w:val="Footer"/>
      <w:jc w:val="center"/>
    </w:pPr>
  </w:p>
  <w:p w:rsidR="00C3710E" w:rsidRPr="00B82677" w:rsidRDefault="00C3710E" w:rsidP="00B82677">
    <w:pPr>
      <w:rPr>
        <w:sz w:val="20"/>
      </w:rPr>
    </w:pPr>
    <w:proofErr w:type="gramStart"/>
    <w:r w:rsidRPr="00B82677">
      <w:rPr>
        <w:sz w:val="20"/>
      </w:rPr>
      <w:t>4.3  223</w:t>
    </w:r>
    <w:proofErr w:type="gramEnd"/>
    <w:r w:rsidRPr="00B82677">
      <w:rPr>
        <w:sz w:val="20"/>
      </w:rPr>
      <w:t>(a)(7) Closing Checklist</w:t>
    </w:r>
    <w:r>
      <w:rPr>
        <w:sz w:val="20"/>
      </w:rPr>
      <w:t xml:space="preserve"> (</w:t>
    </w:r>
    <w:r>
      <w:rPr>
        <w:i/>
        <w:sz w:val="20"/>
      </w:rPr>
      <w:t>revised as of 4/2013</w:t>
    </w:r>
    <w:r>
      <w:rPr>
        <w:sz w:val="20"/>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pPr>
      <w:pStyle w:val="Footer"/>
      <w:jc w:val="center"/>
    </w:pPr>
  </w:p>
  <w:p w:rsidR="00C3710E" w:rsidRPr="004F1A12" w:rsidRDefault="00C3710E">
    <w:pPr>
      <w:pStyle w:val="Footer"/>
      <w:rPr>
        <w:sz w:val="20"/>
      </w:rPr>
    </w:pPr>
    <w:proofErr w:type="gramStart"/>
    <w:r w:rsidRPr="004F1A12">
      <w:rPr>
        <w:sz w:val="20"/>
      </w:rPr>
      <w:t>4.</w:t>
    </w:r>
    <w:r>
      <w:rPr>
        <w:sz w:val="20"/>
      </w:rPr>
      <w:t>4</w:t>
    </w:r>
    <w:r w:rsidRPr="004F1A12">
      <w:rPr>
        <w:sz w:val="20"/>
      </w:rPr>
      <w:t xml:space="preserve"> </w:t>
    </w:r>
    <w:r>
      <w:rPr>
        <w:sz w:val="20"/>
      </w:rPr>
      <w:t xml:space="preserve"> 223</w:t>
    </w:r>
    <w:proofErr w:type="gramEnd"/>
    <w:r>
      <w:rPr>
        <w:sz w:val="20"/>
      </w:rPr>
      <w:t xml:space="preserve">(f) </w:t>
    </w:r>
    <w:r w:rsidRPr="004F1A12">
      <w:rPr>
        <w:sz w:val="20"/>
      </w:rPr>
      <w:t>Closing Checklist</w:t>
    </w:r>
    <w:r>
      <w:rPr>
        <w:sz w:val="20"/>
      </w:rPr>
      <w:t xml:space="preserve"> (</w:t>
    </w:r>
    <w:r>
      <w:rPr>
        <w:i/>
        <w:sz w:val="20"/>
      </w:rPr>
      <w:t>revised as of 4/2013</w:t>
    </w:r>
    <w:r>
      <w:rPr>
        <w:sz w:val="20"/>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pPr>
      <w:pStyle w:val="Footer"/>
      <w:jc w:val="center"/>
    </w:pPr>
  </w:p>
  <w:p w:rsidR="00C3710E" w:rsidRPr="00B82677" w:rsidRDefault="00C3710E" w:rsidP="00B82677">
    <w:pPr>
      <w:rPr>
        <w:sz w:val="20"/>
      </w:rPr>
    </w:pPr>
    <w:proofErr w:type="gramStart"/>
    <w:r w:rsidRPr="00B82677">
      <w:rPr>
        <w:sz w:val="20"/>
      </w:rPr>
      <w:t>4.4  223</w:t>
    </w:r>
    <w:proofErr w:type="gramEnd"/>
    <w:r w:rsidRPr="00B82677">
      <w:rPr>
        <w:sz w:val="20"/>
      </w:rPr>
      <w:t>(f) Checklist</w:t>
    </w:r>
    <w:r>
      <w:rPr>
        <w:sz w:val="20"/>
      </w:rPr>
      <w:t xml:space="preserve"> (</w:t>
    </w:r>
    <w:r>
      <w:rPr>
        <w:i/>
        <w:sz w:val="20"/>
      </w:rPr>
      <w:t>revised as of 4/2013</w:t>
    </w:r>
    <w:r>
      <w:rPr>
        <w:sz w:val="20"/>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pPr>
      <w:pStyle w:val="Footer"/>
      <w:jc w:val="center"/>
    </w:pPr>
  </w:p>
  <w:p w:rsidR="00C3710E" w:rsidRPr="004F1A12" w:rsidRDefault="00C3710E">
    <w:pPr>
      <w:pStyle w:val="Footer"/>
      <w:rPr>
        <w:sz w:val="20"/>
      </w:rPr>
    </w:pPr>
    <w:proofErr w:type="gramStart"/>
    <w:r w:rsidRPr="004F1A12">
      <w:rPr>
        <w:sz w:val="20"/>
      </w:rPr>
      <w:t>4.5  Insurance</w:t>
    </w:r>
    <w:proofErr w:type="gramEnd"/>
    <w:r w:rsidRPr="004F1A12">
      <w:rPr>
        <w:sz w:val="20"/>
      </w:rPr>
      <w:t xml:space="preserve"> Upon Completion Checklist</w:t>
    </w:r>
    <w:r>
      <w:rPr>
        <w:sz w:val="20"/>
      </w:rPr>
      <w:t xml:space="preserve"> (Revised as of 4/2013)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rsidP="00724DC6">
    <w:pPr>
      <w:pStyle w:val="Footer"/>
    </w:pPr>
  </w:p>
  <w:p w:rsidR="00C3710E" w:rsidRPr="008A47DD" w:rsidRDefault="00C3710E" w:rsidP="00A54436">
    <w:pPr>
      <w:pStyle w:val="Footer"/>
      <w:rPr>
        <w:sz w:val="20"/>
        <w:szCs w:val="20"/>
      </w:rPr>
    </w:pPr>
    <w:r w:rsidRPr="008A47DD">
      <w:rPr>
        <w:sz w:val="20"/>
        <w:szCs w:val="20"/>
      </w:rPr>
      <w:t xml:space="preserve">Closing Guide </w:t>
    </w:r>
  </w:p>
  <w:p w:rsidR="00C3710E" w:rsidRPr="008A47DD" w:rsidRDefault="00C3710E" w:rsidP="00A54436">
    <w:pPr>
      <w:pStyle w:val="Footer"/>
      <w:rPr>
        <w:sz w:val="20"/>
        <w:szCs w:val="20"/>
      </w:rPr>
    </w:pPr>
    <w:r>
      <w:rPr>
        <w:sz w:val="20"/>
      </w:rPr>
      <w:t>Revised April 2013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pPr>
      <w:pStyle w:val="Footer"/>
      <w:jc w:val="center"/>
    </w:pPr>
  </w:p>
  <w:p w:rsidR="00C3710E" w:rsidRPr="0016402C" w:rsidRDefault="00C3710E" w:rsidP="0016402C">
    <w:pPr>
      <w:pStyle w:val="Footer"/>
      <w:rPr>
        <w:sz w:val="20"/>
      </w:rPr>
    </w:pPr>
    <w:proofErr w:type="gramStart"/>
    <w:r w:rsidRPr="004F1A12">
      <w:rPr>
        <w:sz w:val="20"/>
      </w:rPr>
      <w:t>4.5  Insurance</w:t>
    </w:r>
    <w:proofErr w:type="gramEnd"/>
    <w:r w:rsidRPr="004F1A12">
      <w:rPr>
        <w:sz w:val="20"/>
      </w:rPr>
      <w:t xml:space="preserve"> Upon Completion Checklist</w:t>
    </w:r>
    <w:r>
      <w:rPr>
        <w:sz w:val="20"/>
      </w:rPr>
      <w:t xml:space="preserve"> (Revised as of 4/2013)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pPr>
      <w:pStyle w:val="Footer"/>
      <w:jc w:val="center"/>
    </w:pPr>
  </w:p>
  <w:p w:rsidR="00C3710E" w:rsidRPr="004F1A12" w:rsidRDefault="00C3710E">
    <w:pPr>
      <w:pStyle w:val="Footer"/>
      <w:rPr>
        <w:sz w:val="20"/>
      </w:rPr>
    </w:pPr>
    <w:proofErr w:type="gramStart"/>
    <w:r w:rsidRPr="004F1A12">
      <w:rPr>
        <w:sz w:val="20"/>
      </w:rPr>
      <w:t>4.</w:t>
    </w:r>
    <w:r>
      <w:rPr>
        <w:sz w:val="20"/>
      </w:rPr>
      <w:t>6</w:t>
    </w:r>
    <w:r w:rsidRPr="004F1A12">
      <w:rPr>
        <w:sz w:val="20"/>
      </w:rPr>
      <w:t xml:space="preserve">  </w:t>
    </w:r>
    <w:r>
      <w:rPr>
        <w:sz w:val="20"/>
      </w:rPr>
      <w:t>Workout</w:t>
    </w:r>
    <w:proofErr w:type="gramEnd"/>
    <w:r>
      <w:rPr>
        <w:sz w:val="20"/>
      </w:rPr>
      <w:t xml:space="preserve"> / Interim Closing </w:t>
    </w:r>
    <w:r w:rsidRPr="004F1A12">
      <w:rPr>
        <w:sz w:val="20"/>
      </w:rPr>
      <w:t>Checklist</w:t>
    </w:r>
    <w:r>
      <w:rPr>
        <w:sz w:val="20"/>
      </w:rPr>
      <w:t xml:space="preserve"> (Revised as of 4/2013)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pPr>
      <w:pStyle w:val="Footer"/>
      <w:jc w:val="center"/>
    </w:pPr>
  </w:p>
  <w:p w:rsidR="00C3710E" w:rsidRPr="00B82677" w:rsidRDefault="00C3710E" w:rsidP="00B82677">
    <w:pPr>
      <w:rPr>
        <w:sz w:val="20"/>
      </w:rPr>
    </w:pPr>
    <w:r w:rsidRPr="00B82677">
      <w:rPr>
        <w:sz w:val="20"/>
      </w:rPr>
      <w:t>4.6   Workout / Interim Closing Checklist</w:t>
    </w:r>
    <w:r>
      <w:rPr>
        <w:sz w:val="20"/>
      </w:rPr>
      <w:t xml:space="preserve"> (Revised as of 4/2013)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rsidP="007C10F9">
    <w:pPr>
      <w:pStyle w:val="Footer"/>
      <w:jc w:val="center"/>
    </w:pPr>
    <w:r>
      <w:fldChar w:fldCharType="begin"/>
    </w:r>
    <w:r>
      <w:instrText xml:space="preserve"> PAGE    \* MERGEFORMAT </w:instrText>
    </w:r>
    <w:r>
      <w:fldChar w:fldCharType="separate"/>
    </w:r>
    <w:r w:rsidR="00A14057">
      <w:rPr>
        <w:noProof/>
      </w:rPr>
      <w:t>111</w:t>
    </w:r>
    <w:r>
      <w:rPr>
        <w:noProof/>
      </w:rPr>
      <w:fldChar w:fldCharType="end"/>
    </w:r>
  </w:p>
  <w:p w:rsidR="00C3710E" w:rsidRDefault="00C3710E">
    <w:pPr>
      <w:pStyle w:val="Footer"/>
      <w:rPr>
        <w:sz w:val="20"/>
        <w:szCs w:val="20"/>
      </w:rPr>
    </w:pPr>
  </w:p>
  <w:p w:rsidR="00C3710E" w:rsidRPr="00FF3837" w:rsidRDefault="00C3710E">
    <w:pPr>
      <w:pStyle w:val="Footer"/>
      <w:rPr>
        <w:sz w:val="20"/>
        <w:szCs w:val="20"/>
      </w:rPr>
    </w:pPr>
    <w:r w:rsidRPr="00FF3837">
      <w:rPr>
        <w:sz w:val="20"/>
        <w:szCs w:val="20"/>
      </w:rPr>
      <w:t>Part 5:  Sample Language &amp; Certificates</w:t>
    </w:r>
  </w:p>
  <w:p w:rsidR="00C3710E" w:rsidRPr="00FF3837" w:rsidRDefault="00C3710E">
    <w:pPr>
      <w:pStyle w:val="Footer"/>
      <w:rPr>
        <w:sz w:val="20"/>
        <w:szCs w:val="20"/>
      </w:rPr>
    </w:pPr>
    <w:r>
      <w:rPr>
        <w:sz w:val="20"/>
      </w:rPr>
      <w:t>Revised April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Pr="008A47DD" w:rsidRDefault="00C3710E" w:rsidP="00A54436">
    <w:pPr>
      <w:pStyle w:val="Footer"/>
      <w:rPr>
        <w:sz w:val="20"/>
        <w:szCs w:val="20"/>
      </w:rPr>
    </w:pPr>
    <w:r w:rsidRPr="008A47DD">
      <w:rPr>
        <w:sz w:val="20"/>
        <w:szCs w:val="20"/>
      </w:rPr>
      <w:t xml:space="preserve">Closing Guide </w:t>
    </w:r>
  </w:p>
  <w:p w:rsidR="00C3710E" w:rsidRPr="00A54436" w:rsidRDefault="00C3710E" w:rsidP="00A54436">
    <w:pPr>
      <w:pStyle w:val="Footer"/>
    </w:pPr>
    <w:r>
      <w:rPr>
        <w:sz w:val="20"/>
      </w:rPr>
      <w:t>Revised April 2013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rsidP="006401A8">
    <w:pPr>
      <w:pStyle w:val="Footer"/>
      <w:jc w:val="center"/>
    </w:pPr>
    <w:r>
      <w:fldChar w:fldCharType="begin"/>
    </w:r>
    <w:r>
      <w:instrText xml:space="preserve"> PAGE   \* MERGEFORMAT </w:instrText>
    </w:r>
    <w:r>
      <w:fldChar w:fldCharType="separate"/>
    </w:r>
    <w:r w:rsidR="00A14057">
      <w:rPr>
        <w:noProof/>
      </w:rPr>
      <w:t>30</w:t>
    </w:r>
    <w:r>
      <w:rPr>
        <w:noProof/>
      </w:rPr>
      <w:fldChar w:fldCharType="end"/>
    </w:r>
  </w:p>
  <w:p w:rsidR="00C3710E" w:rsidRPr="008A47DD" w:rsidRDefault="00C3710E" w:rsidP="009A31C4">
    <w:pPr>
      <w:pStyle w:val="Footer"/>
      <w:rPr>
        <w:sz w:val="20"/>
      </w:rPr>
    </w:pPr>
    <w:r w:rsidRPr="008A47DD">
      <w:rPr>
        <w:sz w:val="20"/>
      </w:rPr>
      <w:t>Part 1:  Procedures for Closing</w:t>
    </w:r>
  </w:p>
  <w:p w:rsidR="00C3710E" w:rsidRDefault="00C3710E" w:rsidP="00A54436">
    <w:pPr>
      <w:pStyle w:val="Footer"/>
    </w:pPr>
    <w:r>
      <w:rPr>
        <w:sz w:val="20"/>
      </w:rPr>
      <w:t>Revised April 2013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88262"/>
      <w:docPartObj>
        <w:docPartGallery w:val="Page Numbers (Bottom of Page)"/>
        <w:docPartUnique/>
      </w:docPartObj>
    </w:sdtPr>
    <w:sdtEndPr/>
    <w:sdtContent>
      <w:p w:rsidR="00C3710E" w:rsidRDefault="00C3710E" w:rsidP="006401A8">
        <w:pPr>
          <w:pStyle w:val="Footer"/>
          <w:jc w:val="center"/>
        </w:pPr>
        <w:r>
          <w:fldChar w:fldCharType="begin"/>
        </w:r>
        <w:r>
          <w:instrText xml:space="preserve"> PAGE   \* MERGEFORMAT </w:instrText>
        </w:r>
        <w:r>
          <w:fldChar w:fldCharType="separate"/>
        </w:r>
        <w:r w:rsidR="00A14057">
          <w:rPr>
            <w:noProof/>
          </w:rPr>
          <w:t>1</w:t>
        </w:r>
        <w:r>
          <w:rPr>
            <w:noProof/>
          </w:rPr>
          <w:fldChar w:fldCharType="end"/>
        </w:r>
      </w:p>
    </w:sdtContent>
  </w:sdt>
  <w:p w:rsidR="00C3710E" w:rsidRPr="008A47DD" w:rsidRDefault="00C3710E" w:rsidP="006401A8">
    <w:pPr>
      <w:pStyle w:val="Footer"/>
      <w:rPr>
        <w:sz w:val="20"/>
      </w:rPr>
    </w:pPr>
    <w:r w:rsidRPr="008A47DD">
      <w:rPr>
        <w:sz w:val="20"/>
      </w:rPr>
      <w:t xml:space="preserve">Part 1:  Procedures for Closing </w:t>
    </w:r>
  </w:p>
  <w:p w:rsidR="00C3710E" w:rsidRPr="008A47DD" w:rsidRDefault="00C3710E" w:rsidP="006401A8">
    <w:pPr>
      <w:pStyle w:val="Footer"/>
      <w:rPr>
        <w:sz w:val="20"/>
      </w:rPr>
    </w:pPr>
    <w:r>
      <w:rPr>
        <w:sz w:val="20"/>
      </w:rPr>
      <w:t>Revised April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rsidP="006401A8">
    <w:pPr>
      <w:pStyle w:val="Footer"/>
      <w:jc w:val="center"/>
    </w:pPr>
    <w:r>
      <w:fldChar w:fldCharType="begin"/>
    </w:r>
    <w:r>
      <w:instrText xml:space="preserve"> PAGE   \* MERGEFORMAT </w:instrText>
    </w:r>
    <w:r>
      <w:fldChar w:fldCharType="separate"/>
    </w:r>
    <w:r w:rsidR="00A14057">
      <w:rPr>
        <w:noProof/>
      </w:rPr>
      <w:t>49</w:t>
    </w:r>
    <w:r>
      <w:rPr>
        <w:noProof/>
      </w:rPr>
      <w:fldChar w:fldCharType="end"/>
    </w:r>
  </w:p>
  <w:p w:rsidR="00C3710E" w:rsidRPr="008A47DD" w:rsidRDefault="00C3710E" w:rsidP="009A31C4">
    <w:pPr>
      <w:pStyle w:val="Footer"/>
      <w:rPr>
        <w:sz w:val="20"/>
      </w:rPr>
    </w:pPr>
    <w:r w:rsidRPr="008A47DD">
      <w:rPr>
        <w:sz w:val="20"/>
      </w:rPr>
      <w:t>Part 2:  Loan Documents</w:t>
    </w:r>
  </w:p>
  <w:p w:rsidR="00C3710E" w:rsidRPr="008A47DD" w:rsidRDefault="00C3710E" w:rsidP="00A54436">
    <w:pPr>
      <w:pStyle w:val="Footer"/>
      <w:rPr>
        <w:sz w:val="20"/>
      </w:rPr>
    </w:pPr>
    <w:r>
      <w:rPr>
        <w:sz w:val="20"/>
      </w:rPr>
      <w:t>Revised April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69279"/>
      <w:docPartObj>
        <w:docPartGallery w:val="Page Numbers (Bottom of Page)"/>
        <w:docPartUnique/>
      </w:docPartObj>
    </w:sdtPr>
    <w:sdtEndPr/>
    <w:sdtContent>
      <w:p w:rsidR="00C3710E" w:rsidRDefault="00C3710E" w:rsidP="006401A8">
        <w:pPr>
          <w:pStyle w:val="Footer"/>
          <w:jc w:val="center"/>
        </w:pPr>
        <w:r>
          <w:fldChar w:fldCharType="begin"/>
        </w:r>
        <w:r>
          <w:instrText xml:space="preserve"> PAGE   \* MERGEFORMAT </w:instrText>
        </w:r>
        <w:r>
          <w:fldChar w:fldCharType="separate"/>
        </w:r>
        <w:r w:rsidR="00A14057">
          <w:rPr>
            <w:noProof/>
          </w:rPr>
          <w:t>31</w:t>
        </w:r>
        <w:r>
          <w:rPr>
            <w:noProof/>
          </w:rPr>
          <w:fldChar w:fldCharType="end"/>
        </w:r>
      </w:p>
    </w:sdtContent>
  </w:sdt>
  <w:p w:rsidR="00C3710E" w:rsidRPr="008A47DD" w:rsidRDefault="00C3710E" w:rsidP="006401A8">
    <w:pPr>
      <w:pStyle w:val="Footer"/>
      <w:rPr>
        <w:sz w:val="20"/>
      </w:rPr>
    </w:pPr>
    <w:r w:rsidRPr="008A47DD">
      <w:rPr>
        <w:sz w:val="20"/>
      </w:rPr>
      <w:t xml:space="preserve">Part 2:  Loan Documents </w:t>
    </w:r>
  </w:p>
  <w:p w:rsidR="00C3710E" w:rsidRPr="008A47DD" w:rsidRDefault="00C3710E" w:rsidP="006401A8">
    <w:pPr>
      <w:pStyle w:val="Footer"/>
      <w:rPr>
        <w:sz w:val="20"/>
      </w:rPr>
    </w:pPr>
    <w:r>
      <w:rPr>
        <w:sz w:val="20"/>
      </w:rPr>
      <w:t>Revised April 2013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rsidP="006401A8">
    <w:pPr>
      <w:pStyle w:val="Footer"/>
      <w:jc w:val="center"/>
    </w:pPr>
    <w:r>
      <w:fldChar w:fldCharType="begin"/>
    </w:r>
    <w:r>
      <w:instrText xml:space="preserve"> PAGE   \* MERGEFORMAT </w:instrText>
    </w:r>
    <w:r>
      <w:fldChar w:fldCharType="separate"/>
    </w:r>
    <w:r w:rsidR="00A14057">
      <w:rPr>
        <w:noProof/>
      </w:rPr>
      <w:t>69</w:t>
    </w:r>
    <w:r>
      <w:rPr>
        <w:noProof/>
      </w:rPr>
      <w:fldChar w:fldCharType="end"/>
    </w:r>
  </w:p>
  <w:p w:rsidR="00C3710E" w:rsidRPr="008A47DD" w:rsidRDefault="00C3710E" w:rsidP="009A31C4">
    <w:pPr>
      <w:pStyle w:val="Footer"/>
      <w:rPr>
        <w:sz w:val="20"/>
      </w:rPr>
    </w:pPr>
    <w:r w:rsidRPr="008A47DD">
      <w:rPr>
        <w:sz w:val="20"/>
      </w:rPr>
      <w:t>Part 3:  Diligence and Other Closing Requirements</w:t>
    </w:r>
  </w:p>
  <w:p w:rsidR="00C3710E" w:rsidRPr="008A47DD" w:rsidRDefault="00C3710E" w:rsidP="00A54436">
    <w:pPr>
      <w:pStyle w:val="Footer"/>
      <w:rPr>
        <w:sz w:val="20"/>
      </w:rPr>
    </w:pPr>
    <w:r>
      <w:rPr>
        <w:sz w:val="20"/>
      </w:rPr>
      <w:t>Revised April 2013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69272"/>
      <w:docPartObj>
        <w:docPartGallery w:val="Page Numbers (Bottom of Page)"/>
        <w:docPartUnique/>
      </w:docPartObj>
    </w:sdtPr>
    <w:sdtEndPr/>
    <w:sdtContent>
      <w:p w:rsidR="00C3710E" w:rsidRDefault="00C3710E" w:rsidP="006401A8">
        <w:pPr>
          <w:pStyle w:val="Footer"/>
          <w:jc w:val="center"/>
        </w:pPr>
        <w:r>
          <w:fldChar w:fldCharType="begin"/>
        </w:r>
        <w:r>
          <w:instrText xml:space="preserve"> PAGE   \* MERGEFORMAT </w:instrText>
        </w:r>
        <w:r>
          <w:fldChar w:fldCharType="separate"/>
        </w:r>
        <w:r w:rsidR="00A14057">
          <w:rPr>
            <w:noProof/>
          </w:rPr>
          <w:t>50</w:t>
        </w:r>
        <w:r>
          <w:rPr>
            <w:noProof/>
          </w:rPr>
          <w:fldChar w:fldCharType="end"/>
        </w:r>
      </w:p>
    </w:sdtContent>
  </w:sdt>
  <w:p w:rsidR="00C3710E" w:rsidRPr="008A47DD" w:rsidRDefault="00C3710E" w:rsidP="006401A8">
    <w:pPr>
      <w:pStyle w:val="Footer"/>
      <w:rPr>
        <w:sz w:val="20"/>
      </w:rPr>
    </w:pPr>
    <w:r w:rsidRPr="008A47DD">
      <w:rPr>
        <w:sz w:val="20"/>
      </w:rPr>
      <w:t>Part 3: Diligence and Other Closing Requirements</w:t>
    </w:r>
  </w:p>
  <w:p w:rsidR="00C3710E" w:rsidRPr="008A47DD" w:rsidRDefault="00C3710E" w:rsidP="006401A8">
    <w:pPr>
      <w:pStyle w:val="Footer"/>
      <w:rPr>
        <w:sz w:val="20"/>
      </w:rPr>
    </w:pPr>
    <w:r>
      <w:rPr>
        <w:sz w:val="20"/>
      </w:rPr>
      <w:t>Revised April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7C8" w:rsidRDefault="008E67C8" w:rsidP="00F87F53">
      <w:pPr>
        <w:spacing w:after="0" w:line="240" w:lineRule="auto"/>
      </w:pPr>
      <w:r>
        <w:separator/>
      </w:r>
    </w:p>
  </w:footnote>
  <w:footnote w:type="continuationSeparator" w:id="0">
    <w:p w:rsidR="008E67C8" w:rsidRDefault="008E67C8" w:rsidP="00F87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Pr="00E73678" w:rsidRDefault="00C3710E" w:rsidP="00E73678">
    <w:pPr>
      <w:spacing w:after="0"/>
      <w:rPr>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Pr="00E92EB8" w:rsidRDefault="00C3710E" w:rsidP="000175D9">
    <w:pPr>
      <w:spacing w:after="0"/>
      <w:jc w:val="center"/>
      <w:rPr>
        <w:rFonts w:cs="Arial"/>
        <w:sz w:val="20"/>
        <w:szCs w:val="20"/>
      </w:rPr>
    </w:pPr>
    <w:r w:rsidRPr="00E92EB8">
      <w:rPr>
        <w:rFonts w:cs="Arial"/>
        <w:sz w:val="20"/>
        <w:szCs w:val="20"/>
      </w:rPr>
      <w:t>U.S. DEPARTMENT OF HOUSING AND URBAN DEVELOPMENT</w:t>
    </w:r>
  </w:p>
  <w:p w:rsidR="00C3710E" w:rsidRPr="00800476" w:rsidRDefault="00C3710E" w:rsidP="000175D9">
    <w:pPr>
      <w:spacing w:after="0"/>
      <w:jc w:val="center"/>
      <w:rPr>
        <w:rFonts w:cs="Arial"/>
        <w:sz w:val="20"/>
        <w:szCs w:val="20"/>
      </w:rPr>
    </w:pPr>
    <w:r>
      <w:rPr>
        <w:rFonts w:cs="Arial"/>
        <w:sz w:val="20"/>
        <w:szCs w:val="20"/>
      </w:rPr>
      <w:t xml:space="preserve">Section 223(f) Initial/Final Closing Checklist </w:t>
    </w:r>
  </w:p>
  <w:p w:rsidR="00C3710E" w:rsidRPr="00D91F11" w:rsidRDefault="00C3710E" w:rsidP="00D91F11">
    <w:pPr>
      <w:pStyle w:val="Header"/>
      <w:rPr>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rsidP="000175D9">
    <w:pPr>
      <w:spacing w:after="0"/>
      <w:rPr>
        <w:sz w:val="20"/>
        <w:szCs w:val="20"/>
      </w:rPr>
    </w:pPr>
    <w:r>
      <w:rPr>
        <w:sz w:val="20"/>
        <w:szCs w:val="20"/>
      </w:rPr>
      <w:t>FHA Insurance Upon Completion Checklist</w:t>
    </w:r>
  </w:p>
  <w:p w:rsidR="00C3710E" w:rsidRDefault="00C3710E" w:rsidP="000175D9">
    <w:pPr>
      <w:spacing w:after="0"/>
      <w:rPr>
        <w:sz w:val="20"/>
        <w:szCs w:val="20"/>
      </w:rPr>
    </w:pPr>
    <w:r>
      <w:rPr>
        <w:sz w:val="20"/>
        <w:szCs w:val="20"/>
      </w:rPr>
      <w:t>Project Name and/or Number:  _______________________</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Pr="00383795" w:rsidRDefault="00C3710E" w:rsidP="00383795">
    <w:pPr>
      <w:pStyle w:val="Header"/>
      <w:rPr>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rsidP="000175D9">
    <w:pPr>
      <w:spacing w:after="0"/>
      <w:rPr>
        <w:sz w:val="20"/>
        <w:szCs w:val="20"/>
      </w:rPr>
    </w:pPr>
    <w:r>
      <w:rPr>
        <w:sz w:val="20"/>
        <w:szCs w:val="20"/>
      </w:rPr>
      <w:t xml:space="preserve">Workout / Interim Closing Checklist </w:t>
    </w:r>
  </w:p>
  <w:p w:rsidR="00C3710E" w:rsidRDefault="00C3710E" w:rsidP="000175D9">
    <w:pPr>
      <w:spacing w:after="0"/>
      <w:rPr>
        <w:sz w:val="20"/>
        <w:szCs w:val="20"/>
      </w:rPr>
    </w:pPr>
    <w:r>
      <w:rPr>
        <w:sz w:val="20"/>
        <w:szCs w:val="20"/>
      </w:rPr>
      <w:t>Project Name and/or Number:  _______________________</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Pr="00E92EB8" w:rsidRDefault="00C3710E" w:rsidP="000175D9">
    <w:pPr>
      <w:spacing w:after="0"/>
      <w:jc w:val="center"/>
      <w:rPr>
        <w:rFonts w:cs="Arial"/>
        <w:sz w:val="20"/>
        <w:szCs w:val="20"/>
      </w:rPr>
    </w:pPr>
    <w:r w:rsidRPr="00E92EB8">
      <w:rPr>
        <w:rFonts w:cs="Arial"/>
        <w:sz w:val="20"/>
        <w:szCs w:val="20"/>
      </w:rPr>
      <w:t>U.S. DEPARTMENT OF HOUSING AND URBAN DEVELOPMENT</w:t>
    </w:r>
  </w:p>
  <w:p w:rsidR="00C3710E" w:rsidRPr="00CC0777" w:rsidRDefault="00C3710E" w:rsidP="000175D9">
    <w:pPr>
      <w:spacing w:after="0"/>
      <w:jc w:val="center"/>
      <w:rPr>
        <w:rFonts w:cs="Arial"/>
        <w:sz w:val="20"/>
        <w:szCs w:val="20"/>
      </w:rPr>
    </w:pPr>
    <w:r>
      <w:rPr>
        <w:rFonts w:cs="Arial"/>
        <w:sz w:val="20"/>
        <w:szCs w:val="20"/>
      </w:rPr>
      <w:t xml:space="preserve">Sample Workout / Interim Closing Checklist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Pr="00B82677" w:rsidRDefault="00C3710E" w:rsidP="000175D9">
    <w:pPr>
      <w:spacing w:after="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rsidP="00E73678">
    <w:pPr>
      <w:pStyle w:val="Header"/>
      <w:tabs>
        <w:tab w:val="left" w:pos="57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rsidP="000175D9">
    <w:pPr>
      <w:spacing w:after="0"/>
      <w:rPr>
        <w:sz w:val="20"/>
        <w:szCs w:val="20"/>
      </w:rPr>
    </w:pPr>
    <w:r>
      <w:rPr>
        <w:sz w:val="20"/>
        <w:szCs w:val="20"/>
      </w:rPr>
      <w:t>Initial Closing Checklist</w:t>
    </w:r>
  </w:p>
  <w:p w:rsidR="00C3710E" w:rsidRPr="0044257A" w:rsidRDefault="00C3710E" w:rsidP="000175D9">
    <w:pPr>
      <w:spacing w:after="0"/>
      <w:rPr>
        <w:sz w:val="20"/>
        <w:szCs w:val="20"/>
      </w:rPr>
    </w:pPr>
    <w:r>
      <w:rPr>
        <w:sz w:val="20"/>
        <w:szCs w:val="20"/>
      </w:rPr>
      <w:t xml:space="preserve">Project Name and/or Number: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Pr="00DA7143" w:rsidRDefault="00C3710E" w:rsidP="00E73678">
    <w:pPr>
      <w:spacing w:after="0"/>
      <w:jc w:val="center"/>
      <w:rPr>
        <w:sz w:val="20"/>
        <w:szCs w:val="20"/>
      </w:rPr>
    </w:pPr>
    <w:r>
      <w:tab/>
    </w:r>
    <w:r w:rsidRPr="00DA7143">
      <w:rPr>
        <w:sz w:val="20"/>
        <w:szCs w:val="20"/>
      </w:rPr>
      <w:t>U.S. DEPARTMENT OF HOUSING AND URBAN DEVELOPMENT</w:t>
    </w:r>
  </w:p>
  <w:p w:rsidR="00C3710E" w:rsidRPr="00E73678" w:rsidRDefault="00C3710E" w:rsidP="00E73678">
    <w:pPr>
      <w:spacing w:after="0"/>
      <w:jc w:val="center"/>
      <w:rPr>
        <w:sz w:val="20"/>
        <w:szCs w:val="20"/>
      </w:rPr>
    </w:pPr>
    <w:r w:rsidRPr="00DA7143">
      <w:rPr>
        <w:sz w:val="20"/>
        <w:szCs w:val="20"/>
      </w:rPr>
      <w:t xml:space="preserve">FHA Insured Initial Closing Checklist </w:t>
    </w:r>
    <w:r>
      <w:rPr>
        <w:sz w:val="20"/>
        <w:szCs w:val="20"/>
      </w:rPr>
      <w:t xml:space="preserve">– </w:t>
    </w:r>
    <w:r w:rsidRPr="00DA7143">
      <w:rPr>
        <w:sz w:val="20"/>
        <w:szCs w:val="20"/>
      </w:rPr>
      <w:t>For</w:t>
    </w:r>
    <w:r>
      <w:rPr>
        <w:sz w:val="20"/>
        <w:szCs w:val="20"/>
      </w:rPr>
      <w:t xml:space="preserve"> §§§ 207, 220, and 221 Projects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rsidP="00E73678">
    <w:pPr>
      <w:spacing w:after="0"/>
      <w:rPr>
        <w:sz w:val="20"/>
        <w:szCs w:val="20"/>
      </w:rPr>
    </w:pPr>
    <w:r>
      <w:rPr>
        <w:sz w:val="20"/>
        <w:szCs w:val="20"/>
      </w:rPr>
      <w:t>Final Closing Checklist</w:t>
    </w:r>
  </w:p>
  <w:p w:rsidR="00C3710E" w:rsidRPr="00E73678" w:rsidRDefault="00C3710E" w:rsidP="00E73678">
    <w:pPr>
      <w:spacing w:after="0"/>
      <w:rPr>
        <w:sz w:val="20"/>
        <w:szCs w:val="20"/>
      </w:rPr>
    </w:pPr>
    <w:r>
      <w:rPr>
        <w:sz w:val="20"/>
        <w:szCs w:val="20"/>
      </w:rPr>
      <w:t>Project Name and/or Number:  _______________________</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Pr="00004FCA" w:rsidRDefault="00C3710E" w:rsidP="00D91F11">
    <w:pPr>
      <w:spacing w:after="0"/>
      <w:jc w:val="center"/>
      <w:rPr>
        <w:sz w:val="20"/>
        <w:szCs w:val="20"/>
      </w:rPr>
    </w:pPr>
    <w:r w:rsidRPr="00004FCA">
      <w:rPr>
        <w:sz w:val="20"/>
        <w:szCs w:val="20"/>
      </w:rPr>
      <w:t>U.S. DEPARTMENT OF HOUSING AND URBAN DEVELOPMENT</w:t>
    </w:r>
  </w:p>
  <w:p w:rsidR="00C3710E" w:rsidRPr="00004FCA" w:rsidRDefault="00C3710E" w:rsidP="00D91F11">
    <w:pPr>
      <w:spacing w:after="0"/>
      <w:jc w:val="center"/>
      <w:rPr>
        <w:sz w:val="20"/>
        <w:szCs w:val="20"/>
      </w:rPr>
    </w:pPr>
    <w:r w:rsidRPr="00004FCA">
      <w:rPr>
        <w:sz w:val="20"/>
        <w:szCs w:val="20"/>
      </w:rPr>
      <w:t xml:space="preserve">FHA Insured </w:t>
    </w:r>
    <w:r>
      <w:rPr>
        <w:sz w:val="20"/>
        <w:szCs w:val="20"/>
      </w:rPr>
      <w:t>Final</w:t>
    </w:r>
    <w:r w:rsidRPr="00004FCA">
      <w:rPr>
        <w:sz w:val="20"/>
        <w:szCs w:val="20"/>
      </w:rPr>
      <w:t xml:space="preserve"> Closing Checklist </w:t>
    </w:r>
  </w:p>
  <w:p w:rsidR="00C3710E" w:rsidRPr="00702AB8" w:rsidRDefault="00C3710E" w:rsidP="00D91F11">
    <w:pPr>
      <w:spacing w:after="0"/>
      <w:jc w:val="center"/>
      <w:rPr>
        <w:sz w:val="20"/>
        <w:szCs w:val="20"/>
      </w:rPr>
    </w:pPr>
    <w:r w:rsidRPr="00004FCA">
      <w:rPr>
        <w:sz w:val="20"/>
        <w:szCs w:val="20"/>
      </w:rPr>
      <w:t>(For §§§ 207, 220, and 221 Projects)</w:t>
    </w:r>
  </w:p>
  <w:p w:rsidR="00C3710E" w:rsidRPr="00D91F11" w:rsidRDefault="00C3710E" w:rsidP="00D91F11">
    <w:pPr>
      <w:pStyle w:val="Header"/>
      <w:rPr>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rsidP="000175D9">
    <w:pPr>
      <w:spacing w:after="0"/>
      <w:rPr>
        <w:sz w:val="20"/>
        <w:szCs w:val="20"/>
      </w:rPr>
    </w:pPr>
    <w:r>
      <w:rPr>
        <w:sz w:val="20"/>
        <w:szCs w:val="20"/>
      </w:rPr>
      <w:t>Section 223(a</w:t>
    </w:r>
    <w:proofErr w:type="gramStart"/>
    <w:r>
      <w:rPr>
        <w:sz w:val="20"/>
        <w:szCs w:val="20"/>
      </w:rPr>
      <w:t>)(</w:t>
    </w:r>
    <w:proofErr w:type="gramEnd"/>
    <w:r>
      <w:rPr>
        <w:sz w:val="20"/>
        <w:szCs w:val="20"/>
      </w:rPr>
      <w:t xml:space="preserve">7) Initial/Final Closing Checklist </w:t>
    </w:r>
  </w:p>
  <w:p w:rsidR="00C3710E" w:rsidRDefault="00C3710E" w:rsidP="000175D9">
    <w:pPr>
      <w:spacing w:after="0"/>
      <w:rPr>
        <w:sz w:val="20"/>
        <w:szCs w:val="20"/>
      </w:rPr>
    </w:pPr>
    <w:r>
      <w:rPr>
        <w:sz w:val="20"/>
        <w:szCs w:val="20"/>
      </w:rPr>
      <w:t>Project Name and/or Number:  _______________________</w:t>
    </w:r>
  </w:p>
  <w:p w:rsidR="00C3710E" w:rsidRPr="000175D9" w:rsidRDefault="00C3710E" w:rsidP="000175D9">
    <w:pPr>
      <w:pStyle w:val="Header"/>
      <w:rPr>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Pr="00E92EB8" w:rsidRDefault="00C3710E" w:rsidP="000175D9">
    <w:pPr>
      <w:spacing w:after="0"/>
      <w:jc w:val="center"/>
      <w:rPr>
        <w:rFonts w:cs="Arial"/>
        <w:sz w:val="20"/>
        <w:szCs w:val="20"/>
      </w:rPr>
    </w:pPr>
    <w:r w:rsidRPr="00E92EB8">
      <w:rPr>
        <w:rFonts w:cs="Arial"/>
        <w:sz w:val="20"/>
        <w:szCs w:val="20"/>
      </w:rPr>
      <w:t>U.S. DEPARTMENT OF HOUSING AND URBAN DEVELOPMENT</w:t>
    </w:r>
  </w:p>
  <w:p w:rsidR="00C3710E" w:rsidRPr="00CC0777" w:rsidRDefault="00C3710E" w:rsidP="000175D9">
    <w:pPr>
      <w:spacing w:after="0"/>
      <w:jc w:val="center"/>
      <w:rPr>
        <w:rFonts w:cs="Arial"/>
        <w:sz w:val="20"/>
        <w:szCs w:val="20"/>
      </w:rPr>
    </w:pPr>
    <w:r>
      <w:rPr>
        <w:rFonts w:cs="Arial"/>
        <w:sz w:val="20"/>
        <w:szCs w:val="20"/>
      </w:rPr>
      <w:t>Section 223(a</w:t>
    </w:r>
    <w:proofErr w:type="gramStart"/>
    <w:r>
      <w:rPr>
        <w:rFonts w:cs="Arial"/>
        <w:sz w:val="20"/>
        <w:szCs w:val="20"/>
      </w:rPr>
      <w:t>)(</w:t>
    </w:r>
    <w:proofErr w:type="gramEnd"/>
    <w:r>
      <w:rPr>
        <w:rFonts w:cs="Arial"/>
        <w:sz w:val="20"/>
        <w:szCs w:val="20"/>
      </w:rPr>
      <w:t xml:space="preserve">7) Initial/Final Closing Checklist </w:t>
    </w:r>
  </w:p>
  <w:p w:rsidR="00C3710E" w:rsidRPr="00D91F11" w:rsidRDefault="00C3710E" w:rsidP="00D91F11">
    <w:pPr>
      <w:pStyle w:val="Header"/>
      <w:rPr>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E" w:rsidRDefault="00C3710E" w:rsidP="000175D9">
    <w:pPr>
      <w:spacing w:after="0"/>
      <w:rPr>
        <w:sz w:val="20"/>
        <w:szCs w:val="20"/>
      </w:rPr>
    </w:pPr>
    <w:r>
      <w:rPr>
        <w:sz w:val="20"/>
        <w:szCs w:val="20"/>
      </w:rPr>
      <w:t xml:space="preserve">Section 223(f) Initial/Final Closing Checklist </w:t>
    </w:r>
  </w:p>
  <w:p w:rsidR="00C3710E" w:rsidRDefault="00C3710E" w:rsidP="000175D9">
    <w:pPr>
      <w:spacing w:after="0"/>
      <w:rPr>
        <w:sz w:val="20"/>
        <w:szCs w:val="20"/>
      </w:rPr>
    </w:pPr>
    <w:r>
      <w:rPr>
        <w:sz w:val="20"/>
        <w:szCs w:val="20"/>
      </w:rPr>
      <w:t>Project Name and/or Number</w:t>
    </w:r>
    <w:proofErr w:type="gramStart"/>
    <w:r>
      <w:rPr>
        <w:sz w:val="20"/>
        <w:szCs w:val="20"/>
      </w:rPr>
      <w:t>:_</w:t>
    </w:r>
    <w:proofErr w:type="gramEnd"/>
    <w:r>
      <w:rPr>
        <w:sz w:val="20"/>
        <w:szCs w:val="20"/>
      </w:rPr>
      <w:t>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A4F"/>
    <w:multiLevelType w:val="hybridMultilevel"/>
    <w:tmpl w:val="28FCA4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8391F"/>
    <w:multiLevelType w:val="hybridMultilevel"/>
    <w:tmpl w:val="1E306FFE"/>
    <w:lvl w:ilvl="0" w:tplc="FF420A64">
      <w:start w:val="1"/>
      <w:numFmt w:val="decimal"/>
      <w:pStyle w:val="Heading7"/>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F2195B"/>
    <w:multiLevelType w:val="hybridMultilevel"/>
    <w:tmpl w:val="C51AF1A0"/>
    <w:lvl w:ilvl="0" w:tplc="369A2F7C">
      <w:start w:val="3"/>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2117E"/>
    <w:multiLevelType w:val="hybridMultilevel"/>
    <w:tmpl w:val="019ADB76"/>
    <w:lvl w:ilvl="0" w:tplc="C3402126">
      <w:start w:val="1"/>
      <w:numFmt w:val="lowerRoman"/>
      <w:pStyle w:val="Heading6"/>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58B550C"/>
    <w:multiLevelType w:val="hybridMultilevel"/>
    <w:tmpl w:val="0F0CA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927ED"/>
    <w:multiLevelType w:val="hybridMultilevel"/>
    <w:tmpl w:val="CDD63AD0"/>
    <w:lvl w:ilvl="0" w:tplc="79D20F86">
      <w:start w:val="1"/>
      <w:numFmt w:val="decimal"/>
      <w:lvlText w:val="%1."/>
      <w:lvlJc w:val="left"/>
      <w:pPr>
        <w:ind w:left="720" w:hanging="360"/>
      </w:pPr>
      <w:rPr>
        <w:rFonts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097E4904"/>
    <w:multiLevelType w:val="hybridMultilevel"/>
    <w:tmpl w:val="03D0C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B4345"/>
    <w:multiLevelType w:val="hybridMultilevel"/>
    <w:tmpl w:val="D8A82A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7A4831"/>
    <w:multiLevelType w:val="hybridMultilevel"/>
    <w:tmpl w:val="A47221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922E7"/>
    <w:multiLevelType w:val="hybridMultilevel"/>
    <w:tmpl w:val="6C66F5B2"/>
    <w:lvl w:ilvl="0" w:tplc="34E22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64AEC"/>
    <w:multiLevelType w:val="hybridMultilevel"/>
    <w:tmpl w:val="F536E474"/>
    <w:lvl w:ilvl="0" w:tplc="908605D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80F03"/>
    <w:multiLevelType w:val="hybridMultilevel"/>
    <w:tmpl w:val="5090FB3E"/>
    <w:lvl w:ilvl="0" w:tplc="B5DC6190">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D678B9"/>
    <w:multiLevelType w:val="hybridMultilevel"/>
    <w:tmpl w:val="4906D42E"/>
    <w:lvl w:ilvl="0" w:tplc="27869A26">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8616B"/>
    <w:multiLevelType w:val="hybridMultilevel"/>
    <w:tmpl w:val="26D89EFE"/>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DC5D83"/>
    <w:multiLevelType w:val="hybridMultilevel"/>
    <w:tmpl w:val="3D540F0E"/>
    <w:lvl w:ilvl="0" w:tplc="50622240">
      <w:start w:val="2"/>
      <w:numFmt w:val="decimal"/>
      <w:lvlText w:val="%1."/>
      <w:lvlJc w:val="left"/>
      <w:pPr>
        <w:ind w:left="45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623" w:hanging="360"/>
      </w:pPr>
    </w:lvl>
    <w:lvl w:ilvl="2" w:tplc="0409001B" w:tentative="1">
      <w:start w:val="1"/>
      <w:numFmt w:val="lowerRoman"/>
      <w:lvlText w:val="%3."/>
      <w:lvlJc w:val="right"/>
      <w:pPr>
        <w:ind w:left="1343" w:hanging="180"/>
      </w:pPr>
    </w:lvl>
    <w:lvl w:ilvl="3" w:tplc="0409000F" w:tentative="1">
      <w:start w:val="1"/>
      <w:numFmt w:val="decimal"/>
      <w:lvlText w:val="%4."/>
      <w:lvlJc w:val="left"/>
      <w:pPr>
        <w:ind w:left="2063" w:hanging="360"/>
      </w:pPr>
    </w:lvl>
    <w:lvl w:ilvl="4" w:tplc="04090019" w:tentative="1">
      <w:start w:val="1"/>
      <w:numFmt w:val="lowerLetter"/>
      <w:lvlText w:val="%5."/>
      <w:lvlJc w:val="left"/>
      <w:pPr>
        <w:ind w:left="2783" w:hanging="360"/>
      </w:pPr>
    </w:lvl>
    <w:lvl w:ilvl="5" w:tplc="0409001B" w:tentative="1">
      <w:start w:val="1"/>
      <w:numFmt w:val="lowerRoman"/>
      <w:lvlText w:val="%6."/>
      <w:lvlJc w:val="right"/>
      <w:pPr>
        <w:ind w:left="3503" w:hanging="180"/>
      </w:pPr>
    </w:lvl>
    <w:lvl w:ilvl="6" w:tplc="0409000F" w:tentative="1">
      <w:start w:val="1"/>
      <w:numFmt w:val="decimal"/>
      <w:lvlText w:val="%7."/>
      <w:lvlJc w:val="left"/>
      <w:pPr>
        <w:ind w:left="4223" w:hanging="360"/>
      </w:pPr>
    </w:lvl>
    <w:lvl w:ilvl="7" w:tplc="04090019" w:tentative="1">
      <w:start w:val="1"/>
      <w:numFmt w:val="lowerLetter"/>
      <w:lvlText w:val="%8."/>
      <w:lvlJc w:val="left"/>
      <w:pPr>
        <w:ind w:left="4943" w:hanging="360"/>
      </w:pPr>
    </w:lvl>
    <w:lvl w:ilvl="8" w:tplc="0409001B" w:tentative="1">
      <w:start w:val="1"/>
      <w:numFmt w:val="lowerRoman"/>
      <w:lvlText w:val="%9."/>
      <w:lvlJc w:val="right"/>
      <w:pPr>
        <w:ind w:left="5663" w:hanging="180"/>
      </w:pPr>
    </w:lvl>
  </w:abstractNum>
  <w:abstractNum w:abstractNumId="15">
    <w:nsid w:val="2BB171C3"/>
    <w:multiLevelType w:val="hybridMultilevel"/>
    <w:tmpl w:val="496AC97C"/>
    <w:lvl w:ilvl="0" w:tplc="F266C4B8">
      <w:start w:val="1"/>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724C61"/>
    <w:multiLevelType w:val="hybridMultilevel"/>
    <w:tmpl w:val="817CE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76242"/>
    <w:multiLevelType w:val="hybridMultilevel"/>
    <w:tmpl w:val="7E7AAA4E"/>
    <w:lvl w:ilvl="0" w:tplc="C0BEE2CC">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A946DD"/>
    <w:multiLevelType w:val="hybridMultilevel"/>
    <w:tmpl w:val="B002A8EC"/>
    <w:lvl w:ilvl="0" w:tplc="2E086ACC">
      <w:start w:val="1"/>
      <w:numFmt w:val="upperLetter"/>
      <w:pStyle w:val="Heading3"/>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080" w:hanging="360"/>
      </w:pPr>
    </w:lvl>
    <w:lvl w:ilvl="2" w:tplc="04090019">
      <w:start w:val="1"/>
      <w:numFmt w:val="lowerLetter"/>
      <w:lvlText w:val="%3."/>
      <w:lvlJc w:val="left"/>
      <w:pPr>
        <w:ind w:left="1845" w:hanging="765"/>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F8B151C"/>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BA6C82"/>
    <w:multiLevelType w:val="hybridMultilevel"/>
    <w:tmpl w:val="0C44DB9C"/>
    <w:lvl w:ilvl="0" w:tplc="033E98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DE5557"/>
    <w:multiLevelType w:val="hybridMultilevel"/>
    <w:tmpl w:val="BABEA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C17304"/>
    <w:multiLevelType w:val="hybridMultilevel"/>
    <w:tmpl w:val="43E89AC6"/>
    <w:lvl w:ilvl="0" w:tplc="0DB63D64">
      <w:start w:val="4"/>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9F18CB"/>
    <w:multiLevelType w:val="hybridMultilevel"/>
    <w:tmpl w:val="3FE0FAB6"/>
    <w:lvl w:ilvl="0" w:tplc="853A7B6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0901E3"/>
    <w:multiLevelType w:val="hybridMultilevel"/>
    <w:tmpl w:val="F49A7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12505F"/>
    <w:multiLevelType w:val="hybridMultilevel"/>
    <w:tmpl w:val="5F908A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D551492"/>
    <w:multiLevelType w:val="hybridMultilevel"/>
    <w:tmpl w:val="A6882E0E"/>
    <w:lvl w:ilvl="0" w:tplc="C0364DAE">
      <w:start w:val="3"/>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C349A"/>
    <w:multiLevelType w:val="hybridMultilevel"/>
    <w:tmpl w:val="4DCE3630"/>
    <w:lvl w:ilvl="0" w:tplc="4D369BC4">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D06DC4"/>
    <w:multiLevelType w:val="hybridMultilevel"/>
    <w:tmpl w:val="EFD0C3CA"/>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F503E2"/>
    <w:multiLevelType w:val="hybridMultilevel"/>
    <w:tmpl w:val="5E3EE6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8D67FA4"/>
    <w:multiLevelType w:val="hybridMultilevel"/>
    <w:tmpl w:val="52BC53CC"/>
    <w:lvl w:ilvl="0" w:tplc="2C0AFF02">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D36482"/>
    <w:multiLevelType w:val="hybridMultilevel"/>
    <w:tmpl w:val="21E805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B86087B"/>
    <w:multiLevelType w:val="hybridMultilevel"/>
    <w:tmpl w:val="24925C06"/>
    <w:lvl w:ilvl="0" w:tplc="178491C4">
      <w:start w:val="2"/>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191C95"/>
    <w:multiLevelType w:val="hybridMultilevel"/>
    <w:tmpl w:val="8F60EFF2"/>
    <w:lvl w:ilvl="0" w:tplc="B94AFC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40544B"/>
    <w:multiLevelType w:val="hybridMultilevel"/>
    <w:tmpl w:val="FC304444"/>
    <w:lvl w:ilvl="0" w:tplc="37C62408">
      <w:start w:val="1"/>
      <w:numFmt w:val="decimal"/>
      <w:pStyle w:val="Heading4"/>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4DC2519E"/>
    <w:multiLevelType w:val="hybridMultilevel"/>
    <w:tmpl w:val="7FA68DA4"/>
    <w:lvl w:ilvl="0" w:tplc="72FE1C24">
      <w:start w:val="1"/>
      <w:numFmt w:val="lowerLetter"/>
      <w:pStyle w:val="Heading5"/>
      <w:lvlText w:val="%1."/>
      <w:lvlJc w:val="left"/>
      <w:pPr>
        <w:ind w:left="12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4EDB6D9A"/>
    <w:multiLevelType w:val="hybridMultilevel"/>
    <w:tmpl w:val="86446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D43336"/>
    <w:multiLevelType w:val="hybridMultilevel"/>
    <w:tmpl w:val="A028BDBC"/>
    <w:lvl w:ilvl="0" w:tplc="A5EE3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F62873"/>
    <w:multiLevelType w:val="multilevel"/>
    <w:tmpl w:val="DBA83D5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532E5FB8"/>
    <w:multiLevelType w:val="hybridMultilevel"/>
    <w:tmpl w:val="A2700C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391389D"/>
    <w:multiLevelType w:val="hybridMultilevel"/>
    <w:tmpl w:val="475271E0"/>
    <w:lvl w:ilvl="0" w:tplc="E306EF30">
      <w:start w:val="1"/>
      <w:numFmt w:val="lowerLetter"/>
      <w:pStyle w:val="ListContinu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5C51D8E"/>
    <w:multiLevelType w:val="hybridMultilevel"/>
    <w:tmpl w:val="7B726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38393D"/>
    <w:multiLevelType w:val="hybridMultilevel"/>
    <w:tmpl w:val="195658CC"/>
    <w:lvl w:ilvl="0" w:tplc="2E086ACC">
      <w:start w:val="1"/>
      <w:numFmt w:val="upp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080" w:hanging="360"/>
      </w:pPr>
    </w:lvl>
    <w:lvl w:ilvl="2" w:tplc="0409000F">
      <w:start w:val="1"/>
      <w:numFmt w:val="decimal"/>
      <w:lvlText w:val="%3."/>
      <w:lvlJc w:val="left"/>
      <w:pPr>
        <w:ind w:left="1845" w:hanging="765"/>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8CD71A8"/>
    <w:multiLevelType w:val="hybridMultilevel"/>
    <w:tmpl w:val="319A2C22"/>
    <w:lvl w:ilvl="0" w:tplc="0AA4ADDE">
      <w:start w:val="6"/>
      <w:numFmt w:val="decimal"/>
      <w:lvlText w:val="5.%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97C32C6"/>
    <w:multiLevelType w:val="hybridMultilevel"/>
    <w:tmpl w:val="11622E28"/>
    <w:lvl w:ilvl="0" w:tplc="EA847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F107BB"/>
    <w:multiLevelType w:val="hybridMultilevel"/>
    <w:tmpl w:val="7818B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7A205B"/>
    <w:multiLevelType w:val="hybridMultilevel"/>
    <w:tmpl w:val="07A0FDBC"/>
    <w:lvl w:ilvl="0" w:tplc="E4588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841815"/>
    <w:multiLevelType w:val="hybridMultilevel"/>
    <w:tmpl w:val="05EEE2AA"/>
    <w:lvl w:ilvl="0" w:tplc="359C20A2">
      <w:start w:val="1"/>
      <w:numFmt w:val="lowerLetter"/>
      <w:lvlText w:val="%1."/>
      <w:lvlJc w:val="left"/>
      <w:pPr>
        <w:ind w:left="108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DDA75A2">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1DF62CF"/>
    <w:multiLevelType w:val="hybridMultilevel"/>
    <w:tmpl w:val="8D020D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A65626"/>
    <w:multiLevelType w:val="hybridMultilevel"/>
    <w:tmpl w:val="75A826E4"/>
    <w:lvl w:ilvl="0" w:tplc="929E25CE">
      <w:start w:val="1"/>
      <w:numFmt w:val="lowerLetter"/>
      <w:pStyle w:val="Heading8"/>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0">
    <w:nsid w:val="66C840B4"/>
    <w:multiLevelType w:val="hybridMultilevel"/>
    <w:tmpl w:val="0624EEE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E783C0E"/>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E9085F"/>
    <w:multiLevelType w:val="hybridMultilevel"/>
    <w:tmpl w:val="C018E568"/>
    <w:lvl w:ilvl="0" w:tplc="79646074">
      <w:start w:val="6"/>
      <w:numFmt w:val="upperLetter"/>
      <w:lvlText w:val="%1."/>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0DD1EE3"/>
    <w:multiLevelType w:val="hybridMultilevel"/>
    <w:tmpl w:val="285EFD2A"/>
    <w:lvl w:ilvl="0" w:tplc="ADBC7D1A">
      <w:start w:val="5"/>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BD494A"/>
    <w:multiLevelType w:val="hybridMultilevel"/>
    <w:tmpl w:val="D3A4C012"/>
    <w:lvl w:ilvl="0" w:tplc="527A8A22">
      <w:start w:val="1"/>
      <w:numFmt w:val="lowerRoman"/>
      <w:pStyle w:val="i"/>
      <w:lvlText w:val="%1."/>
      <w:lvlJc w:val="left"/>
      <w:pPr>
        <w:ind w:left="21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785C214A"/>
    <w:multiLevelType w:val="hybridMultilevel"/>
    <w:tmpl w:val="73505056"/>
    <w:lvl w:ilvl="0" w:tplc="04090019">
      <w:start w:val="1"/>
      <w:numFmt w:val="lowerLetter"/>
      <w:lvlText w:val="%1."/>
      <w:lvlJc w:val="left"/>
      <w:pPr>
        <w:ind w:left="1627" w:hanging="720"/>
      </w:pPr>
      <w:rPr>
        <w:rFonts w:hint="default"/>
        <w:color w:val="auto"/>
      </w:rPr>
    </w:lvl>
    <w:lvl w:ilvl="1" w:tplc="498A8E14">
      <w:start w:val="1"/>
      <w:numFmt w:val="decimal"/>
      <w:lvlText w:val="%2."/>
      <w:lvlJc w:val="left"/>
      <w:pPr>
        <w:ind w:left="1987" w:hanging="360"/>
      </w:pPr>
      <w:rPr>
        <w:rFonts w:hint="default"/>
      </w:rPr>
    </w:lvl>
    <w:lvl w:ilvl="2" w:tplc="139CA86E">
      <w:start w:val="1"/>
      <w:numFmt w:val="lowerLetter"/>
      <w:lvlText w:val="%3."/>
      <w:lvlJc w:val="left"/>
      <w:pPr>
        <w:ind w:left="2887" w:hanging="360"/>
      </w:pPr>
      <w:rPr>
        <w:rFonts w:hint="default"/>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6">
    <w:nsid w:val="7A3B7AEC"/>
    <w:multiLevelType w:val="multilevel"/>
    <w:tmpl w:val="2832891C"/>
    <w:lvl w:ilvl="0">
      <w:start w:val="1"/>
      <w:numFmt w:val="decimal"/>
      <w:lvlText w:val="%1."/>
      <w:lvlJc w:val="left"/>
      <w:pPr>
        <w:ind w:left="108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7">
    <w:nsid w:val="7D602E2C"/>
    <w:multiLevelType w:val="hybridMultilevel"/>
    <w:tmpl w:val="AADE71E4"/>
    <w:lvl w:ilvl="0" w:tplc="DD689074">
      <w:start w:val="1"/>
      <w:numFmt w:val="decimal"/>
      <w:lvlText w:val="%1."/>
      <w:lvlJc w:val="left"/>
      <w:pPr>
        <w:ind w:left="1440" w:hanging="720"/>
      </w:pPr>
      <w:rPr>
        <w:rFonts w:hint="default"/>
      </w:rPr>
    </w:lvl>
    <w:lvl w:ilvl="1" w:tplc="C15C8E2C">
      <w:start w:val="1"/>
      <w:numFmt w:val="upperLetter"/>
      <w:lvlText w:val="%2."/>
      <w:lvlJc w:val="left"/>
      <w:pPr>
        <w:ind w:left="1800" w:hanging="360"/>
      </w:pPr>
      <w:rPr>
        <w:rFonts w:hint="default"/>
      </w:rPr>
    </w:lvl>
    <w:lvl w:ilvl="2" w:tplc="7A800D54">
      <w:start w:val="2"/>
      <w:numFmt w:val="upperRoman"/>
      <w:lvlText w:val="%3."/>
      <w:lvlJc w:val="left"/>
      <w:pPr>
        <w:ind w:left="3060" w:hanging="720"/>
      </w:pPr>
      <w:rPr>
        <w:rFonts w:hint="default"/>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6"/>
  </w:num>
  <w:num w:numId="2">
    <w:abstractNumId w:val="48"/>
  </w:num>
  <w:num w:numId="3">
    <w:abstractNumId w:val="37"/>
  </w:num>
  <w:num w:numId="4">
    <w:abstractNumId w:val="24"/>
  </w:num>
  <w:num w:numId="5">
    <w:abstractNumId w:val="6"/>
  </w:num>
  <w:num w:numId="6">
    <w:abstractNumId w:val="21"/>
  </w:num>
  <w:num w:numId="7">
    <w:abstractNumId w:val="45"/>
  </w:num>
  <w:num w:numId="8">
    <w:abstractNumId w:val="36"/>
  </w:num>
  <w:num w:numId="9">
    <w:abstractNumId w:val="41"/>
  </w:num>
  <w:num w:numId="10">
    <w:abstractNumId w:val="46"/>
  </w:num>
  <w:num w:numId="11">
    <w:abstractNumId w:val="23"/>
  </w:num>
  <w:num w:numId="12">
    <w:abstractNumId w:val="19"/>
  </w:num>
  <w:num w:numId="13">
    <w:abstractNumId w:val="38"/>
  </w:num>
  <w:num w:numId="14">
    <w:abstractNumId w:val="28"/>
  </w:num>
  <w:num w:numId="15">
    <w:abstractNumId w:val="20"/>
  </w:num>
  <w:num w:numId="16">
    <w:abstractNumId w:val="40"/>
  </w:num>
  <w:num w:numId="17">
    <w:abstractNumId w:val="54"/>
    <w:lvlOverride w:ilvl="0">
      <w:startOverride w:val="1"/>
    </w:lvlOverride>
  </w:num>
  <w:num w:numId="18">
    <w:abstractNumId w:val="1"/>
  </w:num>
  <w:num w:numId="19">
    <w:abstractNumId w:val="49"/>
  </w:num>
  <w:num w:numId="20">
    <w:abstractNumId w:val="3"/>
  </w:num>
  <w:num w:numId="21">
    <w:abstractNumId w:val="44"/>
  </w:num>
  <w:num w:numId="22">
    <w:abstractNumId w:val="9"/>
  </w:num>
  <w:num w:numId="23">
    <w:abstractNumId w:val="33"/>
  </w:num>
  <w:num w:numId="24">
    <w:abstractNumId w:val="11"/>
  </w:num>
  <w:num w:numId="25">
    <w:abstractNumId w:val="57"/>
  </w:num>
  <w:num w:numId="26">
    <w:abstractNumId w:val="10"/>
  </w:num>
  <w:num w:numId="27">
    <w:abstractNumId w:val="8"/>
  </w:num>
  <w:num w:numId="28">
    <w:abstractNumId w:val="15"/>
  </w:num>
  <w:num w:numId="29">
    <w:abstractNumId w:val="35"/>
  </w:num>
  <w:num w:numId="30">
    <w:abstractNumId w:val="43"/>
  </w:num>
  <w:num w:numId="31">
    <w:abstractNumId w:val="39"/>
  </w:num>
  <w:num w:numId="32">
    <w:abstractNumId w:val="13"/>
  </w:num>
  <w:num w:numId="33">
    <w:abstractNumId w:val="55"/>
  </w:num>
  <w:num w:numId="34">
    <w:abstractNumId w:val="14"/>
  </w:num>
  <w:num w:numId="35">
    <w:abstractNumId w:val="12"/>
  </w:num>
  <w:num w:numId="36">
    <w:abstractNumId w:val="47"/>
  </w:num>
  <w:num w:numId="37">
    <w:abstractNumId w:val="2"/>
  </w:num>
  <w:num w:numId="38">
    <w:abstractNumId w:val="30"/>
  </w:num>
  <w:num w:numId="39">
    <w:abstractNumId w:val="26"/>
  </w:num>
  <w:num w:numId="40">
    <w:abstractNumId w:val="27"/>
  </w:num>
  <w:num w:numId="41">
    <w:abstractNumId w:val="22"/>
  </w:num>
  <w:num w:numId="42">
    <w:abstractNumId w:val="53"/>
  </w:num>
  <w:num w:numId="43">
    <w:abstractNumId w:val="5"/>
  </w:num>
  <w:num w:numId="44">
    <w:abstractNumId w:val="18"/>
    <w:lvlOverride w:ilvl="0">
      <w:startOverride w:val="1"/>
    </w:lvlOverride>
  </w:num>
  <w:num w:numId="45">
    <w:abstractNumId w:val="18"/>
    <w:lvlOverride w:ilvl="0">
      <w:startOverride w:val="1"/>
    </w:lvlOverride>
  </w:num>
  <w:num w:numId="46">
    <w:abstractNumId w:val="18"/>
    <w:lvlOverride w:ilvl="0">
      <w:startOverride w:val="1"/>
    </w:lvlOverride>
  </w:num>
  <w:num w:numId="47">
    <w:abstractNumId w:val="18"/>
    <w:lvlOverride w:ilvl="0">
      <w:startOverride w:val="1"/>
    </w:lvlOverride>
  </w:num>
  <w:num w:numId="48">
    <w:abstractNumId w:val="18"/>
    <w:lvlOverride w:ilvl="0">
      <w:startOverride w:val="1"/>
    </w:lvlOverride>
  </w:num>
  <w:num w:numId="49">
    <w:abstractNumId w:val="18"/>
    <w:lvlOverride w:ilvl="0">
      <w:startOverride w:val="1"/>
    </w:lvlOverride>
  </w:num>
  <w:num w:numId="50">
    <w:abstractNumId w:val="18"/>
    <w:lvlOverride w:ilvl="0">
      <w:startOverride w:val="1"/>
    </w:lvlOverride>
  </w:num>
  <w:num w:numId="51">
    <w:abstractNumId w:val="18"/>
    <w:lvlOverride w:ilvl="0">
      <w:startOverride w:val="1"/>
    </w:lvlOverride>
  </w:num>
  <w:num w:numId="52">
    <w:abstractNumId w:val="18"/>
    <w:lvlOverride w:ilvl="0">
      <w:startOverride w:val="1"/>
    </w:lvlOverride>
  </w:num>
  <w:num w:numId="53">
    <w:abstractNumId w:val="18"/>
    <w:lvlOverride w:ilvl="0">
      <w:startOverride w:val="1"/>
    </w:lvlOverride>
  </w:num>
  <w:num w:numId="54">
    <w:abstractNumId w:val="18"/>
    <w:lvlOverride w:ilvl="0">
      <w:startOverride w:val="1"/>
    </w:lvlOverride>
  </w:num>
  <w:num w:numId="55">
    <w:abstractNumId w:val="18"/>
    <w:lvlOverride w:ilvl="0">
      <w:startOverride w:val="1"/>
    </w:lvlOverride>
  </w:num>
  <w:num w:numId="56">
    <w:abstractNumId w:val="18"/>
    <w:lvlOverride w:ilvl="0">
      <w:startOverride w:val="1"/>
    </w:lvlOverride>
  </w:num>
  <w:num w:numId="57">
    <w:abstractNumId w:val="18"/>
    <w:lvlOverride w:ilvl="0">
      <w:startOverride w:val="1"/>
    </w:lvlOverride>
  </w:num>
  <w:num w:numId="58">
    <w:abstractNumId w:val="18"/>
    <w:lvlOverride w:ilvl="0">
      <w:startOverride w:val="1"/>
    </w:lvlOverride>
  </w:num>
  <w:num w:numId="59">
    <w:abstractNumId w:val="18"/>
    <w:lvlOverride w:ilvl="0">
      <w:startOverride w:val="1"/>
    </w:lvlOverride>
  </w:num>
  <w:num w:numId="60">
    <w:abstractNumId w:val="18"/>
    <w:lvlOverride w:ilvl="0">
      <w:startOverride w:val="1"/>
    </w:lvlOverride>
  </w:num>
  <w:num w:numId="61">
    <w:abstractNumId w:val="18"/>
    <w:lvlOverride w:ilvl="0">
      <w:startOverride w:val="1"/>
    </w:lvlOverride>
  </w:num>
  <w:num w:numId="62">
    <w:abstractNumId w:val="18"/>
    <w:lvlOverride w:ilvl="0">
      <w:startOverride w:val="1"/>
    </w:lvlOverride>
  </w:num>
  <w:num w:numId="63">
    <w:abstractNumId w:val="18"/>
    <w:lvlOverride w:ilvl="0">
      <w:startOverride w:val="1"/>
    </w:lvlOverride>
  </w:num>
  <w:num w:numId="64">
    <w:abstractNumId w:val="18"/>
    <w:lvlOverride w:ilvl="0">
      <w:startOverride w:val="1"/>
    </w:lvlOverride>
  </w:num>
  <w:num w:numId="65">
    <w:abstractNumId w:val="18"/>
    <w:lvlOverride w:ilvl="0">
      <w:startOverride w:val="1"/>
    </w:lvlOverride>
  </w:num>
  <w:num w:numId="66">
    <w:abstractNumId w:val="18"/>
    <w:lvlOverride w:ilvl="0">
      <w:startOverride w:val="1"/>
    </w:lvlOverride>
  </w:num>
  <w:num w:numId="67">
    <w:abstractNumId w:val="18"/>
    <w:lvlOverride w:ilvl="0">
      <w:startOverride w:val="1"/>
    </w:lvlOverride>
  </w:num>
  <w:num w:numId="68">
    <w:abstractNumId w:val="18"/>
    <w:lvlOverride w:ilvl="0">
      <w:startOverride w:val="1"/>
    </w:lvlOverride>
  </w:num>
  <w:num w:numId="69">
    <w:abstractNumId w:val="18"/>
    <w:lvlOverride w:ilvl="0">
      <w:startOverride w:val="1"/>
    </w:lvlOverride>
  </w:num>
  <w:num w:numId="70">
    <w:abstractNumId w:val="18"/>
    <w:lvlOverride w:ilvl="0">
      <w:startOverride w:val="1"/>
    </w:lvlOverride>
  </w:num>
  <w:num w:numId="71">
    <w:abstractNumId w:val="18"/>
    <w:lvlOverride w:ilvl="0">
      <w:startOverride w:val="1"/>
    </w:lvlOverride>
  </w:num>
  <w:num w:numId="72">
    <w:abstractNumId w:val="18"/>
    <w:lvlOverride w:ilvl="0">
      <w:startOverride w:val="1"/>
    </w:lvlOverride>
  </w:num>
  <w:num w:numId="73">
    <w:abstractNumId w:val="18"/>
    <w:lvlOverride w:ilvl="0">
      <w:startOverride w:val="1"/>
    </w:lvlOverride>
  </w:num>
  <w:num w:numId="74">
    <w:abstractNumId w:val="18"/>
    <w:lvlOverride w:ilvl="0">
      <w:startOverride w:val="1"/>
    </w:lvlOverride>
  </w:num>
  <w:num w:numId="75">
    <w:abstractNumId w:val="18"/>
    <w:lvlOverride w:ilvl="0">
      <w:startOverride w:val="1"/>
    </w:lvlOverride>
  </w:num>
  <w:num w:numId="76">
    <w:abstractNumId w:val="18"/>
    <w:lvlOverride w:ilvl="0">
      <w:startOverride w:val="1"/>
    </w:lvlOverride>
  </w:num>
  <w:num w:numId="77">
    <w:abstractNumId w:val="18"/>
    <w:lvlOverride w:ilvl="0">
      <w:startOverride w:val="1"/>
    </w:lvlOverride>
  </w:num>
  <w:num w:numId="78">
    <w:abstractNumId w:val="18"/>
    <w:lvlOverride w:ilvl="0">
      <w:startOverride w:val="1"/>
    </w:lvlOverride>
  </w:num>
  <w:num w:numId="79">
    <w:abstractNumId w:val="18"/>
    <w:lvlOverride w:ilvl="0">
      <w:startOverride w:val="1"/>
    </w:lvlOverride>
  </w:num>
  <w:num w:numId="80">
    <w:abstractNumId w:val="5"/>
    <w:lvlOverride w:ilvl="0">
      <w:startOverride w:val="1"/>
    </w:lvlOverride>
  </w:num>
  <w:num w:numId="81">
    <w:abstractNumId w:val="18"/>
    <w:lvlOverride w:ilvl="0">
      <w:startOverride w:val="1"/>
    </w:lvlOverride>
  </w:num>
  <w:num w:numId="82">
    <w:abstractNumId w:val="18"/>
    <w:lvlOverride w:ilvl="0">
      <w:startOverride w:val="1"/>
    </w:lvlOverride>
  </w:num>
  <w:num w:numId="83">
    <w:abstractNumId w:val="18"/>
    <w:lvlOverride w:ilvl="0">
      <w:startOverride w:val="1"/>
    </w:lvlOverride>
  </w:num>
  <w:num w:numId="84">
    <w:abstractNumId w:val="5"/>
    <w:lvlOverride w:ilvl="0">
      <w:startOverride w:val="1"/>
    </w:lvlOverride>
  </w:num>
  <w:num w:numId="85">
    <w:abstractNumId w:val="34"/>
  </w:num>
  <w:num w:numId="86">
    <w:abstractNumId w:val="18"/>
  </w:num>
  <w:num w:numId="87">
    <w:abstractNumId w:val="18"/>
    <w:lvlOverride w:ilvl="0">
      <w:startOverride w:val="1"/>
    </w:lvlOverride>
  </w:num>
  <w:num w:numId="88">
    <w:abstractNumId w:val="34"/>
    <w:lvlOverride w:ilvl="0">
      <w:startOverride w:val="1"/>
    </w:lvlOverride>
  </w:num>
  <w:num w:numId="89">
    <w:abstractNumId w:val="34"/>
    <w:lvlOverride w:ilvl="0">
      <w:startOverride w:val="1"/>
    </w:lvlOverride>
  </w:num>
  <w:num w:numId="90">
    <w:abstractNumId w:val="34"/>
    <w:lvlOverride w:ilvl="0">
      <w:startOverride w:val="1"/>
    </w:lvlOverride>
  </w:num>
  <w:num w:numId="91">
    <w:abstractNumId w:val="34"/>
    <w:lvlOverride w:ilvl="0">
      <w:startOverride w:val="1"/>
    </w:lvlOverride>
  </w:num>
  <w:num w:numId="92">
    <w:abstractNumId w:val="34"/>
    <w:lvlOverride w:ilvl="0">
      <w:startOverride w:val="1"/>
    </w:lvlOverride>
  </w:num>
  <w:num w:numId="93">
    <w:abstractNumId w:val="34"/>
    <w:lvlOverride w:ilvl="0">
      <w:startOverride w:val="1"/>
    </w:lvlOverride>
  </w:num>
  <w:num w:numId="94">
    <w:abstractNumId w:val="18"/>
    <w:lvlOverride w:ilvl="0">
      <w:startOverride w:val="1"/>
    </w:lvlOverride>
  </w:num>
  <w:num w:numId="95">
    <w:abstractNumId w:val="35"/>
    <w:lvlOverride w:ilvl="0">
      <w:startOverride w:val="1"/>
    </w:lvlOverride>
  </w:num>
  <w:num w:numId="96">
    <w:abstractNumId w:val="35"/>
    <w:lvlOverride w:ilvl="0">
      <w:startOverride w:val="1"/>
    </w:lvlOverride>
  </w:num>
  <w:num w:numId="97">
    <w:abstractNumId w:val="35"/>
    <w:lvlOverride w:ilvl="0">
      <w:startOverride w:val="1"/>
    </w:lvlOverride>
  </w:num>
  <w:num w:numId="98">
    <w:abstractNumId w:val="35"/>
    <w:lvlOverride w:ilvl="0">
      <w:startOverride w:val="1"/>
    </w:lvlOverride>
  </w:num>
  <w:num w:numId="99">
    <w:abstractNumId w:val="35"/>
    <w:lvlOverride w:ilvl="0">
      <w:startOverride w:val="1"/>
    </w:lvlOverride>
  </w:num>
  <w:num w:numId="100">
    <w:abstractNumId w:val="35"/>
    <w:lvlOverride w:ilvl="0">
      <w:startOverride w:val="1"/>
    </w:lvlOverride>
  </w:num>
  <w:num w:numId="101">
    <w:abstractNumId w:val="34"/>
    <w:lvlOverride w:ilvl="0">
      <w:startOverride w:val="1"/>
    </w:lvlOverride>
  </w:num>
  <w:num w:numId="102">
    <w:abstractNumId w:val="34"/>
    <w:lvlOverride w:ilvl="0">
      <w:startOverride w:val="1"/>
    </w:lvlOverride>
  </w:num>
  <w:num w:numId="103">
    <w:abstractNumId w:val="34"/>
    <w:lvlOverride w:ilvl="0">
      <w:startOverride w:val="1"/>
    </w:lvlOverride>
  </w:num>
  <w:num w:numId="104">
    <w:abstractNumId w:val="35"/>
    <w:lvlOverride w:ilvl="0">
      <w:startOverride w:val="1"/>
    </w:lvlOverride>
  </w:num>
  <w:num w:numId="105">
    <w:abstractNumId w:val="34"/>
    <w:lvlOverride w:ilvl="0">
      <w:startOverride w:val="1"/>
    </w:lvlOverride>
  </w:num>
  <w:num w:numId="106">
    <w:abstractNumId w:val="35"/>
    <w:lvlOverride w:ilvl="0">
      <w:startOverride w:val="1"/>
    </w:lvlOverride>
  </w:num>
  <w:num w:numId="107">
    <w:abstractNumId w:val="34"/>
    <w:lvlOverride w:ilvl="0">
      <w:startOverride w:val="1"/>
    </w:lvlOverride>
  </w:num>
  <w:num w:numId="108">
    <w:abstractNumId w:val="34"/>
    <w:lvlOverride w:ilvl="0">
      <w:startOverride w:val="1"/>
    </w:lvlOverride>
  </w:num>
  <w:num w:numId="109">
    <w:abstractNumId w:val="34"/>
    <w:lvlOverride w:ilvl="0">
      <w:startOverride w:val="1"/>
    </w:lvlOverride>
  </w:num>
  <w:num w:numId="110">
    <w:abstractNumId w:val="35"/>
    <w:lvlOverride w:ilvl="0">
      <w:startOverride w:val="1"/>
    </w:lvlOverride>
  </w:num>
  <w:num w:numId="111">
    <w:abstractNumId w:val="34"/>
    <w:lvlOverride w:ilvl="0">
      <w:startOverride w:val="2"/>
    </w:lvlOverride>
  </w:num>
  <w:num w:numId="112">
    <w:abstractNumId w:val="35"/>
    <w:lvlOverride w:ilvl="0">
      <w:startOverride w:val="1"/>
    </w:lvlOverride>
  </w:num>
  <w:num w:numId="113">
    <w:abstractNumId w:val="34"/>
    <w:lvlOverride w:ilvl="0">
      <w:startOverride w:val="1"/>
    </w:lvlOverride>
  </w:num>
  <w:num w:numId="114">
    <w:abstractNumId w:val="35"/>
    <w:lvlOverride w:ilvl="0">
      <w:startOverride w:val="1"/>
    </w:lvlOverride>
  </w:num>
  <w:num w:numId="115">
    <w:abstractNumId w:val="34"/>
    <w:lvlOverride w:ilvl="0">
      <w:startOverride w:val="1"/>
    </w:lvlOverride>
  </w:num>
  <w:num w:numId="116">
    <w:abstractNumId w:val="34"/>
    <w:lvlOverride w:ilvl="0">
      <w:startOverride w:val="1"/>
    </w:lvlOverride>
  </w:num>
  <w:num w:numId="117">
    <w:abstractNumId w:val="35"/>
    <w:lvlOverride w:ilvl="0">
      <w:startOverride w:val="1"/>
    </w:lvlOverride>
  </w:num>
  <w:num w:numId="118">
    <w:abstractNumId w:val="34"/>
    <w:lvlOverride w:ilvl="0">
      <w:startOverride w:val="1"/>
    </w:lvlOverride>
  </w:num>
  <w:num w:numId="119">
    <w:abstractNumId w:val="34"/>
    <w:lvlOverride w:ilvl="0">
      <w:startOverride w:val="1"/>
    </w:lvlOverride>
  </w:num>
  <w:num w:numId="120">
    <w:abstractNumId w:val="35"/>
    <w:lvlOverride w:ilvl="0">
      <w:startOverride w:val="1"/>
    </w:lvlOverride>
  </w:num>
  <w:num w:numId="121">
    <w:abstractNumId w:val="34"/>
    <w:lvlOverride w:ilvl="0">
      <w:startOverride w:val="1"/>
    </w:lvlOverride>
  </w:num>
  <w:num w:numId="122">
    <w:abstractNumId w:val="34"/>
    <w:lvlOverride w:ilvl="0">
      <w:startOverride w:val="1"/>
    </w:lvlOverride>
  </w:num>
  <w:num w:numId="123">
    <w:abstractNumId w:val="35"/>
    <w:lvlOverride w:ilvl="0">
      <w:startOverride w:val="1"/>
    </w:lvlOverride>
  </w:num>
  <w:num w:numId="124">
    <w:abstractNumId w:val="34"/>
    <w:lvlOverride w:ilvl="0">
      <w:startOverride w:val="1"/>
    </w:lvlOverride>
  </w:num>
  <w:num w:numId="125">
    <w:abstractNumId w:val="35"/>
    <w:lvlOverride w:ilvl="0">
      <w:startOverride w:val="1"/>
    </w:lvlOverride>
  </w:num>
  <w:num w:numId="126">
    <w:abstractNumId w:val="34"/>
    <w:lvlOverride w:ilvl="0">
      <w:startOverride w:val="1"/>
    </w:lvlOverride>
  </w:num>
  <w:num w:numId="127">
    <w:abstractNumId w:val="34"/>
    <w:lvlOverride w:ilvl="0">
      <w:startOverride w:val="1"/>
    </w:lvlOverride>
  </w:num>
  <w:num w:numId="128">
    <w:abstractNumId w:val="34"/>
    <w:lvlOverride w:ilvl="0">
      <w:startOverride w:val="1"/>
    </w:lvlOverride>
  </w:num>
  <w:num w:numId="129">
    <w:abstractNumId w:val="34"/>
    <w:lvlOverride w:ilvl="0">
      <w:startOverride w:val="1"/>
    </w:lvlOverride>
  </w:num>
  <w:num w:numId="130">
    <w:abstractNumId w:val="34"/>
    <w:lvlOverride w:ilvl="0">
      <w:startOverride w:val="1"/>
    </w:lvlOverride>
  </w:num>
  <w:num w:numId="131">
    <w:abstractNumId w:val="35"/>
    <w:lvlOverride w:ilvl="0">
      <w:startOverride w:val="1"/>
    </w:lvlOverride>
  </w:num>
  <w:num w:numId="132">
    <w:abstractNumId w:val="34"/>
    <w:lvlOverride w:ilvl="0">
      <w:startOverride w:val="1"/>
    </w:lvlOverride>
  </w:num>
  <w:num w:numId="133">
    <w:abstractNumId w:val="34"/>
    <w:lvlOverride w:ilvl="0">
      <w:startOverride w:val="1"/>
    </w:lvlOverride>
  </w:num>
  <w:num w:numId="134">
    <w:abstractNumId w:val="34"/>
    <w:lvlOverride w:ilvl="0">
      <w:startOverride w:val="1"/>
    </w:lvlOverride>
  </w:num>
  <w:num w:numId="135">
    <w:abstractNumId w:val="34"/>
    <w:lvlOverride w:ilvl="0">
      <w:startOverride w:val="1"/>
    </w:lvlOverride>
  </w:num>
  <w:num w:numId="136">
    <w:abstractNumId w:val="34"/>
    <w:lvlOverride w:ilvl="0">
      <w:startOverride w:val="1"/>
    </w:lvlOverride>
  </w:num>
  <w:num w:numId="137">
    <w:abstractNumId w:val="35"/>
    <w:lvlOverride w:ilvl="0">
      <w:startOverride w:val="1"/>
    </w:lvlOverride>
  </w:num>
  <w:num w:numId="138">
    <w:abstractNumId w:val="34"/>
    <w:lvlOverride w:ilvl="0">
      <w:startOverride w:val="1"/>
    </w:lvlOverride>
  </w:num>
  <w:num w:numId="139">
    <w:abstractNumId w:val="35"/>
    <w:lvlOverride w:ilvl="0">
      <w:startOverride w:val="1"/>
    </w:lvlOverride>
  </w:num>
  <w:num w:numId="140">
    <w:abstractNumId w:val="34"/>
    <w:lvlOverride w:ilvl="0">
      <w:startOverride w:val="1"/>
    </w:lvlOverride>
  </w:num>
  <w:num w:numId="141">
    <w:abstractNumId w:val="35"/>
    <w:lvlOverride w:ilvl="0">
      <w:startOverride w:val="1"/>
    </w:lvlOverride>
  </w:num>
  <w:num w:numId="142">
    <w:abstractNumId w:val="34"/>
    <w:lvlOverride w:ilvl="0">
      <w:startOverride w:val="1"/>
    </w:lvlOverride>
  </w:num>
  <w:num w:numId="143">
    <w:abstractNumId w:val="34"/>
    <w:lvlOverride w:ilvl="0">
      <w:startOverride w:val="1"/>
    </w:lvlOverride>
  </w:num>
  <w:num w:numId="144">
    <w:abstractNumId w:val="34"/>
    <w:lvlOverride w:ilvl="0">
      <w:startOverride w:val="1"/>
    </w:lvlOverride>
  </w:num>
  <w:num w:numId="145">
    <w:abstractNumId w:val="34"/>
    <w:lvlOverride w:ilvl="0">
      <w:startOverride w:val="1"/>
    </w:lvlOverride>
  </w:num>
  <w:num w:numId="146">
    <w:abstractNumId w:val="34"/>
    <w:lvlOverride w:ilvl="0">
      <w:startOverride w:val="1"/>
    </w:lvlOverride>
  </w:num>
  <w:num w:numId="147">
    <w:abstractNumId w:val="34"/>
    <w:lvlOverride w:ilvl="0">
      <w:startOverride w:val="1"/>
    </w:lvlOverride>
  </w:num>
  <w:num w:numId="148">
    <w:abstractNumId w:val="34"/>
    <w:lvlOverride w:ilvl="0">
      <w:startOverride w:val="1"/>
    </w:lvlOverride>
  </w:num>
  <w:num w:numId="149">
    <w:abstractNumId w:val="34"/>
  </w:num>
  <w:num w:numId="150">
    <w:abstractNumId w:val="34"/>
    <w:lvlOverride w:ilvl="0">
      <w:startOverride w:val="1"/>
    </w:lvlOverride>
  </w:num>
  <w:num w:numId="151">
    <w:abstractNumId w:val="34"/>
    <w:lvlOverride w:ilvl="0">
      <w:startOverride w:val="1"/>
    </w:lvlOverride>
  </w:num>
  <w:num w:numId="152">
    <w:abstractNumId w:val="34"/>
    <w:lvlOverride w:ilvl="0">
      <w:startOverride w:val="1"/>
    </w:lvlOverride>
  </w:num>
  <w:num w:numId="153">
    <w:abstractNumId w:val="34"/>
    <w:lvlOverride w:ilvl="0">
      <w:startOverride w:val="1"/>
    </w:lvlOverride>
  </w:num>
  <w:num w:numId="154">
    <w:abstractNumId w:val="34"/>
    <w:lvlOverride w:ilvl="0">
      <w:startOverride w:val="1"/>
    </w:lvlOverride>
  </w:num>
  <w:num w:numId="155">
    <w:abstractNumId w:val="34"/>
    <w:lvlOverride w:ilvl="0">
      <w:startOverride w:val="1"/>
    </w:lvlOverride>
  </w:num>
  <w:num w:numId="156">
    <w:abstractNumId w:val="34"/>
    <w:lvlOverride w:ilvl="0">
      <w:startOverride w:val="1"/>
    </w:lvlOverride>
  </w:num>
  <w:num w:numId="157">
    <w:abstractNumId w:val="34"/>
    <w:lvlOverride w:ilvl="0">
      <w:startOverride w:val="1"/>
    </w:lvlOverride>
  </w:num>
  <w:num w:numId="158">
    <w:abstractNumId w:val="35"/>
    <w:lvlOverride w:ilvl="0">
      <w:startOverride w:val="1"/>
    </w:lvlOverride>
  </w:num>
  <w:num w:numId="159">
    <w:abstractNumId w:val="35"/>
    <w:lvlOverride w:ilvl="0">
      <w:startOverride w:val="1"/>
    </w:lvlOverride>
  </w:num>
  <w:num w:numId="160">
    <w:abstractNumId w:val="35"/>
    <w:lvlOverride w:ilvl="0">
      <w:startOverride w:val="1"/>
    </w:lvlOverride>
  </w:num>
  <w:num w:numId="161">
    <w:abstractNumId w:val="35"/>
    <w:lvlOverride w:ilvl="0">
      <w:startOverride w:val="1"/>
    </w:lvlOverride>
  </w:num>
  <w:num w:numId="162">
    <w:abstractNumId w:val="34"/>
    <w:lvlOverride w:ilvl="0">
      <w:startOverride w:val="1"/>
    </w:lvlOverride>
  </w:num>
  <w:num w:numId="163">
    <w:abstractNumId w:val="34"/>
    <w:lvlOverride w:ilvl="0">
      <w:startOverride w:val="1"/>
    </w:lvlOverride>
  </w:num>
  <w:num w:numId="164">
    <w:abstractNumId w:val="34"/>
    <w:lvlOverride w:ilvl="0">
      <w:startOverride w:val="1"/>
    </w:lvlOverride>
  </w:num>
  <w:num w:numId="165">
    <w:abstractNumId w:val="35"/>
    <w:lvlOverride w:ilvl="0">
      <w:startOverride w:val="1"/>
    </w:lvlOverride>
  </w:num>
  <w:num w:numId="166">
    <w:abstractNumId w:val="35"/>
    <w:lvlOverride w:ilvl="0">
      <w:startOverride w:val="1"/>
    </w:lvlOverride>
  </w:num>
  <w:num w:numId="167">
    <w:abstractNumId w:val="34"/>
    <w:lvlOverride w:ilvl="0">
      <w:startOverride w:val="1"/>
    </w:lvlOverride>
  </w:num>
  <w:num w:numId="168">
    <w:abstractNumId w:val="34"/>
    <w:lvlOverride w:ilvl="0">
      <w:startOverride w:val="1"/>
    </w:lvlOverride>
  </w:num>
  <w:num w:numId="169">
    <w:abstractNumId w:val="34"/>
    <w:lvlOverride w:ilvl="0">
      <w:startOverride w:val="1"/>
    </w:lvlOverride>
  </w:num>
  <w:num w:numId="170">
    <w:abstractNumId w:val="34"/>
    <w:lvlOverride w:ilvl="0">
      <w:startOverride w:val="1"/>
    </w:lvlOverride>
  </w:num>
  <w:num w:numId="171">
    <w:abstractNumId w:val="35"/>
    <w:lvlOverride w:ilvl="0">
      <w:startOverride w:val="1"/>
    </w:lvlOverride>
  </w:num>
  <w:num w:numId="172">
    <w:abstractNumId w:val="34"/>
    <w:lvlOverride w:ilvl="0">
      <w:startOverride w:val="1"/>
    </w:lvlOverride>
  </w:num>
  <w:num w:numId="173">
    <w:abstractNumId w:val="34"/>
    <w:lvlOverride w:ilvl="0">
      <w:startOverride w:val="1"/>
    </w:lvlOverride>
  </w:num>
  <w:num w:numId="174">
    <w:abstractNumId w:val="34"/>
    <w:lvlOverride w:ilvl="0">
      <w:startOverride w:val="1"/>
    </w:lvlOverride>
  </w:num>
  <w:num w:numId="175">
    <w:abstractNumId w:val="34"/>
    <w:lvlOverride w:ilvl="0">
      <w:startOverride w:val="1"/>
    </w:lvlOverride>
  </w:num>
  <w:num w:numId="176">
    <w:abstractNumId w:val="34"/>
    <w:lvlOverride w:ilvl="0">
      <w:startOverride w:val="1"/>
    </w:lvlOverride>
  </w:num>
  <w:num w:numId="177">
    <w:abstractNumId w:val="35"/>
    <w:lvlOverride w:ilvl="0">
      <w:startOverride w:val="1"/>
    </w:lvlOverride>
  </w:num>
  <w:num w:numId="178">
    <w:abstractNumId w:val="35"/>
    <w:lvlOverride w:ilvl="0">
      <w:startOverride w:val="1"/>
    </w:lvlOverride>
  </w:num>
  <w:num w:numId="179">
    <w:abstractNumId w:val="34"/>
    <w:lvlOverride w:ilvl="0">
      <w:startOverride w:val="1"/>
    </w:lvlOverride>
  </w:num>
  <w:num w:numId="180">
    <w:abstractNumId w:val="34"/>
    <w:lvlOverride w:ilvl="0">
      <w:startOverride w:val="1"/>
    </w:lvlOverride>
  </w:num>
  <w:num w:numId="181">
    <w:abstractNumId w:val="34"/>
    <w:lvlOverride w:ilvl="0">
      <w:startOverride w:val="1"/>
    </w:lvlOverride>
  </w:num>
  <w:num w:numId="182">
    <w:abstractNumId w:val="35"/>
    <w:lvlOverride w:ilvl="0">
      <w:startOverride w:val="1"/>
    </w:lvlOverride>
  </w:num>
  <w:num w:numId="183">
    <w:abstractNumId w:val="34"/>
    <w:lvlOverride w:ilvl="0">
      <w:startOverride w:val="1"/>
    </w:lvlOverride>
  </w:num>
  <w:num w:numId="184">
    <w:abstractNumId w:val="35"/>
    <w:lvlOverride w:ilvl="0">
      <w:startOverride w:val="1"/>
    </w:lvlOverride>
  </w:num>
  <w:num w:numId="185">
    <w:abstractNumId w:val="34"/>
    <w:lvlOverride w:ilvl="0">
      <w:startOverride w:val="1"/>
    </w:lvlOverride>
  </w:num>
  <w:num w:numId="186">
    <w:abstractNumId w:val="35"/>
    <w:lvlOverride w:ilvl="0">
      <w:startOverride w:val="1"/>
    </w:lvlOverride>
  </w:num>
  <w:num w:numId="187">
    <w:abstractNumId w:val="34"/>
    <w:lvlOverride w:ilvl="0">
      <w:startOverride w:val="1"/>
    </w:lvlOverride>
  </w:num>
  <w:num w:numId="188">
    <w:abstractNumId w:val="35"/>
    <w:lvlOverride w:ilvl="0">
      <w:startOverride w:val="1"/>
    </w:lvlOverride>
  </w:num>
  <w:num w:numId="189">
    <w:abstractNumId w:val="35"/>
    <w:lvlOverride w:ilvl="0">
      <w:startOverride w:val="1"/>
    </w:lvlOverride>
  </w:num>
  <w:num w:numId="190">
    <w:abstractNumId w:val="34"/>
    <w:lvlOverride w:ilvl="0">
      <w:startOverride w:val="1"/>
    </w:lvlOverride>
  </w:num>
  <w:num w:numId="191">
    <w:abstractNumId w:val="35"/>
    <w:lvlOverride w:ilvl="0">
      <w:startOverride w:val="1"/>
    </w:lvlOverride>
  </w:num>
  <w:num w:numId="192">
    <w:abstractNumId w:val="34"/>
    <w:lvlOverride w:ilvl="0">
      <w:startOverride w:val="1"/>
    </w:lvlOverride>
  </w:num>
  <w:num w:numId="193">
    <w:abstractNumId w:val="18"/>
    <w:lvlOverride w:ilvl="0">
      <w:startOverride w:val="1"/>
    </w:lvlOverride>
  </w:num>
  <w:num w:numId="194">
    <w:abstractNumId w:val="34"/>
    <w:lvlOverride w:ilvl="0">
      <w:startOverride w:val="1"/>
    </w:lvlOverride>
  </w:num>
  <w:num w:numId="195">
    <w:abstractNumId w:val="34"/>
    <w:lvlOverride w:ilvl="0">
      <w:startOverride w:val="1"/>
    </w:lvlOverride>
  </w:num>
  <w:num w:numId="196">
    <w:abstractNumId w:val="34"/>
    <w:lvlOverride w:ilvl="0">
      <w:startOverride w:val="1"/>
    </w:lvlOverride>
  </w:num>
  <w:num w:numId="197">
    <w:abstractNumId w:val="34"/>
    <w:lvlOverride w:ilvl="0">
      <w:startOverride w:val="1"/>
    </w:lvlOverride>
  </w:num>
  <w:num w:numId="198">
    <w:abstractNumId w:val="34"/>
    <w:lvlOverride w:ilvl="0">
      <w:startOverride w:val="1"/>
    </w:lvlOverride>
  </w:num>
  <w:num w:numId="199">
    <w:abstractNumId w:val="34"/>
    <w:lvlOverride w:ilvl="0">
      <w:startOverride w:val="1"/>
    </w:lvlOverride>
  </w:num>
  <w:num w:numId="200">
    <w:abstractNumId w:val="34"/>
    <w:lvlOverride w:ilvl="0">
      <w:startOverride w:val="1"/>
    </w:lvlOverride>
  </w:num>
  <w:num w:numId="201">
    <w:abstractNumId w:val="34"/>
    <w:lvlOverride w:ilvl="0">
      <w:startOverride w:val="1"/>
    </w:lvlOverride>
  </w:num>
  <w:num w:numId="202">
    <w:abstractNumId w:val="35"/>
    <w:lvlOverride w:ilvl="0">
      <w:startOverride w:val="1"/>
    </w:lvlOverride>
  </w:num>
  <w:num w:numId="203">
    <w:abstractNumId w:val="35"/>
    <w:lvlOverride w:ilvl="0">
      <w:startOverride w:val="1"/>
    </w:lvlOverride>
  </w:num>
  <w:num w:numId="204">
    <w:abstractNumId w:val="34"/>
    <w:lvlOverride w:ilvl="0">
      <w:startOverride w:val="1"/>
    </w:lvlOverride>
  </w:num>
  <w:num w:numId="205">
    <w:abstractNumId w:val="34"/>
    <w:lvlOverride w:ilvl="0">
      <w:startOverride w:val="1"/>
    </w:lvlOverride>
  </w:num>
  <w:num w:numId="206">
    <w:abstractNumId w:val="18"/>
    <w:lvlOverride w:ilvl="0">
      <w:startOverride w:val="1"/>
    </w:lvlOverride>
  </w:num>
  <w:num w:numId="207">
    <w:abstractNumId w:val="34"/>
    <w:lvlOverride w:ilvl="0">
      <w:startOverride w:val="1"/>
    </w:lvlOverride>
  </w:num>
  <w:num w:numId="208">
    <w:abstractNumId w:val="35"/>
    <w:lvlOverride w:ilvl="0">
      <w:startOverride w:val="1"/>
    </w:lvlOverride>
  </w:num>
  <w:num w:numId="209">
    <w:abstractNumId w:val="35"/>
    <w:lvlOverride w:ilvl="0">
      <w:startOverride w:val="1"/>
    </w:lvlOverride>
  </w:num>
  <w:num w:numId="210">
    <w:abstractNumId w:val="35"/>
    <w:lvlOverride w:ilvl="0">
      <w:startOverride w:val="1"/>
    </w:lvlOverride>
  </w:num>
  <w:num w:numId="211">
    <w:abstractNumId w:val="35"/>
    <w:lvlOverride w:ilvl="0">
      <w:startOverride w:val="1"/>
    </w:lvlOverride>
  </w:num>
  <w:num w:numId="212">
    <w:abstractNumId w:val="35"/>
    <w:lvlOverride w:ilvl="0">
      <w:startOverride w:val="1"/>
    </w:lvlOverride>
  </w:num>
  <w:num w:numId="213">
    <w:abstractNumId w:val="54"/>
    <w:lvlOverride w:ilvl="0">
      <w:startOverride w:val="1"/>
    </w:lvlOverride>
  </w:num>
  <w:num w:numId="214">
    <w:abstractNumId w:val="54"/>
  </w:num>
  <w:num w:numId="215">
    <w:abstractNumId w:val="54"/>
    <w:lvlOverride w:ilvl="0">
      <w:startOverride w:val="1"/>
    </w:lvlOverride>
  </w:num>
  <w:num w:numId="216">
    <w:abstractNumId w:val="54"/>
    <w:lvlOverride w:ilvl="0">
      <w:startOverride w:val="1"/>
    </w:lvlOverride>
  </w:num>
  <w:num w:numId="217">
    <w:abstractNumId w:val="18"/>
    <w:lvlOverride w:ilvl="0">
      <w:startOverride w:val="1"/>
    </w:lvlOverride>
  </w:num>
  <w:num w:numId="218">
    <w:abstractNumId w:val="34"/>
    <w:lvlOverride w:ilvl="0">
      <w:startOverride w:val="3"/>
    </w:lvlOverride>
  </w:num>
  <w:num w:numId="219">
    <w:abstractNumId w:val="32"/>
  </w:num>
  <w:num w:numId="220">
    <w:abstractNumId w:val="18"/>
    <w:lvlOverride w:ilvl="0">
      <w:startOverride w:val="3"/>
    </w:lvlOverride>
  </w:num>
  <w:num w:numId="221">
    <w:abstractNumId w:val="52"/>
  </w:num>
  <w:num w:numId="222">
    <w:abstractNumId w:val="51"/>
  </w:num>
  <w:num w:numId="223">
    <w:abstractNumId w:val="34"/>
    <w:lvlOverride w:ilvl="0">
      <w:startOverride w:val="1"/>
    </w:lvlOverride>
  </w:num>
  <w:num w:numId="224">
    <w:abstractNumId w:val="16"/>
  </w:num>
  <w:num w:numId="225">
    <w:abstractNumId w:val="50"/>
  </w:num>
  <w:num w:numId="226">
    <w:abstractNumId w:val="25"/>
  </w:num>
  <w:num w:numId="227">
    <w:abstractNumId w:val="0"/>
  </w:num>
  <w:num w:numId="228">
    <w:abstractNumId w:val="29"/>
  </w:num>
  <w:num w:numId="229">
    <w:abstractNumId w:val="31"/>
  </w:num>
  <w:num w:numId="230">
    <w:abstractNumId w:val="7"/>
  </w:num>
  <w:num w:numId="231">
    <w:abstractNumId w:val="4"/>
  </w:num>
  <w:num w:numId="232">
    <w:abstractNumId w:val="42"/>
  </w:num>
  <w:num w:numId="233">
    <w:abstractNumId w:val="17"/>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readOnly" w:enforcement="1" w:cryptProviderType="rsaFull" w:cryptAlgorithmClass="hash" w:cryptAlgorithmType="typeAny" w:cryptAlgorithmSid="4" w:cryptSpinCount="100000" w:hash="/p23pRmc2ifg1kcUNu5Q6KzTwYM=" w:salt="gNVsAIFT4ysXvKIiv804l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53"/>
    <w:rsid w:val="0000535A"/>
    <w:rsid w:val="00007800"/>
    <w:rsid w:val="00012850"/>
    <w:rsid w:val="000128A8"/>
    <w:rsid w:val="00014C78"/>
    <w:rsid w:val="000175D9"/>
    <w:rsid w:val="000212A3"/>
    <w:rsid w:val="00022661"/>
    <w:rsid w:val="00023BE8"/>
    <w:rsid w:val="000246A7"/>
    <w:rsid w:val="0002601F"/>
    <w:rsid w:val="000314D2"/>
    <w:rsid w:val="00032673"/>
    <w:rsid w:val="00035FCC"/>
    <w:rsid w:val="000362EF"/>
    <w:rsid w:val="00042AC7"/>
    <w:rsid w:val="00044930"/>
    <w:rsid w:val="00045EAA"/>
    <w:rsid w:val="00047A45"/>
    <w:rsid w:val="0005009B"/>
    <w:rsid w:val="000508BB"/>
    <w:rsid w:val="00050BE9"/>
    <w:rsid w:val="000524C6"/>
    <w:rsid w:val="00052E8E"/>
    <w:rsid w:val="00053BA8"/>
    <w:rsid w:val="00054D36"/>
    <w:rsid w:val="00056C2C"/>
    <w:rsid w:val="00057CF4"/>
    <w:rsid w:val="00067B24"/>
    <w:rsid w:val="000709A7"/>
    <w:rsid w:val="00071554"/>
    <w:rsid w:val="000724C9"/>
    <w:rsid w:val="00072776"/>
    <w:rsid w:val="000727BD"/>
    <w:rsid w:val="00072F9C"/>
    <w:rsid w:val="00073C5E"/>
    <w:rsid w:val="00074693"/>
    <w:rsid w:val="00077A5C"/>
    <w:rsid w:val="000800D0"/>
    <w:rsid w:val="00081608"/>
    <w:rsid w:val="00083D7F"/>
    <w:rsid w:val="00085220"/>
    <w:rsid w:val="000857B0"/>
    <w:rsid w:val="00085CC7"/>
    <w:rsid w:val="0008775E"/>
    <w:rsid w:val="00090683"/>
    <w:rsid w:val="000906C9"/>
    <w:rsid w:val="00092B57"/>
    <w:rsid w:val="00095EFE"/>
    <w:rsid w:val="00096168"/>
    <w:rsid w:val="000979F4"/>
    <w:rsid w:val="000A0214"/>
    <w:rsid w:val="000A0310"/>
    <w:rsid w:val="000A0359"/>
    <w:rsid w:val="000A2E4B"/>
    <w:rsid w:val="000A3213"/>
    <w:rsid w:val="000A7263"/>
    <w:rsid w:val="000B0663"/>
    <w:rsid w:val="000B0EDD"/>
    <w:rsid w:val="000B10C5"/>
    <w:rsid w:val="000B2ABA"/>
    <w:rsid w:val="000B7796"/>
    <w:rsid w:val="000C05B5"/>
    <w:rsid w:val="000C4201"/>
    <w:rsid w:val="000C54A7"/>
    <w:rsid w:val="000C55E2"/>
    <w:rsid w:val="000C6564"/>
    <w:rsid w:val="000D1BA5"/>
    <w:rsid w:val="000D2503"/>
    <w:rsid w:val="000D4362"/>
    <w:rsid w:val="000D4929"/>
    <w:rsid w:val="000D5DF2"/>
    <w:rsid w:val="000D679A"/>
    <w:rsid w:val="000D6949"/>
    <w:rsid w:val="000D6FA5"/>
    <w:rsid w:val="000E0E43"/>
    <w:rsid w:val="000E16DF"/>
    <w:rsid w:val="000E1AE0"/>
    <w:rsid w:val="000E5AB6"/>
    <w:rsid w:val="000F05EF"/>
    <w:rsid w:val="000F16E4"/>
    <w:rsid w:val="000F44AE"/>
    <w:rsid w:val="000F4DCA"/>
    <w:rsid w:val="000F50B5"/>
    <w:rsid w:val="00102AC1"/>
    <w:rsid w:val="001103DE"/>
    <w:rsid w:val="001105B8"/>
    <w:rsid w:val="00111368"/>
    <w:rsid w:val="001125CB"/>
    <w:rsid w:val="00112BFF"/>
    <w:rsid w:val="00112FA2"/>
    <w:rsid w:val="00117181"/>
    <w:rsid w:val="00117D32"/>
    <w:rsid w:val="001230CC"/>
    <w:rsid w:val="0012555C"/>
    <w:rsid w:val="0012772F"/>
    <w:rsid w:val="00130AC0"/>
    <w:rsid w:val="00131FE9"/>
    <w:rsid w:val="001364EA"/>
    <w:rsid w:val="00143EDD"/>
    <w:rsid w:val="00144921"/>
    <w:rsid w:val="00145CBF"/>
    <w:rsid w:val="00145DE8"/>
    <w:rsid w:val="001462EA"/>
    <w:rsid w:val="001500F8"/>
    <w:rsid w:val="00151C0F"/>
    <w:rsid w:val="00155F03"/>
    <w:rsid w:val="00162CCD"/>
    <w:rsid w:val="0016328F"/>
    <w:rsid w:val="0016402C"/>
    <w:rsid w:val="0016417B"/>
    <w:rsid w:val="00167E25"/>
    <w:rsid w:val="00181A86"/>
    <w:rsid w:val="00183129"/>
    <w:rsid w:val="0018521A"/>
    <w:rsid w:val="00187EDD"/>
    <w:rsid w:val="0019480D"/>
    <w:rsid w:val="00197D7D"/>
    <w:rsid w:val="001A384A"/>
    <w:rsid w:val="001B0ACF"/>
    <w:rsid w:val="001B2692"/>
    <w:rsid w:val="001B3995"/>
    <w:rsid w:val="001B6764"/>
    <w:rsid w:val="001B6E27"/>
    <w:rsid w:val="001B79DE"/>
    <w:rsid w:val="001C05DC"/>
    <w:rsid w:val="001C2AEA"/>
    <w:rsid w:val="001D05E2"/>
    <w:rsid w:val="001D0822"/>
    <w:rsid w:val="001D195D"/>
    <w:rsid w:val="001D2B23"/>
    <w:rsid w:val="001D49D6"/>
    <w:rsid w:val="001D4D53"/>
    <w:rsid w:val="001D5863"/>
    <w:rsid w:val="001D6862"/>
    <w:rsid w:val="001D7BBB"/>
    <w:rsid w:val="001E4923"/>
    <w:rsid w:val="001E64B4"/>
    <w:rsid w:val="001E6960"/>
    <w:rsid w:val="001E6F91"/>
    <w:rsid w:val="001F4299"/>
    <w:rsid w:val="0020083B"/>
    <w:rsid w:val="00206DA8"/>
    <w:rsid w:val="00207A49"/>
    <w:rsid w:val="00211B5D"/>
    <w:rsid w:val="00211C75"/>
    <w:rsid w:val="002162F4"/>
    <w:rsid w:val="00221692"/>
    <w:rsid w:val="00222FC4"/>
    <w:rsid w:val="00223451"/>
    <w:rsid w:val="0023378C"/>
    <w:rsid w:val="00236041"/>
    <w:rsid w:val="00237127"/>
    <w:rsid w:val="00241225"/>
    <w:rsid w:val="00242444"/>
    <w:rsid w:val="002428C5"/>
    <w:rsid w:val="002469BE"/>
    <w:rsid w:val="002535CB"/>
    <w:rsid w:val="00263267"/>
    <w:rsid w:val="00266F43"/>
    <w:rsid w:val="00272577"/>
    <w:rsid w:val="002733E6"/>
    <w:rsid w:val="002745F2"/>
    <w:rsid w:val="002765BC"/>
    <w:rsid w:val="00277811"/>
    <w:rsid w:val="002907CF"/>
    <w:rsid w:val="00291CC5"/>
    <w:rsid w:val="002947FE"/>
    <w:rsid w:val="00297850"/>
    <w:rsid w:val="002A105D"/>
    <w:rsid w:val="002A13AC"/>
    <w:rsid w:val="002A25F5"/>
    <w:rsid w:val="002A349C"/>
    <w:rsid w:val="002A3FB1"/>
    <w:rsid w:val="002A46BF"/>
    <w:rsid w:val="002A4774"/>
    <w:rsid w:val="002A675B"/>
    <w:rsid w:val="002A7A6C"/>
    <w:rsid w:val="002B0550"/>
    <w:rsid w:val="002C08CE"/>
    <w:rsid w:val="002C0BAC"/>
    <w:rsid w:val="002C445B"/>
    <w:rsid w:val="002C516B"/>
    <w:rsid w:val="002C57DB"/>
    <w:rsid w:val="002C75F0"/>
    <w:rsid w:val="002C7E9F"/>
    <w:rsid w:val="002D36DA"/>
    <w:rsid w:val="002D4614"/>
    <w:rsid w:val="002D61BD"/>
    <w:rsid w:val="002D71DA"/>
    <w:rsid w:val="002D7C41"/>
    <w:rsid w:val="002E0609"/>
    <w:rsid w:val="002E2FEA"/>
    <w:rsid w:val="002E4543"/>
    <w:rsid w:val="002F1767"/>
    <w:rsid w:val="002F1830"/>
    <w:rsid w:val="002F1961"/>
    <w:rsid w:val="002F5C7F"/>
    <w:rsid w:val="002F62C5"/>
    <w:rsid w:val="0030090C"/>
    <w:rsid w:val="003009A0"/>
    <w:rsid w:val="00302303"/>
    <w:rsid w:val="00302909"/>
    <w:rsid w:val="0030347C"/>
    <w:rsid w:val="0030566B"/>
    <w:rsid w:val="00310CD8"/>
    <w:rsid w:val="00311EC8"/>
    <w:rsid w:val="00313AC0"/>
    <w:rsid w:val="00321382"/>
    <w:rsid w:val="003235D5"/>
    <w:rsid w:val="0032468F"/>
    <w:rsid w:val="00325A41"/>
    <w:rsid w:val="00326246"/>
    <w:rsid w:val="0033289E"/>
    <w:rsid w:val="0034100C"/>
    <w:rsid w:val="00341B70"/>
    <w:rsid w:val="0034411F"/>
    <w:rsid w:val="00344B69"/>
    <w:rsid w:val="00353AAF"/>
    <w:rsid w:val="00353C7A"/>
    <w:rsid w:val="00353DBB"/>
    <w:rsid w:val="00356576"/>
    <w:rsid w:val="00356BF4"/>
    <w:rsid w:val="00364C1B"/>
    <w:rsid w:val="003674AE"/>
    <w:rsid w:val="00370058"/>
    <w:rsid w:val="003711FC"/>
    <w:rsid w:val="00371AFE"/>
    <w:rsid w:val="0037250D"/>
    <w:rsid w:val="00373692"/>
    <w:rsid w:val="00373AF2"/>
    <w:rsid w:val="00375F1F"/>
    <w:rsid w:val="0037664E"/>
    <w:rsid w:val="00380217"/>
    <w:rsid w:val="0038092B"/>
    <w:rsid w:val="00383795"/>
    <w:rsid w:val="0038445D"/>
    <w:rsid w:val="00385C53"/>
    <w:rsid w:val="0038743D"/>
    <w:rsid w:val="00391E0C"/>
    <w:rsid w:val="00393312"/>
    <w:rsid w:val="003945B3"/>
    <w:rsid w:val="00396417"/>
    <w:rsid w:val="003968F6"/>
    <w:rsid w:val="00396D5F"/>
    <w:rsid w:val="003A3AE0"/>
    <w:rsid w:val="003B0A40"/>
    <w:rsid w:val="003B39D3"/>
    <w:rsid w:val="003B532E"/>
    <w:rsid w:val="003C0911"/>
    <w:rsid w:val="003C1D56"/>
    <w:rsid w:val="003C616C"/>
    <w:rsid w:val="003C616D"/>
    <w:rsid w:val="003D412E"/>
    <w:rsid w:val="003D56C9"/>
    <w:rsid w:val="003D5BCF"/>
    <w:rsid w:val="003D5FF3"/>
    <w:rsid w:val="003D60F0"/>
    <w:rsid w:val="003D684D"/>
    <w:rsid w:val="003D704A"/>
    <w:rsid w:val="003E41A0"/>
    <w:rsid w:val="003E7BF1"/>
    <w:rsid w:val="003F0B70"/>
    <w:rsid w:val="003F0B7B"/>
    <w:rsid w:val="003F0BAD"/>
    <w:rsid w:val="003F401B"/>
    <w:rsid w:val="003F480D"/>
    <w:rsid w:val="0040040D"/>
    <w:rsid w:val="00400B57"/>
    <w:rsid w:val="00402C85"/>
    <w:rsid w:val="00402F77"/>
    <w:rsid w:val="004060CF"/>
    <w:rsid w:val="0040706D"/>
    <w:rsid w:val="00410C6E"/>
    <w:rsid w:val="00411AEB"/>
    <w:rsid w:val="00417DE7"/>
    <w:rsid w:val="00420094"/>
    <w:rsid w:val="00422CFE"/>
    <w:rsid w:val="00423AF8"/>
    <w:rsid w:val="004240F2"/>
    <w:rsid w:val="00424878"/>
    <w:rsid w:val="004254AB"/>
    <w:rsid w:val="00427E74"/>
    <w:rsid w:val="0043005F"/>
    <w:rsid w:val="004315A1"/>
    <w:rsid w:val="0043181D"/>
    <w:rsid w:val="00435BD4"/>
    <w:rsid w:val="004420C9"/>
    <w:rsid w:val="004422DA"/>
    <w:rsid w:val="0044257A"/>
    <w:rsid w:val="00442E74"/>
    <w:rsid w:val="004479CB"/>
    <w:rsid w:val="00447B4D"/>
    <w:rsid w:val="0045211D"/>
    <w:rsid w:val="0045595E"/>
    <w:rsid w:val="00460737"/>
    <w:rsid w:val="00460F64"/>
    <w:rsid w:val="00461072"/>
    <w:rsid w:val="004625B9"/>
    <w:rsid w:val="00462DBD"/>
    <w:rsid w:val="00465FC8"/>
    <w:rsid w:val="00470EB1"/>
    <w:rsid w:val="00473D5F"/>
    <w:rsid w:val="004768C7"/>
    <w:rsid w:val="00476C0B"/>
    <w:rsid w:val="00476F4C"/>
    <w:rsid w:val="00480F0C"/>
    <w:rsid w:val="00482585"/>
    <w:rsid w:val="00485804"/>
    <w:rsid w:val="00487524"/>
    <w:rsid w:val="00491414"/>
    <w:rsid w:val="00491D11"/>
    <w:rsid w:val="00492B33"/>
    <w:rsid w:val="004930AC"/>
    <w:rsid w:val="0049685F"/>
    <w:rsid w:val="004A330C"/>
    <w:rsid w:val="004A4532"/>
    <w:rsid w:val="004A653C"/>
    <w:rsid w:val="004B06C1"/>
    <w:rsid w:val="004B1165"/>
    <w:rsid w:val="004B2381"/>
    <w:rsid w:val="004B2C61"/>
    <w:rsid w:val="004C099C"/>
    <w:rsid w:val="004C0FBE"/>
    <w:rsid w:val="004C2633"/>
    <w:rsid w:val="004C28EC"/>
    <w:rsid w:val="004C2B47"/>
    <w:rsid w:val="004C2D56"/>
    <w:rsid w:val="004C30C4"/>
    <w:rsid w:val="004C3D3F"/>
    <w:rsid w:val="004C4F4B"/>
    <w:rsid w:val="004C541E"/>
    <w:rsid w:val="004C5C08"/>
    <w:rsid w:val="004C731F"/>
    <w:rsid w:val="004D497A"/>
    <w:rsid w:val="004D5471"/>
    <w:rsid w:val="004D66BC"/>
    <w:rsid w:val="004D6E56"/>
    <w:rsid w:val="004D7B38"/>
    <w:rsid w:val="004E08C4"/>
    <w:rsid w:val="004E184F"/>
    <w:rsid w:val="004E2C1C"/>
    <w:rsid w:val="004F1A12"/>
    <w:rsid w:val="004F2B5A"/>
    <w:rsid w:val="004F577E"/>
    <w:rsid w:val="00500466"/>
    <w:rsid w:val="00501D3B"/>
    <w:rsid w:val="005044A3"/>
    <w:rsid w:val="00505FF3"/>
    <w:rsid w:val="00506002"/>
    <w:rsid w:val="0051136C"/>
    <w:rsid w:val="005122C3"/>
    <w:rsid w:val="005122D3"/>
    <w:rsid w:val="005133FA"/>
    <w:rsid w:val="0051544D"/>
    <w:rsid w:val="00515E35"/>
    <w:rsid w:val="00515F3E"/>
    <w:rsid w:val="00521B89"/>
    <w:rsid w:val="00523073"/>
    <w:rsid w:val="00524849"/>
    <w:rsid w:val="00527EF1"/>
    <w:rsid w:val="005313EB"/>
    <w:rsid w:val="00535733"/>
    <w:rsid w:val="00535DE5"/>
    <w:rsid w:val="00536122"/>
    <w:rsid w:val="0054024B"/>
    <w:rsid w:val="00543284"/>
    <w:rsid w:val="00544BD5"/>
    <w:rsid w:val="0055156E"/>
    <w:rsid w:val="00552C3E"/>
    <w:rsid w:val="005538F3"/>
    <w:rsid w:val="0055446D"/>
    <w:rsid w:val="00561B8B"/>
    <w:rsid w:val="00563083"/>
    <w:rsid w:val="005655ED"/>
    <w:rsid w:val="00565BFA"/>
    <w:rsid w:val="00567ACF"/>
    <w:rsid w:val="00567EE3"/>
    <w:rsid w:val="005705A4"/>
    <w:rsid w:val="00570928"/>
    <w:rsid w:val="00570C02"/>
    <w:rsid w:val="00570E6E"/>
    <w:rsid w:val="0057192C"/>
    <w:rsid w:val="005729E3"/>
    <w:rsid w:val="00572C4F"/>
    <w:rsid w:val="00573A07"/>
    <w:rsid w:val="005742C6"/>
    <w:rsid w:val="00574A18"/>
    <w:rsid w:val="00576142"/>
    <w:rsid w:val="005762D4"/>
    <w:rsid w:val="005767E2"/>
    <w:rsid w:val="005830AD"/>
    <w:rsid w:val="00585C50"/>
    <w:rsid w:val="00586725"/>
    <w:rsid w:val="005908D9"/>
    <w:rsid w:val="005908ED"/>
    <w:rsid w:val="00590B77"/>
    <w:rsid w:val="00590C33"/>
    <w:rsid w:val="00591412"/>
    <w:rsid w:val="00592DE2"/>
    <w:rsid w:val="00593166"/>
    <w:rsid w:val="00593D75"/>
    <w:rsid w:val="00594EE3"/>
    <w:rsid w:val="00595E9A"/>
    <w:rsid w:val="005964B0"/>
    <w:rsid w:val="005A2AEF"/>
    <w:rsid w:val="005A3C83"/>
    <w:rsid w:val="005A5545"/>
    <w:rsid w:val="005A6EFA"/>
    <w:rsid w:val="005A74D2"/>
    <w:rsid w:val="005B0117"/>
    <w:rsid w:val="005B0FCD"/>
    <w:rsid w:val="005B279B"/>
    <w:rsid w:val="005B2AAF"/>
    <w:rsid w:val="005C1A3C"/>
    <w:rsid w:val="005C271A"/>
    <w:rsid w:val="005C2A37"/>
    <w:rsid w:val="005C439F"/>
    <w:rsid w:val="005C5A44"/>
    <w:rsid w:val="005D1C72"/>
    <w:rsid w:val="005D48B7"/>
    <w:rsid w:val="005D5C9B"/>
    <w:rsid w:val="005D6B4D"/>
    <w:rsid w:val="005E28CA"/>
    <w:rsid w:val="005E2A06"/>
    <w:rsid w:val="005E31C3"/>
    <w:rsid w:val="005E71B4"/>
    <w:rsid w:val="005E7EC4"/>
    <w:rsid w:val="005F087C"/>
    <w:rsid w:val="005F57CD"/>
    <w:rsid w:val="005F6CA1"/>
    <w:rsid w:val="005F751A"/>
    <w:rsid w:val="00602B37"/>
    <w:rsid w:val="00602B93"/>
    <w:rsid w:val="00604839"/>
    <w:rsid w:val="0060664F"/>
    <w:rsid w:val="00607C10"/>
    <w:rsid w:val="00610365"/>
    <w:rsid w:val="006105B2"/>
    <w:rsid w:val="00610F69"/>
    <w:rsid w:val="006121E9"/>
    <w:rsid w:val="00613814"/>
    <w:rsid w:val="0061478F"/>
    <w:rsid w:val="00620DC6"/>
    <w:rsid w:val="00624271"/>
    <w:rsid w:val="00626023"/>
    <w:rsid w:val="00627030"/>
    <w:rsid w:val="00632229"/>
    <w:rsid w:val="006322A4"/>
    <w:rsid w:val="00633447"/>
    <w:rsid w:val="00634B98"/>
    <w:rsid w:val="006401A8"/>
    <w:rsid w:val="006404A0"/>
    <w:rsid w:val="00640A73"/>
    <w:rsid w:val="00643B5E"/>
    <w:rsid w:val="006467EB"/>
    <w:rsid w:val="00647214"/>
    <w:rsid w:val="00647A4F"/>
    <w:rsid w:val="00647BD9"/>
    <w:rsid w:val="006532FB"/>
    <w:rsid w:val="00653C11"/>
    <w:rsid w:val="00660339"/>
    <w:rsid w:val="00660916"/>
    <w:rsid w:val="00662E00"/>
    <w:rsid w:val="006666EB"/>
    <w:rsid w:val="006726A4"/>
    <w:rsid w:val="006733B9"/>
    <w:rsid w:val="006740F5"/>
    <w:rsid w:val="006809B7"/>
    <w:rsid w:val="0068243D"/>
    <w:rsid w:val="00685A41"/>
    <w:rsid w:val="006878A6"/>
    <w:rsid w:val="006908E0"/>
    <w:rsid w:val="006916ED"/>
    <w:rsid w:val="006933A5"/>
    <w:rsid w:val="00694B13"/>
    <w:rsid w:val="00694DAD"/>
    <w:rsid w:val="006954F4"/>
    <w:rsid w:val="006A18CC"/>
    <w:rsid w:val="006A2A09"/>
    <w:rsid w:val="006A64E3"/>
    <w:rsid w:val="006A7B12"/>
    <w:rsid w:val="006A7B8A"/>
    <w:rsid w:val="006B256F"/>
    <w:rsid w:val="006B4058"/>
    <w:rsid w:val="006B53F9"/>
    <w:rsid w:val="006B7C13"/>
    <w:rsid w:val="006C2381"/>
    <w:rsid w:val="006C5CC0"/>
    <w:rsid w:val="006C6274"/>
    <w:rsid w:val="006D1377"/>
    <w:rsid w:val="006D3E00"/>
    <w:rsid w:val="006D60C6"/>
    <w:rsid w:val="006E14D1"/>
    <w:rsid w:val="006E4DF8"/>
    <w:rsid w:val="006E74EE"/>
    <w:rsid w:val="006F0B14"/>
    <w:rsid w:val="006F1510"/>
    <w:rsid w:val="006F2D65"/>
    <w:rsid w:val="006F55CE"/>
    <w:rsid w:val="006F6223"/>
    <w:rsid w:val="006F6A9B"/>
    <w:rsid w:val="006F6BCE"/>
    <w:rsid w:val="007016AF"/>
    <w:rsid w:val="00706B5A"/>
    <w:rsid w:val="007074F5"/>
    <w:rsid w:val="0070796F"/>
    <w:rsid w:val="00707F96"/>
    <w:rsid w:val="00714AFC"/>
    <w:rsid w:val="00714E7F"/>
    <w:rsid w:val="00716E57"/>
    <w:rsid w:val="0072261A"/>
    <w:rsid w:val="00722721"/>
    <w:rsid w:val="00722C86"/>
    <w:rsid w:val="0072353B"/>
    <w:rsid w:val="007249F8"/>
    <w:rsid w:val="00724DC6"/>
    <w:rsid w:val="0072669B"/>
    <w:rsid w:val="0072761E"/>
    <w:rsid w:val="007317D8"/>
    <w:rsid w:val="0073706E"/>
    <w:rsid w:val="007411D0"/>
    <w:rsid w:val="0074271C"/>
    <w:rsid w:val="0074343B"/>
    <w:rsid w:val="0074403B"/>
    <w:rsid w:val="00745D05"/>
    <w:rsid w:val="00750C65"/>
    <w:rsid w:val="00751D77"/>
    <w:rsid w:val="00755457"/>
    <w:rsid w:val="00757572"/>
    <w:rsid w:val="00761961"/>
    <w:rsid w:val="0076371B"/>
    <w:rsid w:val="00773AEB"/>
    <w:rsid w:val="0077495A"/>
    <w:rsid w:val="007778CC"/>
    <w:rsid w:val="00782866"/>
    <w:rsid w:val="007847E8"/>
    <w:rsid w:val="00787E19"/>
    <w:rsid w:val="00791BE5"/>
    <w:rsid w:val="007922A4"/>
    <w:rsid w:val="00792DB9"/>
    <w:rsid w:val="007A0070"/>
    <w:rsid w:val="007A4874"/>
    <w:rsid w:val="007A4E28"/>
    <w:rsid w:val="007A541D"/>
    <w:rsid w:val="007B2BAC"/>
    <w:rsid w:val="007B4C55"/>
    <w:rsid w:val="007B64C9"/>
    <w:rsid w:val="007B650A"/>
    <w:rsid w:val="007C009F"/>
    <w:rsid w:val="007C10F9"/>
    <w:rsid w:val="007C3219"/>
    <w:rsid w:val="007C3E31"/>
    <w:rsid w:val="007C401D"/>
    <w:rsid w:val="007C4A70"/>
    <w:rsid w:val="007C50C2"/>
    <w:rsid w:val="007C6F1D"/>
    <w:rsid w:val="007C72A3"/>
    <w:rsid w:val="007C779D"/>
    <w:rsid w:val="007C7C42"/>
    <w:rsid w:val="007D17D2"/>
    <w:rsid w:val="007D3B2F"/>
    <w:rsid w:val="007D6238"/>
    <w:rsid w:val="007D6AEA"/>
    <w:rsid w:val="007D724C"/>
    <w:rsid w:val="007D7C0F"/>
    <w:rsid w:val="007E0213"/>
    <w:rsid w:val="007E09B3"/>
    <w:rsid w:val="007E0BB2"/>
    <w:rsid w:val="007E2C14"/>
    <w:rsid w:val="007E34CD"/>
    <w:rsid w:val="007E402A"/>
    <w:rsid w:val="007E6180"/>
    <w:rsid w:val="007F3856"/>
    <w:rsid w:val="007F52C0"/>
    <w:rsid w:val="007F637C"/>
    <w:rsid w:val="007F7195"/>
    <w:rsid w:val="00801352"/>
    <w:rsid w:val="00802CB4"/>
    <w:rsid w:val="00803F5F"/>
    <w:rsid w:val="008057C2"/>
    <w:rsid w:val="00806C44"/>
    <w:rsid w:val="00806D9D"/>
    <w:rsid w:val="00807959"/>
    <w:rsid w:val="00814D5B"/>
    <w:rsid w:val="0081522C"/>
    <w:rsid w:val="00816775"/>
    <w:rsid w:val="00816F92"/>
    <w:rsid w:val="008201FA"/>
    <w:rsid w:val="00821364"/>
    <w:rsid w:val="00822861"/>
    <w:rsid w:val="008231AE"/>
    <w:rsid w:val="00823694"/>
    <w:rsid w:val="008243C0"/>
    <w:rsid w:val="008274AD"/>
    <w:rsid w:val="00827EFF"/>
    <w:rsid w:val="008308B3"/>
    <w:rsid w:val="00832A4B"/>
    <w:rsid w:val="00837C71"/>
    <w:rsid w:val="00841D56"/>
    <w:rsid w:val="00843967"/>
    <w:rsid w:val="0084589A"/>
    <w:rsid w:val="008525F8"/>
    <w:rsid w:val="00852EBE"/>
    <w:rsid w:val="00852F6C"/>
    <w:rsid w:val="00855B2D"/>
    <w:rsid w:val="008562E6"/>
    <w:rsid w:val="008577E5"/>
    <w:rsid w:val="00860F87"/>
    <w:rsid w:val="008627CA"/>
    <w:rsid w:val="008648ED"/>
    <w:rsid w:val="00864C01"/>
    <w:rsid w:val="00866157"/>
    <w:rsid w:val="0086619C"/>
    <w:rsid w:val="0086674F"/>
    <w:rsid w:val="00876FC6"/>
    <w:rsid w:val="00877C81"/>
    <w:rsid w:val="00882A36"/>
    <w:rsid w:val="008830AC"/>
    <w:rsid w:val="00891344"/>
    <w:rsid w:val="0089165E"/>
    <w:rsid w:val="00892966"/>
    <w:rsid w:val="00893BA5"/>
    <w:rsid w:val="00894F6F"/>
    <w:rsid w:val="0089667E"/>
    <w:rsid w:val="008A1AB7"/>
    <w:rsid w:val="008A3195"/>
    <w:rsid w:val="008A3CE9"/>
    <w:rsid w:val="008A47DD"/>
    <w:rsid w:val="008A51DA"/>
    <w:rsid w:val="008A5755"/>
    <w:rsid w:val="008A7B6D"/>
    <w:rsid w:val="008B0EAF"/>
    <w:rsid w:val="008B1966"/>
    <w:rsid w:val="008B23A4"/>
    <w:rsid w:val="008B3786"/>
    <w:rsid w:val="008B3E9C"/>
    <w:rsid w:val="008B671E"/>
    <w:rsid w:val="008C23DA"/>
    <w:rsid w:val="008C293D"/>
    <w:rsid w:val="008C75AA"/>
    <w:rsid w:val="008D0024"/>
    <w:rsid w:val="008D095B"/>
    <w:rsid w:val="008D677B"/>
    <w:rsid w:val="008E2165"/>
    <w:rsid w:val="008E27DC"/>
    <w:rsid w:val="008E306A"/>
    <w:rsid w:val="008E317F"/>
    <w:rsid w:val="008E37BC"/>
    <w:rsid w:val="008E471D"/>
    <w:rsid w:val="008E53CD"/>
    <w:rsid w:val="008E67C8"/>
    <w:rsid w:val="008F0D5F"/>
    <w:rsid w:val="008F1BA7"/>
    <w:rsid w:val="008F4860"/>
    <w:rsid w:val="008F4AC2"/>
    <w:rsid w:val="008F4D3C"/>
    <w:rsid w:val="008F5379"/>
    <w:rsid w:val="0090079E"/>
    <w:rsid w:val="00900D00"/>
    <w:rsid w:val="009012A8"/>
    <w:rsid w:val="00901D72"/>
    <w:rsid w:val="009102D1"/>
    <w:rsid w:val="009119BB"/>
    <w:rsid w:val="00912596"/>
    <w:rsid w:val="0091602B"/>
    <w:rsid w:val="00916540"/>
    <w:rsid w:val="009170D8"/>
    <w:rsid w:val="00922732"/>
    <w:rsid w:val="00922DB8"/>
    <w:rsid w:val="00923EB9"/>
    <w:rsid w:val="0092555D"/>
    <w:rsid w:val="009266AF"/>
    <w:rsid w:val="009333DD"/>
    <w:rsid w:val="00933C54"/>
    <w:rsid w:val="00935814"/>
    <w:rsid w:val="00937003"/>
    <w:rsid w:val="00941BF9"/>
    <w:rsid w:val="00942915"/>
    <w:rsid w:val="00945678"/>
    <w:rsid w:val="009471AE"/>
    <w:rsid w:val="00950C6F"/>
    <w:rsid w:val="00950D12"/>
    <w:rsid w:val="009526F2"/>
    <w:rsid w:val="009528B6"/>
    <w:rsid w:val="0095540F"/>
    <w:rsid w:val="00955B27"/>
    <w:rsid w:val="00956050"/>
    <w:rsid w:val="00962515"/>
    <w:rsid w:val="009646FB"/>
    <w:rsid w:val="00964959"/>
    <w:rsid w:val="0097266C"/>
    <w:rsid w:val="00974F23"/>
    <w:rsid w:val="00975CE3"/>
    <w:rsid w:val="00977373"/>
    <w:rsid w:val="009779CF"/>
    <w:rsid w:val="00984B6D"/>
    <w:rsid w:val="009865A7"/>
    <w:rsid w:val="00986684"/>
    <w:rsid w:val="009870D7"/>
    <w:rsid w:val="00987770"/>
    <w:rsid w:val="0099218E"/>
    <w:rsid w:val="0099515C"/>
    <w:rsid w:val="009957F0"/>
    <w:rsid w:val="009A102B"/>
    <w:rsid w:val="009A1E63"/>
    <w:rsid w:val="009A31C4"/>
    <w:rsid w:val="009A6D23"/>
    <w:rsid w:val="009B16C1"/>
    <w:rsid w:val="009B1CA6"/>
    <w:rsid w:val="009B405B"/>
    <w:rsid w:val="009B496C"/>
    <w:rsid w:val="009B5347"/>
    <w:rsid w:val="009B62E7"/>
    <w:rsid w:val="009B738A"/>
    <w:rsid w:val="009C070F"/>
    <w:rsid w:val="009C12CA"/>
    <w:rsid w:val="009C4658"/>
    <w:rsid w:val="009C5D41"/>
    <w:rsid w:val="009C707B"/>
    <w:rsid w:val="009D4C9F"/>
    <w:rsid w:val="009D6A5B"/>
    <w:rsid w:val="009E01DF"/>
    <w:rsid w:val="009E3935"/>
    <w:rsid w:val="009E520E"/>
    <w:rsid w:val="009F0A82"/>
    <w:rsid w:val="009F3653"/>
    <w:rsid w:val="009F74AD"/>
    <w:rsid w:val="00A0224A"/>
    <w:rsid w:val="00A0658D"/>
    <w:rsid w:val="00A100C1"/>
    <w:rsid w:val="00A12FF8"/>
    <w:rsid w:val="00A14057"/>
    <w:rsid w:val="00A17605"/>
    <w:rsid w:val="00A177C0"/>
    <w:rsid w:val="00A20A63"/>
    <w:rsid w:val="00A2173E"/>
    <w:rsid w:val="00A21FAE"/>
    <w:rsid w:val="00A22030"/>
    <w:rsid w:val="00A243C2"/>
    <w:rsid w:val="00A25601"/>
    <w:rsid w:val="00A26744"/>
    <w:rsid w:val="00A2715C"/>
    <w:rsid w:val="00A30989"/>
    <w:rsid w:val="00A33885"/>
    <w:rsid w:val="00A36D25"/>
    <w:rsid w:val="00A40170"/>
    <w:rsid w:val="00A40425"/>
    <w:rsid w:val="00A4083B"/>
    <w:rsid w:val="00A425D4"/>
    <w:rsid w:val="00A468D2"/>
    <w:rsid w:val="00A470AB"/>
    <w:rsid w:val="00A51BA9"/>
    <w:rsid w:val="00A54436"/>
    <w:rsid w:val="00A55681"/>
    <w:rsid w:val="00A56323"/>
    <w:rsid w:val="00A62F5C"/>
    <w:rsid w:val="00A71532"/>
    <w:rsid w:val="00A719E0"/>
    <w:rsid w:val="00A73A17"/>
    <w:rsid w:val="00A81384"/>
    <w:rsid w:val="00A86BED"/>
    <w:rsid w:val="00A87B09"/>
    <w:rsid w:val="00A91440"/>
    <w:rsid w:val="00A964FE"/>
    <w:rsid w:val="00AA1129"/>
    <w:rsid w:val="00AA2DEE"/>
    <w:rsid w:val="00AA4BAD"/>
    <w:rsid w:val="00AA55DD"/>
    <w:rsid w:val="00AB1F50"/>
    <w:rsid w:val="00AB3CBA"/>
    <w:rsid w:val="00AC0552"/>
    <w:rsid w:val="00AC41BA"/>
    <w:rsid w:val="00AC5556"/>
    <w:rsid w:val="00AC7BBF"/>
    <w:rsid w:val="00AD018B"/>
    <w:rsid w:val="00AD4615"/>
    <w:rsid w:val="00AD55A1"/>
    <w:rsid w:val="00AD7FAF"/>
    <w:rsid w:val="00AE159B"/>
    <w:rsid w:val="00AE19EC"/>
    <w:rsid w:val="00AE1E44"/>
    <w:rsid w:val="00AE21BC"/>
    <w:rsid w:val="00AE302F"/>
    <w:rsid w:val="00AE4DD3"/>
    <w:rsid w:val="00AE52DE"/>
    <w:rsid w:val="00AE62C2"/>
    <w:rsid w:val="00AF239B"/>
    <w:rsid w:val="00B026F6"/>
    <w:rsid w:val="00B0390B"/>
    <w:rsid w:val="00B03EED"/>
    <w:rsid w:val="00B070EB"/>
    <w:rsid w:val="00B15337"/>
    <w:rsid w:val="00B15625"/>
    <w:rsid w:val="00B1594F"/>
    <w:rsid w:val="00B21636"/>
    <w:rsid w:val="00B25D98"/>
    <w:rsid w:val="00B26BA6"/>
    <w:rsid w:val="00B301B2"/>
    <w:rsid w:val="00B32CD7"/>
    <w:rsid w:val="00B36CF7"/>
    <w:rsid w:val="00B414CF"/>
    <w:rsid w:val="00B420DC"/>
    <w:rsid w:val="00B44305"/>
    <w:rsid w:val="00B44FFE"/>
    <w:rsid w:val="00B5039B"/>
    <w:rsid w:val="00B503DE"/>
    <w:rsid w:val="00B508A8"/>
    <w:rsid w:val="00B50934"/>
    <w:rsid w:val="00B50AED"/>
    <w:rsid w:val="00B52327"/>
    <w:rsid w:val="00B526C4"/>
    <w:rsid w:val="00B53177"/>
    <w:rsid w:val="00B6066A"/>
    <w:rsid w:val="00B60C9F"/>
    <w:rsid w:val="00B6140F"/>
    <w:rsid w:val="00B62DCB"/>
    <w:rsid w:val="00B65D30"/>
    <w:rsid w:val="00B66A7D"/>
    <w:rsid w:val="00B66B25"/>
    <w:rsid w:val="00B6750C"/>
    <w:rsid w:val="00B67AE6"/>
    <w:rsid w:val="00B70E6E"/>
    <w:rsid w:val="00B757EC"/>
    <w:rsid w:val="00B77B68"/>
    <w:rsid w:val="00B81E67"/>
    <w:rsid w:val="00B8258A"/>
    <w:rsid w:val="00B82677"/>
    <w:rsid w:val="00B845CD"/>
    <w:rsid w:val="00B857FE"/>
    <w:rsid w:val="00B85CDD"/>
    <w:rsid w:val="00B86757"/>
    <w:rsid w:val="00B87600"/>
    <w:rsid w:val="00B87F91"/>
    <w:rsid w:val="00B94234"/>
    <w:rsid w:val="00BA08A5"/>
    <w:rsid w:val="00BA139E"/>
    <w:rsid w:val="00BA21C8"/>
    <w:rsid w:val="00BA2727"/>
    <w:rsid w:val="00BA4870"/>
    <w:rsid w:val="00BA4CA9"/>
    <w:rsid w:val="00BB3303"/>
    <w:rsid w:val="00BB465A"/>
    <w:rsid w:val="00BB7071"/>
    <w:rsid w:val="00BC12DC"/>
    <w:rsid w:val="00BC53B5"/>
    <w:rsid w:val="00BC5573"/>
    <w:rsid w:val="00BC6DA4"/>
    <w:rsid w:val="00BD7CB8"/>
    <w:rsid w:val="00BE254C"/>
    <w:rsid w:val="00BE35F1"/>
    <w:rsid w:val="00BE583D"/>
    <w:rsid w:val="00BF0792"/>
    <w:rsid w:val="00BF1CB9"/>
    <w:rsid w:val="00BF1D3A"/>
    <w:rsid w:val="00BF1F27"/>
    <w:rsid w:val="00BF2D8A"/>
    <w:rsid w:val="00BF341E"/>
    <w:rsid w:val="00BF445A"/>
    <w:rsid w:val="00BF4848"/>
    <w:rsid w:val="00BF7EFA"/>
    <w:rsid w:val="00C0114D"/>
    <w:rsid w:val="00C07F42"/>
    <w:rsid w:val="00C133D7"/>
    <w:rsid w:val="00C137D9"/>
    <w:rsid w:val="00C153A5"/>
    <w:rsid w:val="00C1703F"/>
    <w:rsid w:val="00C200F6"/>
    <w:rsid w:val="00C22C40"/>
    <w:rsid w:val="00C25B3D"/>
    <w:rsid w:val="00C333A4"/>
    <w:rsid w:val="00C36061"/>
    <w:rsid w:val="00C3710E"/>
    <w:rsid w:val="00C379B7"/>
    <w:rsid w:val="00C41842"/>
    <w:rsid w:val="00C41CB8"/>
    <w:rsid w:val="00C42A04"/>
    <w:rsid w:val="00C43819"/>
    <w:rsid w:val="00C43AE5"/>
    <w:rsid w:val="00C5145A"/>
    <w:rsid w:val="00C5708C"/>
    <w:rsid w:val="00C576EE"/>
    <w:rsid w:val="00C5786F"/>
    <w:rsid w:val="00C579AF"/>
    <w:rsid w:val="00C57A91"/>
    <w:rsid w:val="00C61161"/>
    <w:rsid w:val="00C615CC"/>
    <w:rsid w:val="00C61D22"/>
    <w:rsid w:val="00C64D58"/>
    <w:rsid w:val="00C657CC"/>
    <w:rsid w:val="00C704BF"/>
    <w:rsid w:val="00C72287"/>
    <w:rsid w:val="00C75F33"/>
    <w:rsid w:val="00C76E77"/>
    <w:rsid w:val="00C77320"/>
    <w:rsid w:val="00C805A2"/>
    <w:rsid w:val="00C81820"/>
    <w:rsid w:val="00C849E2"/>
    <w:rsid w:val="00C8688D"/>
    <w:rsid w:val="00C87622"/>
    <w:rsid w:val="00C9099A"/>
    <w:rsid w:val="00C9118D"/>
    <w:rsid w:val="00C9231A"/>
    <w:rsid w:val="00C943B4"/>
    <w:rsid w:val="00C9599B"/>
    <w:rsid w:val="00C95A8E"/>
    <w:rsid w:val="00C9677D"/>
    <w:rsid w:val="00CA554C"/>
    <w:rsid w:val="00CA5812"/>
    <w:rsid w:val="00CB32E2"/>
    <w:rsid w:val="00CB5C24"/>
    <w:rsid w:val="00CB78D2"/>
    <w:rsid w:val="00CB7E25"/>
    <w:rsid w:val="00CC0F5C"/>
    <w:rsid w:val="00CC2CA3"/>
    <w:rsid w:val="00CC2CCB"/>
    <w:rsid w:val="00CC527A"/>
    <w:rsid w:val="00CC7390"/>
    <w:rsid w:val="00CD0D66"/>
    <w:rsid w:val="00CD7884"/>
    <w:rsid w:val="00CE309D"/>
    <w:rsid w:val="00CE56ED"/>
    <w:rsid w:val="00CE719E"/>
    <w:rsid w:val="00CF03CA"/>
    <w:rsid w:val="00CF433F"/>
    <w:rsid w:val="00CF461B"/>
    <w:rsid w:val="00CF511E"/>
    <w:rsid w:val="00CF6FCC"/>
    <w:rsid w:val="00D00F06"/>
    <w:rsid w:val="00D01D12"/>
    <w:rsid w:val="00D021F8"/>
    <w:rsid w:val="00D032A2"/>
    <w:rsid w:val="00D04743"/>
    <w:rsid w:val="00D068C0"/>
    <w:rsid w:val="00D06978"/>
    <w:rsid w:val="00D110D1"/>
    <w:rsid w:val="00D11A45"/>
    <w:rsid w:val="00D11B6E"/>
    <w:rsid w:val="00D13E61"/>
    <w:rsid w:val="00D150F5"/>
    <w:rsid w:val="00D1538D"/>
    <w:rsid w:val="00D15C75"/>
    <w:rsid w:val="00D1770B"/>
    <w:rsid w:val="00D231BF"/>
    <w:rsid w:val="00D2363D"/>
    <w:rsid w:val="00D23730"/>
    <w:rsid w:val="00D24733"/>
    <w:rsid w:val="00D2677B"/>
    <w:rsid w:val="00D34F89"/>
    <w:rsid w:val="00D358FA"/>
    <w:rsid w:val="00D36A17"/>
    <w:rsid w:val="00D37944"/>
    <w:rsid w:val="00D420C6"/>
    <w:rsid w:val="00D43877"/>
    <w:rsid w:val="00D441C3"/>
    <w:rsid w:val="00D518A7"/>
    <w:rsid w:val="00D541FC"/>
    <w:rsid w:val="00D5455F"/>
    <w:rsid w:val="00D5503C"/>
    <w:rsid w:val="00D56686"/>
    <w:rsid w:val="00D56CC6"/>
    <w:rsid w:val="00D57020"/>
    <w:rsid w:val="00D57F8E"/>
    <w:rsid w:val="00D63201"/>
    <w:rsid w:val="00D63451"/>
    <w:rsid w:val="00D650A3"/>
    <w:rsid w:val="00D6604E"/>
    <w:rsid w:val="00D7736C"/>
    <w:rsid w:val="00D818C6"/>
    <w:rsid w:val="00D83F83"/>
    <w:rsid w:val="00D86B37"/>
    <w:rsid w:val="00D91DA6"/>
    <w:rsid w:val="00D91F11"/>
    <w:rsid w:val="00D933AF"/>
    <w:rsid w:val="00D9376B"/>
    <w:rsid w:val="00DA1FFA"/>
    <w:rsid w:val="00DA2919"/>
    <w:rsid w:val="00DA38A7"/>
    <w:rsid w:val="00DA3BF3"/>
    <w:rsid w:val="00DA549B"/>
    <w:rsid w:val="00DA5F1F"/>
    <w:rsid w:val="00DA782F"/>
    <w:rsid w:val="00DB126A"/>
    <w:rsid w:val="00DB3847"/>
    <w:rsid w:val="00DC2B60"/>
    <w:rsid w:val="00DC37AF"/>
    <w:rsid w:val="00DC3C44"/>
    <w:rsid w:val="00DC5B59"/>
    <w:rsid w:val="00DD1591"/>
    <w:rsid w:val="00DD1B96"/>
    <w:rsid w:val="00DD1D7D"/>
    <w:rsid w:val="00DD5C70"/>
    <w:rsid w:val="00DE15F9"/>
    <w:rsid w:val="00DE351B"/>
    <w:rsid w:val="00DE3F26"/>
    <w:rsid w:val="00DF3594"/>
    <w:rsid w:val="00DF432D"/>
    <w:rsid w:val="00DF4F4A"/>
    <w:rsid w:val="00DF7281"/>
    <w:rsid w:val="00E03E56"/>
    <w:rsid w:val="00E03F77"/>
    <w:rsid w:val="00E064EF"/>
    <w:rsid w:val="00E07818"/>
    <w:rsid w:val="00E1088D"/>
    <w:rsid w:val="00E10D60"/>
    <w:rsid w:val="00E11CF5"/>
    <w:rsid w:val="00E15F44"/>
    <w:rsid w:val="00E22484"/>
    <w:rsid w:val="00E22D12"/>
    <w:rsid w:val="00E23BC5"/>
    <w:rsid w:val="00E262FE"/>
    <w:rsid w:val="00E26E64"/>
    <w:rsid w:val="00E27DBA"/>
    <w:rsid w:val="00E32AB9"/>
    <w:rsid w:val="00E34068"/>
    <w:rsid w:val="00E3487A"/>
    <w:rsid w:val="00E45114"/>
    <w:rsid w:val="00E469BB"/>
    <w:rsid w:val="00E50DC5"/>
    <w:rsid w:val="00E52551"/>
    <w:rsid w:val="00E532F6"/>
    <w:rsid w:val="00E547B6"/>
    <w:rsid w:val="00E64B7D"/>
    <w:rsid w:val="00E73678"/>
    <w:rsid w:val="00E84963"/>
    <w:rsid w:val="00E858C9"/>
    <w:rsid w:val="00E871AB"/>
    <w:rsid w:val="00E8783D"/>
    <w:rsid w:val="00E92CB4"/>
    <w:rsid w:val="00E94552"/>
    <w:rsid w:val="00E949DA"/>
    <w:rsid w:val="00E94A7C"/>
    <w:rsid w:val="00E97A83"/>
    <w:rsid w:val="00EA1B91"/>
    <w:rsid w:val="00EA2E25"/>
    <w:rsid w:val="00EA356A"/>
    <w:rsid w:val="00EA39E4"/>
    <w:rsid w:val="00EA7012"/>
    <w:rsid w:val="00EB1D01"/>
    <w:rsid w:val="00EB25FF"/>
    <w:rsid w:val="00EB2ED1"/>
    <w:rsid w:val="00EB5612"/>
    <w:rsid w:val="00EB72EA"/>
    <w:rsid w:val="00EC0117"/>
    <w:rsid w:val="00EC32A0"/>
    <w:rsid w:val="00EC4519"/>
    <w:rsid w:val="00EC79D8"/>
    <w:rsid w:val="00ED132A"/>
    <w:rsid w:val="00ED1E16"/>
    <w:rsid w:val="00ED23F1"/>
    <w:rsid w:val="00ED52CF"/>
    <w:rsid w:val="00ED60A7"/>
    <w:rsid w:val="00EE06FD"/>
    <w:rsid w:val="00EE1D4C"/>
    <w:rsid w:val="00EE2452"/>
    <w:rsid w:val="00EE3E24"/>
    <w:rsid w:val="00EE747A"/>
    <w:rsid w:val="00EF30F2"/>
    <w:rsid w:val="00EF3DC5"/>
    <w:rsid w:val="00EF6A21"/>
    <w:rsid w:val="00F00BA3"/>
    <w:rsid w:val="00F023EB"/>
    <w:rsid w:val="00F05609"/>
    <w:rsid w:val="00F103A3"/>
    <w:rsid w:val="00F10C56"/>
    <w:rsid w:val="00F1225E"/>
    <w:rsid w:val="00F14ECE"/>
    <w:rsid w:val="00F20623"/>
    <w:rsid w:val="00F21832"/>
    <w:rsid w:val="00F246D6"/>
    <w:rsid w:val="00F24B5B"/>
    <w:rsid w:val="00F255E6"/>
    <w:rsid w:val="00F26421"/>
    <w:rsid w:val="00F27156"/>
    <w:rsid w:val="00F331A1"/>
    <w:rsid w:val="00F35216"/>
    <w:rsid w:val="00F352E5"/>
    <w:rsid w:val="00F4184D"/>
    <w:rsid w:val="00F422FE"/>
    <w:rsid w:val="00F4253A"/>
    <w:rsid w:val="00F431E3"/>
    <w:rsid w:val="00F47183"/>
    <w:rsid w:val="00F512A6"/>
    <w:rsid w:val="00F52A2F"/>
    <w:rsid w:val="00F5421D"/>
    <w:rsid w:val="00F54305"/>
    <w:rsid w:val="00F54E8E"/>
    <w:rsid w:val="00F57770"/>
    <w:rsid w:val="00F577DF"/>
    <w:rsid w:val="00F63AE9"/>
    <w:rsid w:val="00F63D04"/>
    <w:rsid w:val="00F64977"/>
    <w:rsid w:val="00F67EDE"/>
    <w:rsid w:val="00F707A1"/>
    <w:rsid w:val="00F70891"/>
    <w:rsid w:val="00F74EF5"/>
    <w:rsid w:val="00F75BCF"/>
    <w:rsid w:val="00F7722D"/>
    <w:rsid w:val="00F80C1A"/>
    <w:rsid w:val="00F80D0C"/>
    <w:rsid w:val="00F867F1"/>
    <w:rsid w:val="00F8776A"/>
    <w:rsid w:val="00F87E8F"/>
    <w:rsid w:val="00F87F53"/>
    <w:rsid w:val="00F905D8"/>
    <w:rsid w:val="00F935CD"/>
    <w:rsid w:val="00F95F1D"/>
    <w:rsid w:val="00FA0364"/>
    <w:rsid w:val="00FA12BF"/>
    <w:rsid w:val="00FA3FB1"/>
    <w:rsid w:val="00FA5512"/>
    <w:rsid w:val="00FB1086"/>
    <w:rsid w:val="00FB1E1F"/>
    <w:rsid w:val="00FB27E6"/>
    <w:rsid w:val="00FB5704"/>
    <w:rsid w:val="00FC039A"/>
    <w:rsid w:val="00FC1E95"/>
    <w:rsid w:val="00FC432F"/>
    <w:rsid w:val="00FC6BE5"/>
    <w:rsid w:val="00FC75BA"/>
    <w:rsid w:val="00FC7855"/>
    <w:rsid w:val="00FC7EBF"/>
    <w:rsid w:val="00FD13CF"/>
    <w:rsid w:val="00FD50F7"/>
    <w:rsid w:val="00FE5C1D"/>
    <w:rsid w:val="00FE5C79"/>
    <w:rsid w:val="00FF0D94"/>
    <w:rsid w:val="00FF3525"/>
    <w:rsid w:val="00FF46BC"/>
    <w:rsid w:val="00FF499C"/>
    <w:rsid w:val="00FF5409"/>
    <w:rsid w:val="00FF60C4"/>
    <w:rsid w:val="00FF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187EDD"/>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032673"/>
    <w:pPr>
      <w:keepNext/>
      <w:outlineLvl w:val="1"/>
    </w:pPr>
    <w:rPr>
      <w:b/>
      <w:color w:val="auto"/>
      <w:sz w:val="28"/>
    </w:rPr>
  </w:style>
  <w:style w:type="paragraph" w:styleId="Heading3">
    <w:name w:val="heading 3"/>
    <w:aliases w:val="A.B.C."/>
    <w:basedOn w:val="List"/>
    <w:next w:val="Default"/>
    <w:link w:val="Heading3Char"/>
    <w:qFormat/>
    <w:rsid w:val="00B757EC"/>
    <w:pPr>
      <w:numPr>
        <w:numId w:val="86"/>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9"/>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187EDD"/>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032673"/>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semiHidden/>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semiHidden/>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D34F89"/>
    <w:pPr>
      <w:widowControl w:val="0"/>
      <w:tabs>
        <w:tab w:val="left" w:pos="900"/>
        <w:tab w:val="right" w:leader="dot" w:pos="9350"/>
      </w:tabs>
      <w:autoSpaceDE w:val="0"/>
      <w:autoSpaceDN w:val="0"/>
      <w:adjustRightInd w:val="0"/>
      <w:spacing w:before="80" w:after="100" w:line="240" w:lineRule="auto"/>
      <w:ind w:left="2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14"/>
      </w:numPr>
      <w:spacing w:after="120"/>
    </w:pPr>
    <w:rPr>
      <w:rFonts w:cs="Arial"/>
    </w:rPr>
  </w:style>
  <w:style w:type="character" w:customStyle="1" w:styleId="DefaultChar">
    <w:name w:val="Default Char"/>
    <w:basedOn w:val="DefaultParagraphFont"/>
    <w:link w:val="Default"/>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187EDD"/>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032673"/>
    <w:pPr>
      <w:keepNext/>
      <w:outlineLvl w:val="1"/>
    </w:pPr>
    <w:rPr>
      <w:b/>
      <w:color w:val="auto"/>
      <w:sz w:val="28"/>
    </w:rPr>
  </w:style>
  <w:style w:type="paragraph" w:styleId="Heading3">
    <w:name w:val="heading 3"/>
    <w:aliases w:val="A.B.C."/>
    <w:basedOn w:val="List"/>
    <w:next w:val="Default"/>
    <w:link w:val="Heading3Char"/>
    <w:qFormat/>
    <w:rsid w:val="00B757EC"/>
    <w:pPr>
      <w:numPr>
        <w:numId w:val="86"/>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9"/>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187EDD"/>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032673"/>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semiHidden/>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semiHidden/>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D34F89"/>
    <w:pPr>
      <w:widowControl w:val="0"/>
      <w:tabs>
        <w:tab w:val="left" w:pos="900"/>
        <w:tab w:val="right" w:leader="dot" w:pos="9350"/>
      </w:tabs>
      <w:autoSpaceDE w:val="0"/>
      <w:autoSpaceDN w:val="0"/>
      <w:adjustRightInd w:val="0"/>
      <w:spacing w:before="80" w:after="100" w:line="240" w:lineRule="auto"/>
      <w:ind w:left="2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14"/>
      </w:numPr>
      <w:spacing w:after="120"/>
    </w:pPr>
    <w:rPr>
      <w:rFonts w:cs="Arial"/>
    </w:rPr>
  </w:style>
  <w:style w:type="character" w:customStyle="1" w:styleId="DefaultChar">
    <w:name w:val="Default Char"/>
    <w:basedOn w:val="DefaultParagraphFont"/>
    <w:link w:val="Default"/>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66642">
      <w:bodyDiv w:val="1"/>
      <w:marLeft w:val="0"/>
      <w:marRight w:val="0"/>
      <w:marTop w:val="0"/>
      <w:marBottom w:val="0"/>
      <w:divBdr>
        <w:top w:val="none" w:sz="0" w:space="0" w:color="auto"/>
        <w:left w:val="none" w:sz="0" w:space="0" w:color="auto"/>
        <w:bottom w:val="none" w:sz="0" w:space="0" w:color="auto"/>
        <w:right w:val="none" w:sz="0" w:space="0" w:color="auto"/>
      </w:divBdr>
    </w:div>
    <w:div w:id="1558272937">
      <w:bodyDiv w:val="1"/>
      <w:marLeft w:val="0"/>
      <w:marRight w:val="0"/>
      <w:marTop w:val="0"/>
      <w:marBottom w:val="0"/>
      <w:divBdr>
        <w:top w:val="none" w:sz="0" w:space="0" w:color="auto"/>
        <w:left w:val="none" w:sz="0" w:space="0" w:color="auto"/>
        <w:bottom w:val="none" w:sz="0" w:space="0" w:color="auto"/>
        <w:right w:val="none" w:sz="0" w:space="0" w:color="auto"/>
      </w:divBdr>
    </w:div>
    <w:div w:id="1786578770">
      <w:bodyDiv w:val="1"/>
      <w:marLeft w:val="0"/>
      <w:marRight w:val="0"/>
      <w:marTop w:val="0"/>
      <w:marBottom w:val="0"/>
      <w:divBdr>
        <w:top w:val="none" w:sz="0" w:space="0" w:color="auto"/>
        <w:left w:val="none" w:sz="0" w:space="0" w:color="auto"/>
        <w:bottom w:val="none" w:sz="0" w:space="0" w:color="auto"/>
        <w:right w:val="none" w:sz="0" w:space="0" w:color="auto"/>
      </w:divBdr>
    </w:div>
    <w:div w:id="1912547050">
      <w:bodyDiv w:val="1"/>
      <w:marLeft w:val="0"/>
      <w:marRight w:val="0"/>
      <w:marTop w:val="0"/>
      <w:marBottom w:val="0"/>
      <w:divBdr>
        <w:top w:val="none" w:sz="0" w:space="0" w:color="auto"/>
        <w:left w:val="none" w:sz="0" w:space="0" w:color="auto"/>
        <w:bottom w:val="none" w:sz="0" w:space="0" w:color="auto"/>
        <w:right w:val="none" w:sz="0" w:space="0" w:color="auto"/>
      </w:divBdr>
    </w:div>
    <w:div w:id="19820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portal.hud.gov/hudportal/HUD?src=/program_offices/housing/mfh/mfhsec8" TargetMode="External"/><Relationship Id="rId26" Type="http://schemas.openxmlformats.org/officeDocument/2006/relationships/footer" Target="footer12.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16.xml"/><Relationship Id="rId42" Type="http://schemas.openxmlformats.org/officeDocument/2006/relationships/footer" Target="footer20.xml"/><Relationship Id="rId47" Type="http://schemas.openxmlformats.org/officeDocument/2006/relationships/header" Target="header15.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footer" Target="footer18.xml"/><Relationship Id="rId46"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footer" Target="footer15.xml"/><Relationship Id="rId37" Type="http://schemas.openxmlformats.org/officeDocument/2006/relationships/header" Target="header10.xml"/><Relationship Id="rId40" Type="http://schemas.openxmlformats.org/officeDocument/2006/relationships/footer" Target="footer19.xml"/><Relationship Id="rId45"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3.xml"/><Relationship Id="rId28" Type="http://schemas.openxmlformats.org/officeDocument/2006/relationships/footer" Target="footer13.xml"/><Relationship Id="rId36" Type="http://schemas.openxmlformats.org/officeDocument/2006/relationships/footer" Target="footer17.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fms.treas.gov/c570/c570.html" TargetMode="External"/><Relationship Id="rId31" Type="http://schemas.openxmlformats.org/officeDocument/2006/relationships/header" Target="header7.xml"/><Relationship Id="rId44"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5.xml"/><Relationship Id="rId30" Type="http://schemas.openxmlformats.org/officeDocument/2006/relationships/footer" Target="footer14.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2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F0EFF-E8AA-4A2D-A674-BC200F32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115</Pages>
  <Words>40880</Words>
  <Characters>233021</Characters>
  <Application>Microsoft Office Word</Application>
  <DocSecurity>10</DocSecurity>
  <Lines>1941</Lines>
  <Paragraphs>546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273355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James Wright</dc:creator>
  <cp:lastModifiedBy>h17890</cp:lastModifiedBy>
  <cp:revision>4</cp:revision>
  <cp:lastPrinted>2012-06-26T22:38:00Z</cp:lastPrinted>
  <dcterms:created xsi:type="dcterms:W3CDTF">2013-04-30T14:54:00Z</dcterms:created>
  <dcterms:modified xsi:type="dcterms:W3CDTF">2013-04-30T15:01:00Z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-595032229</vt:i4>
  </property>
  <property fmtid="{D5CDD505-2E9C-101B-9397-08002B2CF9AE}" pid="3" name="_NewReviewCycle">
    <vt:lpwstr/>
  </property>
  <property fmtid="{D5CDD505-2E9C-101B-9397-08002B2CF9AE}" pid="4" name="_EmailSubject">
    <vt:lpwstr>MF Closing Guide -- April 2013 version</vt:lpwstr>
  </property>
  <property fmtid="{D5CDD505-2E9C-101B-9397-08002B2CF9AE}" pid="5" name="_AuthorEmail">
    <vt:lpwstr>Michael.L.Knight@hud.gov</vt:lpwstr>
  </property>
  <property fmtid="{D5CDD505-2E9C-101B-9397-08002B2CF9AE}" pid="6" name="_AuthorEmailDisplayName">
    <vt:lpwstr>Knight, Michael L</vt:lpwstr>
  </property>
  <property fmtid="{D5CDD505-2E9C-101B-9397-08002B2CF9AE}" pid="8" name="_PreviousAdHocReviewCycleID">
    <vt:i4>-1271456487</vt:i4>
  </property>
</Properties>
</file>