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2908"/>
        <w:gridCol w:w="1232"/>
        <w:gridCol w:w="776"/>
        <w:gridCol w:w="2448"/>
      </w:tblGrid>
      <w:tr w:rsidR="003D3C3D" w:rsidTr="00913E1C">
        <w:trPr>
          <w:cantSplit/>
        </w:trPr>
        <w:tc>
          <w:tcPr>
            <w:tcW w:w="8912" w:type="dxa"/>
            <w:gridSpan w:val="5"/>
          </w:tcPr>
          <w:p w:rsidR="003D3C3D" w:rsidRPr="00044538" w:rsidRDefault="001B599E" w:rsidP="001B599E">
            <w:pPr>
              <w:jc w:val="center"/>
              <w:rPr>
                <w:b/>
                <w:bCs/>
              </w:rPr>
            </w:pPr>
            <w:bookmarkStart w:id="0" w:name="_GoBack"/>
            <w:bookmarkEnd w:id="0"/>
            <w:r>
              <w:rPr>
                <w:b/>
              </w:rPr>
              <w:t xml:space="preserve">Guide for Review of </w:t>
            </w:r>
            <w:r w:rsidR="00044538" w:rsidRPr="00044538">
              <w:rPr>
                <w:b/>
              </w:rPr>
              <w:t>Written Agreements</w:t>
            </w:r>
          </w:p>
        </w:tc>
      </w:tr>
      <w:tr w:rsidR="00913E1C" w:rsidTr="00940B59">
        <w:trPr>
          <w:cantSplit/>
        </w:trPr>
        <w:tc>
          <w:tcPr>
            <w:tcW w:w="4456" w:type="dxa"/>
            <w:gridSpan w:val="2"/>
          </w:tcPr>
          <w:p w:rsidR="00913E1C" w:rsidRDefault="00913E1C" w:rsidP="00FA0CF8">
            <w:pPr>
              <w:rPr>
                <w:b/>
                <w:bCs/>
              </w:rPr>
            </w:pPr>
            <w:r>
              <w:rPr>
                <w:b/>
                <w:bCs/>
              </w:rPr>
              <w:t xml:space="preserve">Name of Program Participant: </w:t>
            </w:r>
          </w:p>
          <w:p w:rsidR="00913E1C" w:rsidRDefault="000B3372" w:rsidP="00FA0CF8">
            <w:pPr>
              <w:rPr>
                <w:b/>
                <w:bCs/>
              </w:rPr>
            </w:pPr>
            <w:r>
              <w:fldChar w:fldCharType="begin">
                <w:ffData>
                  <w:name w:val="Text1"/>
                  <w:enabled/>
                  <w:calcOnExit w:val="0"/>
                  <w:textInput/>
                </w:ffData>
              </w:fldChar>
            </w:r>
            <w:r w:rsidR="00913E1C">
              <w:instrText xml:space="preserve"> FORMTEXT </w:instrText>
            </w:r>
            <w:r>
              <w:fldChar w:fldCharType="separate"/>
            </w:r>
            <w:r w:rsidR="00913E1C">
              <w:rPr>
                <w:noProof/>
              </w:rPr>
              <w:t> </w:t>
            </w:r>
            <w:r w:rsidR="00913E1C">
              <w:rPr>
                <w:noProof/>
              </w:rPr>
              <w:t> </w:t>
            </w:r>
            <w:r w:rsidR="00913E1C">
              <w:rPr>
                <w:noProof/>
              </w:rPr>
              <w:t> </w:t>
            </w:r>
            <w:r w:rsidR="00913E1C">
              <w:rPr>
                <w:noProof/>
              </w:rPr>
              <w:t> </w:t>
            </w:r>
            <w:r w:rsidR="00913E1C">
              <w:rPr>
                <w:noProof/>
              </w:rPr>
              <w:t> </w:t>
            </w:r>
            <w:r>
              <w:fldChar w:fldCharType="end"/>
            </w:r>
          </w:p>
        </w:tc>
        <w:tc>
          <w:tcPr>
            <w:tcW w:w="4456" w:type="dxa"/>
            <w:gridSpan w:val="3"/>
          </w:tcPr>
          <w:p w:rsidR="00913E1C" w:rsidRPr="00913E1C" w:rsidRDefault="00913E1C" w:rsidP="00FA0CF8">
            <w:pPr>
              <w:rPr>
                <w:b/>
              </w:rPr>
            </w:pPr>
            <w:r>
              <w:rPr>
                <w:b/>
              </w:rPr>
              <w:t>Appropriation(s):</w:t>
            </w:r>
          </w:p>
          <w:p w:rsidR="00913E1C" w:rsidRDefault="000B3372" w:rsidP="00FA0CF8">
            <w:r>
              <w:fldChar w:fldCharType="begin">
                <w:ffData>
                  <w:name w:val="Text1"/>
                  <w:enabled/>
                  <w:calcOnExit w:val="0"/>
                  <w:textInput/>
                </w:ffData>
              </w:fldChar>
            </w:r>
            <w:bookmarkStart w:id="1" w:name="Text1"/>
            <w:r w:rsidR="00913E1C">
              <w:instrText xml:space="preserve"> FORMTEXT </w:instrText>
            </w:r>
            <w:r>
              <w:fldChar w:fldCharType="separate"/>
            </w:r>
            <w:r w:rsidR="00913E1C">
              <w:rPr>
                <w:noProof/>
              </w:rPr>
              <w:t> </w:t>
            </w:r>
            <w:r w:rsidR="00913E1C">
              <w:rPr>
                <w:noProof/>
              </w:rPr>
              <w:t> </w:t>
            </w:r>
            <w:r w:rsidR="00913E1C">
              <w:rPr>
                <w:noProof/>
              </w:rPr>
              <w:t> </w:t>
            </w:r>
            <w:r w:rsidR="00913E1C">
              <w:rPr>
                <w:noProof/>
              </w:rPr>
              <w:t> </w:t>
            </w:r>
            <w:r w:rsidR="00913E1C">
              <w:rPr>
                <w:noProof/>
              </w:rPr>
              <w:t> </w:t>
            </w:r>
            <w:r>
              <w:fldChar w:fldCharType="end"/>
            </w:r>
            <w:bookmarkEnd w:id="1"/>
          </w:p>
        </w:tc>
      </w:tr>
      <w:tr w:rsidR="003D3C3D" w:rsidTr="00913E1C">
        <w:trPr>
          <w:cantSplit/>
        </w:trPr>
        <w:tc>
          <w:tcPr>
            <w:tcW w:w="8912" w:type="dxa"/>
            <w:gridSpan w:val="5"/>
          </w:tcPr>
          <w:p w:rsidR="003D3C3D" w:rsidRDefault="003D3C3D" w:rsidP="00FA0CF8">
            <w:pPr>
              <w:rPr>
                <w:b/>
                <w:bCs/>
              </w:rPr>
            </w:pPr>
            <w:r>
              <w:rPr>
                <w:b/>
                <w:bCs/>
              </w:rPr>
              <w:t>Staff Consulted:</w:t>
            </w:r>
          </w:p>
          <w:p w:rsidR="003D3C3D" w:rsidRDefault="000B3372" w:rsidP="00FA0CF8">
            <w:pPr>
              <w:pStyle w:val="Header"/>
              <w:tabs>
                <w:tab w:val="clear" w:pos="4320"/>
                <w:tab w:val="clear" w:pos="8640"/>
              </w:tabs>
            </w:pPr>
            <w:r>
              <w:fldChar w:fldCharType="begin">
                <w:ffData>
                  <w:name w:val="Text2"/>
                  <w:enabled/>
                  <w:calcOnExit w:val="0"/>
                  <w:textInput/>
                </w:ffData>
              </w:fldChar>
            </w:r>
            <w:bookmarkStart w:id="2" w:name="Text2"/>
            <w:r w:rsidR="003D3C3D">
              <w:instrText xml:space="preserve"> FORMTEXT </w:instrText>
            </w:r>
            <w:r>
              <w:fldChar w:fldCharType="separate"/>
            </w:r>
            <w:r w:rsidR="003D3C3D">
              <w:rPr>
                <w:noProof/>
              </w:rPr>
              <w:t> </w:t>
            </w:r>
            <w:r w:rsidR="003D3C3D">
              <w:rPr>
                <w:noProof/>
              </w:rPr>
              <w:t> </w:t>
            </w:r>
            <w:r w:rsidR="003D3C3D">
              <w:rPr>
                <w:noProof/>
              </w:rPr>
              <w:t> </w:t>
            </w:r>
            <w:r w:rsidR="003D3C3D">
              <w:rPr>
                <w:noProof/>
              </w:rPr>
              <w:t> </w:t>
            </w:r>
            <w:r w:rsidR="003D3C3D">
              <w:rPr>
                <w:noProof/>
              </w:rPr>
              <w:t> </w:t>
            </w:r>
            <w:r>
              <w:fldChar w:fldCharType="end"/>
            </w:r>
            <w:bookmarkEnd w:id="2"/>
          </w:p>
        </w:tc>
      </w:tr>
      <w:tr w:rsidR="003D3C3D" w:rsidTr="00913E1C">
        <w:tc>
          <w:tcPr>
            <w:tcW w:w="1548" w:type="dxa"/>
          </w:tcPr>
          <w:p w:rsidR="003D3C3D" w:rsidRDefault="003D3C3D" w:rsidP="00FA0CF8">
            <w:r>
              <w:rPr>
                <w:b/>
                <w:bCs/>
              </w:rPr>
              <w:t>Name(s) of Reviewer(s):</w:t>
            </w:r>
          </w:p>
        </w:tc>
        <w:tc>
          <w:tcPr>
            <w:tcW w:w="4140" w:type="dxa"/>
            <w:gridSpan w:val="2"/>
          </w:tcPr>
          <w:p w:rsidR="003D3C3D" w:rsidRDefault="000B3372" w:rsidP="00FA0CF8">
            <w:r>
              <w:fldChar w:fldCharType="begin">
                <w:ffData>
                  <w:name w:val="Text3"/>
                  <w:enabled/>
                  <w:calcOnExit w:val="0"/>
                  <w:textInput/>
                </w:ffData>
              </w:fldChar>
            </w:r>
            <w:bookmarkStart w:id="3" w:name="Text3"/>
            <w:r w:rsidR="003D3C3D">
              <w:instrText xml:space="preserve"> FORMTEXT </w:instrText>
            </w:r>
            <w:r>
              <w:fldChar w:fldCharType="separate"/>
            </w:r>
            <w:r w:rsidR="003D3C3D">
              <w:rPr>
                <w:noProof/>
              </w:rPr>
              <w:t> </w:t>
            </w:r>
            <w:r w:rsidR="003D3C3D">
              <w:rPr>
                <w:noProof/>
              </w:rPr>
              <w:t> </w:t>
            </w:r>
            <w:r w:rsidR="003D3C3D">
              <w:rPr>
                <w:noProof/>
              </w:rPr>
              <w:t> </w:t>
            </w:r>
            <w:r w:rsidR="003D3C3D">
              <w:rPr>
                <w:noProof/>
              </w:rPr>
              <w:t> </w:t>
            </w:r>
            <w:r w:rsidR="003D3C3D">
              <w:rPr>
                <w:noProof/>
              </w:rPr>
              <w:t> </w:t>
            </w:r>
            <w:r>
              <w:fldChar w:fldCharType="end"/>
            </w:r>
            <w:bookmarkEnd w:id="3"/>
          </w:p>
        </w:tc>
        <w:tc>
          <w:tcPr>
            <w:tcW w:w="776" w:type="dxa"/>
          </w:tcPr>
          <w:p w:rsidR="003D3C3D" w:rsidRDefault="003D3C3D" w:rsidP="00FA0CF8">
            <w:r>
              <w:rPr>
                <w:b/>
                <w:bCs/>
              </w:rPr>
              <w:t>Date:</w:t>
            </w:r>
          </w:p>
        </w:tc>
        <w:tc>
          <w:tcPr>
            <w:tcW w:w="2448" w:type="dxa"/>
          </w:tcPr>
          <w:p w:rsidR="003D3C3D" w:rsidRDefault="000B3372" w:rsidP="00FA0CF8">
            <w:pPr>
              <w:pStyle w:val="Header"/>
              <w:tabs>
                <w:tab w:val="clear" w:pos="4320"/>
                <w:tab w:val="clear" w:pos="8640"/>
              </w:tabs>
            </w:pPr>
            <w:r>
              <w:fldChar w:fldCharType="begin">
                <w:ffData>
                  <w:name w:val="Text4"/>
                  <w:enabled/>
                  <w:calcOnExit w:val="0"/>
                  <w:textInput>
                    <w:type w:val="date"/>
                    <w:format w:val="M/d/yyyy"/>
                  </w:textInput>
                </w:ffData>
              </w:fldChar>
            </w:r>
            <w:bookmarkStart w:id="4" w:name="Text4"/>
            <w:r w:rsidR="003D3C3D">
              <w:instrText xml:space="preserve"> FORMTEXT </w:instrText>
            </w:r>
            <w:r>
              <w:fldChar w:fldCharType="separate"/>
            </w:r>
            <w:r w:rsidR="003D3C3D">
              <w:rPr>
                <w:noProof/>
              </w:rPr>
              <w:t> </w:t>
            </w:r>
            <w:r w:rsidR="003D3C3D">
              <w:rPr>
                <w:noProof/>
              </w:rPr>
              <w:t> </w:t>
            </w:r>
            <w:r w:rsidR="003D3C3D">
              <w:rPr>
                <w:noProof/>
              </w:rPr>
              <w:t> </w:t>
            </w:r>
            <w:r w:rsidR="003D3C3D">
              <w:rPr>
                <w:noProof/>
              </w:rPr>
              <w:t> </w:t>
            </w:r>
            <w:r w:rsidR="003D3C3D">
              <w:rPr>
                <w:noProof/>
              </w:rPr>
              <w:t> </w:t>
            </w:r>
            <w:r>
              <w:fldChar w:fldCharType="end"/>
            </w:r>
            <w:bookmarkEnd w:id="4"/>
          </w:p>
        </w:tc>
      </w:tr>
    </w:tbl>
    <w:p w:rsidR="003D3C3D" w:rsidRDefault="003D3C3D" w:rsidP="003D3C3D"/>
    <w:p w:rsidR="003D3C3D" w:rsidRDefault="003D3C3D" w:rsidP="003D3C3D">
      <w:pPr>
        <w:pStyle w:val="BodyTextIndent"/>
        <w:ind w:left="864" w:hanging="864"/>
        <w:rPr>
          <w:b/>
          <w:bCs/>
          <w:sz w:val="22"/>
        </w:rPr>
      </w:pPr>
      <w:r>
        <w:rPr>
          <w:b/>
          <w:bCs/>
          <w:sz w:val="22"/>
          <w:szCs w:val="20"/>
        </w:rPr>
        <w:t>NOTE:</w:t>
      </w:r>
      <w:r>
        <w:rPr>
          <w:sz w:val="22"/>
          <w:szCs w:val="20"/>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Pr>
          <w:b/>
          <w:bCs/>
          <w:sz w:val="22"/>
          <w:szCs w:val="20"/>
        </w:rPr>
        <w:t>finding.</w:t>
      </w:r>
      <w:r>
        <w:rPr>
          <w:sz w:val="22"/>
          <w:szCs w:val="20"/>
        </w:rPr>
        <w:t>"  [24 CFR 570.900(b)(3)]</w:t>
      </w:r>
    </w:p>
    <w:p w:rsidR="003D3C3D" w:rsidRDefault="003D3C3D" w:rsidP="003D3C3D"/>
    <w:p w:rsidR="003D3C3D" w:rsidRPr="00913E1C" w:rsidRDefault="003D3C3D" w:rsidP="00913E1C">
      <w:pPr>
        <w:rPr>
          <w:color w:val="FF0000"/>
          <w:u w:val="single"/>
        </w:rPr>
      </w:pPr>
      <w:r w:rsidRPr="00A974FD">
        <w:rPr>
          <w:b/>
          <w:bCs/>
          <w:u w:val="single"/>
        </w:rPr>
        <w:t>Instructions</w:t>
      </w:r>
      <w:r w:rsidRPr="001B599E">
        <w:rPr>
          <w:b/>
          <w:bCs/>
          <w:u w:val="single"/>
        </w:rPr>
        <w:t>:</w:t>
      </w:r>
      <w:r w:rsidRPr="00A974FD">
        <w:rPr>
          <w:b/>
          <w:bCs/>
        </w:rPr>
        <w:t xml:space="preserve"> </w:t>
      </w:r>
      <w:r w:rsidR="00913E1C">
        <w:rPr>
          <w:bCs/>
        </w:rPr>
        <w:t>This Exhibit should be used to verify that States have adequate agreements with recipients.  It is divided into three sections: Program Administration, Subrecipient Agreements, and Recipient Agreements.</w:t>
      </w:r>
      <w:r w:rsidR="00541FF6">
        <w:rPr>
          <w:bCs/>
        </w:rPr>
        <w:t xml:space="preserve"> Use this Exhibit to monitor all written agreements executed by a state grantee under the Community Development Block Grant disaster recovery (CDBG-DR) program, in which funds are provided to a subrecipient or recipient.  Use</w:t>
      </w:r>
      <w:r w:rsidR="00913E1C">
        <w:rPr>
          <w:bCs/>
        </w:rPr>
        <w:t xml:space="preserve"> Exhibit 3-16, </w:t>
      </w:r>
      <w:r w:rsidR="00913E1C" w:rsidRPr="00913E1C">
        <w:rPr>
          <w:bCs/>
          <w:i/>
        </w:rPr>
        <w:t>Guide for Review of Subrecipient/Community-Based Development Organization (CBDO) Management</w:t>
      </w:r>
      <w:r w:rsidR="00913E1C" w:rsidRPr="00913E1C">
        <w:rPr>
          <w:bCs/>
        </w:rPr>
        <w:t>,</w:t>
      </w:r>
      <w:r w:rsidR="00541FF6">
        <w:rPr>
          <w:bCs/>
        </w:rPr>
        <w:t xml:space="preserve"> to monitor all written agreements executed under a CDBG-DR</w:t>
      </w:r>
      <w:r w:rsidR="00913E1C">
        <w:rPr>
          <w:bCs/>
        </w:rPr>
        <w:t xml:space="preserve"> </w:t>
      </w:r>
      <w:r w:rsidR="00541FF6">
        <w:rPr>
          <w:bCs/>
        </w:rPr>
        <w:t>award provided directly to a unit of general local government</w:t>
      </w:r>
      <w:r w:rsidR="00913E1C">
        <w:rPr>
          <w:bCs/>
        </w:rPr>
        <w:t>.</w:t>
      </w:r>
    </w:p>
    <w:p w:rsidR="003D3C3D" w:rsidRPr="00A974FD" w:rsidRDefault="003D3C3D" w:rsidP="003D3C3D">
      <w:pPr>
        <w:pStyle w:val="Header"/>
        <w:tabs>
          <w:tab w:val="clear" w:pos="8640"/>
        </w:tabs>
        <w:rPr>
          <w:b/>
          <w:bCs/>
          <w:u w:val="single"/>
        </w:rPr>
      </w:pPr>
    </w:p>
    <w:p w:rsidR="003D3C3D" w:rsidRPr="00A974FD" w:rsidRDefault="003D3C3D" w:rsidP="003D3C3D">
      <w:pPr>
        <w:pStyle w:val="Header"/>
        <w:tabs>
          <w:tab w:val="clear" w:pos="8640"/>
        </w:tabs>
        <w:rPr>
          <w:b/>
          <w:bCs/>
          <w:u w:val="single"/>
        </w:rPr>
      </w:pPr>
      <w:r w:rsidRPr="00A974FD">
        <w:rPr>
          <w:b/>
          <w:bCs/>
          <w:u w:val="single"/>
        </w:rPr>
        <w:t>Questions</w:t>
      </w:r>
      <w:r w:rsidR="001B599E">
        <w:rPr>
          <w:b/>
          <w:bCs/>
          <w:u w:val="single"/>
        </w:rPr>
        <w:t>:</w:t>
      </w:r>
    </w:p>
    <w:p w:rsidR="00940B59" w:rsidRDefault="00940B59" w:rsidP="003D3C3D">
      <w:pPr>
        <w:pStyle w:val="Header"/>
        <w:tabs>
          <w:tab w:val="clear" w:pos="8640"/>
        </w:tabs>
        <w:rPr>
          <w:u w:val="single"/>
        </w:rPr>
      </w:pPr>
    </w:p>
    <w:p w:rsidR="001B599E" w:rsidRPr="00940B59" w:rsidRDefault="00940B59" w:rsidP="003D3C3D">
      <w:pPr>
        <w:pStyle w:val="Header"/>
        <w:tabs>
          <w:tab w:val="clear" w:pos="8640"/>
        </w:tabs>
        <w:rPr>
          <w:u w:val="single"/>
        </w:rPr>
      </w:pPr>
      <w:r>
        <w:rPr>
          <w:u w:val="single"/>
        </w:rPr>
        <w:t>A. PROGRAM ADMINISTRATION</w:t>
      </w:r>
    </w:p>
    <w:p w:rsidR="00940B59" w:rsidRDefault="00940B59" w:rsidP="003D3C3D">
      <w:pPr>
        <w:pStyle w:val="Header"/>
        <w:tabs>
          <w:tab w:val="clear" w:pos="8640"/>
        </w:tabs>
      </w:pPr>
    </w:p>
    <w:p w:rsidR="00A212D6" w:rsidRPr="00A974FD" w:rsidRDefault="00A212D6" w:rsidP="003D3C3D">
      <w:pPr>
        <w:pStyle w:val="Header"/>
        <w:tabs>
          <w:tab w:val="clear" w:pos="8640"/>
        </w:tabs>
      </w:pPr>
      <w:r w:rsidRPr="00A974FD">
        <w:t xml:space="preserve">1.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D3C3D" w:rsidRPr="00A974FD" w:rsidTr="00FA0CF8">
        <w:trPr>
          <w:trHeight w:val="773"/>
        </w:trPr>
        <w:tc>
          <w:tcPr>
            <w:tcW w:w="7385" w:type="dxa"/>
            <w:tcBorders>
              <w:bottom w:val="single" w:sz="4" w:space="0" w:color="auto"/>
            </w:tcBorders>
          </w:tcPr>
          <w:p w:rsidR="003D3C3D" w:rsidRPr="00A974FD" w:rsidRDefault="00FC11FE" w:rsidP="007E11C9">
            <w:pPr>
              <w:pStyle w:val="Level1"/>
              <w:numPr>
                <w:ilvl w:val="0"/>
                <w:numId w:val="0"/>
              </w:numPr>
              <w:tabs>
                <w:tab w:val="left" w:pos="720"/>
                <w:tab w:val="left" w:pos="1440"/>
                <w:tab w:val="left" w:pos="2160"/>
                <w:tab w:val="left" w:pos="2880"/>
                <w:tab w:val="left" w:pos="3600"/>
                <w:tab w:val="left" w:pos="5040"/>
                <w:tab w:val="left" w:pos="5760"/>
                <w:tab w:val="left" w:pos="6480"/>
              </w:tabs>
              <w:ind w:left="5" w:hanging="5"/>
            </w:pPr>
            <w:r w:rsidRPr="00A974FD">
              <w:t xml:space="preserve">Is the </w:t>
            </w:r>
            <w:r w:rsidR="001B599E">
              <w:t>program participant</w:t>
            </w:r>
            <w:r w:rsidRPr="00A974FD">
              <w:t xml:space="preserve"> a state?</w:t>
            </w:r>
            <w:r w:rsidR="00940B59">
              <w:t xml:space="preserve"> I</w:t>
            </w:r>
            <w:r w:rsidR="007E11C9">
              <w:t>f</w:t>
            </w:r>
            <w:r w:rsidR="00940B59">
              <w:t xml:space="preserve"> “yes,” proceed to the next question.  If “no,” complete Exhibit 3-16 to evaluate all agreements between the program participant and its subgrantees.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D3C3D" w:rsidRPr="00A974FD" w:rsidTr="00FA0CF8">
              <w:trPr>
                <w:trHeight w:val="170"/>
              </w:trPr>
              <w:tc>
                <w:tcPr>
                  <w:tcW w:w="425" w:type="dxa"/>
                </w:tcPr>
                <w:p w:rsidR="003D3C3D"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Check1"/>
                        <w:enabled/>
                        <w:calcOnExit w:val="0"/>
                        <w:checkBox>
                          <w:sizeAuto/>
                          <w:default w:val="0"/>
                        </w:checkBox>
                      </w:ffData>
                    </w:fldChar>
                  </w:r>
                  <w:r w:rsidR="003D3C3D" w:rsidRPr="00A974FD">
                    <w:instrText xml:space="preserve"> FORMCHECKBOX </w:instrText>
                  </w:r>
                  <w:r w:rsidR="00093B1F">
                    <w:fldChar w:fldCharType="separate"/>
                  </w:r>
                  <w:r w:rsidRPr="00A974FD">
                    <w:fldChar w:fldCharType="end"/>
                  </w:r>
                </w:p>
              </w:tc>
              <w:tc>
                <w:tcPr>
                  <w:tcW w:w="576" w:type="dxa"/>
                </w:tcPr>
                <w:p w:rsidR="003D3C3D"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Check1"/>
                        <w:enabled/>
                        <w:calcOnExit w:val="0"/>
                        <w:checkBox>
                          <w:sizeAuto/>
                          <w:default w:val="0"/>
                        </w:checkBox>
                      </w:ffData>
                    </w:fldChar>
                  </w:r>
                  <w:r w:rsidR="003D3C3D" w:rsidRPr="00A974FD">
                    <w:instrText xml:space="preserve"> FORMCHECKBOX </w:instrText>
                  </w:r>
                  <w:r w:rsidR="00093B1F">
                    <w:fldChar w:fldCharType="separate"/>
                  </w:r>
                  <w:r w:rsidRPr="00A974FD">
                    <w:fldChar w:fldCharType="end"/>
                  </w:r>
                </w:p>
              </w:tc>
              <w:tc>
                <w:tcPr>
                  <w:tcW w:w="606" w:type="dxa"/>
                </w:tcPr>
                <w:p w:rsidR="003D3C3D"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
                        <w:enabled/>
                        <w:calcOnExit w:val="0"/>
                        <w:checkBox>
                          <w:sizeAuto/>
                          <w:default w:val="0"/>
                        </w:checkBox>
                      </w:ffData>
                    </w:fldChar>
                  </w:r>
                  <w:r w:rsidR="003D3C3D" w:rsidRPr="00A974FD">
                    <w:instrText xml:space="preserve"> FORMCHECKBOX </w:instrText>
                  </w:r>
                  <w:r w:rsidR="00093B1F">
                    <w:fldChar w:fldCharType="separate"/>
                  </w:r>
                  <w:r w:rsidRPr="00A974FD">
                    <w:fldChar w:fldCharType="end"/>
                  </w:r>
                </w:p>
              </w:tc>
            </w:tr>
            <w:tr w:rsidR="003D3C3D" w:rsidRPr="00F0552E" w:rsidTr="00FA0CF8">
              <w:trPr>
                <w:trHeight w:val="225"/>
              </w:trPr>
              <w:tc>
                <w:tcPr>
                  <w:tcW w:w="425" w:type="dxa"/>
                </w:tcPr>
                <w:p w:rsidR="003D3C3D" w:rsidRPr="00F0552E" w:rsidRDefault="003D3C3D"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F0552E">
                    <w:rPr>
                      <w:rFonts w:ascii="Verdana" w:hAnsi="Verdana"/>
                      <w:b/>
                      <w:bCs/>
                      <w:sz w:val="16"/>
                      <w:szCs w:val="16"/>
                    </w:rPr>
                    <w:t>Yes</w:t>
                  </w:r>
                </w:p>
              </w:tc>
              <w:tc>
                <w:tcPr>
                  <w:tcW w:w="576" w:type="dxa"/>
                </w:tcPr>
                <w:p w:rsidR="003D3C3D" w:rsidRPr="00F0552E" w:rsidRDefault="003D3C3D"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F0552E">
                    <w:rPr>
                      <w:rFonts w:ascii="Verdana" w:hAnsi="Verdana"/>
                      <w:b/>
                      <w:bCs/>
                      <w:sz w:val="16"/>
                      <w:szCs w:val="16"/>
                    </w:rPr>
                    <w:t>No</w:t>
                  </w:r>
                </w:p>
              </w:tc>
              <w:tc>
                <w:tcPr>
                  <w:tcW w:w="606" w:type="dxa"/>
                </w:tcPr>
                <w:p w:rsidR="003D3C3D" w:rsidRPr="00F0552E" w:rsidRDefault="003D3C3D"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F0552E">
                    <w:rPr>
                      <w:rFonts w:ascii="Verdana" w:hAnsi="Verdana"/>
                      <w:b/>
                      <w:bCs/>
                      <w:sz w:val="16"/>
                      <w:szCs w:val="16"/>
                    </w:rPr>
                    <w:t>N/A</w:t>
                  </w:r>
                </w:p>
              </w:tc>
            </w:tr>
          </w:tbl>
          <w:p w:rsidR="003D3C3D" w:rsidRPr="00A974FD" w:rsidRDefault="003D3C3D"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D3C3D" w:rsidRPr="00A974FD" w:rsidTr="00FA0CF8">
        <w:trPr>
          <w:cantSplit/>
        </w:trPr>
        <w:tc>
          <w:tcPr>
            <w:tcW w:w="9010" w:type="dxa"/>
            <w:gridSpan w:val="2"/>
            <w:tcBorders>
              <w:bottom w:val="nil"/>
            </w:tcBorders>
          </w:tcPr>
          <w:p w:rsidR="003D3C3D" w:rsidRPr="00A974FD" w:rsidRDefault="003D3C3D" w:rsidP="00FA0CF8">
            <w:pPr>
              <w:pStyle w:val="Level1"/>
              <w:numPr>
                <w:ilvl w:val="0"/>
                <w:numId w:val="0"/>
              </w:numPr>
              <w:tabs>
                <w:tab w:val="left" w:pos="720"/>
                <w:tab w:val="left" w:pos="1440"/>
                <w:tab w:val="left" w:pos="2160"/>
                <w:tab w:val="left" w:pos="2880"/>
                <w:tab w:val="left" w:pos="3600"/>
                <w:tab w:val="left" w:pos="5040"/>
                <w:tab w:val="left" w:pos="5760"/>
                <w:tab w:val="left" w:pos="6480"/>
              </w:tabs>
            </w:pPr>
            <w:r w:rsidRPr="00A974FD">
              <w:rPr>
                <w:b/>
                <w:bCs/>
              </w:rPr>
              <w:t>Describe Basis for Conclusion:</w:t>
            </w:r>
          </w:p>
        </w:tc>
      </w:tr>
      <w:tr w:rsidR="003D3C3D" w:rsidRPr="00A974FD" w:rsidTr="00FA0CF8">
        <w:trPr>
          <w:cantSplit/>
        </w:trPr>
        <w:tc>
          <w:tcPr>
            <w:tcW w:w="9010" w:type="dxa"/>
            <w:gridSpan w:val="2"/>
            <w:tcBorders>
              <w:top w:val="nil"/>
            </w:tcBorders>
          </w:tcPr>
          <w:p w:rsidR="001B599E"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pPr>
            <w:r w:rsidRPr="00A974FD">
              <w:fldChar w:fldCharType="begin">
                <w:ffData>
                  <w:name w:val="Text33"/>
                  <w:enabled/>
                  <w:calcOnExit w:val="0"/>
                  <w:textInput/>
                </w:ffData>
              </w:fldChar>
            </w:r>
            <w:r w:rsidR="003D3C3D" w:rsidRPr="00A974FD">
              <w:instrText xml:space="preserve"> FORMTEXT </w:instrText>
            </w:r>
            <w:r w:rsidRPr="00A974FD">
              <w:fldChar w:fldCharType="separate"/>
            </w:r>
            <w:r w:rsidR="003D3C3D" w:rsidRPr="00A974FD">
              <w:rPr>
                <w:noProof/>
              </w:rPr>
              <w:t> </w:t>
            </w:r>
            <w:r w:rsidR="003D3C3D" w:rsidRPr="00A974FD">
              <w:rPr>
                <w:noProof/>
              </w:rPr>
              <w:t> </w:t>
            </w:r>
            <w:r w:rsidR="003D3C3D" w:rsidRPr="00A974FD">
              <w:rPr>
                <w:noProof/>
              </w:rPr>
              <w:t> </w:t>
            </w:r>
            <w:r w:rsidR="003D3C3D" w:rsidRPr="00A974FD">
              <w:rPr>
                <w:noProof/>
              </w:rPr>
              <w:t> </w:t>
            </w:r>
            <w:r w:rsidR="003D3C3D" w:rsidRPr="00A974FD">
              <w:rPr>
                <w:noProof/>
              </w:rPr>
              <w:t> </w:t>
            </w:r>
            <w:r w:rsidRPr="00A974FD">
              <w:fldChar w:fldCharType="end"/>
            </w:r>
          </w:p>
          <w:p w:rsidR="00940B59" w:rsidRDefault="00940B59" w:rsidP="00FA0CF8">
            <w:pPr>
              <w:pStyle w:val="Level1"/>
              <w:numPr>
                <w:ilvl w:val="0"/>
                <w:numId w:val="0"/>
              </w:numPr>
              <w:tabs>
                <w:tab w:val="left" w:pos="720"/>
                <w:tab w:val="left" w:pos="1440"/>
                <w:tab w:val="left" w:pos="2160"/>
                <w:tab w:val="left" w:pos="2880"/>
                <w:tab w:val="left" w:pos="3600"/>
                <w:tab w:val="left" w:pos="5040"/>
                <w:tab w:val="left" w:pos="5760"/>
                <w:tab w:val="left" w:pos="6480"/>
              </w:tabs>
            </w:pPr>
          </w:p>
          <w:p w:rsidR="00940B59" w:rsidRPr="00A974FD" w:rsidRDefault="00940B59" w:rsidP="00FA0CF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940B59" w:rsidRDefault="00940B59" w:rsidP="001B599E"/>
    <w:p w:rsidR="00A212D6" w:rsidRPr="00A974FD" w:rsidRDefault="00A212D6" w:rsidP="001B599E">
      <w:r w:rsidRPr="00A974FD">
        <w:t xml:space="preserve">2.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1B599E" w:rsidRPr="00A974FD" w:rsidTr="001B599E">
        <w:trPr>
          <w:cantSplit/>
          <w:trHeight w:hRule="exact" w:val="406"/>
        </w:trPr>
        <w:tc>
          <w:tcPr>
            <w:tcW w:w="9010" w:type="dxa"/>
            <w:tcBorders>
              <w:bottom w:val="single" w:sz="4" w:space="0" w:color="auto"/>
            </w:tcBorders>
          </w:tcPr>
          <w:p w:rsidR="001B599E" w:rsidRPr="00A974FD" w:rsidRDefault="001B599E" w:rsidP="001B599E">
            <w:r w:rsidRPr="00A974FD">
              <w:t>Agreements reviewed (list all)</w:t>
            </w:r>
            <w:r>
              <w:t>:</w:t>
            </w:r>
          </w:p>
        </w:tc>
      </w:tr>
      <w:tr w:rsidR="003D3C3D" w:rsidRPr="00A974FD" w:rsidTr="00FA0CF8">
        <w:trPr>
          <w:cantSplit/>
          <w:trHeight w:val="188"/>
        </w:trPr>
        <w:tc>
          <w:tcPr>
            <w:tcW w:w="9010" w:type="dxa"/>
            <w:tcBorders>
              <w:bottom w:val="nil"/>
            </w:tcBorders>
          </w:tcPr>
          <w:p w:rsidR="003D3C3D" w:rsidRPr="00A974FD" w:rsidRDefault="003D3C3D" w:rsidP="00FA0CF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r w:rsidR="003D3C3D" w:rsidRPr="00A974FD" w:rsidTr="00FA0CF8">
        <w:trPr>
          <w:cantSplit/>
        </w:trPr>
        <w:tc>
          <w:tcPr>
            <w:tcW w:w="9010" w:type="dxa"/>
            <w:tcBorders>
              <w:top w:val="nil"/>
            </w:tcBorders>
          </w:tcPr>
          <w:p w:rsidR="001B599E" w:rsidRDefault="000B3372" w:rsidP="00FA0CF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A974FD">
              <w:fldChar w:fldCharType="begin">
                <w:ffData>
                  <w:name w:val="Text6"/>
                  <w:enabled/>
                  <w:calcOnExit w:val="0"/>
                  <w:textInput/>
                </w:ffData>
              </w:fldChar>
            </w:r>
            <w:bookmarkStart w:id="5" w:name="Text6"/>
            <w:r w:rsidR="003D3C3D" w:rsidRPr="00A974FD">
              <w:instrText xml:space="preserve"> FORMTEXT </w:instrText>
            </w:r>
            <w:r w:rsidRPr="00A974FD">
              <w:fldChar w:fldCharType="separate"/>
            </w:r>
            <w:r w:rsidR="003D3C3D" w:rsidRPr="00A974FD">
              <w:rPr>
                <w:noProof/>
              </w:rPr>
              <w:t> </w:t>
            </w:r>
            <w:r w:rsidR="003D3C3D" w:rsidRPr="00A974FD">
              <w:rPr>
                <w:noProof/>
              </w:rPr>
              <w:t> </w:t>
            </w:r>
            <w:r w:rsidR="003D3C3D" w:rsidRPr="00A974FD">
              <w:rPr>
                <w:noProof/>
              </w:rPr>
              <w:t> </w:t>
            </w:r>
            <w:r w:rsidR="003D3C3D" w:rsidRPr="00A974FD">
              <w:rPr>
                <w:noProof/>
              </w:rPr>
              <w:t> </w:t>
            </w:r>
            <w:r w:rsidR="003D3C3D" w:rsidRPr="00A974FD">
              <w:rPr>
                <w:noProof/>
              </w:rPr>
              <w:t> </w:t>
            </w:r>
            <w:r w:rsidRPr="00A974FD">
              <w:fldChar w:fldCharType="end"/>
            </w:r>
            <w:bookmarkEnd w:id="5"/>
          </w:p>
          <w:p w:rsidR="00940B59" w:rsidRDefault="00940B59" w:rsidP="00FA0CF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p w:rsidR="00940B59" w:rsidRPr="00A974FD" w:rsidRDefault="00940B59" w:rsidP="00FA0CF8">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940B59" w:rsidRDefault="00940B59" w:rsidP="003D3C3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940B59" w:rsidRDefault="00940B59" w:rsidP="003D3C3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p w:rsidR="003D3C3D" w:rsidRPr="00A974FD" w:rsidRDefault="00940B59" w:rsidP="003D3C3D">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r>
        <w:lastRenderedPageBreak/>
        <w:t>3</w:t>
      </w:r>
      <w:r w:rsidR="00A212D6" w:rsidRPr="00A974FD">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3D3C3D" w:rsidRPr="00A974FD" w:rsidTr="00FA0CF8">
        <w:trPr>
          <w:trHeight w:val="773"/>
        </w:trPr>
        <w:tc>
          <w:tcPr>
            <w:tcW w:w="7385" w:type="dxa"/>
            <w:tcBorders>
              <w:bottom w:val="single" w:sz="4" w:space="0" w:color="auto"/>
            </w:tcBorders>
          </w:tcPr>
          <w:p w:rsidR="00FF4F2E" w:rsidRPr="00A974FD" w:rsidRDefault="00FF4F2E" w:rsidP="00FF4F2E">
            <w:r w:rsidRPr="00A974FD">
              <w:t xml:space="preserve">Do any agreements reviewed fall under a program directly administered by the state? </w:t>
            </w:r>
          </w:p>
          <w:p w:rsidR="00FF4F2E" w:rsidRPr="00A974FD" w:rsidRDefault="00FF4F2E" w:rsidP="00397928">
            <w:pPr>
              <w:pStyle w:val="ListParagraph"/>
              <w:spacing w:after="0" w:line="120" w:lineRule="auto"/>
              <w:ind w:left="360"/>
              <w:rPr>
                <w:rFonts w:ascii="Times New Roman" w:hAnsi="Times New Roman" w:cs="Times New Roman"/>
                <w:sz w:val="24"/>
                <w:szCs w:val="24"/>
              </w:rPr>
            </w:pPr>
          </w:p>
          <w:p w:rsidR="00FF4F2E" w:rsidRPr="00A974FD" w:rsidRDefault="00FF4F2E" w:rsidP="002568AD">
            <w:pPr>
              <w:outlineLvl w:val="0"/>
              <w:rPr>
                <w:i/>
              </w:rPr>
            </w:pPr>
            <w:r w:rsidRPr="00A974FD">
              <w:rPr>
                <w:i/>
              </w:rPr>
              <w:t xml:space="preserve">If “yes,” proceed to </w:t>
            </w:r>
            <w:r w:rsidR="00A212D6" w:rsidRPr="00A974FD">
              <w:rPr>
                <w:i/>
              </w:rPr>
              <w:t>Question</w:t>
            </w:r>
            <w:r w:rsidRPr="00A974FD">
              <w:rPr>
                <w:i/>
              </w:rPr>
              <w:t xml:space="preserve"> </w:t>
            </w:r>
            <w:r w:rsidR="00A212D6" w:rsidRPr="00A974FD">
              <w:rPr>
                <w:i/>
              </w:rPr>
              <w:t>4</w:t>
            </w:r>
            <w:r w:rsidRPr="00A974FD">
              <w:rPr>
                <w:i/>
              </w:rPr>
              <w:t xml:space="preserve">.  </w:t>
            </w:r>
            <w:r w:rsidRPr="00A974FD">
              <w:rPr>
                <w:i/>
                <w:u w:val="single"/>
              </w:rPr>
              <w:t xml:space="preserve">If “no,” proceed to </w:t>
            </w:r>
            <w:r w:rsidR="00A212D6" w:rsidRPr="00A974FD">
              <w:rPr>
                <w:i/>
                <w:u w:val="single"/>
              </w:rPr>
              <w:t>Question 5</w:t>
            </w:r>
            <w:r w:rsidRPr="00A974FD">
              <w:rPr>
                <w:i/>
              </w:rPr>
              <w:t xml:space="preserve">.  </w:t>
            </w:r>
          </w:p>
          <w:p w:rsidR="00FF4F2E" w:rsidRPr="00A974FD" w:rsidRDefault="00FF4F2E" w:rsidP="00397928">
            <w:pPr>
              <w:pStyle w:val="ListParagraph"/>
              <w:spacing w:after="0" w:line="120" w:lineRule="auto"/>
              <w:ind w:left="-115"/>
              <w:rPr>
                <w:rFonts w:ascii="Times New Roman" w:hAnsi="Times New Roman" w:cs="Times New Roman"/>
                <w:sz w:val="24"/>
                <w:szCs w:val="24"/>
              </w:rPr>
            </w:pPr>
          </w:p>
          <w:p w:rsidR="00FF4F2E" w:rsidRPr="00A974FD" w:rsidRDefault="00FF4F2E" w:rsidP="00397928">
            <w:pPr>
              <w:ind w:left="185"/>
            </w:pPr>
            <w:r w:rsidRPr="00A974FD">
              <w:t xml:space="preserve">Per the </w:t>
            </w:r>
            <w:r w:rsidRPr="001B599E">
              <w:rPr>
                <w:i/>
              </w:rPr>
              <w:t>Federal Register</w:t>
            </w:r>
            <w:r w:rsidRPr="00A974FD">
              <w:t xml:space="preserve"> notices issued by the Department, CDBG disaster recovery state </w:t>
            </w:r>
            <w:r w:rsidR="001B599E">
              <w:t>program participant</w:t>
            </w:r>
            <w:r w:rsidRPr="00A974FD">
              <w:t>s are provided a waiver and alternative requirement that allows them to carry out activities directly or through a subrecipient—i.e.</w:t>
            </w:r>
            <w:r w:rsidR="00397928">
              <w:t>,</w:t>
            </w:r>
            <w:r w:rsidRPr="00A974FD">
              <w:t xml:space="preserve"> a unit of local government, a public or private nonprofit agency, authority, or organization, or a for-profit entity authorized under §570.201(o). Examples of this language can be found at 73 FR 46312, published August 8, 2008 (applicable to 2005 hurricane grants); 73 FR 52870, published September 11, 2008 (applicable to Public Law 110-252 “Midwest Flood” </w:t>
            </w:r>
            <w:r w:rsidR="001B599E">
              <w:t>program participant</w:t>
            </w:r>
            <w:r w:rsidRPr="00A974FD">
              <w:t xml:space="preserve">s); 74 FR 7244, published February 13, 2009 (applicable to Public Law 110-329 “Hurricane Ike” </w:t>
            </w:r>
            <w:r w:rsidR="001B599E">
              <w:t>program participant</w:t>
            </w:r>
            <w:r w:rsidRPr="00A974FD">
              <w:t xml:space="preserve">s); and 75 FR 69097, published November 10, 2010 (applicable to Public Law 111-212 </w:t>
            </w:r>
            <w:r w:rsidR="001B599E">
              <w:t>program participant</w:t>
            </w:r>
            <w:r w:rsidRPr="00A974FD">
              <w:t>s).</w:t>
            </w:r>
          </w:p>
          <w:p w:rsidR="00FF4F2E" w:rsidRPr="00A974FD" w:rsidRDefault="00FF4F2E" w:rsidP="00397928">
            <w:pPr>
              <w:pStyle w:val="ListParagraph"/>
              <w:spacing w:after="0" w:line="120" w:lineRule="auto"/>
              <w:ind w:left="0" w:firstLine="446"/>
              <w:rPr>
                <w:rFonts w:ascii="Times New Roman" w:hAnsi="Times New Roman" w:cs="Times New Roman"/>
                <w:sz w:val="24"/>
                <w:szCs w:val="24"/>
              </w:rPr>
            </w:pPr>
          </w:p>
          <w:p w:rsidR="00FF4F2E" w:rsidRPr="00A974FD" w:rsidRDefault="00FF4F2E" w:rsidP="00397928">
            <w:pPr>
              <w:pStyle w:val="ListParagraph"/>
              <w:spacing w:after="0" w:line="240" w:lineRule="auto"/>
              <w:ind w:left="185"/>
              <w:rPr>
                <w:rFonts w:ascii="Times New Roman" w:hAnsi="Times New Roman" w:cs="Times New Roman"/>
                <w:sz w:val="24"/>
                <w:szCs w:val="24"/>
              </w:rPr>
            </w:pPr>
            <w:r w:rsidRPr="00A974FD">
              <w:rPr>
                <w:rFonts w:ascii="Times New Roman" w:hAnsi="Times New Roman" w:cs="Times New Roman"/>
                <w:sz w:val="24"/>
                <w:szCs w:val="24"/>
              </w:rPr>
              <w:t xml:space="preserve">Programs </w:t>
            </w:r>
            <w:r w:rsidRPr="00A974FD">
              <w:rPr>
                <w:rFonts w:ascii="Times New Roman" w:hAnsi="Times New Roman" w:cs="Times New Roman"/>
                <w:i/>
                <w:sz w:val="24"/>
                <w:szCs w:val="24"/>
              </w:rPr>
              <w:t>are</w:t>
            </w:r>
            <w:r w:rsidRPr="00A974FD">
              <w:rPr>
                <w:rFonts w:ascii="Times New Roman" w:hAnsi="Times New Roman" w:cs="Times New Roman"/>
                <w:sz w:val="24"/>
                <w:szCs w:val="24"/>
              </w:rPr>
              <w:t xml:space="preserve"> </w:t>
            </w:r>
            <w:r w:rsidRPr="00A974FD">
              <w:rPr>
                <w:rFonts w:ascii="Times New Roman" w:hAnsi="Times New Roman" w:cs="Times New Roman"/>
                <w:i/>
                <w:sz w:val="24"/>
                <w:szCs w:val="24"/>
              </w:rPr>
              <w:t>directly administered</w:t>
            </w:r>
            <w:r w:rsidRPr="00A974FD">
              <w:rPr>
                <w:rFonts w:ascii="Times New Roman" w:hAnsi="Times New Roman" w:cs="Times New Roman"/>
                <w:sz w:val="24"/>
                <w:szCs w:val="24"/>
              </w:rPr>
              <w:t xml:space="preserve"> by a state when:</w:t>
            </w:r>
          </w:p>
          <w:p w:rsidR="00FF4F2E" w:rsidRPr="00A974FD" w:rsidRDefault="00FF4F2E" w:rsidP="00397928">
            <w:pPr>
              <w:pStyle w:val="ListParagraph"/>
              <w:numPr>
                <w:ilvl w:val="0"/>
                <w:numId w:val="3"/>
              </w:numPr>
              <w:spacing w:after="0" w:line="240" w:lineRule="auto"/>
              <w:ind w:left="365" w:firstLine="0"/>
              <w:rPr>
                <w:rFonts w:ascii="Times New Roman" w:hAnsi="Times New Roman" w:cs="Times New Roman"/>
                <w:sz w:val="24"/>
                <w:szCs w:val="24"/>
              </w:rPr>
            </w:pPr>
            <w:r w:rsidRPr="00A974FD">
              <w:rPr>
                <w:rFonts w:ascii="Times New Roman" w:hAnsi="Times New Roman" w:cs="Times New Roman"/>
                <w:sz w:val="24"/>
                <w:szCs w:val="24"/>
              </w:rPr>
              <w:t>The state develops the program guidelines/rules;</w:t>
            </w:r>
          </w:p>
          <w:p w:rsidR="00FF4F2E" w:rsidRPr="00A974FD" w:rsidRDefault="00FF4F2E" w:rsidP="00397928">
            <w:pPr>
              <w:pStyle w:val="ListParagraph"/>
              <w:numPr>
                <w:ilvl w:val="0"/>
                <w:numId w:val="3"/>
              </w:numPr>
              <w:spacing w:after="0" w:line="240" w:lineRule="auto"/>
              <w:ind w:left="725"/>
              <w:rPr>
                <w:rFonts w:ascii="Times New Roman" w:hAnsi="Times New Roman" w:cs="Times New Roman"/>
                <w:sz w:val="24"/>
                <w:szCs w:val="24"/>
              </w:rPr>
            </w:pPr>
            <w:r w:rsidRPr="00A974FD">
              <w:rPr>
                <w:rFonts w:ascii="Times New Roman" w:hAnsi="Times New Roman" w:cs="Times New Roman"/>
                <w:sz w:val="24"/>
                <w:szCs w:val="24"/>
              </w:rPr>
              <w:t>HUD releases the funds, the state is the responsible entity for environmental reviews;</w:t>
            </w:r>
          </w:p>
          <w:p w:rsidR="00FF4F2E" w:rsidRPr="00A974FD" w:rsidRDefault="00FF4F2E" w:rsidP="00397928">
            <w:pPr>
              <w:pStyle w:val="ListParagraph"/>
              <w:numPr>
                <w:ilvl w:val="0"/>
                <w:numId w:val="3"/>
              </w:numPr>
              <w:spacing w:after="0" w:line="240" w:lineRule="auto"/>
              <w:ind w:left="725"/>
              <w:rPr>
                <w:rFonts w:ascii="Times New Roman" w:hAnsi="Times New Roman" w:cs="Times New Roman"/>
                <w:sz w:val="24"/>
                <w:szCs w:val="24"/>
              </w:rPr>
            </w:pPr>
            <w:r w:rsidRPr="00A974FD">
              <w:rPr>
                <w:rFonts w:ascii="Times New Roman" w:hAnsi="Times New Roman" w:cs="Times New Roman"/>
                <w:sz w:val="24"/>
                <w:szCs w:val="24"/>
              </w:rPr>
              <w:t>A subrecipient applies for funding to undertake activities under the applicable program.</w:t>
            </w:r>
          </w:p>
          <w:p w:rsidR="00FF4F2E" w:rsidRPr="00A974FD" w:rsidRDefault="00FF4F2E" w:rsidP="00397928">
            <w:pPr>
              <w:spacing w:line="120" w:lineRule="auto"/>
              <w:ind w:left="446"/>
            </w:pPr>
          </w:p>
          <w:p w:rsidR="00FF4F2E" w:rsidRPr="00A974FD" w:rsidRDefault="00FF4F2E" w:rsidP="00397928">
            <w:pPr>
              <w:ind w:left="185"/>
            </w:pPr>
            <w:r w:rsidRPr="00A974FD">
              <w:t xml:space="preserve">Programs are </w:t>
            </w:r>
            <w:r w:rsidRPr="00A974FD">
              <w:rPr>
                <w:i/>
              </w:rPr>
              <w:t>not</w:t>
            </w:r>
            <w:r w:rsidRPr="00A974FD">
              <w:t xml:space="preserve"> directly administered by a state when:</w:t>
            </w:r>
          </w:p>
          <w:p w:rsidR="00FF4F2E" w:rsidRPr="00A974FD" w:rsidRDefault="00FF4F2E" w:rsidP="00397928">
            <w:pPr>
              <w:pStyle w:val="ListParagraph"/>
              <w:numPr>
                <w:ilvl w:val="0"/>
                <w:numId w:val="2"/>
              </w:numPr>
              <w:spacing w:after="0" w:line="240" w:lineRule="auto"/>
              <w:ind w:left="725"/>
              <w:rPr>
                <w:rFonts w:ascii="Times New Roman" w:hAnsi="Times New Roman" w:cs="Times New Roman"/>
                <w:sz w:val="24"/>
                <w:szCs w:val="24"/>
              </w:rPr>
            </w:pPr>
            <w:r w:rsidRPr="00A974FD">
              <w:rPr>
                <w:rFonts w:ascii="Times New Roman" w:hAnsi="Times New Roman" w:cs="Times New Roman"/>
                <w:sz w:val="24"/>
                <w:szCs w:val="24"/>
              </w:rPr>
              <w:t xml:space="preserve">The state uses a method of distribution (MOD) to award funds to local governments; </w:t>
            </w:r>
          </w:p>
          <w:p w:rsidR="00FF4F2E" w:rsidRPr="00A974FD" w:rsidRDefault="00FF4F2E" w:rsidP="00397928">
            <w:pPr>
              <w:pStyle w:val="ListParagraph"/>
              <w:numPr>
                <w:ilvl w:val="0"/>
                <w:numId w:val="2"/>
              </w:numPr>
              <w:spacing w:after="0" w:line="240" w:lineRule="auto"/>
              <w:ind w:left="725"/>
              <w:rPr>
                <w:rFonts w:ascii="Times New Roman" w:hAnsi="Times New Roman" w:cs="Times New Roman"/>
                <w:sz w:val="24"/>
                <w:szCs w:val="24"/>
              </w:rPr>
            </w:pPr>
            <w:r w:rsidRPr="00A974FD">
              <w:rPr>
                <w:rFonts w:ascii="Times New Roman" w:hAnsi="Times New Roman" w:cs="Times New Roman"/>
                <w:sz w:val="24"/>
                <w:szCs w:val="24"/>
              </w:rPr>
              <w:t>The state gives flexibility to units of local government to design and implement their own programs; and</w:t>
            </w:r>
          </w:p>
          <w:p w:rsidR="00FF4F2E" w:rsidRPr="00A974FD" w:rsidRDefault="00FF4F2E" w:rsidP="00397928">
            <w:pPr>
              <w:pStyle w:val="ListParagraph"/>
              <w:numPr>
                <w:ilvl w:val="0"/>
                <w:numId w:val="2"/>
              </w:numPr>
              <w:spacing w:after="0" w:line="240" w:lineRule="auto"/>
              <w:ind w:left="725"/>
              <w:rPr>
                <w:rFonts w:ascii="Times New Roman" w:hAnsi="Times New Roman" w:cs="Times New Roman"/>
                <w:sz w:val="24"/>
                <w:szCs w:val="24"/>
              </w:rPr>
            </w:pPr>
            <w:r w:rsidRPr="00A974FD">
              <w:rPr>
                <w:rFonts w:ascii="Times New Roman" w:hAnsi="Times New Roman" w:cs="Times New Roman"/>
                <w:sz w:val="24"/>
                <w:szCs w:val="24"/>
              </w:rPr>
              <w:t>The state releases the funds, but local governments are responsible for environmental reviews</w:t>
            </w:r>
            <w:r w:rsidR="000B3372" w:rsidRPr="00A974FD">
              <w:rPr>
                <w:rFonts w:ascii="Times New Roman" w:hAnsi="Times New Roman" w:cs="Times New Roman"/>
                <w:sz w:val="24"/>
                <w:szCs w:val="24"/>
              </w:rPr>
              <w:fldChar w:fldCharType="begin"/>
            </w:r>
            <w:r w:rsidRPr="00A974FD">
              <w:rPr>
                <w:rFonts w:ascii="Times New Roman" w:hAnsi="Times New Roman" w:cs="Times New Roman"/>
                <w:sz w:val="24"/>
                <w:szCs w:val="24"/>
              </w:rPr>
              <w:instrText xml:space="preserve"> XE "environmental review" </w:instrText>
            </w:r>
            <w:r w:rsidR="000B3372" w:rsidRPr="00A974FD">
              <w:rPr>
                <w:rFonts w:ascii="Times New Roman" w:hAnsi="Times New Roman" w:cs="Times New Roman"/>
                <w:sz w:val="24"/>
                <w:szCs w:val="24"/>
              </w:rPr>
              <w:fldChar w:fldCharType="end"/>
            </w:r>
            <w:r w:rsidRPr="00A974FD">
              <w:rPr>
                <w:rFonts w:ascii="Times New Roman" w:hAnsi="Times New Roman" w:cs="Times New Roman"/>
                <w:sz w:val="24"/>
                <w:szCs w:val="24"/>
              </w:rPr>
              <w:t xml:space="preserve">. </w:t>
            </w:r>
          </w:p>
          <w:p w:rsidR="00FF4F2E" w:rsidRPr="00A974FD" w:rsidRDefault="00FF4F2E" w:rsidP="00397928">
            <w:pPr>
              <w:spacing w:line="120" w:lineRule="auto"/>
              <w:ind w:left="446"/>
            </w:pPr>
          </w:p>
          <w:p w:rsidR="00FF4F2E" w:rsidRPr="00A974FD" w:rsidRDefault="00FF4F2E" w:rsidP="00397928">
            <w:pPr>
              <w:ind w:left="185"/>
            </w:pPr>
            <w:r w:rsidRPr="00A974FD">
              <w:t xml:space="preserve">Some </w:t>
            </w:r>
            <w:r w:rsidR="001B599E">
              <w:t>program participant</w:t>
            </w:r>
            <w:r w:rsidRPr="00A974FD">
              <w:t xml:space="preserve">s may use a combination of the above: they may design a program, but award funds under that program through a MOD. In these cases, </w:t>
            </w:r>
            <w:r w:rsidR="001B599E">
              <w:t>program participant</w:t>
            </w:r>
            <w:r w:rsidRPr="00A974FD">
              <w:t>s may treat these entities as subrecipients, but are not</w:t>
            </w:r>
            <w:r w:rsidR="004135DB">
              <w:t xml:space="preserve"> required to do so.  Whatever is</w:t>
            </w:r>
            <w:r w:rsidRPr="00A974FD">
              <w:t xml:space="preserve"> ultimately chosen, the </w:t>
            </w:r>
            <w:r w:rsidR="001B599E">
              <w:t>program participant</w:t>
            </w:r>
            <w:r w:rsidRPr="00A974FD">
              <w:t xml:space="preserve"> must be consistent and uniformly apply the chosen requirements to all the applicable entities.</w:t>
            </w:r>
          </w:p>
          <w:p w:rsidR="00FF4F2E" w:rsidRPr="00A974FD" w:rsidRDefault="00FF4F2E" w:rsidP="00397928">
            <w:pPr>
              <w:spacing w:line="120" w:lineRule="auto"/>
              <w:ind w:left="446"/>
            </w:pPr>
          </w:p>
          <w:p w:rsidR="003D3C3D" w:rsidRPr="00A974FD" w:rsidRDefault="00FF4F2E" w:rsidP="00397928">
            <w:pPr>
              <w:ind w:left="185"/>
            </w:pPr>
            <w:r w:rsidRPr="00A974FD">
              <w:t xml:space="preserve">Last, note that 570.501(a) provides that local governments are subject to the same requirements as subrecipients.  Thus, interagency or interdepartmental agreements should include the same provisions as required in a subrecipient agreement.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3D3C3D" w:rsidRPr="00A974FD" w:rsidTr="00FA0CF8">
              <w:trPr>
                <w:trHeight w:val="170"/>
              </w:trPr>
              <w:tc>
                <w:tcPr>
                  <w:tcW w:w="425" w:type="dxa"/>
                </w:tcPr>
                <w:p w:rsidR="003D3C3D"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Check1"/>
                        <w:enabled/>
                        <w:calcOnExit w:val="0"/>
                        <w:checkBox>
                          <w:sizeAuto/>
                          <w:default w:val="0"/>
                        </w:checkBox>
                      </w:ffData>
                    </w:fldChar>
                  </w:r>
                  <w:r w:rsidR="003D3C3D" w:rsidRPr="00A974FD">
                    <w:instrText xml:space="preserve"> FORMCHECKBOX </w:instrText>
                  </w:r>
                  <w:r w:rsidR="00093B1F">
                    <w:fldChar w:fldCharType="separate"/>
                  </w:r>
                  <w:r w:rsidRPr="00A974FD">
                    <w:fldChar w:fldCharType="end"/>
                  </w:r>
                </w:p>
              </w:tc>
              <w:tc>
                <w:tcPr>
                  <w:tcW w:w="576" w:type="dxa"/>
                </w:tcPr>
                <w:p w:rsidR="003D3C3D"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Check1"/>
                        <w:enabled/>
                        <w:calcOnExit w:val="0"/>
                        <w:checkBox>
                          <w:sizeAuto/>
                          <w:default w:val="0"/>
                        </w:checkBox>
                      </w:ffData>
                    </w:fldChar>
                  </w:r>
                  <w:r w:rsidR="003D3C3D" w:rsidRPr="00A974FD">
                    <w:instrText xml:space="preserve"> FORMCHECKBOX </w:instrText>
                  </w:r>
                  <w:r w:rsidR="00093B1F">
                    <w:fldChar w:fldCharType="separate"/>
                  </w:r>
                  <w:r w:rsidRPr="00A974FD">
                    <w:fldChar w:fldCharType="end"/>
                  </w:r>
                </w:p>
              </w:tc>
              <w:tc>
                <w:tcPr>
                  <w:tcW w:w="606" w:type="dxa"/>
                </w:tcPr>
                <w:p w:rsidR="003D3C3D"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
                        <w:enabled/>
                        <w:calcOnExit w:val="0"/>
                        <w:checkBox>
                          <w:sizeAuto/>
                          <w:default w:val="0"/>
                        </w:checkBox>
                      </w:ffData>
                    </w:fldChar>
                  </w:r>
                  <w:r w:rsidR="003D3C3D" w:rsidRPr="00A974FD">
                    <w:instrText xml:space="preserve"> FORMCHECKBOX </w:instrText>
                  </w:r>
                  <w:r w:rsidR="00093B1F">
                    <w:fldChar w:fldCharType="separate"/>
                  </w:r>
                  <w:r w:rsidRPr="00A974FD">
                    <w:fldChar w:fldCharType="end"/>
                  </w:r>
                </w:p>
              </w:tc>
            </w:tr>
            <w:tr w:rsidR="003D3C3D" w:rsidRPr="00A974FD" w:rsidTr="00FA0CF8">
              <w:trPr>
                <w:trHeight w:val="225"/>
              </w:trPr>
              <w:tc>
                <w:tcPr>
                  <w:tcW w:w="425" w:type="dxa"/>
                </w:tcPr>
                <w:p w:rsidR="003D3C3D" w:rsidRPr="00F0552E" w:rsidRDefault="003D3C3D"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F0552E">
                    <w:rPr>
                      <w:rFonts w:ascii="Verdana" w:hAnsi="Verdana"/>
                      <w:b/>
                      <w:bCs/>
                      <w:sz w:val="16"/>
                      <w:szCs w:val="16"/>
                    </w:rPr>
                    <w:t>Yes</w:t>
                  </w:r>
                </w:p>
              </w:tc>
              <w:tc>
                <w:tcPr>
                  <w:tcW w:w="576" w:type="dxa"/>
                </w:tcPr>
                <w:p w:rsidR="003D3C3D" w:rsidRPr="00F0552E" w:rsidRDefault="003D3C3D"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F0552E">
                    <w:rPr>
                      <w:rFonts w:ascii="Verdana" w:hAnsi="Verdana"/>
                      <w:b/>
                      <w:bCs/>
                      <w:sz w:val="16"/>
                      <w:szCs w:val="16"/>
                    </w:rPr>
                    <w:t>No</w:t>
                  </w:r>
                </w:p>
              </w:tc>
              <w:tc>
                <w:tcPr>
                  <w:tcW w:w="606" w:type="dxa"/>
                </w:tcPr>
                <w:p w:rsidR="003D3C3D" w:rsidRPr="00F0552E" w:rsidRDefault="003D3C3D"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F0552E">
                    <w:rPr>
                      <w:rFonts w:ascii="Verdana" w:hAnsi="Verdana"/>
                      <w:b/>
                      <w:bCs/>
                      <w:sz w:val="16"/>
                      <w:szCs w:val="16"/>
                    </w:rPr>
                    <w:t>N/A</w:t>
                  </w:r>
                </w:p>
              </w:tc>
            </w:tr>
          </w:tbl>
          <w:p w:rsidR="003D3C3D" w:rsidRPr="00A974FD" w:rsidRDefault="003D3C3D"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D3C3D" w:rsidRPr="00A974FD" w:rsidTr="00FA0CF8">
        <w:trPr>
          <w:cantSplit/>
        </w:trPr>
        <w:tc>
          <w:tcPr>
            <w:tcW w:w="9010" w:type="dxa"/>
            <w:gridSpan w:val="2"/>
            <w:tcBorders>
              <w:bottom w:val="nil"/>
            </w:tcBorders>
          </w:tcPr>
          <w:p w:rsidR="003D3C3D" w:rsidRPr="00A974FD" w:rsidRDefault="003D3C3D" w:rsidP="00FA0CF8">
            <w:pPr>
              <w:pStyle w:val="Level1"/>
              <w:numPr>
                <w:ilvl w:val="0"/>
                <w:numId w:val="0"/>
              </w:numPr>
              <w:tabs>
                <w:tab w:val="left" w:pos="720"/>
                <w:tab w:val="left" w:pos="1440"/>
                <w:tab w:val="left" w:pos="2160"/>
                <w:tab w:val="left" w:pos="2880"/>
                <w:tab w:val="left" w:pos="3600"/>
                <w:tab w:val="left" w:pos="5040"/>
                <w:tab w:val="left" w:pos="5760"/>
                <w:tab w:val="left" w:pos="6480"/>
              </w:tabs>
            </w:pPr>
            <w:r w:rsidRPr="00A974FD">
              <w:rPr>
                <w:b/>
                <w:bCs/>
              </w:rPr>
              <w:t>Describe Basis for Conclusion:</w:t>
            </w:r>
          </w:p>
        </w:tc>
      </w:tr>
      <w:tr w:rsidR="003D3C3D" w:rsidRPr="00A974FD" w:rsidTr="00FA0CF8">
        <w:trPr>
          <w:cantSplit/>
          <w:trHeight w:val="99"/>
        </w:trPr>
        <w:tc>
          <w:tcPr>
            <w:tcW w:w="9010" w:type="dxa"/>
            <w:gridSpan w:val="2"/>
            <w:tcBorders>
              <w:top w:val="nil"/>
            </w:tcBorders>
          </w:tcPr>
          <w:p w:rsidR="003D3C3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pPr>
            <w:r w:rsidRPr="00A974FD">
              <w:fldChar w:fldCharType="begin">
                <w:ffData>
                  <w:name w:val="Text33"/>
                  <w:enabled/>
                  <w:calcOnExit w:val="0"/>
                  <w:textInput/>
                </w:ffData>
              </w:fldChar>
            </w:r>
            <w:r w:rsidR="003D3C3D" w:rsidRPr="00A974FD">
              <w:instrText xml:space="preserve"> FORMTEXT </w:instrText>
            </w:r>
            <w:r w:rsidRPr="00A974FD">
              <w:fldChar w:fldCharType="separate"/>
            </w:r>
            <w:r w:rsidR="003D3C3D" w:rsidRPr="00A974FD">
              <w:rPr>
                <w:noProof/>
              </w:rPr>
              <w:t> </w:t>
            </w:r>
            <w:r w:rsidR="003D3C3D" w:rsidRPr="00A974FD">
              <w:rPr>
                <w:noProof/>
              </w:rPr>
              <w:t> </w:t>
            </w:r>
            <w:r w:rsidR="003D3C3D" w:rsidRPr="00A974FD">
              <w:rPr>
                <w:noProof/>
              </w:rPr>
              <w:t> </w:t>
            </w:r>
            <w:r w:rsidR="003D3C3D" w:rsidRPr="00A974FD">
              <w:rPr>
                <w:noProof/>
              </w:rPr>
              <w:t> </w:t>
            </w:r>
            <w:r w:rsidR="003D3C3D" w:rsidRPr="00A974FD">
              <w:rPr>
                <w:noProof/>
              </w:rPr>
              <w:t> </w:t>
            </w:r>
            <w:r w:rsidRPr="00A974FD">
              <w:fldChar w:fldCharType="end"/>
            </w:r>
          </w:p>
          <w:p w:rsidR="00397928" w:rsidRPr="00A974FD" w:rsidRDefault="00397928" w:rsidP="00FA0CF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3D3C3D" w:rsidRPr="00A974FD" w:rsidRDefault="003D3C3D" w:rsidP="00397928"/>
    <w:p w:rsidR="003D3C3D" w:rsidRPr="00940B59" w:rsidRDefault="00940B59" w:rsidP="00397928">
      <w:pPr>
        <w:rPr>
          <w:u w:val="single"/>
        </w:rPr>
      </w:pPr>
      <w:r>
        <w:rPr>
          <w:u w:val="single"/>
        </w:rPr>
        <w:lastRenderedPageBreak/>
        <w:t>B. SUBRECIPIENT AGREEMENTS</w:t>
      </w:r>
    </w:p>
    <w:p w:rsidR="00A212D6" w:rsidRPr="00A974FD" w:rsidRDefault="00A212D6" w:rsidP="00397928">
      <w:r w:rsidRPr="00A974FD">
        <w:t xml:space="preserve">4.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7385"/>
        <w:gridCol w:w="1625"/>
      </w:tblGrid>
      <w:tr w:rsidR="003D3C3D" w:rsidRPr="00A974FD" w:rsidTr="00397928">
        <w:trPr>
          <w:cantSplit/>
          <w:trHeight w:val="341"/>
        </w:trPr>
        <w:tc>
          <w:tcPr>
            <w:tcW w:w="9010" w:type="dxa"/>
            <w:gridSpan w:val="2"/>
            <w:tcBorders>
              <w:bottom w:val="single" w:sz="4" w:space="0" w:color="auto"/>
            </w:tcBorders>
          </w:tcPr>
          <w:p w:rsidR="003D3C3D" w:rsidRPr="00A974FD" w:rsidRDefault="00FF4F2E" w:rsidP="00FF4F2E">
            <w:r w:rsidRPr="00A974FD">
              <w:t>Per 24 CFR 570.503, do written agreements contain the following:</w:t>
            </w:r>
          </w:p>
        </w:tc>
      </w:tr>
      <w:tr w:rsidR="00A212D6" w:rsidRPr="00A974FD" w:rsidTr="00A212D6">
        <w:trPr>
          <w:trHeight w:val="773"/>
        </w:trPr>
        <w:tc>
          <w:tcPr>
            <w:tcW w:w="7385" w:type="dxa"/>
            <w:tcBorders>
              <w:bottom w:val="single" w:sz="4" w:space="0" w:color="auto"/>
            </w:tcBorders>
          </w:tcPr>
          <w:p w:rsidR="00A212D6" w:rsidRPr="00A974FD" w:rsidRDefault="00940B59" w:rsidP="00940B59">
            <w:pPr>
              <w:ind w:left="275" w:hanging="275"/>
            </w:pPr>
            <w:r>
              <w:t xml:space="preserve">a. </w:t>
            </w:r>
            <w:r w:rsidR="00397928">
              <w:t xml:space="preserve"> </w:t>
            </w:r>
            <w:r w:rsidR="00A212D6" w:rsidRPr="00A974FD">
              <w:t xml:space="preserve">A </w:t>
            </w:r>
            <w:r w:rsidR="00A212D6" w:rsidRPr="00A974FD">
              <w:rPr>
                <w:i/>
              </w:rPr>
              <w:t>statement of work</w:t>
            </w:r>
            <w:r w:rsidR="00A212D6" w:rsidRPr="00A974FD">
              <w:t>, including a description of the work to be performed, a schedule for completing the work, and a budget?</w:t>
            </w:r>
          </w:p>
        </w:tc>
        <w:tc>
          <w:tcPr>
            <w:tcW w:w="1625" w:type="dxa"/>
            <w:tcBorders>
              <w:bottom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A212D6" w:rsidRPr="00A974FD" w:rsidTr="00A212D6">
              <w:trPr>
                <w:trHeight w:val="170"/>
              </w:trPr>
              <w:tc>
                <w:tcPr>
                  <w:tcW w:w="425" w:type="dxa"/>
                </w:tcPr>
                <w:p w:rsidR="00A212D6" w:rsidRPr="00A974FD" w:rsidRDefault="000B3372" w:rsidP="001B599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Check1"/>
                        <w:enabled/>
                        <w:calcOnExit w:val="0"/>
                        <w:checkBox>
                          <w:sizeAuto/>
                          <w:default w:val="0"/>
                        </w:checkBox>
                      </w:ffData>
                    </w:fldChar>
                  </w:r>
                  <w:r w:rsidR="00A212D6" w:rsidRPr="00A974FD">
                    <w:instrText xml:space="preserve"> FORMCHECKBOX </w:instrText>
                  </w:r>
                  <w:r w:rsidR="00093B1F">
                    <w:fldChar w:fldCharType="separate"/>
                  </w:r>
                  <w:r w:rsidRPr="00A974FD">
                    <w:fldChar w:fldCharType="end"/>
                  </w:r>
                </w:p>
              </w:tc>
              <w:tc>
                <w:tcPr>
                  <w:tcW w:w="576" w:type="dxa"/>
                </w:tcPr>
                <w:p w:rsidR="00A212D6" w:rsidRPr="00A974FD" w:rsidRDefault="000B3372" w:rsidP="001B599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Check1"/>
                        <w:enabled/>
                        <w:calcOnExit w:val="0"/>
                        <w:checkBox>
                          <w:sizeAuto/>
                          <w:default w:val="0"/>
                        </w:checkBox>
                      </w:ffData>
                    </w:fldChar>
                  </w:r>
                  <w:r w:rsidR="00A212D6" w:rsidRPr="00A974FD">
                    <w:instrText xml:space="preserve"> FORMCHECKBOX </w:instrText>
                  </w:r>
                  <w:r w:rsidR="00093B1F">
                    <w:fldChar w:fldCharType="separate"/>
                  </w:r>
                  <w:r w:rsidRPr="00A974FD">
                    <w:fldChar w:fldCharType="end"/>
                  </w:r>
                </w:p>
              </w:tc>
              <w:tc>
                <w:tcPr>
                  <w:tcW w:w="606" w:type="dxa"/>
                </w:tcPr>
                <w:p w:rsidR="00A212D6" w:rsidRPr="00A974FD" w:rsidRDefault="000B3372" w:rsidP="001B599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
                        <w:enabled/>
                        <w:calcOnExit w:val="0"/>
                        <w:checkBox>
                          <w:sizeAuto/>
                          <w:default w:val="0"/>
                        </w:checkBox>
                      </w:ffData>
                    </w:fldChar>
                  </w:r>
                  <w:r w:rsidR="00A212D6" w:rsidRPr="00A974FD">
                    <w:instrText xml:space="preserve"> FORMCHECKBOX </w:instrText>
                  </w:r>
                  <w:r w:rsidR="00093B1F">
                    <w:fldChar w:fldCharType="separate"/>
                  </w:r>
                  <w:r w:rsidRPr="00A974FD">
                    <w:fldChar w:fldCharType="end"/>
                  </w:r>
                </w:p>
              </w:tc>
            </w:tr>
            <w:tr w:rsidR="00A212D6" w:rsidRPr="00A974FD" w:rsidTr="00A212D6">
              <w:trPr>
                <w:trHeight w:val="225"/>
              </w:trPr>
              <w:tc>
                <w:tcPr>
                  <w:tcW w:w="425" w:type="dxa"/>
                </w:tcPr>
                <w:p w:rsidR="00A212D6" w:rsidRPr="00F0552E" w:rsidRDefault="00A212D6" w:rsidP="002568A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szCs w:val="16"/>
                    </w:rPr>
                  </w:pPr>
                  <w:r w:rsidRPr="00F0552E">
                    <w:rPr>
                      <w:rFonts w:ascii="Verdana" w:hAnsi="Verdana"/>
                      <w:b/>
                      <w:bCs/>
                      <w:sz w:val="16"/>
                      <w:szCs w:val="16"/>
                    </w:rPr>
                    <w:t>Yes</w:t>
                  </w:r>
                </w:p>
              </w:tc>
              <w:tc>
                <w:tcPr>
                  <w:tcW w:w="576" w:type="dxa"/>
                </w:tcPr>
                <w:p w:rsidR="00A212D6" w:rsidRPr="00F0552E" w:rsidRDefault="00A212D6" w:rsidP="002568A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szCs w:val="16"/>
                    </w:rPr>
                  </w:pPr>
                  <w:r w:rsidRPr="00F0552E">
                    <w:rPr>
                      <w:rFonts w:ascii="Verdana" w:hAnsi="Verdana"/>
                      <w:b/>
                      <w:bCs/>
                      <w:sz w:val="16"/>
                      <w:szCs w:val="16"/>
                    </w:rPr>
                    <w:t>No</w:t>
                  </w:r>
                </w:p>
              </w:tc>
              <w:tc>
                <w:tcPr>
                  <w:tcW w:w="606" w:type="dxa"/>
                </w:tcPr>
                <w:p w:rsidR="00A212D6" w:rsidRPr="00F0552E" w:rsidRDefault="00A212D6" w:rsidP="002568A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szCs w:val="16"/>
                    </w:rPr>
                  </w:pPr>
                  <w:r w:rsidRPr="00F0552E">
                    <w:rPr>
                      <w:rFonts w:ascii="Verdana" w:hAnsi="Verdana"/>
                      <w:b/>
                      <w:bCs/>
                      <w:sz w:val="16"/>
                      <w:szCs w:val="16"/>
                    </w:rPr>
                    <w:t>N/A</w:t>
                  </w:r>
                </w:p>
              </w:tc>
            </w:tr>
          </w:tbl>
          <w:p w:rsidR="00A212D6" w:rsidRPr="00A974FD" w:rsidRDefault="00A212D6" w:rsidP="001B599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3D3C3D" w:rsidRPr="00A974FD" w:rsidTr="00A212D6">
        <w:trPr>
          <w:trHeight w:val="773"/>
        </w:trPr>
        <w:tc>
          <w:tcPr>
            <w:tcW w:w="7385" w:type="dxa"/>
            <w:tcBorders>
              <w:bottom w:val="single" w:sz="4" w:space="0" w:color="auto"/>
            </w:tcBorders>
          </w:tcPr>
          <w:p w:rsidR="003D3C3D" w:rsidRPr="00A974FD" w:rsidRDefault="00940B59" w:rsidP="00940B59">
            <w:pPr>
              <w:ind w:left="180" w:hanging="175"/>
            </w:pPr>
            <w:r>
              <w:t xml:space="preserve">b. </w:t>
            </w:r>
            <w:r w:rsidR="00FF4F2E" w:rsidRPr="00A974FD">
              <w:t xml:space="preserve">The </w:t>
            </w:r>
            <w:r w:rsidR="00FF4F2E" w:rsidRPr="00A974FD">
              <w:rPr>
                <w:i/>
              </w:rPr>
              <w:t>records</w:t>
            </w:r>
            <w:r w:rsidR="00FF4F2E" w:rsidRPr="00A974FD">
              <w:t xml:space="preserve"> the subrecipient must maintain and the </w:t>
            </w:r>
            <w:r w:rsidR="00FF4F2E" w:rsidRPr="00A974FD">
              <w:rPr>
                <w:i/>
              </w:rPr>
              <w:t>reports</w:t>
            </w:r>
            <w:r w:rsidR="00FF4F2E" w:rsidRPr="00A974FD">
              <w:t xml:space="preserve"> the subrecipient must submit?            </w:t>
            </w:r>
          </w:p>
        </w:tc>
        <w:tc>
          <w:tcPr>
            <w:tcW w:w="1625" w:type="dxa"/>
            <w:tcBorders>
              <w:bottom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3D3C3D" w:rsidRPr="00A974FD" w:rsidTr="00A212D6">
              <w:trPr>
                <w:trHeight w:val="170"/>
              </w:trPr>
              <w:tc>
                <w:tcPr>
                  <w:tcW w:w="425" w:type="dxa"/>
                </w:tcPr>
                <w:p w:rsidR="003D3C3D"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Check1"/>
                        <w:enabled/>
                        <w:calcOnExit w:val="0"/>
                        <w:checkBox>
                          <w:sizeAuto/>
                          <w:default w:val="0"/>
                        </w:checkBox>
                      </w:ffData>
                    </w:fldChar>
                  </w:r>
                  <w:r w:rsidR="003D3C3D" w:rsidRPr="00A974FD">
                    <w:instrText xml:space="preserve"> FORMCHECKBOX </w:instrText>
                  </w:r>
                  <w:r w:rsidR="00093B1F">
                    <w:fldChar w:fldCharType="separate"/>
                  </w:r>
                  <w:r w:rsidRPr="00A974FD">
                    <w:fldChar w:fldCharType="end"/>
                  </w:r>
                </w:p>
              </w:tc>
              <w:tc>
                <w:tcPr>
                  <w:tcW w:w="576" w:type="dxa"/>
                </w:tcPr>
                <w:p w:rsidR="003D3C3D"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Check1"/>
                        <w:enabled/>
                        <w:calcOnExit w:val="0"/>
                        <w:checkBox>
                          <w:sizeAuto/>
                          <w:default w:val="0"/>
                        </w:checkBox>
                      </w:ffData>
                    </w:fldChar>
                  </w:r>
                  <w:r w:rsidR="003D3C3D" w:rsidRPr="00A974FD">
                    <w:instrText xml:space="preserve"> FORMCHECKBOX </w:instrText>
                  </w:r>
                  <w:r w:rsidR="00093B1F">
                    <w:fldChar w:fldCharType="separate"/>
                  </w:r>
                  <w:r w:rsidRPr="00A974FD">
                    <w:fldChar w:fldCharType="end"/>
                  </w:r>
                </w:p>
              </w:tc>
              <w:tc>
                <w:tcPr>
                  <w:tcW w:w="606" w:type="dxa"/>
                </w:tcPr>
                <w:p w:rsidR="003D3C3D"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
                        <w:enabled/>
                        <w:calcOnExit w:val="0"/>
                        <w:checkBox>
                          <w:sizeAuto/>
                          <w:default w:val="0"/>
                        </w:checkBox>
                      </w:ffData>
                    </w:fldChar>
                  </w:r>
                  <w:r w:rsidR="003D3C3D" w:rsidRPr="00A974FD">
                    <w:instrText xml:space="preserve"> FORMCHECKBOX </w:instrText>
                  </w:r>
                  <w:r w:rsidR="00093B1F">
                    <w:fldChar w:fldCharType="separate"/>
                  </w:r>
                  <w:r w:rsidRPr="00A974FD">
                    <w:fldChar w:fldCharType="end"/>
                  </w:r>
                </w:p>
              </w:tc>
            </w:tr>
            <w:tr w:rsidR="003D3C3D" w:rsidRPr="00A974FD" w:rsidTr="00A212D6">
              <w:trPr>
                <w:trHeight w:val="225"/>
              </w:trPr>
              <w:tc>
                <w:tcPr>
                  <w:tcW w:w="425" w:type="dxa"/>
                </w:tcPr>
                <w:p w:rsidR="003D3C3D" w:rsidRPr="00F0552E" w:rsidRDefault="003D3C3D" w:rsidP="002568A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szCs w:val="16"/>
                    </w:rPr>
                  </w:pPr>
                  <w:r w:rsidRPr="00F0552E">
                    <w:rPr>
                      <w:rFonts w:ascii="Verdana" w:hAnsi="Verdana"/>
                      <w:b/>
                      <w:bCs/>
                      <w:sz w:val="16"/>
                      <w:szCs w:val="16"/>
                    </w:rPr>
                    <w:t>Yes</w:t>
                  </w:r>
                </w:p>
              </w:tc>
              <w:tc>
                <w:tcPr>
                  <w:tcW w:w="576" w:type="dxa"/>
                </w:tcPr>
                <w:p w:rsidR="003D3C3D" w:rsidRPr="00F0552E" w:rsidRDefault="003D3C3D" w:rsidP="002568A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szCs w:val="16"/>
                    </w:rPr>
                  </w:pPr>
                  <w:r w:rsidRPr="00F0552E">
                    <w:rPr>
                      <w:rFonts w:ascii="Verdana" w:hAnsi="Verdana"/>
                      <w:b/>
                      <w:bCs/>
                      <w:sz w:val="16"/>
                      <w:szCs w:val="16"/>
                    </w:rPr>
                    <w:t>No</w:t>
                  </w:r>
                </w:p>
              </w:tc>
              <w:tc>
                <w:tcPr>
                  <w:tcW w:w="606" w:type="dxa"/>
                </w:tcPr>
                <w:p w:rsidR="003D3C3D" w:rsidRPr="00F0552E" w:rsidRDefault="003D3C3D" w:rsidP="002568A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szCs w:val="16"/>
                    </w:rPr>
                  </w:pPr>
                  <w:r w:rsidRPr="00F0552E">
                    <w:rPr>
                      <w:rFonts w:ascii="Verdana" w:hAnsi="Verdana"/>
                      <w:b/>
                      <w:bCs/>
                      <w:sz w:val="16"/>
                      <w:szCs w:val="16"/>
                    </w:rPr>
                    <w:t>N/A</w:t>
                  </w:r>
                </w:p>
              </w:tc>
            </w:tr>
          </w:tbl>
          <w:p w:rsidR="003D3C3D" w:rsidRPr="00A974FD" w:rsidRDefault="003D3C3D"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44538" w:rsidRPr="00A974FD" w:rsidTr="00A212D6">
        <w:trPr>
          <w:trHeight w:val="773"/>
        </w:trPr>
        <w:tc>
          <w:tcPr>
            <w:tcW w:w="7385" w:type="dxa"/>
            <w:tcBorders>
              <w:bottom w:val="single" w:sz="4" w:space="0" w:color="auto"/>
            </w:tcBorders>
          </w:tcPr>
          <w:p w:rsidR="00044538" w:rsidRPr="00A974FD" w:rsidRDefault="00940B59" w:rsidP="00940B59">
            <w:r>
              <w:t xml:space="preserve">c. </w:t>
            </w:r>
            <w:r w:rsidR="00BA3A4B">
              <w:rPr>
                <w:i/>
              </w:rPr>
              <w:t xml:space="preserve"> </w:t>
            </w:r>
            <w:r w:rsidR="00FF4F2E" w:rsidRPr="00A974FD">
              <w:rPr>
                <w:i/>
              </w:rPr>
              <w:t>Program income</w:t>
            </w:r>
            <w:r w:rsidR="00FF4F2E" w:rsidRPr="00A974FD">
              <w:t xml:space="preserve"> requirements?</w:t>
            </w:r>
          </w:p>
        </w:tc>
        <w:tc>
          <w:tcPr>
            <w:tcW w:w="1625" w:type="dxa"/>
            <w:tcBorders>
              <w:bottom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044538" w:rsidRPr="00A974FD" w:rsidTr="00A212D6">
              <w:trPr>
                <w:trHeight w:val="170"/>
              </w:trPr>
              <w:tc>
                <w:tcPr>
                  <w:tcW w:w="425" w:type="dxa"/>
                </w:tcPr>
                <w:p w:rsidR="00044538"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Check1"/>
                        <w:enabled/>
                        <w:calcOnExit w:val="0"/>
                        <w:checkBox>
                          <w:sizeAuto/>
                          <w:default w:val="0"/>
                        </w:checkBox>
                      </w:ffData>
                    </w:fldChar>
                  </w:r>
                  <w:r w:rsidR="00044538" w:rsidRPr="00A974FD">
                    <w:instrText xml:space="preserve"> FORMCHECKBOX </w:instrText>
                  </w:r>
                  <w:r w:rsidR="00093B1F">
                    <w:fldChar w:fldCharType="separate"/>
                  </w:r>
                  <w:r w:rsidRPr="00A974FD">
                    <w:fldChar w:fldCharType="end"/>
                  </w:r>
                </w:p>
              </w:tc>
              <w:tc>
                <w:tcPr>
                  <w:tcW w:w="576" w:type="dxa"/>
                </w:tcPr>
                <w:p w:rsidR="00044538"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Check1"/>
                        <w:enabled/>
                        <w:calcOnExit w:val="0"/>
                        <w:checkBox>
                          <w:sizeAuto/>
                          <w:default w:val="0"/>
                        </w:checkBox>
                      </w:ffData>
                    </w:fldChar>
                  </w:r>
                  <w:r w:rsidR="00044538" w:rsidRPr="00A974FD">
                    <w:instrText xml:space="preserve"> FORMCHECKBOX </w:instrText>
                  </w:r>
                  <w:r w:rsidR="00093B1F">
                    <w:fldChar w:fldCharType="separate"/>
                  </w:r>
                  <w:r w:rsidRPr="00A974FD">
                    <w:fldChar w:fldCharType="end"/>
                  </w:r>
                </w:p>
              </w:tc>
              <w:tc>
                <w:tcPr>
                  <w:tcW w:w="606" w:type="dxa"/>
                </w:tcPr>
                <w:p w:rsidR="00044538"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
                        <w:enabled/>
                        <w:calcOnExit w:val="0"/>
                        <w:checkBox>
                          <w:sizeAuto/>
                          <w:default w:val="0"/>
                        </w:checkBox>
                      </w:ffData>
                    </w:fldChar>
                  </w:r>
                  <w:r w:rsidR="00044538" w:rsidRPr="00A974FD">
                    <w:instrText xml:space="preserve"> FORMCHECKBOX </w:instrText>
                  </w:r>
                  <w:r w:rsidR="00093B1F">
                    <w:fldChar w:fldCharType="separate"/>
                  </w:r>
                  <w:r w:rsidRPr="00A974FD">
                    <w:fldChar w:fldCharType="end"/>
                  </w:r>
                </w:p>
              </w:tc>
            </w:tr>
            <w:tr w:rsidR="00044538" w:rsidRPr="00F0552E" w:rsidTr="00A212D6">
              <w:trPr>
                <w:trHeight w:val="225"/>
              </w:trPr>
              <w:tc>
                <w:tcPr>
                  <w:tcW w:w="425" w:type="dxa"/>
                </w:tcPr>
                <w:p w:rsidR="00044538" w:rsidRPr="00F0552E" w:rsidRDefault="00044538" w:rsidP="002568A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szCs w:val="16"/>
                    </w:rPr>
                  </w:pPr>
                  <w:r w:rsidRPr="00F0552E">
                    <w:rPr>
                      <w:rFonts w:ascii="Verdana" w:hAnsi="Verdana"/>
                      <w:b/>
                      <w:bCs/>
                      <w:sz w:val="16"/>
                      <w:szCs w:val="16"/>
                    </w:rPr>
                    <w:t>Yes</w:t>
                  </w:r>
                </w:p>
              </w:tc>
              <w:tc>
                <w:tcPr>
                  <w:tcW w:w="576" w:type="dxa"/>
                </w:tcPr>
                <w:p w:rsidR="00044538" w:rsidRPr="00F0552E" w:rsidRDefault="00044538" w:rsidP="002568A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szCs w:val="16"/>
                    </w:rPr>
                  </w:pPr>
                  <w:r w:rsidRPr="00F0552E">
                    <w:rPr>
                      <w:rFonts w:ascii="Verdana" w:hAnsi="Verdana"/>
                      <w:b/>
                      <w:bCs/>
                      <w:sz w:val="16"/>
                      <w:szCs w:val="16"/>
                    </w:rPr>
                    <w:t>No</w:t>
                  </w:r>
                </w:p>
              </w:tc>
              <w:tc>
                <w:tcPr>
                  <w:tcW w:w="606" w:type="dxa"/>
                </w:tcPr>
                <w:p w:rsidR="00044538" w:rsidRPr="00F0552E" w:rsidRDefault="00A212D6" w:rsidP="002568AD">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szCs w:val="16"/>
                    </w:rPr>
                  </w:pPr>
                  <w:r w:rsidRPr="00F0552E">
                    <w:rPr>
                      <w:rFonts w:ascii="Verdana" w:hAnsi="Verdana"/>
                      <w:b/>
                      <w:bCs/>
                      <w:sz w:val="16"/>
                      <w:szCs w:val="16"/>
                    </w:rPr>
                    <w:t>N</w:t>
                  </w:r>
                  <w:r w:rsidR="00044538" w:rsidRPr="00F0552E">
                    <w:rPr>
                      <w:rFonts w:ascii="Verdana" w:hAnsi="Verdana"/>
                      <w:b/>
                      <w:bCs/>
                      <w:sz w:val="16"/>
                      <w:szCs w:val="16"/>
                    </w:rPr>
                    <w:t>/A</w:t>
                  </w:r>
                </w:p>
              </w:tc>
            </w:tr>
          </w:tbl>
          <w:p w:rsidR="00044538" w:rsidRPr="00A974FD"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44538" w:rsidRPr="00A974FD" w:rsidTr="00A212D6">
        <w:trPr>
          <w:trHeight w:val="773"/>
        </w:trPr>
        <w:tc>
          <w:tcPr>
            <w:tcW w:w="7385" w:type="dxa"/>
            <w:tcBorders>
              <w:bottom w:val="single" w:sz="4" w:space="0" w:color="auto"/>
            </w:tcBorders>
          </w:tcPr>
          <w:p w:rsidR="00044538" w:rsidRPr="00A974FD" w:rsidRDefault="00940B59" w:rsidP="00940B59">
            <w:pPr>
              <w:ind w:left="275" w:hanging="275"/>
            </w:pPr>
            <w:r>
              <w:t xml:space="preserve">d. </w:t>
            </w:r>
            <w:r w:rsidR="00FF4F2E" w:rsidRPr="00A974FD">
              <w:t xml:space="preserve">The requirement that the subrecipient must comply with </w:t>
            </w:r>
            <w:r w:rsidR="00FF4F2E" w:rsidRPr="00A974FD">
              <w:rPr>
                <w:i/>
              </w:rPr>
              <w:t>all Federal laws</w:t>
            </w:r>
            <w:r w:rsidR="00FF4F2E" w:rsidRPr="00A974FD">
              <w:t xml:space="preserve"> and regulations described in subpart K (e.g.</w:t>
            </w:r>
            <w:r w:rsidR="00F0552E">
              <w:t>,</w:t>
            </w:r>
            <w:r w:rsidR="00FF4F2E" w:rsidRPr="00A974FD">
              <w:t xml:space="preserve"> affirmatively furthering fair housing, prohibition on discrimination, labor standard</w:t>
            </w:r>
            <w:r w:rsidR="00F0552E">
              <w:t>s, environmental standards</w:t>
            </w:r>
            <w:r w:rsidR="00FF4F2E" w:rsidRPr="00A974FD">
              <w:t>)?</w:t>
            </w:r>
          </w:p>
        </w:tc>
        <w:tc>
          <w:tcPr>
            <w:tcW w:w="1625" w:type="dxa"/>
            <w:tcBorders>
              <w:bottom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044538" w:rsidRPr="00A974FD" w:rsidTr="00A212D6">
              <w:trPr>
                <w:trHeight w:val="170"/>
              </w:trPr>
              <w:tc>
                <w:tcPr>
                  <w:tcW w:w="425" w:type="dxa"/>
                </w:tcPr>
                <w:p w:rsidR="00044538"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Check1"/>
                        <w:enabled/>
                        <w:calcOnExit w:val="0"/>
                        <w:checkBox>
                          <w:sizeAuto/>
                          <w:default w:val="0"/>
                        </w:checkBox>
                      </w:ffData>
                    </w:fldChar>
                  </w:r>
                  <w:r w:rsidR="00044538" w:rsidRPr="00A974FD">
                    <w:instrText xml:space="preserve"> FORMCHECKBOX </w:instrText>
                  </w:r>
                  <w:r w:rsidR="00093B1F">
                    <w:fldChar w:fldCharType="separate"/>
                  </w:r>
                  <w:r w:rsidRPr="00A974FD">
                    <w:fldChar w:fldCharType="end"/>
                  </w:r>
                </w:p>
              </w:tc>
              <w:tc>
                <w:tcPr>
                  <w:tcW w:w="576" w:type="dxa"/>
                </w:tcPr>
                <w:p w:rsidR="00044538"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Check1"/>
                        <w:enabled/>
                        <w:calcOnExit w:val="0"/>
                        <w:checkBox>
                          <w:sizeAuto/>
                          <w:default w:val="0"/>
                        </w:checkBox>
                      </w:ffData>
                    </w:fldChar>
                  </w:r>
                  <w:r w:rsidR="00044538" w:rsidRPr="00A974FD">
                    <w:instrText xml:space="preserve"> FORMCHECKBOX </w:instrText>
                  </w:r>
                  <w:r w:rsidR="00093B1F">
                    <w:fldChar w:fldCharType="separate"/>
                  </w:r>
                  <w:r w:rsidRPr="00A974FD">
                    <w:fldChar w:fldCharType="end"/>
                  </w:r>
                </w:p>
              </w:tc>
              <w:tc>
                <w:tcPr>
                  <w:tcW w:w="606" w:type="dxa"/>
                </w:tcPr>
                <w:p w:rsidR="00044538"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
                        <w:enabled/>
                        <w:calcOnExit w:val="0"/>
                        <w:checkBox>
                          <w:sizeAuto/>
                          <w:default w:val="0"/>
                        </w:checkBox>
                      </w:ffData>
                    </w:fldChar>
                  </w:r>
                  <w:r w:rsidR="00044538" w:rsidRPr="00A974FD">
                    <w:instrText xml:space="preserve"> FORMCHECKBOX </w:instrText>
                  </w:r>
                  <w:r w:rsidR="00093B1F">
                    <w:fldChar w:fldCharType="separate"/>
                  </w:r>
                  <w:r w:rsidRPr="00A974FD">
                    <w:fldChar w:fldCharType="end"/>
                  </w:r>
                </w:p>
              </w:tc>
            </w:tr>
            <w:tr w:rsidR="00044538" w:rsidRPr="00A974FD" w:rsidTr="00A212D6">
              <w:trPr>
                <w:trHeight w:val="225"/>
              </w:trPr>
              <w:tc>
                <w:tcPr>
                  <w:tcW w:w="425" w:type="dxa"/>
                </w:tcPr>
                <w:p w:rsidR="00044538" w:rsidRPr="00F0552E"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F0552E">
                    <w:rPr>
                      <w:rFonts w:ascii="Verdana" w:hAnsi="Verdana"/>
                      <w:b/>
                      <w:bCs/>
                      <w:sz w:val="16"/>
                      <w:szCs w:val="16"/>
                    </w:rPr>
                    <w:t>Yes</w:t>
                  </w:r>
                </w:p>
              </w:tc>
              <w:tc>
                <w:tcPr>
                  <w:tcW w:w="576" w:type="dxa"/>
                </w:tcPr>
                <w:p w:rsidR="00044538" w:rsidRPr="00F0552E"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F0552E">
                    <w:rPr>
                      <w:rFonts w:ascii="Verdana" w:hAnsi="Verdana"/>
                      <w:b/>
                      <w:bCs/>
                      <w:sz w:val="16"/>
                      <w:szCs w:val="16"/>
                    </w:rPr>
                    <w:t>No</w:t>
                  </w:r>
                </w:p>
              </w:tc>
              <w:tc>
                <w:tcPr>
                  <w:tcW w:w="606" w:type="dxa"/>
                </w:tcPr>
                <w:p w:rsidR="00044538" w:rsidRPr="00F0552E"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F0552E">
                    <w:rPr>
                      <w:rFonts w:ascii="Verdana" w:hAnsi="Verdana"/>
                      <w:b/>
                      <w:bCs/>
                      <w:sz w:val="16"/>
                      <w:szCs w:val="16"/>
                    </w:rPr>
                    <w:t>N/A</w:t>
                  </w:r>
                </w:p>
              </w:tc>
            </w:tr>
          </w:tbl>
          <w:p w:rsidR="00044538" w:rsidRPr="00A974FD"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E4C13" w:rsidTr="0020636C">
        <w:trPr>
          <w:trHeight w:val="773"/>
        </w:trPr>
        <w:tc>
          <w:tcPr>
            <w:tcW w:w="7385" w:type="dxa"/>
            <w:tcBorders>
              <w:bottom w:val="single" w:sz="4" w:space="0" w:color="auto"/>
            </w:tcBorders>
          </w:tcPr>
          <w:p w:rsidR="006E4C13" w:rsidRDefault="006E4C13" w:rsidP="006E4C13">
            <w:pPr>
              <w:pStyle w:val="Level1"/>
              <w:numPr>
                <w:ilvl w:val="0"/>
                <w:numId w:val="7"/>
              </w:numPr>
              <w:tabs>
                <w:tab w:val="left" w:pos="-2245"/>
                <w:tab w:val="left" w:pos="1440"/>
                <w:tab w:val="left" w:pos="2160"/>
                <w:tab w:val="left" w:pos="2880"/>
                <w:tab w:val="left" w:pos="3600"/>
                <w:tab w:val="left" w:pos="5040"/>
                <w:tab w:val="left" w:pos="5760"/>
                <w:tab w:val="left" w:pos="6480"/>
              </w:tabs>
              <w:ind w:left="365"/>
            </w:pPr>
            <w:r>
              <w:t>L</w:t>
            </w:r>
            <w:r w:rsidRPr="00A974FD">
              <w:t xml:space="preserve">anguage indicating that </w:t>
            </w:r>
            <w:r w:rsidRPr="00A974FD">
              <w:rPr>
                <w:i/>
              </w:rPr>
              <w:t>suspension</w:t>
            </w:r>
            <w:r w:rsidRPr="00A974FD">
              <w:t xml:space="preserve"> or </w:t>
            </w:r>
            <w:r w:rsidRPr="00A974FD">
              <w:rPr>
                <w:i/>
              </w:rPr>
              <w:t>termination</w:t>
            </w:r>
            <w:r w:rsidRPr="00A974FD">
              <w:t xml:space="preserve"> may occur if the subrecipient materially fails to comply with any term of the award, and that the award may be terminated for convenience?</w:t>
            </w:r>
          </w:p>
        </w:tc>
        <w:tc>
          <w:tcPr>
            <w:tcW w:w="1625" w:type="dxa"/>
            <w:tcBorders>
              <w:bottom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6E4C13" w:rsidTr="0020636C">
              <w:trPr>
                <w:trHeight w:val="170"/>
              </w:trPr>
              <w:tc>
                <w:tcPr>
                  <w:tcW w:w="425" w:type="dxa"/>
                </w:tcPr>
                <w:p w:rsidR="006E4C13" w:rsidRDefault="000B3372" w:rsidP="0020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E4C13">
                    <w:instrText xml:space="preserve"> FORMCHECKBOX </w:instrText>
                  </w:r>
                  <w:r w:rsidR="00093B1F">
                    <w:fldChar w:fldCharType="separate"/>
                  </w:r>
                  <w:r>
                    <w:fldChar w:fldCharType="end"/>
                  </w:r>
                </w:p>
              </w:tc>
              <w:tc>
                <w:tcPr>
                  <w:tcW w:w="576" w:type="dxa"/>
                </w:tcPr>
                <w:p w:rsidR="006E4C13" w:rsidRDefault="000B3372" w:rsidP="0020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E4C13">
                    <w:instrText xml:space="preserve"> FORMCHECKBOX </w:instrText>
                  </w:r>
                  <w:r w:rsidR="00093B1F">
                    <w:fldChar w:fldCharType="separate"/>
                  </w:r>
                  <w:r>
                    <w:fldChar w:fldCharType="end"/>
                  </w:r>
                </w:p>
              </w:tc>
              <w:tc>
                <w:tcPr>
                  <w:tcW w:w="606" w:type="dxa"/>
                </w:tcPr>
                <w:p w:rsidR="006E4C13" w:rsidRDefault="000B3372" w:rsidP="0020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E4C13">
                    <w:instrText xml:space="preserve"> FORMCHECKBOX </w:instrText>
                  </w:r>
                  <w:r w:rsidR="00093B1F">
                    <w:fldChar w:fldCharType="separate"/>
                  </w:r>
                  <w:r>
                    <w:fldChar w:fldCharType="end"/>
                  </w:r>
                </w:p>
              </w:tc>
            </w:tr>
            <w:tr w:rsidR="006E4C13" w:rsidTr="0020636C">
              <w:trPr>
                <w:trHeight w:val="225"/>
              </w:trPr>
              <w:tc>
                <w:tcPr>
                  <w:tcW w:w="425" w:type="dxa"/>
                </w:tcPr>
                <w:p w:rsidR="006E4C13" w:rsidRDefault="006E4C13" w:rsidP="0020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E4C13" w:rsidRDefault="006E4C13" w:rsidP="0020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E4C13" w:rsidRDefault="006E4C13" w:rsidP="0020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E4C13" w:rsidRDefault="006E4C13" w:rsidP="0020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E4C13" w:rsidTr="0020636C">
        <w:trPr>
          <w:trHeight w:val="773"/>
        </w:trPr>
        <w:tc>
          <w:tcPr>
            <w:tcW w:w="7385" w:type="dxa"/>
            <w:tcBorders>
              <w:bottom w:val="single" w:sz="4" w:space="0" w:color="auto"/>
            </w:tcBorders>
          </w:tcPr>
          <w:p w:rsidR="006E4C13" w:rsidRDefault="006E4C13" w:rsidP="006E4C13">
            <w:pPr>
              <w:pStyle w:val="Level1"/>
              <w:numPr>
                <w:ilvl w:val="0"/>
                <w:numId w:val="7"/>
              </w:numPr>
              <w:tabs>
                <w:tab w:val="left" w:pos="-3595"/>
                <w:tab w:val="left" w:pos="1440"/>
                <w:tab w:val="left" w:pos="2160"/>
                <w:tab w:val="left" w:pos="2880"/>
                <w:tab w:val="left" w:pos="3600"/>
                <w:tab w:val="left" w:pos="5040"/>
                <w:tab w:val="left" w:pos="5760"/>
                <w:tab w:val="left" w:pos="6480"/>
              </w:tabs>
              <w:ind w:left="365"/>
            </w:pPr>
            <w:r w:rsidRPr="00A974FD">
              <w:rPr>
                <w:i/>
              </w:rPr>
              <w:t>Reversion of assets</w:t>
            </w:r>
            <w:r w:rsidRPr="00A974FD">
              <w:t xml:space="preserve"> provisions?  </w:t>
            </w:r>
          </w:p>
        </w:tc>
        <w:tc>
          <w:tcPr>
            <w:tcW w:w="1625" w:type="dxa"/>
            <w:tcBorders>
              <w:bottom w:val="single" w:sz="4" w:space="0" w:color="auto"/>
            </w:tcBorders>
          </w:tcPr>
          <w:tbl>
            <w:tblPr>
              <w:tblpPr w:leftFromText="180" w:rightFromText="180" w:vertAnchor="text" w:horzAnchor="margin" w:tblpX="172" w:tblpY="84"/>
              <w:tblW w:w="0" w:type="auto"/>
              <w:tblLayout w:type="fixed"/>
              <w:tblCellMar>
                <w:left w:w="0" w:type="dxa"/>
                <w:right w:w="0" w:type="dxa"/>
              </w:tblCellMar>
              <w:tblLook w:val="0000" w:firstRow="0" w:lastRow="0" w:firstColumn="0" w:lastColumn="0" w:noHBand="0" w:noVBand="0"/>
            </w:tblPr>
            <w:tblGrid>
              <w:gridCol w:w="425"/>
              <w:gridCol w:w="576"/>
              <w:gridCol w:w="606"/>
            </w:tblGrid>
            <w:tr w:rsidR="006E4C13" w:rsidTr="0020636C">
              <w:trPr>
                <w:trHeight w:val="170"/>
              </w:trPr>
              <w:tc>
                <w:tcPr>
                  <w:tcW w:w="425" w:type="dxa"/>
                </w:tcPr>
                <w:p w:rsidR="006E4C13" w:rsidRDefault="000B3372" w:rsidP="0020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E4C13">
                    <w:instrText xml:space="preserve"> FORMCHECKBOX </w:instrText>
                  </w:r>
                  <w:r w:rsidR="00093B1F">
                    <w:fldChar w:fldCharType="separate"/>
                  </w:r>
                  <w:r>
                    <w:fldChar w:fldCharType="end"/>
                  </w:r>
                </w:p>
              </w:tc>
              <w:tc>
                <w:tcPr>
                  <w:tcW w:w="576" w:type="dxa"/>
                </w:tcPr>
                <w:p w:rsidR="006E4C13" w:rsidRDefault="000B3372" w:rsidP="0020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6E4C13">
                    <w:instrText xml:space="preserve"> FORMCHECKBOX </w:instrText>
                  </w:r>
                  <w:r w:rsidR="00093B1F">
                    <w:fldChar w:fldCharType="separate"/>
                  </w:r>
                  <w:r>
                    <w:fldChar w:fldCharType="end"/>
                  </w:r>
                </w:p>
              </w:tc>
              <w:tc>
                <w:tcPr>
                  <w:tcW w:w="606" w:type="dxa"/>
                </w:tcPr>
                <w:p w:rsidR="006E4C13" w:rsidRDefault="000B3372" w:rsidP="0020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6E4C13">
                    <w:instrText xml:space="preserve"> FORMCHECKBOX </w:instrText>
                  </w:r>
                  <w:r w:rsidR="00093B1F">
                    <w:fldChar w:fldCharType="separate"/>
                  </w:r>
                  <w:r>
                    <w:fldChar w:fldCharType="end"/>
                  </w:r>
                </w:p>
              </w:tc>
            </w:tr>
            <w:tr w:rsidR="006E4C13" w:rsidTr="0020636C">
              <w:trPr>
                <w:trHeight w:val="225"/>
              </w:trPr>
              <w:tc>
                <w:tcPr>
                  <w:tcW w:w="425" w:type="dxa"/>
                </w:tcPr>
                <w:p w:rsidR="006E4C13" w:rsidRDefault="006E4C13" w:rsidP="0020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6E4C13" w:rsidRDefault="006E4C13" w:rsidP="0020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6E4C13" w:rsidRDefault="006E4C13" w:rsidP="0020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6E4C13" w:rsidRDefault="006E4C13" w:rsidP="0020636C">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E4C13" w:rsidTr="0020636C">
        <w:trPr>
          <w:cantSplit/>
        </w:trPr>
        <w:tc>
          <w:tcPr>
            <w:tcW w:w="9010" w:type="dxa"/>
            <w:gridSpan w:val="2"/>
            <w:tcBorders>
              <w:bottom w:val="nil"/>
            </w:tcBorders>
          </w:tcPr>
          <w:p w:rsidR="006E4C13" w:rsidRDefault="006E4C13" w:rsidP="0020636C">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6E4C13" w:rsidTr="0020636C">
        <w:trPr>
          <w:cantSplit/>
        </w:trPr>
        <w:tc>
          <w:tcPr>
            <w:tcW w:w="9010" w:type="dxa"/>
            <w:gridSpan w:val="2"/>
            <w:tcBorders>
              <w:top w:val="nil"/>
            </w:tcBorders>
          </w:tcPr>
          <w:p w:rsidR="006E4C13" w:rsidRDefault="000B3372" w:rsidP="0020636C">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6E4C13">
              <w:instrText xml:space="preserve"> FORMTEXT </w:instrText>
            </w:r>
            <w:r>
              <w:fldChar w:fldCharType="separate"/>
            </w:r>
            <w:r w:rsidR="006E4C13">
              <w:rPr>
                <w:noProof/>
              </w:rPr>
              <w:t> </w:t>
            </w:r>
            <w:r w:rsidR="006E4C13">
              <w:rPr>
                <w:noProof/>
              </w:rPr>
              <w:t> </w:t>
            </w:r>
            <w:r w:rsidR="006E4C13">
              <w:rPr>
                <w:noProof/>
              </w:rPr>
              <w:t> </w:t>
            </w:r>
            <w:r w:rsidR="006E4C13">
              <w:rPr>
                <w:noProof/>
              </w:rPr>
              <w:t> </w:t>
            </w:r>
            <w:r w:rsidR="006E4C13">
              <w:rPr>
                <w:noProof/>
              </w:rPr>
              <w:t> </w:t>
            </w:r>
            <w:r>
              <w:fldChar w:fldCharType="end"/>
            </w:r>
          </w:p>
          <w:p w:rsidR="00893EEF" w:rsidRDefault="00893EEF" w:rsidP="0020636C">
            <w:pPr>
              <w:pStyle w:val="Level1"/>
              <w:numPr>
                <w:ilvl w:val="0"/>
                <w:numId w:val="0"/>
              </w:numPr>
              <w:tabs>
                <w:tab w:val="left" w:pos="720"/>
                <w:tab w:val="left" w:pos="1440"/>
                <w:tab w:val="left" w:pos="2160"/>
                <w:tab w:val="left" w:pos="2880"/>
                <w:tab w:val="left" w:pos="3600"/>
                <w:tab w:val="left" w:pos="5040"/>
                <w:tab w:val="left" w:pos="5760"/>
                <w:tab w:val="left" w:pos="6480"/>
              </w:tabs>
            </w:pPr>
          </w:p>
          <w:p w:rsidR="00893EEF" w:rsidRDefault="00893EEF" w:rsidP="0020636C">
            <w:pPr>
              <w:pStyle w:val="Level1"/>
              <w:numPr>
                <w:ilvl w:val="0"/>
                <w:numId w:val="0"/>
              </w:numPr>
              <w:tabs>
                <w:tab w:val="left" w:pos="720"/>
                <w:tab w:val="left" w:pos="1440"/>
                <w:tab w:val="left" w:pos="2160"/>
                <w:tab w:val="left" w:pos="2880"/>
                <w:tab w:val="left" w:pos="3600"/>
                <w:tab w:val="left" w:pos="5040"/>
                <w:tab w:val="left" w:pos="5760"/>
                <w:tab w:val="left" w:pos="6480"/>
              </w:tabs>
            </w:pPr>
          </w:p>
          <w:p w:rsidR="00893EEF" w:rsidRDefault="00893EEF" w:rsidP="0020636C">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BA3A4B" w:rsidRDefault="00BA3A4B" w:rsidP="002568AD">
      <w:pPr>
        <w:spacing w:line="120" w:lineRule="auto"/>
      </w:pPr>
    </w:p>
    <w:p w:rsidR="006E4C13" w:rsidRDefault="006E4C13" w:rsidP="006E4C13">
      <w: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A3A4B" w:rsidTr="00BA3A4B">
        <w:trPr>
          <w:trHeight w:val="773"/>
        </w:trPr>
        <w:tc>
          <w:tcPr>
            <w:tcW w:w="7385" w:type="dxa"/>
            <w:tcBorders>
              <w:bottom w:val="single" w:sz="4" w:space="0" w:color="auto"/>
            </w:tcBorders>
          </w:tcPr>
          <w:p w:rsidR="00BA3A4B" w:rsidRDefault="00893EEF" w:rsidP="006E4C13">
            <w:pPr>
              <w:ind w:left="275" w:hanging="270"/>
            </w:pPr>
            <w:r>
              <w:t xml:space="preserve">a. </w:t>
            </w:r>
            <w:r w:rsidRPr="00A974FD">
              <w:t xml:space="preserve">Has the </w:t>
            </w:r>
            <w:r>
              <w:t>program participant</w:t>
            </w:r>
            <w:r w:rsidRPr="00A974FD">
              <w:t xml:space="preserve"> retained the environmental responsibilities de</w:t>
            </w:r>
            <w:r>
              <w:t xml:space="preserve">scribed at 24 CFR 570.604?  </w:t>
            </w:r>
            <w:r w:rsidR="006E4C13">
              <w:t>(</w:t>
            </w:r>
            <w:r w:rsidR="002568AD">
              <w:t>I</w:t>
            </w:r>
            <w:r w:rsidR="00BA3A4B" w:rsidRPr="00A974FD">
              <w:t xml:space="preserve">f </w:t>
            </w:r>
            <w:r w:rsidR="006E4C13">
              <w:t>“</w:t>
            </w:r>
            <w:r w:rsidR="00BA3A4B" w:rsidRPr="00A974FD">
              <w:t>no,</w:t>
            </w:r>
            <w:r w:rsidR="006E4C13">
              <w:t>”</w:t>
            </w:r>
            <w:r w:rsidR="00BA3A4B" w:rsidRPr="00A974FD">
              <w:t xml:space="preserve"> why not</w:t>
            </w:r>
            <w:r w:rsidR="002568AD">
              <w:t>?</w:t>
            </w:r>
            <w:r w:rsidR="006E4C1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3A4B" w:rsidTr="00BA3A4B">
              <w:trPr>
                <w:trHeight w:val="170"/>
              </w:trPr>
              <w:tc>
                <w:tcPr>
                  <w:tcW w:w="425" w:type="dxa"/>
                </w:tcPr>
                <w:p w:rsidR="00BA3A4B" w:rsidRDefault="000B3372" w:rsidP="00BA3A4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A3A4B">
                    <w:instrText xml:space="preserve"> FORMCHECKBOX </w:instrText>
                  </w:r>
                  <w:r w:rsidR="00093B1F">
                    <w:fldChar w:fldCharType="separate"/>
                  </w:r>
                  <w:r>
                    <w:fldChar w:fldCharType="end"/>
                  </w:r>
                </w:p>
              </w:tc>
              <w:tc>
                <w:tcPr>
                  <w:tcW w:w="576" w:type="dxa"/>
                </w:tcPr>
                <w:p w:rsidR="00BA3A4B" w:rsidRDefault="000B3372" w:rsidP="00BA3A4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A3A4B">
                    <w:instrText xml:space="preserve"> FORMCHECKBOX </w:instrText>
                  </w:r>
                  <w:r w:rsidR="00093B1F">
                    <w:fldChar w:fldCharType="separate"/>
                  </w:r>
                  <w:r>
                    <w:fldChar w:fldCharType="end"/>
                  </w:r>
                </w:p>
              </w:tc>
              <w:tc>
                <w:tcPr>
                  <w:tcW w:w="606" w:type="dxa"/>
                </w:tcPr>
                <w:p w:rsidR="00BA3A4B" w:rsidRDefault="000B3372" w:rsidP="00BA3A4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BA3A4B">
                    <w:instrText xml:space="preserve"> FORMCHECKBOX </w:instrText>
                  </w:r>
                  <w:r w:rsidR="00093B1F">
                    <w:fldChar w:fldCharType="separate"/>
                  </w:r>
                  <w:r>
                    <w:fldChar w:fldCharType="end"/>
                  </w:r>
                </w:p>
              </w:tc>
            </w:tr>
            <w:tr w:rsidR="00BA3A4B" w:rsidTr="00BA3A4B">
              <w:trPr>
                <w:trHeight w:val="225"/>
              </w:trPr>
              <w:tc>
                <w:tcPr>
                  <w:tcW w:w="425" w:type="dxa"/>
                </w:tcPr>
                <w:p w:rsidR="00BA3A4B" w:rsidRDefault="00BA3A4B" w:rsidP="00BA3A4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A3A4B" w:rsidRDefault="00BA3A4B" w:rsidP="00BA3A4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A3A4B" w:rsidRDefault="00BA3A4B" w:rsidP="00BA3A4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A3A4B" w:rsidRDefault="00BA3A4B" w:rsidP="00BA3A4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A3A4B" w:rsidTr="00BA3A4B">
        <w:trPr>
          <w:cantSplit/>
        </w:trPr>
        <w:tc>
          <w:tcPr>
            <w:tcW w:w="9010" w:type="dxa"/>
            <w:gridSpan w:val="2"/>
            <w:tcBorders>
              <w:bottom w:val="nil"/>
            </w:tcBorders>
          </w:tcPr>
          <w:p w:rsidR="00BA3A4B" w:rsidRDefault="00BA3A4B" w:rsidP="00BA3A4B">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A3A4B" w:rsidTr="00BA3A4B">
        <w:trPr>
          <w:cantSplit/>
        </w:trPr>
        <w:tc>
          <w:tcPr>
            <w:tcW w:w="9010" w:type="dxa"/>
            <w:gridSpan w:val="2"/>
            <w:tcBorders>
              <w:top w:val="nil"/>
            </w:tcBorders>
          </w:tcPr>
          <w:p w:rsidR="00BA3A4B" w:rsidRDefault="000B3372" w:rsidP="00BA3A4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BA3A4B">
              <w:instrText xml:space="preserve"> FORMTEXT </w:instrText>
            </w:r>
            <w:r>
              <w:fldChar w:fldCharType="separate"/>
            </w:r>
            <w:r w:rsidR="00BA3A4B">
              <w:rPr>
                <w:noProof/>
              </w:rPr>
              <w:t> </w:t>
            </w:r>
            <w:r w:rsidR="00BA3A4B">
              <w:rPr>
                <w:noProof/>
              </w:rPr>
              <w:t> </w:t>
            </w:r>
            <w:r w:rsidR="00BA3A4B">
              <w:rPr>
                <w:noProof/>
              </w:rPr>
              <w:t> </w:t>
            </w:r>
            <w:r w:rsidR="00BA3A4B">
              <w:rPr>
                <w:noProof/>
              </w:rPr>
              <w:t> </w:t>
            </w:r>
            <w:r w:rsidR="00BA3A4B">
              <w:rPr>
                <w:noProof/>
              </w:rPr>
              <w:t> </w:t>
            </w:r>
            <w:r>
              <w:fldChar w:fldCharType="end"/>
            </w:r>
          </w:p>
          <w:p w:rsidR="002568AD" w:rsidRDefault="002568AD" w:rsidP="00BA3A4B">
            <w:pPr>
              <w:pStyle w:val="Level1"/>
              <w:numPr>
                <w:ilvl w:val="0"/>
                <w:numId w:val="0"/>
              </w:numPr>
              <w:tabs>
                <w:tab w:val="left" w:pos="720"/>
                <w:tab w:val="left" w:pos="1440"/>
                <w:tab w:val="left" w:pos="2160"/>
                <w:tab w:val="left" w:pos="2880"/>
                <w:tab w:val="left" w:pos="3600"/>
                <w:tab w:val="left" w:pos="5040"/>
                <w:tab w:val="left" w:pos="5760"/>
                <w:tab w:val="left" w:pos="6480"/>
              </w:tabs>
            </w:pPr>
          </w:p>
          <w:p w:rsidR="00893EEF" w:rsidRDefault="00893EEF" w:rsidP="00BA3A4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568AD" w:rsidRDefault="002568AD" w:rsidP="002568AD">
      <w:pPr>
        <w:spacing w:line="120" w:lineRule="auto"/>
      </w:pPr>
    </w:p>
    <w:p w:rsidR="00893EEF" w:rsidRDefault="00893EEF" w:rsidP="002568AD">
      <w:pPr>
        <w:spacing w:line="120" w:lineRule="auto"/>
      </w:pPr>
    </w:p>
    <w:p w:rsidR="00893EEF" w:rsidRDefault="00893EEF" w:rsidP="002568AD">
      <w:pPr>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BA3A4B" w:rsidTr="00BA3A4B">
        <w:trPr>
          <w:trHeight w:val="773"/>
        </w:trPr>
        <w:tc>
          <w:tcPr>
            <w:tcW w:w="7385" w:type="dxa"/>
            <w:tcBorders>
              <w:bottom w:val="single" w:sz="4" w:space="0" w:color="auto"/>
            </w:tcBorders>
          </w:tcPr>
          <w:p w:rsidR="00BA3A4B" w:rsidRDefault="00893EEF" w:rsidP="006E4C13">
            <w:pPr>
              <w:pStyle w:val="Level1"/>
              <w:numPr>
                <w:ilvl w:val="0"/>
                <w:numId w:val="0"/>
              </w:numPr>
              <w:tabs>
                <w:tab w:val="left" w:pos="720"/>
                <w:tab w:val="left" w:pos="1440"/>
                <w:tab w:val="left" w:pos="2160"/>
                <w:tab w:val="left" w:pos="2880"/>
                <w:tab w:val="left" w:pos="3600"/>
                <w:tab w:val="left" w:pos="5040"/>
                <w:tab w:val="left" w:pos="5760"/>
                <w:tab w:val="left" w:pos="6480"/>
              </w:tabs>
              <w:ind w:left="275" w:hanging="275"/>
            </w:pPr>
            <w:r>
              <w:t xml:space="preserve">b.  </w:t>
            </w:r>
            <w:r w:rsidRPr="00A974FD">
              <w:t xml:space="preserve">Has the </w:t>
            </w:r>
            <w:r>
              <w:t>program participant</w:t>
            </w:r>
            <w:r w:rsidRPr="00A974FD">
              <w:t xml:space="preserve"> retained responsibility for initiating the review process under the provisio</w:t>
            </w:r>
            <w:r>
              <w:t xml:space="preserve">ns of 24 CFR part 52?  </w:t>
            </w:r>
            <w:r w:rsidR="006E4C13">
              <w:t>(</w:t>
            </w:r>
            <w:r w:rsidR="002568AD">
              <w:t>I</w:t>
            </w:r>
            <w:r w:rsidR="00BA3A4B" w:rsidRPr="00A974FD">
              <w:t xml:space="preserve">f </w:t>
            </w:r>
            <w:r w:rsidR="006E4C13">
              <w:t>“</w:t>
            </w:r>
            <w:r w:rsidR="00BA3A4B" w:rsidRPr="00A974FD">
              <w:t>no,</w:t>
            </w:r>
            <w:r w:rsidR="006E4C13">
              <w:t>”</w:t>
            </w:r>
            <w:r w:rsidR="00BA3A4B" w:rsidRPr="00A974FD">
              <w:t xml:space="preserve"> why not</w:t>
            </w:r>
            <w:r w:rsidR="002568AD">
              <w:t>?</w:t>
            </w:r>
            <w:r w:rsidR="006E4C1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A3A4B" w:rsidTr="00BA3A4B">
              <w:trPr>
                <w:trHeight w:val="170"/>
              </w:trPr>
              <w:tc>
                <w:tcPr>
                  <w:tcW w:w="425" w:type="dxa"/>
                </w:tcPr>
                <w:p w:rsidR="00BA3A4B" w:rsidRDefault="000B3372" w:rsidP="00BA3A4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A3A4B">
                    <w:instrText xml:space="preserve"> FORMCHECKBOX </w:instrText>
                  </w:r>
                  <w:r w:rsidR="00093B1F">
                    <w:fldChar w:fldCharType="separate"/>
                  </w:r>
                  <w:r>
                    <w:fldChar w:fldCharType="end"/>
                  </w:r>
                </w:p>
              </w:tc>
              <w:tc>
                <w:tcPr>
                  <w:tcW w:w="576" w:type="dxa"/>
                </w:tcPr>
                <w:p w:rsidR="00BA3A4B" w:rsidRDefault="000B3372" w:rsidP="00BA3A4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A3A4B">
                    <w:instrText xml:space="preserve"> FORMCHECKBOX </w:instrText>
                  </w:r>
                  <w:r w:rsidR="00093B1F">
                    <w:fldChar w:fldCharType="separate"/>
                  </w:r>
                  <w:r>
                    <w:fldChar w:fldCharType="end"/>
                  </w:r>
                </w:p>
              </w:tc>
              <w:tc>
                <w:tcPr>
                  <w:tcW w:w="606" w:type="dxa"/>
                </w:tcPr>
                <w:p w:rsidR="00BA3A4B" w:rsidRDefault="000B3372" w:rsidP="00BA3A4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BA3A4B">
                    <w:instrText xml:space="preserve"> FORMCHECKBOX </w:instrText>
                  </w:r>
                  <w:r w:rsidR="00093B1F">
                    <w:fldChar w:fldCharType="separate"/>
                  </w:r>
                  <w:r>
                    <w:fldChar w:fldCharType="end"/>
                  </w:r>
                </w:p>
              </w:tc>
            </w:tr>
            <w:tr w:rsidR="00BA3A4B" w:rsidTr="00BA3A4B">
              <w:trPr>
                <w:trHeight w:val="225"/>
              </w:trPr>
              <w:tc>
                <w:tcPr>
                  <w:tcW w:w="425" w:type="dxa"/>
                </w:tcPr>
                <w:p w:rsidR="00BA3A4B" w:rsidRDefault="00BA3A4B" w:rsidP="00BA3A4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A3A4B" w:rsidRDefault="00BA3A4B" w:rsidP="00BA3A4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A3A4B" w:rsidRDefault="00BA3A4B" w:rsidP="00BA3A4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A3A4B" w:rsidRDefault="00BA3A4B" w:rsidP="00BA3A4B">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A3A4B" w:rsidTr="00BA3A4B">
        <w:trPr>
          <w:cantSplit/>
        </w:trPr>
        <w:tc>
          <w:tcPr>
            <w:tcW w:w="9010" w:type="dxa"/>
            <w:gridSpan w:val="2"/>
            <w:tcBorders>
              <w:bottom w:val="nil"/>
            </w:tcBorders>
          </w:tcPr>
          <w:p w:rsidR="00BA3A4B" w:rsidRDefault="00BA3A4B" w:rsidP="00BA3A4B">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A3A4B" w:rsidTr="00BA3A4B">
        <w:trPr>
          <w:cantSplit/>
        </w:trPr>
        <w:tc>
          <w:tcPr>
            <w:tcW w:w="9010" w:type="dxa"/>
            <w:gridSpan w:val="2"/>
            <w:tcBorders>
              <w:top w:val="nil"/>
            </w:tcBorders>
          </w:tcPr>
          <w:p w:rsidR="00BA3A4B" w:rsidRDefault="000B3372" w:rsidP="00BA3A4B">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BA3A4B">
              <w:instrText xml:space="preserve"> FORMTEXT </w:instrText>
            </w:r>
            <w:r>
              <w:fldChar w:fldCharType="separate"/>
            </w:r>
            <w:r w:rsidR="00BA3A4B">
              <w:rPr>
                <w:noProof/>
              </w:rPr>
              <w:t> </w:t>
            </w:r>
            <w:r w:rsidR="00BA3A4B">
              <w:rPr>
                <w:noProof/>
              </w:rPr>
              <w:t> </w:t>
            </w:r>
            <w:r w:rsidR="00BA3A4B">
              <w:rPr>
                <w:noProof/>
              </w:rPr>
              <w:t> </w:t>
            </w:r>
            <w:r w:rsidR="00BA3A4B">
              <w:rPr>
                <w:noProof/>
              </w:rPr>
              <w:t> </w:t>
            </w:r>
            <w:r w:rsidR="00BA3A4B">
              <w:rPr>
                <w:noProof/>
              </w:rPr>
              <w:t> </w:t>
            </w:r>
            <w:r>
              <w:fldChar w:fldCharType="end"/>
            </w:r>
          </w:p>
          <w:p w:rsidR="002568AD" w:rsidRDefault="002568AD" w:rsidP="00BA3A4B">
            <w:pPr>
              <w:pStyle w:val="Level1"/>
              <w:numPr>
                <w:ilvl w:val="0"/>
                <w:numId w:val="0"/>
              </w:numPr>
              <w:tabs>
                <w:tab w:val="left" w:pos="720"/>
                <w:tab w:val="left" w:pos="1440"/>
                <w:tab w:val="left" w:pos="2160"/>
                <w:tab w:val="left" w:pos="2880"/>
                <w:tab w:val="left" w:pos="3600"/>
                <w:tab w:val="left" w:pos="5040"/>
                <w:tab w:val="left" w:pos="5760"/>
                <w:tab w:val="left" w:pos="6480"/>
              </w:tabs>
            </w:pPr>
          </w:p>
          <w:p w:rsidR="00893EEF" w:rsidRDefault="00893EEF" w:rsidP="00BA3A4B">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BA3A4B" w:rsidRDefault="00BA3A4B"/>
    <w:p w:rsidR="00893EEF" w:rsidRDefault="00893EEF"/>
    <w:p w:rsidR="00893EEF" w:rsidRDefault="00893EEF">
      <w:pPr>
        <w:rPr>
          <w:u w:val="single"/>
        </w:rPr>
      </w:pPr>
    </w:p>
    <w:p w:rsidR="002568AD" w:rsidRDefault="006E4C13">
      <w:pPr>
        <w:rPr>
          <w:u w:val="single"/>
        </w:rPr>
      </w:pPr>
      <w:r>
        <w:rPr>
          <w:u w:val="single"/>
        </w:rPr>
        <w:lastRenderedPageBreak/>
        <w:t>C. RECIPIENT AGREEMENTS</w:t>
      </w:r>
    </w:p>
    <w:p w:rsidR="00893EEF" w:rsidRDefault="00893EEF">
      <w:pPr>
        <w:rPr>
          <w:u w:val="single"/>
        </w:rPr>
      </w:pPr>
    </w:p>
    <w:p w:rsidR="007C70BE" w:rsidRPr="00A974FD" w:rsidRDefault="007C70BE">
      <w:r w:rsidRPr="00A974FD">
        <w:t>When a state uses a method of distribution</w:t>
      </w:r>
      <w:r w:rsidR="000B3372" w:rsidRPr="00A974FD">
        <w:fldChar w:fldCharType="begin"/>
      </w:r>
      <w:r w:rsidRPr="00A974FD">
        <w:instrText xml:space="preserve"> XE "</w:instrText>
      </w:r>
      <w:r w:rsidRPr="00A974FD">
        <w:rPr>
          <w:color w:val="000000"/>
        </w:rPr>
        <w:instrText>method of distribution</w:instrText>
      </w:r>
      <w:r w:rsidRPr="00A974FD">
        <w:instrText xml:space="preserve">" </w:instrText>
      </w:r>
      <w:r w:rsidR="000B3372" w:rsidRPr="00A974FD">
        <w:fldChar w:fldCharType="end"/>
      </w:r>
      <w:r w:rsidRPr="00A974FD">
        <w:t xml:space="preserve"> to give funds to a local government, the unit of general local government is considered a grant recipient</w:t>
      </w:r>
      <w:r w:rsidR="000B3372" w:rsidRPr="00A974FD">
        <w:fldChar w:fldCharType="begin"/>
      </w:r>
      <w:r w:rsidRPr="00A974FD">
        <w:instrText xml:space="preserve"> XE "grant recipient" </w:instrText>
      </w:r>
      <w:r w:rsidR="000B3372" w:rsidRPr="00A974FD">
        <w:fldChar w:fldCharType="end"/>
      </w:r>
      <w:r w:rsidRPr="00A974FD">
        <w:t xml:space="preserve">.  </w:t>
      </w:r>
      <w:r w:rsidRPr="00A974FD">
        <w:rPr>
          <w:b/>
          <w:i/>
        </w:rPr>
        <w:t xml:space="preserve"> </w:t>
      </w:r>
    </w:p>
    <w:p w:rsidR="007C70BE" w:rsidRDefault="00893EEF">
      <w:r>
        <w:t>6.</w:t>
      </w:r>
      <w:r w:rsidR="007C70BE" w:rsidRPr="00A974FD">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2568AD" w:rsidRPr="00A974FD" w:rsidTr="00940B59">
        <w:trPr>
          <w:trHeight w:val="773"/>
        </w:trPr>
        <w:tc>
          <w:tcPr>
            <w:tcW w:w="9010" w:type="dxa"/>
            <w:gridSpan w:val="2"/>
            <w:tcBorders>
              <w:bottom w:val="single" w:sz="4" w:space="0" w:color="auto"/>
            </w:tcBorders>
          </w:tcPr>
          <w:p w:rsidR="002568AD" w:rsidRPr="00A974FD" w:rsidRDefault="002568AD" w:rsidP="00F0552E">
            <w:pPr>
              <w:ind w:left="5" w:hanging="5"/>
            </w:pPr>
            <w:r w:rsidRPr="00A974FD">
              <w:t xml:space="preserve">There are no State CDBG regulations regarding language required in a recipient agreement.  However, per the </w:t>
            </w:r>
            <w:r w:rsidRPr="00A974FD">
              <w:rPr>
                <w:i/>
              </w:rPr>
              <w:t>Guide to National Objectives and Eligible Activities for State CDBG Programs:  Attachment I, Model Record-Keeping Requirements</w:t>
            </w:r>
            <w:r w:rsidRPr="00A974FD">
              <w:t xml:space="preserve">, do the agreements:  </w:t>
            </w:r>
          </w:p>
        </w:tc>
      </w:tr>
      <w:tr w:rsidR="002568AD" w:rsidTr="00940B59">
        <w:trPr>
          <w:trHeight w:val="773"/>
        </w:trPr>
        <w:tc>
          <w:tcPr>
            <w:tcW w:w="7385" w:type="dxa"/>
            <w:tcBorders>
              <w:bottom w:val="single" w:sz="4" w:space="0" w:color="auto"/>
            </w:tcBorders>
          </w:tcPr>
          <w:p w:rsidR="002568AD" w:rsidRDefault="002568AD" w:rsidP="00F0552E">
            <w:pPr>
              <w:pStyle w:val="Level1"/>
              <w:numPr>
                <w:ilvl w:val="0"/>
                <w:numId w:val="11"/>
              </w:numPr>
              <w:tabs>
                <w:tab w:val="left" w:pos="-2335"/>
                <w:tab w:val="left" w:pos="1440"/>
                <w:tab w:val="left" w:pos="2160"/>
                <w:tab w:val="left" w:pos="2880"/>
                <w:tab w:val="left" w:pos="3600"/>
                <w:tab w:val="left" w:pos="5040"/>
                <w:tab w:val="left" w:pos="5760"/>
                <w:tab w:val="left" w:pos="6480"/>
              </w:tabs>
            </w:pPr>
            <w:r w:rsidRPr="00A974FD">
              <w:t>State that the recipient will follow Treasury Department drawdown requirements?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2568AD" w:rsidTr="00940B59">
              <w:trPr>
                <w:trHeight w:val="170"/>
              </w:trPr>
              <w:tc>
                <w:tcPr>
                  <w:tcW w:w="425" w:type="dxa"/>
                </w:tcPr>
                <w:p w:rsidR="002568AD" w:rsidRDefault="000B3372" w:rsidP="00940B5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568AD">
                    <w:instrText xml:space="preserve"> FORMCHECKBOX </w:instrText>
                  </w:r>
                  <w:r w:rsidR="00093B1F">
                    <w:fldChar w:fldCharType="separate"/>
                  </w:r>
                  <w:r>
                    <w:fldChar w:fldCharType="end"/>
                  </w:r>
                </w:p>
              </w:tc>
              <w:tc>
                <w:tcPr>
                  <w:tcW w:w="576" w:type="dxa"/>
                </w:tcPr>
                <w:p w:rsidR="002568AD" w:rsidRDefault="000B3372" w:rsidP="00940B5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2568AD">
                    <w:instrText xml:space="preserve"> FORMCHECKBOX </w:instrText>
                  </w:r>
                  <w:r w:rsidR="00093B1F">
                    <w:fldChar w:fldCharType="separate"/>
                  </w:r>
                  <w:r>
                    <w:fldChar w:fldCharType="end"/>
                  </w:r>
                </w:p>
              </w:tc>
              <w:tc>
                <w:tcPr>
                  <w:tcW w:w="606" w:type="dxa"/>
                </w:tcPr>
                <w:p w:rsidR="002568AD" w:rsidRDefault="000B3372" w:rsidP="00940B5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2568AD">
                    <w:instrText xml:space="preserve"> FORMCHECKBOX </w:instrText>
                  </w:r>
                  <w:r w:rsidR="00093B1F">
                    <w:fldChar w:fldCharType="separate"/>
                  </w:r>
                  <w:r>
                    <w:fldChar w:fldCharType="end"/>
                  </w:r>
                </w:p>
              </w:tc>
            </w:tr>
            <w:tr w:rsidR="002568AD" w:rsidTr="00940B59">
              <w:trPr>
                <w:trHeight w:val="225"/>
              </w:trPr>
              <w:tc>
                <w:tcPr>
                  <w:tcW w:w="425" w:type="dxa"/>
                </w:tcPr>
                <w:p w:rsidR="002568AD" w:rsidRDefault="002568AD" w:rsidP="00940B5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2568AD" w:rsidRDefault="002568AD" w:rsidP="00940B5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2568AD" w:rsidRDefault="002568AD" w:rsidP="00940B5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2568AD" w:rsidRDefault="002568AD" w:rsidP="00940B59">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44538" w:rsidRPr="00A974FD" w:rsidTr="00FA0CF8">
        <w:trPr>
          <w:trHeight w:val="773"/>
        </w:trPr>
        <w:tc>
          <w:tcPr>
            <w:tcW w:w="7385" w:type="dxa"/>
            <w:tcBorders>
              <w:bottom w:val="single" w:sz="4" w:space="0" w:color="auto"/>
            </w:tcBorders>
          </w:tcPr>
          <w:p w:rsidR="00044538" w:rsidRPr="00A974FD" w:rsidRDefault="00FF4F2E" w:rsidP="00F0552E">
            <w:pPr>
              <w:pStyle w:val="Level1"/>
              <w:numPr>
                <w:ilvl w:val="0"/>
                <w:numId w:val="11"/>
              </w:numPr>
              <w:tabs>
                <w:tab w:val="left" w:pos="-2245"/>
                <w:tab w:val="left" w:pos="1440"/>
                <w:tab w:val="left" w:pos="2160"/>
                <w:tab w:val="left" w:pos="2880"/>
                <w:tab w:val="left" w:pos="3600"/>
                <w:tab w:val="left" w:pos="5040"/>
                <w:tab w:val="left" w:pos="5760"/>
                <w:tab w:val="left" w:pos="6480"/>
              </w:tabs>
            </w:pPr>
            <w:r w:rsidRPr="00A974FD">
              <w:t>Include payment information and conditions?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44538" w:rsidRPr="00A974FD" w:rsidTr="00FA0CF8">
              <w:trPr>
                <w:trHeight w:val="170"/>
              </w:trPr>
              <w:tc>
                <w:tcPr>
                  <w:tcW w:w="425" w:type="dxa"/>
                </w:tcPr>
                <w:p w:rsidR="00044538"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Check1"/>
                        <w:enabled/>
                        <w:calcOnExit w:val="0"/>
                        <w:checkBox>
                          <w:sizeAuto/>
                          <w:default w:val="0"/>
                        </w:checkBox>
                      </w:ffData>
                    </w:fldChar>
                  </w:r>
                  <w:r w:rsidR="00044538" w:rsidRPr="00A974FD">
                    <w:instrText xml:space="preserve"> FORMCHECKBOX </w:instrText>
                  </w:r>
                  <w:r w:rsidR="00093B1F">
                    <w:fldChar w:fldCharType="separate"/>
                  </w:r>
                  <w:r w:rsidRPr="00A974FD">
                    <w:fldChar w:fldCharType="end"/>
                  </w:r>
                </w:p>
              </w:tc>
              <w:tc>
                <w:tcPr>
                  <w:tcW w:w="576" w:type="dxa"/>
                </w:tcPr>
                <w:p w:rsidR="00044538"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Check1"/>
                        <w:enabled/>
                        <w:calcOnExit w:val="0"/>
                        <w:checkBox>
                          <w:sizeAuto/>
                          <w:default w:val="0"/>
                        </w:checkBox>
                      </w:ffData>
                    </w:fldChar>
                  </w:r>
                  <w:r w:rsidR="00044538" w:rsidRPr="00A974FD">
                    <w:instrText xml:space="preserve"> FORMCHECKBOX </w:instrText>
                  </w:r>
                  <w:r w:rsidR="00093B1F">
                    <w:fldChar w:fldCharType="separate"/>
                  </w:r>
                  <w:r w:rsidRPr="00A974FD">
                    <w:fldChar w:fldCharType="end"/>
                  </w:r>
                </w:p>
              </w:tc>
              <w:tc>
                <w:tcPr>
                  <w:tcW w:w="606" w:type="dxa"/>
                </w:tcPr>
                <w:p w:rsidR="00044538"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
                        <w:enabled/>
                        <w:calcOnExit w:val="0"/>
                        <w:checkBox>
                          <w:sizeAuto/>
                          <w:default w:val="0"/>
                        </w:checkBox>
                      </w:ffData>
                    </w:fldChar>
                  </w:r>
                  <w:r w:rsidR="00044538" w:rsidRPr="00A974FD">
                    <w:instrText xml:space="preserve"> FORMCHECKBOX </w:instrText>
                  </w:r>
                  <w:r w:rsidR="00093B1F">
                    <w:fldChar w:fldCharType="separate"/>
                  </w:r>
                  <w:r w:rsidRPr="00A974FD">
                    <w:fldChar w:fldCharType="end"/>
                  </w:r>
                </w:p>
              </w:tc>
            </w:tr>
            <w:tr w:rsidR="00044538" w:rsidRPr="00A974FD" w:rsidTr="00FA0CF8">
              <w:trPr>
                <w:trHeight w:val="225"/>
              </w:trPr>
              <w:tc>
                <w:tcPr>
                  <w:tcW w:w="425" w:type="dxa"/>
                </w:tcPr>
                <w:p w:rsidR="00044538" w:rsidRPr="00F0552E"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F0552E">
                    <w:rPr>
                      <w:rFonts w:ascii="Verdana" w:hAnsi="Verdana"/>
                      <w:b/>
                      <w:bCs/>
                      <w:sz w:val="16"/>
                      <w:szCs w:val="16"/>
                    </w:rPr>
                    <w:t>Yes</w:t>
                  </w:r>
                </w:p>
              </w:tc>
              <w:tc>
                <w:tcPr>
                  <w:tcW w:w="576" w:type="dxa"/>
                </w:tcPr>
                <w:p w:rsidR="00044538" w:rsidRPr="00F0552E"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F0552E">
                    <w:rPr>
                      <w:rFonts w:ascii="Verdana" w:hAnsi="Verdana"/>
                      <w:b/>
                      <w:bCs/>
                      <w:sz w:val="16"/>
                      <w:szCs w:val="16"/>
                    </w:rPr>
                    <w:t>No</w:t>
                  </w:r>
                </w:p>
              </w:tc>
              <w:tc>
                <w:tcPr>
                  <w:tcW w:w="606" w:type="dxa"/>
                </w:tcPr>
                <w:p w:rsidR="00044538" w:rsidRPr="00F0552E"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F0552E">
                    <w:rPr>
                      <w:rFonts w:ascii="Verdana" w:hAnsi="Verdana"/>
                      <w:b/>
                      <w:bCs/>
                      <w:sz w:val="16"/>
                      <w:szCs w:val="16"/>
                    </w:rPr>
                    <w:t>N/A</w:t>
                  </w:r>
                </w:p>
              </w:tc>
            </w:tr>
          </w:tbl>
          <w:p w:rsidR="00044538" w:rsidRPr="00A974FD"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44538" w:rsidRPr="00A974FD" w:rsidTr="00FA0CF8">
        <w:trPr>
          <w:trHeight w:val="773"/>
        </w:trPr>
        <w:tc>
          <w:tcPr>
            <w:tcW w:w="7385" w:type="dxa"/>
            <w:tcBorders>
              <w:bottom w:val="single" w:sz="4" w:space="0" w:color="auto"/>
            </w:tcBorders>
          </w:tcPr>
          <w:p w:rsidR="00044538" w:rsidRPr="00A974FD" w:rsidRDefault="00FF4F2E" w:rsidP="00F0552E">
            <w:pPr>
              <w:pStyle w:val="Level1"/>
              <w:numPr>
                <w:ilvl w:val="0"/>
                <w:numId w:val="11"/>
              </w:numPr>
              <w:tabs>
                <w:tab w:val="left" w:pos="720"/>
                <w:tab w:val="left" w:pos="1440"/>
                <w:tab w:val="left" w:pos="2160"/>
                <w:tab w:val="left" w:pos="2880"/>
                <w:tab w:val="left" w:pos="3600"/>
                <w:tab w:val="left" w:pos="5040"/>
                <w:tab w:val="left" w:pos="5760"/>
                <w:tab w:val="left" w:pos="6480"/>
              </w:tabs>
            </w:pPr>
            <w:r w:rsidRPr="00A974FD">
              <w:t>Include governmental requirements?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44538" w:rsidRPr="00A974FD" w:rsidTr="00FA0CF8">
              <w:trPr>
                <w:trHeight w:val="170"/>
              </w:trPr>
              <w:tc>
                <w:tcPr>
                  <w:tcW w:w="425" w:type="dxa"/>
                </w:tcPr>
                <w:p w:rsidR="00044538"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Check1"/>
                        <w:enabled/>
                        <w:calcOnExit w:val="0"/>
                        <w:checkBox>
                          <w:sizeAuto/>
                          <w:default w:val="0"/>
                        </w:checkBox>
                      </w:ffData>
                    </w:fldChar>
                  </w:r>
                  <w:r w:rsidR="00044538" w:rsidRPr="00A974FD">
                    <w:instrText xml:space="preserve"> FORMCHECKBOX </w:instrText>
                  </w:r>
                  <w:r w:rsidR="00093B1F">
                    <w:fldChar w:fldCharType="separate"/>
                  </w:r>
                  <w:r w:rsidRPr="00A974FD">
                    <w:fldChar w:fldCharType="end"/>
                  </w:r>
                </w:p>
              </w:tc>
              <w:tc>
                <w:tcPr>
                  <w:tcW w:w="576" w:type="dxa"/>
                </w:tcPr>
                <w:p w:rsidR="00044538"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Check1"/>
                        <w:enabled/>
                        <w:calcOnExit w:val="0"/>
                        <w:checkBox>
                          <w:sizeAuto/>
                          <w:default w:val="0"/>
                        </w:checkBox>
                      </w:ffData>
                    </w:fldChar>
                  </w:r>
                  <w:r w:rsidR="00044538" w:rsidRPr="00A974FD">
                    <w:instrText xml:space="preserve"> FORMCHECKBOX </w:instrText>
                  </w:r>
                  <w:r w:rsidR="00093B1F">
                    <w:fldChar w:fldCharType="separate"/>
                  </w:r>
                  <w:r w:rsidRPr="00A974FD">
                    <w:fldChar w:fldCharType="end"/>
                  </w:r>
                </w:p>
              </w:tc>
              <w:tc>
                <w:tcPr>
                  <w:tcW w:w="606" w:type="dxa"/>
                </w:tcPr>
                <w:p w:rsidR="00044538"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
                        <w:enabled/>
                        <w:calcOnExit w:val="0"/>
                        <w:checkBox>
                          <w:sizeAuto/>
                          <w:default w:val="0"/>
                        </w:checkBox>
                      </w:ffData>
                    </w:fldChar>
                  </w:r>
                  <w:r w:rsidR="00044538" w:rsidRPr="00A974FD">
                    <w:instrText xml:space="preserve"> FORMCHECKBOX </w:instrText>
                  </w:r>
                  <w:r w:rsidR="00093B1F">
                    <w:fldChar w:fldCharType="separate"/>
                  </w:r>
                  <w:r w:rsidRPr="00A974FD">
                    <w:fldChar w:fldCharType="end"/>
                  </w:r>
                </w:p>
              </w:tc>
            </w:tr>
            <w:tr w:rsidR="00044538" w:rsidRPr="00A974FD" w:rsidTr="00FA0CF8">
              <w:trPr>
                <w:trHeight w:val="225"/>
              </w:trPr>
              <w:tc>
                <w:tcPr>
                  <w:tcW w:w="425" w:type="dxa"/>
                </w:tcPr>
                <w:p w:rsidR="00044538" w:rsidRPr="00F0552E"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F0552E">
                    <w:rPr>
                      <w:rFonts w:ascii="Verdana" w:hAnsi="Verdana"/>
                      <w:b/>
                      <w:bCs/>
                      <w:sz w:val="16"/>
                      <w:szCs w:val="16"/>
                    </w:rPr>
                    <w:t>Yes</w:t>
                  </w:r>
                </w:p>
              </w:tc>
              <w:tc>
                <w:tcPr>
                  <w:tcW w:w="576" w:type="dxa"/>
                </w:tcPr>
                <w:p w:rsidR="00044538" w:rsidRPr="00F0552E"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F0552E">
                    <w:rPr>
                      <w:rFonts w:ascii="Verdana" w:hAnsi="Verdana"/>
                      <w:b/>
                      <w:bCs/>
                      <w:sz w:val="16"/>
                      <w:szCs w:val="16"/>
                    </w:rPr>
                    <w:t>No</w:t>
                  </w:r>
                </w:p>
              </w:tc>
              <w:tc>
                <w:tcPr>
                  <w:tcW w:w="606" w:type="dxa"/>
                </w:tcPr>
                <w:p w:rsidR="00044538" w:rsidRPr="00F0552E"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F0552E">
                    <w:rPr>
                      <w:rFonts w:ascii="Verdana" w:hAnsi="Verdana"/>
                      <w:b/>
                      <w:bCs/>
                      <w:sz w:val="16"/>
                      <w:szCs w:val="16"/>
                    </w:rPr>
                    <w:t>N/A</w:t>
                  </w:r>
                </w:p>
              </w:tc>
            </w:tr>
          </w:tbl>
          <w:p w:rsidR="00044538" w:rsidRPr="00A974FD"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44538" w:rsidRPr="00A974FD" w:rsidTr="00FA0CF8">
        <w:trPr>
          <w:trHeight w:val="773"/>
        </w:trPr>
        <w:tc>
          <w:tcPr>
            <w:tcW w:w="7385" w:type="dxa"/>
            <w:tcBorders>
              <w:bottom w:val="single" w:sz="4" w:space="0" w:color="auto"/>
            </w:tcBorders>
          </w:tcPr>
          <w:p w:rsidR="00044538" w:rsidRPr="00A974FD" w:rsidRDefault="00FF4F2E" w:rsidP="00F0552E">
            <w:pPr>
              <w:pStyle w:val="Level1"/>
              <w:numPr>
                <w:ilvl w:val="0"/>
                <w:numId w:val="11"/>
              </w:numPr>
              <w:tabs>
                <w:tab w:val="left" w:pos="720"/>
                <w:tab w:val="left" w:pos="1440"/>
                <w:tab w:val="left" w:pos="2160"/>
                <w:tab w:val="left" w:pos="2880"/>
                <w:tab w:val="left" w:pos="3600"/>
                <w:tab w:val="left" w:pos="5040"/>
                <w:tab w:val="left" w:pos="5760"/>
                <w:tab w:val="left" w:pos="6480"/>
              </w:tabs>
            </w:pPr>
            <w:r w:rsidRPr="00A974FD">
              <w:t>Include wage rates to be used (if applicable)?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44538" w:rsidRPr="00A974FD" w:rsidTr="00FA0CF8">
              <w:trPr>
                <w:trHeight w:val="170"/>
              </w:trPr>
              <w:tc>
                <w:tcPr>
                  <w:tcW w:w="425" w:type="dxa"/>
                </w:tcPr>
                <w:p w:rsidR="00044538"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Check1"/>
                        <w:enabled/>
                        <w:calcOnExit w:val="0"/>
                        <w:checkBox>
                          <w:sizeAuto/>
                          <w:default w:val="0"/>
                        </w:checkBox>
                      </w:ffData>
                    </w:fldChar>
                  </w:r>
                  <w:r w:rsidR="00044538" w:rsidRPr="00A974FD">
                    <w:instrText xml:space="preserve"> FORMCHECKBOX </w:instrText>
                  </w:r>
                  <w:r w:rsidR="00093B1F">
                    <w:fldChar w:fldCharType="separate"/>
                  </w:r>
                  <w:r w:rsidRPr="00A974FD">
                    <w:fldChar w:fldCharType="end"/>
                  </w:r>
                </w:p>
              </w:tc>
              <w:tc>
                <w:tcPr>
                  <w:tcW w:w="576" w:type="dxa"/>
                </w:tcPr>
                <w:p w:rsidR="00044538"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Check1"/>
                        <w:enabled/>
                        <w:calcOnExit w:val="0"/>
                        <w:checkBox>
                          <w:sizeAuto/>
                          <w:default w:val="0"/>
                        </w:checkBox>
                      </w:ffData>
                    </w:fldChar>
                  </w:r>
                  <w:r w:rsidR="00044538" w:rsidRPr="00A974FD">
                    <w:instrText xml:space="preserve"> FORMCHECKBOX </w:instrText>
                  </w:r>
                  <w:r w:rsidR="00093B1F">
                    <w:fldChar w:fldCharType="separate"/>
                  </w:r>
                  <w:r w:rsidRPr="00A974FD">
                    <w:fldChar w:fldCharType="end"/>
                  </w:r>
                </w:p>
              </w:tc>
              <w:tc>
                <w:tcPr>
                  <w:tcW w:w="606" w:type="dxa"/>
                </w:tcPr>
                <w:p w:rsidR="00044538"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
                        <w:enabled/>
                        <w:calcOnExit w:val="0"/>
                        <w:checkBox>
                          <w:sizeAuto/>
                          <w:default w:val="0"/>
                        </w:checkBox>
                      </w:ffData>
                    </w:fldChar>
                  </w:r>
                  <w:r w:rsidR="00044538" w:rsidRPr="00A974FD">
                    <w:instrText xml:space="preserve"> FORMCHECKBOX </w:instrText>
                  </w:r>
                  <w:r w:rsidR="00093B1F">
                    <w:fldChar w:fldCharType="separate"/>
                  </w:r>
                  <w:r w:rsidRPr="00A974FD">
                    <w:fldChar w:fldCharType="end"/>
                  </w:r>
                </w:p>
              </w:tc>
            </w:tr>
            <w:tr w:rsidR="00044538" w:rsidRPr="00A974FD" w:rsidTr="00FA0CF8">
              <w:trPr>
                <w:trHeight w:val="225"/>
              </w:trPr>
              <w:tc>
                <w:tcPr>
                  <w:tcW w:w="425" w:type="dxa"/>
                </w:tcPr>
                <w:p w:rsidR="00044538" w:rsidRPr="00F0552E"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F0552E">
                    <w:rPr>
                      <w:rFonts w:ascii="Verdana" w:hAnsi="Verdana"/>
                      <w:b/>
                      <w:bCs/>
                      <w:sz w:val="16"/>
                      <w:szCs w:val="16"/>
                    </w:rPr>
                    <w:t>Yes</w:t>
                  </w:r>
                </w:p>
              </w:tc>
              <w:tc>
                <w:tcPr>
                  <w:tcW w:w="576" w:type="dxa"/>
                </w:tcPr>
                <w:p w:rsidR="00044538" w:rsidRPr="00F0552E"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F0552E">
                    <w:rPr>
                      <w:rFonts w:ascii="Verdana" w:hAnsi="Verdana"/>
                      <w:b/>
                      <w:bCs/>
                      <w:sz w:val="16"/>
                      <w:szCs w:val="16"/>
                    </w:rPr>
                    <w:t>No</w:t>
                  </w:r>
                </w:p>
              </w:tc>
              <w:tc>
                <w:tcPr>
                  <w:tcW w:w="606" w:type="dxa"/>
                </w:tcPr>
                <w:p w:rsidR="00044538" w:rsidRPr="00F0552E"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F0552E">
                    <w:rPr>
                      <w:rFonts w:ascii="Verdana" w:hAnsi="Verdana"/>
                      <w:b/>
                      <w:bCs/>
                      <w:sz w:val="16"/>
                      <w:szCs w:val="16"/>
                    </w:rPr>
                    <w:t>N/A</w:t>
                  </w:r>
                </w:p>
              </w:tc>
            </w:tr>
          </w:tbl>
          <w:p w:rsidR="00044538" w:rsidRPr="00A974FD"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44538" w:rsidRPr="00A974FD" w:rsidTr="00FA0CF8">
        <w:trPr>
          <w:trHeight w:val="773"/>
        </w:trPr>
        <w:tc>
          <w:tcPr>
            <w:tcW w:w="7385" w:type="dxa"/>
            <w:tcBorders>
              <w:bottom w:val="single" w:sz="4" w:space="0" w:color="auto"/>
            </w:tcBorders>
          </w:tcPr>
          <w:p w:rsidR="00044538" w:rsidRPr="00A974FD" w:rsidRDefault="00FF4F2E" w:rsidP="00F0552E">
            <w:pPr>
              <w:pStyle w:val="Level1"/>
              <w:numPr>
                <w:ilvl w:val="0"/>
                <w:numId w:val="11"/>
              </w:numPr>
              <w:tabs>
                <w:tab w:val="left" w:pos="720"/>
                <w:tab w:val="left" w:pos="1440"/>
                <w:tab w:val="left" w:pos="2160"/>
                <w:tab w:val="left" w:pos="2880"/>
                <w:tab w:val="left" w:pos="3600"/>
                <w:tab w:val="left" w:pos="5040"/>
                <w:tab w:val="left" w:pos="5760"/>
                <w:tab w:val="left" w:pos="6480"/>
              </w:tabs>
            </w:pPr>
            <w:r w:rsidRPr="00A974FD">
              <w:t xml:space="preserve">Include applicable labor standards provisions?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044538" w:rsidRPr="00A974FD" w:rsidTr="00FA0CF8">
              <w:trPr>
                <w:trHeight w:val="170"/>
              </w:trPr>
              <w:tc>
                <w:tcPr>
                  <w:tcW w:w="425" w:type="dxa"/>
                </w:tcPr>
                <w:p w:rsidR="00044538"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Check1"/>
                        <w:enabled/>
                        <w:calcOnExit w:val="0"/>
                        <w:checkBox>
                          <w:sizeAuto/>
                          <w:default w:val="0"/>
                        </w:checkBox>
                      </w:ffData>
                    </w:fldChar>
                  </w:r>
                  <w:r w:rsidR="00044538" w:rsidRPr="00A974FD">
                    <w:instrText xml:space="preserve"> FORMCHECKBOX </w:instrText>
                  </w:r>
                  <w:r w:rsidR="00093B1F">
                    <w:fldChar w:fldCharType="separate"/>
                  </w:r>
                  <w:r w:rsidRPr="00A974FD">
                    <w:fldChar w:fldCharType="end"/>
                  </w:r>
                </w:p>
              </w:tc>
              <w:tc>
                <w:tcPr>
                  <w:tcW w:w="576" w:type="dxa"/>
                </w:tcPr>
                <w:p w:rsidR="00044538"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Check1"/>
                        <w:enabled/>
                        <w:calcOnExit w:val="0"/>
                        <w:checkBox>
                          <w:sizeAuto/>
                          <w:default w:val="0"/>
                        </w:checkBox>
                      </w:ffData>
                    </w:fldChar>
                  </w:r>
                  <w:r w:rsidR="00044538" w:rsidRPr="00A974FD">
                    <w:instrText xml:space="preserve"> FORMCHECKBOX </w:instrText>
                  </w:r>
                  <w:r w:rsidR="00093B1F">
                    <w:fldChar w:fldCharType="separate"/>
                  </w:r>
                  <w:r w:rsidRPr="00A974FD">
                    <w:fldChar w:fldCharType="end"/>
                  </w:r>
                </w:p>
              </w:tc>
              <w:tc>
                <w:tcPr>
                  <w:tcW w:w="606" w:type="dxa"/>
                </w:tcPr>
                <w:p w:rsidR="00044538"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A974FD">
                    <w:fldChar w:fldCharType="begin">
                      <w:ffData>
                        <w:name w:val=""/>
                        <w:enabled/>
                        <w:calcOnExit w:val="0"/>
                        <w:checkBox>
                          <w:sizeAuto/>
                          <w:default w:val="0"/>
                        </w:checkBox>
                      </w:ffData>
                    </w:fldChar>
                  </w:r>
                  <w:r w:rsidR="00044538" w:rsidRPr="00A974FD">
                    <w:instrText xml:space="preserve"> FORMCHECKBOX </w:instrText>
                  </w:r>
                  <w:r w:rsidR="00093B1F">
                    <w:fldChar w:fldCharType="separate"/>
                  </w:r>
                  <w:r w:rsidRPr="00A974FD">
                    <w:fldChar w:fldCharType="end"/>
                  </w:r>
                </w:p>
              </w:tc>
            </w:tr>
            <w:tr w:rsidR="00044538" w:rsidRPr="00A974FD" w:rsidTr="00FA0CF8">
              <w:trPr>
                <w:trHeight w:val="225"/>
              </w:trPr>
              <w:tc>
                <w:tcPr>
                  <w:tcW w:w="425" w:type="dxa"/>
                </w:tcPr>
                <w:p w:rsidR="00044538" w:rsidRPr="00F0552E"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F0552E">
                    <w:rPr>
                      <w:rFonts w:ascii="Verdana" w:hAnsi="Verdana"/>
                      <w:b/>
                      <w:bCs/>
                      <w:sz w:val="16"/>
                      <w:szCs w:val="16"/>
                    </w:rPr>
                    <w:t>Yes</w:t>
                  </w:r>
                </w:p>
              </w:tc>
              <w:tc>
                <w:tcPr>
                  <w:tcW w:w="576" w:type="dxa"/>
                </w:tcPr>
                <w:p w:rsidR="00044538" w:rsidRPr="00F0552E"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F0552E">
                    <w:rPr>
                      <w:rFonts w:ascii="Verdana" w:hAnsi="Verdana"/>
                      <w:b/>
                      <w:bCs/>
                      <w:sz w:val="16"/>
                      <w:szCs w:val="16"/>
                    </w:rPr>
                    <w:t>No</w:t>
                  </w:r>
                </w:p>
              </w:tc>
              <w:tc>
                <w:tcPr>
                  <w:tcW w:w="606" w:type="dxa"/>
                </w:tcPr>
                <w:p w:rsidR="00044538" w:rsidRPr="00F0552E"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F0552E">
                    <w:rPr>
                      <w:rFonts w:ascii="Verdana" w:hAnsi="Verdana"/>
                      <w:b/>
                      <w:bCs/>
                      <w:sz w:val="16"/>
                      <w:szCs w:val="16"/>
                    </w:rPr>
                    <w:t>N/A</w:t>
                  </w:r>
                </w:p>
              </w:tc>
            </w:tr>
          </w:tbl>
          <w:p w:rsidR="00044538" w:rsidRPr="00A974FD"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044538" w:rsidRPr="00A974FD" w:rsidTr="00FA0CF8">
        <w:trPr>
          <w:cantSplit/>
        </w:trPr>
        <w:tc>
          <w:tcPr>
            <w:tcW w:w="9010" w:type="dxa"/>
            <w:gridSpan w:val="2"/>
            <w:tcBorders>
              <w:bottom w:val="nil"/>
            </w:tcBorders>
          </w:tcPr>
          <w:p w:rsidR="00044538" w:rsidRPr="00A974FD"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pPr>
            <w:r w:rsidRPr="00A974FD">
              <w:rPr>
                <w:b/>
                <w:bCs/>
              </w:rPr>
              <w:t>Describe Basis for Conclusion:</w:t>
            </w:r>
          </w:p>
        </w:tc>
      </w:tr>
      <w:tr w:rsidR="00044538" w:rsidRPr="00A974FD" w:rsidTr="00FA0CF8">
        <w:trPr>
          <w:cantSplit/>
        </w:trPr>
        <w:tc>
          <w:tcPr>
            <w:tcW w:w="9010" w:type="dxa"/>
            <w:gridSpan w:val="2"/>
            <w:tcBorders>
              <w:top w:val="nil"/>
            </w:tcBorders>
          </w:tcPr>
          <w:p w:rsidR="00044538" w:rsidRPr="00A974FD" w:rsidRDefault="000B3372" w:rsidP="00FA0CF8">
            <w:pPr>
              <w:pStyle w:val="Level1"/>
              <w:numPr>
                <w:ilvl w:val="0"/>
                <w:numId w:val="0"/>
              </w:numPr>
              <w:tabs>
                <w:tab w:val="left" w:pos="720"/>
                <w:tab w:val="left" w:pos="1440"/>
                <w:tab w:val="left" w:pos="2160"/>
                <w:tab w:val="left" w:pos="2880"/>
                <w:tab w:val="left" w:pos="3600"/>
                <w:tab w:val="left" w:pos="5040"/>
                <w:tab w:val="left" w:pos="5760"/>
                <w:tab w:val="left" w:pos="6480"/>
              </w:tabs>
            </w:pPr>
            <w:r w:rsidRPr="00A974FD">
              <w:fldChar w:fldCharType="begin">
                <w:ffData>
                  <w:name w:val="Text33"/>
                  <w:enabled/>
                  <w:calcOnExit w:val="0"/>
                  <w:textInput/>
                </w:ffData>
              </w:fldChar>
            </w:r>
            <w:r w:rsidR="00044538" w:rsidRPr="00A974FD">
              <w:instrText xml:space="preserve"> FORMTEXT </w:instrText>
            </w:r>
            <w:r w:rsidRPr="00A974FD">
              <w:fldChar w:fldCharType="separate"/>
            </w:r>
            <w:r w:rsidR="00044538" w:rsidRPr="00A974FD">
              <w:rPr>
                <w:noProof/>
              </w:rPr>
              <w:t> </w:t>
            </w:r>
            <w:r w:rsidR="00044538" w:rsidRPr="00A974FD">
              <w:rPr>
                <w:noProof/>
              </w:rPr>
              <w:t> </w:t>
            </w:r>
            <w:r w:rsidR="00044538" w:rsidRPr="00A974FD">
              <w:rPr>
                <w:noProof/>
              </w:rPr>
              <w:t> </w:t>
            </w:r>
            <w:r w:rsidR="00044538" w:rsidRPr="00A974FD">
              <w:rPr>
                <w:noProof/>
              </w:rPr>
              <w:t> </w:t>
            </w:r>
            <w:r w:rsidR="00044538" w:rsidRPr="00A974FD">
              <w:rPr>
                <w:noProof/>
              </w:rPr>
              <w:t> </w:t>
            </w:r>
            <w:r w:rsidRPr="00A974FD">
              <w:fldChar w:fldCharType="end"/>
            </w:r>
          </w:p>
          <w:p w:rsidR="00044538" w:rsidRPr="00A974FD"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pPr>
          </w:p>
          <w:p w:rsidR="00044538" w:rsidRPr="00A974FD" w:rsidRDefault="00044538" w:rsidP="00FA0CF8">
            <w:pPr>
              <w:pStyle w:val="Level1"/>
              <w:numPr>
                <w:ilvl w:val="0"/>
                <w:numId w:val="0"/>
              </w:numPr>
              <w:tabs>
                <w:tab w:val="left" w:pos="720"/>
                <w:tab w:val="left" w:pos="1440"/>
                <w:tab w:val="left" w:pos="2160"/>
                <w:tab w:val="left" w:pos="2880"/>
                <w:tab w:val="left" w:pos="3039"/>
                <w:tab w:val="left" w:pos="3600"/>
                <w:tab w:val="left" w:pos="5040"/>
                <w:tab w:val="left" w:pos="5760"/>
                <w:tab w:val="left" w:pos="6480"/>
              </w:tabs>
            </w:pPr>
          </w:p>
          <w:p w:rsidR="00044538" w:rsidRPr="00A974FD" w:rsidRDefault="00044538" w:rsidP="00FA0CF8">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044538" w:rsidRPr="00A974FD" w:rsidRDefault="00044538" w:rsidP="002568AD"/>
    <w:sectPr w:rsidR="00044538" w:rsidRPr="00A974FD" w:rsidSect="001B599E">
      <w:headerReference w:type="even" r:id="rId9"/>
      <w:headerReference w:type="default" r:id="rId10"/>
      <w:footerReference w:type="even"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0B59" w:rsidRDefault="00940B59" w:rsidP="00893752">
      <w:r>
        <w:separator/>
      </w:r>
    </w:p>
  </w:endnote>
  <w:endnote w:type="continuationSeparator" w:id="0">
    <w:p w:rsidR="00940B59" w:rsidRDefault="00940B59" w:rsidP="008937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B59" w:rsidRDefault="00940B59">
    <w:pPr>
      <w:pStyle w:val="Footer"/>
    </w:pPr>
    <w:r>
      <w:t xml:space="preserve"> </w:t>
    </w:r>
    <w:r w:rsidR="007E11C9">
      <w:t>03</w:t>
    </w:r>
    <w:r>
      <w:t>/201</w:t>
    </w:r>
    <w:r w:rsidR="00F0552E">
      <w:t>2</w:t>
    </w:r>
    <w:r>
      <w:tab/>
      <w:t>6-</w:t>
    </w:r>
    <w:r w:rsidR="000B3372">
      <w:rPr>
        <w:rStyle w:val="PageNumber"/>
      </w:rPr>
      <w:fldChar w:fldCharType="begin"/>
    </w:r>
    <w:r>
      <w:rPr>
        <w:rStyle w:val="PageNumber"/>
      </w:rPr>
      <w:instrText xml:space="preserve"> PAGE </w:instrText>
    </w:r>
    <w:r w:rsidR="000B3372">
      <w:rPr>
        <w:rStyle w:val="PageNumber"/>
      </w:rPr>
      <w:fldChar w:fldCharType="separate"/>
    </w:r>
    <w:r w:rsidR="00093B1F">
      <w:rPr>
        <w:rStyle w:val="PageNumber"/>
        <w:noProof/>
      </w:rPr>
      <w:t>4</w:t>
    </w:r>
    <w:r w:rsidR="000B3372">
      <w:rPr>
        <w:rStyle w:val="PageNumber"/>
      </w:rPr>
      <w:fldChar w:fldCharType="end"/>
    </w:r>
    <w: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B59" w:rsidRDefault="00940B59">
    <w:pPr>
      <w:pStyle w:val="Footer"/>
      <w:jc w:val="center"/>
    </w:pPr>
    <w:r>
      <w:tab/>
      <w:t>6-</w:t>
    </w:r>
    <w:sdt>
      <w:sdtPr>
        <w:id w:val="35096018"/>
        <w:docPartObj>
          <w:docPartGallery w:val="Page Numbers (Bottom of Page)"/>
          <w:docPartUnique/>
        </w:docPartObj>
      </w:sdtPr>
      <w:sdtEndPr/>
      <w:sdtContent>
        <w:r w:rsidR="00093B1F">
          <w:fldChar w:fldCharType="begin"/>
        </w:r>
        <w:r w:rsidR="00093B1F">
          <w:instrText xml:space="preserve"> PAGE   \* MERGEFORMAT </w:instrText>
        </w:r>
        <w:r w:rsidR="00093B1F">
          <w:fldChar w:fldCharType="separate"/>
        </w:r>
        <w:r w:rsidR="00093B1F">
          <w:rPr>
            <w:noProof/>
          </w:rPr>
          <w:t>1</w:t>
        </w:r>
        <w:r w:rsidR="00093B1F">
          <w:rPr>
            <w:noProof/>
          </w:rPr>
          <w:fldChar w:fldCharType="end"/>
        </w:r>
        <w:r>
          <w:tab/>
        </w:r>
        <w:r w:rsidR="007E11C9">
          <w:t>03</w:t>
        </w:r>
        <w:r>
          <w:t>/201</w:t>
        </w:r>
        <w:r w:rsidR="00F0552E">
          <w:t>2</w:t>
        </w:r>
      </w:sdtContent>
    </w:sdt>
  </w:p>
  <w:p w:rsidR="00940B59" w:rsidRDefault="00940B59">
    <w:pPr>
      <w:pStyle w:val="Footer"/>
      <w:tabs>
        <w:tab w:val="clear" w:pos="8640"/>
        <w:tab w:val="right" w:pos="936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0B59" w:rsidRDefault="00940B59" w:rsidP="00893752">
      <w:r>
        <w:separator/>
      </w:r>
    </w:p>
  </w:footnote>
  <w:footnote w:type="continuationSeparator" w:id="0">
    <w:p w:rsidR="00940B59" w:rsidRDefault="00940B59" w:rsidP="0089375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B59" w:rsidRDefault="00940B59">
    <w:pPr>
      <w:pStyle w:val="Header"/>
    </w:pPr>
    <w:r>
      <w:t>6509.2 REV-6 CHG-1</w:t>
    </w:r>
    <w:r>
      <w:tab/>
      <w:t xml:space="preserve">      Exhibit 6-</w:t>
    </w:r>
    <w:r w:rsidR="00F0552E">
      <w:t>7</w:t>
    </w:r>
  </w:p>
  <w:p w:rsidR="00940B59" w:rsidRDefault="00940B59">
    <w:pPr>
      <w:pStyle w:val="Header"/>
      <w:jc w:val="center"/>
    </w:pPr>
    <w:r>
      <w:t>Disaster Recovery CDBG Supplemental Grants</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0B59" w:rsidRDefault="00940B59">
    <w:pPr>
      <w:pStyle w:val="Header"/>
      <w:tabs>
        <w:tab w:val="clear" w:pos="8640"/>
        <w:tab w:val="right" w:pos="9360"/>
      </w:tabs>
    </w:pPr>
    <w:r>
      <w:tab/>
      <w:t xml:space="preserve">       Exhibit 6-</w:t>
    </w:r>
    <w:r w:rsidR="00F0552E">
      <w:t>7</w:t>
    </w:r>
    <w:r>
      <w:tab/>
      <w:t>6509.2 REV-6 CHG-1</w:t>
    </w:r>
    <w:r>
      <w:tab/>
    </w:r>
  </w:p>
  <w:p w:rsidR="00940B59" w:rsidRPr="007C70BE" w:rsidRDefault="00940B59">
    <w:pPr>
      <w:pStyle w:val="Header"/>
      <w:jc w:val="center"/>
    </w:pPr>
    <w:r>
      <w:t>Disaster Recovery CDBG Supplemental Grants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FA5ABD"/>
    <w:multiLevelType w:val="hybridMultilevel"/>
    <w:tmpl w:val="50E0226C"/>
    <w:lvl w:ilvl="0" w:tplc="91C229E2">
      <w:start w:val="9"/>
      <w:numFmt w:val="lowerLetter"/>
      <w:lvlText w:val="%1."/>
      <w:lvlJc w:val="left"/>
      <w:pPr>
        <w:ind w:left="635" w:hanging="360"/>
      </w:pPr>
      <w:rPr>
        <w:rFonts w:hint="default"/>
      </w:rPr>
    </w:lvl>
    <w:lvl w:ilvl="1" w:tplc="04090019" w:tentative="1">
      <w:start w:val="1"/>
      <w:numFmt w:val="lowerLetter"/>
      <w:lvlText w:val="%2."/>
      <w:lvlJc w:val="left"/>
      <w:pPr>
        <w:ind w:left="1355" w:hanging="360"/>
      </w:pPr>
    </w:lvl>
    <w:lvl w:ilvl="2" w:tplc="0409001B" w:tentative="1">
      <w:start w:val="1"/>
      <w:numFmt w:val="lowerRoman"/>
      <w:lvlText w:val="%3."/>
      <w:lvlJc w:val="right"/>
      <w:pPr>
        <w:ind w:left="2075" w:hanging="180"/>
      </w:pPr>
    </w:lvl>
    <w:lvl w:ilvl="3" w:tplc="0409000F" w:tentative="1">
      <w:start w:val="1"/>
      <w:numFmt w:val="decimal"/>
      <w:lvlText w:val="%4."/>
      <w:lvlJc w:val="left"/>
      <w:pPr>
        <w:ind w:left="2795" w:hanging="360"/>
      </w:pPr>
    </w:lvl>
    <w:lvl w:ilvl="4" w:tplc="04090019" w:tentative="1">
      <w:start w:val="1"/>
      <w:numFmt w:val="lowerLetter"/>
      <w:lvlText w:val="%5."/>
      <w:lvlJc w:val="left"/>
      <w:pPr>
        <w:ind w:left="3515" w:hanging="360"/>
      </w:pPr>
    </w:lvl>
    <w:lvl w:ilvl="5" w:tplc="0409001B" w:tentative="1">
      <w:start w:val="1"/>
      <w:numFmt w:val="lowerRoman"/>
      <w:lvlText w:val="%6."/>
      <w:lvlJc w:val="right"/>
      <w:pPr>
        <w:ind w:left="4235" w:hanging="180"/>
      </w:pPr>
    </w:lvl>
    <w:lvl w:ilvl="6" w:tplc="0409000F" w:tentative="1">
      <w:start w:val="1"/>
      <w:numFmt w:val="decimal"/>
      <w:lvlText w:val="%7."/>
      <w:lvlJc w:val="left"/>
      <w:pPr>
        <w:ind w:left="4955" w:hanging="360"/>
      </w:pPr>
    </w:lvl>
    <w:lvl w:ilvl="7" w:tplc="04090019" w:tentative="1">
      <w:start w:val="1"/>
      <w:numFmt w:val="lowerLetter"/>
      <w:lvlText w:val="%8."/>
      <w:lvlJc w:val="left"/>
      <w:pPr>
        <w:ind w:left="5675" w:hanging="360"/>
      </w:pPr>
    </w:lvl>
    <w:lvl w:ilvl="8" w:tplc="0409001B" w:tentative="1">
      <w:start w:val="1"/>
      <w:numFmt w:val="lowerRoman"/>
      <w:lvlText w:val="%9."/>
      <w:lvlJc w:val="right"/>
      <w:pPr>
        <w:ind w:left="6395" w:hanging="180"/>
      </w:pPr>
    </w:lvl>
  </w:abstractNum>
  <w:abstractNum w:abstractNumId="1">
    <w:nsid w:val="1E55639C"/>
    <w:multiLevelType w:val="hybridMultilevel"/>
    <w:tmpl w:val="87E49720"/>
    <w:lvl w:ilvl="0" w:tplc="95FC6780">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6CD47B6"/>
    <w:multiLevelType w:val="hybridMultilevel"/>
    <w:tmpl w:val="0FB4CD1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EF34ED1"/>
    <w:multiLevelType w:val="hybridMultilevel"/>
    <w:tmpl w:val="B0C4CE1C"/>
    <w:lvl w:ilvl="0" w:tplc="E982DF1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2E110B6"/>
    <w:multiLevelType w:val="hybridMultilevel"/>
    <w:tmpl w:val="8ED0472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6">
    <w:nsid w:val="5FC85281"/>
    <w:multiLevelType w:val="hybridMultilevel"/>
    <w:tmpl w:val="B1BE6A7A"/>
    <w:lvl w:ilvl="0" w:tplc="EE108A06">
      <w:start w:val="2"/>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7">
    <w:nsid w:val="75923DFF"/>
    <w:multiLevelType w:val="hybridMultilevel"/>
    <w:tmpl w:val="695C7284"/>
    <w:lvl w:ilvl="0" w:tplc="3056CCC0">
      <w:start w:val="5"/>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
    <w:nsid w:val="7B490060"/>
    <w:multiLevelType w:val="hybridMultilevel"/>
    <w:tmpl w:val="39248F58"/>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E3F1104"/>
    <w:multiLevelType w:val="hybridMultilevel"/>
    <w:tmpl w:val="5314A56E"/>
    <w:lvl w:ilvl="0" w:tplc="04090019">
      <w:start w:val="5"/>
      <w:numFmt w:val="lowerLetter"/>
      <w:lvlText w:val="%1."/>
      <w:lvlJc w:val="left"/>
      <w:pPr>
        <w:ind w:left="540" w:hanging="360"/>
      </w:pPr>
      <w:rPr>
        <w:rFonts w:hint="default"/>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
    <w:nsid w:val="7EA302DF"/>
    <w:multiLevelType w:val="hybridMultilevel"/>
    <w:tmpl w:val="0E809826"/>
    <w:lvl w:ilvl="0" w:tplc="DF6E2252">
      <w:start w:val="2"/>
      <w:numFmt w:val="lowerRoman"/>
      <w:lvlText w:val="%1."/>
      <w:lvlJc w:val="left"/>
      <w:pPr>
        <w:ind w:left="995" w:hanging="720"/>
      </w:pPr>
      <w:rPr>
        <w:rFonts w:hint="default"/>
      </w:rPr>
    </w:lvl>
    <w:lvl w:ilvl="1" w:tplc="04090019" w:tentative="1">
      <w:start w:val="1"/>
      <w:numFmt w:val="lowerLetter"/>
      <w:lvlText w:val="%2."/>
      <w:lvlJc w:val="left"/>
      <w:pPr>
        <w:ind w:left="1355" w:hanging="360"/>
      </w:pPr>
    </w:lvl>
    <w:lvl w:ilvl="2" w:tplc="0409001B" w:tentative="1">
      <w:start w:val="1"/>
      <w:numFmt w:val="lowerRoman"/>
      <w:lvlText w:val="%3."/>
      <w:lvlJc w:val="right"/>
      <w:pPr>
        <w:ind w:left="2075" w:hanging="180"/>
      </w:pPr>
    </w:lvl>
    <w:lvl w:ilvl="3" w:tplc="0409000F" w:tentative="1">
      <w:start w:val="1"/>
      <w:numFmt w:val="decimal"/>
      <w:lvlText w:val="%4."/>
      <w:lvlJc w:val="left"/>
      <w:pPr>
        <w:ind w:left="2795" w:hanging="360"/>
      </w:pPr>
    </w:lvl>
    <w:lvl w:ilvl="4" w:tplc="04090019" w:tentative="1">
      <w:start w:val="1"/>
      <w:numFmt w:val="lowerLetter"/>
      <w:lvlText w:val="%5."/>
      <w:lvlJc w:val="left"/>
      <w:pPr>
        <w:ind w:left="3515" w:hanging="360"/>
      </w:pPr>
    </w:lvl>
    <w:lvl w:ilvl="5" w:tplc="0409001B" w:tentative="1">
      <w:start w:val="1"/>
      <w:numFmt w:val="lowerRoman"/>
      <w:lvlText w:val="%6."/>
      <w:lvlJc w:val="right"/>
      <w:pPr>
        <w:ind w:left="4235" w:hanging="180"/>
      </w:pPr>
    </w:lvl>
    <w:lvl w:ilvl="6" w:tplc="0409000F" w:tentative="1">
      <w:start w:val="1"/>
      <w:numFmt w:val="decimal"/>
      <w:lvlText w:val="%7."/>
      <w:lvlJc w:val="left"/>
      <w:pPr>
        <w:ind w:left="4955" w:hanging="360"/>
      </w:pPr>
    </w:lvl>
    <w:lvl w:ilvl="7" w:tplc="04090019" w:tentative="1">
      <w:start w:val="1"/>
      <w:numFmt w:val="lowerLetter"/>
      <w:lvlText w:val="%8."/>
      <w:lvlJc w:val="left"/>
      <w:pPr>
        <w:ind w:left="5675" w:hanging="360"/>
      </w:pPr>
    </w:lvl>
    <w:lvl w:ilvl="8" w:tplc="0409001B" w:tentative="1">
      <w:start w:val="1"/>
      <w:numFmt w:val="lowerRoman"/>
      <w:lvlText w:val="%9."/>
      <w:lvlJc w:val="right"/>
      <w:pPr>
        <w:ind w:left="6395" w:hanging="180"/>
      </w:pPr>
    </w:lvl>
  </w:abstractNum>
  <w:num w:numId="1">
    <w:abstractNumId w:val="5"/>
  </w:num>
  <w:num w:numId="2">
    <w:abstractNumId w:val="4"/>
  </w:num>
  <w:num w:numId="3">
    <w:abstractNumId w:val="8"/>
  </w:num>
  <w:num w:numId="4">
    <w:abstractNumId w:val="1"/>
  </w:num>
  <w:num w:numId="5">
    <w:abstractNumId w:val="3"/>
  </w:num>
  <w:num w:numId="6">
    <w:abstractNumId w:val="9"/>
  </w:num>
  <w:num w:numId="7">
    <w:abstractNumId w:val="7"/>
  </w:num>
  <w:num w:numId="8">
    <w:abstractNumId w:val="6"/>
  </w:num>
  <w:num w:numId="9">
    <w:abstractNumId w:val="0"/>
  </w:num>
  <w:num w:numId="10">
    <w:abstractNumId w:val="1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proofState w:spelling="clean" w:grammar="clean"/>
  <w:defaultTabStop w:val="720"/>
  <w:evenAndOddHeaders/>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D3C3D"/>
    <w:rsid w:val="00014325"/>
    <w:rsid w:val="00044538"/>
    <w:rsid w:val="00093B1F"/>
    <w:rsid w:val="000B3372"/>
    <w:rsid w:val="000F1BE9"/>
    <w:rsid w:val="001B599E"/>
    <w:rsid w:val="001F31A2"/>
    <w:rsid w:val="002568AD"/>
    <w:rsid w:val="00397928"/>
    <w:rsid w:val="003D3C3D"/>
    <w:rsid w:val="004135DB"/>
    <w:rsid w:val="00470F5F"/>
    <w:rsid w:val="00541FF6"/>
    <w:rsid w:val="0056414B"/>
    <w:rsid w:val="005E5BFB"/>
    <w:rsid w:val="005E7D3B"/>
    <w:rsid w:val="006E4C13"/>
    <w:rsid w:val="00750D7B"/>
    <w:rsid w:val="007C70BE"/>
    <w:rsid w:val="007E11C9"/>
    <w:rsid w:val="0081782A"/>
    <w:rsid w:val="00880DD8"/>
    <w:rsid w:val="00893752"/>
    <w:rsid w:val="00893EEF"/>
    <w:rsid w:val="00894516"/>
    <w:rsid w:val="008B4379"/>
    <w:rsid w:val="00902B4A"/>
    <w:rsid w:val="00913E1C"/>
    <w:rsid w:val="00940B59"/>
    <w:rsid w:val="0099418B"/>
    <w:rsid w:val="00A212D6"/>
    <w:rsid w:val="00A974FD"/>
    <w:rsid w:val="00AC1C34"/>
    <w:rsid w:val="00AD3F78"/>
    <w:rsid w:val="00BA3A4B"/>
    <w:rsid w:val="00CC24E3"/>
    <w:rsid w:val="00D607DE"/>
    <w:rsid w:val="00D95D85"/>
    <w:rsid w:val="00EE2F98"/>
    <w:rsid w:val="00F035FA"/>
    <w:rsid w:val="00F0552E"/>
    <w:rsid w:val="00F9513B"/>
    <w:rsid w:val="00FA0CF8"/>
    <w:rsid w:val="00FC11FE"/>
    <w:rsid w:val="00FD3749"/>
    <w:rsid w:val="00FF4F2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C3D"/>
    <w:pPr>
      <w:spacing w:after="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D3C3D"/>
    <w:pPr>
      <w:tabs>
        <w:tab w:val="center" w:pos="4320"/>
        <w:tab w:val="right" w:pos="8640"/>
      </w:tabs>
    </w:pPr>
  </w:style>
  <w:style w:type="character" w:customStyle="1" w:styleId="HeaderChar">
    <w:name w:val="Header Char"/>
    <w:basedOn w:val="DefaultParagraphFont"/>
    <w:link w:val="Header"/>
    <w:rsid w:val="003D3C3D"/>
    <w:rPr>
      <w:rFonts w:ascii="Times New Roman" w:eastAsia="Times New Roman" w:hAnsi="Times New Roman" w:cs="Times New Roman"/>
      <w:sz w:val="24"/>
      <w:szCs w:val="24"/>
    </w:rPr>
  </w:style>
  <w:style w:type="paragraph" w:styleId="Footer">
    <w:name w:val="footer"/>
    <w:basedOn w:val="Normal"/>
    <w:link w:val="FooterChar"/>
    <w:uiPriority w:val="99"/>
    <w:rsid w:val="003D3C3D"/>
    <w:pPr>
      <w:tabs>
        <w:tab w:val="center" w:pos="4320"/>
        <w:tab w:val="right" w:pos="8640"/>
      </w:tabs>
    </w:pPr>
  </w:style>
  <w:style w:type="character" w:customStyle="1" w:styleId="FooterChar">
    <w:name w:val="Footer Char"/>
    <w:basedOn w:val="DefaultParagraphFont"/>
    <w:link w:val="Footer"/>
    <w:uiPriority w:val="99"/>
    <w:rsid w:val="003D3C3D"/>
    <w:rPr>
      <w:rFonts w:ascii="Times New Roman" w:eastAsia="Times New Roman" w:hAnsi="Times New Roman" w:cs="Times New Roman"/>
      <w:sz w:val="24"/>
      <w:szCs w:val="24"/>
    </w:rPr>
  </w:style>
  <w:style w:type="character" w:styleId="PageNumber">
    <w:name w:val="page number"/>
    <w:basedOn w:val="DefaultParagraphFont"/>
    <w:rsid w:val="003D3C3D"/>
  </w:style>
  <w:style w:type="paragraph" w:styleId="BodyTextIndent">
    <w:name w:val="Body Text Indent"/>
    <w:basedOn w:val="Normal"/>
    <w:link w:val="BodyTextIndentChar"/>
    <w:rsid w:val="003D3C3D"/>
    <w:pPr>
      <w:ind w:left="720"/>
    </w:pPr>
    <w:rPr>
      <w:sz w:val="20"/>
    </w:rPr>
  </w:style>
  <w:style w:type="character" w:customStyle="1" w:styleId="BodyTextIndentChar">
    <w:name w:val="Body Text Indent Char"/>
    <w:basedOn w:val="DefaultParagraphFont"/>
    <w:link w:val="BodyTextIndent"/>
    <w:rsid w:val="003D3C3D"/>
    <w:rPr>
      <w:rFonts w:ascii="Times New Roman" w:eastAsia="Times New Roman" w:hAnsi="Times New Roman" w:cs="Times New Roman"/>
      <w:sz w:val="20"/>
      <w:szCs w:val="24"/>
    </w:rPr>
  </w:style>
  <w:style w:type="paragraph" w:customStyle="1" w:styleId="Level1">
    <w:name w:val="Level 1"/>
    <w:basedOn w:val="Header"/>
    <w:rsid w:val="003D3C3D"/>
    <w:pPr>
      <w:numPr>
        <w:numId w:val="1"/>
      </w:numPr>
    </w:pPr>
  </w:style>
  <w:style w:type="paragraph" w:styleId="ListParagraph">
    <w:name w:val="List Paragraph"/>
    <w:basedOn w:val="Normal"/>
    <w:uiPriority w:val="34"/>
    <w:qFormat/>
    <w:rsid w:val="00FF4F2E"/>
    <w:pPr>
      <w:spacing w:after="200" w:line="276" w:lineRule="auto"/>
      <w:ind w:left="720"/>
      <w:contextualSpacing/>
    </w:pPr>
    <w:rPr>
      <w:rFonts w:asciiTheme="minorHAnsi" w:eastAsiaTheme="minorHAnsi" w:hAnsiTheme="minorHAnsi" w:cstheme="minorBidi"/>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3C3D"/>
    <w:pPr>
      <w:spacing w:after="0"/>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3D3C3D"/>
    <w:pPr>
      <w:tabs>
        <w:tab w:val="center" w:pos="4320"/>
        <w:tab w:val="right" w:pos="8640"/>
      </w:tabs>
    </w:pPr>
  </w:style>
  <w:style w:type="character" w:customStyle="1" w:styleId="HeaderChar">
    <w:name w:val="Header Char"/>
    <w:basedOn w:val="DefaultParagraphFont"/>
    <w:link w:val="Header"/>
    <w:rsid w:val="003D3C3D"/>
    <w:rPr>
      <w:rFonts w:ascii="Times New Roman" w:eastAsia="Times New Roman" w:hAnsi="Times New Roman" w:cs="Times New Roman"/>
      <w:sz w:val="24"/>
      <w:szCs w:val="24"/>
    </w:rPr>
  </w:style>
  <w:style w:type="paragraph" w:styleId="Footer">
    <w:name w:val="footer"/>
    <w:basedOn w:val="Normal"/>
    <w:link w:val="FooterChar"/>
    <w:uiPriority w:val="99"/>
    <w:rsid w:val="003D3C3D"/>
    <w:pPr>
      <w:tabs>
        <w:tab w:val="center" w:pos="4320"/>
        <w:tab w:val="right" w:pos="8640"/>
      </w:tabs>
    </w:pPr>
  </w:style>
  <w:style w:type="character" w:customStyle="1" w:styleId="FooterChar">
    <w:name w:val="Footer Char"/>
    <w:basedOn w:val="DefaultParagraphFont"/>
    <w:link w:val="Footer"/>
    <w:uiPriority w:val="99"/>
    <w:rsid w:val="003D3C3D"/>
    <w:rPr>
      <w:rFonts w:ascii="Times New Roman" w:eastAsia="Times New Roman" w:hAnsi="Times New Roman" w:cs="Times New Roman"/>
      <w:sz w:val="24"/>
      <w:szCs w:val="24"/>
    </w:rPr>
  </w:style>
  <w:style w:type="character" w:styleId="PageNumber">
    <w:name w:val="page number"/>
    <w:basedOn w:val="DefaultParagraphFont"/>
    <w:rsid w:val="003D3C3D"/>
  </w:style>
  <w:style w:type="paragraph" w:styleId="BodyTextIndent">
    <w:name w:val="Body Text Indent"/>
    <w:basedOn w:val="Normal"/>
    <w:link w:val="BodyTextIndentChar"/>
    <w:rsid w:val="003D3C3D"/>
    <w:pPr>
      <w:ind w:left="720"/>
    </w:pPr>
    <w:rPr>
      <w:sz w:val="20"/>
    </w:rPr>
  </w:style>
  <w:style w:type="character" w:customStyle="1" w:styleId="BodyTextIndentChar">
    <w:name w:val="Body Text Indent Char"/>
    <w:basedOn w:val="DefaultParagraphFont"/>
    <w:link w:val="BodyTextIndent"/>
    <w:rsid w:val="003D3C3D"/>
    <w:rPr>
      <w:rFonts w:ascii="Times New Roman" w:eastAsia="Times New Roman" w:hAnsi="Times New Roman" w:cs="Times New Roman"/>
      <w:sz w:val="20"/>
      <w:szCs w:val="24"/>
    </w:rPr>
  </w:style>
  <w:style w:type="paragraph" w:customStyle="1" w:styleId="Level1">
    <w:name w:val="Level 1"/>
    <w:basedOn w:val="Header"/>
    <w:rsid w:val="003D3C3D"/>
    <w:pPr>
      <w:numPr>
        <w:numId w:val="1"/>
      </w:numPr>
    </w:pPr>
  </w:style>
  <w:style w:type="paragraph" w:styleId="ListParagraph">
    <w:name w:val="List Paragraph"/>
    <w:basedOn w:val="Normal"/>
    <w:uiPriority w:val="34"/>
    <w:qFormat/>
    <w:rsid w:val="00FF4F2E"/>
    <w:pPr>
      <w:spacing w:after="200" w:line="276" w:lineRule="auto"/>
      <w:ind w:left="720"/>
      <w:contextualSpacing/>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4F190-B144-4124-9357-D4D1502887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1109</Words>
  <Characters>6325</Characters>
  <Application>Microsoft Office Word</Application>
  <DocSecurity>4</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7420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2015-12-03T13:04:00Z</dcterms:created>
  <dcterms:modified xsi:type="dcterms:W3CDTF">2015-12-03T13:04:00Z</dcterms:modified>
</cp:coreProperties>
</file>