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2688"/>
        <w:gridCol w:w="719"/>
        <w:gridCol w:w="3115"/>
      </w:tblGrid>
      <w:tr w:rsidR="00151B84" w:rsidTr="00151B84">
        <w:trPr>
          <w:cantSplit/>
        </w:trPr>
        <w:tc>
          <w:tcPr>
            <w:tcW w:w="9540" w:type="dxa"/>
            <w:gridSpan w:val="4"/>
          </w:tcPr>
          <w:p w:rsidR="00151B84" w:rsidRDefault="00151B84" w:rsidP="00151B84">
            <w:pPr>
              <w:jc w:val="center"/>
              <w:rPr>
                <w:b/>
                <w:bCs/>
              </w:rPr>
            </w:pPr>
            <w:bookmarkStart w:id="0" w:name="_GoBack"/>
            <w:bookmarkEnd w:id="0"/>
            <w:r>
              <w:rPr>
                <w:b/>
                <w:bCs/>
              </w:rPr>
              <w:t xml:space="preserve">Guide for Review of Section 4 Grant and Subrecipient Management </w:t>
            </w:r>
          </w:p>
        </w:tc>
      </w:tr>
      <w:tr w:rsidR="00151B84" w:rsidRPr="00122C4E" w:rsidTr="00151B84">
        <w:trPr>
          <w:cantSplit/>
        </w:trPr>
        <w:tc>
          <w:tcPr>
            <w:tcW w:w="9540" w:type="dxa"/>
            <w:gridSpan w:val="4"/>
          </w:tcPr>
          <w:p w:rsidR="00151B84" w:rsidRPr="00122C4E" w:rsidRDefault="00151B84" w:rsidP="00934C7E">
            <w:pPr>
              <w:rPr>
                <w:b/>
                <w:bCs/>
              </w:rPr>
            </w:pPr>
            <w:r>
              <w:rPr>
                <w:b/>
                <w:bCs/>
              </w:rPr>
              <w:t xml:space="preserve">Name of Recipient: </w:t>
            </w:r>
            <w:r>
              <w:rPr>
                <w:b/>
                <w:bCs/>
              </w:rPr>
              <w:fldChar w:fldCharType="begin">
                <w:ffData>
                  <w:name w:val="Text84"/>
                  <w:enabled/>
                  <w:calcOnExit w:val="0"/>
                  <w:textInput/>
                </w:ffData>
              </w:fldChar>
            </w:r>
            <w:bookmarkStart w:id="1"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151B84" w:rsidTr="00151B84">
        <w:trPr>
          <w:cantSplit/>
        </w:trPr>
        <w:tc>
          <w:tcPr>
            <w:tcW w:w="9540" w:type="dxa"/>
            <w:gridSpan w:val="4"/>
          </w:tcPr>
          <w:p w:rsidR="00151B84" w:rsidRDefault="00151B84" w:rsidP="00934C7E">
            <w:r w:rsidRPr="00B554D2">
              <w:rPr>
                <w:b/>
                <w:bCs/>
              </w:rPr>
              <w:t xml:space="preserve">Name of Subrecipient (if applicable): </w:t>
            </w:r>
            <w:r w:rsidRPr="00B554D2">
              <w:rPr>
                <w:b/>
                <w:bCs/>
              </w:rPr>
              <w:fldChar w:fldCharType="begin">
                <w:ffData>
                  <w:name w:val="Text77"/>
                  <w:enabled/>
                  <w:calcOnExit w:val="0"/>
                  <w:textInput/>
                </w:ffData>
              </w:fldChar>
            </w:r>
            <w:r w:rsidRPr="00B554D2">
              <w:rPr>
                <w:b/>
                <w:bCs/>
              </w:rPr>
              <w:instrText xml:space="preserve"> FORMTEXT </w:instrText>
            </w:r>
            <w:r w:rsidRPr="00B554D2">
              <w:rPr>
                <w:b/>
                <w:bCs/>
              </w:rPr>
            </w:r>
            <w:r w:rsidRPr="00B554D2">
              <w:rPr>
                <w:b/>
                <w:bCs/>
              </w:rPr>
              <w:fldChar w:fldCharType="separate"/>
            </w:r>
            <w:r w:rsidRPr="00B554D2">
              <w:rPr>
                <w:b/>
                <w:bCs/>
                <w:noProof/>
              </w:rPr>
              <w:t> </w:t>
            </w:r>
            <w:r w:rsidRPr="00B554D2">
              <w:rPr>
                <w:b/>
                <w:bCs/>
                <w:noProof/>
              </w:rPr>
              <w:t> </w:t>
            </w:r>
            <w:r w:rsidRPr="00B554D2">
              <w:rPr>
                <w:b/>
                <w:bCs/>
                <w:noProof/>
              </w:rPr>
              <w:t> </w:t>
            </w:r>
            <w:r w:rsidRPr="00B554D2">
              <w:rPr>
                <w:b/>
                <w:bCs/>
                <w:noProof/>
              </w:rPr>
              <w:t> </w:t>
            </w:r>
            <w:r w:rsidRPr="00B554D2">
              <w:rPr>
                <w:b/>
                <w:bCs/>
                <w:noProof/>
              </w:rPr>
              <w:t> </w:t>
            </w:r>
            <w:r w:rsidRPr="00B554D2">
              <w:rPr>
                <w:b/>
                <w:bCs/>
              </w:rPr>
              <w:fldChar w:fldCharType="end"/>
            </w:r>
          </w:p>
        </w:tc>
      </w:tr>
      <w:tr w:rsidR="00151B84" w:rsidTr="00151B84">
        <w:trPr>
          <w:cantSplit/>
        </w:trPr>
        <w:tc>
          <w:tcPr>
            <w:tcW w:w="9540" w:type="dxa"/>
            <w:gridSpan w:val="4"/>
          </w:tcPr>
          <w:p w:rsidR="00151B84" w:rsidRDefault="00151B84" w:rsidP="00934C7E">
            <w:pPr>
              <w:rPr>
                <w:b/>
                <w:bCs/>
              </w:rPr>
            </w:pPr>
            <w:r>
              <w:rPr>
                <w:b/>
                <w:bCs/>
              </w:rPr>
              <w:t xml:space="preserve">Name of Program(s) Monitored: </w:t>
            </w:r>
            <w:r>
              <w:rPr>
                <w:b/>
                <w:bCs/>
              </w:rPr>
              <w:fldChar w:fldCharType="begin">
                <w:ffData>
                  <w:name w:val="Text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C2467" w:rsidTr="00151B84">
        <w:trPr>
          <w:cantSplit/>
        </w:trPr>
        <w:tc>
          <w:tcPr>
            <w:tcW w:w="9540" w:type="dxa"/>
            <w:gridSpan w:val="4"/>
          </w:tcPr>
          <w:p w:rsidR="00CC2467" w:rsidRDefault="00CC2467" w:rsidP="00934C7E">
            <w:pPr>
              <w:rPr>
                <w:b/>
                <w:bCs/>
              </w:rPr>
            </w:pPr>
            <w:r>
              <w:rPr>
                <w:b/>
                <w:bCs/>
              </w:rPr>
              <w:t xml:space="preserve">Grant Number(s) Reviewed: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151B84" w:rsidTr="00151B84">
        <w:trPr>
          <w:cantSplit/>
        </w:trPr>
        <w:tc>
          <w:tcPr>
            <w:tcW w:w="9540" w:type="dxa"/>
            <w:gridSpan w:val="4"/>
          </w:tcPr>
          <w:p w:rsidR="00151B84" w:rsidRDefault="00151B84" w:rsidP="00934C7E">
            <w:pPr>
              <w:rPr>
                <w:b/>
                <w:bCs/>
              </w:rPr>
            </w:pPr>
            <w:r>
              <w:rPr>
                <w:b/>
                <w:bCs/>
              </w:rPr>
              <w:t>Staff Consulted:</w:t>
            </w:r>
            <w:r>
              <w:rPr>
                <w:b/>
                <w:bCs/>
              </w:rPr>
              <w:fldChar w:fldCharType="begin">
                <w:ffData>
                  <w:name w:val="Text85"/>
                  <w:enabled/>
                  <w:calcOnExit w:val="0"/>
                  <w:textInput/>
                </w:ffData>
              </w:fldChar>
            </w:r>
            <w:bookmarkStart w:id="2"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151B84" w:rsidTr="00151B84">
        <w:tc>
          <w:tcPr>
            <w:tcW w:w="2790" w:type="dxa"/>
          </w:tcPr>
          <w:p w:rsidR="00151B84" w:rsidRDefault="00151B84" w:rsidP="00151B84">
            <w:r>
              <w:rPr>
                <w:b/>
                <w:bCs/>
              </w:rPr>
              <w:t>Name(s) of Reviewer(s)</w:t>
            </w:r>
          </w:p>
        </w:tc>
        <w:tc>
          <w:tcPr>
            <w:tcW w:w="2790" w:type="dxa"/>
          </w:tcPr>
          <w:p w:rsidR="00151B84" w:rsidRDefault="00151B84" w:rsidP="00934C7E">
            <w:r>
              <w:fldChar w:fldCharType="begin">
                <w:ffData>
                  <w:name w:val="Text86"/>
                  <w:enabled/>
                  <w:calcOnExit w:val="0"/>
                  <w:textInput/>
                </w:ffData>
              </w:fldChar>
            </w:r>
            <w:bookmarkStart w:id="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Pr>
          <w:p w:rsidR="00151B84" w:rsidRDefault="00151B84" w:rsidP="00151B84">
            <w:r>
              <w:rPr>
                <w:b/>
                <w:bCs/>
              </w:rPr>
              <w:t>Date</w:t>
            </w:r>
          </w:p>
        </w:tc>
        <w:tc>
          <w:tcPr>
            <w:tcW w:w="3240" w:type="dxa"/>
          </w:tcPr>
          <w:p w:rsidR="00151B84" w:rsidRDefault="00151B84" w:rsidP="00151B84">
            <w:pPr>
              <w:pStyle w:val="Header"/>
            </w:pPr>
            <w:r>
              <w:fldChar w:fldCharType="begin">
                <w:ffData>
                  <w:name w:val="Text87"/>
                  <w:enabled/>
                  <w:calcOnExit w:val="0"/>
                  <w:textInput/>
                </w:ffData>
              </w:fldChar>
            </w:r>
            <w:bookmarkStart w:id="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F36B5A" w:rsidRDefault="00F36B5A" w:rsidP="00F23F76">
      <w:pPr>
        <w:widowControl w:val="0"/>
        <w:spacing w:line="120" w:lineRule="auto"/>
        <w:rPr>
          <w:u w:val="single"/>
        </w:rPr>
      </w:pPr>
    </w:p>
    <w:p w:rsidR="007257AD" w:rsidRDefault="007257AD" w:rsidP="00934C7E">
      <w:pPr>
        <w:pStyle w:val="BodyTextIndent"/>
        <w:widowControl w:val="0"/>
        <w:spacing w:after="0"/>
        <w:ind w:left="907" w:hanging="907"/>
        <w:rPr>
          <w:sz w:val="22"/>
          <w:szCs w:val="20"/>
        </w:rPr>
      </w:pPr>
      <w:r>
        <w:rPr>
          <w:b/>
          <w:bCs/>
          <w:sz w:val="22"/>
          <w:szCs w:val="20"/>
        </w:rPr>
        <w:t>NOTE:</w:t>
      </w:r>
      <w:r>
        <w:rPr>
          <w:sz w:val="22"/>
          <w:szCs w:val="20"/>
        </w:rPr>
        <w:t xml:space="preserve">  </w:t>
      </w:r>
      <w:r w:rsidR="00346AE6">
        <w:rPr>
          <w:sz w:val="22"/>
          <w:szCs w:val="20"/>
        </w:rPr>
        <w:t xml:space="preserve"> </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7257AD" w:rsidRDefault="007257AD" w:rsidP="00F23F76">
      <w:pPr>
        <w:widowControl w:val="0"/>
        <w:spacing w:line="120" w:lineRule="auto"/>
        <w:ind w:left="720"/>
        <w:rPr>
          <w:u w:val="single"/>
        </w:rPr>
      </w:pPr>
    </w:p>
    <w:p w:rsidR="00A75CE0" w:rsidRDefault="00F55B36" w:rsidP="00934C7E">
      <w:pPr>
        <w:widowControl w:val="0"/>
        <w:rPr>
          <w:bCs/>
        </w:rPr>
      </w:pPr>
      <w:r>
        <w:rPr>
          <w:b/>
          <w:u w:val="single"/>
        </w:rPr>
        <w:t>Instructions:</w:t>
      </w:r>
      <w:r>
        <w:t xml:space="preserve">  </w:t>
      </w:r>
      <w:r w:rsidR="00151B84">
        <w:t>The Exhibit is designed to</w:t>
      </w:r>
      <w:r w:rsidR="00151B84" w:rsidRPr="00C64933">
        <w:t xml:space="preserve"> assist the HUD reviewer in</w:t>
      </w:r>
      <w:r w:rsidR="00151B84">
        <w:t xml:space="preserve"> determining the recipient’s compliance with the grant management and subrecipient management responsibilities </w:t>
      </w:r>
      <w:r w:rsidR="00994639">
        <w:t>as described</w:t>
      </w:r>
      <w:r w:rsidR="00151B84">
        <w:t xml:space="preserve"> in </w:t>
      </w:r>
      <w:r w:rsidR="00151B84">
        <w:rPr>
          <w:bCs/>
        </w:rPr>
        <w:t xml:space="preserve">24 CFR </w:t>
      </w:r>
      <w:r w:rsidR="00994639">
        <w:rPr>
          <w:bCs/>
        </w:rPr>
        <w:t>P</w:t>
      </w:r>
      <w:r w:rsidR="00044D7A">
        <w:rPr>
          <w:bCs/>
        </w:rPr>
        <w:t xml:space="preserve">art </w:t>
      </w:r>
      <w:r w:rsidR="00994639">
        <w:rPr>
          <w:bCs/>
        </w:rPr>
        <w:t xml:space="preserve">84 for </w:t>
      </w:r>
      <w:r w:rsidR="00177C35">
        <w:t>grant agreements signed</w:t>
      </w:r>
      <w:r w:rsidR="00994639">
        <w:rPr>
          <w:bCs/>
        </w:rPr>
        <w:t xml:space="preserve"> before December 19, 2014 </w:t>
      </w:r>
      <w:r w:rsidR="00151B84">
        <w:rPr>
          <w:bCs/>
        </w:rPr>
        <w:t xml:space="preserve">or </w:t>
      </w:r>
      <w:r w:rsidR="00151B84">
        <w:t>in</w:t>
      </w:r>
      <w:r w:rsidR="00151B84" w:rsidRPr="00C64933">
        <w:t xml:space="preserve"> </w:t>
      </w:r>
      <w:r w:rsidR="00994639">
        <w:t xml:space="preserve">2 CFR Part 200 for </w:t>
      </w:r>
      <w:r w:rsidR="00177C35">
        <w:t>grant agreements signed</w:t>
      </w:r>
      <w:r w:rsidR="00994639">
        <w:t xml:space="preserve"> after December 19, 2014. </w:t>
      </w:r>
      <w:r>
        <w:t xml:space="preserve"> </w:t>
      </w:r>
      <w:r w:rsidR="00994639">
        <w:t xml:space="preserve">This Exhibit </w:t>
      </w:r>
      <w:r w:rsidR="000554BC">
        <w:t>is broken out by q</w:t>
      </w:r>
      <w:r w:rsidR="00994639">
        <w:t xml:space="preserve">uestions pertaining to 24 CFR Part 84 </w:t>
      </w:r>
      <w:r w:rsidR="00212B75">
        <w:t>(</w:t>
      </w:r>
      <w:r w:rsidR="009D39EA">
        <w:t xml:space="preserve">Sections A – D) </w:t>
      </w:r>
      <w:r w:rsidR="00994639">
        <w:t>and questions pertaining to 2 CFR Part 200</w:t>
      </w:r>
      <w:r w:rsidR="009D39EA">
        <w:t xml:space="preserve"> (Sections E –</w:t>
      </w:r>
      <w:r w:rsidR="005A2C3D">
        <w:t xml:space="preserve"> H</w:t>
      </w:r>
      <w:r w:rsidR="009D39EA">
        <w:t>)</w:t>
      </w:r>
      <w:r w:rsidR="00994639">
        <w:t>.</w:t>
      </w:r>
      <w:r w:rsidR="000554BC">
        <w:t xml:space="preserve">  Each of these is divided into four sections: </w:t>
      </w:r>
      <w:r w:rsidR="00044D7A" w:rsidRPr="00044D7A">
        <w:rPr>
          <w:bCs/>
        </w:rPr>
        <w:t>Grant</w:t>
      </w:r>
      <w:r w:rsidR="00044D7A">
        <w:rPr>
          <w:bCs/>
        </w:rPr>
        <w:t xml:space="preserve"> Management</w:t>
      </w:r>
      <w:r w:rsidR="000554BC">
        <w:rPr>
          <w:bCs/>
        </w:rPr>
        <w:t>;</w:t>
      </w:r>
      <w:r w:rsidR="00044D7A">
        <w:rPr>
          <w:bCs/>
        </w:rPr>
        <w:t xml:space="preserve"> Subrecipient Management</w:t>
      </w:r>
      <w:r w:rsidR="000554BC">
        <w:rPr>
          <w:bCs/>
        </w:rPr>
        <w:t>;</w:t>
      </w:r>
      <w:r w:rsidR="0018298D">
        <w:rPr>
          <w:bCs/>
        </w:rPr>
        <w:t xml:space="preserve"> Record Retention and Access;</w:t>
      </w:r>
      <w:r w:rsidR="00044D7A">
        <w:rPr>
          <w:bCs/>
        </w:rPr>
        <w:t xml:space="preserve"> and Closeout.</w:t>
      </w:r>
      <w:r w:rsidR="00F85548">
        <w:rPr>
          <w:bCs/>
        </w:rPr>
        <w:t xml:space="preserve">  </w:t>
      </w:r>
      <w:r w:rsidR="00F85548">
        <w:t xml:space="preserve">Note that, in this Exhibit, the following terms are used interchangeably when referring to RCB grant awardees: program participant, recipient, non-Federal entity.  </w:t>
      </w:r>
    </w:p>
    <w:p w:rsidR="00B66608" w:rsidRDefault="00B66608" w:rsidP="00934C7E">
      <w:pPr>
        <w:widowControl w:val="0"/>
        <w:spacing w:line="120" w:lineRule="auto"/>
        <w:rPr>
          <w:bCs/>
        </w:rPr>
      </w:pPr>
    </w:p>
    <w:p w:rsidR="00A75CE0" w:rsidRPr="008D4315" w:rsidRDefault="00A75CE0" w:rsidP="00934C7E">
      <w:pPr>
        <w:pStyle w:val="Header"/>
        <w:widowControl w:val="0"/>
        <w:ind w:left="360" w:hanging="360"/>
        <w:rPr>
          <w:b/>
        </w:rPr>
      </w:pPr>
      <w:r w:rsidRPr="008D4315">
        <w:rPr>
          <w:b/>
          <w:u w:val="single"/>
        </w:rPr>
        <w:t xml:space="preserve">For Monitoring Covered by </w:t>
      </w:r>
      <w:r w:rsidR="00BE24BF">
        <w:rPr>
          <w:b/>
          <w:u w:val="single"/>
        </w:rPr>
        <w:t>24 CFR P</w:t>
      </w:r>
      <w:r>
        <w:rPr>
          <w:b/>
          <w:u w:val="single"/>
        </w:rPr>
        <w:t xml:space="preserve">art 84 </w:t>
      </w:r>
    </w:p>
    <w:p w:rsidR="00235CD0" w:rsidRDefault="00A75CE0" w:rsidP="00934C7E">
      <w:pPr>
        <w:widowControl w:val="0"/>
      </w:pPr>
      <w:r>
        <w:rPr>
          <w:u w:val="single"/>
        </w:rPr>
        <w:t>A.  GRANT MANAGEMENT</w:t>
      </w:r>
    </w:p>
    <w:p w:rsidR="00A75CE0" w:rsidRDefault="00A75CE0" w:rsidP="00934C7E">
      <w:pPr>
        <w:widowControl w:val="0"/>
      </w:pPr>
      <w:r>
        <w:t xml:space="preserve">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75CE0" w:rsidTr="002F3457">
        <w:trPr>
          <w:trHeight w:val="773"/>
        </w:trPr>
        <w:tc>
          <w:tcPr>
            <w:tcW w:w="7385" w:type="dxa"/>
            <w:tcBorders>
              <w:bottom w:val="single" w:sz="4" w:space="0" w:color="auto"/>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recipient have a system in place for complying with all re</w:t>
            </w:r>
            <w:r w:rsidR="00235CD0">
              <w:t>quirements of the Federal award</w:t>
            </w:r>
            <w:r>
              <w:t xml:space="preserve">?  </w:t>
            </w:r>
          </w:p>
          <w:p w:rsidR="00A75CE0" w:rsidRDefault="00F85548" w:rsidP="00F8554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w:t>
            </w:r>
            <w:r w:rsidR="00044D7A">
              <w:t xml:space="preserve"> </w:t>
            </w:r>
            <w:r w:rsidR="00A75CE0">
              <w:t>84</w:t>
            </w:r>
            <w:r>
              <w:t>.21; 24 CFR 84.51</w:t>
            </w:r>
            <w:r w:rsidR="00A75CE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CE0" w:rsidTr="00235CD0">
              <w:trPr>
                <w:trHeight w:val="170"/>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A75CE0" w:rsidTr="00235CD0">
              <w:trPr>
                <w:trHeight w:val="225"/>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75CE0" w:rsidTr="002F3457">
        <w:trPr>
          <w:cantSplit/>
        </w:trPr>
        <w:tc>
          <w:tcPr>
            <w:tcW w:w="9010" w:type="dxa"/>
            <w:gridSpan w:val="2"/>
            <w:tcBorders>
              <w:bottom w:val="single" w:sz="4" w:space="0" w:color="auto"/>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66608" w:rsidRDefault="00A75CE0" w:rsidP="004F215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511B" w:rsidRDefault="0067511B" w:rsidP="00934C7E">
      <w:pPr>
        <w:widowControl w:val="0"/>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3911C7">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recipient review its activities to ensure that they are program</w:t>
            </w:r>
            <w:r w:rsidR="005764A8">
              <w:t>-</w:t>
            </w:r>
            <w:r>
              <w:t xml:space="preserve">eligible?  </w:t>
            </w:r>
          </w:p>
          <w:p w:rsidR="0067511B" w:rsidRDefault="0067511B" w:rsidP="002F345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[NOFA</w:t>
            </w:r>
            <w:r w:rsidR="002F3457">
              <w:t xml:space="preserve"> Section III.C;</w:t>
            </w:r>
            <w:r w:rsidR="00235CD0">
              <w:t xml:space="preserve"> Grant Agreement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3911C7">
        <w:trPr>
          <w:cantSplit/>
        </w:trPr>
        <w:tc>
          <w:tcPr>
            <w:tcW w:w="9010" w:type="dxa"/>
            <w:gridSpan w:val="2"/>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66608" w:rsidRDefault="0067511B" w:rsidP="004F215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75CE0" w:rsidRDefault="0067511B" w:rsidP="00934C7E">
      <w:pPr>
        <w:widowControl w:val="0"/>
      </w:pPr>
      <w:r>
        <w:t>3</w:t>
      </w:r>
      <w:r w:rsidR="00A75CE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75CE0" w:rsidTr="009D39EA">
        <w:trPr>
          <w:trHeight w:val="773"/>
        </w:trPr>
        <w:tc>
          <w:tcPr>
            <w:tcW w:w="7385" w:type="dxa"/>
            <w:tcBorders>
              <w:bottom w:val="single" w:sz="4" w:space="0" w:color="auto"/>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recipient monitor its activities to </w:t>
            </w:r>
            <w:r w:rsidR="00177C35">
              <w:t>ensure</w:t>
            </w:r>
            <w:r>
              <w:t xml:space="preserve"> compliance with applicable program requirements and that performance expectations are being achieved?  </w:t>
            </w:r>
          </w:p>
          <w:p w:rsidR="00A75CE0"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[24 CFR 84.51</w:t>
            </w:r>
            <w:r w:rsidR="00235CD0">
              <w:t>(a)</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CE0" w:rsidTr="00235CD0">
              <w:trPr>
                <w:trHeight w:val="170"/>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A75CE0" w:rsidTr="00235CD0">
              <w:trPr>
                <w:trHeight w:val="225"/>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75CE0" w:rsidTr="009D39EA">
        <w:trPr>
          <w:cantSplit/>
        </w:trPr>
        <w:tc>
          <w:tcPr>
            <w:tcW w:w="9010" w:type="dxa"/>
            <w:gridSpan w:val="2"/>
            <w:tcBorders>
              <w:bottom w:val="single" w:sz="4" w:space="0" w:color="auto"/>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75CE0" w:rsidRDefault="0067511B" w:rsidP="00934C7E">
      <w:pPr>
        <w:widowControl w:val="0"/>
      </w:pPr>
      <w:r>
        <w:lastRenderedPageBreak/>
        <w:t>4</w:t>
      </w:r>
      <w:r w:rsidR="00A75CE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75CE0" w:rsidTr="00235CD0">
        <w:trPr>
          <w:trHeight w:val="773"/>
        </w:trPr>
        <w:tc>
          <w:tcPr>
            <w:tcW w:w="7385" w:type="dxa"/>
            <w:tcBorders>
              <w:bottom w:val="single" w:sz="4" w:space="0" w:color="auto"/>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Does the recipient timely submit the required performance report to HUD?</w:t>
            </w:r>
          </w:p>
          <w:p w:rsidR="00A75CE0"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84.51</w:t>
            </w:r>
            <w:r w:rsidR="00235CD0">
              <w:t>(b)</w:t>
            </w:r>
            <w:r w:rsidR="005764A8">
              <w:t>;</w:t>
            </w:r>
            <w:r>
              <w:t xml:space="preserve">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CE0" w:rsidTr="00235CD0">
              <w:trPr>
                <w:trHeight w:val="170"/>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A75CE0" w:rsidTr="00235CD0">
              <w:trPr>
                <w:trHeight w:val="225"/>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75CE0" w:rsidTr="00235CD0">
        <w:trPr>
          <w:cantSplit/>
        </w:trPr>
        <w:tc>
          <w:tcPr>
            <w:tcW w:w="9010" w:type="dxa"/>
            <w:gridSpan w:val="2"/>
            <w:tcBorders>
              <w:bottom w:val="nil"/>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CE0" w:rsidTr="00235CD0">
        <w:trPr>
          <w:cantSplit/>
        </w:trPr>
        <w:tc>
          <w:tcPr>
            <w:tcW w:w="9010" w:type="dxa"/>
            <w:gridSpan w:val="2"/>
            <w:tcBorders>
              <w:top w:val="nil"/>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75CE0" w:rsidRDefault="0067511B" w:rsidP="00934C7E">
      <w:pPr>
        <w:widowControl w:val="0"/>
        <w:tabs>
          <w:tab w:val="left" w:pos="7740"/>
        </w:tabs>
        <w:rPr>
          <w:b/>
        </w:rPr>
      </w:pPr>
      <w:r>
        <w:t>5</w:t>
      </w:r>
      <w:r w:rsidR="00A75CE0" w:rsidRPr="00E83F14">
        <w:t>.</w:t>
      </w:r>
      <w:r w:rsidR="00A75CE0">
        <w:rPr>
          <w: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75CE0" w:rsidTr="00235CD0">
        <w:trPr>
          <w:cantSplit/>
          <w:trHeight w:val="350"/>
        </w:trPr>
        <w:tc>
          <w:tcPr>
            <w:tcW w:w="9010" w:type="dxa"/>
            <w:gridSpan w:val="2"/>
            <w:tcBorders>
              <w:bottom w:val="single" w:sz="4" w:space="0" w:color="auto"/>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2240F">
              <w:t>D</w:t>
            </w:r>
            <w:r>
              <w:t>oes the performance report contain:</w:t>
            </w:r>
          </w:p>
        </w:tc>
      </w:tr>
      <w:tr w:rsidR="00A75CE0" w:rsidTr="00235CD0">
        <w:trPr>
          <w:trHeight w:val="773"/>
        </w:trPr>
        <w:tc>
          <w:tcPr>
            <w:tcW w:w="7385" w:type="dxa"/>
            <w:tcBorders>
              <w:bottom w:val="single" w:sz="4" w:space="0" w:color="auto"/>
            </w:tcBorders>
          </w:tcPr>
          <w:p w:rsidR="00A75CE0" w:rsidRDefault="00A75CE0" w:rsidP="00934C7E">
            <w:pPr>
              <w:pStyle w:val="Level1"/>
              <w:widowControl w:val="0"/>
              <w:numPr>
                <w:ilvl w:val="0"/>
                <w:numId w:val="2"/>
              </w:numPr>
              <w:tabs>
                <w:tab w:val="clear" w:pos="4320"/>
                <w:tab w:val="clear" w:pos="8640"/>
              </w:tabs>
              <w:ind w:left="365"/>
            </w:pPr>
            <w:r>
              <w:t>A comparison of actual accomplishments to the objectives of the HUD award or subaward established for the period?</w:t>
            </w:r>
          </w:p>
          <w:p w:rsidR="00A75CE0" w:rsidRDefault="0067511B" w:rsidP="00934C7E">
            <w:pPr>
              <w:pStyle w:val="Level1"/>
              <w:widowControl w:val="0"/>
              <w:numPr>
                <w:ilvl w:val="0"/>
                <w:numId w:val="0"/>
              </w:numPr>
              <w:tabs>
                <w:tab w:val="clear" w:pos="4320"/>
                <w:tab w:val="clear" w:pos="8640"/>
              </w:tabs>
              <w:ind w:left="365"/>
            </w:pPr>
            <w:r>
              <w:t>[24 CFR 84.51</w:t>
            </w:r>
            <w:r w:rsidR="00235CD0">
              <w:t>(d)(1)</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CE0" w:rsidTr="00235CD0">
              <w:trPr>
                <w:trHeight w:val="170"/>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A75CE0" w:rsidTr="00235CD0">
              <w:trPr>
                <w:trHeight w:val="225"/>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75CE0" w:rsidTr="00235CD0">
        <w:trPr>
          <w:trHeight w:val="773"/>
        </w:trPr>
        <w:tc>
          <w:tcPr>
            <w:tcW w:w="7385" w:type="dxa"/>
            <w:tcBorders>
              <w:top w:val="single" w:sz="4" w:space="0" w:color="auto"/>
              <w:left w:val="single" w:sz="4" w:space="0" w:color="auto"/>
              <w:bottom w:val="single" w:sz="4" w:space="0" w:color="auto"/>
              <w:right w:val="single" w:sz="4" w:space="0" w:color="auto"/>
            </w:tcBorders>
          </w:tcPr>
          <w:p w:rsidR="00A75CE0" w:rsidRDefault="00A75CE0" w:rsidP="00934C7E">
            <w:pPr>
              <w:pStyle w:val="Level1"/>
              <w:widowControl w:val="0"/>
              <w:numPr>
                <w:ilvl w:val="0"/>
                <w:numId w:val="2"/>
              </w:numPr>
              <w:tabs>
                <w:tab w:val="clear" w:pos="4320"/>
                <w:tab w:val="clear" w:pos="8640"/>
              </w:tabs>
              <w:ind w:left="365"/>
            </w:pPr>
            <w:r>
              <w:t>The reasons why established goals were not met, if appropriate?</w:t>
            </w:r>
          </w:p>
          <w:p w:rsidR="00A75CE0" w:rsidRDefault="0067511B" w:rsidP="00934C7E">
            <w:pPr>
              <w:pStyle w:val="Level1"/>
              <w:widowControl w:val="0"/>
              <w:numPr>
                <w:ilvl w:val="0"/>
                <w:numId w:val="0"/>
              </w:numPr>
              <w:tabs>
                <w:tab w:val="clear" w:pos="4320"/>
                <w:tab w:val="clear" w:pos="8640"/>
              </w:tabs>
              <w:ind w:left="365"/>
            </w:pPr>
            <w:r>
              <w:t>[24 CFR 84.51</w:t>
            </w:r>
            <w:r w:rsidR="00235CD0">
              <w:t>(d)(2)</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CE0" w:rsidTr="00235CD0">
              <w:trPr>
                <w:trHeight w:val="170"/>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A75CE0" w:rsidTr="00235CD0">
              <w:trPr>
                <w:trHeight w:val="225"/>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75CE0" w:rsidTr="00235CD0">
        <w:trPr>
          <w:trHeight w:val="773"/>
        </w:trPr>
        <w:tc>
          <w:tcPr>
            <w:tcW w:w="7385" w:type="dxa"/>
            <w:tcBorders>
              <w:bottom w:val="single" w:sz="4" w:space="0" w:color="auto"/>
            </w:tcBorders>
          </w:tcPr>
          <w:p w:rsidR="00A75CE0" w:rsidRDefault="00A75CE0" w:rsidP="00934C7E">
            <w:pPr>
              <w:pStyle w:val="Level1"/>
              <w:widowControl w:val="0"/>
              <w:numPr>
                <w:ilvl w:val="0"/>
                <w:numId w:val="2"/>
              </w:numPr>
              <w:tabs>
                <w:tab w:val="clear" w:pos="4320"/>
                <w:tab w:val="clear" w:pos="8640"/>
              </w:tabs>
              <w:ind w:left="365"/>
            </w:pPr>
            <w:r>
              <w:t>Additional pertinent information including, when appropriate, analysis and explanation of cost overruns or high unit costs?</w:t>
            </w:r>
          </w:p>
          <w:p w:rsidR="00A75CE0" w:rsidRDefault="0067511B" w:rsidP="00934C7E">
            <w:pPr>
              <w:pStyle w:val="Level1"/>
              <w:widowControl w:val="0"/>
              <w:numPr>
                <w:ilvl w:val="0"/>
                <w:numId w:val="0"/>
              </w:numPr>
              <w:tabs>
                <w:tab w:val="clear" w:pos="4320"/>
                <w:tab w:val="clear" w:pos="8640"/>
              </w:tabs>
              <w:ind w:left="365"/>
            </w:pPr>
            <w:r>
              <w:t>[24 CFR 84.51</w:t>
            </w:r>
            <w:r w:rsidR="00235CD0">
              <w:t>(d)(3)</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CE0" w:rsidTr="00235CD0">
              <w:trPr>
                <w:trHeight w:val="170"/>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A75CE0" w:rsidTr="00235CD0">
              <w:trPr>
                <w:trHeight w:val="225"/>
              </w:trPr>
              <w:tc>
                <w:tcPr>
                  <w:tcW w:w="425"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75CE0" w:rsidTr="00235CD0">
        <w:trPr>
          <w:cantSplit/>
        </w:trPr>
        <w:tc>
          <w:tcPr>
            <w:tcW w:w="9010" w:type="dxa"/>
            <w:gridSpan w:val="2"/>
            <w:tcBorders>
              <w:bottom w:val="nil"/>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CE0" w:rsidTr="00235CD0">
        <w:trPr>
          <w:cantSplit/>
        </w:trPr>
        <w:tc>
          <w:tcPr>
            <w:tcW w:w="9010" w:type="dxa"/>
            <w:gridSpan w:val="2"/>
            <w:tcBorders>
              <w:top w:val="nil"/>
            </w:tcBorders>
          </w:tcPr>
          <w:p w:rsidR="00A75CE0" w:rsidRDefault="00A75CE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A75CE0" w:rsidRDefault="00A75CE0" w:rsidP="003911C7">
      <w:pPr>
        <w:widowControl w:val="0"/>
        <w:spacing w:line="120" w:lineRule="auto"/>
      </w:pPr>
    </w:p>
    <w:p w:rsidR="003911C7" w:rsidRDefault="00096C75" w:rsidP="003911C7">
      <w:pPr>
        <w:widowControl w:val="0"/>
        <w:rPr>
          <w:u w:val="single"/>
        </w:rPr>
      </w:pPr>
      <w:r>
        <w:rPr>
          <w:u w:val="single"/>
        </w:rPr>
        <w:t xml:space="preserve">B.  </w:t>
      </w:r>
      <w:r w:rsidR="0067511B">
        <w:rPr>
          <w:u w:val="single"/>
        </w:rPr>
        <w:t>SUBRECIPIENT MANAGEMENT</w:t>
      </w:r>
    </w:p>
    <w:p w:rsidR="0067511B" w:rsidRDefault="0067511B" w:rsidP="003911C7">
      <w:pPr>
        <w:widowControl w:val="0"/>
      </w:pPr>
      <w:r>
        <w:t xml:space="preserve">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7C5273">
        <w:trPr>
          <w:trHeight w:val="773"/>
        </w:trPr>
        <w:tc>
          <w:tcPr>
            <w:tcW w:w="7385" w:type="dxa"/>
            <w:tcBorders>
              <w:bottom w:val="single" w:sz="4" w:space="0" w:color="auto"/>
            </w:tcBorders>
          </w:tcPr>
          <w:p w:rsidR="0067511B" w:rsidRDefault="00235CD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7C5273">
              <w:t>oes the program p</w:t>
            </w:r>
            <w:r>
              <w:t>articipant have a management system for the oversight of its subrecipients?  (If yes, and the program participant has described its policies or systems in writing, attach a copy, or relevant portions thereof.)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7C5273">
        <w:trPr>
          <w:cantSplit/>
        </w:trPr>
        <w:tc>
          <w:tcPr>
            <w:tcW w:w="9010" w:type="dxa"/>
            <w:gridSpan w:val="2"/>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511B" w:rsidRDefault="0067511B" w:rsidP="00934C7E">
      <w:pPr>
        <w:widowControl w:val="0"/>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235CD0">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In making an award to a subrecipient, has the </w:t>
            </w:r>
            <w:r w:rsidR="007C5273">
              <w:t>program p</w:t>
            </w:r>
            <w:r w:rsidR="008F31DB">
              <w:t xml:space="preserve">articipant </w:t>
            </w:r>
            <w:r>
              <w:t>evaluated each subrecipient’s risk of noncompliance with the Federal statutes, regulations, and terms and conditions of the subaward for purposes of determining the appropriate subrecipient monitoring?</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1D7FC4" w:rsidRPr="00C92755">
              <w:t>24 CFR 84.5</w:t>
            </w:r>
            <w:r w:rsidR="00177C35">
              <w:t>, 24 CFR 84.14</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235CD0">
        <w:trPr>
          <w:cantSplit/>
        </w:trPr>
        <w:tc>
          <w:tcPr>
            <w:tcW w:w="9010" w:type="dxa"/>
            <w:gridSpan w:val="2"/>
            <w:tcBorders>
              <w:bottom w:val="nil"/>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11B" w:rsidTr="00235CD0">
        <w:trPr>
          <w:cantSplit/>
        </w:trPr>
        <w:tc>
          <w:tcPr>
            <w:tcW w:w="9010" w:type="dxa"/>
            <w:gridSpan w:val="2"/>
            <w:tcBorders>
              <w:top w:val="nil"/>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7511B" w:rsidRDefault="0067511B" w:rsidP="00934C7E">
      <w:pPr>
        <w:widowControl w:val="0"/>
      </w:pPr>
      <w:r>
        <w:t xml:space="preserve">8.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235CD0">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 each subaward provided to a subrecipient</w:t>
            </w:r>
            <w:r w:rsidRPr="00D92B6F">
              <w:t>, has the non-Federal entity clearly identified it as a subaward to a subrecipient</w:t>
            </w:r>
            <w:r w:rsidR="001D7FC4">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235CD0">
        <w:trPr>
          <w:cantSplit/>
        </w:trPr>
        <w:tc>
          <w:tcPr>
            <w:tcW w:w="9010" w:type="dxa"/>
            <w:gridSpan w:val="2"/>
            <w:tcBorders>
              <w:bottom w:val="nil"/>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11B" w:rsidTr="00235CD0">
        <w:trPr>
          <w:cantSplit/>
        </w:trPr>
        <w:tc>
          <w:tcPr>
            <w:tcW w:w="9010" w:type="dxa"/>
            <w:gridSpan w:val="2"/>
            <w:tcBorders>
              <w:top w:val="nil"/>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7511B" w:rsidRDefault="0067511B" w:rsidP="00934C7E">
      <w:pPr>
        <w:widowControl w:val="0"/>
      </w:pPr>
      <w:r>
        <w:lastRenderedPageBreak/>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90"/>
        <w:gridCol w:w="1533"/>
      </w:tblGrid>
      <w:tr w:rsidR="000865FF" w:rsidTr="000865FF">
        <w:trPr>
          <w:trHeight w:val="773"/>
        </w:trPr>
        <w:tc>
          <w:tcPr>
            <w:tcW w:w="8990" w:type="dxa"/>
            <w:gridSpan w:val="3"/>
            <w:tcBorders>
              <w:bottom w:val="single" w:sz="4" w:space="0" w:color="auto"/>
            </w:tcBorders>
          </w:tcPr>
          <w:p w:rsidR="000865FF" w:rsidRDefault="000865FF" w:rsidP="001068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a.   How many subrecipients did the program participant commit to provide Federal funds to during the program year?  What is the total amount of Federal funds that the program participant obligated to all of its subrecipients during the most recent program year?</w:t>
            </w:r>
          </w:p>
        </w:tc>
      </w:tr>
      <w:tr w:rsidR="0067511B" w:rsidTr="000865FF">
        <w:trPr>
          <w:cantSplit/>
        </w:trPr>
        <w:tc>
          <w:tcPr>
            <w:tcW w:w="8990" w:type="dxa"/>
            <w:gridSpan w:val="3"/>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24F8" w:rsidTr="004236E3">
        <w:trPr>
          <w:cantSplit/>
        </w:trPr>
        <w:tc>
          <w:tcPr>
            <w:tcW w:w="8990" w:type="dxa"/>
            <w:gridSpan w:val="3"/>
            <w:tcBorders>
              <w:top w:val="single" w:sz="4" w:space="0" w:color="auto"/>
            </w:tcBorders>
          </w:tcPr>
          <w:p w:rsidR="008A24F8" w:rsidRDefault="008A24F8" w:rsidP="008A24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   For each program year, what amount of Federal funds obligated to subrecipients remain</w:t>
            </w:r>
            <w:r w:rsidR="00D76D77">
              <w:t>s</w:t>
            </w:r>
            <w:r>
              <w:t xml:space="preserve"> unexpended?</w:t>
            </w:r>
          </w:p>
        </w:tc>
      </w:tr>
      <w:tr w:rsidR="008F31DB" w:rsidTr="000865FF">
        <w:trPr>
          <w:cantSplit/>
        </w:trPr>
        <w:tc>
          <w:tcPr>
            <w:tcW w:w="8990" w:type="dxa"/>
            <w:gridSpan w:val="3"/>
            <w:tcBorders>
              <w:top w:val="nil"/>
            </w:tcBorders>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1DB" w:rsidTr="000865FF">
        <w:trPr>
          <w:cantSplit/>
        </w:trPr>
        <w:tc>
          <w:tcPr>
            <w:tcW w:w="7457" w:type="dxa"/>
            <w:gridSpan w:val="2"/>
            <w:tcBorders>
              <w:top w:val="nil"/>
            </w:tcBorders>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c.   For subawards provided to subrecipients, has the non-Federal entity monitored the activities of the subrecipient as necessary to ensure that the subaward was used for authorized purposes, in compliance with Federal statutes, regulations, and the terms and conditions of the subaward; and that subaward performance goals are being, or have been, achieved? </w:t>
            </w:r>
          </w:p>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Pr="00C92755">
              <w:t>24 CFR 84.5</w:t>
            </w:r>
            <w:r>
              <w:t>1]</w:t>
            </w:r>
          </w:p>
        </w:tc>
        <w:tc>
          <w:tcPr>
            <w:tcW w:w="1533" w:type="dxa"/>
            <w:tcBorders>
              <w:top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1"/>
              <w:gridCol w:w="537"/>
              <w:gridCol w:w="575"/>
            </w:tblGrid>
            <w:tr w:rsidR="008F31DB" w:rsidTr="007257AD">
              <w:trPr>
                <w:trHeight w:val="170"/>
              </w:trPr>
              <w:tc>
                <w:tcPr>
                  <w:tcW w:w="425"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8F31DB" w:rsidTr="007257AD">
              <w:trPr>
                <w:trHeight w:val="225"/>
              </w:trPr>
              <w:tc>
                <w:tcPr>
                  <w:tcW w:w="425"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F31DB" w:rsidTr="000865FF">
        <w:trPr>
          <w:cantSplit/>
        </w:trPr>
        <w:tc>
          <w:tcPr>
            <w:tcW w:w="8990" w:type="dxa"/>
            <w:gridSpan w:val="3"/>
            <w:tcBorders>
              <w:top w:val="nil"/>
            </w:tcBorders>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41FC" w:rsidRDefault="00EB41FC"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F31DB" w:rsidTr="000865FF">
        <w:trPr>
          <w:trHeight w:val="773"/>
        </w:trPr>
        <w:tc>
          <w:tcPr>
            <w:tcW w:w="7367" w:type="dxa"/>
            <w:tcBorders>
              <w:bottom w:val="single" w:sz="4" w:space="0" w:color="auto"/>
            </w:tcBorders>
          </w:tcPr>
          <w:p w:rsidR="008F31DB" w:rsidRDefault="007065A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8F31DB">
              <w:t>.  Did the non-Federal entity’s monitoring of the subrecipient include:</w:t>
            </w:r>
          </w:p>
          <w:p w:rsidR="008F31DB" w:rsidRDefault="008F31DB" w:rsidP="00934C7E">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Reviewing financial and performance reports required by the non-Federal entity?</w:t>
            </w:r>
          </w:p>
          <w:p w:rsidR="008F31DB" w:rsidRDefault="008F31DB" w:rsidP="00934C7E">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Following-up and ensuring that the subrecipient takes timely and appropriate action on all deficiencies pertaining to the subaward detected through audits, on-site reviews, or other means?</w:t>
            </w:r>
          </w:p>
          <w:p w:rsidR="008F31DB" w:rsidRDefault="008F31DB" w:rsidP="00B940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w:t>
            </w:r>
            <w:r w:rsidRPr="00C92755">
              <w:t>24 CFR 84.5</w:t>
            </w:r>
            <w:r>
              <w:t>1</w:t>
            </w:r>
            <w:r w:rsidR="00B940B1">
              <w:t>; 24 CFR 84.52;</w:t>
            </w:r>
            <w:r>
              <w:t xml:space="preserve"> 24 CFR 84.26]</w:t>
            </w:r>
          </w:p>
        </w:tc>
        <w:tc>
          <w:tcPr>
            <w:tcW w:w="1623"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F31DB" w:rsidTr="00235CD0">
              <w:trPr>
                <w:trHeight w:val="170"/>
              </w:trPr>
              <w:tc>
                <w:tcPr>
                  <w:tcW w:w="425"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8F31DB" w:rsidTr="00235CD0">
              <w:trPr>
                <w:trHeight w:val="225"/>
              </w:trPr>
              <w:tc>
                <w:tcPr>
                  <w:tcW w:w="425"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F31DB" w:rsidTr="000865FF">
        <w:trPr>
          <w:cantSplit/>
        </w:trPr>
        <w:tc>
          <w:tcPr>
            <w:tcW w:w="8990" w:type="dxa"/>
            <w:gridSpan w:val="3"/>
            <w:tcBorders>
              <w:bottom w:val="nil"/>
            </w:tcBorders>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1DB" w:rsidTr="000865FF">
        <w:trPr>
          <w:cantSplit/>
        </w:trPr>
        <w:tc>
          <w:tcPr>
            <w:tcW w:w="8990" w:type="dxa"/>
            <w:gridSpan w:val="3"/>
            <w:tcBorders>
              <w:top w:val="nil"/>
            </w:tcBorders>
          </w:tcPr>
          <w:p w:rsidR="008F31DB" w:rsidRDefault="008F31D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7511B" w:rsidRDefault="0067511B" w:rsidP="00934C7E">
      <w:pPr>
        <w:widowControl w:val="0"/>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235CD0">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a.  For each subrecipient provided a subaward, has the non-Federal entity determined whether the subrecipient met or exceeded the audit threshold for the respective fiscal year?</w:t>
            </w:r>
          </w:p>
          <w:p w:rsidR="0067511B" w:rsidRDefault="001D7FC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t>[24 CFR 84.26]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235CD0">
        <w:trPr>
          <w:cantSplit/>
        </w:trPr>
        <w:tc>
          <w:tcPr>
            <w:tcW w:w="9010" w:type="dxa"/>
            <w:gridSpan w:val="2"/>
            <w:tcBorders>
              <w:bottom w:val="nil"/>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11B" w:rsidTr="00235CD0">
        <w:trPr>
          <w:cantSplit/>
        </w:trPr>
        <w:tc>
          <w:tcPr>
            <w:tcW w:w="9010" w:type="dxa"/>
            <w:gridSpan w:val="2"/>
            <w:tcBorders>
              <w:top w:val="nil"/>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11B" w:rsidTr="006641F4">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b.  If a subrecipient meets the audit threshold, has the non-Federal entity verified that the subrecipient is audited as required?</w:t>
            </w:r>
          </w:p>
          <w:p w:rsidR="0067511B" w:rsidRDefault="001D7FC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t>[24 CFR 84.26]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6641F4">
        <w:trPr>
          <w:cantSplit/>
        </w:trPr>
        <w:tc>
          <w:tcPr>
            <w:tcW w:w="9010" w:type="dxa"/>
            <w:gridSpan w:val="2"/>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41FC" w:rsidRDefault="00EB41FC"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0D31E7" w:rsidRDefault="000D31E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7511B" w:rsidRDefault="00C07A11" w:rsidP="00934C7E">
      <w:pPr>
        <w:widowControl w:val="0"/>
      </w:pPr>
      <w:r>
        <w:lastRenderedPageBreak/>
        <w:t>11</w:t>
      </w:r>
      <w:r w:rsidR="0067511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6641F4">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non-Federal entity found any subrecipient non-n</w:t>
            </w:r>
            <w:r w:rsidR="00C07A11">
              <w:t>oncompliance</w:t>
            </w:r>
            <w:r>
              <w:t>, did the non-Federal entity consider taking enforcement action against the subrecipient?</w:t>
            </w:r>
          </w:p>
          <w:p w:rsidR="0067511B"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6641F4">
        <w:trPr>
          <w:cantSplit/>
        </w:trPr>
        <w:tc>
          <w:tcPr>
            <w:tcW w:w="9010" w:type="dxa"/>
            <w:gridSpan w:val="2"/>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65387F" w:rsidRDefault="0065387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7511B" w:rsidRDefault="0067511B" w:rsidP="00142A1F">
      <w:pPr>
        <w:widowControl w:val="0"/>
        <w:spacing w:line="120" w:lineRule="auto"/>
        <w:rPr>
          <w:bCs/>
        </w:rPr>
      </w:pPr>
    </w:p>
    <w:p w:rsidR="0065387F" w:rsidRDefault="0065387F" w:rsidP="00142A1F">
      <w:pPr>
        <w:widowControl w:val="0"/>
        <w:spacing w:line="120" w:lineRule="auto"/>
        <w:rPr>
          <w:bCs/>
        </w:rPr>
      </w:pPr>
    </w:p>
    <w:p w:rsidR="00096C75" w:rsidRPr="00A75CE0" w:rsidRDefault="00096C75" w:rsidP="00934C7E">
      <w:pPr>
        <w:widowControl w:val="0"/>
      </w:pPr>
      <w:r>
        <w:rPr>
          <w:u w:val="single"/>
        </w:rPr>
        <w:t>C.  RECORD RETENTION AND ACCESS</w:t>
      </w:r>
      <w:r>
        <w:t xml:space="preserve"> </w:t>
      </w:r>
    </w:p>
    <w:p w:rsidR="00096C75" w:rsidRDefault="00C07A11" w:rsidP="00934C7E">
      <w:pPr>
        <w:widowControl w:val="0"/>
      </w:pPr>
      <w:r>
        <w:t>12</w:t>
      </w:r>
      <w:r w:rsidR="00096C7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6C75" w:rsidTr="006641F4">
        <w:trPr>
          <w:trHeight w:val="773"/>
        </w:trPr>
        <w:tc>
          <w:tcPr>
            <w:tcW w:w="7385" w:type="dxa"/>
            <w:tcBorders>
              <w:bottom w:val="single" w:sz="4" w:space="0" w:color="auto"/>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142A1F">
              <w:t>p</w:t>
            </w:r>
            <w:r w:rsidR="00C07A11">
              <w:t xml:space="preserve">rogram </w:t>
            </w:r>
            <w:r w:rsidR="00142A1F">
              <w:t>p</w:t>
            </w:r>
            <w:r w:rsidR="00C07A11">
              <w:t>articipant</w:t>
            </w:r>
            <w:r>
              <w:t xml:space="preserve"> entity retain financial records, supporting documents, statistical records, and all other non-Federal entity records pertaining to the covered HUD award for a minimum of three years from the date of submission of the final expenditure report</w:t>
            </w:r>
            <w:r w:rsidR="00EB41FC">
              <w:t>,</w:t>
            </w:r>
            <w:r>
              <w:t xml:space="preserve"> or as otherwise provided below?</w:t>
            </w:r>
          </w:p>
          <w:p w:rsidR="00096C75" w:rsidRDefault="00096C75"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If any litigation, claim, or audit is started before the expiration of the 3-year period, the records must be retained until all litigation, claims, or audit findings involving the records have been resolved and final action taken.</w:t>
            </w:r>
          </w:p>
          <w:p w:rsidR="00096C75" w:rsidRDefault="00096C75" w:rsidP="00E820CB">
            <w:pPr>
              <w:pStyle w:val="Level1"/>
              <w:widowControl w:val="0"/>
              <w:numPr>
                <w:ilvl w:val="0"/>
                <w:numId w:val="10"/>
              </w:numPr>
              <w:tabs>
                <w:tab w:val="clear" w:pos="4320"/>
                <w:tab w:val="clear" w:pos="8640"/>
              </w:tabs>
              <w:ind w:left="778"/>
            </w:pPr>
            <w:r>
              <w:t>Records for real property and equipment acquired with HUD funds, and subject to the requirements of 2</w:t>
            </w:r>
            <w:r w:rsidR="005D523F">
              <w:t>4</w:t>
            </w:r>
            <w:r>
              <w:t xml:space="preserve"> CFR </w:t>
            </w:r>
            <w:r w:rsidR="005D523F">
              <w:t>Part 84</w:t>
            </w:r>
            <w:r>
              <w:t xml:space="preserve"> governing real property and equipment, must be retained for 3 years after final disposition.</w:t>
            </w:r>
          </w:p>
          <w:p w:rsidR="00096C75" w:rsidRDefault="00096C75"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When records are transferred to or maintained by HUD or the pass-through entity, the 3-year retention requirement is not applicable to the non-Federal entity.</w:t>
            </w:r>
          </w:p>
          <w:p w:rsidR="005D523F" w:rsidRDefault="00096C75"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Indirect cost rate proposals and cost allocations plans. </w:t>
            </w:r>
          </w:p>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80" w:hanging="780"/>
            </w:pPr>
            <w:r>
              <w:t>[24 CFR 84.53]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6C75" w:rsidTr="00235CD0">
              <w:trPr>
                <w:trHeight w:val="170"/>
              </w:trPr>
              <w:tc>
                <w:tcPr>
                  <w:tcW w:w="425"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096C75" w:rsidTr="00235CD0">
              <w:trPr>
                <w:trHeight w:val="225"/>
              </w:trPr>
              <w:tc>
                <w:tcPr>
                  <w:tcW w:w="425"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6C75" w:rsidTr="006641F4">
        <w:trPr>
          <w:cantSplit/>
        </w:trPr>
        <w:tc>
          <w:tcPr>
            <w:tcW w:w="9010" w:type="dxa"/>
            <w:gridSpan w:val="2"/>
            <w:tcBorders>
              <w:bottom w:val="single" w:sz="4" w:space="0" w:color="auto"/>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90AC1" w:rsidRDefault="00096C75" w:rsidP="00B666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C1E40" w:rsidRDefault="00CC1E40" w:rsidP="00B6660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96C75" w:rsidRDefault="005174AB" w:rsidP="00934C7E">
      <w:pPr>
        <w:widowControl w:val="0"/>
      </w:pPr>
      <w:r>
        <w:t>13</w:t>
      </w:r>
      <w:r w:rsidR="00096C7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6C75" w:rsidTr="00235CD0">
        <w:trPr>
          <w:trHeight w:val="773"/>
        </w:trPr>
        <w:tc>
          <w:tcPr>
            <w:tcW w:w="7385" w:type="dxa"/>
            <w:tcBorders>
              <w:bottom w:val="single" w:sz="4" w:space="0" w:color="auto"/>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HUD have access to all documents, papers, or other records of the </w:t>
            </w:r>
            <w:r w:rsidR="00790AC1">
              <w:t>p</w:t>
            </w:r>
            <w:r w:rsidR="005174AB">
              <w:t xml:space="preserve">rogram </w:t>
            </w:r>
            <w:r w:rsidR="00FE39C6">
              <w:t>participant</w:t>
            </w:r>
            <w:r>
              <w:t xml:space="preserve"> that are pertinent to the HUD award, in order to make audits, examinations, excerpts, and transcripts, including timely and reasonable access to the non-Federal entity’s personnel for purposes of interviews and discussions related to such documents?</w:t>
            </w:r>
          </w:p>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84.53]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6C75" w:rsidTr="00235CD0">
              <w:trPr>
                <w:trHeight w:val="170"/>
              </w:trPr>
              <w:tc>
                <w:tcPr>
                  <w:tcW w:w="425"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096C75" w:rsidTr="00235CD0">
              <w:trPr>
                <w:trHeight w:val="225"/>
              </w:trPr>
              <w:tc>
                <w:tcPr>
                  <w:tcW w:w="425"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6C75" w:rsidTr="00235CD0">
        <w:trPr>
          <w:cantSplit/>
        </w:trPr>
        <w:tc>
          <w:tcPr>
            <w:tcW w:w="9010" w:type="dxa"/>
            <w:gridSpan w:val="2"/>
            <w:tcBorders>
              <w:bottom w:val="nil"/>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90AC1" w:rsidRDefault="00096C75" w:rsidP="006641F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6C75" w:rsidTr="00235CD0">
        <w:trPr>
          <w:cantSplit/>
        </w:trPr>
        <w:tc>
          <w:tcPr>
            <w:tcW w:w="9010" w:type="dxa"/>
            <w:gridSpan w:val="2"/>
            <w:tcBorders>
              <w:top w:val="nil"/>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CC1E40" w:rsidRDefault="00CC1E4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96C75" w:rsidRDefault="00096C75" w:rsidP="00934C7E">
      <w:pPr>
        <w:widowControl w:val="0"/>
        <w:spacing w:line="120" w:lineRule="auto"/>
      </w:pPr>
    </w:p>
    <w:p w:rsidR="0065387F" w:rsidRDefault="0065387F" w:rsidP="00934C7E">
      <w:pPr>
        <w:widowControl w:val="0"/>
        <w:rPr>
          <w:u w:val="single"/>
        </w:rPr>
      </w:pPr>
    </w:p>
    <w:p w:rsidR="00096C75" w:rsidRPr="00A75CE0" w:rsidRDefault="00096C75" w:rsidP="00934C7E">
      <w:pPr>
        <w:widowControl w:val="0"/>
      </w:pPr>
      <w:r>
        <w:rPr>
          <w:u w:val="single"/>
        </w:rPr>
        <w:lastRenderedPageBreak/>
        <w:t>D.  CLOSEOUTS</w:t>
      </w:r>
    </w:p>
    <w:p w:rsidR="00096C75" w:rsidRDefault="00044D7A" w:rsidP="00934C7E">
      <w:pPr>
        <w:widowControl w:val="0"/>
      </w:pPr>
      <w:r>
        <w:t>1</w:t>
      </w:r>
      <w:r w:rsidR="003250AC">
        <w:t>4</w:t>
      </w:r>
      <w:r w:rsidR="00096C7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96C75" w:rsidTr="00235CD0">
        <w:trPr>
          <w:trHeight w:val="773"/>
        </w:trPr>
        <w:tc>
          <w:tcPr>
            <w:tcW w:w="7385" w:type="dxa"/>
            <w:tcBorders>
              <w:bottom w:val="single" w:sz="4" w:space="0" w:color="auto"/>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award being monitored has been closed out, did</w:t>
            </w:r>
            <w:r w:rsidR="000A1EC1">
              <w:t xml:space="preserve"> the</w:t>
            </w:r>
            <w:r>
              <w:t xml:space="preserve"> </w:t>
            </w:r>
            <w:r w:rsidR="00790AC1">
              <w:t>p</w:t>
            </w:r>
            <w:r w:rsidR="005174AB">
              <w:t xml:space="preserve">rogram </w:t>
            </w:r>
            <w:r w:rsidR="00790AC1">
              <w:t>p</w:t>
            </w:r>
            <w:r w:rsidR="005174AB">
              <w:t>articipant</w:t>
            </w:r>
            <w:r>
              <w:t>:</w:t>
            </w:r>
          </w:p>
          <w:p w:rsidR="00096C75" w:rsidRDefault="00096C75"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Repay any funds owed to HUD as a result of later refunds, corrections, or other transactions</w:t>
            </w:r>
            <w:r w:rsidR="007F6FCA">
              <w:t>,</w:t>
            </w:r>
            <w:r>
              <w:t xml:space="preserve"> including final indirect cost rate adjustments?</w:t>
            </w:r>
          </w:p>
          <w:p w:rsidR="00096C75" w:rsidRDefault="00096C75"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Comply with the audit requirements?</w:t>
            </w:r>
          </w:p>
          <w:p w:rsidR="00096C75" w:rsidRDefault="00096C75"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Comply with property management and disposition requirements?</w:t>
            </w:r>
          </w:p>
          <w:p w:rsidR="00096C75" w:rsidRDefault="00F2673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84.71 and Grant Agreement]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6C75" w:rsidTr="00235CD0">
              <w:trPr>
                <w:trHeight w:val="170"/>
              </w:trPr>
              <w:tc>
                <w:tcPr>
                  <w:tcW w:w="425"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096C75" w:rsidTr="00235CD0">
              <w:trPr>
                <w:trHeight w:val="225"/>
              </w:trPr>
              <w:tc>
                <w:tcPr>
                  <w:tcW w:w="425"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96C75" w:rsidTr="00235CD0">
        <w:trPr>
          <w:cantSplit/>
        </w:trPr>
        <w:tc>
          <w:tcPr>
            <w:tcW w:w="9010" w:type="dxa"/>
            <w:gridSpan w:val="2"/>
            <w:tcBorders>
              <w:bottom w:val="nil"/>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6C75" w:rsidTr="00235CD0">
        <w:trPr>
          <w:cantSplit/>
        </w:trPr>
        <w:tc>
          <w:tcPr>
            <w:tcW w:w="9010" w:type="dxa"/>
            <w:gridSpan w:val="2"/>
            <w:tcBorders>
              <w:top w:val="nil"/>
            </w:tcBorders>
          </w:tcPr>
          <w:p w:rsidR="00096C75" w:rsidRDefault="00096C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44D7A" w:rsidRDefault="00044D7A" w:rsidP="00934C7E">
      <w:pPr>
        <w:pStyle w:val="Header"/>
        <w:widowControl w:val="0"/>
        <w:ind w:left="360" w:hanging="360"/>
        <w:rPr>
          <w:b/>
          <w:u w:val="single"/>
        </w:rPr>
      </w:pPr>
    </w:p>
    <w:p w:rsidR="00A75CE0" w:rsidRPr="00B30E23" w:rsidRDefault="00A75CE0" w:rsidP="00934C7E">
      <w:pPr>
        <w:pStyle w:val="Header"/>
        <w:widowControl w:val="0"/>
        <w:ind w:left="360" w:hanging="360"/>
        <w:rPr>
          <w:b/>
          <w:u w:val="single"/>
        </w:rPr>
      </w:pPr>
      <w:r w:rsidRPr="008D4315">
        <w:rPr>
          <w:b/>
          <w:u w:val="single"/>
        </w:rPr>
        <w:t xml:space="preserve">For Monitoring Covered by 2 CFR </w:t>
      </w:r>
      <w:r w:rsidR="00426EE8">
        <w:rPr>
          <w:b/>
          <w:u w:val="single"/>
        </w:rPr>
        <w:t>Part 200</w:t>
      </w:r>
    </w:p>
    <w:p w:rsidR="00A75CE0" w:rsidRDefault="00A75CE0" w:rsidP="003B3ADE">
      <w:pPr>
        <w:widowControl w:val="0"/>
        <w:spacing w:line="120" w:lineRule="auto"/>
        <w:rPr>
          <w:u w:val="single"/>
        </w:rPr>
      </w:pPr>
    </w:p>
    <w:p w:rsidR="00A75CE0" w:rsidRPr="00A75CE0" w:rsidRDefault="003250AC" w:rsidP="00934C7E">
      <w:pPr>
        <w:pStyle w:val="Header"/>
        <w:widowControl w:val="0"/>
        <w:rPr>
          <w:b/>
        </w:rPr>
      </w:pPr>
      <w:r>
        <w:rPr>
          <w:u w:val="single"/>
        </w:rPr>
        <w:t>E</w:t>
      </w:r>
      <w:r w:rsidR="00A75CE0">
        <w:rPr>
          <w:u w:val="single"/>
        </w:rPr>
        <w:t xml:space="preserve">.  </w:t>
      </w:r>
      <w:r w:rsidR="002C37E2">
        <w:rPr>
          <w:u w:val="single"/>
        </w:rPr>
        <w:t>GRANT MANAGEMENT</w:t>
      </w:r>
      <w:r w:rsidR="00A75CE0">
        <w:t xml:space="preserve"> </w:t>
      </w:r>
    </w:p>
    <w:p w:rsidR="00996A5B" w:rsidRDefault="00547AF7" w:rsidP="00934C7E">
      <w:pPr>
        <w:widowControl w:val="0"/>
      </w:pPr>
      <w:r>
        <w:t>1</w:t>
      </w:r>
      <w:r w:rsidR="003250AC">
        <w:t>5</w:t>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7AF7" w:rsidTr="00435E54">
        <w:trPr>
          <w:trHeight w:val="773"/>
        </w:trPr>
        <w:tc>
          <w:tcPr>
            <w:tcW w:w="7385" w:type="dxa"/>
            <w:tcBorders>
              <w:bottom w:val="single" w:sz="4" w:space="0" w:color="auto"/>
            </w:tcBorders>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DB0964">
              <w:t>recipient</w:t>
            </w:r>
            <w:r>
              <w:t xml:space="preserve"> </w:t>
            </w:r>
            <w:r w:rsidR="00177C35">
              <w:t>comply</w:t>
            </w:r>
            <w:r>
              <w:t xml:space="preserve"> with all requirements of the Federal award, including </w:t>
            </w:r>
            <w:r w:rsidR="00550765">
              <w:t xml:space="preserve">the </w:t>
            </w:r>
            <w:r>
              <w:t>Federal Funding Accountability and Transparency Act of 2006</w:t>
            </w:r>
            <w:r w:rsidR="00F36B5A">
              <w:t xml:space="preserve"> (FFATA)</w:t>
            </w:r>
            <w:r>
              <w:t xml:space="preserve"> and System for Award Management requirements</w:t>
            </w:r>
            <w:r w:rsidR="00F36B5A">
              <w:t xml:space="preserve"> provided under 2 CFR parts 25 and 170</w:t>
            </w:r>
            <w:r>
              <w:t>?  (If yes, describe the system.)</w:t>
            </w:r>
          </w:p>
          <w:p w:rsidR="00547AF7" w:rsidRDefault="00177C35" w:rsidP="00177C3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200.300</w:t>
            </w:r>
            <w:r w:rsidR="00547AF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7AF7" w:rsidTr="00435E54">
              <w:trPr>
                <w:trHeight w:val="170"/>
              </w:trPr>
              <w:tc>
                <w:tcPr>
                  <w:tcW w:w="425" w:type="dxa"/>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547AF7" w:rsidTr="00435E54">
              <w:trPr>
                <w:trHeight w:val="225"/>
              </w:trPr>
              <w:tc>
                <w:tcPr>
                  <w:tcW w:w="425" w:type="dxa"/>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7AF7" w:rsidTr="00435E54">
        <w:trPr>
          <w:cantSplit/>
        </w:trPr>
        <w:tc>
          <w:tcPr>
            <w:tcW w:w="9010" w:type="dxa"/>
            <w:gridSpan w:val="2"/>
            <w:tcBorders>
              <w:bottom w:val="nil"/>
            </w:tcBorders>
          </w:tcPr>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547AF7" w:rsidRDefault="00547AF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7AF7" w:rsidTr="00435E54">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3B3ADE" w:rsidRDefault="003B3AD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7511B" w:rsidRDefault="003250AC" w:rsidP="00934C7E">
      <w:pPr>
        <w:widowControl w:val="0"/>
      </w:pPr>
      <w:r>
        <w:t>16</w:t>
      </w:r>
      <w:r w:rsidR="0067511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511B" w:rsidTr="009B155C">
        <w:trPr>
          <w:trHeight w:val="773"/>
        </w:trPr>
        <w:tc>
          <w:tcPr>
            <w:tcW w:w="7385" w:type="dxa"/>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recipient review its activities to ensure that they are program</w:t>
            </w:r>
            <w:r w:rsidR="00790AC1">
              <w:t>-</w:t>
            </w:r>
            <w:r>
              <w:t xml:space="preserve"> eligible?  </w:t>
            </w:r>
          </w:p>
          <w:p w:rsidR="0067511B" w:rsidRDefault="0067511B" w:rsidP="003B3AD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[NOFA</w:t>
            </w:r>
            <w:r w:rsidR="0085022B">
              <w:t xml:space="preserve"> Section III.C</w:t>
            </w:r>
            <w:r w:rsidR="003B3ADE">
              <w:t>;</w:t>
            </w:r>
            <w:r w:rsidR="008F3226">
              <w:t xml:space="preserve"> Grant Agreement</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11B" w:rsidTr="00235CD0">
              <w:trPr>
                <w:trHeight w:val="170"/>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7511B" w:rsidTr="00235CD0">
              <w:trPr>
                <w:trHeight w:val="225"/>
              </w:trPr>
              <w:tc>
                <w:tcPr>
                  <w:tcW w:w="425"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511B" w:rsidTr="009B155C">
        <w:trPr>
          <w:cantSplit/>
        </w:trPr>
        <w:tc>
          <w:tcPr>
            <w:tcW w:w="9010" w:type="dxa"/>
            <w:gridSpan w:val="2"/>
            <w:tcBorders>
              <w:bottom w:val="single" w:sz="4" w:space="0" w:color="auto"/>
            </w:tcBorders>
          </w:tcPr>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7511B" w:rsidRDefault="0067511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155C" w:rsidRDefault="009B155C"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3ECF" w:rsidRDefault="003250AC" w:rsidP="00934C7E">
      <w:pPr>
        <w:widowControl w:val="0"/>
      </w:pPr>
      <w:r>
        <w:t>17</w:t>
      </w:r>
      <w:r w:rsidR="008E3EC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3ECF" w:rsidTr="00435E54">
        <w:trPr>
          <w:trHeight w:val="773"/>
        </w:trPr>
        <w:tc>
          <w:tcPr>
            <w:tcW w:w="7385" w:type="dxa"/>
            <w:tcBorders>
              <w:bottom w:val="single" w:sz="4" w:space="0" w:color="auto"/>
            </w:tcBorders>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recipient monitor its activities to </w:t>
            </w:r>
            <w:r w:rsidR="00177C35">
              <w:t>ensure</w:t>
            </w:r>
            <w:r>
              <w:t xml:space="preserve"> compliance with applicable program requirements and that performance expectations are being achieved?  </w:t>
            </w:r>
          </w:p>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B155C">
              <w:rPr>
                <w:b/>
              </w:rPr>
              <w:t>NOTE:</w:t>
            </w:r>
            <w:r>
              <w:t xml:space="preserve"> Monitoring by the recipient must cover each program, function, or activity.</w:t>
            </w:r>
          </w:p>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[2 CFR 200.328(a)]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3ECF" w:rsidTr="00435E54">
              <w:trPr>
                <w:trHeight w:val="170"/>
              </w:trPr>
              <w:tc>
                <w:tcPr>
                  <w:tcW w:w="425"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8E3ECF" w:rsidTr="00435E54">
              <w:trPr>
                <w:trHeight w:val="225"/>
              </w:trPr>
              <w:tc>
                <w:tcPr>
                  <w:tcW w:w="425"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3ECF" w:rsidTr="00435E54">
        <w:trPr>
          <w:cantSplit/>
        </w:trPr>
        <w:tc>
          <w:tcPr>
            <w:tcW w:w="9010" w:type="dxa"/>
            <w:gridSpan w:val="2"/>
            <w:tcBorders>
              <w:bottom w:val="nil"/>
            </w:tcBorders>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9B155C" w:rsidRDefault="008E3ECF" w:rsidP="00517D6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ECF" w:rsidTr="00435E54">
        <w:trPr>
          <w:cantSplit/>
        </w:trPr>
        <w:tc>
          <w:tcPr>
            <w:tcW w:w="9010" w:type="dxa"/>
            <w:gridSpan w:val="2"/>
            <w:tcBorders>
              <w:top w:val="nil"/>
            </w:tcBorders>
          </w:tcPr>
          <w:p w:rsidR="006D5D2A" w:rsidRDefault="006D5D2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F6FCA" w:rsidRDefault="007F6F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8E3ECF" w:rsidRDefault="00D77B50" w:rsidP="00934C7E">
      <w:pPr>
        <w:widowControl w:val="0"/>
      </w:pPr>
      <w:r>
        <w:lastRenderedPageBreak/>
        <w:t>18</w:t>
      </w:r>
      <w:r w:rsidR="008E3EC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3ECF" w:rsidTr="00C15092">
        <w:trPr>
          <w:trHeight w:val="773"/>
        </w:trPr>
        <w:tc>
          <w:tcPr>
            <w:tcW w:w="7367" w:type="dxa"/>
            <w:tcBorders>
              <w:bottom w:val="single" w:sz="4" w:space="0" w:color="auto"/>
            </w:tcBorders>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Does the recipient </w:t>
            </w:r>
            <w:r w:rsidR="00DB0964">
              <w:t>timely submit the required performance report to HUD?</w:t>
            </w:r>
          </w:p>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200.328(b)(1)]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3ECF" w:rsidTr="00435E54">
              <w:trPr>
                <w:trHeight w:val="170"/>
              </w:trPr>
              <w:tc>
                <w:tcPr>
                  <w:tcW w:w="425"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8E3ECF" w:rsidTr="00435E54">
              <w:trPr>
                <w:trHeight w:val="225"/>
              </w:trPr>
              <w:tc>
                <w:tcPr>
                  <w:tcW w:w="425"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E3ECF" w:rsidTr="00C15092">
        <w:trPr>
          <w:cantSplit/>
        </w:trPr>
        <w:tc>
          <w:tcPr>
            <w:tcW w:w="8990" w:type="dxa"/>
            <w:gridSpan w:val="2"/>
            <w:tcBorders>
              <w:bottom w:val="single" w:sz="4" w:space="0" w:color="auto"/>
            </w:tcBorders>
          </w:tcPr>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8E3ECF" w:rsidRDefault="008E3EC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83F14" w:rsidRDefault="00D77B50" w:rsidP="00934C7E">
      <w:pPr>
        <w:widowControl w:val="0"/>
        <w:rPr>
          <w:b/>
        </w:rPr>
      </w:pPr>
      <w:r>
        <w:t>19</w:t>
      </w:r>
      <w:r w:rsidR="00E83F14" w:rsidRPr="00E83F14">
        <w:t>.</w:t>
      </w:r>
      <w:r w:rsidR="00E83F14">
        <w:rPr>
          <w: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B0964" w:rsidTr="00764734">
        <w:trPr>
          <w:cantSplit/>
          <w:trHeight w:val="350"/>
        </w:trPr>
        <w:tc>
          <w:tcPr>
            <w:tcW w:w="8990" w:type="dxa"/>
            <w:gridSpan w:val="2"/>
            <w:tcBorders>
              <w:bottom w:val="single" w:sz="4" w:space="0" w:color="auto"/>
            </w:tcBorders>
          </w:tcPr>
          <w:p w:rsidR="00DB0964" w:rsidRDefault="006C6BE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2240F">
              <w:t>D</w:t>
            </w:r>
            <w:r w:rsidR="00DB0964">
              <w:t>oes the performance report contain:</w:t>
            </w:r>
          </w:p>
        </w:tc>
      </w:tr>
      <w:tr w:rsidR="00DB0964" w:rsidTr="00764734">
        <w:trPr>
          <w:trHeight w:val="773"/>
        </w:trPr>
        <w:tc>
          <w:tcPr>
            <w:tcW w:w="7367" w:type="dxa"/>
            <w:tcBorders>
              <w:bottom w:val="single" w:sz="4" w:space="0" w:color="auto"/>
            </w:tcBorders>
          </w:tcPr>
          <w:p w:rsidR="00DB0964" w:rsidRDefault="00E83F14" w:rsidP="00814E7D">
            <w:pPr>
              <w:pStyle w:val="Level1"/>
              <w:widowControl w:val="0"/>
              <w:numPr>
                <w:ilvl w:val="0"/>
                <w:numId w:val="14"/>
              </w:numPr>
              <w:tabs>
                <w:tab w:val="clear" w:pos="4320"/>
                <w:tab w:val="clear" w:pos="8640"/>
              </w:tabs>
              <w:ind w:left="360"/>
            </w:pPr>
            <w:r>
              <w:t xml:space="preserve">A comparison of actual accomplishments to the objectives of the HUD award </w:t>
            </w:r>
            <w:r w:rsidR="007341CA">
              <w:t xml:space="preserve">or subaward </w:t>
            </w:r>
            <w:r>
              <w:t>established for the period?</w:t>
            </w:r>
          </w:p>
          <w:p w:rsidR="00E83F14" w:rsidRDefault="00E83F14" w:rsidP="00934C7E">
            <w:pPr>
              <w:pStyle w:val="Level1"/>
              <w:widowControl w:val="0"/>
              <w:numPr>
                <w:ilvl w:val="0"/>
                <w:numId w:val="0"/>
              </w:numPr>
              <w:tabs>
                <w:tab w:val="clear" w:pos="4320"/>
                <w:tab w:val="clear" w:pos="8640"/>
              </w:tabs>
              <w:ind w:left="365"/>
            </w:pPr>
            <w:r>
              <w:t>[2 CFR 200.328(b)(2)(i)]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B0964" w:rsidTr="00435E54">
              <w:trPr>
                <w:trHeight w:val="170"/>
              </w:trPr>
              <w:tc>
                <w:tcPr>
                  <w:tcW w:w="425" w:type="dxa"/>
                </w:tcPr>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DB0964" w:rsidTr="00435E54">
              <w:trPr>
                <w:trHeight w:val="225"/>
              </w:trPr>
              <w:tc>
                <w:tcPr>
                  <w:tcW w:w="425" w:type="dxa"/>
                </w:tcPr>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B0964" w:rsidRDefault="00DB096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3F14" w:rsidTr="00764734">
        <w:trPr>
          <w:trHeight w:val="773"/>
        </w:trPr>
        <w:tc>
          <w:tcPr>
            <w:tcW w:w="7367" w:type="dxa"/>
            <w:tcBorders>
              <w:top w:val="single" w:sz="4" w:space="0" w:color="auto"/>
              <w:left w:val="single" w:sz="4" w:space="0" w:color="auto"/>
              <w:bottom w:val="single" w:sz="4" w:space="0" w:color="auto"/>
              <w:right w:val="single" w:sz="4" w:space="0" w:color="auto"/>
            </w:tcBorders>
          </w:tcPr>
          <w:p w:rsidR="00E83F14" w:rsidRDefault="00E83F14" w:rsidP="00814E7D">
            <w:pPr>
              <w:pStyle w:val="Level1"/>
              <w:widowControl w:val="0"/>
              <w:numPr>
                <w:ilvl w:val="0"/>
                <w:numId w:val="14"/>
              </w:numPr>
              <w:tabs>
                <w:tab w:val="clear" w:pos="4320"/>
                <w:tab w:val="clear" w:pos="8640"/>
              </w:tabs>
              <w:ind w:left="365"/>
            </w:pPr>
            <w:r>
              <w:t>The reasons why established goals were not met, if appropriate?</w:t>
            </w:r>
          </w:p>
          <w:p w:rsidR="00155D1B" w:rsidRDefault="00155D1B" w:rsidP="00934C7E">
            <w:pPr>
              <w:pStyle w:val="Level1"/>
              <w:widowControl w:val="0"/>
              <w:numPr>
                <w:ilvl w:val="0"/>
                <w:numId w:val="0"/>
              </w:numPr>
              <w:tabs>
                <w:tab w:val="clear" w:pos="4320"/>
                <w:tab w:val="clear" w:pos="8640"/>
              </w:tabs>
              <w:ind w:left="725"/>
            </w:pPr>
            <w:r w:rsidRPr="00CB0E61">
              <w:rPr>
                <w:b/>
              </w:rPr>
              <w:t>NOTE:</w:t>
            </w:r>
            <w:r>
              <w:t xml:space="preserve">  This information may repeat information on significant developments reported to HUD under 2 CFR 200.328(d), such as problems, delays, or adverse conditions which materially impair the ability to meet the objective of the HUD award.</w:t>
            </w:r>
          </w:p>
          <w:p w:rsidR="00E83F14" w:rsidRDefault="00E83F14" w:rsidP="00934C7E">
            <w:pPr>
              <w:pStyle w:val="Level1"/>
              <w:widowControl w:val="0"/>
              <w:numPr>
                <w:ilvl w:val="0"/>
                <w:numId w:val="0"/>
              </w:numPr>
              <w:tabs>
                <w:tab w:val="clear" w:pos="4320"/>
                <w:tab w:val="clear" w:pos="8640"/>
              </w:tabs>
              <w:ind w:left="365"/>
            </w:pPr>
            <w:r>
              <w:t>[2 CFR 200.328(b)(2)(ii)]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3F14" w:rsidTr="00435E54">
              <w:trPr>
                <w:trHeight w:val="170"/>
              </w:trPr>
              <w:tc>
                <w:tcPr>
                  <w:tcW w:w="425"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E83F14" w:rsidTr="00435E54">
              <w:trPr>
                <w:trHeight w:val="225"/>
              </w:trPr>
              <w:tc>
                <w:tcPr>
                  <w:tcW w:w="425"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3F14" w:rsidTr="00764734">
        <w:trPr>
          <w:trHeight w:val="773"/>
        </w:trPr>
        <w:tc>
          <w:tcPr>
            <w:tcW w:w="7367" w:type="dxa"/>
            <w:tcBorders>
              <w:bottom w:val="single" w:sz="4" w:space="0" w:color="auto"/>
            </w:tcBorders>
          </w:tcPr>
          <w:p w:rsidR="00E83F14" w:rsidRDefault="00E83F14" w:rsidP="00814E7D">
            <w:pPr>
              <w:pStyle w:val="Level1"/>
              <w:widowControl w:val="0"/>
              <w:numPr>
                <w:ilvl w:val="0"/>
                <w:numId w:val="14"/>
              </w:numPr>
              <w:tabs>
                <w:tab w:val="clear" w:pos="4320"/>
                <w:tab w:val="clear" w:pos="8640"/>
              </w:tabs>
              <w:ind w:left="365"/>
            </w:pPr>
            <w:r>
              <w:t>Additional pertinent information including, when appropriate, analysis and explanation of cost overruns or high unit costs?</w:t>
            </w:r>
          </w:p>
          <w:p w:rsidR="00E83F14" w:rsidRDefault="00E83F14" w:rsidP="00934C7E">
            <w:pPr>
              <w:pStyle w:val="Level1"/>
              <w:widowControl w:val="0"/>
              <w:numPr>
                <w:ilvl w:val="0"/>
                <w:numId w:val="0"/>
              </w:numPr>
              <w:tabs>
                <w:tab w:val="clear" w:pos="4320"/>
                <w:tab w:val="clear" w:pos="8640"/>
              </w:tabs>
              <w:ind w:left="365"/>
            </w:pPr>
            <w:r>
              <w:t>[2 CFR 200.328(b)(2)(iii)]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3F14" w:rsidTr="00435E54">
              <w:trPr>
                <w:trHeight w:val="170"/>
              </w:trPr>
              <w:tc>
                <w:tcPr>
                  <w:tcW w:w="425"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E83F14" w:rsidTr="00435E54">
              <w:trPr>
                <w:trHeight w:val="225"/>
              </w:trPr>
              <w:tc>
                <w:tcPr>
                  <w:tcW w:w="425"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83F14" w:rsidTr="00764734">
        <w:trPr>
          <w:cantSplit/>
        </w:trPr>
        <w:tc>
          <w:tcPr>
            <w:tcW w:w="8990" w:type="dxa"/>
            <w:gridSpan w:val="2"/>
            <w:tcBorders>
              <w:bottom w:val="single" w:sz="4" w:space="0" w:color="auto"/>
            </w:tcBorders>
          </w:tcPr>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83F14" w:rsidRDefault="00E83F1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B0964" w:rsidRDefault="00DB0964" w:rsidP="00CB0E61">
      <w:pPr>
        <w:widowControl w:val="0"/>
        <w:spacing w:line="120" w:lineRule="auto"/>
      </w:pPr>
    </w:p>
    <w:p w:rsidR="00044D7A" w:rsidRPr="00A75CE0" w:rsidRDefault="00D77B50" w:rsidP="00934C7E">
      <w:pPr>
        <w:pStyle w:val="Header"/>
        <w:widowControl w:val="0"/>
        <w:rPr>
          <w:b/>
        </w:rPr>
      </w:pPr>
      <w:r>
        <w:rPr>
          <w:u w:val="single"/>
        </w:rPr>
        <w:t>F</w:t>
      </w:r>
      <w:r w:rsidR="00096C75">
        <w:rPr>
          <w:u w:val="single"/>
        </w:rPr>
        <w:t xml:space="preserve">. </w:t>
      </w:r>
      <w:r w:rsidR="002C37E2">
        <w:rPr>
          <w:u w:val="single"/>
        </w:rPr>
        <w:t>SUBRECIPIENT MANAGEMENT</w:t>
      </w:r>
      <w:r w:rsidR="0067511B">
        <w:t xml:space="preserve"> </w:t>
      </w:r>
    </w:p>
    <w:p w:rsidR="00155D1B" w:rsidRDefault="00D77B50" w:rsidP="00934C7E">
      <w:pPr>
        <w:pStyle w:val="Header"/>
        <w:widowControl w:val="0"/>
      </w:pPr>
      <w:r>
        <w:t>20</w:t>
      </w:r>
      <w:r w:rsidR="00155D1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341CA" w:rsidTr="00C15092">
        <w:trPr>
          <w:trHeight w:val="773"/>
        </w:trPr>
        <w:tc>
          <w:tcPr>
            <w:tcW w:w="7367" w:type="dxa"/>
            <w:tcBorders>
              <w:bottom w:val="single" w:sz="4" w:space="0" w:color="auto"/>
            </w:tcBorders>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w:t>
            </w:r>
            <w:r w:rsidR="00D92B6F">
              <w:t>recipient</w:t>
            </w:r>
            <w:r>
              <w:t xml:space="preserve"> provides funds through either a subrecipient </w:t>
            </w:r>
            <w:r w:rsidR="00D92B6F">
              <w:t>agreement</w:t>
            </w:r>
            <w:r>
              <w:t xml:space="preserve"> or a contract, has it followed the criteria in 2 CFR 200.330 for </w:t>
            </w:r>
            <w:r w:rsidR="00D92B6F">
              <w:t xml:space="preserve">making </w:t>
            </w:r>
            <w:r>
              <w:t>case-by-case determinations of whether the entity is receiving the funds in the role of either a subrecipient or contractor?</w:t>
            </w:r>
          </w:p>
          <w:p w:rsidR="007341CA" w:rsidRDefault="00D92B6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w:t>
            </w:r>
            <w:r w:rsidR="007341CA">
              <w:t xml:space="preserve">330]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341CA" w:rsidTr="007341CA">
              <w:trPr>
                <w:trHeight w:val="170"/>
              </w:trPr>
              <w:tc>
                <w:tcPr>
                  <w:tcW w:w="425" w:type="dxa"/>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7341CA" w:rsidTr="007341CA">
              <w:trPr>
                <w:trHeight w:val="225"/>
              </w:trPr>
              <w:tc>
                <w:tcPr>
                  <w:tcW w:w="425" w:type="dxa"/>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341CA" w:rsidTr="00C15092">
        <w:trPr>
          <w:cantSplit/>
        </w:trPr>
        <w:tc>
          <w:tcPr>
            <w:tcW w:w="8990" w:type="dxa"/>
            <w:gridSpan w:val="2"/>
            <w:tcBorders>
              <w:bottom w:val="single" w:sz="4" w:space="0" w:color="auto"/>
            </w:tcBorders>
          </w:tcPr>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341CA" w:rsidRDefault="007341C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341CA" w:rsidRDefault="00D77B50" w:rsidP="00934C7E">
      <w:pPr>
        <w:widowControl w:val="0"/>
      </w:pPr>
      <w:r>
        <w:t>21</w:t>
      </w:r>
      <w:r w:rsidR="00D92B6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671CE" w:rsidTr="00435E54">
        <w:trPr>
          <w:trHeight w:val="773"/>
        </w:trPr>
        <w:tc>
          <w:tcPr>
            <w:tcW w:w="7385" w:type="dxa"/>
            <w:tcBorders>
              <w:bottom w:val="single" w:sz="4" w:space="0" w:color="auto"/>
            </w:tcBorders>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In making an award to a subrecipient, has the non-Federal entity evaluated each subrecipient’s risk of noncompliance with the Federal statutes, regulations, and terms and conditions of the subaward for purposes of determining the appropriate subrecipient monitoring?</w:t>
            </w:r>
          </w:p>
          <w:p w:rsidR="00E46B60"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B0E61">
              <w:rPr>
                <w:b/>
              </w:rPr>
              <w:t>NOTE:</w:t>
            </w:r>
            <w:r>
              <w:t xml:space="preserve"> This evaluation may include consideration of factors such as</w:t>
            </w:r>
            <w:r w:rsidR="00E46B60">
              <w:t>:</w:t>
            </w:r>
          </w:p>
          <w:p w:rsidR="00E46B60" w:rsidRDefault="006671CE" w:rsidP="00934C7E">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r>
              <w:t xml:space="preserve">the subrecipient’s prior experience with the same or similar subawards; </w:t>
            </w:r>
          </w:p>
          <w:p w:rsidR="00E46B60" w:rsidRDefault="006671CE" w:rsidP="00934C7E">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r>
              <w:t xml:space="preserve">the results of previous audits, including whether or not the subrecipient receives a Single Audit in accordance with Subpart F of 2 CFR part 200, and the extent to which the same or similar subaward has been audited as a major program; </w:t>
            </w:r>
          </w:p>
          <w:p w:rsidR="00E46B60" w:rsidRDefault="006671CE" w:rsidP="00934C7E">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r>
              <w:t xml:space="preserve">whether the subrecipient has new personnel or new or </w:t>
            </w:r>
            <w:r>
              <w:lastRenderedPageBreak/>
              <w:t xml:space="preserve">substantially changed systems; and </w:t>
            </w:r>
          </w:p>
          <w:p w:rsidR="006671CE" w:rsidRDefault="006671CE" w:rsidP="00934C7E">
            <w:pPr>
              <w:pStyle w:val="Level1"/>
              <w:widowControl w:val="0"/>
              <w:numPr>
                <w:ilvl w:val="0"/>
                <w:numId w:val="9"/>
              </w:numPr>
              <w:tabs>
                <w:tab w:val="left" w:pos="720"/>
                <w:tab w:val="left" w:pos="1440"/>
                <w:tab w:val="left" w:pos="2160"/>
                <w:tab w:val="left" w:pos="2880"/>
                <w:tab w:val="left" w:pos="3600"/>
                <w:tab w:val="left" w:pos="5040"/>
                <w:tab w:val="left" w:pos="5760"/>
                <w:tab w:val="left" w:pos="6480"/>
              </w:tabs>
            </w:pPr>
            <w:r>
              <w:t>the extent and results of previous HUD monitoring, if the subrecipient also receives funds directly from HUD.</w:t>
            </w:r>
          </w:p>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200.331(b)]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671CE" w:rsidTr="00435E54">
              <w:trPr>
                <w:trHeight w:val="170"/>
              </w:trPr>
              <w:tc>
                <w:tcPr>
                  <w:tcW w:w="425" w:type="dxa"/>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6671CE" w:rsidTr="00435E54">
              <w:trPr>
                <w:trHeight w:val="225"/>
              </w:trPr>
              <w:tc>
                <w:tcPr>
                  <w:tcW w:w="425" w:type="dxa"/>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671CE" w:rsidTr="00435E54">
        <w:trPr>
          <w:cantSplit/>
        </w:trPr>
        <w:tc>
          <w:tcPr>
            <w:tcW w:w="9010" w:type="dxa"/>
            <w:gridSpan w:val="2"/>
            <w:tcBorders>
              <w:bottom w:val="nil"/>
            </w:tcBorders>
          </w:tcPr>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6671C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71CE" w:rsidTr="00435E54">
        <w:trPr>
          <w:cantSplit/>
        </w:trPr>
        <w:tc>
          <w:tcPr>
            <w:tcW w:w="9010" w:type="dxa"/>
            <w:gridSpan w:val="2"/>
            <w:tcBorders>
              <w:top w:val="nil"/>
            </w:tcBorders>
          </w:tcPr>
          <w:p w:rsidR="002C37E2" w:rsidRDefault="002C37E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780ED5" w:rsidRDefault="00D77B50" w:rsidP="00934C7E">
      <w:pPr>
        <w:widowControl w:val="0"/>
      </w:pPr>
      <w:r>
        <w:t>22</w:t>
      </w:r>
      <w:r w:rsidR="00D92B6F">
        <w:t>.</w:t>
      </w:r>
      <w:r w:rsidR="00780ED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2A1A" w:rsidTr="00D65125">
        <w:trPr>
          <w:trHeight w:val="773"/>
        </w:trPr>
        <w:tc>
          <w:tcPr>
            <w:tcW w:w="7385" w:type="dxa"/>
            <w:tcBorders>
              <w:bottom w:val="single" w:sz="4" w:space="0" w:color="auto"/>
            </w:tcBorders>
          </w:tcPr>
          <w:p w:rsidR="007C2A1A" w:rsidRDefault="00BE32C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D92B6F">
              <w:t>each</w:t>
            </w:r>
            <w:r>
              <w:t xml:space="preserve"> </w:t>
            </w:r>
            <w:r w:rsidR="00E2240F">
              <w:t>sub</w:t>
            </w:r>
            <w:r>
              <w:t>award provided to a subrecipient</w:t>
            </w:r>
            <w:r w:rsidRPr="00D92B6F">
              <w:t>, has the non-Federal entity clearly identified it as a subaward to a subrecipient</w:t>
            </w:r>
            <w:r>
              <w:t xml:space="preserve"> and included the following information at the time of the subaward:</w:t>
            </w:r>
          </w:p>
          <w:p w:rsidR="00BE32C6" w:rsidRDefault="00BE32C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Federal award identification?</w:t>
            </w:r>
          </w:p>
          <w:p w:rsidR="00BE32C6" w:rsidRDefault="00BE32C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Subrecipient name (which must match the name associated with the unique entity identifier)?</w:t>
            </w:r>
          </w:p>
          <w:p w:rsidR="00BE32C6" w:rsidRDefault="00BE32C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Subrecipient’s unique entity identifier?</w:t>
            </w:r>
          </w:p>
          <w:p w:rsidR="00BE32C6" w:rsidRDefault="00BE32C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HUD award identification number?</w:t>
            </w:r>
          </w:p>
          <w:p w:rsidR="00BE32C6" w:rsidRPr="00D92B6F" w:rsidRDefault="00D92B6F"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Federal award date, as defined in 2 CFR 200.39 (the date that HUD signed the award to the recipient)?</w:t>
            </w:r>
          </w:p>
          <w:p w:rsidR="00BE32C6" w:rsidRDefault="00BE32C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Subaward period of performance start and end date?</w:t>
            </w:r>
          </w:p>
          <w:p w:rsidR="009F4566" w:rsidRDefault="009F456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Total amount of the Federal award committed to the subrecipient by the pass-through entity?</w:t>
            </w:r>
          </w:p>
          <w:p w:rsidR="009F4566" w:rsidRDefault="009F4566"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Amount of Federal funds obligated by this action by the pass-through entity to the subrecipient?</w:t>
            </w:r>
          </w:p>
          <w:p w:rsidR="00EC590B" w:rsidRDefault="00EC590B"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Total amount of Federal funds obligated to the subrecipient by the pass-through entity, including the current obligation?</w:t>
            </w:r>
          </w:p>
          <w:p w:rsidR="00BE32C6" w:rsidRDefault="00851773"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Federal Award p</w:t>
            </w:r>
            <w:r w:rsidR="00BE32C6">
              <w:t>roject description, as required to be responsive to the Federal Funding Accountability and Transparency Act (FFATA)?</w:t>
            </w:r>
          </w:p>
          <w:p w:rsidR="00BE32C6"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 xml:space="preserve">HUD’s name, the name of the non-Federal entity, and contact information for the </w:t>
            </w:r>
            <w:r w:rsidR="00851773">
              <w:t xml:space="preserve">awarding official of the </w:t>
            </w:r>
            <w:r>
              <w:t>non-Federal entity?</w:t>
            </w:r>
          </w:p>
          <w:p w:rsidR="00851773"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 xml:space="preserve">Catalog of Federal Domestic Assistance (CFDA) number and name </w:t>
            </w:r>
            <w:r w:rsidR="00851773">
              <w:t xml:space="preserve">of the HUD program under which </w:t>
            </w:r>
            <w:r>
              <w:t xml:space="preserve">the </w:t>
            </w:r>
            <w:r w:rsidR="00851773">
              <w:t>a</w:t>
            </w:r>
            <w:r>
              <w:t>ward</w:t>
            </w:r>
            <w:r w:rsidR="00851773">
              <w:t xml:space="preserve"> is made?</w:t>
            </w:r>
          </w:p>
          <w:p w:rsidR="00ED0F4E"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Identification of whether the award is Research &amp; Development (R&amp;D)</w:t>
            </w:r>
            <w:r w:rsidR="00E46B60">
              <w:t>, if applicable</w:t>
            </w:r>
            <w:r>
              <w:t>?</w:t>
            </w:r>
          </w:p>
          <w:p w:rsidR="00EC590B" w:rsidRDefault="00EC590B"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Indirect cost rate for the HUD award to the recipient?</w:t>
            </w:r>
          </w:p>
          <w:p w:rsidR="00ED0F4E"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 xml:space="preserve">Indirect cost rate for the </w:t>
            </w:r>
            <w:r w:rsidR="00851773">
              <w:t>sub</w:t>
            </w:r>
            <w:r>
              <w:t>award, if applicable (</w:t>
            </w:r>
            <w:r w:rsidR="00851773">
              <w:t xml:space="preserve">which must be an approved Federally-recognized indirect cost rate negotiated between the subrecipient and the Federal government or, if no such rate exists, either a rate negotiated between the pass-through entity and the subrecipient (in compliance with 2 CFR part 200), or a </w:t>
            </w:r>
            <w:r>
              <w:t>de minimis</w:t>
            </w:r>
            <w:r w:rsidR="00851773">
              <w:t xml:space="preserve"> indirect cost</w:t>
            </w:r>
            <w:r>
              <w:t xml:space="preserve"> rate </w:t>
            </w:r>
            <w:r w:rsidR="00851773">
              <w:t xml:space="preserve">as defined in </w:t>
            </w:r>
            <w:r>
              <w:t>§200.414</w:t>
            </w:r>
            <w:r w:rsidR="00851773">
              <w:t>(f)</w:t>
            </w:r>
            <w:r>
              <w:t>)?</w:t>
            </w:r>
          </w:p>
          <w:p w:rsidR="00ED0F4E"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 xml:space="preserve">All requirements imposed by the non-Federal entity on the subrecipient so that the </w:t>
            </w:r>
            <w:r w:rsidR="00851773">
              <w:t>sub</w:t>
            </w:r>
            <w:r>
              <w:t xml:space="preserve">award is used in accordance with the Federal statutes, regulations, and the </w:t>
            </w:r>
            <w:r w:rsidR="00851773">
              <w:t xml:space="preserve">terms and conditions of the </w:t>
            </w:r>
            <w:r w:rsidR="00EC590B">
              <w:t>HUD award to the recipient</w:t>
            </w:r>
            <w:r>
              <w:t>?</w:t>
            </w:r>
          </w:p>
          <w:p w:rsidR="00ED0F4E"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lastRenderedPageBreak/>
              <w:t>Any additional requirements imposed by the non-Federal entity on the subrecipient in order for the non-Federal entity to meet its own responsibility to HUD, including identification of any required financial or performance reports?</w:t>
            </w:r>
          </w:p>
          <w:p w:rsidR="00CE35BB" w:rsidRDefault="00ED0F4E"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A requirement that the subrecipient permit the non-Federal entity and auditors to have access</w:t>
            </w:r>
            <w:r w:rsidR="00CE35BB">
              <w:t xml:space="preserve"> to the subrecipient’s records and financial statements as necessary for the non-Federal entity to meet its requirements under 2 CFR part 200?</w:t>
            </w:r>
          </w:p>
          <w:p w:rsidR="00CE35BB" w:rsidRDefault="00CE35BB" w:rsidP="00934C7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t>Appropriate terms and conditions concerning closeout of the subaward?</w:t>
            </w:r>
          </w:p>
          <w:p w:rsidR="00ED0F4E" w:rsidRDefault="006671C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200.331(a)]</w:t>
            </w:r>
            <w:r w:rsidR="00ED0F4E">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2A1A" w:rsidTr="00435E54">
              <w:trPr>
                <w:trHeight w:val="170"/>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7C2A1A" w:rsidTr="00435E54">
              <w:trPr>
                <w:trHeight w:val="225"/>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C2A1A" w:rsidTr="00D65125">
        <w:trPr>
          <w:cantSplit/>
        </w:trPr>
        <w:tc>
          <w:tcPr>
            <w:tcW w:w="9010" w:type="dxa"/>
            <w:gridSpan w:val="2"/>
            <w:tcBorders>
              <w:bottom w:val="single" w:sz="4" w:space="0" w:color="auto"/>
            </w:tcBorders>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80ED5" w:rsidRDefault="00D77B50" w:rsidP="00934C7E">
      <w:pPr>
        <w:widowControl w:val="0"/>
      </w:pPr>
      <w:r>
        <w:t>23</w:t>
      </w:r>
      <w:r w:rsidR="00780ED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2A1A" w:rsidTr="00435E54">
        <w:trPr>
          <w:trHeight w:val="773"/>
        </w:trPr>
        <w:tc>
          <w:tcPr>
            <w:tcW w:w="7385" w:type="dxa"/>
            <w:tcBorders>
              <w:bottom w:val="single" w:sz="4" w:space="0" w:color="auto"/>
            </w:tcBorders>
          </w:tcPr>
          <w:p w:rsidR="007C2A1A" w:rsidRDefault="00780ED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For subawards provided to subrecipients, has the non-Federal entity monitored the activities of the subrecipient as necessary to ensure that the subaward was used for authorized purposes, in compliance with Federal statutes, regulations, and the terms and conditions of the subaward; and that subaward performance goals are being, or have been, achieved? </w:t>
            </w:r>
          </w:p>
          <w:p w:rsidR="00780ED5" w:rsidRDefault="00780ED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200.331(d)]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2A1A" w:rsidTr="00435E54">
              <w:trPr>
                <w:trHeight w:val="170"/>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7C2A1A" w:rsidTr="00435E54">
              <w:trPr>
                <w:trHeight w:val="225"/>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C2A1A" w:rsidTr="00435E54">
        <w:trPr>
          <w:cantSplit/>
        </w:trPr>
        <w:tc>
          <w:tcPr>
            <w:tcW w:w="9010" w:type="dxa"/>
            <w:gridSpan w:val="2"/>
            <w:tcBorders>
              <w:bottom w:val="nil"/>
            </w:tcBorders>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2A1A" w:rsidTr="008D6202">
        <w:trPr>
          <w:trHeight w:val="773"/>
        </w:trPr>
        <w:tc>
          <w:tcPr>
            <w:tcW w:w="7385" w:type="dxa"/>
            <w:tcBorders>
              <w:bottom w:val="single" w:sz="4" w:space="0" w:color="auto"/>
            </w:tcBorders>
          </w:tcPr>
          <w:p w:rsidR="007C2A1A" w:rsidRDefault="00780ED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Did the non-Federal entity’s monitoring of the subrecipient include:</w:t>
            </w:r>
          </w:p>
          <w:p w:rsidR="00780ED5" w:rsidRDefault="00121669" w:rsidP="00934C7E">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Reviewing financial and performance reports required by the non-Federal entity?</w:t>
            </w:r>
          </w:p>
          <w:p w:rsidR="00121669" w:rsidRDefault="00121669" w:rsidP="00934C7E">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 xml:space="preserve">Following-up and ensuring that the subrecipient takes timely and appropriate action on all deficiencies pertaining to the </w:t>
            </w:r>
            <w:r w:rsidR="00D02B75">
              <w:t>sub</w:t>
            </w:r>
            <w:r>
              <w:t>award detected through audits, on-site reviews, or other means?</w:t>
            </w:r>
          </w:p>
          <w:p w:rsidR="00121669" w:rsidRDefault="00121669" w:rsidP="00934C7E">
            <w:pPr>
              <w:pStyle w:val="Level1"/>
              <w:widowControl w:val="0"/>
              <w:numPr>
                <w:ilvl w:val="0"/>
                <w:numId w:val="4"/>
              </w:numPr>
              <w:tabs>
                <w:tab w:val="left" w:pos="720"/>
                <w:tab w:val="left" w:pos="1440"/>
                <w:tab w:val="left" w:pos="2160"/>
                <w:tab w:val="left" w:pos="2880"/>
                <w:tab w:val="left" w:pos="3600"/>
                <w:tab w:val="left" w:pos="5040"/>
                <w:tab w:val="left" w:pos="5760"/>
                <w:tab w:val="left" w:pos="6480"/>
              </w:tabs>
            </w:pPr>
            <w:r>
              <w:t xml:space="preserve">Issuing a management decision for audit findings pertaining to the </w:t>
            </w:r>
            <w:r w:rsidR="00D02B75">
              <w:t>sub</w:t>
            </w:r>
            <w:r>
              <w:t>award a required by 2 CFR 200.521?</w:t>
            </w:r>
          </w:p>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200.331(d)(1) – (3)]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2A1A" w:rsidTr="00435E54">
              <w:trPr>
                <w:trHeight w:val="170"/>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7C2A1A" w:rsidTr="00435E54">
              <w:trPr>
                <w:trHeight w:val="225"/>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C2A1A" w:rsidTr="008D6202">
        <w:trPr>
          <w:cantSplit/>
        </w:trPr>
        <w:tc>
          <w:tcPr>
            <w:tcW w:w="9010" w:type="dxa"/>
            <w:gridSpan w:val="2"/>
            <w:tcBorders>
              <w:bottom w:val="single" w:sz="4" w:space="0" w:color="auto"/>
            </w:tcBorders>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76FA6" w:rsidRDefault="00276FA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7C2A1A" w:rsidRDefault="00D77B50" w:rsidP="00934C7E">
      <w:pPr>
        <w:widowControl w:val="0"/>
      </w:pPr>
      <w:r>
        <w:t>24</w:t>
      </w:r>
      <w:r w:rsidR="0012166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21669" w:rsidTr="008D6202">
        <w:trPr>
          <w:trHeight w:val="773"/>
        </w:trPr>
        <w:tc>
          <w:tcPr>
            <w:tcW w:w="7385" w:type="dxa"/>
            <w:tcBorders>
              <w:bottom w:val="single" w:sz="4" w:space="0" w:color="auto"/>
            </w:tcBorders>
          </w:tcPr>
          <w:p w:rsidR="00121669" w:rsidRDefault="00E46B60"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a.  </w:t>
            </w:r>
            <w:r w:rsidR="00264B9E">
              <w:t>For each subrecipient provided a subaward, has the non-Federal entity determined whether the subrecipient met or exceeded the audit threshold set in 2 CFR 200.501 for the respective fiscal year?</w:t>
            </w:r>
          </w:p>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t>[2 CFR 200.331(f)]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21669" w:rsidTr="00435E54">
              <w:trPr>
                <w:trHeight w:val="170"/>
              </w:trPr>
              <w:tc>
                <w:tcPr>
                  <w:tcW w:w="425" w:type="dxa"/>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121669" w:rsidTr="00435E54">
              <w:trPr>
                <w:trHeight w:val="225"/>
              </w:trPr>
              <w:tc>
                <w:tcPr>
                  <w:tcW w:w="425" w:type="dxa"/>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21669" w:rsidTr="008D6202">
        <w:trPr>
          <w:cantSplit/>
        </w:trPr>
        <w:tc>
          <w:tcPr>
            <w:tcW w:w="9010" w:type="dxa"/>
            <w:gridSpan w:val="2"/>
            <w:tcBorders>
              <w:bottom w:val="single" w:sz="4" w:space="0" w:color="auto"/>
            </w:tcBorders>
          </w:tcPr>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21669" w:rsidRDefault="0012166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76FA6" w:rsidRDefault="00276FA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264B9E" w:rsidTr="008D6202">
        <w:trPr>
          <w:trHeight w:val="773"/>
        </w:trPr>
        <w:tc>
          <w:tcPr>
            <w:tcW w:w="7385" w:type="dxa"/>
            <w:tcBorders>
              <w:top w:val="single" w:sz="4" w:space="0" w:color="auto"/>
              <w:bottom w:val="single" w:sz="4" w:space="0" w:color="auto"/>
            </w:tcBorders>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lastRenderedPageBreak/>
              <w:t>b.  If a subrecipient meets the audit threshold in 2 CFR 200.501, has the non-Federal entity verified th</w:t>
            </w:r>
            <w:r w:rsidR="00C54D2C">
              <w:t>at</w:t>
            </w:r>
            <w:r>
              <w:t xml:space="preserve"> the subrecipient is audited as required by Subpart F of 2 CFR part 200?</w:t>
            </w:r>
          </w:p>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t>[2 CFR 200.331(f)]</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64B9E" w:rsidTr="00435E54">
              <w:trPr>
                <w:trHeight w:val="170"/>
              </w:trPr>
              <w:tc>
                <w:tcPr>
                  <w:tcW w:w="425"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264B9E" w:rsidTr="00435E54">
              <w:trPr>
                <w:trHeight w:val="225"/>
              </w:trPr>
              <w:tc>
                <w:tcPr>
                  <w:tcW w:w="425"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64B9E" w:rsidTr="00435E54">
        <w:trPr>
          <w:cantSplit/>
        </w:trPr>
        <w:tc>
          <w:tcPr>
            <w:tcW w:w="9010" w:type="dxa"/>
            <w:gridSpan w:val="2"/>
            <w:tcBorders>
              <w:bottom w:val="nil"/>
            </w:tcBorders>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4B9E" w:rsidTr="00435E54">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264B9E" w:rsidRDefault="00B810D8" w:rsidP="00934C7E">
      <w:pPr>
        <w:widowControl w:val="0"/>
      </w:pPr>
      <w:r>
        <w:t>25</w:t>
      </w:r>
      <w:r w:rsidR="00264B9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64B9E" w:rsidTr="003B7526">
        <w:trPr>
          <w:trHeight w:val="773"/>
        </w:trPr>
        <w:tc>
          <w:tcPr>
            <w:tcW w:w="7367" w:type="dxa"/>
            <w:tcBorders>
              <w:bottom w:val="single" w:sz="4" w:space="0" w:color="auto"/>
            </w:tcBorders>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each subrecipient receiving a subaward, has the non-Federal entity considered </w:t>
            </w:r>
            <w:r w:rsidR="00D02B75">
              <w:t xml:space="preserve">whether </w:t>
            </w:r>
            <w:r>
              <w:t xml:space="preserve">the results of the subrecipient’s audits, on-site reviews, or other monitoring </w:t>
            </w:r>
            <w:r w:rsidR="00D02B75">
              <w:t>indicate</w:t>
            </w:r>
            <w:r>
              <w:t xml:space="preserve"> conditions that necessitate adjustments to the non-Federal entity’s own records?</w:t>
            </w:r>
          </w:p>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200.331(g)]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64B9E" w:rsidTr="00435E54">
              <w:trPr>
                <w:trHeight w:val="170"/>
              </w:trPr>
              <w:tc>
                <w:tcPr>
                  <w:tcW w:w="425"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264B9E" w:rsidTr="00435E54">
              <w:trPr>
                <w:trHeight w:val="225"/>
              </w:trPr>
              <w:tc>
                <w:tcPr>
                  <w:tcW w:w="425"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64B9E" w:rsidTr="003B7526">
        <w:trPr>
          <w:cantSplit/>
        </w:trPr>
        <w:tc>
          <w:tcPr>
            <w:tcW w:w="8990" w:type="dxa"/>
            <w:gridSpan w:val="2"/>
            <w:tcBorders>
              <w:bottom w:val="single" w:sz="4" w:space="0" w:color="auto"/>
            </w:tcBorders>
          </w:tcPr>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264B9E" w:rsidRDefault="00264B9E"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21669" w:rsidRDefault="00B810D8" w:rsidP="00934C7E">
      <w:pPr>
        <w:widowControl w:val="0"/>
      </w:pPr>
      <w:r>
        <w:t>26</w:t>
      </w:r>
      <w:r w:rsidR="00264B9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57584" w:rsidTr="00435E54">
        <w:trPr>
          <w:trHeight w:val="773"/>
        </w:trPr>
        <w:tc>
          <w:tcPr>
            <w:tcW w:w="7385" w:type="dxa"/>
            <w:tcBorders>
              <w:bottom w:val="single" w:sz="4" w:space="0" w:color="auto"/>
            </w:tcBorders>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non-Federal entity </w:t>
            </w:r>
            <w:r w:rsidR="00D02B75">
              <w:t>found</w:t>
            </w:r>
            <w:r>
              <w:t xml:space="preserve"> any subrecipient non-</w:t>
            </w:r>
            <w:r w:rsidR="00C54D2C">
              <w:t>noncompliant</w:t>
            </w:r>
            <w:r>
              <w:t xml:space="preserve">, did the non-Federal entity </w:t>
            </w:r>
            <w:r w:rsidR="00D02B75">
              <w:t xml:space="preserve">consider </w:t>
            </w:r>
            <w:r>
              <w:t>tak</w:t>
            </w:r>
            <w:r w:rsidR="00D02B75">
              <w:t>ing</w:t>
            </w:r>
            <w:r>
              <w:t xml:space="preserve"> enforcement action against the subrecipient per 2 CFR 200.338 and the program regulations?</w:t>
            </w:r>
          </w:p>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200.331(h)]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57584" w:rsidTr="00435E54">
              <w:trPr>
                <w:trHeight w:val="170"/>
              </w:trPr>
              <w:tc>
                <w:tcPr>
                  <w:tcW w:w="425" w:type="dxa"/>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457584" w:rsidTr="00435E54">
              <w:trPr>
                <w:trHeight w:val="225"/>
              </w:trPr>
              <w:tc>
                <w:tcPr>
                  <w:tcW w:w="425" w:type="dxa"/>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57584" w:rsidTr="00435E54">
        <w:trPr>
          <w:cantSplit/>
        </w:trPr>
        <w:tc>
          <w:tcPr>
            <w:tcW w:w="9010" w:type="dxa"/>
            <w:gridSpan w:val="2"/>
            <w:tcBorders>
              <w:bottom w:val="nil"/>
            </w:tcBorders>
          </w:tcPr>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457584" w:rsidRDefault="0045758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7584" w:rsidTr="00435E54">
        <w:trPr>
          <w:cantSplit/>
        </w:trPr>
        <w:tc>
          <w:tcPr>
            <w:tcW w:w="9010" w:type="dxa"/>
            <w:gridSpan w:val="2"/>
            <w:tcBorders>
              <w:top w:val="nil"/>
            </w:tcBorders>
          </w:tcPr>
          <w:p w:rsidR="00D02B75" w:rsidRDefault="00D02B7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107B72" w:rsidRDefault="00107B72" w:rsidP="00D65125">
      <w:pPr>
        <w:widowControl w:val="0"/>
        <w:spacing w:line="120" w:lineRule="auto"/>
        <w:rPr>
          <w:u w:val="single"/>
        </w:rPr>
      </w:pPr>
    </w:p>
    <w:p w:rsidR="00044D7A" w:rsidRPr="00A75CE0" w:rsidRDefault="00B810D8" w:rsidP="00934C7E">
      <w:pPr>
        <w:pStyle w:val="Header"/>
        <w:widowControl w:val="0"/>
        <w:rPr>
          <w:b/>
        </w:rPr>
      </w:pPr>
      <w:r>
        <w:rPr>
          <w:u w:val="single"/>
        </w:rPr>
        <w:t>G</w:t>
      </w:r>
      <w:r w:rsidR="00096C75">
        <w:rPr>
          <w:u w:val="single"/>
        </w:rPr>
        <w:t xml:space="preserve">.  </w:t>
      </w:r>
      <w:r w:rsidR="00435E54">
        <w:rPr>
          <w:u w:val="single"/>
        </w:rPr>
        <w:t>RECORD RETENTION AND ACCESS</w:t>
      </w:r>
      <w:r w:rsidR="00096C75">
        <w:t xml:space="preserve"> </w:t>
      </w:r>
    </w:p>
    <w:p w:rsidR="00121669" w:rsidRDefault="00B810D8" w:rsidP="00934C7E">
      <w:pPr>
        <w:widowControl w:val="0"/>
      </w:pPr>
      <w:r>
        <w:t>27</w:t>
      </w:r>
      <w:r w:rsidR="00D02B75">
        <w:t>.</w:t>
      </w:r>
      <w:r w:rsidR="00435E5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C2A1A" w:rsidTr="00435E54">
        <w:trPr>
          <w:trHeight w:val="773"/>
        </w:trPr>
        <w:tc>
          <w:tcPr>
            <w:tcW w:w="7385" w:type="dxa"/>
            <w:tcBorders>
              <w:bottom w:val="single" w:sz="4" w:space="0" w:color="auto"/>
            </w:tcBorders>
          </w:tcPr>
          <w:p w:rsidR="00CD231F" w:rsidRDefault="006C6BE7"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w:t>
            </w:r>
            <w:r w:rsidR="00435E54">
              <w:t>oes the non-Federal entity retain financial records, supporting documents, statistical records, and all other non-Federal entity records pertaining to the covered HUD award for a</w:t>
            </w:r>
            <w:r w:rsidR="00D02B75">
              <w:t xml:space="preserve"> minimum</w:t>
            </w:r>
            <w:r w:rsidR="00435E54">
              <w:t xml:space="preserve"> of three years from the date of submission of the final expenditure report</w:t>
            </w:r>
            <w:r w:rsidR="00D02B75">
              <w:t xml:space="preserve"> or, f</w:t>
            </w:r>
            <w:r w:rsidR="00435E54">
              <w:t>or covered HUD awards that are renewed annual</w:t>
            </w:r>
            <w:r w:rsidR="00D02B75">
              <w:t xml:space="preserve">ly, </w:t>
            </w:r>
            <w:r w:rsidR="00435E54">
              <w:t>three</w:t>
            </w:r>
            <w:r w:rsidR="00D02B75">
              <w:t xml:space="preserve"> </w:t>
            </w:r>
            <w:r w:rsidR="00435E54">
              <w:t>year</w:t>
            </w:r>
            <w:r w:rsidR="00D02B75">
              <w:t xml:space="preserve">s from the </w:t>
            </w:r>
            <w:r w:rsidR="00435E54">
              <w:t>date of submission of the annual financial report</w:t>
            </w:r>
            <w:r w:rsidR="00D02B75">
              <w:t xml:space="preserve"> to HUD (</w:t>
            </w:r>
            <w:r w:rsidR="00435E54">
              <w:t>or to the non-Federal entity in the case of a subrecipient</w:t>
            </w:r>
            <w:r w:rsidR="00D02B75">
              <w:t>)</w:t>
            </w:r>
            <w:r w:rsidR="00CD231F">
              <w:t>,</w:t>
            </w:r>
            <w:r w:rsidR="00D02B75">
              <w:t xml:space="preserve"> or as otherwise provided </w:t>
            </w:r>
            <w:r w:rsidR="00CD231F">
              <w:t>below</w:t>
            </w:r>
            <w:r w:rsidR="00D02B75">
              <w:t>?</w:t>
            </w:r>
          </w:p>
          <w:p w:rsidR="00CD231F" w:rsidRDefault="00CD231F"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If any litigation, claim, or audit is started before the expiration of the 3-year period, the records must be retained until all litigation, claims, or audit findings involving the records have been resolved and final action taken.</w:t>
            </w:r>
          </w:p>
          <w:p w:rsidR="00CD231F" w:rsidRDefault="00CD231F"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When the non-Federal entity is notified in writing by HUD, the cognizant agency for audit, oversight agency for audit, cognizant agency for indirect costs, or pass-through entity to extend the retention period.</w:t>
            </w:r>
          </w:p>
          <w:p w:rsidR="00CD231F" w:rsidRDefault="00CD231F"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Records for real property and equipment acquired with HUD funds.</w:t>
            </w:r>
          </w:p>
          <w:p w:rsidR="00CD231F" w:rsidRDefault="00CD231F"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When records are transferred to or maintained by HUD or the pass-through entity, the 3-year retention requirement is not applicable to the non-Federal entity.</w:t>
            </w:r>
          </w:p>
          <w:p w:rsidR="00CD231F" w:rsidRDefault="00CD231F"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lastRenderedPageBreak/>
              <w:t xml:space="preserve"> Records for program income transactions after the period of performance. </w:t>
            </w:r>
            <w:r w:rsidR="00474814">
              <w:t xml:space="preserve"> </w:t>
            </w:r>
            <w:r>
              <w:t>In some cases, recipients must report program income after the period of performance.</w:t>
            </w:r>
            <w:r w:rsidR="00474814">
              <w:t xml:space="preserve"> </w:t>
            </w:r>
            <w:r>
              <w:t xml:space="preserve"> Where there is such a requirement, the retention period for the records pertaining to the earning of the program income starts from the end of the non-Federal entity's fiscal year in which the program income is earned.</w:t>
            </w:r>
          </w:p>
          <w:p w:rsidR="00CD231F" w:rsidRDefault="00CD231F" w:rsidP="00934C7E">
            <w:pPr>
              <w:pStyle w:val="Level1"/>
              <w:widowControl w:val="0"/>
              <w:numPr>
                <w:ilvl w:val="0"/>
                <w:numId w:val="10"/>
              </w:numPr>
              <w:tabs>
                <w:tab w:val="left" w:pos="720"/>
                <w:tab w:val="left" w:pos="1440"/>
                <w:tab w:val="left" w:pos="2160"/>
                <w:tab w:val="left" w:pos="2880"/>
                <w:tab w:val="left" w:pos="3600"/>
                <w:tab w:val="left" w:pos="5040"/>
                <w:tab w:val="left" w:pos="5760"/>
                <w:tab w:val="left" w:pos="6480"/>
              </w:tabs>
            </w:pPr>
            <w:r>
              <w:t xml:space="preserve"> Indirect cost rate proposals and cost allocations plans. </w:t>
            </w:r>
            <w:r w:rsidR="00474814">
              <w:t xml:space="preserve"> </w:t>
            </w:r>
            <w:r>
              <w:t>This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  If the proposal, plan, or other computation is required to be submitted to the Federal Government (or to the pass-through entity) to form the basis for negotiation of the rate, then the 3-year retention period for its supporting records starts from the date of such submission.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p w:rsidR="00435E54" w:rsidRDefault="00CD231F"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435E54">
              <w:t>2 CFR 200.333]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C2A1A" w:rsidTr="00435E54">
              <w:trPr>
                <w:trHeight w:val="170"/>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7C2A1A" w:rsidTr="00435E54">
              <w:trPr>
                <w:trHeight w:val="225"/>
              </w:trPr>
              <w:tc>
                <w:tcPr>
                  <w:tcW w:w="425"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C2A1A" w:rsidTr="00435E54">
        <w:trPr>
          <w:cantSplit/>
        </w:trPr>
        <w:tc>
          <w:tcPr>
            <w:tcW w:w="9010" w:type="dxa"/>
            <w:gridSpan w:val="2"/>
            <w:tcBorders>
              <w:bottom w:val="nil"/>
            </w:tcBorders>
          </w:tcPr>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C2A1A" w:rsidRDefault="007C2A1A"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2A1A" w:rsidTr="00435E54">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27B53" w:rsidRDefault="00727B53"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435E54" w:rsidRDefault="00B810D8" w:rsidP="00934C7E">
      <w:pPr>
        <w:widowControl w:val="0"/>
      </w:pPr>
      <w:r>
        <w:t>28</w:t>
      </w:r>
      <w:r w:rsidR="00D92B6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5E54" w:rsidTr="00D0401B">
        <w:trPr>
          <w:trHeight w:val="773"/>
        </w:trPr>
        <w:tc>
          <w:tcPr>
            <w:tcW w:w="7385" w:type="dxa"/>
            <w:tcBorders>
              <w:bottom w:val="single" w:sz="4" w:space="0" w:color="auto"/>
            </w:tcBorders>
          </w:tcPr>
          <w:p w:rsidR="00177C35" w:rsidRDefault="00F10803"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a.  Does the non-Federal entity collect, transmit, and store, whenever practicable, HUD award-related information in open and machine-readable formats rather than in closed formats or on paper?</w:t>
            </w:r>
            <w:r w:rsidR="00177C35">
              <w:t xml:space="preserve"> </w:t>
            </w:r>
          </w:p>
          <w:p w:rsidR="00F10803" w:rsidRDefault="00177C35"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[2 CFR 200.335]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5E54" w:rsidTr="00435E54">
              <w:trPr>
                <w:trHeight w:val="170"/>
              </w:trPr>
              <w:tc>
                <w:tcPr>
                  <w:tcW w:w="425"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435E54" w:rsidTr="00435E54">
              <w:trPr>
                <w:trHeight w:val="225"/>
              </w:trPr>
              <w:tc>
                <w:tcPr>
                  <w:tcW w:w="425"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35E54" w:rsidTr="00D0401B">
        <w:trPr>
          <w:cantSplit/>
        </w:trPr>
        <w:tc>
          <w:tcPr>
            <w:tcW w:w="9010" w:type="dxa"/>
            <w:gridSpan w:val="2"/>
            <w:tcBorders>
              <w:bottom w:val="single" w:sz="4" w:space="0" w:color="auto"/>
            </w:tcBorders>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07B72" w:rsidRDefault="00435E54" w:rsidP="00957C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27B53" w:rsidRDefault="00727B53" w:rsidP="00957C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727B53" w:rsidRDefault="00727B53" w:rsidP="00957C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5E54" w:rsidTr="00435E54">
        <w:trPr>
          <w:trHeight w:val="773"/>
        </w:trPr>
        <w:tc>
          <w:tcPr>
            <w:tcW w:w="7385" w:type="dxa"/>
            <w:tcBorders>
              <w:bottom w:val="single" w:sz="4" w:space="0" w:color="auto"/>
            </w:tcBorders>
          </w:tcPr>
          <w:p w:rsidR="00435E54"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  If the non-Federal entity requires paper copy submissions from its subrecipients or contractors, does it limit the submission to no more than the original and two copies?</w:t>
            </w:r>
          </w:p>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200.335]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5E54" w:rsidTr="00435E54">
              <w:trPr>
                <w:trHeight w:val="170"/>
              </w:trPr>
              <w:tc>
                <w:tcPr>
                  <w:tcW w:w="425"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435E54" w:rsidTr="00435E54">
              <w:trPr>
                <w:trHeight w:val="225"/>
              </w:trPr>
              <w:tc>
                <w:tcPr>
                  <w:tcW w:w="425"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35E54" w:rsidTr="00435E54">
        <w:trPr>
          <w:cantSplit/>
        </w:trPr>
        <w:tc>
          <w:tcPr>
            <w:tcW w:w="9010" w:type="dxa"/>
            <w:gridSpan w:val="2"/>
            <w:tcBorders>
              <w:bottom w:val="nil"/>
            </w:tcBorders>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E54" w:rsidTr="00435E54">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84A56" w:rsidTr="007341CA">
        <w:trPr>
          <w:trHeight w:val="773"/>
        </w:trPr>
        <w:tc>
          <w:tcPr>
            <w:tcW w:w="7385" w:type="dxa"/>
            <w:tcBorders>
              <w:bottom w:val="single" w:sz="4" w:space="0" w:color="auto"/>
            </w:tcBorders>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lastRenderedPageBreak/>
              <w:t xml:space="preserve">c. </w:t>
            </w:r>
            <w:r w:rsidR="00D87BEB">
              <w:t xml:space="preserve">  </w:t>
            </w:r>
            <w:r>
              <w:t>If the non-Federal entity substitute</w:t>
            </w:r>
            <w:r w:rsidR="00260DB8">
              <w:t>s</w:t>
            </w:r>
            <w:r>
              <w:t xml:space="preserve"> electronic versions of original paper records through the use of duplication or other forms of electronic media, </w:t>
            </w:r>
            <w:r w:rsidR="003624B6">
              <w:t>does the non-Federal entity ensure that</w:t>
            </w:r>
            <w:r>
              <w:t xml:space="preserve"> the </w:t>
            </w:r>
            <w:r w:rsidR="00D87BEB">
              <w:t>electronic versions</w:t>
            </w:r>
            <w:r w:rsidR="003705DE">
              <w:t xml:space="preserve"> are</w:t>
            </w:r>
            <w:r w:rsidR="00D87BEB">
              <w:t xml:space="preserve"> subject to periodic quality control reviews, provide reasonable safeguards against alteration, and remain readable?</w:t>
            </w:r>
          </w:p>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200.335]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4A56" w:rsidTr="007341CA">
              <w:trPr>
                <w:trHeight w:val="170"/>
              </w:trPr>
              <w:tc>
                <w:tcPr>
                  <w:tcW w:w="425" w:type="dxa"/>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184A56" w:rsidTr="007341CA">
              <w:trPr>
                <w:trHeight w:val="225"/>
              </w:trPr>
              <w:tc>
                <w:tcPr>
                  <w:tcW w:w="425" w:type="dxa"/>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4A56" w:rsidTr="007341CA">
        <w:trPr>
          <w:cantSplit/>
        </w:trPr>
        <w:tc>
          <w:tcPr>
            <w:tcW w:w="9010" w:type="dxa"/>
            <w:gridSpan w:val="2"/>
            <w:tcBorders>
              <w:bottom w:val="nil"/>
            </w:tcBorders>
          </w:tcPr>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184A56" w:rsidRDefault="00184A56"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A56" w:rsidTr="007341CA">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184A56" w:rsidRDefault="00B810D8" w:rsidP="00934C7E">
      <w:pPr>
        <w:widowControl w:val="0"/>
      </w:pPr>
      <w:r>
        <w:t>29</w:t>
      </w:r>
      <w:r w:rsidR="00D87BE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7BEB" w:rsidTr="007341CA">
        <w:trPr>
          <w:trHeight w:val="773"/>
        </w:trPr>
        <w:tc>
          <w:tcPr>
            <w:tcW w:w="7385" w:type="dxa"/>
            <w:tcBorders>
              <w:bottom w:val="single" w:sz="4" w:space="0" w:color="auto"/>
            </w:tcBorders>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HUD have access to all documents, papers, or other records of the non-Federal entity that are pertinent to the HUD award, in order to make audits, examinations, excerpts, and transcripts, including timely and reasonable access to the non-Federal entity’s personnel for purposes of interviews and discussions related to such documents?</w:t>
            </w:r>
          </w:p>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200.336(a)]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7BEB" w:rsidTr="007341CA">
              <w:trPr>
                <w:trHeight w:val="170"/>
              </w:trPr>
              <w:tc>
                <w:tcPr>
                  <w:tcW w:w="425" w:type="dxa"/>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D87BEB" w:rsidTr="007341CA">
              <w:trPr>
                <w:trHeight w:val="225"/>
              </w:trPr>
              <w:tc>
                <w:tcPr>
                  <w:tcW w:w="425" w:type="dxa"/>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87BEB" w:rsidTr="007341CA">
        <w:trPr>
          <w:cantSplit/>
        </w:trPr>
        <w:tc>
          <w:tcPr>
            <w:tcW w:w="9010" w:type="dxa"/>
            <w:gridSpan w:val="2"/>
            <w:tcBorders>
              <w:bottom w:val="nil"/>
            </w:tcBorders>
          </w:tcPr>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D87BEB" w:rsidRDefault="00D87BEB"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BEB" w:rsidTr="007341CA">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435E54" w:rsidRDefault="00435E54" w:rsidP="00934C7E">
      <w:pPr>
        <w:widowControl w:val="0"/>
        <w:spacing w:line="120" w:lineRule="auto"/>
      </w:pPr>
    </w:p>
    <w:p w:rsidR="00096C75" w:rsidRPr="0067511B" w:rsidRDefault="00B810D8" w:rsidP="00934C7E">
      <w:pPr>
        <w:pStyle w:val="Header"/>
        <w:widowControl w:val="0"/>
        <w:rPr>
          <w:b/>
        </w:rPr>
      </w:pPr>
      <w:r>
        <w:rPr>
          <w:u w:val="single"/>
        </w:rPr>
        <w:t>H</w:t>
      </w:r>
      <w:r w:rsidR="00096C75">
        <w:rPr>
          <w:u w:val="single"/>
        </w:rPr>
        <w:t xml:space="preserve">.  </w:t>
      </w:r>
      <w:r w:rsidR="00D87BEB">
        <w:rPr>
          <w:u w:val="single"/>
        </w:rPr>
        <w:t>CLOSEOUTS</w:t>
      </w:r>
      <w:r w:rsidR="00096C75">
        <w:t xml:space="preserve"> </w:t>
      </w:r>
    </w:p>
    <w:p w:rsidR="00D87BEB" w:rsidRDefault="00B810D8" w:rsidP="00934C7E">
      <w:pPr>
        <w:widowControl w:val="0"/>
      </w:pPr>
      <w:r>
        <w:t>30</w:t>
      </w:r>
      <w:r w:rsidR="00D87BE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5E54" w:rsidTr="00435E54">
        <w:trPr>
          <w:trHeight w:val="773"/>
        </w:trPr>
        <w:tc>
          <w:tcPr>
            <w:tcW w:w="7385" w:type="dxa"/>
            <w:tcBorders>
              <w:bottom w:val="single" w:sz="4" w:space="0" w:color="auto"/>
            </w:tcBorders>
          </w:tcPr>
          <w:p w:rsidR="00435E54" w:rsidRDefault="00E4404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award being monitored has been closed out, did the non-Federal entity:</w:t>
            </w:r>
          </w:p>
          <w:p w:rsidR="00E44049" w:rsidRDefault="00E44049"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Repay any funds owed to HUD as a result of later refunds, corrections, or other transactions including final indirect cost rate adjustments?</w:t>
            </w:r>
          </w:p>
          <w:p w:rsidR="00E44049" w:rsidRDefault="00E44049"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Comply with the audit requirements in Subpart F of 2 CFR part 200, if applicable?</w:t>
            </w:r>
          </w:p>
          <w:p w:rsidR="00E44049" w:rsidRDefault="00E44049"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 xml:space="preserve">Comply with property management and disposition requirements in </w:t>
            </w:r>
            <w:r w:rsidR="00177C35">
              <w:t xml:space="preserve">2 CFR </w:t>
            </w:r>
            <w:r>
              <w:t>Subpart D, §§200.310 – 200.316, if applicable?</w:t>
            </w:r>
          </w:p>
          <w:p w:rsidR="00E44049" w:rsidRDefault="00E44049" w:rsidP="00934C7E">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pPr>
            <w:r>
              <w:t xml:space="preserve">Comply with record retention requirements of </w:t>
            </w:r>
            <w:r w:rsidR="00177C35">
              <w:t xml:space="preserve">2 CFR </w:t>
            </w:r>
            <w:r>
              <w:t>§§200.333 – 200.337, as applicable?</w:t>
            </w:r>
          </w:p>
          <w:p w:rsidR="00E44049" w:rsidRDefault="00E44049"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 CFR 200.344]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5E54" w:rsidTr="00435E54">
              <w:trPr>
                <w:trHeight w:val="170"/>
              </w:trPr>
              <w:tc>
                <w:tcPr>
                  <w:tcW w:w="425"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57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9367BB">
                    <w:fldChar w:fldCharType="separate"/>
                  </w:r>
                  <w:r>
                    <w:fldChar w:fldCharType="end"/>
                  </w:r>
                </w:p>
              </w:tc>
              <w:tc>
                <w:tcPr>
                  <w:tcW w:w="60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9367BB">
                    <w:fldChar w:fldCharType="separate"/>
                  </w:r>
                  <w:r>
                    <w:fldChar w:fldCharType="end"/>
                  </w:r>
                </w:p>
              </w:tc>
            </w:tr>
            <w:tr w:rsidR="00435E54" w:rsidTr="00435E54">
              <w:trPr>
                <w:trHeight w:val="225"/>
              </w:trPr>
              <w:tc>
                <w:tcPr>
                  <w:tcW w:w="425"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35E54" w:rsidTr="00435E54">
        <w:trPr>
          <w:cantSplit/>
        </w:trPr>
        <w:tc>
          <w:tcPr>
            <w:tcW w:w="9010" w:type="dxa"/>
            <w:gridSpan w:val="2"/>
            <w:tcBorders>
              <w:bottom w:val="nil"/>
            </w:tcBorders>
          </w:tcPr>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435E54" w:rsidRDefault="00435E54"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E54" w:rsidTr="00435E54">
        <w:trPr>
          <w:cantSplit/>
        </w:trPr>
        <w:tc>
          <w:tcPr>
            <w:tcW w:w="9010" w:type="dxa"/>
            <w:gridSpan w:val="2"/>
            <w:tcBorders>
              <w:top w:val="nil"/>
            </w:tcBorders>
          </w:tcPr>
          <w:p w:rsidR="00107B72" w:rsidRDefault="00107B72" w:rsidP="00934C7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D87BEB" w:rsidRPr="00DB0964" w:rsidRDefault="00D87BEB" w:rsidP="00934C7E">
      <w:pPr>
        <w:widowControl w:val="0"/>
      </w:pPr>
    </w:p>
    <w:sectPr w:rsidR="00D87BEB" w:rsidRPr="00DB0964" w:rsidSect="00934C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FF" w:rsidRDefault="000865FF" w:rsidP="00A1373E">
      <w:r>
        <w:separator/>
      </w:r>
    </w:p>
  </w:endnote>
  <w:endnote w:type="continuationSeparator" w:id="0">
    <w:p w:rsidR="000865FF" w:rsidRDefault="000865FF" w:rsidP="00A1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FF" w:rsidRPr="004F2150" w:rsidRDefault="004A5A44" w:rsidP="00E7620F">
    <w:pPr>
      <w:pStyle w:val="Footer"/>
      <w:rPr>
        <w:sz w:val="22"/>
        <w:szCs w:val="22"/>
      </w:rPr>
    </w:pPr>
    <w:r>
      <w:rPr>
        <w:sz w:val="22"/>
        <w:szCs w:val="22"/>
      </w:rPr>
      <w:t>02</w:t>
    </w:r>
    <w:r w:rsidR="000865FF" w:rsidRPr="004F2150">
      <w:rPr>
        <w:sz w:val="22"/>
        <w:szCs w:val="22"/>
      </w:rPr>
      <w:t>/201</w:t>
    </w:r>
    <w:r>
      <w:rPr>
        <w:sz w:val="22"/>
        <w:szCs w:val="22"/>
      </w:rPr>
      <w:t>7</w:t>
    </w:r>
    <w:r w:rsidR="000865FF" w:rsidRPr="004F2150">
      <w:rPr>
        <w:sz w:val="22"/>
        <w:szCs w:val="22"/>
      </w:rPr>
      <w:tab/>
      <w:t>33-</w:t>
    </w:r>
    <w:r w:rsidR="000865FF" w:rsidRPr="004F2150">
      <w:rPr>
        <w:rStyle w:val="PageNumber"/>
        <w:sz w:val="22"/>
        <w:szCs w:val="22"/>
      </w:rPr>
      <w:fldChar w:fldCharType="begin"/>
    </w:r>
    <w:r w:rsidR="000865FF" w:rsidRPr="004F2150">
      <w:rPr>
        <w:rStyle w:val="PageNumber"/>
        <w:sz w:val="22"/>
        <w:szCs w:val="22"/>
      </w:rPr>
      <w:instrText xml:space="preserve"> PAGE </w:instrText>
    </w:r>
    <w:r w:rsidR="000865FF" w:rsidRPr="004F2150">
      <w:rPr>
        <w:rStyle w:val="PageNumber"/>
        <w:sz w:val="22"/>
        <w:szCs w:val="22"/>
      </w:rPr>
      <w:fldChar w:fldCharType="separate"/>
    </w:r>
    <w:r w:rsidR="009367BB">
      <w:rPr>
        <w:rStyle w:val="PageNumber"/>
        <w:noProof/>
        <w:sz w:val="22"/>
        <w:szCs w:val="22"/>
      </w:rPr>
      <w:t>10</w:t>
    </w:r>
    <w:r w:rsidR="000865FF" w:rsidRPr="004F2150">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FF" w:rsidRPr="004F2150" w:rsidRDefault="000865FF" w:rsidP="00E7620F">
    <w:pPr>
      <w:pStyle w:val="Footer"/>
      <w:rPr>
        <w:sz w:val="22"/>
        <w:szCs w:val="22"/>
      </w:rPr>
    </w:pPr>
    <w:r>
      <w:tab/>
    </w:r>
    <w:r w:rsidRPr="004F2150">
      <w:rPr>
        <w:sz w:val="22"/>
        <w:szCs w:val="22"/>
      </w:rPr>
      <w:t>33-</w:t>
    </w:r>
    <w:r w:rsidRPr="004F2150">
      <w:rPr>
        <w:rStyle w:val="PageNumber"/>
        <w:sz w:val="22"/>
        <w:szCs w:val="22"/>
      </w:rPr>
      <w:fldChar w:fldCharType="begin"/>
    </w:r>
    <w:r w:rsidRPr="004F2150">
      <w:rPr>
        <w:rStyle w:val="PageNumber"/>
        <w:sz w:val="22"/>
        <w:szCs w:val="22"/>
      </w:rPr>
      <w:instrText xml:space="preserve"> PAGE </w:instrText>
    </w:r>
    <w:r w:rsidRPr="004F2150">
      <w:rPr>
        <w:rStyle w:val="PageNumber"/>
        <w:sz w:val="22"/>
        <w:szCs w:val="22"/>
      </w:rPr>
      <w:fldChar w:fldCharType="separate"/>
    </w:r>
    <w:r w:rsidR="009367BB">
      <w:rPr>
        <w:rStyle w:val="PageNumber"/>
        <w:noProof/>
        <w:sz w:val="22"/>
        <w:szCs w:val="22"/>
      </w:rPr>
      <w:t>1</w:t>
    </w:r>
    <w:r w:rsidRPr="004F2150">
      <w:rPr>
        <w:rStyle w:val="PageNumber"/>
        <w:sz w:val="22"/>
        <w:szCs w:val="22"/>
      </w:rPr>
      <w:fldChar w:fldCharType="end"/>
    </w:r>
    <w:r w:rsidRPr="004F2150">
      <w:rPr>
        <w:sz w:val="22"/>
        <w:szCs w:val="22"/>
      </w:rPr>
      <w:tab/>
    </w:r>
    <w:r w:rsidR="004A5A44">
      <w:rPr>
        <w:sz w:val="22"/>
        <w:szCs w:val="22"/>
      </w:rPr>
      <w:t>02</w:t>
    </w:r>
    <w:r w:rsidRPr="004F2150">
      <w:rPr>
        <w:sz w:val="22"/>
        <w:szCs w:val="22"/>
      </w:rPr>
      <w:t>/201</w:t>
    </w:r>
    <w:r w:rsidR="004A5A44">
      <w:rPr>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FF" w:rsidRDefault="000865FF" w:rsidP="00A1373E">
      <w:r>
        <w:separator/>
      </w:r>
    </w:p>
  </w:footnote>
  <w:footnote w:type="continuationSeparator" w:id="0">
    <w:p w:rsidR="000865FF" w:rsidRDefault="000865FF" w:rsidP="00A1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FF" w:rsidRDefault="009367BB" w:rsidP="00E7620F">
    <w:pPr>
      <w:pStyle w:val="Header"/>
    </w:pPr>
    <w:r>
      <w:t>6509.2 REV-7</w:t>
    </w:r>
    <w:r w:rsidR="000865FF">
      <w:tab/>
      <w:t>Exhibit 33-1</w:t>
    </w:r>
    <w:r w:rsidR="000865FF">
      <w:tab/>
    </w:r>
  </w:p>
  <w:p w:rsidR="000865FF" w:rsidRDefault="000865FF" w:rsidP="00E7620F">
    <w:pPr>
      <w:pStyle w:val="Header"/>
      <w:jc w:val="center"/>
    </w:pPr>
    <w:r>
      <w:t xml:space="preserve">Capacity Building for Community Development and </w:t>
    </w:r>
  </w:p>
  <w:p w:rsidR="000865FF" w:rsidRDefault="000865FF" w:rsidP="00E7620F">
    <w:pPr>
      <w:pStyle w:val="Header"/>
      <w:jc w:val="center"/>
    </w:pPr>
    <w:r>
      <w:t>Affordable Housing (Section 4)</w:t>
    </w:r>
  </w:p>
  <w:p w:rsidR="000865FF" w:rsidRPr="00E7620F" w:rsidRDefault="000865FF" w:rsidP="00E76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FF" w:rsidRDefault="000865FF" w:rsidP="00E7620F">
    <w:pPr>
      <w:pStyle w:val="Header"/>
    </w:pPr>
    <w:r>
      <w:tab/>
      <w:t>Exhibit 33-1</w:t>
    </w:r>
    <w:r>
      <w:tab/>
      <w:t>6509.2 REV-7</w:t>
    </w:r>
  </w:p>
  <w:p w:rsidR="000865FF" w:rsidRDefault="000865FF" w:rsidP="00E7620F">
    <w:pPr>
      <w:pStyle w:val="Header"/>
      <w:jc w:val="center"/>
    </w:pPr>
    <w:r>
      <w:t xml:space="preserve">Capacity Building for Community Development and </w:t>
    </w:r>
  </w:p>
  <w:p w:rsidR="000865FF" w:rsidRDefault="000865FF" w:rsidP="00E7620F">
    <w:pPr>
      <w:pStyle w:val="Header"/>
      <w:jc w:val="center"/>
    </w:pPr>
    <w:r>
      <w:t>Affordable Housing (Section 4)</w:t>
    </w:r>
  </w:p>
  <w:p w:rsidR="000865FF" w:rsidRPr="00E7620F" w:rsidRDefault="000865FF" w:rsidP="00E76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CC56864"/>
    <w:multiLevelType w:val="hybridMultilevel"/>
    <w:tmpl w:val="472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0E89"/>
    <w:multiLevelType w:val="hybridMultilevel"/>
    <w:tmpl w:val="876A6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3A7469"/>
    <w:multiLevelType w:val="hybridMultilevel"/>
    <w:tmpl w:val="67E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A1463"/>
    <w:multiLevelType w:val="hybridMultilevel"/>
    <w:tmpl w:val="434C0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83CFE"/>
    <w:multiLevelType w:val="hybridMultilevel"/>
    <w:tmpl w:val="0922A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9" w15:restartNumberingAfterBreak="0">
    <w:nsid w:val="647E7502"/>
    <w:multiLevelType w:val="hybridMultilevel"/>
    <w:tmpl w:val="3A704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A7EFD"/>
    <w:multiLevelType w:val="hybridMultilevel"/>
    <w:tmpl w:val="0342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A72F8"/>
    <w:multiLevelType w:val="hybridMultilevel"/>
    <w:tmpl w:val="F858CE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5"/>
  </w:num>
  <w:num w:numId="5">
    <w:abstractNumId w:val="12"/>
  </w:num>
  <w:num w:numId="6">
    <w:abstractNumId w:val="9"/>
  </w:num>
  <w:num w:numId="7">
    <w:abstractNumId w:val="7"/>
  </w:num>
  <w:num w:numId="8">
    <w:abstractNumId w:val="4"/>
  </w:num>
  <w:num w:numId="9">
    <w:abstractNumId w:val="1"/>
  </w:num>
  <w:num w:numId="10">
    <w:abstractNumId w:val="3"/>
  </w:num>
  <w:num w:numId="11">
    <w:abstractNumId w:val="2"/>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F7"/>
    <w:rsid w:val="00044D7A"/>
    <w:rsid w:val="000554BC"/>
    <w:rsid w:val="000865FF"/>
    <w:rsid w:val="00096C75"/>
    <w:rsid w:val="000A1EC1"/>
    <w:rsid w:val="000D31E7"/>
    <w:rsid w:val="000D3D65"/>
    <w:rsid w:val="00106827"/>
    <w:rsid w:val="00107B72"/>
    <w:rsid w:val="00121669"/>
    <w:rsid w:val="00142A1F"/>
    <w:rsid w:val="001450D3"/>
    <w:rsid w:val="00151B84"/>
    <w:rsid w:val="00155D1B"/>
    <w:rsid w:val="00177C35"/>
    <w:rsid w:val="001828C1"/>
    <w:rsid w:val="0018298D"/>
    <w:rsid w:val="00184A56"/>
    <w:rsid w:val="001D7FC4"/>
    <w:rsid w:val="00210DC1"/>
    <w:rsid w:val="00212B75"/>
    <w:rsid w:val="002138C5"/>
    <w:rsid w:val="00235CD0"/>
    <w:rsid w:val="00260DB8"/>
    <w:rsid w:val="00264B9E"/>
    <w:rsid w:val="00265FF3"/>
    <w:rsid w:val="00276FA6"/>
    <w:rsid w:val="002C37E2"/>
    <w:rsid w:val="002F3457"/>
    <w:rsid w:val="003250AC"/>
    <w:rsid w:val="00344F28"/>
    <w:rsid w:val="00346AE6"/>
    <w:rsid w:val="003624B6"/>
    <w:rsid w:val="003705DE"/>
    <w:rsid w:val="003911C7"/>
    <w:rsid w:val="003A1343"/>
    <w:rsid w:val="003B3ADE"/>
    <w:rsid w:val="003B7526"/>
    <w:rsid w:val="003C2958"/>
    <w:rsid w:val="003C5AE9"/>
    <w:rsid w:val="003D3457"/>
    <w:rsid w:val="00421BE9"/>
    <w:rsid w:val="00426EE8"/>
    <w:rsid w:val="00435E54"/>
    <w:rsid w:val="00441471"/>
    <w:rsid w:val="00457584"/>
    <w:rsid w:val="004646FA"/>
    <w:rsid w:val="00465769"/>
    <w:rsid w:val="00474814"/>
    <w:rsid w:val="004A5A44"/>
    <w:rsid w:val="004F2150"/>
    <w:rsid w:val="005174AB"/>
    <w:rsid w:val="00517D67"/>
    <w:rsid w:val="00547AF7"/>
    <w:rsid w:val="00550765"/>
    <w:rsid w:val="005764A8"/>
    <w:rsid w:val="005A2C3D"/>
    <w:rsid w:val="005D523F"/>
    <w:rsid w:val="005D6097"/>
    <w:rsid w:val="006251FA"/>
    <w:rsid w:val="0065387F"/>
    <w:rsid w:val="006641F4"/>
    <w:rsid w:val="006671CE"/>
    <w:rsid w:val="0067511B"/>
    <w:rsid w:val="006C6BE7"/>
    <w:rsid w:val="006C712B"/>
    <w:rsid w:val="006D5D2A"/>
    <w:rsid w:val="006E2BBC"/>
    <w:rsid w:val="00702956"/>
    <w:rsid w:val="007065AF"/>
    <w:rsid w:val="007257AD"/>
    <w:rsid w:val="00727B53"/>
    <w:rsid w:val="007341CA"/>
    <w:rsid w:val="00745559"/>
    <w:rsid w:val="00764734"/>
    <w:rsid w:val="00780ED5"/>
    <w:rsid w:val="00790AC1"/>
    <w:rsid w:val="007B75CB"/>
    <w:rsid w:val="007C2A1A"/>
    <w:rsid w:val="007C5273"/>
    <w:rsid w:val="007C7242"/>
    <w:rsid w:val="007F318F"/>
    <w:rsid w:val="007F6FCA"/>
    <w:rsid w:val="00814E7D"/>
    <w:rsid w:val="008316F1"/>
    <w:rsid w:val="00832E93"/>
    <w:rsid w:val="0085022B"/>
    <w:rsid w:val="00851773"/>
    <w:rsid w:val="008572C4"/>
    <w:rsid w:val="008A24F8"/>
    <w:rsid w:val="008D6202"/>
    <w:rsid w:val="008E3ECF"/>
    <w:rsid w:val="008F31DB"/>
    <w:rsid w:val="008F3226"/>
    <w:rsid w:val="00934C7E"/>
    <w:rsid w:val="009367BB"/>
    <w:rsid w:val="00942DEC"/>
    <w:rsid w:val="00957CA1"/>
    <w:rsid w:val="00994639"/>
    <w:rsid w:val="0099655D"/>
    <w:rsid w:val="00996A5B"/>
    <w:rsid w:val="009B155C"/>
    <w:rsid w:val="009D39EA"/>
    <w:rsid w:val="009D57A9"/>
    <w:rsid w:val="009F4566"/>
    <w:rsid w:val="00A1373E"/>
    <w:rsid w:val="00A75CE0"/>
    <w:rsid w:val="00AA2758"/>
    <w:rsid w:val="00AF6381"/>
    <w:rsid w:val="00B04C81"/>
    <w:rsid w:val="00B13929"/>
    <w:rsid w:val="00B16E29"/>
    <w:rsid w:val="00B200E4"/>
    <w:rsid w:val="00B66608"/>
    <w:rsid w:val="00B810D8"/>
    <w:rsid w:val="00B940B1"/>
    <w:rsid w:val="00BA2E0C"/>
    <w:rsid w:val="00BB5A06"/>
    <w:rsid w:val="00BE24BF"/>
    <w:rsid w:val="00BE32C6"/>
    <w:rsid w:val="00C07A11"/>
    <w:rsid w:val="00C15092"/>
    <w:rsid w:val="00C54D2C"/>
    <w:rsid w:val="00CB0E61"/>
    <w:rsid w:val="00CC1E40"/>
    <w:rsid w:val="00CC2467"/>
    <w:rsid w:val="00CD231F"/>
    <w:rsid w:val="00CE35BB"/>
    <w:rsid w:val="00D02B75"/>
    <w:rsid w:val="00D0401B"/>
    <w:rsid w:val="00D2452C"/>
    <w:rsid w:val="00D65125"/>
    <w:rsid w:val="00D76D77"/>
    <w:rsid w:val="00D77B50"/>
    <w:rsid w:val="00D87BEB"/>
    <w:rsid w:val="00D92B6F"/>
    <w:rsid w:val="00DB0964"/>
    <w:rsid w:val="00E2240F"/>
    <w:rsid w:val="00E35672"/>
    <w:rsid w:val="00E44049"/>
    <w:rsid w:val="00E46B60"/>
    <w:rsid w:val="00E7620F"/>
    <w:rsid w:val="00E820CB"/>
    <w:rsid w:val="00E83F14"/>
    <w:rsid w:val="00E966B2"/>
    <w:rsid w:val="00EB41FC"/>
    <w:rsid w:val="00EC590B"/>
    <w:rsid w:val="00EC7D50"/>
    <w:rsid w:val="00ED0F4E"/>
    <w:rsid w:val="00ED2933"/>
    <w:rsid w:val="00F07DA4"/>
    <w:rsid w:val="00F10803"/>
    <w:rsid w:val="00F23F76"/>
    <w:rsid w:val="00F2673A"/>
    <w:rsid w:val="00F36B5A"/>
    <w:rsid w:val="00F55B36"/>
    <w:rsid w:val="00F85548"/>
    <w:rsid w:val="00FB6A9C"/>
    <w:rsid w:val="00FE39C6"/>
    <w:rsid w:val="00FE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756FF-E833-4498-8292-447E15F7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7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547AF7"/>
    <w:pPr>
      <w:numPr>
        <w:numId w:val="1"/>
      </w:numPr>
      <w:tabs>
        <w:tab w:val="clear" w:pos="4680"/>
        <w:tab w:val="clear" w:pos="9360"/>
        <w:tab w:val="center" w:pos="4320"/>
        <w:tab w:val="right" w:pos="8640"/>
      </w:tabs>
    </w:pPr>
  </w:style>
  <w:style w:type="paragraph" w:styleId="Header">
    <w:name w:val="header"/>
    <w:basedOn w:val="Normal"/>
    <w:link w:val="HeaderChar"/>
    <w:unhideWhenUsed/>
    <w:rsid w:val="00547AF7"/>
    <w:pPr>
      <w:tabs>
        <w:tab w:val="center" w:pos="4680"/>
        <w:tab w:val="right" w:pos="9360"/>
      </w:tabs>
    </w:pPr>
  </w:style>
  <w:style w:type="character" w:customStyle="1" w:styleId="HeaderChar">
    <w:name w:val="Header Char"/>
    <w:basedOn w:val="DefaultParagraphFont"/>
    <w:link w:val="Header"/>
    <w:rsid w:val="00547AF7"/>
    <w:rPr>
      <w:rFonts w:ascii="Times New Roman" w:eastAsia="Times New Roman" w:hAnsi="Times New Roman" w:cs="Times New Roman"/>
      <w:sz w:val="24"/>
      <w:szCs w:val="24"/>
    </w:rPr>
  </w:style>
  <w:style w:type="paragraph" w:styleId="ListParagraph">
    <w:name w:val="List Paragraph"/>
    <w:basedOn w:val="Normal"/>
    <w:uiPriority w:val="34"/>
    <w:qFormat/>
    <w:rsid w:val="00547AF7"/>
    <w:pPr>
      <w:ind w:left="720"/>
      <w:contextualSpacing/>
    </w:pPr>
  </w:style>
  <w:style w:type="paragraph" w:styleId="NormalWeb">
    <w:name w:val="Normal (Web)"/>
    <w:basedOn w:val="Normal"/>
    <w:uiPriority w:val="99"/>
    <w:unhideWhenUsed/>
    <w:rsid w:val="00441471"/>
    <w:pPr>
      <w:spacing w:before="100" w:beforeAutospacing="1" w:after="100" w:afterAutospacing="1"/>
      <w:ind w:firstLine="480"/>
    </w:pPr>
  </w:style>
  <w:style w:type="character" w:styleId="CommentReference">
    <w:name w:val="annotation reference"/>
    <w:basedOn w:val="DefaultParagraphFont"/>
    <w:uiPriority w:val="99"/>
    <w:semiHidden/>
    <w:unhideWhenUsed/>
    <w:rsid w:val="00CD231F"/>
    <w:rPr>
      <w:sz w:val="16"/>
      <w:szCs w:val="16"/>
    </w:rPr>
  </w:style>
  <w:style w:type="paragraph" w:styleId="CommentText">
    <w:name w:val="annotation text"/>
    <w:basedOn w:val="Normal"/>
    <w:link w:val="CommentTextChar"/>
    <w:uiPriority w:val="99"/>
    <w:semiHidden/>
    <w:unhideWhenUsed/>
    <w:rsid w:val="00CD231F"/>
    <w:rPr>
      <w:sz w:val="20"/>
      <w:szCs w:val="20"/>
    </w:rPr>
  </w:style>
  <w:style w:type="character" w:customStyle="1" w:styleId="CommentTextChar">
    <w:name w:val="Comment Text Char"/>
    <w:basedOn w:val="DefaultParagraphFont"/>
    <w:link w:val="CommentText"/>
    <w:uiPriority w:val="99"/>
    <w:semiHidden/>
    <w:rsid w:val="00CD231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231F"/>
    <w:rPr>
      <w:rFonts w:ascii="Tahoma" w:hAnsi="Tahoma" w:cs="Tahoma"/>
      <w:sz w:val="16"/>
      <w:szCs w:val="16"/>
    </w:rPr>
  </w:style>
  <w:style w:type="character" w:customStyle="1" w:styleId="BalloonTextChar">
    <w:name w:val="Balloon Text Char"/>
    <w:basedOn w:val="DefaultParagraphFont"/>
    <w:link w:val="BalloonText"/>
    <w:uiPriority w:val="99"/>
    <w:semiHidden/>
    <w:rsid w:val="00CD231F"/>
    <w:rPr>
      <w:rFonts w:ascii="Tahoma" w:eastAsia="Times New Roman" w:hAnsi="Tahoma" w:cs="Tahoma"/>
      <w:sz w:val="16"/>
      <w:szCs w:val="16"/>
    </w:rPr>
  </w:style>
  <w:style w:type="paragraph" w:styleId="Footer">
    <w:name w:val="footer"/>
    <w:basedOn w:val="Normal"/>
    <w:link w:val="FooterChar"/>
    <w:unhideWhenUsed/>
    <w:rsid w:val="00A1373E"/>
    <w:pPr>
      <w:tabs>
        <w:tab w:val="center" w:pos="4680"/>
        <w:tab w:val="right" w:pos="9360"/>
      </w:tabs>
    </w:pPr>
  </w:style>
  <w:style w:type="character" w:customStyle="1" w:styleId="FooterChar">
    <w:name w:val="Footer Char"/>
    <w:basedOn w:val="DefaultParagraphFont"/>
    <w:link w:val="Footer"/>
    <w:uiPriority w:val="99"/>
    <w:rsid w:val="00A1373E"/>
    <w:rPr>
      <w:rFonts w:ascii="Times New Roman" w:eastAsia="Times New Roman" w:hAnsi="Times New Roman" w:cs="Times New Roman"/>
      <w:sz w:val="24"/>
      <w:szCs w:val="24"/>
    </w:rPr>
  </w:style>
  <w:style w:type="character" w:styleId="PageNumber">
    <w:name w:val="page number"/>
    <w:basedOn w:val="DefaultParagraphFont"/>
    <w:rsid w:val="00E7620F"/>
  </w:style>
  <w:style w:type="paragraph" w:styleId="BodyTextIndent2">
    <w:name w:val="Body Text Indent 2"/>
    <w:basedOn w:val="Normal"/>
    <w:link w:val="BodyTextIndent2Char"/>
    <w:rsid w:val="00A75CE0"/>
    <w:pPr>
      <w:ind w:left="360" w:hanging="360"/>
    </w:pPr>
  </w:style>
  <w:style w:type="character" w:customStyle="1" w:styleId="BodyTextIndent2Char">
    <w:name w:val="Body Text Indent 2 Char"/>
    <w:basedOn w:val="DefaultParagraphFont"/>
    <w:link w:val="BodyTextIndent2"/>
    <w:rsid w:val="00A75CE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F3226"/>
    <w:rPr>
      <w:b/>
      <w:bCs/>
    </w:rPr>
  </w:style>
  <w:style w:type="character" w:customStyle="1" w:styleId="CommentSubjectChar">
    <w:name w:val="Comment Subject Char"/>
    <w:basedOn w:val="CommentTextChar"/>
    <w:link w:val="CommentSubject"/>
    <w:uiPriority w:val="99"/>
    <w:semiHidden/>
    <w:rsid w:val="008F3226"/>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7257AD"/>
    <w:pPr>
      <w:spacing w:after="120"/>
      <w:ind w:left="360"/>
    </w:pPr>
  </w:style>
  <w:style w:type="character" w:customStyle="1" w:styleId="BodyTextIndentChar">
    <w:name w:val="Body Text Indent Char"/>
    <w:basedOn w:val="DefaultParagraphFont"/>
    <w:link w:val="BodyTextIndent"/>
    <w:uiPriority w:val="99"/>
    <w:semiHidden/>
    <w:rsid w:val="007257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1583">
      <w:bodyDiv w:val="1"/>
      <w:marLeft w:val="0"/>
      <w:marRight w:val="0"/>
      <w:marTop w:val="30"/>
      <w:marBottom w:val="750"/>
      <w:divBdr>
        <w:top w:val="none" w:sz="0" w:space="0" w:color="auto"/>
        <w:left w:val="none" w:sz="0" w:space="0" w:color="auto"/>
        <w:bottom w:val="none" w:sz="0" w:space="0" w:color="auto"/>
        <w:right w:val="none" w:sz="0" w:space="0" w:color="auto"/>
      </w:divBdr>
      <w:divsChild>
        <w:div w:id="2012414888">
          <w:marLeft w:val="0"/>
          <w:marRight w:val="0"/>
          <w:marTop w:val="0"/>
          <w:marBottom w:val="0"/>
          <w:divBdr>
            <w:top w:val="none" w:sz="0" w:space="0" w:color="auto"/>
            <w:left w:val="none" w:sz="0" w:space="0" w:color="auto"/>
            <w:bottom w:val="none" w:sz="0" w:space="0" w:color="auto"/>
            <w:right w:val="none" w:sz="0" w:space="0" w:color="auto"/>
          </w:divBdr>
        </w:div>
      </w:divsChild>
    </w:div>
    <w:div w:id="1449548221">
      <w:bodyDiv w:val="1"/>
      <w:marLeft w:val="0"/>
      <w:marRight w:val="0"/>
      <w:marTop w:val="30"/>
      <w:marBottom w:val="750"/>
      <w:divBdr>
        <w:top w:val="none" w:sz="0" w:space="0" w:color="auto"/>
        <w:left w:val="none" w:sz="0" w:space="0" w:color="auto"/>
        <w:bottom w:val="none" w:sz="0" w:space="0" w:color="auto"/>
        <w:right w:val="none" w:sz="0" w:space="0" w:color="auto"/>
      </w:divBdr>
      <w:divsChild>
        <w:div w:id="88240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9340-4183-4535-90B6-845F5543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h11391</dc:creator>
  <cp:lastModifiedBy>Maguire, Deirdre</cp:lastModifiedBy>
  <cp:revision>8</cp:revision>
  <cp:lastPrinted>2017-02-27T18:53:00Z</cp:lastPrinted>
  <dcterms:created xsi:type="dcterms:W3CDTF">2016-11-01T15:11:00Z</dcterms:created>
  <dcterms:modified xsi:type="dcterms:W3CDTF">2017-02-27T18:53:00Z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