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B6B7" w14:textId="77777777" w:rsidR="00D65AD2" w:rsidRDefault="00D65AD2" w:rsidP="00D65AD2">
      <w:pPr>
        <w:pStyle w:val="Heading2"/>
        <w:shd w:val="clear" w:color="auto" w:fill="808080" w:themeFill="background1" w:themeFillShade="80"/>
        <w:rPr>
          <w:color w:val="FFFFFF" w:themeColor="background1"/>
          <w:sz w:val="24"/>
        </w:rPr>
      </w:pPr>
    </w:p>
    <w:p w14:paraId="08083950" w14:textId="77777777" w:rsidR="00D65AD2" w:rsidRPr="000132AA" w:rsidRDefault="00D65AD2" w:rsidP="00D65AD2">
      <w:pPr>
        <w:pStyle w:val="Heading2"/>
        <w:shd w:val="clear" w:color="auto" w:fill="808080" w:themeFill="background1" w:themeFillShade="80"/>
        <w:rPr>
          <w:color w:val="FFFFFF" w:themeColor="background1"/>
          <w:sz w:val="24"/>
        </w:rPr>
      </w:pPr>
      <w:r w:rsidRPr="000132AA">
        <w:rPr>
          <w:color w:val="FFFFFF" w:themeColor="background1"/>
          <w:sz w:val="24"/>
        </w:rPr>
        <w:t>Endangered Species Act:  Consultation Guidance for Washington State</w:t>
      </w:r>
    </w:p>
    <w:p w14:paraId="3E8B79B2" w14:textId="77777777" w:rsidR="00D65AD2" w:rsidRPr="000132AA" w:rsidRDefault="00D65AD2" w:rsidP="00D65AD2">
      <w:pPr>
        <w:pStyle w:val="Heading2"/>
        <w:shd w:val="clear" w:color="auto" w:fill="808080" w:themeFill="background1" w:themeFillShade="80"/>
        <w:rPr>
          <w:b w:val="0"/>
          <w:color w:val="FFFFFF" w:themeColor="background1"/>
          <w:sz w:val="24"/>
        </w:rPr>
      </w:pPr>
    </w:p>
    <w:p w14:paraId="07C86E05" w14:textId="77777777" w:rsidR="00D65AD2" w:rsidRDefault="00D65AD2" w:rsidP="00D65AD2">
      <w:pPr>
        <w:pStyle w:val="Heading2"/>
        <w:shd w:val="clear" w:color="auto" w:fill="808080" w:themeFill="background1" w:themeFillShade="80"/>
        <w:rPr>
          <w:b w:val="0"/>
          <w:color w:val="FFFFFF" w:themeColor="background1"/>
          <w:sz w:val="24"/>
        </w:rPr>
      </w:pPr>
      <w:r w:rsidRPr="000132AA">
        <w:rPr>
          <w:b w:val="0"/>
          <w:color w:val="FFFFFF" w:themeColor="background1"/>
          <w:sz w:val="24"/>
        </w:rPr>
        <w:t>Prepared in collaboration with the U.S. Fish and Wildlife Service.</w:t>
      </w:r>
    </w:p>
    <w:p w14:paraId="2F316CD1" w14:textId="77777777" w:rsidR="00D65AD2" w:rsidRPr="000132AA" w:rsidRDefault="00D65AD2" w:rsidP="00D65AD2">
      <w:pPr>
        <w:pStyle w:val="Heading2"/>
        <w:shd w:val="clear" w:color="auto" w:fill="808080" w:themeFill="background1" w:themeFillShade="80"/>
        <w:rPr>
          <w:b w:val="0"/>
          <w:color w:val="FFFFFF" w:themeColor="background1"/>
          <w:sz w:val="24"/>
        </w:rPr>
      </w:pPr>
      <w:r w:rsidRPr="000132AA">
        <w:rPr>
          <w:b w:val="0"/>
          <w:color w:val="FFFFFF" w:themeColor="background1"/>
          <w:sz w:val="24"/>
        </w:rPr>
        <w:t>For use in Washington State only.</w:t>
      </w:r>
    </w:p>
    <w:p w14:paraId="16284DD8" w14:textId="77777777" w:rsidR="00D65AD2" w:rsidRPr="000132AA" w:rsidRDefault="00D65AD2" w:rsidP="00D65AD2">
      <w:pPr>
        <w:shd w:val="clear" w:color="auto" w:fill="808080" w:themeFill="background1" w:themeFillShade="80"/>
        <w:rPr>
          <w:color w:val="FFFFFF" w:themeColor="background1"/>
          <w:sz w:val="24"/>
          <w:szCs w:val="24"/>
        </w:rPr>
      </w:pPr>
    </w:p>
    <w:p w14:paraId="233F08A0" w14:textId="77777777" w:rsidR="00D65AD2" w:rsidRPr="000132AA" w:rsidRDefault="00D65AD2" w:rsidP="00D65AD2">
      <w:pPr>
        <w:pStyle w:val="Heading2"/>
        <w:shd w:val="clear" w:color="auto" w:fill="808080" w:themeFill="background1" w:themeFillShade="80"/>
        <w:rPr>
          <w:color w:val="FFFFFF" w:themeColor="background1"/>
          <w:sz w:val="24"/>
        </w:rPr>
      </w:pPr>
      <w:r w:rsidRPr="000132AA">
        <w:rPr>
          <w:color w:val="FFFFFF" w:themeColor="background1"/>
          <w:sz w:val="24"/>
        </w:rPr>
        <w:t xml:space="preserve"> 24 CFR Part 58, 24 CFR Part 50</w:t>
      </w:r>
    </w:p>
    <w:p w14:paraId="443A9B98" w14:textId="77777777" w:rsidR="00D65AD2" w:rsidRPr="000132AA" w:rsidRDefault="00D65AD2" w:rsidP="00D65AD2">
      <w:pPr>
        <w:kinsoku w:val="0"/>
        <w:overflowPunct w:val="0"/>
        <w:autoSpaceDE/>
        <w:autoSpaceDN/>
        <w:adjustRightInd/>
        <w:textAlignment w:val="baseline"/>
        <w:rPr>
          <w:b/>
          <w:bCs/>
          <w:sz w:val="24"/>
          <w:szCs w:val="24"/>
        </w:rPr>
      </w:pPr>
    </w:p>
    <w:p w14:paraId="176FFC46" w14:textId="77777777" w:rsidR="00D65AD2" w:rsidRPr="000132AA" w:rsidRDefault="00D65AD2" w:rsidP="00D65AD2">
      <w:pPr>
        <w:kinsoku w:val="0"/>
        <w:overflowPunct w:val="0"/>
        <w:autoSpaceDE/>
        <w:autoSpaceDN/>
        <w:adjustRightInd/>
        <w:textAlignment w:val="baseline"/>
        <w:rPr>
          <w:b/>
          <w:bCs/>
          <w:sz w:val="24"/>
          <w:szCs w:val="24"/>
        </w:rPr>
      </w:pPr>
      <w:r w:rsidRPr="000132AA">
        <w:rPr>
          <w:b/>
          <w:bCs/>
          <w:sz w:val="24"/>
          <w:szCs w:val="24"/>
        </w:rPr>
        <w:t xml:space="preserve">Purpose </w:t>
      </w:r>
    </w:p>
    <w:p w14:paraId="3E2DCC0B" w14:textId="77777777" w:rsidR="00D65AD2" w:rsidRDefault="00D65AD2" w:rsidP="00D65AD2">
      <w:pPr>
        <w:kinsoku w:val="0"/>
        <w:overflowPunct w:val="0"/>
        <w:autoSpaceDE/>
        <w:autoSpaceDN/>
        <w:adjustRightInd/>
        <w:ind w:right="216"/>
        <w:textAlignment w:val="baseline"/>
        <w:rPr>
          <w:sz w:val="24"/>
          <w:szCs w:val="24"/>
        </w:rPr>
      </w:pPr>
    </w:p>
    <w:p w14:paraId="7DF987D3" w14:textId="77777777" w:rsidR="00D65AD2" w:rsidRDefault="00D65AD2" w:rsidP="00D65AD2">
      <w:pPr>
        <w:kinsoku w:val="0"/>
        <w:overflowPunct w:val="0"/>
        <w:autoSpaceDE/>
        <w:autoSpaceDN/>
        <w:adjustRightInd/>
        <w:ind w:right="216"/>
        <w:textAlignment w:val="baseline"/>
        <w:rPr>
          <w:sz w:val="24"/>
          <w:szCs w:val="24"/>
        </w:rPr>
      </w:pPr>
      <w:r w:rsidRPr="000132AA">
        <w:rPr>
          <w:sz w:val="24"/>
          <w:szCs w:val="24"/>
        </w:rPr>
        <w:t>The purpose of this checklist is to assist HUD and HUD’s responsible entities</w:t>
      </w:r>
      <w:r>
        <w:rPr>
          <w:sz w:val="24"/>
          <w:szCs w:val="24"/>
        </w:rPr>
        <w:t xml:space="preserve"> (REs)</w:t>
      </w:r>
      <w:r w:rsidRPr="000132AA">
        <w:rPr>
          <w:sz w:val="24"/>
          <w:szCs w:val="24"/>
        </w:rPr>
        <w:t xml:space="preserve"> in meeting their Endangered Species Act obligations.  The checklist is designed to help you determine whether a proposed</w:t>
      </w:r>
      <w:r>
        <w:rPr>
          <w:sz w:val="24"/>
          <w:szCs w:val="24"/>
        </w:rPr>
        <w:t xml:space="preserve"> HUD assisted</w:t>
      </w:r>
      <w:r w:rsidRPr="000132AA">
        <w:rPr>
          <w:sz w:val="24"/>
          <w:szCs w:val="24"/>
        </w:rPr>
        <w:t xml:space="preserve"> project </w:t>
      </w:r>
      <w:r>
        <w:rPr>
          <w:sz w:val="24"/>
          <w:szCs w:val="24"/>
        </w:rPr>
        <w:t>has potential to affect f</w:t>
      </w:r>
      <w:r w:rsidRPr="000132AA">
        <w:rPr>
          <w:sz w:val="24"/>
          <w:szCs w:val="24"/>
        </w:rPr>
        <w:t xml:space="preserve">ederally listed species or designated critical habitat, and the process to follow based on </w:t>
      </w:r>
      <w:r>
        <w:rPr>
          <w:sz w:val="24"/>
          <w:szCs w:val="24"/>
        </w:rPr>
        <w:t>those</w:t>
      </w:r>
      <w:r w:rsidRPr="000132AA">
        <w:rPr>
          <w:sz w:val="24"/>
          <w:szCs w:val="24"/>
        </w:rPr>
        <w:t xml:space="preserve"> effect determination</w:t>
      </w:r>
      <w:r>
        <w:rPr>
          <w:sz w:val="24"/>
          <w:szCs w:val="24"/>
        </w:rPr>
        <w:t>s</w:t>
      </w:r>
      <w:r w:rsidRPr="000132AA">
        <w:rPr>
          <w:sz w:val="24"/>
          <w:szCs w:val="24"/>
        </w:rPr>
        <w:t>.</w:t>
      </w:r>
      <w:r>
        <w:rPr>
          <w:b/>
          <w:sz w:val="24"/>
          <w:szCs w:val="24"/>
        </w:rPr>
        <w:t xml:space="preserve">  </w:t>
      </w:r>
      <w:r>
        <w:rPr>
          <w:bCs/>
          <w:sz w:val="24"/>
          <w:szCs w:val="24"/>
        </w:rPr>
        <w:t xml:space="preserve">The guidance contained herein is specifically for </w:t>
      </w:r>
      <w:r w:rsidRPr="00A83083">
        <w:rPr>
          <w:color w:val="000000" w:themeColor="text1"/>
          <w:sz w:val="24"/>
        </w:rPr>
        <w:t xml:space="preserve">U.S. Fish and Wildlife Service </w:t>
      </w:r>
      <w:r>
        <w:rPr>
          <w:color w:val="000000" w:themeColor="text1"/>
          <w:sz w:val="24"/>
        </w:rPr>
        <w:t xml:space="preserve">(FWS) </w:t>
      </w:r>
      <w:r w:rsidRPr="000132AA">
        <w:rPr>
          <w:sz w:val="24"/>
          <w:szCs w:val="24"/>
        </w:rPr>
        <w:t>trust resources</w:t>
      </w:r>
      <w:r>
        <w:rPr>
          <w:sz w:val="24"/>
          <w:szCs w:val="24"/>
        </w:rPr>
        <w:t>.</w:t>
      </w:r>
    </w:p>
    <w:p w14:paraId="68DCB4F1" w14:textId="77777777" w:rsidR="00D65AD2" w:rsidRDefault="00D65AD2" w:rsidP="00D65AD2">
      <w:pPr>
        <w:kinsoku w:val="0"/>
        <w:overflowPunct w:val="0"/>
        <w:autoSpaceDE/>
        <w:autoSpaceDN/>
        <w:adjustRightInd/>
        <w:ind w:right="216"/>
        <w:textAlignment w:val="baseline"/>
        <w:rPr>
          <w:sz w:val="24"/>
          <w:szCs w:val="24"/>
        </w:rPr>
      </w:pPr>
    </w:p>
    <w:p w14:paraId="7616752A" w14:textId="77777777" w:rsidR="00D65AD2" w:rsidRDefault="00D65AD2" w:rsidP="00D65AD2">
      <w:pPr>
        <w:pStyle w:val="Default"/>
      </w:pPr>
      <w:r w:rsidRPr="00761D5D">
        <w:t>In September 2020, National Marine Fisher</w:t>
      </w:r>
      <w:r>
        <w:t>ie</w:t>
      </w:r>
      <w:r w:rsidRPr="00761D5D">
        <w:t>s Service (NMFS) issued its Endangered Species Act Section 7 Formal Programmatic Biological Opinion and Magnuson-Stevens Fishery Conservation and Management Act Essential Fish Habitat Consultation for the U.S. Department of Housing and Urban Development Housing Programs in Washington, otherwise known as a “programmatic” biological opinion.</w:t>
      </w:r>
      <w:r>
        <w:rPr>
          <w:rStyle w:val="FootnoteReference"/>
        </w:rPr>
        <w:footnoteReference w:id="1"/>
      </w:r>
      <w:r w:rsidRPr="00761D5D">
        <w:t xml:space="preserve">  HUD and REs must consider both </w:t>
      </w:r>
      <w:r>
        <w:t>this</w:t>
      </w:r>
      <w:r w:rsidRPr="00761D5D">
        <w:t xml:space="preserve"> Fish &amp; Wildlife Consultation Guidance document </w:t>
      </w:r>
      <w:r w:rsidRPr="009216B9">
        <w:rPr>
          <w:u w:val="single"/>
        </w:rPr>
        <w:t>AND</w:t>
      </w:r>
      <w:r w:rsidRPr="00761D5D">
        <w:t xml:space="preserve"> the NMFS Washington State Programmatic when considering the effects of a HUD assisted project on listed species and/or habitat.</w:t>
      </w:r>
      <w:r>
        <w:t xml:space="preserve"> </w:t>
      </w:r>
    </w:p>
    <w:p w14:paraId="5699B083" w14:textId="77777777" w:rsidR="00D65AD2" w:rsidRDefault="00D65AD2" w:rsidP="00D65AD2">
      <w:pPr>
        <w:kinsoku w:val="0"/>
        <w:overflowPunct w:val="0"/>
        <w:autoSpaceDE/>
        <w:autoSpaceDN/>
        <w:adjustRightInd/>
        <w:ind w:right="216"/>
        <w:textAlignment w:val="baseline"/>
        <w:rPr>
          <w:sz w:val="24"/>
          <w:szCs w:val="24"/>
        </w:rPr>
      </w:pPr>
    </w:p>
    <w:p w14:paraId="61156CED" w14:textId="77777777" w:rsidR="00D65AD2" w:rsidRPr="00A83083" w:rsidRDefault="00D65AD2" w:rsidP="00D65AD2">
      <w:pPr>
        <w:kinsoku w:val="0"/>
        <w:overflowPunct w:val="0"/>
        <w:autoSpaceDE/>
        <w:autoSpaceDN/>
        <w:adjustRightInd/>
        <w:ind w:right="216"/>
        <w:textAlignment w:val="baseline"/>
        <w:rPr>
          <w:bCs/>
          <w:sz w:val="24"/>
          <w:szCs w:val="24"/>
        </w:rPr>
      </w:pPr>
      <w:r w:rsidRPr="00761D5D">
        <w:rPr>
          <w:sz w:val="24"/>
          <w:szCs w:val="24"/>
        </w:rPr>
        <w:t>HUD must ensure that any action it authorizes, funds, or carries out is not likely to jeopardize the continued existence of a listed species in the wild or destroy or adversely modify its critical habitat.</w:t>
      </w:r>
      <w:r>
        <w:rPr>
          <w:sz w:val="23"/>
          <w:szCs w:val="23"/>
        </w:rPr>
        <w:t xml:space="preserve"> HUD staff and REs, as a part of an environmental review, </w:t>
      </w:r>
      <w:r w:rsidRPr="000D323D">
        <w:rPr>
          <w:sz w:val="23"/>
          <w:szCs w:val="23"/>
        </w:rPr>
        <w:t xml:space="preserve">must consider potential impacts of the HUD-assisted project to endangered and threatened species and critical habitats. The review must evaluate potential impacts not only to any listed </w:t>
      </w:r>
      <w:r>
        <w:rPr>
          <w:sz w:val="23"/>
          <w:szCs w:val="23"/>
        </w:rPr>
        <w:t xml:space="preserve">species </w:t>
      </w:r>
      <w:r w:rsidRPr="000D323D">
        <w:rPr>
          <w:sz w:val="23"/>
          <w:szCs w:val="23"/>
        </w:rPr>
        <w:t>but also to any proposed endangered or threatened species and critical habitats. This responsibility is cited in environmental procedures at 24 CFR 58.5(e) and 24 CFR 50.4(e).</w:t>
      </w:r>
      <w:r>
        <w:rPr>
          <w:sz w:val="23"/>
          <w:szCs w:val="23"/>
        </w:rPr>
        <w:t xml:space="preserve">  </w:t>
      </w:r>
    </w:p>
    <w:p w14:paraId="0E00AA0D" w14:textId="77777777" w:rsidR="00D65AD2" w:rsidRPr="000132AA" w:rsidRDefault="00D65AD2" w:rsidP="00D65AD2">
      <w:pPr>
        <w:kinsoku w:val="0"/>
        <w:overflowPunct w:val="0"/>
        <w:autoSpaceDE/>
        <w:autoSpaceDN/>
        <w:adjustRightInd/>
        <w:spacing w:before="282"/>
        <w:textAlignment w:val="baseline"/>
        <w:rPr>
          <w:b/>
          <w:bCs/>
          <w:sz w:val="24"/>
          <w:szCs w:val="24"/>
        </w:rPr>
      </w:pPr>
      <w:r w:rsidRPr="000132AA">
        <w:rPr>
          <w:b/>
          <w:bCs/>
          <w:sz w:val="24"/>
          <w:szCs w:val="24"/>
        </w:rPr>
        <w:t>ESA Section 7 Consultation Background</w:t>
      </w:r>
    </w:p>
    <w:p w14:paraId="4A88620E" w14:textId="77777777" w:rsidR="00D65AD2" w:rsidRPr="000132AA" w:rsidRDefault="00D65AD2" w:rsidP="00D65AD2">
      <w:pPr>
        <w:widowControl/>
        <w:rPr>
          <w:sz w:val="24"/>
          <w:szCs w:val="24"/>
        </w:rPr>
      </w:pPr>
    </w:p>
    <w:p w14:paraId="6D2688CD" w14:textId="77777777" w:rsidR="00D65AD2" w:rsidRPr="000132AA" w:rsidRDefault="00D65AD2" w:rsidP="00D65AD2">
      <w:pPr>
        <w:widowControl/>
        <w:rPr>
          <w:sz w:val="24"/>
          <w:szCs w:val="24"/>
        </w:rPr>
      </w:pPr>
      <w:r w:rsidRPr="000132AA">
        <w:rPr>
          <w:sz w:val="24"/>
          <w:szCs w:val="24"/>
        </w:rPr>
        <w:t xml:space="preserve">The ESA directs all Federal agencies to utilize their authorities to conserve species listed as threatened or endangered (ESA Section 2(c)(1)), and to consult with “the Services” - NMFS and FWS - to ensure that their actions will not jeopardize listed species, or adversely modify habitat designated as critical for listed species.  </w:t>
      </w:r>
    </w:p>
    <w:p w14:paraId="7A5B18E1" w14:textId="77777777" w:rsidR="00D65AD2" w:rsidRPr="008D168C" w:rsidRDefault="00D65AD2" w:rsidP="00D65AD2">
      <w:pPr>
        <w:widowControl/>
        <w:rPr>
          <w:sz w:val="24"/>
          <w:szCs w:val="24"/>
        </w:rPr>
      </w:pPr>
    </w:p>
    <w:p w14:paraId="7823BCE0" w14:textId="52BEA658" w:rsidR="001D4F39" w:rsidRDefault="00D65AD2" w:rsidP="00D65AD2">
      <w:pPr>
        <w:rPr>
          <w:sz w:val="24"/>
          <w:szCs w:val="24"/>
        </w:rPr>
      </w:pPr>
      <w:r w:rsidRPr="008D168C">
        <w:rPr>
          <w:sz w:val="24"/>
          <w:szCs w:val="24"/>
        </w:rPr>
        <w:t xml:space="preserve">The Services share responsibility for assisting federal agencies in implementing the ESA.  FWS trust resources under the ESA include birds, amphibians, plants, insects, terrestrial reptiles, terrestrial mammals, most freshwater fish, and a few marine mammals. </w:t>
      </w:r>
      <w:r w:rsidR="008D168C" w:rsidRPr="008D168C">
        <w:rPr>
          <w:bCs/>
          <w:sz w:val="24"/>
          <w:szCs w:val="24"/>
        </w:rPr>
        <w:t>In Washington, FWS trust resources include bull trout and designated bull trout critical habitat located in three recovery units (the Coastal, Mid-Columbia, and Columbia Headwaters recovery units</w:t>
      </w:r>
      <w:r w:rsidR="00B922F8">
        <w:rPr>
          <w:bCs/>
          <w:sz w:val="24"/>
          <w:szCs w:val="24"/>
        </w:rPr>
        <w:t>).</w:t>
      </w:r>
      <w:r w:rsidRPr="008D168C">
        <w:rPr>
          <w:bCs/>
          <w:sz w:val="24"/>
          <w:szCs w:val="24"/>
        </w:rPr>
        <w:t xml:space="preserve"> </w:t>
      </w:r>
      <w:r w:rsidRPr="008D168C">
        <w:rPr>
          <w:sz w:val="24"/>
          <w:szCs w:val="24"/>
        </w:rPr>
        <w:t>NMFS manages the remainder of listed marine mammals, as well as anadromous fish such as salmon and steelhead.  For NMFS information</w:t>
      </w:r>
      <w:r>
        <w:rPr>
          <w:sz w:val="24"/>
          <w:szCs w:val="24"/>
        </w:rPr>
        <w:t xml:space="preserve"> and guidance on how to consider NMFS listed species and habitat, consult the Washington State Programmatic found here</w:t>
      </w:r>
    </w:p>
    <w:bookmarkStart w:id="0" w:name="_Hlk53141733"/>
    <w:p w14:paraId="7FD36E98" w14:textId="77777777" w:rsidR="00D65AD2" w:rsidRPr="000132AA" w:rsidRDefault="00D65AD2" w:rsidP="00D65AD2">
      <w:pPr>
        <w:kinsoku w:val="0"/>
        <w:overflowPunct w:val="0"/>
        <w:autoSpaceDE/>
        <w:autoSpaceDN/>
        <w:adjustRightInd/>
        <w:ind w:right="72"/>
        <w:textAlignment w:val="baseline"/>
        <w:rPr>
          <w:sz w:val="24"/>
          <w:szCs w:val="24"/>
        </w:rPr>
      </w:pPr>
      <w:r>
        <w:fldChar w:fldCharType="begin"/>
      </w:r>
      <w:r>
        <w:instrText xml:space="preserve"> HYPERLINK "https://www.hud.gov/states/shared/working/r10/environment" </w:instrText>
      </w:r>
      <w:r>
        <w:fldChar w:fldCharType="separate"/>
      </w:r>
      <w:r w:rsidRPr="004B76DB">
        <w:rPr>
          <w:rStyle w:val="Hyperlink"/>
          <w:sz w:val="23"/>
          <w:szCs w:val="23"/>
        </w:rPr>
        <w:t>https://www.hud.gov/states/shared/working/r10/environment</w:t>
      </w:r>
      <w:r>
        <w:rPr>
          <w:rStyle w:val="Hyperlink"/>
          <w:sz w:val="23"/>
          <w:szCs w:val="23"/>
        </w:rPr>
        <w:fldChar w:fldCharType="end"/>
      </w:r>
      <w:r>
        <w:rPr>
          <w:sz w:val="23"/>
          <w:szCs w:val="23"/>
        </w:rPr>
        <w:t>.</w:t>
      </w:r>
    </w:p>
    <w:p w14:paraId="6D46AF1B" w14:textId="77777777" w:rsidR="00D65AD2" w:rsidRPr="000132AA" w:rsidRDefault="00D65AD2" w:rsidP="00D65AD2">
      <w:pPr>
        <w:kinsoku w:val="0"/>
        <w:overflowPunct w:val="0"/>
        <w:autoSpaceDE/>
        <w:autoSpaceDN/>
        <w:adjustRightInd/>
        <w:ind w:right="216"/>
        <w:textAlignment w:val="baseline"/>
        <w:rPr>
          <w:b/>
          <w:sz w:val="24"/>
          <w:szCs w:val="24"/>
        </w:rPr>
      </w:pPr>
    </w:p>
    <w:p w14:paraId="4BB8A29B" w14:textId="0DF22A32" w:rsidR="00D65AD2" w:rsidRPr="000132AA" w:rsidRDefault="00D65AD2" w:rsidP="00D65AD2">
      <w:pPr>
        <w:widowControl/>
        <w:rPr>
          <w:sz w:val="24"/>
          <w:szCs w:val="24"/>
        </w:rPr>
      </w:pPr>
      <w:r w:rsidRPr="000132AA">
        <w:rPr>
          <w:sz w:val="24"/>
          <w:szCs w:val="24"/>
        </w:rPr>
        <w:t xml:space="preserve">Before </w:t>
      </w:r>
      <w:r>
        <w:rPr>
          <w:sz w:val="24"/>
          <w:szCs w:val="24"/>
        </w:rPr>
        <w:t>HUD or the RE</w:t>
      </w:r>
      <w:r w:rsidRPr="000132AA">
        <w:rPr>
          <w:sz w:val="24"/>
          <w:szCs w:val="24"/>
        </w:rPr>
        <w:t xml:space="preserve"> consult</w:t>
      </w:r>
      <w:r>
        <w:rPr>
          <w:sz w:val="24"/>
          <w:szCs w:val="24"/>
        </w:rPr>
        <w:t>s</w:t>
      </w:r>
      <w:r w:rsidRPr="000132AA">
        <w:rPr>
          <w:sz w:val="24"/>
          <w:szCs w:val="24"/>
        </w:rPr>
        <w:t xml:space="preserve"> with NMFS </w:t>
      </w:r>
      <w:r>
        <w:rPr>
          <w:sz w:val="24"/>
          <w:szCs w:val="24"/>
        </w:rPr>
        <w:t>and</w:t>
      </w:r>
      <w:r w:rsidRPr="000132AA">
        <w:rPr>
          <w:sz w:val="24"/>
          <w:szCs w:val="24"/>
        </w:rPr>
        <w:t xml:space="preserve"> FWS, they </w:t>
      </w:r>
      <w:r>
        <w:rPr>
          <w:sz w:val="24"/>
          <w:szCs w:val="24"/>
        </w:rPr>
        <w:t xml:space="preserve">must </w:t>
      </w:r>
      <w:r w:rsidRPr="000132AA">
        <w:rPr>
          <w:sz w:val="24"/>
          <w:szCs w:val="24"/>
        </w:rPr>
        <w:t xml:space="preserve">make </w:t>
      </w:r>
      <w:bookmarkStart w:id="1" w:name="_Hlk52369318"/>
      <w:r w:rsidRPr="000132AA">
        <w:rPr>
          <w:sz w:val="24"/>
          <w:szCs w:val="24"/>
        </w:rPr>
        <w:t>a preliminary analysis of the project activity and/or whether listed species and/or habitat are present</w:t>
      </w:r>
      <w:bookmarkEnd w:id="1"/>
      <w:r>
        <w:rPr>
          <w:sz w:val="24"/>
          <w:szCs w:val="24"/>
        </w:rPr>
        <w:t xml:space="preserve">. HUD or the RE can then make </w:t>
      </w:r>
      <w:r w:rsidRPr="000132AA">
        <w:rPr>
          <w:sz w:val="24"/>
          <w:szCs w:val="24"/>
        </w:rPr>
        <w:t xml:space="preserve">one of three determinations of effect for </w:t>
      </w:r>
      <w:r>
        <w:rPr>
          <w:sz w:val="24"/>
          <w:szCs w:val="24"/>
        </w:rPr>
        <w:t>each relevant</w:t>
      </w:r>
      <w:r w:rsidR="008D168C">
        <w:rPr>
          <w:rStyle w:val="FootnoteReference"/>
          <w:sz w:val="24"/>
          <w:szCs w:val="24"/>
        </w:rPr>
        <w:footnoteReference w:id="2"/>
      </w:r>
      <w:r>
        <w:rPr>
          <w:sz w:val="24"/>
          <w:szCs w:val="24"/>
        </w:rPr>
        <w:t xml:space="preserve"> </w:t>
      </w:r>
      <w:r w:rsidRPr="000132AA">
        <w:rPr>
          <w:sz w:val="24"/>
          <w:szCs w:val="24"/>
        </w:rPr>
        <w:t>listed species:</w:t>
      </w:r>
    </w:p>
    <w:p w14:paraId="054301A2" w14:textId="77777777" w:rsidR="00D65AD2" w:rsidRPr="000132AA" w:rsidRDefault="00D65AD2" w:rsidP="00D65AD2">
      <w:pPr>
        <w:widowControl/>
        <w:rPr>
          <w:sz w:val="24"/>
          <w:szCs w:val="24"/>
        </w:rPr>
      </w:pPr>
    </w:p>
    <w:p w14:paraId="76A257D9" w14:textId="77777777" w:rsidR="00D65AD2" w:rsidRPr="000132AA" w:rsidRDefault="00D65AD2" w:rsidP="00D65AD2">
      <w:pPr>
        <w:widowControl/>
        <w:numPr>
          <w:ilvl w:val="0"/>
          <w:numId w:val="1"/>
        </w:numPr>
        <w:rPr>
          <w:sz w:val="24"/>
          <w:szCs w:val="24"/>
        </w:rPr>
      </w:pPr>
      <w:r w:rsidRPr="000132AA">
        <w:rPr>
          <w:b/>
          <w:sz w:val="24"/>
          <w:szCs w:val="24"/>
        </w:rPr>
        <w:t>“No effect”</w:t>
      </w:r>
      <w:r w:rsidRPr="000132AA">
        <w:rPr>
          <w:sz w:val="24"/>
          <w:szCs w:val="24"/>
        </w:rPr>
        <w:t xml:space="preserve"> is the appropriate conclusion if the proposed action will not affect listed species/critical habitat at all.  </w:t>
      </w:r>
      <w:r w:rsidRPr="00794926">
        <w:rPr>
          <w:sz w:val="24"/>
          <w:szCs w:val="24"/>
          <w:u w:val="single"/>
        </w:rPr>
        <w:t>If a “no effect” determination is made, the Federal agency (or the RE) should not contact FWS and/or NMFS for concurrence</w:t>
      </w:r>
      <w:r w:rsidRPr="000132AA">
        <w:rPr>
          <w:sz w:val="24"/>
          <w:szCs w:val="24"/>
        </w:rPr>
        <w:t>.</w:t>
      </w:r>
    </w:p>
    <w:p w14:paraId="4D112248" w14:textId="77777777" w:rsidR="00D65AD2" w:rsidRPr="000132AA" w:rsidRDefault="00D65AD2" w:rsidP="00D65AD2">
      <w:pPr>
        <w:widowControl/>
        <w:ind w:left="360"/>
        <w:rPr>
          <w:sz w:val="24"/>
          <w:szCs w:val="24"/>
        </w:rPr>
      </w:pPr>
    </w:p>
    <w:p w14:paraId="255D0723" w14:textId="77777777" w:rsidR="00D65AD2" w:rsidRPr="000132AA" w:rsidRDefault="00D65AD2" w:rsidP="00D65AD2">
      <w:pPr>
        <w:widowControl/>
        <w:numPr>
          <w:ilvl w:val="0"/>
          <w:numId w:val="1"/>
        </w:numPr>
        <w:rPr>
          <w:sz w:val="24"/>
          <w:szCs w:val="24"/>
        </w:rPr>
      </w:pPr>
      <w:r w:rsidRPr="000132AA">
        <w:rPr>
          <w:sz w:val="24"/>
          <w:szCs w:val="24"/>
        </w:rPr>
        <w:t xml:space="preserve">When effects to listed species are expected to be insignificant or discountable, or wholly beneficial, the action agency should make a </w:t>
      </w:r>
      <w:r w:rsidRPr="000132AA">
        <w:rPr>
          <w:b/>
          <w:sz w:val="24"/>
          <w:szCs w:val="24"/>
        </w:rPr>
        <w:t>“not likely to adversely affect”</w:t>
      </w:r>
      <w:r w:rsidRPr="000132AA">
        <w:rPr>
          <w:sz w:val="24"/>
          <w:szCs w:val="24"/>
        </w:rPr>
        <w:t xml:space="preserve"> determination and contact FWS, for written concurrence with that determination. The thresholds for reaching </w:t>
      </w:r>
      <w:r>
        <w:rPr>
          <w:sz w:val="24"/>
          <w:szCs w:val="24"/>
        </w:rPr>
        <w:t>a finding of</w:t>
      </w:r>
      <w:r w:rsidRPr="000132AA">
        <w:rPr>
          <w:sz w:val="24"/>
          <w:szCs w:val="24"/>
        </w:rPr>
        <w:t xml:space="preserve"> Not Likely to Adversely Affect are important: </w:t>
      </w:r>
    </w:p>
    <w:p w14:paraId="7CE7A187" w14:textId="77777777" w:rsidR="00D65AD2" w:rsidRPr="000132AA" w:rsidRDefault="00D65AD2" w:rsidP="00D65AD2">
      <w:pPr>
        <w:pStyle w:val="ListParagraph"/>
        <w:rPr>
          <w:sz w:val="24"/>
          <w:szCs w:val="24"/>
        </w:rPr>
      </w:pPr>
    </w:p>
    <w:p w14:paraId="5D2CB3C0" w14:textId="77777777" w:rsidR="00D65AD2" w:rsidRPr="000132AA" w:rsidRDefault="00D65AD2" w:rsidP="00D65AD2">
      <w:pPr>
        <w:pStyle w:val="FootnoteText"/>
        <w:numPr>
          <w:ilvl w:val="0"/>
          <w:numId w:val="2"/>
        </w:numPr>
        <w:ind w:left="1530"/>
        <w:rPr>
          <w:rFonts w:ascii="Times New Roman" w:hAnsi="Times New Roman" w:cs="Times New Roman"/>
          <w:sz w:val="24"/>
          <w:szCs w:val="24"/>
        </w:rPr>
      </w:pPr>
      <w:r w:rsidRPr="000132AA">
        <w:rPr>
          <w:rFonts w:ascii="Times New Roman" w:hAnsi="Times New Roman" w:cs="Times New Roman"/>
          <w:i/>
          <w:sz w:val="24"/>
          <w:szCs w:val="24"/>
          <w:u w:val="single"/>
        </w:rPr>
        <w:t>Insignificant effects</w:t>
      </w:r>
      <w:r w:rsidRPr="000132AA">
        <w:rPr>
          <w:rFonts w:ascii="Times New Roman" w:hAnsi="Times New Roman" w:cs="Times New Roman"/>
          <w:sz w:val="24"/>
          <w:szCs w:val="24"/>
        </w:rPr>
        <w:t xml:space="preserve"> relate to the size of the impact and should never reach the scale where take occurs</w:t>
      </w:r>
      <w:r>
        <w:rPr>
          <w:rFonts w:ascii="Times New Roman" w:hAnsi="Times New Roman" w:cs="Times New Roman"/>
          <w:sz w:val="24"/>
          <w:szCs w:val="24"/>
        </w:rPr>
        <w:t>. T</w:t>
      </w:r>
      <w:r w:rsidRPr="000132AA">
        <w:rPr>
          <w:rFonts w:ascii="Times New Roman" w:hAnsi="Times New Roman" w:cs="Times New Roman"/>
          <w:sz w:val="24"/>
          <w:szCs w:val="24"/>
        </w:rPr>
        <w:t xml:space="preserve">ake is defined as to harass, harm, pursue, hunt, shoot, wound, kill, trap, capture, or collect or attempt to engage in any such conduct.  </w:t>
      </w:r>
      <w:r w:rsidRPr="000132AA">
        <w:rPr>
          <w:rFonts w:ascii="Times New Roman" w:hAnsi="Times New Roman" w:cs="Times New Roman"/>
          <w:i/>
          <w:sz w:val="24"/>
          <w:szCs w:val="24"/>
        </w:rPr>
        <w:t xml:space="preserve">Harm </w:t>
      </w:r>
      <w:r w:rsidRPr="000132AA">
        <w:rPr>
          <w:rFonts w:ascii="Times New Roman" w:hAnsi="Times New Roman" w:cs="Times New Roman"/>
          <w:sz w:val="24"/>
          <w:szCs w:val="24"/>
        </w:rPr>
        <w:t xml:space="preserve">can arise if habitat is altered in a manner that diminishes important species behavior, such as breeding, feeding, or sheltering, to the degree that it injures the species. </w:t>
      </w:r>
      <w:r w:rsidRPr="000132AA">
        <w:rPr>
          <w:rFonts w:ascii="Times New Roman" w:hAnsi="Times New Roman" w:cs="Times New Roman"/>
          <w:i/>
          <w:sz w:val="24"/>
          <w:szCs w:val="24"/>
        </w:rPr>
        <w:t>Harass</w:t>
      </w:r>
      <w:r w:rsidRPr="000132AA">
        <w:rPr>
          <w:rFonts w:ascii="Times New Roman" w:hAnsi="Times New Roman" w:cs="Times New Roman"/>
          <w:sz w:val="24"/>
          <w:szCs w:val="24"/>
        </w:rPr>
        <w:t xml:space="preserve"> includes those activities that alter a species behavior in a manner that increases the likelihood of it being injured. Based on best judgment, a person would not be able to meaningfully measure, detect, or evaluate insignificant effects</w:t>
      </w:r>
      <w:r>
        <w:rPr>
          <w:rFonts w:ascii="Times New Roman" w:hAnsi="Times New Roman" w:cs="Times New Roman"/>
          <w:sz w:val="24"/>
          <w:szCs w:val="24"/>
        </w:rPr>
        <w:t>.</w:t>
      </w:r>
    </w:p>
    <w:p w14:paraId="16F8A265" w14:textId="77777777" w:rsidR="00D65AD2" w:rsidRPr="000132AA" w:rsidRDefault="00D65AD2" w:rsidP="00D65AD2">
      <w:pPr>
        <w:pStyle w:val="FootnoteText"/>
        <w:ind w:left="1530"/>
        <w:rPr>
          <w:rFonts w:ascii="Times New Roman" w:hAnsi="Times New Roman" w:cs="Times New Roman"/>
          <w:sz w:val="24"/>
          <w:szCs w:val="24"/>
        </w:rPr>
      </w:pPr>
    </w:p>
    <w:p w14:paraId="5B7AC7C5" w14:textId="77777777" w:rsidR="00D65AD2" w:rsidRPr="000132AA" w:rsidRDefault="00D65AD2" w:rsidP="00D65AD2">
      <w:pPr>
        <w:pStyle w:val="FootnoteText"/>
        <w:numPr>
          <w:ilvl w:val="0"/>
          <w:numId w:val="2"/>
        </w:numPr>
        <w:ind w:left="1530"/>
        <w:rPr>
          <w:rFonts w:ascii="Times New Roman" w:hAnsi="Times New Roman" w:cs="Times New Roman"/>
          <w:sz w:val="24"/>
          <w:szCs w:val="24"/>
        </w:rPr>
      </w:pPr>
      <w:r w:rsidRPr="000132AA">
        <w:rPr>
          <w:rFonts w:ascii="Times New Roman" w:hAnsi="Times New Roman" w:cs="Times New Roman"/>
          <w:i/>
          <w:sz w:val="24"/>
          <w:szCs w:val="24"/>
          <w:u w:val="single"/>
        </w:rPr>
        <w:t>Discountable effects</w:t>
      </w:r>
      <w:r w:rsidRPr="000132AA">
        <w:rPr>
          <w:rFonts w:ascii="Times New Roman" w:hAnsi="Times New Roman" w:cs="Times New Roman"/>
          <w:sz w:val="24"/>
          <w:szCs w:val="24"/>
        </w:rPr>
        <w:t xml:space="preserve"> are those </w:t>
      </w:r>
      <w:r>
        <w:rPr>
          <w:rFonts w:ascii="Times New Roman" w:hAnsi="Times New Roman" w:cs="Times New Roman"/>
          <w:sz w:val="24"/>
          <w:szCs w:val="24"/>
        </w:rPr>
        <w:t xml:space="preserve">that are </w:t>
      </w:r>
      <w:r w:rsidRPr="000132AA">
        <w:rPr>
          <w:rFonts w:ascii="Times New Roman" w:hAnsi="Times New Roman" w:cs="Times New Roman"/>
          <w:sz w:val="24"/>
          <w:szCs w:val="24"/>
        </w:rPr>
        <w:t xml:space="preserve">extremely unlikely to occur.  Based on best judgment, a person would not expect discountable effects to occur. </w:t>
      </w:r>
    </w:p>
    <w:p w14:paraId="104EAA8F" w14:textId="77777777" w:rsidR="00D65AD2" w:rsidRPr="000132AA" w:rsidRDefault="00D65AD2" w:rsidP="00D65AD2">
      <w:pPr>
        <w:widowControl/>
        <w:ind w:left="720"/>
        <w:rPr>
          <w:rFonts w:eastAsiaTheme="minorHAnsi"/>
          <w:sz w:val="24"/>
          <w:szCs w:val="24"/>
        </w:rPr>
      </w:pPr>
    </w:p>
    <w:p w14:paraId="34F1E932" w14:textId="77777777" w:rsidR="00D65AD2" w:rsidRPr="000132AA" w:rsidRDefault="00D65AD2" w:rsidP="00D65AD2">
      <w:pPr>
        <w:widowControl/>
        <w:kinsoku w:val="0"/>
        <w:overflowPunct w:val="0"/>
        <w:autoSpaceDE/>
        <w:autoSpaceDN/>
        <w:adjustRightInd/>
        <w:ind w:left="720" w:right="72"/>
        <w:textAlignment w:val="baseline"/>
        <w:rPr>
          <w:sz w:val="24"/>
          <w:szCs w:val="24"/>
        </w:rPr>
      </w:pPr>
    </w:p>
    <w:p w14:paraId="3F8BF450" w14:textId="4AAE5A17" w:rsidR="00D65AD2" w:rsidRPr="000132AA" w:rsidRDefault="00D65AD2" w:rsidP="00D65AD2">
      <w:pPr>
        <w:widowControl/>
        <w:numPr>
          <w:ilvl w:val="0"/>
          <w:numId w:val="1"/>
        </w:numPr>
        <w:kinsoku w:val="0"/>
        <w:overflowPunct w:val="0"/>
        <w:autoSpaceDE/>
        <w:autoSpaceDN/>
        <w:adjustRightInd/>
        <w:ind w:right="72"/>
        <w:textAlignment w:val="baseline"/>
        <w:rPr>
          <w:sz w:val="24"/>
          <w:szCs w:val="24"/>
        </w:rPr>
      </w:pPr>
      <w:r>
        <w:rPr>
          <w:sz w:val="24"/>
          <w:szCs w:val="24"/>
        </w:rPr>
        <w:t>Unless</w:t>
      </w:r>
      <w:r w:rsidRPr="000132AA">
        <w:rPr>
          <w:sz w:val="24"/>
          <w:szCs w:val="24"/>
        </w:rPr>
        <w:t xml:space="preserve"> </w:t>
      </w:r>
      <w:r>
        <w:rPr>
          <w:sz w:val="24"/>
          <w:szCs w:val="24"/>
        </w:rPr>
        <w:t>all effects that</w:t>
      </w:r>
      <w:r w:rsidRPr="000132AA">
        <w:rPr>
          <w:sz w:val="24"/>
          <w:szCs w:val="24"/>
        </w:rPr>
        <w:t xml:space="preserve"> are likely to occur as a direct or indirect result of the proposed action</w:t>
      </w:r>
      <w:r>
        <w:rPr>
          <w:sz w:val="24"/>
          <w:szCs w:val="24"/>
        </w:rPr>
        <w:t>,</w:t>
      </w:r>
      <w:r w:rsidRPr="000132AA">
        <w:rPr>
          <w:sz w:val="24"/>
          <w:szCs w:val="24"/>
        </w:rPr>
        <w:t xml:space="preserve"> or its interrelated or interdependent actions</w:t>
      </w:r>
      <w:r>
        <w:rPr>
          <w:sz w:val="24"/>
          <w:szCs w:val="24"/>
        </w:rPr>
        <w:t>, are insignificant, discountable, or beneficial</w:t>
      </w:r>
      <w:r w:rsidRPr="000132AA">
        <w:rPr>
          <w:sz w:val="24"/>
          <w:szCs w:val="24"/>
        </w:rPr>
        <w:t xml:space="preserve">, then the action agency should make a determination of </w:t>
      </w:r>
      <w:r w:rsidRPr="000132AA">
        <w:rPr>
          <w:b/>
          <w:sz w:val="24"/>
          <w:szCs w:val="24"/>
        </w:rPr>
        <w:t>“likely to adversely affect.”</w:t>
      </w:r>
      <w:r w:rsidRPr="000132AA">
        <w:rPr>
          <w:sz w:val="24"/>
          <w:szCs w:val="24"/>
        </w:rPr>
        <w:t xml:space="preserve">  The Federal agency</w:t>
      </w:r>
      <w:r w:rsidR="00B922F8">
        <w:rPr>
          <w:sz w:val="24"/>
          <w:szCs w:val="24"/>
        </w:rPr>
        <w:t>/HUD</w:t>
      </w:r>
      <w:r w:rsidRPr="000132AA">
        <w:rPr>
          <w:sz w:val="24"/>
          <w:szCs w:val="24"/>
        </w:rPr>
        <w:t xml:space="preserve"> must initiate formal consultation with FWS. </w:t>
      </w:r>
    </w:p>
    <w:p w14:paraId="77287009" w14:textId="77777777" w:rsidR="00D65AD2" w:rsidRPr="000132AA" w:rsidRDefault="00D65AD2" w:rsidP="00D65AD2">
      <w:pPr>
        <w:widowControl/>
        <w:kinsoku w:val="0"/>
        <w:overflowPunct w:val="0"/>
        <w:autoSpaceDE/>
        <w:autoSpaceDN/>
        <w:adjustRightInd/>
        <w:ind w:left="720" w:right="72"/>
        <w:textAlignment w:val="baseline"/>
        <w:rPr>
          <w:sz w:val="24"/>
          <w:szCs w:val="24"/>
        </w:rPr>
      </w:pPr>
    </w:p>
    <w:p w14:paraId="655EF457" w14:textId="77777777" w:rsidR="00D65AD2" w:rsidRPr="000132AA" w:rsidRDefault="00D65AD2" w:rsidP="00D65AD2">
      <w:pPr>
        <w:rPr>
          <w:sz w:val="24"/>
          <w:szCs w:val="24"/>
        </w:rPr>
      </w:pPr>
    </w:p>
    <w:p w14:paraId="06D09D2D" w14:textId="77777777" w:rsidR="00D65AD2" w:rsidRPr="000132AA" w:rsidRDefault="00D65AD2" w:rsidP="00D65AD2">
      <w:pPr>
        <w:jc w:val="both"/>
        <w:rPr>
          <w:sz w:val="24"/>
          <w:szCs w:val="24"/>
        </w:rPr>
      </w:pPr>
      <w:r w:rsidRPr="000132AA">
        <w:rPr>
          <w:sz w:val="24"/>
          <w:szCs w:val="24"/>
        </w:rPr>
        <w:t xml:space="preserve">The </w:t>
      </w:r>
      <w:r w:rsidRPr="000132AA">
        <w:rPr>
          <w:b/>
          <w:sz w:val="24"/>
          <w:szCs w:val="24"/>
        </w:rPr>
        <w:t>effects of the action</w:t>
      </w:r>
      <w:r w:rsidRPr="000132AA">
        <w:rPr>
          <w:sz w:val="24"/>
          <w:szCs w:val="24"/>
        </w:rPr>
        <w:t xml:space="preserve"> (direct and indirect) are not limited to the immediate area involved in the action (“footprint” or project area).  Instead, the effects of the action more typically extend to a larger </w:t>
      </w:r>
      <w:r w:rsidRPr="000132AA">
        <w:rPr>
          <w:b/>
          <w:sz w:val="24"/>
          <w:szCs w:val="24"/>
        </w:rPr>
        <w:t>action area</w:t>
      </w:r>
      <w:r w:rsidRPr="000132AA">
        <w:rPr>
          <w:sz w:val="24"/>
          <w:szCs w:val="24"/>
        </w:rPr>
        <w:t xml:space="preserve">, which encompasses </w:t>
      </w:r>
      <w:proofErr w:type="gramStart"/>
      <w:r w:rsidRPr="000132AA">
        <w:rPr>
          <w:sz w:val="24"/>
          <w:szCs w:val="24"/>
        </w:rPr>
        <w:t>all of</w:t>
      </w:r>
      <w:proofErr w:type="gramEnd"/>
      <w:r w:rsidRPr="000132AA">
        <w:rPr>
          <w:sz w:val="24"/>
          <w:szCs w:val="24"/>
        </w:rPr>
        <w:t xml:space="preserve"> the action’s direct and indirect effects to the physical, chemical, and biological environment.  Direct effects include sources of sound and visual disturbance during construction.  Indirect effects occur later in time (i.e., post-construction) and may include air emissions, storm or process water discharges, sources of sound and visual disturbance (e.g., lighting), etc.  The effects of interrelated and interdependent actions must also be considered (e.g., site access and staging, sourcing of materials, disposal of wastes).  Some actions may have indirect effects to the pattern or rate of land use conversion or development, and those potential effects must also be considered.</w:t>
      </w:r>
    </w:p>
    <w:p w14:paraId="7A347617" w14:textId="77777777" w:rsidR="00D65AD2" w:rsidRPr="000132AA" w:rsidRDefault="00D65AD2" w:rsidP="00D65AD2">
      <w:pPr>
        <w:kinsoku w:val="0"/>
        <w:overflowPunct w:val="0"/>
        <w:autoSpaceDE/>
        <w:autoSpaceDN/>
        <w:adjustRightInd/>
        <w:spacing w:before="283"/>
        <w:textAlignment w:val="baseline"/>
        <w:rPr>
          <w:b/>
          <w:bCs/>
          <w:sz w:val="24"/>
          <w:szCs w:val="24"/>
        </w:rPr>
      </w:pPr>
      <w:bookmarkStart w:id="2" w:name="_Hlk53141747"/>
      <w:bookmarkEnd w:id="0"/>
      <w:r w:rsidRPr="000132AA">
        <w:rPr>
          <w:b/>
          <w:bCs/>
          <w:sz w:val="24"/>
          <w:szCs w:val="24"/>
        </w:rPr>
        <w:t xml:space="preserve">Procedure for </w:t>
      </w:r>
      <w:r>
        <w:rPr>
          <w:b/>
          <w:bCs/>
          <w:sz w:val="24"/>
          <w:szCs w:val="24"/>
        </w:rPr>
        <w:t>a No Effect</w:t>
      </w:r>
      <w:r w:rsidRPr="000132AA">
        <w:rPr>
          <w:b/>
          <w:bCs/>
          <w:sz w:val="24"/>
          <w:szCs w:val="24"/>
        </w:rPr>
        <w:t xml:space="preserve"> Determination</w:t>
      </w:r>
    </w:p>
    <w:p w14:paraId="49A35641" w14:textId="77777777" w:rsidR="00D65AD2" w:rsidRPr="000132AA" w:rsidRDefault="00D65AD2" w:rsidP="00D65AD2">
      <w:pPr>
        <w:kinsoku w:val="0"/>
        <w:overflowPunct w:val="0"/>
        <w:autoSpaceDE/>
        <w:autoSpaceDN/>
        <w:adjustRightInd/>
        <w:ind w:right="216"/>
        <w:textAlignment w:val="baseline"/>
        <w:rPr>
          <w:sz w:val="24"/>
          <w:szCs w:val="24"/>
        </w:rPr>
      </w:pPr>
    </w:p>
    <w:p w14:paraId="1A30C5DF" w14:textId="77777777" w:rsidR="00D65AD2" w:rsidRPr="000132AA" w:rsidRDefault="00D65AD2" w:rsidP="00D65AD2">
      <w:pPr>
        <w:kinsoku w:val="0"/>
        <w:overflowPunct w:val="0"/>
        <w:autoSpaceDE/>
        <w:autoSpaceDN/>
        <w:adjustRightInd/>
        <w:ind w:right="216"/>
        <w:textAlignment w:val="baseline"/>
        <w:rPr>
          <w:sz w:val="24"/>
          <w:szCs w:val="24"/>
        </w:rPr>
      </w:pPr>
      <w:r w:rsidRPr="000132AA">
        <w:rPr>
          <w:sz w:val="24"/>
          <w:szCs w:val="24"/>
        </w:rPr>
        <w:t>A determination of “</w:t>
      </w:r>
      <w:r w:rsidRPr="000132AA">
        <w:rPr>
          <w:b/>
          <w:sz w:val="24"/>
          <w:szCs w:val="24"/>
        </w:rPr>
        <w:t>no effect</w:t>
      </w:r>
      <w:r w:rsidRPr="000132AA">
        <w:rPr>
          <w:sz w:val="24"/>
          <w:szCs w:val="24"/>
        </w:rPr>
        <w:t xml:space="preserve">” to federally listed species and critical habitat fulfills HUD’s and the </w:t>
      </w:r>
      <w:r>
        <w:rPr>
          <w:sz w:val="24"/>
          <w:szCs w:val="24"/>
        </w:rPr>
        <w:t>RE’s</w:t>
      </w:r>
      <w:r w:rsidRPr="000132AA">
        <w:rPr>
          <w:sz w:val="24"/>
          <w:szCs w:val="24"/>
        </w:rPr>
        <w:t xml:space="preserve"> obligation to ensure actions it authorizes, funds, or carries out do not jeopardize the continued existence of listed species or adversely modify designated critical habitat.  “</w:t>
      </w:r>
      <w:r w:rsidRPr="000132AA">
        <w:rPr>
          <w:b/>
          <w:bCs/>
          <w:sz w:val="24"/>
          <w:szCs w:val="24"/>
        </w:rPr>
        <w:t>No effect</w:t>
      </w:r>
      <w:r w:rsidRPr="000132AA">
        <w:rPr>
          <w:sz w:val="24"/>
          <w:szCs w:val="24"/>
        </w:rPr>
        <w:t xml:space="preserve">” determinations do not require coordination with or approval from the FWS and/or NMFS.  </w:t>
      </w:r>
    </w:p>
    <w:p w14:paraId="5C23AFB6" w14:textId="77777777" w:rsidR="00D65AD2" w:rsidRPr="000132AA" w:rsidRDefault="00D65AD2" w:rsidP="00D65AD2">
      <w:pPr>
        <w:kinsoku w:val="0"/>
        <w:overflowPunct w:val="0"/>
        <w:autoSpaceDE/>
        <w:autoSpaceDN/>
        <w:adjustRightInd/>
        <w:spacing w:before="270"/>
        <w:ind w:right="144"/>
        <w:textAlignment w:val="baseline"/>
        <w:rPr>
          <w:sz w:val="24"/>
          <w:szCs w:val="24"/>
        </w:rPr>
      </w:pPr>
      <w:r w:rsidRPr="008D168C">
        <w:rPr>
          <w:sz w:val="24"/>
          <w:szCs w:val="24"/>
          <w:highlight w:val="yellow"/>
        </w:rPr>
        <w:t>Use the guidance below to help you determine whether the project qualifies for a “no effect” determination; if, for any species or critical habitat under FWS jurisdiction, there is the potential for a significant exposure or measurable effect, the project does not qualify.  The guidance provided herein is for FWS only and may not be used to document a determination of “no effect” for species or habitats managed by NMFS.</w:t>
      </w:r>
    </w:p>
    <w:bookmarkEnd w:id="2"/>
    <w:p w14:paraId="7112D2F8" w14:textId="77777777" w:rsidR="00D65AD2" w:rsidRDefault="00D65AD2" w:rsidP="00D65AD2"/>
    <w:p w14:paraId="15051C1A" w14:textId="77777777" w:rsidR="00D65AD2" w:rsidRPr="00D65AD2" w:rsidRDefault="00D65AD2" w:rsidP="00D65AD2">
      <w:pPr>
        <w:rPr>
          <w:rFonts w:eastAsia="Times New Roman"/>
          <w:bCs/>
          <w:sz w:val="24"/>
          <w:szCs w:val="24"/>
        </w:rPr>
      </w:pPr>
      <w:bookmarkStart w:id="3" w:name="_Hlk506274345"/>
      <w:bookmarkStart w:id="4" w:name="_Hlk53141912"/>
      <w:bookmarkStart w:id="5" w:name="_Hlk53141890"/>
      <w:bookmarkStart w:id="6" w:name="_Hlk53141767"/>
      <w:r w:rsidRPr="00D65AD2">
        <w:rPr>
          <w:rFonts w:eastAsia="Times New Roman"/>
          <w:b/>
          <w:sz w:val="24"/>
          <w:szCs w:val="24"/>
        </w:rPr>
        <w:t>Step 1: Obtain Species List &amp; Determine Critical Habitat</w:t>
      </w:r>
    </w:p>
    <w:p w14:paraId="0013C53A" w14:textId="77777777" w:rsidR="00D65AD2" w:rsidRPr="00D65AD2" w:rsidRDefault="00D65AD2" w:rsidP="00D65AD2">
      <w:pPr>
        <w:rPr>
          <w:rFonts w:eastAsia="Times New Roman"/>
          <w:b/>
          <w:sz w:val="24"/>
          <w:szCs w:val="24"/>
        </w:rPr>
      </w:pPr>
    </w:p>
    <w:p w14:paraId="1181E2E4" w14:textId="77777777" w:rsidR="00D65AD2" w:rsidRPr="00D65AD2" w:rsidRDefault="00D65AD2" w:rsidP="00D65AD2">
      <w:pPr>
        <w:rPr>
          <w:rFonts w:eastAsia="Times New Roman"/>
          <w:bCs/>
          <w:sz w:val="24"/>
          <w:szCs w:val="24"/>
        </w:rPr>
      </w:pPr>
      <w:r w:rsidRPr="00D65AD2">
        <w:rPr>
          <w:rFonts w:eastAsia="Times New Roman"/>
          <w:bCs/>
          <w:sz w:val="24"/>
          <w:szCs w:val="24"/>
        </w:rPr>
        <w:t xml:space="preserve">You must obtain a species list for the entire action area of your project.  The action area encompasses </w:t>
      </w:r>
      <w:proofErr w:type="gramStart"/>
      <w:r w:rsidRPr="00D65AD2">
        <w:rPr>
          <w:rFonts w:eastAsia="Times New Roman"/>
          <w:bCs/>
          <w:sz w:val="24"/>
          <w:szCs w:val="24"/>
        </w:rPr>
        <w:t>all of</w:t>
      </w:r>
      <w:proofErr w:type="gramEnd"/>
      <w:r w:rsidRPr="00D65AD2">
        <w:rPr>
          <w:rFonts w:eastAsia="Times New Roman"/>
          <w:bCs/>
          <w:sz w:val="24"/>
          <w:szCs w:val="24"/>
        </w:rPr>
        <w:t xml:space="preserve"> the effects of the project, not just those that occur within the construction footprint.  Project effects may include those that extend beyond the project site itself, such as noise, air pollution, water quality, stormwater discharge, visual disturbance. Effects to habitat must also be considered, including the project’s effects on roosting, feeding, nesting, spawning and rearing habitat, overwintering sites, and migratory corridors.  </w:t>
      </w:r>
    </w:p>
    <w:p w14:paraId="3EEA0DBC" w14:textId="77777777" w:rsidR="00D65AD2" w:rsidRPr="00D65AD2" w:rsidRDefault="00D65AD2" w:rsidP="00D65AD2">
      <w:pPr>
        <w:rPr>
          <w:rFonts w:eastAsia="Times New Roman"/>
          <w:bCs/>
          <w:sz w:val="24"/>
          <w:szCs w:val="24"/>
        </w:rPr>
      </w:pPr>
    </w:p>
    <w:p w14:paraId="341DC2AD" w14:textId="7AB81737" w:rsidR="00D65AD2" w:rsidRPr="00D65AD2" w:rsidRDefault="00D65AD2" w:rsidP="00D65AD2">
      <w:pPr>
        <w:rPr>
          <w:rFonts w:eastAsia="Times New Roman"/>
          <w:sz w:val="24"/>
          <w:szCs w:val="24"/>
        </w:rPr>
      </w:pPr>
      <w:r w:rsidRPr="00D65AD2">
        <w:rPr>
          <w:rFonts w:eastAsia="Times New Roman"/>
          <w:bCs/>
          <w:sz w:val="24"/>
          <w:szCs w:val="24"/>
        </w:rPr>
        <w:t>G</w:t>
      </w:r>
      <w:r w:rsidRPr="00D65AD2">
        <w:rPr>
          <w:rFonts w:eastAsia="Times New Roman"/>
          <w:sz w:val="24"/>
          <w:szCs w:val="24"/>
        </w:rPr>
        <w:t xml:space="preserve">o to </w:t>
      </w:r>
      <w:hyperlink r:id="rId8" w:history="1">
        <w:r w:rsidRPr="00D65AD2">
          <w:rPr>
            <w:rFonts w:eastAsia="Times New Roman"/>
            <w:color w:val="0000FF"/>
            <w:sz w:val="24"/>
            <w:szCs w:val="24"/>
            <w:u w:val="single"/>
          </w:rPr>
          <w:t>http://ecos.fws.gov/ipac/</w:t>
        </w:r>
      </w:hyperlink>
      <w:r w:rsidRPr="00D65AD2">
        <w:rPr>
          <w:rFonts w:eastAsia="Times New Roman"/>
          <w:sz w:val="24"/>
          <w:szCs w:val="24"/>
        </w:rPr>
        <w:t xml:space="preserve"> for a list of species; the area of interest/action area can be identified using the ‘tools’.  Please note that this list includes listed, proposed </w:t>
      </w:r>
      <w:r w:rsidRPr="00D65AD2">
        <w:rPr>
          <w:rFonts w:eastAsia="Times New Roman"/>
          <w:i/>
          <w:sz w:val="24"/>
          <w:szCs w:val="24"/>
        </w:rPr>
        <w:t xml:space="preserve">and </w:t>
      </w:r>
      <w:r w:rsidRPr="00D65AD2">
        <w:rPr>
          <w:rFonts w:eastAsia="Times New Roman"/>
          <w:sz w:val="24"/>
          <w:szCs w:val="24"/>
        </w:rPr>
        <w:t>candidate species. Consideration of project effects on candidate species is optional, unless effects are very large; however, candidate species may become listed as endangered or threatened species during the period of construction.  If you have questions, contact the appropriate FWS field office to discuss the species list for your area.</w:t>
      </w:r>
    </w:p>
    <w:bookmarkEnd w:id="3"/>
    <w:p w14:paraId="74C24541" w14:textId="77777777" w:rsidR="00D65AD2" w:rsidRPr="00D65AD2" w:rsidRDefault="00D65AD2" w:rsidP="00D65AD2">
      <w:pPr>
        <w:kinsoku w:val="0"/>
        <w:overflowPunct w:val="0"/>
        <w:autoSpaceDE/>
        <w:adjustRightInd/>
        <w:ind w:right="144"/>
        <w:textAlignment w:val="baseline"/>
        <w:rPr>
          <w:rFonts w:eastAsia="Times New Roman"/>
          <w:b/>
          <w:sz w:val="24"/>
          <w:szCs w:val="24"/>
        </w:rPr>
      </w:pPr>
    </w:p>
    <w:p w14:paraId="5BE7C9B8" w14:textId="77777777" w:rsidR="00D65AD2" w:rsidRPr="00D65AD2" w:rsidRDefault="00D65AD2" w:rsidP="00D65AD2">
      <w:pPr>
        <w:kinsoku w:val="0"/>
        <w:overflowPunct w:val="0"/>
        <w:autoSpaceDE/>
        <w:adjustRightInd/>
        <w:ind w:right="144"/>
        <w:textAlignment w:val="baseline"/>
        <w:rPr>
          <w:rFonts w:eastAsia="Times New Roman"/>
          <w:b/>
          <w:sz w:val="24"/>
          <w:szCs w:val="24"/>
        </w:rPr>
      </w:pPr>
      <w:bookmarkStart w:id="7" w:name="_Hlk506274548"/>
      <w:bookmarkStart w:id="8" w:name="_Hlk53141855"/>
      <w:r w:rsidRPr="00D65AD2">
        <w:rPr>
          <w:rFonts w:eastAsia="Times New Roman"/>
          <w:b/>
          <w:sz w:val="24"/>
          <w:szCs w:val="24"/>
        </w:rPr>
        <w:t>Step 2: Determine Effect</w:t>
      </w:r>
    </w:p>
    <w:p w14:paraId="66328277" w14:textId="77777777" w:rsidR="00D65AD2" w:rsidRPr="00D65AD2" w:rsidRDefault="00D65AD2" w:rsidP="00D65AD2">
      <w:pPr>
        <w:rPr>
          <w:rFonts w:eastAsia="Times New Roman"/>
          <w:b/>
          <w:bCs/>
          <w:sz w:val="24"/>
          <w:szCs w:val="24"/>
        </w:rPr>
      </w:pPr>
    </w:p>
    <w:bookmarkEnd w:id="7"/>
    <w:p w14:paraId="3AC3FB47" w14:textId="77777777" w:rsidR="00D65AD2" w:rsidRPr="00D65AD2" w:rsidRDefault="00D65AD2" w:rsidP="00D65AD2">
      <w:pPr>
        <w:rPr>
          <w:rFonts w:eastAsia="Times New Roman"/>
          <w:b/>
          <w:bCs/>
          <w:sz w:val="24"/>
          <w:szCs w:val="24"/>
        </w:rPr>
      </w:pPr>
      <w:r w:rsidRPr="00D65AD2">
        <w:rPr>
          <w:rFonts w:eastAsia="Times New Roman"/>
          <w:b/>
          <w:bCs/>
          <w:sz w:val="24"/>
          <w:szCs w:val="24"/>
        </w:rPr>
        <w:t xml:space="preserve">Question 1: Does suitable habitat for any listed or proposed species under FWS jurisdiction, or designated critical habitat, occur in the action area; is it possible that any listed or proposed species would be exposed or affected?  </w:t>
      </w:r>
    </w:p>
    <w:p w14:paraId="0B8BA9CA" w14:textId="77777777" w:rsidR="00D65AD2" w:rsidRPr="00D65AD2" w:rsidRDefault="00D65AD2" w:rsidP="00D65AD2">
      <w:pPr>
        <w:rPr>
          <w:rFonts w:eastAsia="Times New Roman"/>
          <w:b/>
          <w:bCs/>
          <w:sz w:val="24"/>
          <w:szCs w:val="24"/>
        </w:rPr>
      </w:pPr>
    </w:p>
    <w:p w14:paraId="07FD5971" w14:textId="7A159EB6" w:rsidR="00D65AD2" w:rsidRPr="00D65AD2" w:rsidRDefault="00D65AD2" w:rsidP="00D65AD2">
      <w:pPr>
        <w:rPr>
          <w:rFonts w:eastAsia="Times New Roman"/>
          <w:bCs/>
          <w:sz w:val="24"/>
          <w:szCs w:val="24"/>
        </w:rPr>
      </w:pPr>
      <w:r w:rsidRPr="00D65AD2">
        <w:rPr>
          <w:rFonts w:eastAsia="Times New Roman"/>
          <w:bCs/>
          <w:sz w:val="24"/>
          <w:szCs w:val="24"/>
        </w:rPr>
        <w:t>Consider all effects of the project within the action area.  The action area encompasses all the effects of the project, including those that occur beyond the boundaries of the property (such as noise, air pollution, water quality, stormwater discharge, visual disturbance)</w:t>
      </w:r>
      <w:r w:rsidR="00967F93">
        <w:rPr>
          <w:rFonts w:eastAsia="Times New Roman"/>
          <w:bCs/>
          <w:sz w:val="24"/>
          <w:szCs w:val="24"/>
        </w:rPr>
        <w:t>.</w:t>
      </w:r>
      <w:r w:rsidRPr="00D65AD2">
        <w:rPr>
          <w:rFonts w:eastAsia="Times New Roman"/>
          <w:bCs/>
          <w:sz w:val="24"/>
          <w:szCs w:val="24"/>
        </w:rPr>
        <w:t xml:space="preserve"> </w:t>
      </w:r>
    </w:p>
    <w:p w14:paraId="1D5CFA3A" w14:textId="77777777" w:rsidR="00D65AD2" w:rsidRPr="00D65AD2" w:rsidRDefault="00D65AD2" w:rsidP="00D65AD2">
      <w:pPr>
        <w:rPr>
          <w:rFonts w:eastAsia="Times New Roman"/>
          <w:bCs/>
          <w:sz w:val="24"/>
          <w:szCs w:val="24"/>
        </w:rPr>
      </w:pPr>
      <w:r w:rsidRPr="00D65AD2">
        <w:rPr>
          <w:rFonts w:eastAsia="Times New Roman"/>
          <w:bCs/>
          <w:sz w:val="24"/>
          <w:szCs w:val="24"/>
        </w:rPr>
        <w:t xml:space="preserve"> </w:t>
      </w:r>
    </w:p>
    <w:p w14:paraId="12F84310" w14:textId="77777777" w:rsidR="00D65AD2" w:rsidRPr="00D65AD2" w:rsidRDefault="00D65AD2" w:rsidP="00D65AD2">
      <w:pPr>
        <w:kinsoku w:val="0"/>
        <w:overflowPunct w:val="0"/>
        <w:autoSpaceDE/>
        <w:adjustRightInd/>
        <w:ind w:left="720" w:right="576" w:hanging="720"/>
        <w:textAlignment w:val="baseline"/>
        <w:rPr>
          <w:rFonts w:eastAsia="Times New Roman"/>
          <w:sz w:val="24"/>
          <w:szCs w:val="24"/>
        </w:rPr>
      </w:pPr>
      <w:r w:rsidRPr="00D65AD2">
        <w:rPr>
          <w:rFonts w:eastAsia="Times New Roman"/>
          <w:b/>
          <w:sz w:val="24"/>
          <w:szCs w:val="24"/>
        </w:rPr>
        <w:fldChar w:fldCharType="begin">
          <w:ffData>
            <w:name w:val="Check1"/>
            <w:enabled/>
            <w:calcOnExit w:val="0"/>
            <w:checkBox>
              <w:sizeAuto/>
              <w:default w:val="0"/>
            </w:checkBox>
          </w:ffData>
        </w:fldChar>
      </w:r>
      <w:r w:rsidRPr="00D65AD2">
        <w:rPr>
          <w:rFonts w:eastAsia="Times New Roman"/>
          <w:b/>
          <w:sz w:val="24"/>
          <w:szCs w:val="24"/>
        </w:rPr>
        <w:instrText xml:space="preserve"> FORMCHECKBOX </w:instrText>
      </w:r>
      <w:r w:rsidR="000C7435">
        <w:rPr>
          <w:rFonts w:eastAsia="Times New Roman"/>
          <w:b/>
          <w:sz w:val="24"/>
          <w:szCs w:val="24"/>
        </w:rPr>
      </w:r>
      <w:r w:rsidR="000C7435">
        <w:rPr>
          <w:rFonts w:eastAsia="Times New Roman"/>
          <w:b/>
          <w:sz w:val="24"/>
          <w:szCs w:val="24"/>
        </w:rPr>
        <w:fldChar w:fldCharType="separate"/>
      </w:r>
      <w:r w:rsidRPr="00D65AD2">
        <w:rPr>
          <w:rFonts w:eastAsia="Times New Roman"/>
          <w:b/>
          <w:sz w:val="24"/>
          <w:szCs w:val="24"/>
        </w:rPr>
        <w:fldChar w:fldCharType="end"/>
      </w:r>
      <w:r w:rsidRPr="00D65AD2">
        <w:rPr>
          <w:rFonts w:eastAsia="Times New Roman"/>
          <w:b/>
          <w:sz w:val="24"/>
          <w:szCs w:val="24"/>
        </w:rPr>
        <w:t xml:space="preserve"> </w:t>
      </w:r>
      <w:r w:rsidRPr="00D65AD2">
        <w:rPr>
          <w:rFonts w:eastAsia="Times New Roman"/>
          <w:b/>
          <w:sz w:val="24"/>
          <w:szCs w:val="24"/>
        </w:rPr>
        <w:tab/>
      </w:r>
      <w:r w:rsidRPr="00D65AD2">
        <w:rPr>
          <w:rFonts w:eastAsia="Times New Roman"/>
          <w:b/>
          <w:bCs/>
          <w:sz w:val="24"/>
          <w:szCs w:val="24"/>
        </w:rPr>
        <w:t xml:space="preserve">NO, the project action area and all effects are </w:t>
      </w:r>
      <w:r w:rsidRPr="00D65AD2">
        <w:rPr>
          <w:rFonts w:eastAsia="Times New Roman"/>
          <w:b/>
          <w:sz w:val="24"/>
          <w:szCs w:val="24"/>
        </w:rPr>
        <w:t>outside the range of listed or proposed species and designated critical habitat</w:t>
      </w:r>
      <w:r w:rsidRPr="00D65AD2">
        <w:rPr>
          <w:rFonts w:eastAsia="Times New Roman"/>
          <w:sz w:val="24"/>
          <w:szCs w:val="24"/>
        </w:rPr>
        <w:t xml:space="preserve">. </w:t>
      </w:r>
      <w:bookmarkEnd w:id="4"/>
      <w:r w:rsidRPr="00D65AD2">
        <w:rPr>
          <w:rFonts w:eastAsia="Times New Roman"/>
          <w:sz w:val="24"/>
          <w:szCs w:val="24"/>
        </w:rPr>
        <w:t xml:space="preserve"> Therefore, the project will </w:t>
      </w:r>
      <w:bookmarkEnd w:id="5"/>
      <w:bookmarkEnd w:id="8"/>
      <w:r w:rsidRPr="00D65AD2">
        <w:rPr>
          <w:rFonts w:eastAsia="Times New Roman"/>
          <w:sz w:val="24"/>
          <w:szCs w:val="24"/>
        </w:rPr>
        <w:t xml:space="preserve">have </w:t>
      </w:r>
      <w:r w:rsidRPr="00D65AD2">
        <w:rPr>
          <w:rFonts w:eastAsia="Times New Roman"/>
          <w:bCs/>
          <w:i/>
          <w:sz w:val="24"/>
          <w:szCs w:val="24"/>
        </w:rPr>
        <w:t>No Effect</w:t>
      </w:r>
      <w:r w:rsidRPr="00D65AD2">
        <w:rPr>
          <w:rFonts w:eastAsia="Times New Roman"/>
          <w:b/>
          <w:bCs/>
          <w:sz w:val="24"/>
          <w:szCs w:val="24"/>
        </w:rPr>
        <w:t xml:space="preserve"> </w:t>
      </w:r>
      <w:r w:rsidRPr="00D65AD2">
        <w:rPr>
          <w:rFonts w:eastAsia="Times New Roman"/>
          <w:sz w:val="24"/>
          <w:szCs w:val="24"/>
        </w:rPr>
        <w:t xml:space="preserve">on ESA-listed or proposed species and designated critical habitat.  </w:t>
      </w:r>
    </w:p>
    <w:p w14:paraId="593174EF" w14:textId="77777777" w:rsidR="00D65AD2" w:rsidRPr="00D65AD2" w:rsidRDefault="00D65AD2" w:rsidP="00D65AD2">
      <w:pPr>
        <w:kinsoku w:val="0"/>
        <w:overflowPunct w:val="0"/>
        <w:autoSpaceDE/>
        <w:adjustRightInd/>
        <w:ind w:left="1080"/>
        <w:contextualSpacing/>
        <w:textAlignment w:val="baseline"/>
        <w:rPr>
          <w:rFonts w:eastAsia="Times New Roman"/>
          <w:sz w:val="24"/>
          <w:szCs w:val="24"/>
        </w:rPr>
      </w:pPr>
    </w:p>
    <w:p w14:paraId="595FD089" w14:textId="77777777" w:rsidR="00D65AD2" w:rsidRPr="00D65AD2" w:rsidRDefault="00D65AD2" w:rsidP="00D65AD2">
      <w:pPr>
        <w:numPr>
          <w:ilvl w:val="0"/>
          <w:numId w:val="3"/>
        </w:numPr>
        <w:kinsoku w:val="0"/>
        <w:overflowPunct w:val="0"/>
        <w:autoSpaceDE/>
        <w:adjustRightInd/>
        <w:ind w:left="1080"/>
        <w:contextualSpacing/>
        <w:textAlignment w:val="baseline"/>
        <w:rPr>
          <w:rFonts w:eastAsia="Times New Roman"/>
          <w:sz w:val="24"/>
          <w:szCs w:val="24"/>
        </w:rPr>
      </w:pPr>
      <w:r w:rsidRPr="00D65AD2">
        <w:rPr>
          <w:rFonts w:eastAsia="Times New Roman"/>
          <w:sz w:val="24"/>
          <w:szCs w:val="24"/>
        </w:rPr>
        <w:t xml:space="preserve">Record your determination of </w:t>
      </w:r>
      <w:r w:rsidRPr="00D65AD2">
        <w:rPr>
          <w:rFonts w:eastAsia="Times New Roman"/>
          <w:i/>
          <w:sz w:val="24"/>
          <w:szCs w:val="24"/>
        </w:rPr>
        <w:t>No Effect</w:t>
      </w:r>
      <w:r w:rsidRPr="00D65AD2">
        <w:rPr>
          <w:rFonts w:eastAsia="Times New Roman"/>
          <w:sz w:val="24"/>
          <w:szCs w:val="24"/>
        </w:rPr>
        <w:t xml:space="preserve"> for each relevant species and critical </w:t>
      </w:r>
      <w:proofErr w:type="gramStart"/>
      <w:r w:rsidRPr="00D65AD2">
        <w:rPr>
          <w:rFonts w:eastAsia="Times New Roman"/>
          <w:sz w:val="24"/>
          <w:szCs w:val="24"/>
        </w:rPr>
        <w:t>habitat, and</w:t>
      </w:r>
      <w:proofErr w:type="gramEnd"/>
      <w:r w:rsidRPr="00D65AD2">
        <w:rPr>
          <w:rFonts w:eastAsia="Times New Roman"/>
          <w:sz w:val="24"/>
          <w:szCs w:val="24"/>
        </w:rPr>
        <w:t xml:space="preserve"> maintain this documentation in your Environmental Review Record.  </w:t>
      </w:r>
    </w:p>
    <w:p w14:paraId="4BCFFE32" w14:textId="77777777" w:rsidR="00D65AD2" w:rsidRPr="00D65AD2" w:rsidRDefault="00D65AD2" w:rsidP="00D65AD2">
      <w:pPr>
        <w:numPr>
          <w:ilvl w:val="0"/>
          <w:numId w:val="3"/>
        </w:numPr>
        <w:kinsoku w:val="0"/>
        <w:overflowPunct w:val="0"/>
        <w:autoSpaceDE/>
        <w:adjustRightInd/>
        <w:ind w:left="1080"/>
        <w:contextualSpacing/>
        <w:textAlignment w:val="baseline"/>
        <w:rPr>
          <w:rFonts w:eastAsia="Times New Roman"/>
          <w:sz w:val="24"/>
          <w:szCs w:val="24"/>
        </w:rPr>
      </w:pPr>
      <w:r w:rsidRPr="00D65AD2">
        <w:rPr>
          <w:rFonts w:eastAsia="Times New Roman"/>
          <w:sz w:val="24"/>
          <w:szCs w:val="24"/>
        </w:rPr>
        <w:t>Attach a statement explaining how you determined that your project’s effects do not extend to, and therefore will have no effect on, listed or proposed species or designated critical habitat.</w:t>
      </w:r>
    </w:p>
    <w:p w14:paraId="0557A99F" w14:textId="77777777" w:rsidR="00D65AD2" w:rsidRPr="00D65AD2" w:rsidRDefault="00D65AD2" w:rsidP="00D65AD2">
      <w:pPr>
        <w:kinsoku w:val="0"/>
        <w:overflowPunct w:val="0"/>
        <w:autoSpaceDE/>
        <w:adjustRightInd/>
        <w:ind w:left="1080"/>
        <w:contextualSpacing/>
        <w:textAlignment w:val="baseline"/>
        <w:rPr>
          <w:rFonts w:eastAsia="Times New Roman"/>
          <w:sz w:val="24"/>
          <w:szCs w:val="24"/>
        </w:rPr>
      </w:pPr>
    </w:p>
    <w:p w14:paraId="0F12E9FE" w14:textId="77777777" w:rsidR="00D65AD2" w:rsidRPr="00D65AD2" w:rsidRDefault="00D65AD2" w:rsidP="00D65AD2">
      <w:pPr>
        <w:kinsoku w:val="0"/>
        <w:overflowPunct w:val="0"/>
        <w:autoSpaceDE/>
        <w:adjustRightInd/>
        <w:ind w:left="720" w:right="576" w:hanging="720"/>
        <w:textAlignment w:val="baseline"/>
        <w:rPr>
          <w:rFonts w:eastAsia="Times New Roman"/>
          <w:spacing w:val="-1"/>
          <w:sz w:val="24"/>
          <w:szCs w:val="24"/>
        </w:rPr>
      </w:pPr>
      <w:r w:rsidRPr="00D65AD2">
        <w:rPr>
          <w:rFonts w:eastAsia="Times New Roman"/>
          <w:b/>
          <w:sz w:val="24"/>
          <w:szCs w:val="24"/>
        </w:rPr>
        <w:fldChar w:fldCharType="begin">
          <w:ffData>
            <w:name w:val="Check1"/>
            <w:enabled/>
            <w:calcOnExit w:val="0"/>
            <w:checkBox>
              <w:sizeAuto/>
              <w:default w:val="0"/>
            </w:checkBox>
          </w:ffData>
        </w:fldChar>
      </w:r>
      <w:r w:rsidRPr="00D65AD2">
        <w:rPr>
          <w:rFonts w:eastAsia="Times New Roman"/>
          <w:b/>
          <w:sz w:val="24"/>
          <w:szCs w:val="24"/>
        </w:rPr>
        <w:instrText xml:space="preserve"> FORMCHECKBOX </w:instrText>
      </w:r>
      <w:r w:rsidR="000C7435">
        <w:rPr>
          <w:rFonts w:eastAsia="Times New Roman"/>
          <w:b/>
          <w:sz w:val="24"/>
          <w:szCs w:val="24"/>
        </w:rPr>
      </w:r>
      <w:r w:rsidR="000C7435">
        <w:rPr>
          <w:rFonts w:eastAsia="Times New Roman"/>
          <w:b/>
          <w:sz w:val="24"/>
          <w:szCs w:val="24"/>
        </w:rPr>
        <w:fldChar w:fldCharType="separate"/>
      </w:r>
      <w:r w:rsidRPr="00D65AD2">
        <w:rPr>
          <w:rFonts w:eastAsia="Times New Roman"/>
          <w:b/>
          <w:sz w:val="24"/>
          <w:szCs w:val="24"/>
        </w:rPr>
        <w:fldChar w:fldCharType="end"/>
      </w:r>
      <w:r w:rsidRPr="00D65AD2">
        <w:rPr>
          <w:rFonts w:eastAsia="Times New Roman"/>
          <w:b/>
          <w:sz w:val="24"/>
          <w:szCs w:val="24"/>
        </w:rPr>
        <w:t xml:space="preserve"> </w:t>
      </w:r>
      <w:r w:rsidRPr="00D65AD2">
        <w:rPr>
          <w:rFonts w:eastAsia="Times New Roman"/>
          <w:b/>
          <w:sz w:val="24"/>
          <w:szCs w:val="24"/>
        </w:rPr>
        <w:tab/>
      </w:r>
      <w:r w:rsidRPr="00D65AD2">
        <w:rPr>
          <w:rFonts w:eastAsia="Times New Roman"/>
          <w:b/>
          <w:bCs/>
          <w:sz w:val="24"/>
          <w:szCs w:val="24"/>
        </w:rPr>
        <w:t>YES, the project action area does include habitats that may support ESA-listed or proposed species, or designated critical habitat, under FWS jurisdiction</w:t>
      </w:r>
      <w:r w:rsidRPr="00D65AD2">
        <w:rPr>
          <w:rFonts w:eastAsia="Times New Roman"/>
          <w:spacing w:val="-1"/>
          <w:sz w:val="24"/>
          <w:szCs w:val="24"/>
        </w:rPr>
        <w:t>.</w:t>
      </w:r>
    </w:p>
    <w:p w14:paraId="63A775B6" w14:textId="77777777" w:rsidR="00D65AD2" w:rsidRPr="00D65AD2" w:rsidRDefault="00D65AD2" w:rsidP="00D65AD2">
      <w:pPr>
        <w:kinsoku w:val="0"/>
        <w:overflowPunct w:val="0"/>
        <w:autoSpaceDE/>
        <w:adjustRightInd/>
        <w:ind w:left="720" w:right="576" w:hanging="720"/>
        <w:textAlignment w:val="baseline"/>
        <w:rPr>
          <w:rFonts w:eastAsia="Times New Roman"/>
          <w:spacing w:val="-1"/>
          <w:sz w:val="24"/>
          <w:szCs w:val="24"/>
        </w:rPr>
      </w:pPr>
    </w:p>
    <w:p w14:paraId="2A5BA90D" w14:textId="77777777" w:rsidR="00D65AD2" w:rsidRPr="00D65AD2" w:rsidRDefault="00D65AD2" w:rsidP="00D65AD2">
      <w:pPr>
        <w:numPr>
          <w:ilvl w:val="0"/>
          <w:numId w:val="4"/>
        </w:numPr>
        <w:kinsoku w:val="0"/>
        <w:overflowPunct w:val="0"/>
        <w:autoSpaceDE/>
        <w:adjustRightInd/>
        <w:ind w:left="1080"/>
        <w:contextualSpacing/>
        <w:textAlignment w:val="baseline"/>
        <w:rPr>
          <w:rFonts w:eastAsia="Times New Roman"/>
          <w:sz w:val="24"/>
          <w:szCs w:val="24"/>
        </w:rPr>
      </w:pPr>
      <w:r w:rsidRPr="00D65AD2">
        <w:rPr>
          <w:rFonts w:eastAsia="Times New Roman"/>
          <w:spacing w:val="-1"/>
          <w:sz w:val="24"/>
          <w:szCs w:val="24"/>
        </w:rPr>
        <w:t xml:space="preserve">Continue to Question 2. </w:t>
      </w:r>
    </w:p>
    <w:p w14:paraId="19711AB6" w14:textId="77777777" w:rsidR="00D65AD2" w:rsidRPr="00D65AD2" w:rsidRDefault="00D65AD2" w:rsidP="00D65AD2">
      <w:pPr>
        <w:kinsoku w:val="0"/>
        <w:overflowPunct w:val="0"/>
        <w:autoSpaceDE/>
        <w:adjustRightInd/>
        <w:textAlignment w:val="baseline"/>
        <w:rPr>
          <w:rFonts w:eastAsia="Times New Roman"/>
          <w:sz w:val="24"/>
          <w:szCs w:val="24"/>
        </w:rPr>
      </w:pPr>
    </w:p>
    <w:p w14:paraId="17F11D2E" w14:textId="1964EB3C" w:rsidR="00D65AD2" w:rsidRPr="000132AA" w:rsidRDefault="00D65AD2" w:rsidP="00D65AD2">
      <w:pPr>
        <w:rPr>
          <w:b/>
          <w:sz w:val="24"/>
          <w:szCs w:val="24"/>
        </w:rPr>
      </w:pPr>
      <w:r w:rsidRPr="00D65AD2">
        <w:rPr>
          <w:rFonts w:eastAsia="Times New Roman"/>
          <w:b/>
          <w:sz w:val="24"/>
          <w:szCs w:val="24"/>
        </w:rPr>
        <w:t xml:space="preserve">Question 2: Is the project activity listed in Table A and does it meet </w:t>
      </w:r>
      <w:proofErr w:type="gramStart"/>
      <w:r w:rsidRPr="00D65AD2">
        <w:rPr>
          <w:rFonts w:eastAsia="Times New Roman"/>
          <w:b/>
          <w:sz w:val="24"/>
          <w:szCs w:val="24"/>
        </w:rPr>
        <w:t>all of</w:t>
      </w:r>
      <w:proofErr w:type="gramEnd"/>
      <w:r w:rsidRPr="00D65AD2">
        <w:rPr>
          <w:rFonts w:eastAsia="Times New Roman"/>
          <w:b/>
          <w:sz w:val="24"/>
          <w:szCs w:val="24"/>
        </w:rPr>
        <w:t xml:space="preserve"> the required</w:t>
      </w:r>
      <w:bookmarkEnd w:id="6"/>
      <w:r>
        <w:rPr>
          <w:rFonts w:eastAsia="Times New Roman"/>
          <w:b/>
          <w:sz w:val="24"/>
          <w:szCs w:val="24"/>
        </w:rPr>
        <w:t xml:space="preserve"> </w:t>
      </w:r>
      <w:r w:rsidRPr="000132AA">
        <w:rPr>
          <w:b/>
          <w:sz w:val="24"/>
          <w:szCs w:val="24"/>
        </w:rPr>
        <w:t>parameters?</w:t>
      </w:r>
    </w:p>
    <w:p w14:paraId="17F92A68" w14:textId="77777777" w:rsidR="00D65AD2" w:rsidRPr="000132AA" w:rsidRDefault="00D65AD2" w:rsidP="00D65AD2">
      <w:pPr>
        <w:kinsoku w:val="0"/>
        <w:overflowPunct w:val="0"/>
        <w:autoSpaceDE/>
        <w:adjustRightInd/>
        <w:ind w:right="144"/>
        <w:textAlignment w:val="baseline"/>
        <w:rPr>
          <w:b/>
          <w:sz w:val="24"/>
          <w:szCs w:val="24"/>
        </w:rPr>
      </w:pPr>
    </w:p>
    <w:p w14:paraId="4CDCA734" w14:textId="77777777" w:rsidR="00D65AD2" w:rsidRPr="000132AA" w:rsidRDefault="00D65AD2" w:rsidP="00D65AD2">
      <w:pPr>
        <w:kinsoku w:val="0"/>
        <w:overflowPunct w:val="0"/>
        <w:autoSpaceDE/>
        <w:adjustRightInd/>
        <w:ind w:left="720" w:right="144" w:hanging="720"/>
        <w:textAlignment w:val="baseline"/>
        <w:rPr>
          <w:sz w:val="24"/>
          <w:szCs w:val="24"/>
        </w:rPr>
      </w:pPr>
      <w:r w:rsidRPr="000132AA">
        <w:rPr>
          <w:b/>
          <w:sz w:val="24"/>
          <w:szCs w:val="24"/>
        </w:rPr>
        <w:fldChar w:fldCharType="begin">
          <w:ffData>
            <w:name w:val="Check1"/>
            <w:enabled/>
            <w:calcOnExit w:val="0"/>
            <w:checkBox>
              <w:sizeAuto/>
              <w:default w:val="0"/>
            </w:checkBox>
          </w:ffData>
        </w:fldChar>
      </w:r>
      <w:r w:rsidRPr="000132AA">
        <w:rPr>
          <w:b/>
          <w:sz w:val="24"/>
          <w:szCs w:val="24"/>
        </w:rPr>
        <w:instrText xml:space="preserve"> FORMCHECKBOX </w:instrText>
      </w:r>
      <w:r w:rsidR="000C7435">
        <w:rPr>
          <w:b/>
          <w:sz w:val="24"/>
          <w:szCs w:val="24"/>
        </w:rPr>
      </w:r>
      <w:r w:rsidR="000C7435">
        <w:rPr>
          <w:b/>
          <w:sz w:val="24"/>
          <w:szCs w:val="24"/>
        </w:rPr>
        <w:fldChar w:fldCharType="separate"/>
      </w:r>
      <w:r w:rsidRPr="000132AA">
        <w:rPr>
          <w:b/>
          <w:sz w:val="24"/>
          <w:szCs w:val="24"/>
        </w:rPr>
        <w:fldChar w:fldCharType="end"/>
      </w:r>
      <w:r w:rsidRPr="000132AA">
        <w:rPr>
          <w:b/>
          <w:sz w:val="24"/>
          <w:szCs w:val="24"/>
        </w:rPr>
        <w:t xml:space="preserve"> </w:t>
      </w:r>
      <w:r w:rsidRPr="000132AA">
        <w:rPr>
          <w:b/>
          <w:sz w:val="24"/>
          <w:szCs w:val="24"/>
        </w:rPr>
        <w:tab/>
      </w:r>
      <w:r w:rsidRPr="000132AA">
        <w:rPr>
          <w:b/>
          <w:bCs/>
          <w:sz w:val="24"/>
          <w:szCs w:val="24"/>
        </w:rPr>
        <w:t xml:space="preserve">YES, the activity is listed in Table A and meets </w:t>
      </w:r>
      <w:proofErr w:type="gramStart"/>
      <w:r w:rsidRPr="000132AA">
        <w:rPr>
          <w:b/>
          <w:bCs/>
          <w:sz w:val="24"/>
          <w:szCs w:val="24"/>
        </w:rPr>
        <w:t>all of</w:t>
      </w:r>
      <w:proofErr w:type="gramEnd"/>
      <w:r w:rsidRPr="000132AA">
        <w:rPr>
          <w:b/>
          <w:bCs/>
          <w:sz w:val="24"/>
          <w:szCs w:val="24"/>
        </w:rPr>
        <w:t xml:space="preserve"> the required parameters</w:t>
      </w:r>
      <w:r w:rsidRPr="000132AA">
        <w:rPr>
          <w:b/>
          <w:sz w:val="24"/>
          <w:szCs w:val="24"/>
        </w:rPr>
        <w:t xml:space="preserve">.  </w:t>
      </w:r>
      <w:r w:rsidRPr="000132AA">
        <w:rPr>
          <w:sz w:val="24"/>
          <w:szCs w:val="24"/>
        </w:rPr>
        <w:t xml:space="preserve">Therefore, </w:t>
      </w:r>
      <w:r>
        <w:rPr>
          <w:sz w:val="24"/>
          <w:szCs w:val="24"/>
        </w:rPr>
        <w:t xml:space="preserve">you can determine </w:t>
      </w:r>
      <w:r w:rsidRPr="000132AA">
        <w:rPr>
          <w:sz w:val="24"/>
          <w:szCs w:val="24"/>
        </w:rPr>
        <w:t xml:space="preserve">the project will have </w:t>
      </w:r>
      <w:r w:rsidRPr="000132AA">
        <w:rPr>
          <w:i/>
          <w:sz w:val="24"/>
          <w:szCs w:val="24"/>
        </w:rPr>
        <w:t>No Effect</w:t>
      </w:r>
      <w:r w:rsidRPr="000132AA">
        <w:rPr>
          <w:sz w:val="24"/>
          <w:szCs w:val="24"/>
        </w:rPr>
        <w:t xml:space="preserve"> on ESA-listed</w:t>
      </w:r>
      <w:r>
        <w:rPr>
          <w:sz w:val="24"/>
          <w:szCs w:val="24"/>
        </w:rPr>
        <w:t xml:space="preserve"> or proposed</w:t>
      </w:r>
      <w:r w:rsidRPr="000132AA">
        <w:rPr>
          <w:sz w:val="24"/>
          <w:szCs w:val="24"/>
        </w:rPr>
        <w:t xml:space="preserve"> species and/or designated critical habitat.  </w:t>
      </w:r>
    </w:p>
    <w:p w14:paraId="48076469" w14:textId="77777777" w:rsidR="00D65AD2" w:rsidRPr="000132AA" w:rsidRDefault="00D65AD2" w:rsidP="00D65AD2">
      <w:pPr>
        <w:kinsoku w:val="0"/>
        <w:overflowPunct w:val="0"/>
        <w:autoSpaceDE/>
        <w:adjustRightInd/>
        <w:ind w:left="720" w:right="144" w:hanging="720"/>
        <w:textAlignment w:val="baseline"/>
        <w:rPr>
          <w:b/>
          <w:sz w:val="24"/>
          <w:szCs w:val="24"/>
        </w:rPr>
      </w:pPr>
    </w:p>
    <w:p w14:paraId="5EA3E6E9" w14:textId="77777777" w:rsidR="00D65AD2" w:rsidRPr="000132AA" w:rsidRDefault="00D65AD2" w:rsidP="00D65AD2">
      <w:pPr>
        <w:pStyle w:val="ListParagraph"/>
        <w:numPr>
          <w:ilvl w:val="0"/>
          <w:numId w:val="3"/>
        </w:numPr>
        <w:kinsoku w:val="0"/>
        <w:overflowPunct w:val="0"/>
        <w:autoSpaceDE/>
        <w:adjustRightInd/>
        <w:ind w:left="1080"/>
        <w:textAlignment w:val="baseline"/>
        <w:rPr>
          <w:sz w:val="24"/>
          <w:szCs w:val="24"/>
        </w:rPr>
      </w:pPr>
      <w:r w:rsidRPr="000132AA">
        <w:rPr>
          <w:sz w:val="24"/>
          <w:szCs w:val="24"/>
        </w:rPr>
        <w:t xml:space="preserve">Record your determination of </w:t>
      </w:r>
      <w:r w:rsidRPr="000132AA">
        <w:rPr>
          <w:i/>
          <w:sz w:val="24"/>
          <w:szCs w:val="24"/>
        </w:rPr>
        <w:t>No Effect</w:t>
      </w:r>
      <w:r w:rsidRPr="000132AA">
        <w:rPr>
          <w:sz w:val="24"/>
          <w:szCs w:val="24"/>
        </w:rPr>
        <w:t xml:space="preserve"> and maintain this documentation, including the official species list and map of your project location, in your Environmental Review Record.  </w:t>
      </w:r>
    </w:p>
    <w:p w14:paraId="50DE5F85" w14:textId="77777777" w:rsidR="00D65AD2" w:rsidRPr="000132AA" w:rsidRDefault="00D65AD2" w:rsidP="00D65AD2">
      <w:pPr>
        <w:pStyle w:val="ListParagraph"/>
        <w:numPr>
          <w:ilvl w:val="0"/>
          <w:numId w:val="3"/>
        </w:numPr>
        <w:kinsoku w:val="0"/>
        <w:overflowPunct w:val="0"/>
        <w:autoSpaceDE/>
        <w:adjustRightInd/>
        <w:ind w:left="1080"/>
        <w:textAlignment w:val="baseline"/>
        <w:rPr>
          <w:sz w:val="24"/>
          <w:szCs w:val="24"/>
        </w:rPr>
      </w:pPr>
      <w:r w:rsidRPr="000132AA">
        <w:rPr>
          <w:sz w:val="24"/>
          <w:szCs w:val="24"/>
        </w:rPr>
        <w:t>Attach a statement to your determination explaining how your project met the required parameters in Table A.</w:t>
      </w:r>
    </w:p>
    <w:p w14:paraId="7E035A36" w14:textId="77777777" w:rsidR="00D65AD2" w:rsidRPr="000132AA" w:rsidRDefault="00D65AD2" w:rsidP="00D65AD2">
      <w:pPr>
        <w:kinsoku w:val="0"/>
        <w:overflowPunct w:val="0"/>
        <w:autoSpaceDE/>
        <w:adjustRightInd/>
        <w:ind w:right="144"/>
        <w:textAlignment w:val="baseline"/>
        <w:rPr>
          <w:sz w:val="24"/>
          <w:szCs w:val="24"/>
        </w:rPr>
      </w:pPr>
    </w:p>
    <w:p w14:paraId="61A8D535" w14:textId="77777777" w:rsidR="00D65AD2" w:rsidRPr="000132AA" w:rsidRDefault="00D65AD2" w:rsidP="00D65AD2">
      <w:pPr>
        <w:kinsoku w:val="0"/>
        <w:overflowPunct w:val="0"/>
        <w:autoSpaceDE/>
        <w:adjustRightInd/>
        <w:ind w:left="720" w:right="144" w:hanging="720"/>
        <w:textAlignment w:val="baseline"/>
        <w:rPr>
          <w:sz w:val="24"/>
          <w:szCs w:val="24"/>
        </w:rPr>
      </w:pPr>
      <w:r w:rsidRPr="000132AA">
        <w:rPr>
          <w:b/>
          <w:sz w:val="24"/>
          <w:szCs w:val="24"/>
        </w:rPr>
        <w:fldChar w:fldCharType="begin">
          <w:ffData>
            <w:name w:val="Check1"/>
            <w:enabled/>
            <w:calcOnExit w:val="0"/>
            <w:checkBox>
              <w:sizeAuto/>
              <w:default w:val="0"/>
            </w:checkBox>
          </w:ffData>
        </w:fldChar>
      </w:r>
      <w:r w:rsidRPr="000132AA">
        <w:rPr>
          <w:b/>
          <w:sz w:val="24"/>
          <w:szCs w:val="24"/>
        </w:rPr>
        <w:instrText xml:space="preserve"> FORMCHECKBOX </w:instrText>
      </w:r>
      <w:r w:rsidR="000C7435">
        <w:rPr>
          <w:b/>
          <w:sz w:val="24"/>
          <w:szCs w:val="24"/>
        </w:rPr>
      </w:r>
      <w:r w:rsidR="000C7435">
        <w:rPr>
          <w:b/>
          <w:sz w:val="24"/>
          <w:szCs w:val="24"/>
        </w:rPr>
        <w:fldChar w:fldCharType="separate"/>
      </w:r>
      <w:r w:rsidRPr="000132AA">
        <w:rPr>
          <w:b/>
          <w:sz w:val="24"/>
          <w:szCs w:val="24"/>
        </w:rPr>
        <w:fldChar w:fldCharType="end"/>
      </w:r>
      <w:r w:rsidRPr="000132AA">
        <w:rPr>
          <w:b/>
          <w:sz w:val="24"/>
          <w:szCs w:val="24"/>
        </w:rPr>
        <w:tab/>
      </w:r>
      <w:r w:rsidRPr="000132AA">
        <w:rPr>
          <w:b/>
          <w:bCs/>
          <w:spacing w:val="-1"/>
          <w:sz w:val="24"/>
          <w:szCs w:val="24"/>
        </w:rPr>
        <w:t xml:space="preserve">NO, the project description does not match a project description in Table A and </w:t>
      </w:r>
      <w:proofErr w:type="gramStart"/>
      <w:r w:rsidRPr="000132AA">
        <w:rPr>
          <w:b/>
          <w:bCs/>
          <w:spacing w:val="-1"/>
          <w:sz w:val="24"/>
          <w:szCs w:val="24"/>
        </w:rPr>
        <w:t>all of</w:t>
      </w:r>
      <w:proofErr w:type="gramEnd"/>
      <w:r w:rsidRPr="000132AA">
        <w:rPr>
          <w:b/>
          <w:bCs/>
          <w:spacing w:val="-1"/>
          <w:sz w:val="24"/>
          <w:szCs w:val="24"/>
        </w:rPr>
        <w:t xml:space="preserve"> the specified parameters</w:t>
      </w:r>
      <w:r w:rsidRPr="000132AA">
        <w:rPr>
          <w:spacing w:val="-1"/>
          <w:sz w:val="24"/>
          <w:szCs w:val="24"/>
        </w:rPr>
        <w:t xml:space="preserve">.  </w:t>
      </w:r>
    </w:p>
    <w:p w14:paraId="25083B61" w14:textId="77777777" w:rsidR="00D65AD2" w:rsidRPr="000132AA" w:rsidRDefault="00D65AD2" w:rsidP="00D65AD2">
      <w:pPr>
        <w:pStyle w:val="ListParagraph"/>
        <w:numPr>
          <w:ilvl w:val="0"/>
          <w:numId w:val="5"/>
        </w:numPr>
        <w:kinsoku w:val="0"/>
        <w:overflowPunct w:val="0"/>
        <w:autoSpaceDE/>
        <w:adjustRightInd/>
        <w:spacing w:before="270"/>
        <w:textAlignment w:val="baseline"/>
        <w:rPr>
          <w:sz w:val="24"/>
          <w:szCs w:val="24"/>
        </w:rPr>
      </w:pPr>
      <w:r w:rsidRPr="000132AA">
        <w:rPr>
          <w:spacing w:val="-1"/>
          <w:sz w:val="24"/>
          <w:szCs w:val="24"/>
        </w:rPr>
        <w:t xml:space="preserve">Continue to Question 3. </w:t>
      </w:r>
    </w:p>
    <w:p w14:paraId="47DACC02" w14:textId="77777777" w:rsidR="00D65AD2" w:rsidRPr="000132AA" w:rsidRDefault="00D65AD2" w:rsidP="00D65AD2">
      <w:pPr>
        <w:kinsoku w:val="0"/>
        <w:overflowPunct w:val="0"/>
        <w:autoSpaceDE/>
        <w:adjustRightInd/>
        <w:textAlignment w:val="baseline"/>
        <w:rPr>
          <w:sz w:val="24"/>
          <w:szCs w:val="24"/>
        </w:rPr>
      </w:pPr>
    </w:p>
    <w:p w14:paraId="2FD1456A" w14:textId="77777777" w:rsidR="00D65AD2" w:rsidRPr="000132AA" w:rsidRDefault="00D65AD2" w:rsidP="00D65AD2">
      <w:pPr>
        <w:kinsoku w:val="0"/>
        <w:overflowPunct w:val="0"/>
        <w:autoSpaceDE/>
        <w:adjustRightInd/>
        <w:spacing w:before="270"/>
        <w:ind w:right="144"/>
        <w:textAlignment w:val="baseline"/>
        <w:rPr>
          <w:b/>
          <w:sz w:val="24"/>
          <w:szCs w:val="24"/>
        </w:rPr>
      </w:pPr>
      <w:r w:rsidRPr="000132AA">
        <w:rPr>
          <w:b/>
          <w:sz w:val="24"/>
          <w:szCs w:val="24"/>
        </w:rPr>
        <w:t xml:space="preserve">Question 3: Do you have some other basis for a </w:t>
      </w:r>
      <w:r w:rsidRPr="000132AA">
        <w:rPr>
          <w:b/>
          <w:i/>
          <w:sz w:val="24"/>
          <w:szCs w:val="24"/>
        </w:rPr>
        <w:t>No Effect</w:t>
      </w:r>
      <w:r w:rsidRPr="000132AA">
        <w:rPr>
          <w:b/>
          <w:sz w:val="24"/>
          <w:szCs w:val="24"/>
        </w:rPr>
        <w:t xml:space="preserve"> determination, for example a biological assessment or other documentation from a qualified professional that you concur with? </w:t>
      </w:r>
    </w:p>
    <w:p w14:paraId="0A60C170" w14:textId="77777777" w:rsidR="00D65AD2" w:rsidRPr="000132AA" w:rsidRDefault="00D65AD2" w:rsidP="00D65AD2">
      <w:pPr>
        <w:kinsoku w:val="0"/>
        <w:overflowPunct w:val="0"/>
        <w:autoSpaceDE/>
        <w:adjustRightInd/>
        <w:ind w:right="144"/>
        <w:textAlignment w:val="baseline"/>
        <w:rPr>
          <w:b/>
          <w:sz w:val="24"/>
          <w:szCs w:val="24"/>
        </w:rPr>
      </w:pPr>
    </w:p>
    <w:p w14:paraId="3CE99591" w14:textId="77777777" w:rsidR="00D65AD2" w:rsidRPr="000132AA" w:rsidRDefault="00D65AD2" w:rsidP="00D65AD2">
      <w:pPr>
        <w:kinsoku w:val="0"/>
        <w:overflowPunct w:val="0"/>
        <w:autoSpaceDE/>
        <w:adjustRightInd/>
        <w:ind w:left="720" w:right="144" w:hanging="720"/>
        <w:textAlignment w:val="baseline"/>
        <w:rPr>
          <w:sz w:val="24"/>
          <w:szCs w:val="24"/>
        </w:rPr>
      </w:pPr>
      <w:r w:rsidRPr="000132AA">
        <w:rPr>
          <w:b/>
          <w:sz w:val="24"/>
          <w:szCs w:val="24"/>
        </w:rPr>
        <w:fldChar w:fldCharType="begin">
          <w:ffData>
            <w:name w:val="Check1"/>
            <w:enabled/>
            <w:calcOnExit w:val="0"/>
            <w:checkBox>
              <w:sizeAuto/>
              <w:default w:val="0"/>
            </w:checkBox>
          </w:ffData>
        </w:fldChar>
      </w:r>
      <w:r w:rsidRPr="000132AA">
        <w:rPr>
          <w:b/>
          <w:sz w:val="24"/>
          <w:szCs w:val="24"/>
        </w:rPr>
        <w:instrText xml:space="preserve"> FORMCHECKBOX </w:instrText>
      </w:r>
      <w:r w:rsidR="000C7435">
        <w:rPr>
          <w:b/>
          <w:sz w:val="24"/>
          <w:szCs w:val="24"/>
        </w:rPr>
      </w:r>
      <w:r w:rsidR="000C7435">
        <w:rPr>
          <w:b/>
          <w:sz w:val="24"/>
          <w:szCs w:val="24"/>
        </w:rPr>
        <w:fldChar w:fldCharType="separate"/>
      </w:r>
      <w:r w:rsidRPr="000132AA">
        <w:rPr>
          <w:b/>
          <w:sz w:val="24"/>
          <w:szCs w:val="24"/>
        </w:rPr>
        <w:fldChar w:fldCharType="end"/>
      </w:r>
      <w:r w:rsidRPr="000132AA">
        <w:rPr>
          <w:b/>
          <w:sz w:val="24"/>
          <w:szCs w:val="24"/>
        </w:rPr>
        <w:t xml:space="preserve"> </w:t>
      </w:r>
      <w:r w:rsidRPr="000132AA">
        <w:rPr>
          <w:b/>
          <w:sz w:val="24"/>
          <w:szCs w:val="24"/>
        </w:rPr>
        <w:tab/>
      </w:r>
      <w:r w:rsidRPr="000132AA">
        <w:rPr>
          <w:b/>
          <w:bCs/>
          <w:sz w:val="24"/>
          <w:szCs w:val="24"/>
        </w:rPr>
        <w:t xml:space="preserve">YES, the project has professional documentation for </w:t>
      </w:r>
      <w:r w:rsidRPr="000132AA">
        <w:rPr>
          <w:b/>
          <w:bCs/>
          <w:i/>
          <w:sz w:val="24"/>
          <w:szCs w:val="24"/>
        </w:rPr>
        <w:t>No Effect</w:t>
      </w:r>
      <w:r w:rsidRPr="000132AA">
        <w:rPr>
          <w:b/>
          <w:bCs/>
          <w:sz w:val="24"/>
          <w:szCs w:val="24"/>
        </w:rPr>
        <w:t xml:space="preserve"> determination.</w:t>
      </w:r>
      <w:r w:rsidRPr="000132AA">
        <w:rPr>
          <w:sz w:val="24"/>
          <w:szCs w:val="24"/>
        </w:rPr>
        <w:t xml:space="preserve">  </w:t>
      </w:r>
    </w:p>
    <w:p w14:paraId="681BB823" w14:textId="77777777" w:rsidR="00D65AD2" w:rsidRPr="000132AA" w:rsidRDefault="00D65AD2" w:rsidP="00D65AD2">
      <w:pPr>
        <w:kinsoku w:val="0"/>
        <w:overflowPunct w:val="0"/>
        <w:autoSpaceDE/>
        <w:adjustRightInd/>
        <w:ind w:left="720" w:right="144" w:hanging="720"/>
        <w:textAlignment w:val="baseline"/>
        <w:rPr>
          <w:b/>
          <w:sz w:val="24"/>
          <w:szCs w:val="24"/>
        </w:rPr>
      </w:pPr>
    </w:p>
    <w:p w14:paraId="0A73F61A" w14:textId="77777777" w:rsidR="00D65AD2" w:rsidRPr="000132AA" w:rsidRDefault="00D65AD2" w:rsidP="00D65AD2">
      <w:pPr>
        <w:pStyle w:val="ListParagraph"/>
        <w:numPr>
          <w:ilvl w:val="0"/>
          <w:numId w:val="3"/>
        </w:numPr>
        <w:kinsoku w:val="0"/>
        <w:overflowPunct w:val="0"/>
        <w:autoSpaceDE/>
        <w:adjustRightInd/>
        <w:ind w:left="1080"/>
        <w:textAlignment w:val="baseline"/>
        <w:rPr>
          <w:sz w:val="24"/>
          <w:szCs w:val="24"/>
        </w:rPr>
      </w:pPr>
      <w:r w:rsidRPr="000132AA">
        <w:rPr>
          <w:sz w:val="24"/>
          <w:szCs w:val="24"/>
        </w:rPr>
        <w:t xml:space="preserve">Record your determination of </w:t>
      </w:r>
      <w:r w:rsidRPr="000132AA">
        <w:rPr>
          <w:i/>
          <w:sz w:val="24"/>
          <w:szCs w:val="24"/>
        </w:rPr>
        <w:t>No Effect</w:t>
      </w:r>
      <w:r w:rsidRPr="000132AA">
        <w:rPr>
          <w:sz w:val="24"/>
          <w:szCs w:val="24"/>
        </w:rPr>
        <w:t xml:space="preserve"> and maintain this documentation, including the official species list and map of your project location, in your Environmental Review Record.  </w:t>
      </w:r>
    </w:p>
    <w:p w14:paraId="1DB4FFB1" w14:textId="77777777" w:rsidR="00D65AD2" w:rsidRPr="000132AA" w:rsidRDefault="00D65AD2" w:rsidP="00D65AD2">
      <w:pPr>
        <w:pStyle w:val="ListParagraph"/>
        <w:numPr>
          <w:ilvl w:val="0"/>
          <w:numId w:val="3"/>
        </w:numPr>
        <w:kinsoku w:val="0"/>
        <w:overflowPunct w:val="0"/>
        <w:autoSpaceDE/>
        <w:adjustRightInd/>
        <w:ind w:left="1080"/>
        <w:textAlignment w:val="baseline"/>
        <w:rPr>
          <w:sz w:val="24"/>
          <w:szCs w:val="24"/>
        </w:rPr>
      </w:pPr>
      <w:r w:rsidRPr="000132AA">
        <w:rPr>
          <w:sz w:val="24"/>
          <w:szCs w:val="24"/>
        </w:rPr>
        <w:t>Attach the biological assessment or other professional documentation.</w:t>
      </w:r>
    </w:p>
    <w:p w14:paraId="43C1DE46" w14:textId="77777777" w:rsidR="00D65AD2" w:rsidRPr="000132AA" w:rsidRDefault="00D65AD2" w:rsidP="00D65AD2">
      <w:pPr>
        <w:kinsoku w:val="0"/>
        <w:overflowPunct w:val="0"/>
        <w:autoSpaceDE/>
        <w:adjustRightInd/>
        <w:ind w:right="144"/>
        <w:textAlignment w:val="baseline"/>
        <w:rPr>
          <w:sz w:val="24"/>
          <w:szCs w:val="24"/>
        </w:rPr>
      </w:pPr>
    </w:p>
    <w:p w14:paraId="7F790D60" w14:textId="77777777" w:rsidR="00D65AD2" w:rsidRPr="000132AA" w:rsidRDefault="00D65AD2" w:rsidP="00D65AD2">
      <w:pPr>
        <w:kinsoku w:val="0"/>
        <w:overflowPunct w:val="0"/>
        <w:autoSpaceDE/>
        <w:adjustRightInd/>
        <w:ind w:left="720" w:right="144" w:hanging="720"/>
        <w:textAlignment w:val="baseline"/>
        <w:rPr>
          <w:sz w:val="24"/>
          <w:szCs w:val="24"/>
        </w:rPr>
      </w:pPr>
      <w:r w:rsidRPr="000132AA">
        <w:rPr>
          <w:b/>
          <w:sz w:val="24"/>
          <w:szCs w:val="24"/>
        </w:rPr>
        <w:fldChar w:fldCharType="begin">
          <w:ffData>
            <w:name w:val="Check1"/>
            <w:enabled/>
            <w:calcOnExit w:val="0"/>
            <w:checkBox>
              <w:sizeAuto/>
              <w:default w:val="0"/>
            </w:checkBox>
          </w:ffData>
        </w:fldChar>
      </w:r>
      <w:r w:rsidRPr="000132AA">
        <w:rPr>
          <w:b/>
          <w:sz w:val="24"/>
          <w:szCs w:val="24"/>
        </w:rPr>
        <w:instrText xml:space="preserve"> FORMCHECKBOX </w:instrText>
      </w:r>
      <w:r w:rsidR="000C7435">
        <w:rPr>
          <w:b/>
          <w:sz w:val="24"/>
          <w:szCs w:val="24"/>
        </w:rPr>
      </w:r>
      <w:r w:rsidR="000C7435">
        <w:rPr>
          <w:b/>
          <w:sz w:val="24"/>
          <w:szCs w:val="24"/>
        </w:rPr>
        <w:fldChar w:fldCharType="separate"/>
      </w:r>
      <w:r w:rsidRPr="000132AA">
        <w:rPr>
          <w:b/>
          <w:sz w:val="24"/>
          <w:szCs w:val="24"/>
        </w:rPr>
        <w:fldChar w:fldCharType="end"/>
      </w:r>
      <w:r w:rsidRPr="000132AA">
        <w:rPr>
          <w:b/>
          <w:sz w:val="24"/>
          <w:szCs w:val="24"/>
        </w:rPr>
        <w:tab/>
      </w:r>
      <w:r w:rsidRPr="000132AA">
        <w:rPr>
          <w:b/>
          <w:bCs/>
          <w:spacing w:val="-1"/>
          <w:sz w:val="24"/>
          <w:szCs w:val="24"/>
        </w:rPr>
        <w:t xml:space="preserve">NO, the project does not have professional documentation for a </w:t>
      </w:r>
      <w:r w:rsidRPr="000132AA">
        <w:rPr>
          <w:b/>
          <w:bCs/>
          <w:i/>
          <w:spacing w:val="-1"/>
          <w:sz w:val="24"/>
          <w:szCs w:val="24"/>
        </w:rPr>
        <w:t>No Effect</w:t>
      </w:r>
      <w:r w:rsidRPr="000132AA">
        <w:rPr>
          <w:b/>
          <w:bCs/>
          <w:spacing w:val="-1"/>
          <w:sz w:val="24"/>
          <w:szCs w:val="24"/>
        </w:rPr>
        <w:t xml:space="preserve"> determination and </w:t>
      </w:r>
      <w:r w:rsidRPr="000132AA">
        <w:rPr>
          <w:b/>
          <w:bCs/>
          <w:i/>
          <w:spacing w:val="-1"/>
          <w:sz w:val="24"/>
          <w:szCs w:val="24"/>
        </w:rPr>
        <w:t>may affect</w:t>
      </w:r>
      <w:r w:rsidRPr="000132AA">
        <w:rPr>
          <w:b/>
          <w:bCs/>
          <w:spacing w:val="-1"/>
          <w:sz w:val="24"/>
          <w:szCs w:val="24"/>
        </w:rPr>
        <w:t xml:space="preserve"> a listed species.</w:t>
      </w:r>
      <w:r w:rsidRPr="000132AA">
        <w:rPr>
          <w:spacing w:val="-1"/>
          <w:sz w:val="24"/>
          <w:szCs w:val="24"/>
        </w:rPr>
        <w:t xml:space="preserve">  </w:t>
      </w:r>
    </w:p>
    <w:p w14:paraId="620315EE" w14:textId="1FE25782" w:rsidR="00D65AD2" w:rsidRPr="000132AA" w:rsidRDefault="00D65AD2" w:rsidP="00D65AD2">
      <w:pPr>
        <w:pStyle w:val="ListParagraph"/>
        <w:numPr>
          <w:ilvl w:val="0"/>
          <w:numId w:val="5"/>
        </w:numPr>
        <w:kinsoku w:val="0"/>
        <w:overflowPunct w:val="0"/>
        <w:autoSpaceDE/>
        <w:adjustRightInd/>
        <w:spacing w:before="270"/>
        <w:textAlignment w:val="baseline"/>
        <w:rPr>
          <w:sz w:val="24"/>
          <w:szCs w:val="24"/>
        </w:rPr>
      </w:pPr>
      <w:r w:rsidRPr="000132AA">
        <w:rPr>
          <w:spacing w:val="-1"/>
          <w:sz w:val="24"/>
          <w:szCs w:val="24"/>
        </w:rPr>
        <w:t xml:space="preserve">The project </w:t>
      </w:r>
      <w:r w:rsidRPr="000132AA">
        <w:rPr>
          <w:i/>
          <w:spacing w:val="-1"/>
          <w:sz w:val="24"/>
          <w:szCs w:val="24"/>
        </w:rPr>
        <w:t>may affect</w:t>
      </w:r>
      <w:r w:rsidRPr="000132AA">
        <w:rPr>
          <w:spacing w:val="-1"/>
          <w:sz w:val="24"/>
          <w:szCs w:val="24"/>
        </w:rPr>
        <w:t xml:space="preserve"> listed or proposed </w:t>
      </w:r>
      <w:proofErr w:type="gramStart"/>
      <w:r w:rsidRPr="000132AA">
        <w:rPr>
          <w:spacing w:val="-1"/>
          <w:sz w:val="24"/>
          <w:szCs w:val="24"/>
        </w:rPr>
        <w:t>species, or</w:t>
      </w:r>
      <w:proofErr w:type="gramEnd"/>
      <w:r w:rsidRPr="000132AA">
        <w:rPr>
          <w:spacing w:val="-1"/>
          <w:sz w:val="24"/>
          <w:szCs w:val="24"/>
        </w:rPr>
        <w:t xml:space="preserve"> designated or proposed critical habitat. Consultation with the FWS may be required.  </w:t>
      </w:r>
      <w:r w:rsidRPr="00AC1118">
        <w:rPr>
          <w:spacing w:val="-1"/>
          <w:sz w:val="24"/>
          <w:szCs w:val="24"/>
          <w:highlight w:val="yellow"/>
          <w:u w:val="single"/>
        </w:rPr>
        <w:t>CONTACT THE FWS TO DETERMINE THE APPROPRIATE EFFECTS DETERMINATION AND LEVEL OF CONSULTATION REQUIRED</w:t>
      </w:r>
      <w:r w:rsidRPr="000132AA">
        <w:rPr>
          <w:spacing w:val="-1"/>
          <w:sz w:val="24"/>
          <w:szCs w:val="24"/>
        </w:rPr>
        <w:t xml:space="preserve">. Contact information is provided below. </w:t>
      </w:r>
    </w:p>
    <w:p w14:paraId="50036545" w14:textId="242456C1" w:rsidR="00D65AD2" w:rsidRDefault="00D65AD2" w:rsidP="00D65AD2"/>
    <w:p w14:paraId="2120E948" w14:textId="1F220A3D" w:rsidR="00D65AD2" w:rsidRDefault="00D65AD2" w:rsidP="00D65AD2"/>
    <w:p w14:paraId="77EF97E7" w14:textId="77777777" w:rsidR="00D65AD2" w:rsidRDefault="00D65AD2">
      <w:pPr>
        <w:widowControl/>
        <w:autoSpaceDE/>
        <w:autoSpaceDN/>
        <w:adjustRightInd/>
        <w:spacing w:after="160" w:line="259" w:lineRule="auto"/>
      </w:pPr>
      <w:r>
        <w:br w:type="page"/>
      </w:r>
    </w:p>
    <w:p w14:paraId="6477CF3D" w14:textId="77777777" w:rsidR="00D65AD2" w:rsidRPr="000132AA" w:rsidRDefault="00D65AD2" w:rsidP="00D65AD2">
      <w:pPr>
        <w:kinsoku w:val="0"/>
        <w:overflowPunct w:val="0"/>
        <w:autoSpaceDE/>
        <w:autoSpaceDN/>
        <w:adjustRightInd/>
        <w:spacing w:before="270"/>
        <w:textAlignment w:val="baseline"/>
        <w:rPr>
          <w:spacing w:val="-1"/>
          <w:sz w:val="24"/>
          <w:szCs w:val="24"/>
        </w:rPr>
      </w:pPr>
      <w:r w:rsidRPr="000132AA">
        <w:rPr>
          <w:b/>
          <w:sz w:val="24"/>
          <w:szCs w:val="24"/>
        </w:rPr>
        <w:t>Table A</w:t>
      </w:r>
      <w:r w:rsidRPr="000132AA">
        <w:rPr>
          <w:spacing w:val="-1"/>
          <w:sz w:val="24"/>
          <w:szCs w:val="24"/>
        </w:rPr>
        <w:t>.</w:t>
      </w:r>
    </w:p>
    <w:tbl>
      <w:tblPr>
        <w:tblStyle w:val="TableGrid"/>
        <w:tblW w:w="0" w:type="auto"/>
        <w:tblLook w:val="04A0" w:firstRow="1" w:lastRow="0" w:firstColumn="1" w:lastColumn="0" w:noHBand="0" w:noVBand="1"/>
      </w:tblPr>
      <w:tblGrid>
        <w:gridCol w:w="4650"/>
        <w:gridCol w:w="4700"/>
      </w:tblGrid>
      <w:tr w:rsidR="00D65AD2" w:rsidRPr="000132AA" w14:paraId="5696C9EA" w14:textId="77777777" w:rsidTr="0045485C">
        <w:tc>
          <w:tcPr>
            <w:tcW w:w="4660" w:type="dxa"/>
            <w:shd w:val="solid" w:color="auto" w:fill="auto"/>
            <w:vAlign w:val="center"/>
          </w:tcPr>
          <w:p w14:paraId="635644A1" w14:textId="77777777" w:rsidR="00D65AD2" w:rsidRPr="00F540D0" w:rsidRDefault="00D65AD2" w:rsidP="0045485C">
            <w:pPr>
              <w:jc w:val="center"/>
              <w:rPr>
                <w:color w:val="FFFFFF" w:themeColor="background1"/>
              </w:rPr>
            </w:pPr>
          </w:p>
          <w:p w14:paraId="7F93BCC9" w14:textId="77777777" w:rsidR="00D65AD2" w:rsidRPr="00F540D0" w:rsidRDefault="00D65AD2" w:rsidP="0045485C">
            <w:pPr>
              <w:jc w:val="center"/>
              <w:rPr>
                <w:color w:val="FFFFFF" w:themeColor="background1"/>
              </w:rPr>
            </w:pPr>
            <w:r w:rsidRPr="00F540D0">
              <w:rPr>
                <w:color w:val="FFFFFF" w:themeColor="background1"/>
              </w:rPr>
              <w:t>Potential “No Effect” Activity</w:t>
            </w:r>
          </w:p>
          <w:p w14:paraId="61BE653A" w14:textId="77777777" w:rsidR="00D65AD2" w:rsidRPr="00F540D0" w:rsidRDefault="00D65AD2" w:rsidP="0045485C">
            <w:pPr>
              <w:jc w:val="center"/>
              <w:rPr>
                <w:color w:val="FFFFFF" w:themeColor="background1"/>
              </w:rPr>
            </w:pPr>
          </w:p>
        </w:tc>
        <w:tc>
          <w:tcPr>
            <w:tcW w:w="4710" w:type="dxa"/>
            <w:shd w:val="solid" w:color="auto" w:fill="auto"/>
            <w:vAlign w:val="center"/>
          </w:tcPr>
          <w:p w14:paraId="603E45CC" w14:textId="77777777" w:rsidR="00D65AD2" w:rsidRPr="00F540D0" w:rsidRDefault="00D65AD2" w:rsidP="0045485C">
            <w:pPr>
              <w:jc w:val="center"/>
              <w:rPr>
                <w:color w:val="FFFFFF" w:themeColor="background1"/>
              </w:rPr>
            </w:pPr>
          </w:p>
          <w:p w14:paraId="50089A3F" w14:textId="77777777" w:rsidR="00D65AD2" w:rsidRPr="00F540D0" w:rsidRDefault="00D65AD2" w:rsidP="0045485C">
            <w:pPr>
              <w:jc w:val="center"/>
              <w:rPr>
                <w:color w:val="FFFFFF" w:themeColor="background1"/>
              </w:rPr>
            </w:pPr>
            <w:r w:rsidRPr="00F540D0">
              <w:rPr>
                <w:color w:val="FFFFFF" w:themeColor="background1"/>
              </w:rPr>
              <w:t>Required Parameters and/or Conditions</w:t>
            </w:r>
          </w:p>
          <w:p w14:paraId="75123561" w14:textId="77777777" w:rsidR="00D65AD2" w:rsidRPr="00F540D0" w:rsidRDefault="00D65AD2" w:rsidP="0045485C">
            <w:pPr>
              <w:jc w:val="center"/>
              <w:rPr>
                <w:color w:val="FFFFFF" w:themeColor="background1"/>
              </w:rPr>
            </w:pPr>
          </w:p>
        </w:tc>
      </w:tr>
      <w:tr w:rsidR="00D65AD2" w:rsidRPr="000132AA" w14:paraId="1B46E8EE" w14:textId="77777777" w:rsidTr="0045485C">
        <w:trPr>
          <w:trHeight w:val="800"/>
        </w:trPr>
        <w:tc>
          <w:tcPr>
            <w:tcW w:w="4660" w:type="dxa"/>
            <w:vAlign w:val="center"/>
          </w:tcPr>
          <w:p w14:paraId="71CD03A0" w14:textId="77777777" w:rsidR="00D65AD2" w:rsidRPr="00F540D0" w:rsidRDefault="00D65AD2" w:rsidP="0045485C">
            <w:pPr>
              <w:rPr>
                <w:b/>
                <w:sz w:val="24"/>
                <w:szCs w:val="24"/>
              </w:rPr>
            </w:pPr>
            <w:r w:rsidRPr="00F540D0">
              <w:rPr>
                <w:b/>
                <w:sz w:val="24"/>
                <w:szCs w:val="24"/>
              </w:rPr>
              <w:t>Interior rehabilitation</w:t>
            </w:r>
          </w:p>
        </w:tc>
        <w:tc>
          <w:tcPr>
            <w:tcW w:w="4710" w:type="dxa"/>
            <w:vAlign w:val="center"/>
          </w:tcPr>
          <w:p w14:paraId="6111075C" w14:textId="77777777" w:rsidR="00D65AD2" w:rsidRPr="00F540D0" w:rsidRDefault="00D65AD2" w:rsidP="0045485C">
            <w:pPr>
              <w:rPr>
                <w:sz w:val="24"/>
                <w:szCs w:val="24"/>
              </w:rPr>
            </w:pPr>
          </w:p>
          <w:p w14:paraId="65544689" w14:textId="5F72126D" w:rsidR="00D65AD2" w:rsidRPr="00F540D0" w:rsidRDefault="00D65AD2" w:rsidP="00D65AD2">
            <w:pPr>
              <w:pStyle w:val="ListParagraph"/>
              <w:widowControl/>
              <w:numPr>
                <w:ilvl w:val="0"/>
                <w:numId w:val="6"/>
              </w:numPr>
              <w:autoSpaceDE/>
              <w:autoSpaceDN/>
              <w:adjustRightInd/>
              <w:rPr>
                <w:sz w:val="24"/>
                <w:szCs w:val="24"/>
              </w:rPr>
            </w:pPr>
            <w:r w:rsidRPr="00F540D0">
              <w:rPr>
                <w:sz w:val="24"/>
                <w:szCs w:val="24"/>
              </w:rPr>
              <w:t>For existing structures only.</w:t>
            </w:r>
          </w:p>
          <w:p w14:paraId="6D22E81C" w14:textId="77777777" w:rsidR="00D65AD2" w:rsidRPr="00F540D0" w:rsidRDefault="00D65AD2" w:rsidP="0045485C">
            <w:pPr>
              <w:rPr>
                <w:sz w:val="24"/>
                <w:szCs w:val="24"/>
              </w:rPr>
            </w:pPr>
          </w:p>
          <w:p w14:paraId="6F2F5B0D" w14:textId="7364E56A" w:rsidR="00D65AD2" w:rsidRPr="00F540D0" w:rsidRDefault="00D65AD2" w:rsidP="00D65AD2">
            <w:pPr>
              <w:pStyle w:val="ListParagraph"/>
              <w:widowControl/>
              <w:numPr>
                <w:ilvl w:val="0"/>
                <w:numId w:val="6"/>
              </w:numPr>
              <w:autoSpaceDE/>
              <w:autoSpaceDN/>
              <w:adjustRightInd/>
              <w:rPr>
                <w:sz w:val="24"/>
                <w:szCs w:val="24"/>
              </w:rPr>
            </w:pPr>
            <w:r w:rsidRPr="00F540D0">
              <w:rPr>
                <w:sz w:val="24"/>
                <w:szCs w:val="24"/>
              </w:rPr>
              <w:t>Access and staging, source sites, and disposal sites have been assessed as part of the proposed action.</w:t>
            </w:r>
          </w:p>
          <w:p w14:paraId="06C4FCAF" w14:textId="77777777" w:rsidR="00D65AD2" w:rsidRPr="00F540D0" w:rsidRDefault="00D65AD2" w:rsidP="0045485C">
            <w:pPr>
              <w:rPr>
                <w:sz w:val="24"/>
                <w:szCs w:val="24"/>
              </w:rPr>
            </w:pPr>
          </w:p>
          <w:p w14:paraId="4E1E7BE6" w14:textId="0DD6A573" w:rsidR="00D65AD2" w:rsidRPr="00F540D0" w:rsidRDefault="00D65AD2" w:rsidP="00D65AD2">
            <w:pPr>
              <w:pStyle w:val="ListParagraph"/>
              <w:widowControl/>
              <w:numPr>
                <w:ilvl w:val="0"/>
                <w:numId w:val="6"/>
              </w:numPr>
              <w:autoSpaceDE/>
              <w:autoSpaceDN/>
              <w:adjustRightInd/>
              <w:rPr>
                <w:sz w:val="24"/>
                <w:szCs w:val="24"/>
              </w:rPr>
            </w:pPr>
            <w:r w:rsidRPr="00F540D0">
              <w:rPr>
                <w:sz w:val="24"/>
                <w:szCs w:val="24"/>
              </w:rPr>
              <w:t>Waste materials are recycled or otherwise disposed of in a properly permitted sanitary or hazardous waste disposal site.</w:t>
            </w:r>
          </w:p>
          <w:p w14:paraId="0283F47C" w14:textId="77777777" w:rsidR="00D65AD2" w:rsidRPr="00F540D0" w:rsidRDefault="00D65AD2" w:rsidP="0045485C">
            <w:pPr>
              <w:rPr>
                <w:sz w:val="24"/>
                <w:szCs w:val="24"/>
              </w:rPr>
            </w:pPr>
          </w:p>
        </w:tc>
      </w:tr>
      <w:tr w:rsidR="00D65AD2" w:rsidRPr="000132AA" w14:paraId="4A1618A3" w14:textId="77777777" w:rsidTr="0045485C">
        <w:trPr>
          <w:trHeight w:val="251"/>
        </w:trPr>
        <w:tc>
          <w:tcPr>
            <w:tcW w:w="4660" w:type="dxa"/>
            <w:vAlign w:val="center"/>
          </w:tcPr>
          <w:p w14:paraId="0A62A891" w14:textId="77777777" w:rsidR="00D65AD2" w:rsidRPr="00F540D0" w:rsidRDefault="00D65AD2" w:rsidP="0045485C">
            <w:pPr>
              <w:rPr>
                <w:sz w:val="24"/>
                <w:szCs w:val="24"/>
              </w:rPr>
            </w:pPr>
          </w:p>
          <w:p w14:paraId="05E96C57" w14:textId="77777777" w:rsidR="00D65AD2" w:rsidRPr="00F540D0" w:rsidRDefault="00D65AD2" w:rsidP="0045485C">
            <w:pPr>
              <w:rPr>
                <w:sz w:val="24"/>
                <w:szCs w:val="24"/>
              </w:rPr>
            </w:pPr>
            <w:r w:rsidRPr="00F540D0">
              <w:rPr>
                <w:b/>
                <w:sz w:val="24"/>
                <w:szCs w:val="24"/>
              </w:rPr>
              <w:t>Landscape repair</w:t>
            </w:r>
            <w:r w:rsidRPr="00F540D0">
              <w:rPr>
                <w:sz w:val="24"/>
                <w:szCs w:val="24"/>
                <w:vertAlign w:val="superscript"/>
              </w:rPr>
              <w:t>*1*</w:t>
            </w:r>
            <w:r w:rsidRPr="00F540D0">
              <w:rPr>
                <w:sz w:val="24"/>
                <w:szCs w:val="24"/>
              </w:rPr>
              <w:t>, including adding sprinkler systems</w:t>
            </w:r>
          </w:p>
          <w:p w14:paraId="66EDF8C8" w14:textId="77777777" w:rsidR="00D65AD2" w:rsidRPr="00F540D0" w:rsidRDefault="00D65AD2" w:rsidP="0045485C">
            <w:pPr>
              <w:rPr>
                <w:sz w:val="24"/>
                <w:szCs w:val="24"/>
              </w:rPr>
            </w:pPr>
          </w:p>
          <w:p w14:paraId="526DECD1" w14:textId="77777777" w:rsidR="00D65AD2" w:rsidRPr="00F540D0" w:rsidRDefault="00D65AD2" w:rsidP="0045485C">
            <w:pPr>
              <w:rPr>
                <w:sz w:val="24"/>
                <w:szCs w:val="24"/>
              </w:rPr>
            </w:pPr>
            <w:r w:rsidRPr="00F540D0">
              <w:rPr>
                <w:sz w:val="24"/>
                <w:szCs w:val="24"/>
                <w:vertAlign w:val="superscript"/>
              </w:rPr>
              <w:t>*1*</w:t>
            </w:r>
            <w:r w:rsidRPr="00F540D0">
              <w:rPr>
                <w:sz w:val="24"/>
                <w:szCs w:val="24"/>
              </w:rPr>
              <w:t xml:space="preserve"> Species under FWS jurisdiction include some that occur in the previously disturbed and built environment; HUD and its responsible entities must evaluate potential effects to all of the FWS species that occur, or potentially occur, in the action area; contact the nearest FWS Field Office with any related questions.</w:t>
            </w:r>
          </w:p>
          <w:p w14:paraId="5E22F7CC" w14:textId="77777777" w:rsidR="00D65AD2" w:rsidRPr="00F540D0" w:rsidRDefault="00D65AD2" w:rsidP="0045485C">
            <w:pPr>
              <w:rPr>
                <w:sz w:val="24"/>
                <w:szCs w:val="24"/>
              </w:rPr>
            </w:pPr>
          </w:p>
          <w:p w14:paraId="7E894032" w14:textId="77777777" w:rsidR="00D65AD2" w:rsidRPr="00F540D0" w:rsidRDefault="00D65AD2" w:rsidP="0045485C">
            <w:pPr>
              <w:rPr>
                <w:sz w:val="24"/>
                <w:szCs w:val="24"/>
              </w:rPr>
            </w:pPr>
          </w:p>
          <w:p w14:paraId="7270BE5D" w14:textId="77777777" w:rsidR="00D65AD2" w:rsidRPr="00F540D0" w:rsidRDefault="00D65AD2" w:rsidP="0045485C">
            <w:pPr>
              <w:rPr>
                <w:sz w:val="24"/>
                <w:szCs w:val="24"/>
              </w:rPr>
            </w:pPr>
          </w:p>
          <w:p w14:paraId="6A43EDE5" w14:textId="77777777" w:rsidR="00D65AD2" w:rsidRPr="00F540D0" w:rsidRDefault="00D65AD2" w:rsidP="0045485C">
            <w:pPr>
              <w:rPr>
                <w:sz w:val="24"/>
                <w:szCs w:val="24"/>
              </w:rPr>
            </w:pPr>
          </w:p>
          <w:p w14:paraId="4B0A4AA0" w14:textId="77777777" w:rsidR="00D65AD2" w:rsidRPr="00F540D0" w:rsidRDefault="00D65AD2" w:rsidP="0045485C">
            <w:pPr>
              <w:rPr>
                <w:sz w:val="24"/>
                <w:szCs w:val="24"/>
              </w:rPr>
            </w:pPr>
          </w:p>
          <w:p w14:paraId="64DDAD32" w14:textId="77777777" w:rsidR="00D65AD2" w:rsidRPr="00F540D0" w:rsidRDefault="00D65AD2" w:rsidP="0045485C">
            <w:pPr>
              <w:rPr>
                <w:sz w:val="24"/>
                <w:szCs w:val="24"/>
              </w:rPr>
            </w:pPr>
          </w:p>
        </w:tc>
        <w:tc>
          <w:tcPr>
            <w:tcW w:w="4710" w:type="dxa"/>
            <w:vAlign w:val="center"/>
          </w:tcPr>
          <w:p w14:paraId="274A4589" w14:textId="77777777" w:rsidR="00D65AD2" w:rsidRPr="00F540D0" w:rsidRDefault="00D65AD2" w:rsidP="0045485C">
            <w:pPr>
              <w:rPr>
                <w:sz w:val="24"/>
                <w:szCs w:val="24"/>
              </w:rPr>
            </w:pPr>
          </w:p>
          <w:p w14:paraId="675A6199" w14:textId="4C2A8A6F" w:rsidR="00D65AD2" w:rsidRPr="00F540D0" w:rsidRDefault="00D65AD2" w:rsidP="00D65AD2">
            <w:pPr>
              <w:pStyle w:val="ListParagraph"/>
              <w:widowControl/>
              <w:numPr>
                <w:ilvl w:val="0"/>
                <w:numId w:val="7"/>
              </w:numPr>
              <w:autoSpaceDE/>
              <w:autoSpaceDN/>
              <w:adjustRightInd/>
              <w:rPr>
                <w:sz w:val="24"/>
                <w:szCs w:val="24"/>
              </w:rPr>
            </w:pPr>
            <w:r w:rsidRPr="00F540D0">
              <w:rPr>
                <w:sz w:val="24"/>
                <w:szCs w:val="24"/>
              </w:rPr>
              <w:t>Access and staging, source sites, and disposal sites have been assessed as part of the proposed action.</w:t>
            </w:r>
          </w:p>
          <w:p w14:paraId="115F19B4" w14:textId="77777777" w:rsidR="00D65AD2" w:rsidRPr="00F540D0" w:rsidRDefault="00D65AD2" w:rsidP="0045485C">
            <w:pPr>
              <w:rPr>
                <w:sz w:val="24"/>
                <w:szCs w:val="24"/>
              </w:rPr>
            </w:pPr>
          </w:p>
          <w:p w14:paraId="0869D02E" w14:textId="5C293357" w:rsidR="00D65AD2" w:rsidRPr="00F540D0" w:rsidRDefault="00D65AD2" w:rsidP="00D65AD2">
            <w:pPr>
              <w:pStyle w:val="ListParagraph"/>
              <w:widowControl/>
              <w:numPr>
                <w:ilvl w:val="0"/>
                <w:numId w:val="7"/>
              </w:numPr>
              <w:autoSpaceDE/>
              <w:autoSpaceDN/>
              <w:adjustRightInd/>
              <w:rPr>
                <w:sz w:val="24"/>
                <w:szCs w:val="24"/>
              </w:rPr>
            </w:pPr>
            <w:r w:rsidRPr="00F540D0">
              <w:rPr>
                <w:sz w:val="24"/>
                <w:szCs w:val="24"/>
              </w:rPr>
              <w:t>Waste materials are recycled or otherwise disposed of in a properly permitted sanitary or hazardous waste disposal site.</w:t>
            </w:r>
          </w:p>
          <w:p w14:paraId="5E643A9E" w14:textId="77777777" w:rsidR="00D65AD2" w:rsidRPr="00F540D0" w:rsidRDefault="00D65AD2" w:rsidP="0045485C">
            <w:pPr>
              <w:rPr>
                <w:sz w:val="24"/>
                <w:szCs w:val="24"/>
              </w:rPr>
            </w:pPr>
          </w:p>
          <w:p w14:paraId="4629AB4C" w14:textId="176E290F" w:rsidR="00D65AD2" w:rsidRPr="00F540D0" w:rsidRDefault="00D65AD2" w:rsidP="00D65AD2">
            <w:pPr>
              <w:pStyle w:val="ListParagraph"/>
              <w:widowControl/>
              <w:numPr>
                <w:ilvl w:val="0"/>
                <w:numId w:val="7"/>
              </w:numPr>
              <w:autoSpaceDE/>
              <w:autoSpaceDN/>
              <w:adjustRightInd/>
              <w:rPr>
                <w:sz w:val="24"/>
                <w:szCs w:val="24"/>
              </w:rPr>
            </w:pPr>
            <w:r w:rsidRPr="00F540D0">
              <w:rPr>
                <w:sz w:val="24"/>
                <w:szCs w:val="24"/>
              </w:rPr>
              <w:t>The project or activity involves a previously disturbed, developed or partially developed, site or property/properties</w:t>
            </w:r>
            <w:r>
              <w:rPr>
                <w:sz w:val="24"/>
                <w:szCs w:val="24"/>
              </w:rPr>
              <w:t>.</w:t>
            </w:r>
          </w:p>
          <w:p w14:paraId="479D4BAA" w14:textId="77777777" w:rsidR="00D65AD2" w:rsidRPr="00F540D0" w:rsidRDefault="00D65AD2" w:rsidP="0045485C">
            <w:pPr>
              <w:rPr>
                <w:sz w:val="24"/>
                <w:szCs w:val="24"/>
              </w:rPr>
            </w:pPr>
          </w:p>
          <w:p w14:paraId="786C966A" w14:textId="4F567EBE" w:rsidR="00D65AD2" w:rsidRPr="00F540D0" w:rsidRDefault="00D65AD2" w:rsidP="00D65AD2">
            <w:pPr>
              <w:pStyle w:val="ListParagraph"/>
              <w:widowControl/>
              <w:numPr>
                <w:ilvl w:val="0"/>
                <w:numId w:val="7"/>
              </w:numPr>
              <w:autoSpaceDE/>
              <w:autoSpaceDN/>
              <w:adjustRightInd/>
              <w:rPr>
                <w:sz w:val="24"/>
                <w:szCs w:val="24"/>
              </w:rPr>
            </w:pPr>
            <w:r w:rsidRPr="00E40B18">
              <w:rPr>
                <w:rFonts w:eastAsia="Times New Roman"/>
                <w:sz w:val="24"/>
                <w:szCs w:val="24"/>
              </w:rPr>
              <w:t>Does not remove streamside/riparian vegetation or trees</w:t>
            </w:r>
            <w:r w:rsidRPr="00F540D0">
              <w:rPr>
                <w:sz w:val="24"/>
                <w:szCs w:val="24"/>
              </w:rPr>
              <w:t>.</w:t>
            </w:r>
          </w:p>
          <w:p w14:paraId="78D362A8" w14:textId="77777777" w:rsidR="00D65AD2" w:rsidRPr="00F540D0" w:rsidRDefault="00D65AD2" w:rsidP="0045485C">
            <w:pPr>
              <w:rPr>
                <w:sz w:val="24"/>
                <w:szCs w:val="24"/>
              </w:rPr>
            </w:pPr>
          </w:p>
          <w:p w14:paraId="607CB480" w14:textId="71DD4E04" w:rsidR="00D65AD2" w:rsidRPr="00F540D0" w:rsidRDefault="00D65AD2" w:rsidP="00D65AD2">
            <w:pPr>
              <w:pStyle w:val="ListParagraph"/>
              <w:widowControl/>
              <w:numPr>
                <w:ilvl w:val="0"/>
                <w:numId w:val="7"/>
              </w:numPr>
              <w:autoSpaceDE/>
              <w:autoSpaceDN/>
              <w:adjustRightInd/>
              <w:rPr>
                <w:sz w:val="24"/>
                <w:szCs w:val="24"/>
              </w:rPr>
            </w:pPr>
            <w:r w:rsidRPr="00F540D0">
              <w:rPr>
                <w:sz w:val="24"/>
                <w:szCs w:val="24"/>
              </w:rPr>
              <w:t xml:space="preserve">Does not increase the amount of impervious/hard surface; </w:t>
            </w:r>
            <w:proofErr w:type="gramStart"/>
            <w:r w:rsidRPr="00F540D0">
              <w:rPr>
                <w:sz w:val="24"/>
                <w:szCs w:val="24"/>
              </w:rPr>
              <w:t>or,</w:t>
            </w:r>
            <w:proofErr w:type="gramEnd"/>
            <w:r w:rsidRPr="00F540D0">
              <w:rPr>
                <w:sz w:val="24"/>
                <w:szCs w:val="24"/>
              </w:rPr>
              <w:t xml:space="preserve"> will fully infiltrate any resulting runoff.</w:t>
            </w:r>
          </w:p>
          <w:p w14:paraId="2B257AE0" w14:textId="77777777" w:rsidR="00D65AD2" w:rsidRPr="00F540D0" w:rsidRDefault="00D65AD2" w:rsidP="0045485C">
            <w:pPr>
              <w:rPr>
                <w:sz w:val="24"/>
                <w:szCs w:val="24"/>
              </w:rPr>
            </w:pPr>
          </w:p>
          <w:p w14:paraId="57E7BE30" w14:textId="7CE9FFD8" w:rsidR="00D65AD2" w:rsidRPr="00F540D0" w:rsidRDefault="00D65AD2" w:rsidP="00D65AD2">
            <w:pPr>
              <w:pStyle w:val="ListParagraph"/>
              <w:widowControl/>
              <w:numPr>
                <w:ilvl w:val="0"/>
                <w:numId w:val="7"/>
              </w:numPr>
              <w:autoSpaceDE/>
              <w:autoSpaceDN/>
              <w:adjustRightInd/>
              <w:rPr>
                <w:sz w:val="24"/>
                <w:szCs w:val="24"/>
              </w:rPr>
            </w:pPr>
            <w:r w:rsidRPr="00F540D0">
              <w:rPr>
                <w:sz w:val="24"/>
                <w:szCs w:val="24"/>
              </w:rPr>
              <w:t>Does not result in wetland fill.</w:t>
            </w:r>
          </w:p>
          <w:p w14:paraId="707816F8" w14:textId="77777777" w:rsidR="00D65AD2" w:rsidRPr="00F540D0" w:rsidRDefault="00D65AD2" w:rsidP="0045485C">
            <w:pPr>
              <w:rPr>
                <w:sz w:val="24"/>
                <w:szCs w:val="24"/>
              </w:rPr>
            </w:pPr>
          </w:p>
        </w:tc>
      </w:tr>
      <w:tr w:rsidR="00D65AD2" w:rsidRPr="000132AA" w14:paraId="0BB3949E" w14:textId="77777777" w:rsidTr="0045485C">
        <w:trPr>
          <w:trHeight w:val="809"/>
        </w:trPr>
        <w:tc>
          <w:tcPr>
            <w:tcW w:w="4660" w:type="dxa"/>
          </w:tcPr>
          <w:p w14:paraId="4CBBF876" w14:textId="77777777" w:rsidR="00D65AD2" w:rsidRPr="00F540D0" w:rsidRDefault="00D65AD2" w:rsidP="0045485C">
            <w:pPr>
              <w:rPr>
                <w:sz w:val="24"/>
                <w:szCs w:val="24"/>
              </w:rPr>
            </w:pPr>
          </w:p>
          <w:p w14:paraId="62379923" w14:textId="77777777" w:rsidR="00D65AD2" w:rsidRPr="00F540D0" w:rsidRDefault="00D65AD2" w:rsidP="0045485C">
            <w:pPr>
              <w:rPr>
                <w:sz w:val="24"/>
                <w:szCs w:val="24"/>
              </w:rPr>
            </w:pPr>
            <w:r w:rsidRPr="00F540D0">
              <w:rPr>
                <w:b/>
                <w:sz w:val="24"/>
                <w:szCs w:val="24"/>
              </w:rPr>
              <w:t>Exterior rehabilitation</w:t>
            </w:r>
            <w:r w:rsidRPr="00F540D0">
              <w:rPr>
                <w:sz w:val="24"/>
                <w:szCs w:val="24"/>
              </w:rPr>
              <w:t xml:space="preserve">, including: </w:t>
            </w:r>
          </w:p>
          <w:p w14:paraId="09FABE7E" w14:textId="77777777" w:rsidR="00D65AD2" w:rsidRPr="00F540D0" w:rsidRDefault="00D65AD2" w:rsidP="0045485C">
            <w:pPr>
              <w:rPr>
                <w:sz w:val="24"/>
                <w:szCs w:val="24"/>
              </w:rPr>
            </w:pPr>
          </w:p>
          <w:p w14:paraId="736A9507" w14:textId="77777777" w:rsidR="00D65AD2" w:rsidRPr="00F540D0" w:rsidRDefault="00D65AD2" w:rsidP="00D65AD2">
            <w:pPr>
              <w:pStyle w:val="ListParagraph"/>
              <w:widowControl/>
              <w:numPr>
                <w:ilvl w:val="0"/>
                <w:numId w:val="8"/>
              </w:numPr>
              <w:autoSpaceDE/>
              <w:autoSpaceDN/>
              <w:adjustRightInd/>
              <w:rPr>
                <w:sz w:val="24"/>
                <w:szCs w:val="24"/>
              </w:rPr>
            </w:pPr>
            <w:r w:rsidRPr="00F540D0">
              <w:rPr>
                <w:sz w:val="24"/>
                <w:szCs w:val="24"/>
              </w:rPr>
              <w:t>Replacing exterior paint or siding,</w:t>
            </w:r>
          </w:p>
          <w:p w14:paraId="5AE422A8" w14:textId="77777777" w:rsidR="00D65AD2" w:rsidRPr="00F540D0" w:rsidRDefault="00D65AD2" w:rsidP="0045485C">
            <w:pPr>
              <w:rPr>
                <w:sz w:val="24"/>
                <w:szCs w:val="24"/>
              </w:rPr>
            </w:pPr>
          </w:p>
          <w:p w14:paraId="7D125D45" w14:textId="77777777" w:rsidR="00D65AD2" w:rsidRPr="00F540D0" w:rsidRDefault="00D65AD2" w:rsidP="00D65AD2">
            <w:pPr>
              <w:pStyle w:val="ListParagraph"/>
              <w:widowControl/>
              <w:numPr>
                <w:ilvl w:val="0"/>
                <w:numId w:val="8"/>
              </w:numPr>
              <w:autoSpaceDE/>
              <w:autoSpaceDN/>
              <w:adjustRightInd/>
              <w:rPr>
                <w:sz w:val="24"/>
                <w:szCs w:val="24"/>
              </w:rPr>
            </w:pPr>
            <w:r w:rsidRPr="00F540D0">
              <w:rPr>
                <w:sz w:val="24"/>
                <w:szCs w:val="24"/>
              </w:rPr>
              <w:t>Replace/repair roof</w:t>
            </w:r>
            <w:r w:rsidRPr="00F540D0">
              <w:rPr>
                <w:sz w:val="24"/>
                <w:szCs w:val="24"/>
                <w:vertAlign w:val="superscript"/>
              </w:rPr>
              <w:t>*1*</w:t>
            </w:r>
            <w:r w:rsidRPr="00F540D0">
              <w:rPr>
                <w:sz w:val="24"/>
                <w:szCs w:val="24"/>
              </w:rPr>
              <w:t>,</w:t>
            </w:r>
          </w:p>
          <w:p w14:paraId="449122E4" w14:textId="77777777" w:rsidR="00D65AD2" w:rsidRPr="00F540D0" w:rsidRDefault="00D65AD2" w:rsidP="0045485C">
            <w:pPr>
              <w:rPr>
                <w:sz w:val="24"/>
                <w:szCs w:val="24"/>
              </w:rPr>
            </w:pPr>
          </w:p>
          <w:p w14:paraId="0EF4645D" w14:textId="77777777" w:rsidR="00D65AD2" w:rsidRPr="00F540D0" w:rsidRDefault="00D65AD2" w:rsidP="00D65AD2">
            <w:pPr>
              <w:pStyle w:val="ListParagraph"/>
              <w:widowControl/>
              <w:numPr>
                <w:ilvl w:val="0"/>
                <w:numId w:val="8"/>
              </w:numPr>
              <w:autoSpaceDE/>
              <w:autoSpaceDN/>
              <w:adjustRightInd/>
              <w:rPr>
                <w:sz w:val="24"/>
                <w:szCs w:val="24"/>
              </w:rPr>
            </w:pPr>
            <w:r w:rsidRPr="00F540D0">
              <w:rPr>
                <w:sz w:val="24"/>
                <w:szCs w:val="24"/>
              </w:rPr>
              <w:t xml:space="preserve">Reconstruct/repair existing curbs, sidewalks, or </w:t>
            </w:r>
            <w:proofErr w:type="gramStart"/>
            <w:r w:rsidRPr="00F540D0">
              <w:rPr>
                <w:sz w:val="24"/>
                <w:szCs w:val="24"/>
              </w:rPr>
              <w:t>other</w:t>
            </w:r>
            <w:proofErr w:type="gramEnd"/>
            <w:r w:rsidRPr="00F540D0">
              <w:rPr>
                <w:sz w:val="24"/>
                <w:szCs w:val="24"/>
              </w:rPr>
              <w:t xml:space="preserve"> concrete structures</w:t>
            </w:r>
            <w:r w:rsidRPr="00F540D0">
              <w:rPr>
                <w:sz w:val="24"/>
                <w:szCs w:val="24"/>
                <w:vertAlign w:val="superscript"/>
              </w:rPr>
              <w:t>*2*</w:t>
            </w:r>
            <w:r w:rsidRPr="00F540D0">
              <w:rPr>
                <w:sz w:val="24"/>
                <w:szCs w:val="24"/>
              </w:rPr>
              <w:t>,</w:t>
            </w:r>
          </w:p>
          <w:p w14:paraId="50BB0DF7" w14:textId="77777777" w:rsidR="00D65AD2" w:rsidRPr="00F540D0" w:rsidRDefault="00D65AD2" w:rsidP="0045485C">
            <w:pPr>
              <w:rPr>
                <w:sz w:val="24"/>
                <w:szCs w:val="24"/>
              </w:rPr>
            </w:pPr>
          </w:p>
          <w:p w14:paraId="33138FD4" w14:textId="77777777" w:rsidR="00D65AD2" w:rsidRPr="00F540D0" w:rsidRDefault="00D65AD2" w:rsidP="00D65AD2">
            <w:pPr>
              <w:pStyle w:val="ListParagraph"/>
              <w:widowControl/>
              <w:numPr>
                <w:ilvl w:val="0"/>
                <w:numId w:val="8"/>
              </w:numPr>
              <w:autoSpaceDE/>
              <w:autoSpaceDN/>
              <w:adjustRightInd/>
              <w:rPr>
                <w:sz w:val="24"/>
                <w:szCs w:val="24"/>
              </w:rPr>
            </w:pPr>
            <w:r w:rsidRPr="00F540D0">
              <w:rPr>
                <w:sz w:val="24"/>
                <w:szCs w:val="24"/>
              </w:rPr>
              <w:t xml:space="preserve">Repair existing parking lots (pot holes, repainting lines, </w:t>
            </w:r>
            <w:proofErr w:type="gramStart"/>
            <w:r w:rsidRPr="00F540D0">
              <w:rPr>
                <w:sz w:val="24"/>
                <w:szCs w:val="24"/>
              </w:rPr>
              <w:t>etc.)</w:t>
            </w:r>
            <w:r w:rsidRPr="00F540D0">
              <w:rPr>
                <w:sz w:val="24"/>
                <w:szCs w:val="24"/>
                <w:vertAlign w:val="superscript"/>
              </w:rPr>
              <w:t>*</w:t>
            </w:r>
            <w:proofErr w:type="gramEnd"/>
            <w:r w:rsidRPr="00F540D0">
              <w:rPr>
                <w:sz w:val="24"/>
                <w:szCs w:val="24"/>
                <w:vertAlign w:val="superscript"/>
              </w:rPr>
              <w:t>2*</w:t>
            </w:r>
            <w:r w:rsidRPr="00F540D0">
              <w:rPr>
                <w:sz w:val="24"/>
                <w:szCs w:val="24"/>
              </w:rPr>
              <w:t>.</w:t>
            </w:r>
          </w:p>
          <w:p w14:paraId="10817C5A" w14:textId="77777777" w:rsidR="00D65AD2" w:rsidRPr="00F540D0" w:rsidRDefault="00D65AD2" w:rsidP="0045485C">
            <w:pPr>
              <w:rPr>
                <w:sz w:val="24"/>
                <w:szCs w:val="24"/>
              </w:rPr>
            </w:pPr>
          </w:p>
          <w:p w14:paraId="528C5559" w14:textId="77777777" w:rsidR="00D65AD2" w:rsidRPr="00F540D0" w:rsidRDefault="00D65AD2" w:rsidP="0045485C">
            <w:pPr>
              <w:rPr>
                <w:sz w:val="24"/>
                <w:szCs w:val="24"/>
              </w:rPr>
            </w:pPr>
            <w:r w:rsidRPr="00F540D0">
              <w:rPr>
                <w:sz w:val="24"/>
                <w:szCs w:val="24"/>
                <w:vertAlign w:val="superscript"/>
              </w:rPr>
              <w:t>*1*</w:t>
            </w:r>
            <w:r w:rsidRPr="00F540D0">
              <w:rPr>
                <w:sz w:val="24"/>
                <w:szCs w:val="24"/>
              </w:rPr>
              <w:t xml:space="preserve"> Does not include galvanized material unless it has been sealed or otherwise contained so that it will not leach into storm water.</w:t>
            </w:r>
          </w:p>
          <w:p w14:paraId="6CB30A33" w14:textId="77777777" w:rsidR="00D65AD2" w:rsidRPr="00F540D0" w:rsidRDefault="00D65AD2" w:rsidP="0045485C">
            <w:pPr>
              <w:rPr>
                <w:sz w:val="24"/>
                <w:szCs w:val="24"/>
              </w:rPr>
            </w:pPr>
          </w:p>
          <w:p w14:paraId="2B9B42AF" w14:textId="77777777" w:rsidR="00D65AD2" w:rsidRPr="00F540D0" w:rsidRDefault="00D65AD2" w:rsidP="0045485C">
            <w:pPr>
              <w:rPr>
                <w:sz w:val="24"/>
                <w:szCs w:val="24"/>
              </w:rPr>
            </w:pPr>
            <w:r w:rsidRPr="00F540D0">
              <w:rPr>
                <w:sz w:val="24"/>
                <w:szCs w:val="24"/>
                <w:vertAlign w:val="superscript"/>
              </w:rPr>
              <w:t>*2*</w:t>
            </w:r>
            <w:r w:rsidRPr="00F540D0">
              <w:rPr>
                <w:sz w:val="24"/>
                <w:szCs w:val="24"/>
              </w:rPr>
              <w:t xml:space="preserve"> Species under FWS jurisdiction include some that occur in the previously disturbed and built environment; HUD and its responsible entities must evaluate potential effects to all of the FWS species that occur, or potentially occur, in the action area; contact the nearest FWS Field Office with any related questions.</w:t>
            </w:r>
          </w:p>
          <w:p w14:paraId="7E5A0CA9" w14:textId="77777777" w:rsidR="00D65AD2" w:rsidRPr="00F540D0" w:rsidRDefault="00D65AD2" w:rsidP="0045485C">
            <w:pPr>
              <w:rPr>
                <w:sz w:val="24"/>
                <w:szCs w:val="24"/>
              </w:rPr>
            </w:pPr>
          </w:p>
          <w:p w14:paraId="5FA4AE79" w14:textId="77777777" w:rsidR="00D65AD2" w:rsidRPr="00F540D0" w:rsidRDefault="00D65AD2" w:rsidP="0045485C">
            <w:pPr>
              <w:rPr>
                <w:sz w:val="24"/>
                <w:szCs w:val="24"/>
              </w:rPr>
            </w:pPr>
            <w:r w:rsidRPr="00F540D0">
              <w:rPr>
                <w:sz w:val="24"/>
                <w:szCs w:val="24"/>
                <w:vertAlign w:val="superscript"/>
              </w:rPr>
              <w:t>*3*</w:t>
            </w:r>
            <w:r w:rsidRPr="00F540D0">
              <w:rPr>
                <w:sz w:val="24"/>
                <w:szCs w:val="24"/>
              </w:rPr>
              <w:t xml:space="preserve"> Points of discharge must be a minimum of ¼ mile from waterbodies that support ESA-listed species or proposed/designated critical habitat.</w:t>
            </w:r>
          </w:p>
          <w:p w14:paraId="4BC63432" w14:textId="77777777" w:rsidR="00D65AD2" w:rsidRPr="00F540D0" w:rsidRDefault="00D65AD2" w:rsidP="0045485C">
            <w:pPr>
              <w:rPr>
                <w:sz w:val="24"/>
                <w:szCs w:val="24"/>
              </w:rPr>
            </w:pPr>
          </w:p>
        </w:tc>
        <w:tc>
          <w:tcPr>
            <w:tcW w:w="4710" w:type="dxa"/>
          </w:tcPr>
          <w:p w14:paraId="0DCD2CA5" w14:textId="77777777" w:rsidR="00D65AD2" w:rsidRPr="00F540D0" w:rsidRDefault="00D65AD2" w:rsidP="0045485C">
            <w:pPr>
              <w:rPr>
                <w:sz w:val="24"/>
                <w:szCs w:val="24"/>
              </w:rPr>
            </w:pPr>
          </w:p>
          <w:p w14:paraId="13367E8D" w14:textId="08AD07EC" w:rsidR="00D65AD2" w:rsidRPr="00F540D0" w:rsidRDefault="00D65AD2" w:rsidP="00D65AD2">
            <w:pPr>
              <w:pStyle w:val="ListParagraph"/>
              <w:widowControl/>
              <w:numPr>
                <w:ilvl w:val="0"/>
                <w:numId w:val="6"/>
              </w:numPr>
              <w:autoSpaceDE/>
              <w:autoSpaceDN/>
              <w:adjustRightInd/>
              <w:rPr>
                <w:sz w:val="24"/>
                <w:szCs w:val="24"/>
              </w:rPr>
            </w:pPr>
            <w:r w:rsidRPr="00F540D0">
              <w:rPr>
                <w:sz w:val="24"/>
                <w:szCs w:val="24"/>
              </w:rPr>
              <w:t>For existing structures only.</w:t>
            </w:r>
          </w:p>
          <w:p w14:paraId="2CA19B13" w14:textId="77777777" w:rsidR="00D65AD2" w:rsidRPr="00F540D0" w:rsidRDefault="00D65AD2" w:rsidP="0045485C">
            <w:pPr>
              <w:rPr>
                <w:sz w:val="24"/>
                <w:szCs w:val="24"/>
              </w:rPr>
            </w:pPr>
          </w:p>
          <w:p w14:paraId="4EC6F60D" w14:textId="73A7BFDB" w:rsidR="00D65AD2" w:rsidRPr="00F540D0" w:rsidRDefault="00D65AD2" w:rsidP="00D65AD2">
            <w:pPr>
              <w:pStyle w:val="ListParagraph"/>
              <w:widowControl/>
              <w:numPr>
                <w:ilvl w:val="0"/>
                <w:numId w:val="6"/>
              </w:numPr>
              <w:autoSpaceDE/>
              <w:autoSpaceDN/>
              <w:adjustRightInd/>
              <w:rPr>
                <w:sz w:val="24"/>
                <w:szCs w:val="24"/>
              </w:rPr>
            </w:pPr>
            <w:r w:rsidRPr="00F540D0">
              <w:rPr>
                <w:sz w:val="24"/>
                <w:szCs w:val="24"/>
              </w:rPr>
              <w:t>Access and staging, source sites, and disposal sites have been assessed as part of the proposed action.</w:t>
            </w:r>
          </w:p>
          <w:p w14:paraId="41DA3BDF" w14:textId="77777777" w:rsidR="00D65AD2" w:rsidRPr="00F540D0" w:rsidRDefault="00D65AD2" w:rsidP="0045485C">
            <w:pPr>
              <w:rPr>
                <w:sz w:val="24"/>
                <w:szCs w:val="24"/>
              </w:rPr>
            </w:pPr>
          </w:p>
          <w:p w14:paraId="6C37AA1C" w14:textId="77777777" w:rsidR="00D65AD2" w:rsidRPr="00F540D0" w:rsidRDefault="00D65AD2" w:rsidP="00D65AD2">
            <w:pPr>
              <w:pStyle w:val="ListParagraph"/>
              <w:widowControl/>
              <w:numPr>
                <w:ilvl w:val="0"/>
                <w:numId w:val="6"/>
              </w:numPr>
              <w:autoSpaceDE/>
              <w:autoSpaceDN/>
              <w:adjustRightInd/>
              <w:rPr>
                <w:sz w:val="24"/>
                <w:szCs w:val="24"/>
              </w:rPr>
            </w:pPr>
            <w:r w:rsidRPr="00F540D0">
              <w:rPr>
                <w:sz w:val="24"/>
                <w:szCs w:val="24"/>
              </w:rPr>
              <w:t>3) Waste materials are recycled or otherwise disposed of in a properly permitted sanitary or hazardous waste disposal site.</w:t>
            </w:r>
          </w:p>
          <w:p w14:paraId="2E85D4AE" w14:textId="77777777" w:rsidR="00D65AD2" w:rsidRPr="00F540D0" w:rsidRDefault="00D65AD2" w:rsidP="0045485C">
            <w:pPr>
              <w:rPr>
                <w:sz w:val="24"/>
                <w:szCs w:val="24"/>
              </w:rPr>
            </w:pPr>
          </w:p>
          <w:p w14:paraId="5F3CEF40" w14:textId="77777777" w:rsidR="00D65AD2" w:rsidRPr="00F540D0" w:rsidRDefault="00D65AD2" w:rsidP="00D65AD2">
            <w:pPr>
              <w:pStyle w:val="ListParagraph"/>
              <w:widowControl/>
              <w:numPr>
                <w:ilvl w:val="0"/>
                <w:numId w:val="6"/>
              </w:numPr>
              <w:autoSpaceDE/>
              <w:autoSpaceDN/>
              <w:adjustRightInd/>
              <w:rPr>
                <w:sz w:val="24"/>
                <w:szCs w:val="24"/>
              </w:rPr>
            </w:pPr>
            <w:r w:rsidRPr="00F540D0">
              <w:rPr>
                <w:sz w:val="24"/>
                <w:szCs w:val="24"/>
              </w:rPr>
              <w:t xml:space="preserve">5) </w:t>
            </w:r>
            <w:r w:rsidRPr="00E40B18">
              <w:rPr>
                <w:rFonts w:eastAsia="Times New Roman"/>
                <w:sz w:val="24"/>
                <w:szCs w:val="24"/>
              </w:rPr>
              <w:t>Does not remove streamside/riparian vegetation or trees</w:t>
            </w:r>
            <w:r w:rsidRPr="00F540D0">
              <w:rPr>
                <w:sz w:val="24"/>
                <w:szCs w:val="24"/>
              </w:rPr>
              <w:t>.</w:t>
            </w:r>
          </w:p>
          <w:p w14:paraId="3FB35480" w14:textId="77777777" w:rsidR="00D65AD2" w:rsidRPr="00F540D0" w:rsidRDefault="00D65AD2" w:rsidP="0045485C">
            <w:pPr>
              <w:rPr>
                <w:sz w:val="24"/>
                <w:szCs w:val="24"/>
              </w:rPr>
            </w:pPr>
          </w:p>
          <w:p w14:paraId="5DBD7BB4" w14:textId="77777777" w:rsidR="00D65AD2" w:rsidRPr="00F540D0" w:rsidRDefault="00D65AD2" w:rsidP="00D65AD2">
            <w:pPr>
              <w:pStyle w:val="ListParagraph"/>
              <w:widowControl/>
              <w:numPr>
                <w:ilvl w:val="0"/>
                <w:numId w:val="6"/>
              </w:numPr>
              <w:autoSpaceDE/>
              <w:autoSpaceDN/>
              <w:adjustRightInd/>
              <w:rPr>
                <w:sz w:val="24"/>
                <w:szCs w:val="24"/>
              </w:rPr>
            </w:pPr>
            <w:r w:rsidRPr="00F540D0">
              <w:rPr>
                <w:sz w:val="24"/>
                <w:szCs w:val="24"/>
              </w:rPr>
              <w:t xml:space="preserve">6) Does not increase the amount of impervious/hard surface; </w:t>
            </w:r>
            <w:proofErr w:type="gramStart"/>
            <w:r w:rsidRPr="00F540D0">
              <w:rPr>
                <w:sz w:val="24"/>
                <w:szCs w:val="24"/>
              </w:rPr>
              <w:t>or,</w:t>
            </w:r>
            <w:proofErr w:type="gramEnd"/>
            <w:r w:rsidRPr="00F540D0">
              <w:rPr>
                <w:sz w:val="24"/>
                <w:szCs w:val="24"/>
              </w:rPr>
              <w:t xml:space="preserve"> will fully infiltrate any resulting runoff.</w:t>
            </w:r>
          </w:p>
          <w:p w14:paraId="493F93FD" w14:textId="77777777" w:rsidR="00D65AD2" w:rsidRPr="00F540D0" w:rsidRDefault="00D65AD2" w:rsidP="0045485C">
            <w:pPr>
              <w:rPr>
                <w:sz w:val="24"/>
                <w:szCs w:val="24"/>
              </w:rPr>
            </w:pPr>
          </w:p>
          <w:p w14:paraId="271D2475" w14:textId="77777777" w:rsidR="00D65AD2" w:rsidRPr="00F540D0" w:rsidRDefault="00D65AD2" w:rsidP="00D65AD2">
            <w:pPr>
              <w:pStyle w:val="ListParagraph"/>
              <w:widowControl/>
              <w:numPr>
                <w:ilvl w:val="0"/>
                <w:numId w:val="6"/>
              </w:numPr>
              <w:autoSpaceDE/>
              <w:autoSpaceDN/>
              <w:adjustRightInd/>
              <w:rPr>
                <w:sz w:val="24"/>
                <w:szCs w:val="24"/>
              </w:rPr>
            </w:pPr>
            <w:r w:rsidRPr="00F540D0">
              <w:rPr>
                <w:sz w:val="24"/>
                <w:szCs w:val="24"/>
              </w:rPr>
              <w:t>7) Does not result in wetland fill.</w:t>
            </w:r>
          </w:p>
          <w:p w14:paraId="240C644A" w14:textId="77777777" w:rsidR="00D65AD2" w:rsidRPr="00F540D0" w:rsidRDefault="00D65AD2" w:rsidP="0045485C">
            <w:pPr>
              <w:rPr>
                <w:sz w:val="24"/>
                <w:szCs w:val="24"/>
              </w:rPr>
            </w:pPr>
          </w:p>
          <w:p w14:paraId="0A701ED0" w14:textId="77777777" w:rsidR="00D65AD2" w:rsidRPr="00F540D0" w:rsidRDefault="00D65AD2" w:rsidP="00D65AD2">
            <w:pPr>
              <w:pStyle w:val="ListParagraph"/>
              <w:widowControl/>
              <w:numPr>
                <w:ilvl w:val="0"/>
                <w:numId w:val="6"/>
              </w:numPr>
              <w:autoSpaceDE/>
              <w:autoSpaceDN/>
              <w:adjustRightInd/>
              <w:rPr>
                <w:sz w:val="24"/>
                <w:szCs w:val="24"/>
              </w:rPr>
            </w:pPr>
            <w:r w:rsidRPr="00F540D0">
              <w:rPr>
                <w:sz w:val="24"/>
                <w:szCs w:val="24"/>
              </w:rPr>
              <w:t xml:space="preserve">8) Does not/will not discharge new or additional sources of storm or </w:t>
            </w:r>
            <w:proofErr w:type="gramStart"/>
            <w:r w:rsidRPr="00F540D0">
              <w:rPr>
                <w:sz w:val="24"/>
                <w:szCs w:val="24"/>
              </w:rPr>
              <w:t>waste water</w:t>
            </w:r>
            <w:proofErr w:type="gramEnd"/>
            <w:r w:rsidRPr="00F540D0">
              <w:rPr>
                <w:sz w:val="24"/>
                <w:szCs w:val="24"/>
              </w:rPr>
              <w:t xml:space="preserve"> to wetlands or waterbodies that support ESA-listed species</w:t>
            </w:r>
            <w:r w:rsidRPr="00F540D0">
              <w:rPr>
                <w:sz w:val="24"/>
                <w:szCs w:val="24"/>
                <w:vertAlign w:val="superscript"/>
              </w:rPr>
              <w:t>*3*</w:t>
            </w:r>
            <w:r w:rsidRPr="00F540D0">
              <w:rPr>
                <w:sz w:val="24"/>
                <w:szCs w:val="24"/>
              </w:rPr>
              <w:t>.</w:t>
            </w:r>
          </w:p>
          <w:p w14:paraId="0A5AC052" w14:textId="77777777" w:rsidR="00D65AD2" w:rsidRPr="00F540D0" w:rsidRDefault="00D65AD2" w:rsidP="0045485C">
            <w:pPr>
              <w:rPr>
                <w:sz w:val="24"/>
                <w:szCs w:val="24"/>
              </w:rPr>
            </w:pPr>
          </w:p>
          <w:p w14:paraId="5690CA73" w14:textId="77777777" w:rsidR="00D65AD2" w:rsidRPr="00F540D0" w:rsidRDefault="00D65AD2" w:rsidP="00D65AD2">
            <w:pPr>
              <w:pStyle w:val="ListParagraph"/>
              <w:widowControl/>
              <w:numPr>
                <w:ilvl w:val="0"/>
                <w:numId w:val="6"/>
              </w:numPr>
              <w:autoSpaceDE/>
              <w:autoSpaceDN/>
              <w:adjustRightInd/>
              <w:rPr>
                <w:sz w:val="24"/>
                <w:szCs w:val="24"/>
              </w:rPr>
            </w:pPr>
            <w:r w:rsidRPr="00F540D0">
              <w:rPr>
                <w:sz w:val="24"/>
                <w:szCs w:val="24"/>
              </w:rPr>
              <w:t xml:space="preserve">9) If located within a Special Flood Hazard Area, does not reduce the amount of flood storage </w:t>
            </w:r>
            <w:proofErr w:type="gramStart"/>
            <w:r w:rsidRPr="00F540D0">
              <w:rPr>
                <w:sz w:val="24"/>
                <w:szCs w:val="24"/>
              </w:rPr>
              <w:t>capacity</w:t>
            </w:r>
            <w:proofErr w:type="gramEnd"/>
            <w:r w:rsidRPr="00F540D0">
              <w:rPr>
                <w:sz w:val="24"/>
                <w:szCs w:val="24"/>
              </w:rPr>
              <w:t xml:space="preserve"> or remove native riparian vegetation.</w:t>
            </w:r>
          </w:p>
        </w:tc>
      </w:tr>
    </w:tbl>
    <w:p w14:paraId="71DF508C" w14:textId="1C33B078" w:rsidR="00D65AD2" w:rsidRDefault="00D65AD2" w:rsidP="00D65AD2"/>
    <w:p w14:paraId="0605AB4A" w14:textId="77777777" w:rsidR="00D65AD2" w:rsidRDefault="00D65AD2">
      <w:pPr>
        <w:widowControl/>
        <w:autoSpaceDE/>
        <w:autoSpaceDN/>
        <w:adjustRightInd/>
        <w:spacing w:after="160" w:line="259" w:lineRule="auto"/>
      </w:pPr>
      <w:r>
        <w:br w:type="page"/>
      </w:r>
    </w:p>
    <w:p w14:paraId="65F4119A" w14:textId="77777777" w:rsidR="00D65AD2" w:rsidRDefault="00D65AD2" w:rsidP="00D65AD2">
      <w:pPr>
        <w:kinsoku w:val="0"/>
        <w:overflowPunct w:val="0"/>
        <w:autoSpaceDE/>
        <w:autoSpaceDN/>
        <w:adjustRightInd/>
        <w:spacing w:before="270"/>
        <w:textAlignment w:val="baseline"/>
        <w:rPr>
          <w:sz w:val="24"/>
          <w:szCs w:val="24"/>
        </w:rPr>
      </w:pPr>
      <w:r w:rsidRPr="00F540D0">
        <w:rPr>
          <w:b/>
          <w:sz w:val="24"/>
          <w:szCs w:val="24"/>
        </w:rPr>
        <w:t>Table A</w:t>
      </w:r>
      <w:r>
        <w:rPr>
          <w:sz w:val="24"/>
          <w:szCs w:val="24"/>
        </w:rPr>
        <w:t xml:space="preserve"> Continued: </w:t>
      </w:r>
    </w:p>
    <w:p w14:paraId="5F543741" w14:textId="77777777" w:rsidR="00D65AD2" w:rsidRDefault="00D65AD2" w:rsidP="00D65AD2">
      <w:pPr>
        <w:kinsoku w:val="0"/>
        <w:overflowPunct w:val="0"/>
        <w:autoSpaceDE/>
        <w:autoSpaceDN/>
        <w:adjustRightInd/>
        <w:spacing w:before="270"/>
        <w:textAlignment w:val="baseline"/>
        <w:rPr>
          <w:sz w:val="24"/>
          <w:szCs w:val="24"/>
        </w:rPr>
      </w:pPr>
    </w:p>
    <w:tbl>
      <w:tblPr>
        <w:tblStyle w:val="TableGrid"/>
        <w:tblW w:w="0" w:type="auto"/>
        <w:tblLook w:val="04A0" w:firstRow="1" w:lastRow="0" w:firstColumn="1" w:lastColumn="0" w:noHBand="0" w:noVBand="1"/>
      </w:tblPr>
      <w:tblGrid>
        <w:gridCol w:w="4652"/>
        <w:gridCol w:w="4698"/>
      </w:tblGrid>
      <w:tr w:rsidR="00D65AD2" w:rsidRPr="002E3884" w14:paraId="20DF15AD" w14:textId="77777777" w:rsidTr="00D65AD2">
        <w:trPr>
          <w:trHeight w:val="557"/>
        </w:trPr>
        <w:tc>
          <w:tcPr>
            <w:tcW w:w="4652" w:type="dxa"/>
            <w:shd w:val="clear" w:color="auto" w:fill="000000" w:themeFill="text1"/>
            <w:vAlign w:val="center"/>
          </w:tcPr>
          <w:p w14:paraId="3CD8B18C" w14:textId="77777777" w:rsidR="00D65AD2" w:rsidRPr="002E3884" w:rsidRDefault="00D65AD2" w:rsidP="0045485C">
            <w:pPr>
              <w:jc w:val="center"/>
              <w:rPr>
                <w:color w:val="FFFFFF" w:themeColor="background1"/>
                <w:sz w:val="12"/>
                <w:szCs w:val="12"/>
              </w:rPr>
            </w:pPr>
            <w:bookmarkStart w:id="9" w:name="_Hlk510417949"/>
          </w:p>
          <w:p w14:paraId="60202824" w14:textId="77777777" w:rsidR="00D65AD2" w:rsidRPr="002E3884" w:rsidRDefault="00D65AD2" w:rsidP="0045485C">
            <w:pPr>
              <w:jc w:val="center"/>
              <w:rPr>
                <w:color w:val="FFFFFF" w:themeColor="background1"/>
                <w:sz w:val="24"/>
                <w:szCs w:val="24"/>
              </w:rPr>
            </w:pPr>
            <w:r w:rsidRPr="002E3884">
              <w:rPr>
                <w:color w:val="FFFFFF" w:themeColor="background1"/>
                <w:sz w:val="24"/>
                <w:szCs w:val="24"/>
              </w:rPr>
              <w:t>Potential “No Effect” Activity</w:t>
            </w:r>
          </w:p>
          <w:p w14:paraId="4CB0D694" w14:textId="77777777" w:rsidR="00D65AD2" w:rsidRPr="002E3884" w:rsidRDefault="00D65AD2" w:rsidP="0045485C">
            <w:pPr>
              <w:jc w:val="center"/>
              <w:rPr>
                <w:color w:val="FFFFFF" w:themeColor="background1"/>
                <w:sz w:val="12"/>
                <w:szCs w:val="12"/>
              </w:rPr>
            </w:pPr>
          </w:p>
        </w:tc>
        <w:tc>
          <w:tcPr>
            <w:tcW w:w="4698" w:type="dxa"/>
            <w:shd w:val="clear" w:color="auto" w:fill="000000" w:themeFill="text1"/>
            <w:vAlign w:val="center"/>
          </w:tcPr>
          <w:p w14:paraId="3724BC04" w14:textId="77777777" w:rsidR="00D65AD2" w:rsidRPr="002E3884" w:rsidRDefault="00D65AD2" w:rsidP="0045485C">
            <w:pPr>
              <w:jc w:val="center"/>
              <w:rPr>
                <w:color w:val="FFFFFF" w:themeColor="background1"/>
                <w:sz w:val="12"/>
                <w:szCs w:val="12"/>
              </w:rPr>
            </w:pPr>
          </w:p>
          <w:p w14:paraId="174DAD89" w14:textId="77777777" w:rsidR="00D65AD2" w:rsidRPr="002E3884" w:rsidRDefault="00D65AD2" w:rsidP="0045485C">
            <w:pPr>
              <w:jc w:val="center"/>
              <w:rPr>
                <w:color w:val="FFFFFF" w:themeColor="background1"/>
                <w:sz w:val="24"/>
                <w:szCs w:val="24"/>
              </w:rPr>
            </w:pPr>
            <w:r w:rsidRPr="002E3884">
              <w:rPr>
                <w:color w:val="FFFFFF" w:themeColor="background1"/>
                <w:sz w:val="24"/>
                <w:szCs w:val="24"/>
              </w:rPr>
              <w:t>Required Parameters and/or Conditions</w:t>
            </w:r>
          </w:p>
          <w:p w14:paraId="1A073092" w14:textId="77777777" w:rsidR="00D65AD2" w:rsidRPr="002E3884" w:rsidRDefault="00D65AD2" w:rsidP="0045485C">
            <w:pPr>
              <w:jc w:val="center"/>
              <w:rPr>
                <w:color w:val="FFFFFF" w:themeColor="background1"/>
                <w:sz w:val="12"/>
                <w:szCs w:val="12"/>
              </w:rPr>
            </w:pPr>
          </w:p>
        </w:tc>
      </w:tr>
      <w:tr w:rsidR="00D65AD2" w:rsidRPr="002E3884" w14:paraId="7CAE45D4" w14:textId="77777777" w:rsidTr="00D65AD2">
        <w:trPr>
          <w:trHeight w:val="11510"/>
        </w:trPr>
        <w:tc>
          <w:tcPr>
            <w:tcW w:w="4652" w:type="dxa"/>
            <w:vAlign w:val="center"/>
          </w:tcPr>
          <w:p w14:paraId="294F5003" w14:textId="77777777" w:rsidR="00D65AD2" w:rsidRPr="002E3884" w:rsidRDefault="00D65AD2" w:rsidP="0045485C">
            <w:pPr>
              <w:rPr>
                <w:sz w:val="24"/>
                <w:szCs w:val="24"/>
              </w:rPr>
            </w:pPr>
          </w:p>
          <w:p w14:paraId="62BD4579" w14:textId="77777777" w:rsidR="00D65AD2" w:rsidRPr="002E3884" w:rsidRDefault="00D65AD2" w:rsidP="0045485C">
            <w:pPr>
              <w:rPr>
                <w:sz w:val="24"/>
                <w:szCs w:val="24"/>
              </w:rPr>
            </w:pPr>
            <w:r w:rsidRPr="002E3884">
              <w:rPr>
                <w:b/>
                <w:sz w:val="24"/>
                <w:szCs w:val="24"/>
              </w:rPr>
              <w:t>New construction</w:t>
            </w:r>
            <w:r w:rsidRPr="002E3884">
              <w:rPr>
                <w:sz w:val="24"/>
                <w:szCs w:val="24"/>
                <w:vertAlign w:val="superscript"/>
              </w:rPr>
              <w:t>*1,2*</w:t>
            </w:r>
          </w:p>
          <w:p w14:paraId="121F309D" w14:textId="77777777" w:rsidR="00D65AD2" w:rsidRPr="002E3884" w:rsidRDefault="00D65AD2" w:rsidP="0045485C">
            <w:pPr>
              <w:rPr>
                <w:sz w:val="24"/>
                <w:szCs w:val="24"/>
              </w:rPr>
            </w:pPr>
          </w:p>
          <w:p w14:paraId="5198C1F6" w14:textId="77777777" w:rsidR="00D65AD2" w:rsidRPr="002E3884" w:rsidRDefault="00D65AD2" w:rsidP="0045485C">
            <w:r w:rsidRPr="002E3884">
              <w:rPr>
                <w:sz w:val="24"/>
                <w:szCs w:val="24"/>
                <w:vertAlign w:val="superscript"/>
              </w:rPr>
              <w:t>*1*</w:t>
            </w:r>
            <w:r w:rsidRPr="002E3884">
              <w:rPr>
                <w:sz w:val="24"/>
                <w:szCs w:val="24"/>
              </w:rPr>
              <w:t xml:space="preserve"> </w:t>
            </w:r>
            <w:r w:rsidRPr="002E3884">
              <w:t>Does not include galvanized material unless it has been sealed or otherwise contained so that it will not leach into storm water.</w:t>
            </w:r>
          </w:p>
          <w:p w14:paraId="6C55ECC8" w14:textId="77777777" w:rsidR="00D65AD2" w:rsidRPr="002E3884" w:rsidRDefault="00D65AD2" w:rsidP="0045485C"/>
          <w:p w14:paraId="37699C82" w14:textId="77777777" w:rsidR="00D65AD2" w:rsidRPr="002E3884" w:rsidRDefault="00D65AD2" w:rsidP="0045485C">
            <w:r w:rsidRPr="002E3884">
              <w:rPr>
                <w:sz w:val="24"/>
                <w:szCs w:val="24"/>
                <w:vertAlign w:val="superscript"/>
              </w:rPr>
              <w:t>*2*</w:t>
            </w:r>
            <w:r w:rsidRPr="002E3884">
              <w:rPr>
                <w:sz w:val="24"/>
                <w:szCs w:val="24"/>
              </w:rPr>
              <w:t xml:space="preserve"> </w:t>
            </w:r>
            <w:r w:rsidRPr="002E3884">
              <w:t xml:space="preserve">Species under FWS jurisdiction include some that occur in the previously disturbed and built environment; HUD and its responsible entities must evaluate potential effects to all of the FWS species that occur, or potentially occur, in the action area; contact the nearest FWS Field Office with any related questions. </w:t>
            </w:r>
          </w:p>
          <w:p w14:paraId="69A5F7C6" w14:textId="77777777" w:rsidR="00D65AD2" w:rsidRPr="002E3884" w:rsidRDefault="00D65AD2" w:rsidP="0045485C"/>
          <w:p w14:paraId="1F1F4AE3" w14:textId="77777777" w:rsidR="00D65AD2" w:rsidRPr="002E3884" w:rsidRDefault="00D65AD2" w:rsidP="0045485C">
            <w:r w:rsidRPr="002E3884">
              <w:rPr>
                <w:sz w:val="24"/>
                <w:szCs w:val="24"/>
                <w:vertAlign w:val="superscript"/>
              </w:rPr>
              <w:t>*3*</w:t>
            </w:r>
            <w:r w:rsidRPr="002E3884">
              <w:rPr>
                <w:sz w:val="24"/>
                <w:szCs w:val="24"/>
              </w:rPr>
              <w:t xml:space="preserve"> </w:t>
            </w:r>
            <w:r w:rsidRPr="002E3884">
              <w:t>Points of discharge must be a minimum of ¼ mile from waterbodies that support ESA-listed species or proposed/designated critical habitat.</w:t>
            </w:r>
          </w:p>
          <w:p w14:paraId="0E88A5C8" w14:textId="77777777" w:rsidR="00D65AD2" w:rsidRPr="002E3884" w:rsidRDefault="00D65AD2" w:rsidP="0045485C">
            <w:pPr>
              <w:rPr>
                <w:sz w:val="24"/>
                <w:szCs w:val="24"/>
              </w:rPr>
            </w:pPr>
          </w:p>
          <w:p w14:paraId="2B4CAFCA" w14:textId="77777777" w:rsidR="00D65AD2" w:rsidRPr="002E3884" w:rsidRDefault="00D65AD2" w:rsidP="0045485C">
            <w:pPr>
              <w:rPr>
                <w:sz w:val="24"/>
                <w:szCs w:val="24"/>
              </w:rPr>
            </w:pPr>
          </w:p>
          <w:p w14:paraId="3800B2D2" w14:textId="77777777" w:rsidR="00D65AD2" w:rsidRPr="002E3884" w:rsidRDefault="00D65AD2" w:rsidP="0045485C">
            <w:pPr>
              <w:rPr>
                <w:sz w:val="24"/>
                <w:szCs w:val="24"/>
              </w:rPr>
            </w:pPr>
          </w:p>
          <w:p w14:paraId="0DD90559" w14:textId="77777777" w:rsidR="00D65AD2" w:rsidRPr="002E3884" w:rsidRDefault="00D65AD2" w:rsidP="0045485C">
            <w:pPr>
              <w:rPr>
                <w:sz w:val="24"/>
                <w:szCs w:val="24"/>
              </w:rPr>
            </w:pPr>
          </w:p>
          <w:p w14:paraId="59AEDFC0" w14:textId="77777777" w:rsidR="00D65AD2" w:rsidRPr="002E3884" w:rsidRDefault="00D65AD2" w:rsidP="0045485C">
            <w:pPr>
              <w:rPr>
                <w:sz w:val="24"/>
                <w:szCs w:val="24"/>
              </w:rPr>
            </w:pPr>
          </w:p>
          <w:p w14:paraId="24CAC056" w14:textId="77777777" w:rsidR="00D65AD2" w:rsidRPr="002E3884" w:rsidRDefault="00D65AD2" w:rsidP="0045485C">
            <w:pPr>
              <w:rPr>
                <w:sz w:val="24"/>
                <w:szCs w:val="24"/>
              </w:rPr>
            </w:pPr>
          </w:p>
          <w:p w14:paraId="11417930" w14:textId="77777777" w:rsidR="00D65AD2" w:rsidRPr="002E3884" w:rsidRDefault="00D65AD2" w:rsidP="0045485C">
            <w:pPr>
              <w:rPr>
                <w:sz w:val="24"/>
                <w:szCs w:val="24"/>
              </w:rPr>
            </w:pPr>
          </w:p>
          <w:p w14:paraId="17D2E707" w14:textId="77777777" w:rsidR="00D65AD2" w:rsidRPr="002E3884" w:rsidRDefault="00D65AD2" w:rsidP="0045485C">
            <w:pPr>
              <w:rPr>
                <w:sz w:val="24"/>
                <w:szCs w:val="24"/>
              </w:rPr>
            </w:pPr>
          </w:p>
          <w:p w14:paraId="10F5C10D" w14:textId="77777777" w:rsidR="00D65AD2" w:rsidRPr="002E3884" w:rsidRDefault="00D65AD2" w:rsidP="0045485C">
            <w:pPr>
              <w:rPr>
                <w:sz w:val="24"/>
                <w:szCs w:val="24"/>
              </w:rPr>
            </w:pPr>
          </w:p>
          <w:p w14:paraId="3EFBCA78" w14:textId="77777777" w:rsidR="00D65AD2" w:rsidRPr="002E3884" w:rsidRDefault="00D65AD2" w:rsidP="0045485C">
            <w:pPr>
              <w:rPr>
                <w:sz w:val="24"/>
                <w:szCs w:val="24"/>
              </w:rPr>
            </w:pPr>
          </w:p>
          <w:p w14:paraId="5C9320A7" w14:textId="77777777" w:rsidR="00D65AD2" w:rsidRPr="002E3884" w:rsidRDefault="00D65AD2" w:rsidP="0045485C">
            <w:pPr>
              <w:rPr>
                <w:sz w:val="24"/>
                <w:szCs w:val="24"/>
              </w:rPr>
            </w:pPr>
          </w:p>
        </w:tc>
        <w:tc>
          <w:tcPr>
            <w:tcW w:w="4698" w:type="dxa"/>
            <w:vAlign w:val="center"/>
          </w:tcPr>
          <w:p w14:paraId="13589650" w14:textId="77777777" w:rsidR="00D65AD2" w:rsidRPr="002E3884" w:rsidRDefault="00D65AD2" w:rsidP="0045485C">
            <w:pPr>
              <w:rPr>
                <w:sz w:val="24"/>
                <w:szCs w:val="24"/>
              </w:rPr>
            </w:pPr>
          </w:p>
          <w:p w14:paraId="488B4744" w14:textId="3BE68CA5" w:rsidR="00D65AD2" w:rsidRPr="002E3884" w:rsidRDefault="00D65AD2" w:rsidP="00D65AD2">
            <w:pPr>
              <w:pStyle w:val="ListParagraph"/>
              <w:widowControl/>
              <w:numPr>
                <w:ilvl w:val="0"/>
                <w:numId w:val="6"/>
              </w:numPr>
              <w:autoSpaceDE/>
              <w:autoSpaceDN/>
              <w:adjustRightInd/>
              <w:rPr>
                <w:sz w:val="24"/>
                <w:szCs w:val="24"/>
              </w:rPr>
            </w:pPr>
            <w:r w:rsidRPr="002E3884">
              <w:rPr>
                <w:sz w:val="24"/>
                <w:szCs w:val="24"/>
              </w:rPr>
              <w:t>Access and staging, source sites, and disposal sites have been assessed as part of the proposed action.</w:t>
            </w:r>
          </w:p>
          <w:p w14:paraId="2239CB21" w14:textId="77777777" w:rsidR="00D65AD2" w:rsidRPr="002E3884" w:rsidRDefault="00D65AD2" w:rsidP="0045485C"/>
          <w:p w14:paraId="1E327926" w14:textId="5D537B46" w:rsidR="00D65AD2" w:rsidRPr="002E3884" w:rsidRDefault="00D65AD2" w:rsidP="00D65AD2">
            <w:pPr>
              <w:pStyle w:val="ListParagraph"/>
              <w:widowControl/>
              <w:numPr>
                <w:ilvl w:val="0"/>
                <w:numId w:val="6"/>
              </w:numPr>
              <w:autoSpaceDE/>
              <w:autoSpaceDN/>
              <w:adjustRightInd/>
              <w:rPr>
                <w:sz w:val="24"/>
                <w:szCs w:val="24"/>
              </w:rPr>
            </w:pPr>
            <w:r w:rsidRPr="002E3884">
              <w:rPr>
                <w:sz w:val="24"/>
                <w:szCs w:val="24"/>
              </w:rPr>
              <w:t>Waste materials are recycled or otherwise disposed of in a properly permitted sanitary or hazardous waste disposal site.</w:t>
            </w:r>
          </w:p>
          <w:p w14:paraId="115E5736" w14:textId="77777777" w:rsidR="00D65AD2" w:rsidRPr="002E3884" w:rsidRDefault="00D65AD2" w:rsidP="0045485C"/>
          <w:p w14:paraId="6B447321" w14:textId="347495BB" w:rsidR="00D65AD2" w:rsidRPr="002E3884" w:rsidRDefault="007F0E3C" w:rsidP="00D65AD2">
            <w:pPr>
              <w:pStyle w:val="ListParagraph"/>
              <w:widowControl/>
              <w:numPr>
                <w:ilvl w:val="0"/>
                <w:numId w:val="6"/>
              </w:numPr>
              <w:autoSpaceDE/>
              <w:autoSpaceDN/>
              <w:adjustRightInd/>
              <w:rPr>
                <w:sz w:val="24"/>
                <w:szCs w:val="24"/>
              </w:rPr>
            </w:pPr>
            <w:r>
              <w:rPr>
                <w:sz w:val="24"/>
                <w:szCs w:val="24"/>
              </w:rPr>
              <w:t>T</w:t>
            </w:r>
            <w:r w:rsidR="00D65AD2" w:rsidRPr="002E3884">
              <w:rPr>
                <w:sz w:val="24"/>
                <w:szCs w:val="24"/>
              </w:rPr>
              <w:t>he project or activity involves a previously disturbed, developed or partially developed, site or property/properties</w:t>
            </w:r>
            <w:r w:rsidR="00D65AD2">
              <w:rPr>
                <w:sz w:val="24"/>
                <w:szCs w:val="24"/>
              </w:rPr>
              <w:t>.</w:t>
            </w:r>
          </w:p>
          <w:p w14:paraId="3C01A1E3" w14:textId="77777777" w:rsidR="00D65AD2" w:rsidRPr="002E3884" w:rsidRDefault="00D65AD2" w:rsidP="0045485C"/>
          <w:p w14:paraId="25AC66B2" w14:textId="5B5792FC" w:rsidR="00D65AD2" w:rsidRPr="002E3884" w:rsidRDefault="00D65AD2" w:rsidP="00D65AD2">
            <w:pPr>
              <w:pStyle w:val="ListParagraph"/>
              <w:widowControl/>
              <w:numPr>
                <w:ilvl w:val="0"/>
                <w:numId w:val="6"/>
              </w:numPr>
              <w:autoSpaceDE/>
              <w:autoSpaceDN/>
              <w:adjustRightInd/>
              <w:rPr>
                <w:sz w:val="24"/>
                <w:szCs w:val="24"/>
              </w:rPr>
            </w:pPr>
            <w:r w:rsidRPr="00E40B18">
              <w:rPr>
                <w:rFonts w:eastAsia="Times New Roman"/>
                <w:sz w:val="24"/>
                <w:szCs w:val="24"/>
              </w:rPr>
              <w:t>Does not remove streamside/riparian vegetation or trees</w:t>
            </w:r>
            <w:r w:rsidRPr="002E3884">
              <w:rPr>
                <w:sz w:val="24"/>
                <w:szCs w:val="24"/>
              </w:rPr>
              <w:t>.</w:t>
            </w:r>
          </w:p>
          <w:p w14:paraId="61EC7D59" w14:textId="77777777" w:rsidR="00D65AD2" w:rsidRPr="002E3884" w:rsidRDefault="00D65AD2" w:rsidP="0045485C"/>
          <w:p w14:paraId="4891B27F" w14:textId="28367B9D" w:rsidR="00D65AD2" w:rsidRPr="002E3884" w:rsidRDefault="00D65AD2" w:rsidP="00D65AD2">
            <w:pPr>
              <w:pStyle w:val="ListParagraph"/>
              <w:widowControl/>
              <w:numPr>
                <w:ilvl w:val="0"/>
                <w:numId w:val="6"/>
              </w:numPr>
              <w:autoSpaceDE/>
              <w:autoSpaceDN/>
              <w:adjustRightInd/>
              <w:rPr>
                <w:sz w:val="24"/>
                <w:szCs w:val="24"/>
              </w:rPr>
            </w:pPr>
            <w:r w:rsidRPr="002E3884">
              <w:rPr>
                <w:sz w:val="24"/>
                <w:szCs w:val="24"/>
              </w:rPr>
              <w:t>Does not result in wetland fill.</w:t>
            </w:r>
          </w:p>
          <w:p w14:paraId="187992F2" w14:textId="77777777" w:rsidR="00D65AD2" w:rsidRPr="002E3884" w:rsidRDefault="00D65AD2" w:rsidP="0045485C"/>
          <w:p w14:paraId="0B071B78" w14:textId="0BF5CDB2" w:rsidR="00D65AD2" w:rsidRPr="002E3884" w:rsidRDefault="00D65AD2" w:rsidP="00D65AD2">
            <w:pPr>
              <w:pStyle w:val="ListParagraph"/>
              <w:widowControl/>
              <w:numPr>
                <w:ilvl w:val="0"/>
                <w:numId w:val="6"/>
              </w:numPr>
              <w:autoSpaceDE/>
              <w:autoSpaceDN/>
              <w:adjustRightInd/>
              <w:rPr>
                <w:sz w:val="24"/>
                <w:szCs w:val="24"/>
              </w:rPr>
            </w:pPr>
            <w:r w:rsidRPr="002E3884">
              <w:rPr>
                <w:sz w:val="24"/>
                <w:szCs w:val="24"/>
              </w:rPr>
              <w:t xml:space="preserve">Does not/will not discharge new or additional sources of storm or </w:t>
            </w:r>
            <w:proofErr w:type="gramStart"/>
            <w:r w:rsidRPr="002E3884">
              <w:rPr>
                <w:sz w:val="24"/>
                <w:szCs w:val="24"/>
              </w:rPr>
              <w:t>waste water</w:t>
            </w:r>
            <w:proofErr w:type="gramEnd"/>
            <w:r w:rsidRPr="002E3884">
              <w:rPr>
                <w:sz w:val="24"/>
                <w:szCs w:val="24"/>
              </w:rPr>
              <w:t xml:space="preserve"> to wetlands or waterbodies that support ESA-listed species</w:t>
            </w:r>
            <w:r w:rsidRPr="002E3884">
              <w:rPr>
                <w:sz w:val="24"/>
                <w:szCs w:val="24"/>
                <w:vertAlign w:val="superscript"/>
              </w:rPr>
              <w:t>*3*</w:t>
            </w:r>
            <w:r w:rsidRPr="002E3884">
              <w:rPr>
                <w:sz w:val="24"/>
                <w:szCs w:val="24"/>
              </w:rPr>
              <w:t>.</w:t>
            </w:r>
          </w:p>
          <w:p w14:paraId="2AB57DFF" w14:textId="77777777" w:rsidR="00D65AD2" w:rsidRPr="002E3884" w:rsidRDefault="00D65AD2" w:rsidP="0045485C"/>
          <w:p w14:paraId="0FAF6A58" w14:textId="72C1BECC" w:rsidR="00D65AD2" w:rsidRPr="002E3884" w:rsidRDefault="00D65AD2" w:rsidP="00D65AD2">
            <w:pPr>
              <w:pStyle w:val="ListParagraph"/>
              <w:widowControl/>
              <w:numPr>
                <w:ilvl w:val="0"/>
                <w:numId w:val="6"/>
              </w:numPr>
              <w:autoSpaceDE/>
              <w:autoSpaceDN/>
              <w:adjustRightInd/>
              <w:rPr>
                <w:sz w:val="24"/>
                <w:szCs w:val="24"/>
              </w:rPr>
            </w:pPr>
            <w:r w:rsidRPr="002E3884">
              <w:rPr>
                <w:sz w:val="24"/>
                <w:szCs w:val="24"/>
              </w:rPr>
              <w:t xml:space="preserve">If located within a Special Flood Hazard Area, does not reduce the amount of flood storage </w:t>
            </w:r>
            <w:proofErr w:type="gramStart"/>
            <w:r w:rsidRPr="002E3884">
              <w:rPr>
                <w:sz w:val="24"/>
                <w:szCs w:val="24"/>
              </w:rPr>
              <w:t>capacity</w:t>
            </w:r>
            <w:proofErr w:type="gramEnd"/>
            <w:r w:rsidRPr="002E3884">
              <w:rPr>
                <w:sz w:val="24"/>
                <w:szCs w:val="24"/>
              </w:rPr>
              <w:t xml:space="preserve"> or remove native riparian vegetation.</w:t>
            </w:r>
          </w:p>
          <w:p w14:paraId="578F691D" w14:textId="77777777" w:rsidR="00D65AD2" w:rsidRPr="002E3884" w:rsidRDefault="00D65AD2" w:rsidP="0045485C"/>
          <w:p w14:paraId="33C071C0" w14:textId="2A102BC4" w:rsidR="00D65AD2" w:rsidRPr="002E3884" w:rsidRDefault="00D65AD2" w:rsidP="00D65AD2">
            <w:pPr>
              <w:pStyle w:val="ListParagraph"/>
              <w:widowControl/>
              <w:numPr>
                <w:ilvl w:val="0"/>
                <w:numId w:val="6"/>
              </w:numPr>
              <w:autoSpaceDE/>
              <w:autoSpaceDN/>
              <w:adjustRightInd/>
              <w:rPr>
                <w:sz w:val="24"/>
                <w:szCs w:val="24"/>
              </w:rPr>
            </w:pPr>
            <w:r w:rsidRPr="002E3884">
              <w:rPr>
                <w:sz w:val="24"/>
                <w:szCs w:val="24"/>
              </w:rPr>
              <w:t>Complies with all state and local building codes, including storm water regulations.</w:t>
            </w:r>
          </w:p>
          <w:p w14:paraId="78D8A205" w14:textId="77777777" w:rsidR="00D65AD2" w:rsidRPr="002E3884" w:rsidRDefault="00D65AD2" w:rsidP="0045485C"/>
          <w:p w14:paraId="29CCA0C4" w14:textId="1800F447" w:rsidR="00D65AD2" w:rsidRPr="002E3884" w:rsidRDefault="00D65AD2" w:rsidP="00D65AD2">
            <w:pPr>
              <w:pStyle w:val="ListParagraph"/>
              <w:widowControl/>
              <w:numPr>
                <w:ilvl w:val="0"/>
                <w:numId w:val="6"/>
              </w:numPr>
              <w:autoSpaceDE/>
              <w:autoSpaceDN/>
              <w:adjustRightInd/>
              <w:rPr>
                <w:sz w:val="24"/>
                <w:szCs w:val="24"/>
              </w:rPr>
            </w:pPr>
            <w:r w:rsidRPr="002E3884">
              <w:rPr>
                <w:sz w:val="24"/>
                <w:szCs w:val="24"/>
              </w:rPr>
              <w:t>Project design will fully infiltrate any resulting runoff; or, runoff is treated, detained (as necessary according to state and local requirements), and discharged to wetlands and/or waterbodies that do NOT support ESA-listed species</w:t>
            </w:r>
            <w:r w:rsidRPr="002E3884">
              <w:rPr>
                <w:sz w:val="24"/>
                <w:szCs w:val="24"/>
                <w:vertAlign w:val="superscript"/>
              </w:rPr>
              <w:t>*3*</w:t>
            </w:r>
            <w:r w:rsidRPr="002E3884">
              <w:rPr>
                <w:sz w:val="24"/>
                <w:szCs w:val="24"/>
              </w:rPr>
              <w:t>.</w:t>
            </w:r>
          </w:p>
          <w:p w14:paraId="2A4037ED" w14:textId="77777777" w:rsidR="00D65AD2" w:rsidRPr="002E3884" w:rsidRDefault="00D65AD2" w:rsidP="0045485C">
            <w:pPr>
              <w:rPr>
                <w:sz w:val="24"/>
                <w:szCs w:val="24"/>
              </w:rPr>
            </w:pPr>
          </w:p>
        </w:tc>
      </w:tr>
      <w:bookmarkEnd w:id="9"/>
    </w:tbl>
    <w:p w14:paraId="4F732C39" w14:textId="77777777" w:rsidR="00D65AD2" w:rsidRPr="000132AA" w:rsidRDefault="00D65AD2" w:rsidP="00D65AD2">
      <w:pPr>
        <w:shd w:val="clear" w:color="auto" w:fill="808080" w:themeFill="background1" w:themeFillShade="80"/>
        <w:kinsoku w:val="0"/>
        <w:overflowPunct w:val="0"/>
        <w:autoSpaceDE/>
        <w:autoSpaceDN/>
        <w:adjustRightInd/>
        <w:spacing w:before="270"/>
        <w:ind w:left="720" w:hanging="720"/>
        <w:textAlignment w:val="baseline"/>
        <w:rPr>
          <w:color w:val="FFFFFF" w:themeColor="background1"/>
          <w:sz w:val="24"/>
          <w:szCs w:val="24"/>
        </w:rPr>
      </w:pPr>
    </w:p>
    <w:p w14:paraId="107453F6" w14:textId="77777777" w:rsidR="00D65AD2" w:rsidRPr="000132AA" w:rsidRDefault="00D65AD2" w:rsidP="00D65AD2">
      <w:pPr>
        <w:shd w:val="clear" w:color="auto" w:fill="808080" w:themeFill="background1" w:themeFillShade="80"/>
        <w:kinsoku w:val="0"/>
        <w:overflowPunct w:val="0"/>
        <w:autoSpaceDE/>
        <w:autoSpaceDN/>
        <w:adjustRightInd/>
        <w:textAlignment w:val="baseline"/>
        <w:rPr>
          <w:b/>
          <w:color w:val="FFFFFF" w:themeColor="background1"/>
          <w:spacing w:val="-1"/>
          <w:sz w:val="24"/>
          <w:szCs w:val="24"/>
        </w:rPr>
      </w:pPr>
      <w:r w:rsidRPr="000132AA">
        <w:rPr>
          <w:b/>
          <w:color w:val="FFFFFF" w:themeColor="background1"/>
          <w:spacing w:val="-1"/>
          <w:sz w:val="24"/>
          <w:szCs w:val="24"/>
        </w:rPr>
        <w:t>Initiating Section 7 Consultation</w:t>
      </w:r>
    </w:p>
    <w:p w14:paraId="59C5C242" w14:textId="77777777" w:rsidR="00D65AD2" w:rsidRPr="000132AA" w:rsidRDefault="00D65AD2" w:rsidP="00D65AD2">
      <w:pPr>
        <w:kinsoku w:val="0"/>
        <w:overflowPunct w:val="0"/>
        <w:autoSpaceDE/>
        <w:autoSpaceDN/>
        <w:adjustRightInd/>
        <w:textAlignment w:val="baseline"/>
        <w:rPr>
          <w:spacing w:val="-1"/>
          <w:sz w:val="24"/>
          <w:szCs w:val="24"/>
        </w:rPr>
      </w:pPr>
    </w:p>
    <w:p w14:paraId="12BA392B" w14:textId="77777777" w:rsidR="00D65AD2" w:rsidRDefault="00D65AD2" w:rsidP="00D65AD2">
      <w:pPr>
        <w:kinsoku w:val="0"/>
        <w:overflowPunct w:val="0"/>
        <w:autoSpaceDE/>
        <w:autoSpaceDN/>
        <w:adjustRightInd/>
        <w:textAlignment w:val="baseline"/>
        <w:rPr>
          <w:sz w:val="24"/>
          <w:szCs w:val="24"/>
        </w:rPr>
      </w:pPr>
      <w:r w:rsidRPr="00AC1118">
        <w:rPr>
          <w:sz w:val="24"/>
          <w:szCs w:val="24"/>
          <w:highlight w:val="yellow"/>
          <w:u w:val="single"/>
        </w:rPr>
        <w:t>HUD and or a RE should NOT contact FWS if a No Effect Determination has been reached.</w:t>
      </w:r>
      <w:r>
        <w:rPr>
          <w:sz w:val="24"/>
          <w:szCs w:val="24"/>
        </w:rPr>
        <w:t xml:space="preserve">  </w:t>
      </w:r>
    </w:p>
    <w:p w14:paraId="0D2FDC46" w14:textId="77777777" w:rsidR="00D65AD2" w:rsidRDefault="00D65AD2" w:rsidP="00D65AD2">
      <w:pPr>
        <w:kinsoku w:val="0"/>
        <w:overflowPunct w:val="0"/>
        <w:autoSpaceDE/>
        <w:autoSpaceDN/>
        <w:adjustRightInd/>
        <w:textAlignment w:val="baseline"/>
        <w:rPr>
          <w:sz w:val="24"/>
          <w:szCs w:val="24"/>
        </w:rPr>
      </w:pPr>
    </w:p>
    <w:p w14:paraId="00221F02" w14:textId="77777777" w:rsidR="00D65AD2" w:rsidRPr="000132AA" w:rsidRDefault="00D65AD2" w:rsidP="00D65AD2">
      <w:pPr>
        <w:kinsoku w:val="0"/>
        <w:overflowPunct w:val="0"/>
        <w:autoSpaceDE/>
        <w:autoSpaceDN/>
        <w:adjustRightInd/>
        <w:textAlignment w:val="baseline"/>
        <w:rPr>
          <w:sz w:val="24"/>
          <w:szCs w:val="24"/>
        </w:rPr>
      </w:pPr>
      <w:r w:rsidRPr="000132AA">
        <w:rPr>
          <w:spacing w:val="-1"/>
          <w:sz w:val="24"/>
          <w:szCs w:val="24"/>
        </w:rPr>
        <w:t xml:space="preserve">If all of the direct and indirect effects of the action are insignificant, discountable, or entirely beneficial, </w:t>
      </w:r>
      <w:r w:rsidRPr="000132AA">
        <w:rPr>
          <w:sz w:val="24"/>
          <w:szCs w:val="24"/>
        </w:rPr>
        <w:t xml:space="preserve">it is </w:t>
      </w:r>
      <w:r w:rsidRPr="000132AA">
        <w:rPr>
          <w:i/>
          <w:iCs/>
          <w:sz w:val="24"/>
          <w:szCs w:val="24"/>
        </w:rPr>
        <w:t xml:space="preserve">not likely to adversely affect </w:t>
      </w:r>
      <w:r w:rsidRPr="000132AA">
        <w:rPr>
          <w:sz w:val="24"/>
          <w:szCs w:val="24"/>
        </w:rPr>
        <w:t>listed species, and the section 7 consultation for the project will remain informal and relatively simple. Concurrence from FWS on a May Affect, Not Likely to Adversely Affect determination is the most common outcome of consultation for HUD-funded projects.</w:t>
      </w:r>
      <w:r>
        <w:rPr>
          <w:sz w:val="24"/>
          <w:szCs w:val="24"/>
        </w:rPr>
        <w:t xml:space="preserve">  </w:t>
      </w:r>
    </w:p>
    <w:p w14:paraId="380C3E55" w14:textId="77777777" w:rsidR="00D65AD2" w:rsidRPr="000132AA" w:rsidRDefault="00D65AD2" w:rsidP="00D65AD2">
      <w:pPr>
        <w:kinsoku w:val="0"/>
        <w:overflowPunct w:val="0"/>
        <w:autoSpaceDE/>
        <w:autoSpaceDN/>
        <w:adjustRightInd/>
        <w:spacing w:before="270"/>
        <w:textAlignment w:val="baseline"/>
        <w:rPr>
          <w:sz w:val="24"/>
          <w:szCs w:val="24"/>
        </w:rPr>
      </w:pPr>
      <w:r>
        <w:rPr>
          <w:sz w:val="24"/>
          <w:szCs w:val="24"/>
        </w:rPr>
        <w:t>I</w:t>
      </w:r>
      <w:r w:rsidRPr="000132AA">
        <w:rPr>
          <w:sz w:val="24"/>
          <w:szCs w:val="24"/>
        </w:rPr>
        <w:t xml:space="preserve">f the effects of the action on listed species and/or critical habitat are not discountable, insignificant, or beneficial, (i.e., likely to adversely affect), formal consultation must be initiated.  In such cases, a formal consultation must be </w:t>
      </w:r>
      <w:r>
        <w:rPr>
          <w:sz w:val="24"/>
          <w:szCs w:val="24"/>
        </w:rPr>
        <w:t>completed</w:t>
      </w:r>
      <w:r w:rsidRPr="000132AA">
        <w:rPr>
          <w:sz w:val="24"/>
          <w:szCs w:val="24"/>
        </w:rPr>
        <w:t xml:space="preserve"> prior to committing resources to the project, by which the FWS assess</w:t>
      </w:r>
      <w:r>
        <w:rPr>
          <w:sz w:val="24"/>
          <w:szCs w:val="24"/>
        </w:rPr>
        <w:t>es</w:t>
      </w:r>
      <w:r w:rsidRPr="000132AA">
        <w:rPr>
          <w:sz w:val="24"/>
          <w:szCs w:val="24"/>
        </w:rPr>
        <w:t xml:space="preserve"> the action’s potential to jeopardize the listed species, result in the destruction or adverse modification of critical habitat, or </w:t>
      </w:r>
      <w:r>
        <w:rPr>
          <w:sz w:val="24"/>
          <w:szCs w:val="24"/>
        </w:rPr>
        <w:t>cause</w:t>
      </w:r>
      <w:r w:rsidRPr="000132AA">
        <w:rPr>
          <w:sz w:val="24"/>
          <w:szCs w:val="24"/>
        </w:rPr>
        <w:t xml:space="preserve"> </w:t>
      </w:r>
      <w:r>
        <w:rPr>
          <w:sz w:val="24"/>
          <w:szCs w:val="24"/>
        </w:rPr>
        <w:t>a</w:t>
      </w:r>
      <w:r w:rsidRPr="000132AA">
        <w:rPr>
          <w:sz w:val="24"/>
          <w:szCs w:val="24"/>
        </w:rPr>
        <w:t>n incidental take of a listed species.</w:t>
      </w:r>
    </w:p>
    <w:p w14:paraId="48C01BF8" w14:textId="77777777" w:rsidR="00D65AD2" w:rsidRPr="000132AA" w:rsidRDefault="00D65AD2" w:rsidP="00D65AD2">
      <w:pPr>
        <w:kinsoku w:val="0"/>
        <w:overflowPunct w:val="0"/>
        <w:autoSpaceDE/>
        <w:autoSpaceDN/>
        <w:adjustRightInd/>
        <w:spacing w:before="274"/>
        <w:ind w:right="72"/>
        <w:textAlignment w:val="baseline"/>
        <w:rPr>
          <w:sz w:val="24"/>
          <w:szCs w:val="24"/>
        </w:rPr>
      </w:pPr>
      <w:r w:rsidRPr="000132AA">
        <w:rPr>
          <w:sz w:val="24"/>
          <w:szCs w:val="24"/>
        </w:rPr>
        <w:t>At any stage in making your determination, you may wish to contact the appropriate</w:t>
      </w:r>
      <w:r>
        <w:rPr>
          <w:sz w:val="24"/>
          <w:szCs w:val="24"/>
        </w:rPr>
        <w:t xml:space="preserve"> HUD Environmental Staff or</w:t>
      </w:r>
      <w:r w:rsidRPr="000132AA">
        <w:rPr>
          <w:sz w:val="24"/>
          <w:szCs w:val="24"/>
        </w:rPr>
        <w:t xml:space="preserve"> FWS field offices for technical assistance.  Contact information is available at:</w:t>
      </w:r>
    </w:p>
    <w:p w14:paraId="4E0EF3FF" w14:textId="77777777" w:rsidR="00D65AD2" w:rsidRDefault="00D65AD2" w:rsidP="00D65AD2">
      <w:pPr>
        <w:kinsoku w:val="0"/>
        <w:overflowPunct w:val="0"/>
        <w:autoSpaceDE/>
        <w:autoSpaceDN/>
        <w:adjustRightInd/>
        <w:ind w:right="72"/>
        <w:textAlignment w:val="baseline"/>
        <w:rPr>
          <w:sz w:val="24"/>
          <w:szCs w:val="24"/>
        </w:rPr>
      </w:pPr>
    </w:p>
    <w:p w14:paraId="37D9D42D" w14:textId="181DAD3E" w:rsidR="00D65AD2" w:rsidRDefault="00D65AD2" w:rsidP="00D65AD2">
      <w:pPr>
        <w:kinsoku w:val="0"/>
        <w:overflowPunct w:val="0"/>
        <w:autoSpaceDE/>
        <w:autoSpaceDN/>
        <w:adjustRightInd/>
        <w:ind w:right="72"/>
        <w:textAlignment w:val="baseline"/>
        <w:rPr>
          <w:sz w:val="24"/>
          <w:szCs w:val="24"/>
        </w:rPr>
      </w:pPr>
      <w:r>
        <w:rPr>
          <w:sz w:val="24"/>
          <w:szCs w:val="24"/>
        </w:rPr>
        <w:t>For Technical Assistance contact the environmental staff at HUD</w:t>
      </w:r>
      <w:r w:rsidR="00AC1118">
        <w:rPr>
          <w:sz w:val="24"/>
          <w:szCs w:val="24"/>
        </w:rPr>
        <w:t>:</w:t>
      </w:r>
      <w:r>
        <w:rPr>
          <w:sz w:val="24"/>
          <w:szCs w:val="24"/>
        </w:rPr>
        <w:t xml:space="preserve">  </w:t>
      </w:r>
    </w:p>
    <w:p w14:paraId="3AAD8629" w14:textId="77777777" w:rsidR="00D65AD2" w:rsidRDefault="00D65AD2" w:rsidP="00D65AD2">
      <w:pPr>
        <w:kinsoku w:val="0"/>
        <w:overflowPunct w:val="0"/>
        <w:autoSpaceDE/>
        <w:autoSpaceDN/>
        <w:adjustRightInd/>
        <w:ind w:right="72"/>
        <w:textAlignment w:val="baseline"/>
        <w:rPr>
          <w:sz w:val="24"/>
          <w:szCs w:val="24"/>
        </w:rPr>
      </w:pPr>
    </w:p>
    <w:p w14:paraId="2E00AC23" w14:textId="77777777" w:rsidR="00D65AD2" w:rsidRDefault="00D65AD2" w:rsidP="00D65AD2">
      <w:pPr>
        <w:kinsoku w:val="0"/>
        <w:overflowPunct w:val="0"/>
        <w:autoSpaceDE/>
        <w:autoSpaceDN/>
        <w:adjustRightInd/>
        <w:ind w:right="72"/>
        <w:textAlignment w:val="baseline"/>
        <w:rPr>
          <w:sz w:val="24"/>
          <w:szCs w:val="24"/>
        </w:rPr>
      </w:pPr>
      <w:r>
        <w:rPr>
          <w:sz w:val="24"/>
          <w:szCs w:val="24"/>
        </w:rPr>
        <w:t>Brian Sturdivant</w:t>
      </w:r>
    </w:p>
    <w:p w14:paraId="6AD87B00" w14:textId="77777777" w:rsidR="00D65AD2" w:rsidRDefault="00D65AD2" w:rsidP="00D65AD2">
      <w:pPr>
        <w:kinsoku w:val="0"/>
        <w:overflowPunct w:val="0"/>
        <w:autoSpaceDE/>
        <w:autoSpaceDN/>
        <w:adjustRightInd/>
        <w:ind w:right="72"/>
        <w:textAlignment w:val="baseline"/>
        <w:rPr>
          <w:sz w:val="24"/>
          <w:szCs w:val="24"/>
        </w:rPr>
      </w:pPr>
      <w:r>
        <w:rPr>
          <w:sz w:val="24"/>
          <w:szCs w:val="24"/>
        </w:rPr>
        <w:t xml:space="preserve">Regional Environmental Officer </w:t>
      </w:r>
    </w:p>
    <w:p w14:paraId="0DF3A95C" w14:textId="77777777" w:rsidR="00D65AD2" w:rsidRDefault="00D65AD2" w:rsidP="00D65AD2">
      <w:pPr>
        <w:kinsoku w:val="0"/>
        <w:overflowPunct w:val="0"/>
        <w:autoSpaceDE/>
        <w:autoSpaceDN/>
        <w:adjustRightInd/>
        <w:ind w:right="72"/>
        <w:textAlignment w:val="baseline"/>
        <w:rPr>
          <w:sz w:val="24"/>
          <w:szCs w:val="24"/>
        </w:rPr>
      </w:pPr>
      <w:r>
        <w:rPr>
          <w:sz w:val="24"/>
          <w:szCs w:val="24"/>
        </w:rPr>
        <w:t>Region X</w:t>
      </w:r>
    </w:p>
    <w:p w14:paraId="57B4F9B9" w14:textId="77777777" w:rsidR="00D65AD2" w:rsidRDefault="000C7435" w:rsidP="00D65AD2">
      <w:pPr>
        <w:kinsoku w:val="0"/>
        <w:overflowPunct w:val="0"/>
        <w:autoSpaceDE/>
        <w:autoSpaceDN/>
        <w:adjustRightInd/>
        <w:ind w:right="72"/>
        <w:textAlignment w:val="baseline"/>
        <w:rPr>
          <w:sz w:val="24"/>
          <w:szCs w:val="24"/>
        </w:rPr>
      </w:pPr>
      <w:hyperlink r:id="rId9" w:history="1">
        <w:r w:rsidR="00D65AD2" w:rsidRPr="0079189C">
          <w:rPr>
            <w:rStyle w:val="Hyperlink"/>
            <w:sz w:val="24"/>
            <w:szCs w:val="24"/>
          </w:rPr>
          <w:t>Brian.Sturdivant@hud.gov</w:t>
        </w:r>
      </w:hyperlink>
    </w:p>
    <w:p w14:paraId="54DD1D1A" w14:textId="77777777" w:rsidR="00D65AD2" w:rsidRDefault="00D65AD2" w:rsidP="00D65AD2">
      <w:pPr>
        <w:pStyle w:val="NoSpacing"/>
        <w:rPr>
          <w:b/>
          <w:sz w:val="24"/>
          <w:u w:val="single"/>
        </w:rPr>
      </w:pPr>
    </w:p>
    <w:p w14:paraId="183553FB" w14:textId="3BC95016" w:rsidR="00AC1118" w:rsidRDefault="00AC1118" w:rsidP="00AC1118">
      <w:pPr>
        <w:pStyle w:val="NoSpacing"/>
        <w:rPr>
          <w:sz w:val="24"/>
          <w:szCs w:val="24"/>
        </w:rPr>
      </w:pPr>
      <w:r>
        <w:rPr>
          <w:sz w:val="24"/>
          <w:szCs w:val="24"/>
        </w:rPr>
        <w:t>Technical Assistance from FWS:</w:t>
      </w:r>
    </w:p>
    <w:p w14:paraId="2576882C" w14:textId="77777777" w:rsidR="00AC1118" w:rsidRDefault="00AC1118" w:rsidP="00AC1118">
      <w:pPr>
        <w:pStyle w:val="NoSpacing"/>
        <w:rPr>
          <w:bCs/>
          <w:sz w:val="24"/>
        </w:rPr>
      </w:pPr>
    </w:p>
    <w:p w14:paraId="1C38617C" w14:textId="6908F895" w:rsidR="00AC1118" w:rsidRPr="00AC1118" w:rsidRDefault="00AC1118" w:rsidP="00AC1118">
      <w:pPr>
        <w:pStyle w:val="NoSpacing"/>
        <w:rPr>
          <w:bCs/>
          <w:sz w:val="24"/>
        </w:rPr>
      </w:pPr>
      <w:r w:rsidRPr="00AC1118">
        <w:rPr>
          <w:bCs/>
          <w:sz w:val="24"/>
        </w:rPr>
        <w:t>Ryan McReynolds</w:t>
      </w:r>
    </w:p>
    <w:p w14:paraId="3A0095C8" w14:textId="77777777" w:rsidR="00AC1118" w:rsidRPr="00AC1118" w:rsidRDefault="00AC1118" w:rsidP="00AC1118">
      <w:pPr>
        <w:pStyle w:val="NoSpacing"/>
        <w:rPr>
          <w:bCs/>
          <w:sz w:val="24"/>
        </w:rPr>
      </w:pPr>
      <w:r w:rsidRPr="00AC1118">
        <w:rPr>
          <w:bCs/>
          <w:sz w:val="24"/>
        </w:rPr>
        <w:t xml:space="preserve">U.S. Fish and Wildlife Service, </w:t>
      </w:r>
      <w:proofErr w:type="gramStart"/>
      <w:r w:rsidRPr="00AC1118">
        <w:rPr>
          <w:bCs/>
          <w:sz w:val="24"/>
        </w:rPr>
        <w:t>Lacey  WA</w:t>
      </w:r>
      <w:proofErr w:type="gramEnd"/>
    </w:p>
    <w:p w14:paraId="437EFB4A" w14:textId="77777777" w:rsidR="00AC1118" w:rsidRPr="00AC1118" w:rsidRDefault="00AC1118" w:rsidP="00AC1118">
      <w:pPr>
        <w:pStyle w:val="NoSpacing"/>
        <w:rPr>
          <w:bCs/>
          <w:sz w:val="24"/>
        </w:rPr>
      </w:pPr>
      <w:r w:rsidRPr="00AC1118">
        <w:rPr>
          <w:bCs/>
          <w:sz w:val="24"/>
        </w:rPr>
        <w:t>Consultation &amp; Conservation Planning Division</w:t>
      </w:r>
    </w:p>
    <w:p w14:paraId="797B135B" w14:textId="77777777" w:rsidR="00AC1118" w:rsidRPr="00AC1118" w:rsidRDefault="00AC1118" w:rsidP="00AC1118">
      <w:pPr>
        <w:pStyle w:val="NoSpacing"/>
        <w:rPr>
          <w:bCs/>
          <w:sz w:val="24"/>
        </w:rPr>
      </w:pPr>
      <w:r w:rsidRPr="00AC1118">
        <w:rPr>
          <w:bCs/>
          <w:sz w:val="24"/>
        </w:rPr>
        <w:t>ryan_mcreynolds@fws.gov</w:t>
      </w:r>
    </w:p>
    <w:p w14:paraId="61532C43" w14:textId="01A28339" w:rsidR="00AC1118" w:rsidRPr="00AC1118" w:rsidRDefault="00AC1118" w:rsidP="00AC1118">
      <w:pPr>
        <w:pStyle w:val="NoSpacing"/>
        <w:rPr>
          <w:bCs/>
          <w:sz w:val="24"/>
        </w:rPr>
      </w:pPr>
      <w:r w:rsidRPr="00AC1118">
        <w:rPr>
          <w:bCs/>
          <w:sz w:val="24"/>
        </w:rPr>
        <w:t>360.753.6047</w:t>
      </w:r>
    </w:p>
    <w:p w14:paraId="707E6BC3" w14:textId="77777777" w:rsidR="00AC1118" w:rsidRDefault="00AC1118" w:rsidP="00D65AD2">
      <w:pPr>
        <w:pStyle w:val="NoSpacing"/>
        <w:rPr>
          <w:b/>
          <w:sz w:val="24"/>
          <w:u w:val="single"/>
        </w:rPr>
      </w:pPr>
    </w:p>
    <w:p w14:paraId="41B241B1" w14:textId="23E70383" w:rsidR="00D65AD2" w:rsidRPr="00077E1C" w:rsidRDefault="00D65AD2" w:rsidP="00D65AD2">
      <w:pPr>
        <w:pStyle w:val="NoSpacing"/>
        <w:rPr>
          <w:b/>
          <w:sz w:val="24"/>
          <w:u w:val="single"/>
        </w:rPr>
      </w:pPr>
      <w:r w:rsidRPr="00077E1C">
        <w:rPr>
          <w:b/>
          <w:sz w:val="24"/>
          <w:u w:val="single"/>
        </w:rPr>
        <w:t>U.S. Fish and Wildlife Service</w:t>
      </w:r>
    </w:p>
    <w:p w14:paraId="6E8EF592" w14:textId="77777777" w:rsidR="00D65AD2" w:rsidRPr="00077E1C" w:rsidRDefault="00D65AD2" w:rsidP="00D65AD2">
      <w:pPr>
        <w:rPr>
          <w:u w:val="single"/>
        </w:rPr>
      </w:pPr>
    </w:p>
    <w:p w14:paraId="7D6FCCCF" w14:textId="77777777" w:rsidR="00D65AD2" w:rsidRDefault="00D65AD2" w:rsidP="00D65AD2">
      <w:pPr>
        <w:rPr>
          <w:sz w:val="24"/>
          <w:szCs w:val="24"/>
        </w:rPr>
      </w:pPr>
      <w:r w:rsidRPr="00B21857">
        <w:rPr>
          <w:sz w:val="24"/>
          <w:szCs w:val="24"/>
        </w:rPr>
        <w:t>To initiate informal or formal consultation:</w:t>
      </w:r>
    </w:p>
    <w:p w14:paraId="6836CBE9" w14:textId="77777777" w:rsidR="007F0E3C" w:rsidRDefault="007F0E3C" w:rsidP="00D65AD2">
      <w:pPr>
        <w:rPr>
          <w:color w:val="000000"/>
          <w:sz w:val="24"/>
          <w:szCs w:val="24"/>
        </w:rPr>
      </w:pPr>
    </w:p>
    <w:p w14:paraId="574857DE" w14:textId="644FE5FB" w:rsidR="00D65AD2" w:rsidRDefault="00D65AD2" w:rsidP="00D65AD2">
      <w:pPr>
        <w:rPr>
          <w:color w:val="000000"/>
          <w:sz w:val="24"/>
          <w:szCs w:val="24"/>
        </w:rPr>
      </w:pPr>
      <w:r w:rsidRPr="00077E1C">
        <w:rPr>
          <w:color w:val="000000"/>
          <w:sz w:val="24"/>
          <w:szCs w:val="24"/>
        </w:rPr>
        <w:t>HUD's requests for consultation should be addressed to</w:t>
      </w:r>
      <w:r>
        <w:rPr>
          <w:color w:val="000000"/>
          <w:sz w:val="24"/>
          <w:szCs w:val="24"/>
        </w:rPr>
        <w:t>:</w:t>
      </w:r>
    </w:p>
    <w:p w14:paraId="6481B577" w14:textId="77777777" w:rsidR="00D65AD2" w:rsidRDefault="00D65AD2" w:rsidP="00D65AD2">
      <w:pPr>
        <w:ind w:firstLine="720"/>
        <w:rPr>
          <w:color w:val="000000"/>
          <w:sz w:val="24"/>
          <w:szCs w:val="24"/>
        </w:rPr>
      </w:pPr>
      <w:r w:rsidRPr="00077E1C">
        <w:rPr>
          <w:color w:val="000000"/>
          <w:sz w:val="24"/>
          <w:szCs w:val="24"/>
        </w:rPr>
        <w:t>WA State Supervisor (Brad Thompson)</w:t>
      </w:r>
    </w:p>
    <w:p w14:paraId="3B9009BC" w14:textId="77777777" w:rsidR="00D65AD2" w:rsidRDefault="00D65AD2" w:rsidP="00D65AD2">
      <w:pPr>
        <w:ind w:firstLine="720"/>
        <w:rPr>
          <w:color w:val="000000"/>
          <w:sz w:val="24"/>
          <w:szCs w:val="24"/>
        </w:rPr>
      </w:pPr>
      <w:r w:rsidRPr="00077E1C">
        <w:rPr>
          <w:color w:val="000000"/>
          <w:sz w:val="24"/>
          <w:szCs w:val="24"/>
        </w:rPr>
        <w:t xml:space="preserve"> ATTN: Federal Activities Branch, </w:t>
      </w:r>
    </w:p>
    <w:p w14:paraId="45111B42" w14:textId="1645618F" w:rsidR="00D65AD2" w:rsidRPr="00077E1C" w:rsidRDefault="00D65AD2" w:rsidP="00D65AD2">
      <w:pPr>
        <w:rPr>
          <w:sz w:val="24"/>
          <w:szCs w:val="24"/>
        </w:rPr>
      </w:pPr>
      <w:r w:rsidRPr="00077E1C">
        <w:rPr>
          <w:color w:val="000000"/>
          <w:sz w:val="24"/>
          <w:szCs w:val="24"/>
        </w:rPr>
        <w:t>and submitted electronically</w:t>
      </w:r>
      <w:r>
        <w:rPr>
          <w:color w:val="000000"/>
          <w:sz w:val="24"/>
          <w:szCs w:val="24"/>
        </w:rPr>
        <w:t xml:space="preserve"> to email address:  </w:t>
      </w:r>
      <w:hyperlink r:id="rId10" w:history="1">
        <w:r w:rsidR="007F0E3C">
          <w:rPr>
            <w:rStyle w:val="Hyperlink"/>
            <w:rFonts w:eastAsia="Times New Roman"/>
            <w:sz w:val="24"/>
            <w:szCs w:val="24"/>
          </w:rPr>
          <w:t>WashingtonFWO@fws.gov</w:t>
        </w:r>
      </w:hyperlink>
    </w:p>
    <w:p w14:paraId="3C4F88C5" w14:textId="77777777" w:rsidR="00D65AD2" w:rsidRDefault="00D65AD2" w:rsidP="00D65AD2"/>
    <w:sectPr w:rsidR="00D65AD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6387" w14:textId="77777777" w:rsidR="000C7435" w:rsidRDefault="000C7435" w:rsidP="00D65AD2">
      <w:r>
        <w:separator/>
      </w:r>
    </w:p>
  </w:endnote>
  <w:endnote w:type="continuationSeparator" w:id="0">
    <w:p w14:paraId="4CF3E3A7" w14:textId="77777777" w:rsidR="000C7435" w:rsidRDefault="000C7435" w:rsidP="00D6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2D80" w14:textId="77777777" w:rsidR="00D65AD2" w:rsidRDefault="00D65AD2" w:rsidP="00191617">
    <w:pPr>
      <w:pStyle w:val="Footer"/>
      <w:jc w:val="right"/>
    </w:pPr>
    <w:r>
      <w:t>Oct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3720" w14:textId="77777777" w:rsidR="000C7435" w:rsidRDefault="000C7435" w:rsidP="00D65AD2">
      <w:r>
        <w:separator/>
      </w:r>
    </w:p>
  </w:footnote>
  <w:footnote w:type="continuationSeparator" w:id="0">
    <w:p w14:paraId="6425953D" w14:textId="77777777" w:rsidR="000C7435" w:rsidRDefault="000C7435" w:rsidP="00D65AD2">
      <w:r>
        <w:continuationSeparator/>
      </w:r>
    </w:p>
  </w:footnote>
  <w:footnote w:id="1">
    <w:p w14:paraId="32BC65A9" w14:textId="77777777" w:rsidR="00D65AD2" w:rsidRPr="009216B9" w:rsidRDefault="00D65AD2" w:rsidP="00D65AD2">
      <w:pPr>
        <w:pStyle w:val="FootnoteText"/>
        <w:rPr>
          <w:rFonts w:ascii="Times New Roman" w:hAnsi="Times New Roman" w:cs="Times New Roman"/>
        </w:rPr>
      </w:pPr>
      <w:r w:rsidRPr="009216B9">
        <w:rPr>
          <w:rStyle w:val="FootnoteReference"/>
          <w:rFonts w:ascii="Times New Roman" w:hAnsi="Times New Roman" w:cs="Times New Roman"/>
        </w:rPr>
        <w:footnoteRef/>
      </w:r>
      <w:r w:rsidRPr="009216B9">
        <w:rPr>
          <w:rFonts w:ascii="Times New Roman" w:hAnsi="Times New Roman" w:cs="Times New Roman"/>
        </w:rPr>
        <w:t xml:space="preserve"> The programmatic is a separate document from this consultation guidance which you are reading.  The programmatic can be found at the Region X Environmental website </w:t>
      </w:r>
      <w:hyperlink r:id="rId1" w:history="1">
        <w:r w:rsidRPr="009216B9">
          <w:rPr>
            <w:rStyle w:val="Hyperlink"/>
          </w:rPr>
          <w:t>https://www.hud.gov/states/shared/working/r10/environment</w:t>
        </w:r>
      </w:hyperlink>
    </w:p>
  </w:footnote>
  <w:footnote w:id="2">
    <w:p w14:paraId="1E496AE0" w14:textId="174EDE3F" w:rsidR="008D168C" w:rsidRDefault="008D168C">
      <w:pPr>
        <w:pStyle w:val="FootnoteText"/>
      </w:pPr>
      <w:r>
        <w:rPr>
          <w:rStyle w:val="FootnoteReference"/>
        </w:rPr>
        <w:footnoteRef/>
      </w:r>
      <w:r>
        <w:t xml:space="preserve"> By “relevant” we mean, identified on the County-wide list as occurring or potentially occurring in the County of interest.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3010D"/>
    <w:multiLevelType w:val="hybridMultilevel"/>
    <w:tmpl w:val="EBF47B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54D7"/>
    <w:multiLevelType w:val="hybridMultilevel"/>
    <w:tmpl w:val="E5C44D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05759"/>
    <w:multiLevelType w:val="hybridMultilevel"/>
    <w:tmpl w:val="F668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5472C"/>
    <w:multiLevelType w:val="hybridMultilevel"/>
    <w:tmpl w:val="322C417A"/>
    <w:lvl w:ilvl="0" w:tplc="519897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174DA"/>
    <w:multiLevelType w:val="hybridMultilevel"/>
    <w:tmpl w:val="E3A27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B50AA"/>
    <w:multiLevelType w:val="hybridMultilevel"/>
    <w:tmpl w:val="5D6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260DE"/>
    <w:multiLevelType w:val="hybridMultilevel"/>
    <w:tmpl w:val="A30EBFE4"/>
    <w:lvl w:ilvl="0" w:tplc="5198975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B665A98"/>
    <w:multiLevelType w:val="hybridMultilevel"/>
    <w:tmpl w:val="6D28FDE6"/>
    <w:lvl w:ilvl="0" w:tplc="5198975A">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7C993A08"/>
    <w:multiLevelType w:val="hybridMultilevel"/>
    <w:tmpl w:val="FA426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6"/>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D2"/>
    <w:rsid w:val="000C7435"/>
    <w:rsid w:val="001D4F39"/>
    <w:rsid w:val="006A12DD"/>
    <w:rsid w:val="007D3C11"/>
    <w:rsid w:val="007F0E3C"/>
    <w:rsid w:val="0084339A"/>
    <w:rsid w:val="008D168C"/>
    <w:rsid w:val="00967F93"/>
    <w:rsid w:val="00AC1118"/>
    <w:rsid w:val="00B922F8"/>
    <w:rsid w:val="00C666A6"/>
    <w:rsid w:val="00CA1CE3"/>
    <w:rsid w:val="00D65AD2"/>
    <w:rsid w:val="00EF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C5ED"/>
  <w15:chartTrackingRefBased/>
  <w15:docId w15:val="{B118C543-4BDA-4ACB-95E0-AAF4E948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65AD2"/>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ing2">
    <w:name w:val="heading 2"/>
    <w:basedOn w:val="Normal"/>
    <w:next w:val="Normal"/>
    <w:link w:val="Heading2Char"/>
    <w:qFormat/>
    <w:rsid w:val="00D65AD2"/>
    <w:pPr>
      <w:keepNext/>
      <w:widowControl/>
      <w:autoSpaceDE/>
      <w:autoSpaceDN/>
      <w:adjustRightInd/>
      <w:jc w:val="center"/>
      <w:outlineLvl w:val="1"/>
    </w:pPr>
    <w:rPr>
      <w:rFonts w:eastAsia="Times New Roman"/>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AD2"/>
    <w:rPr>
      <w:rFonts w:ascii="Segoe UI" w:hAnsi="Segoe UI" w:cs="Segoe UI"/>
      <w:sz w:val="18"/>
      <w:szCs w:val="18"/>
    </w:rPr>
  </w:style>
  <w:style w:type="character" w:customStyle="1" w:styleId="Heading2Char">
    <w:name w:val="Heading 2 Char"/>
    <w:basedOn w:val="DefaultParagraphFont"/>
    <w:link w:val="Heading2"/>
    <w:rsid w:val="00D65AD2"/>
    <w:rPr>
      <w:rFonts w:ascii="Times New Roman" w:eastAsia="Times New Roman" w:hAnsi="Times New Roman" w:cs="Times New Roman"/>
      <w:b/>
      <w:bCs/>
      <w:sz w:val="18"/>
      <w:szCs w:val="24"/>
    </w:rPr>
  </w:style>
  <w:style w:type="paragraph" w:styleId="FootnoteText">
    <w:name w:val="footnote text"/>
    <w:basedOn w:val="Normal"/>
    <w:link w:val="FootnoteTextChar"/>
    <w:uiPriority w:val="99"/>
    <w:semiHidden/>
    <w:unhideWhenUsed/>
    <w:rsid w:val="00D65AD2"/>
    <w:pPr>
      <w:widowControl/>
      <w:autoSpaceDE/>
      <w:autoSpaceDN/>
      <w:adjustRightInd/>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D65AD2"/>
    <w:rPr>
      <w:sz w:val="20"/>
      <w:szCs w:val="20"/>
    </w:rPr>
  </w:style>
  <w:style w:type="character" w:styleId="FootnoteReference">
    <w:name w:val="footnote reference"/>
    <w:basedOn w:val="DefaultParagraphFont"/>
    <w:uiPriority w:val="99"/>
    <w:semiHidden/>
    <w:unhideWhenUsed/>
    <w:rsid w:val="00D65AD2"/>
    <w:rPr>
      <w:vertAlign w:val="superscript"/>
    </w:rPr>
  </w:style>
  <w:style w:type="character" w:styleId="Hyperlink">
    <w:name w:val="Hyperlink"/>
    <w:basedOn w:val="DefaultParagraphFont"/>
    <w:uiPriority w:val="99"/>
    <w:unhideWhenUsed/>
    <w:rsid w:val="00D65AD2"/>
    <w:rPr>
      <w:color w:val="0563C1" w:themeColor="hyperlink"/>
      <w:u w:val="single"/>
    </w:rPr>
  </w:style>
  <w:style w:type="character" w:styleId="CommentReference">
    <w:name w:val="annotation reference"/>
    <w:basedOn w:val="DefaultParagraphFont"/>
    <w:uiPriority w:val="99"/>
    <w:semiHidden/>
    <w:unhideWhenUsed/>
    <w:rsid w:val="00D65AD2"/>
    <w:rPr>
      <w:sz w:val="16"/>
      <w:szCs w:val="16"/>
    </w:rPr>
  </w:style>
  <w:style w:type="paragraph" w:styleId="CommentText">
    <w:name w:val="annotation text"/>
    <w:basedOn w:val="Normal"/>
    <w:link w:val="CommentTextChar"/>
    <w:uiPriority w:val="99"/>
    <w:semiHidden/>
    <w:unhideWhenUsed/>
    <w:rsid w:val="00D65AD2"/>
  </w:style>
  <w:style w:type="character" w:customStyle="1" w:styleId="CommentTextChar">
    <w:name w:val="Comment Text Char"/>
    <w:basedOn w:val="DefaultParagraphFont"/>
    <w:link w:val="CommentText"/>
    <w:uiPriority w:val="99"/>
    <w:semiHidden/>
    <w:rsid w:val="00D65AD2"/>
    <w:rPr>
      <w:rFonts w:ascii="Times New Roman" w:eastAsiaTheme="minorEastAsia" w:hAnsi="Times New Roman" w:cs="Times New Roman"/>
      <w:sz w:val="20"/>
      <w:szCs w:val="20"/>
    </w:rPr>
  </w:style>
  <w:style w:type="paragraph" w:customStyle="1" w:styleId="Default">
    <w:name w:val="Default"/>
    <w:rsid w:val="00D65AD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D65AD2"/>
    <w:pPr>
      <w:ind w:left="720"/>
      <w:contextualSpacing/>
    </w:pPr>
  </w:style>
  <w:style w:type="table" w:styleId="TableGrid">
    <w:name w:val="Table Grid"/>
    <w:basedOn w:val="TableNormal"/>
    <w:uiPriority w:val="59"/>
    <w:rsid w:val="00D65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65AD2"/>
    <w:pPr>
      <w:tabs>
        <w:tab w:val="center" w:pos="4680"/>
        <w:tab w:val="right" w:pos="9360"/>
      </w:tabs>
    </w:pPr>
  </w:style>
  <w:style w:type="character" w:customStyle="1" w:styleId="FooterChar">
    <w:name w:val="Footer Char"/>
    <w:basedOn w:val="DefaultParagraphFont"/>
    <w:link w:val="Footer"/>
    <w:uiPriority w:val="99"/>
    <w:rsid w:val="00D65AD2"/>
    <w:rPr>
      <w:rFonts w:ascii="Times New Roman" w:eastAsiaTheme="minorEastAsia" w:hAnsi="Times New Roman" w:cs="Times New Roman"/>
      <w:sz w:val="20"/>
      <w:szCs w:val="20"/>
    </w:rPr>
  </w:style>
  <w:style w:type="paragraph" w:styleId="NoSpacing">
    <w:name w:val="No Spacing"/>
    <w:uiPriority w:val="1"/>
    <w:qFormat/>
    <w:rsid w:val="00D65AD2"/>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UnresolvedMention1">
    <w:name w:val="Unresolved Mention1"/>
    <w:basedOn w:val="DefaultParagraphFont"/>
    <w:uiPriority w:val="99"/>
    <w:semiHidden/>
    <w:unhideWhenUsed/>
    <w:rsid w:val="00D65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s.fws.gov/ipac/%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ashingtonFWO@fws.gov" TargetMode="External"/><Relationship Id="rId4" Type="http://schemas.openxmlformats.org/officeDocument/2006/relationships/settings" Target="settings.xml"/><Relationship Id="rId9" Type="http://schemas.openxmlformats.org/officeDocument/2006/relationships/hyperlink" Target="mailto:Brian.Sturdivant@hud.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ud.gov/states/shared/working/r10/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E624-8008-4FFB-971D-E7F66E2A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Sturdivant, Brian</dc:creator>
  <cp:keywords/>
  <dc:description/>
  <cp:lastModifiedBy>Sturdivant, Brian</cp:lastModifiedBy>
  <cp:revision>2</cp:revision>
  <dcterms:created xsi:type="dcterms:W3CDTF">2021-05-11T20:01:00Z</dcterms:created>
  <dcterms:modified xsi:type="dcterms:W3CDTF">2021-05-11T20:01:00Z</dcterms:modified>
</cp:coreProperties>
</file>