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8ABD4" w14:textId="77777777" w:rsidR="00577E27" w:rsidRDefault="00577E27" w:rsidP="00577E27">
      <w:pPr>
        <w:rPr>
          <w:rFonts w:eastAsia="Times New Roman"/>
        </w:rPr>
      </w:pPr>
      <w:r>
        <w:rPr>
          <w:rFonts w:eastAsia="Times New Roman"/>
        </w:rPr>
        <w:t>1.</w:t>
      </w:r>
    </w:p>
    <w:p w14:paraId="3604A8E0" w14:textId="77777777" w:rsidR="00577E27" w:rsidRDefault="00577E27" w:rsidP="00577E27">
      <w:pPr>
        <w:rPr>
          <w:rFonts w:eastAsia="Times New Roman"/>
        </w:rPr>
      </w:pPr>
      <w:r>
        <w:rPr>
          <w:rFonts w:eastAsia="Times New Roman"/>
        </w:rPr>
        <w:t>Question:</w:t>
      </w:r>
    </w:p>
    <w:p w14:paraId="6BCF7071" w14:textId="77777777" w:rsidR="00577E27" w:rsidRDefault="00577E27" w:rsidP="00577E27">
      <w:pPr>
        <w:rPr>
          <w:rFonts w:ascii="HelveticaNeue" w:eastAsia="Times New Roman" w:hAnsi="HelveticaNeue"/>
        </w:rPr>
      </w:pPr>
      <w:r>
        <w:rPr>
          <w:rFonts w:ascii="HelveticaNeue" w:eastAsia="Times New Roman" w:hAnsi="HelveticaNeue"/>
        </w:rPr>
        <w:t xml:space="preserve">One additional question we have is online registering. </w:t>
      </w:r>
      <w:proofErr w:type="gramStart"/>
      <w:r>
        <w:rPr>
          <w:rFonts w:ascii="HelveticaNeue" w:eastAsia="Times New Roman" w:hAnsi="HelveticaNeue"/>
        </w:rPr>
        <w:t>We're</w:t>
      </w:r>
      <w:proofErr w:type="gramEnd"/>
      <w:r>
        <w:rPr>
          <w:rFonts w:ascii="HelveticaNeue" w:eastAsia="Times New Roman" w:hAnsi="HelveticaNeue"/>
        </w:rPr>
        <w:t xml:space="preserve"> having issues applying for this opportunity via the online portal. </w:t>
      </w:r>
      <w:proofErr w:type="gramStart"/>
      <w:r>
        <w:rPr>
          <w:rFonts w:ascii="HelveticaNeue" w:eastAsia="Times New Roman" w:hAnsi="HelveticaNeue"/>
        </w:rPr>
        <w:t>I'm</w:t>
      </w:r>
      <w:proofErr w:type="gramEnd"/>
      <w:r>
        <w:rPr>
          <w:rFonts w:ascii="HelveticaNeue" w:eastAsia="Times New Roman" w:hAnsi="HelveticaNeue"/>
        </w:rPr>
        <w:t xml:space="preserve"> wondering if this is an issue as it relates to the old deadline, knowing that it has been extended. Is there any guidance you can give? Or a HUD tech office we can reach out to </w:t>
      </w:r>
      <w:proofErr w:type="gramStart"/>
      <w:r>
        <w:rPr>
          <w:rFonts w:ascii="HelveticaNeue" w:eastAsia="Times New Roman" w:hAnsi="HelveticaNeue"/>
        </w:rPr>
        <w:t>in order to</w:t>
      </w:r>
      <w:proofErr w:type="gramEnd"/>
      <w:r>
        <w:rPr>
          <w:rFonts w:ascii="HelveticaNeue" w:eastAsia="Times New Roman" w:hAnsi="HelveticaNeue"/>
        </w:rPr>
        <w:t xml:space="preserve"> resolve this issue? </w:t>
      </w:r>
    </w:p>
    <w:p w14:paraId="10199272" w14:textId="77777777" w:rsidR="00577E27" w:rsidRDefault="00577E27" w:rsidP="00577E27">
      <w:pPr>
        <w:rPr>
          <w:rFonts w:ascii="HelveticaNeue" w:eastAsia="Times New Roman" w:hAnsi="HelveticaNeue"/>
        </w:rPr>
      </w:pPr>
    </w:p>
    <w:p w14:paraId="4013C866" w14:textId="77777777" w:rsidR="00577E27" w:rsidRDefault="00577E27" w:rsidP="00577E27">
      <w:pPr>
        <w:rPr>
          <w:rFonts w:ascii="HelveticaNeue" w:eastAsia="Times New Roman" w:hAnsi="HelveticaNeue"/>
        </w:rPr>
      </w:pPr>
      <w:r>
        <w:rPr>
          <w:rFonts w:ascii="HelveticaNeue" w:eastAsia="Times New Roman" w:hAnsi="HelveticaNeue"/>
        </w:rPr>
        <w:t>Answer:</w:t>
      </w:r>
    </w:p>
    <w:p w14:paraId="51FBD89B" w14:textId="3143C061" w:rsidR="00577E27" w:rsidRDefault="00A6675D" w:rsidP="00577E27">
      <w:pPr>
        <w:rPr>
          <w:rFonts w:eastAsia="Times New Roman"/>
          <w:sz w:val="23"/>
          <w:szCs w:val="23"/>
        </w:rPr>
      </w:pPr>
      <w:hyperlink r:id="rId7" w:history="1">
        <w:r w:rsidR="00577E27">
          <w:rPr>
            <w:rStyle w:val="Hyperlink"/>
            <w:rFonts w:eastAsia="Times New Roman"/>
            <w:color w:val="0078D7"/>
            <w:sz w:val="23"/>
            <w:szCs w:val="23"/>
          </w:rPr>
          <w:t>Grants.gov</w:t>
        </w:r>
      </w:hyperlink>
      <w:r w:rsidR="00577E27">
        <w:rPr>
          <w:rFonts w:eastAsia="Times New Roman"/>
          <w:sz w:val="23"/>
          <w:szCs w:val="23"/>
        </w:rPr>
        <w:t> has a help line posted on their site, you should call it.</w:t>
      </w:r>
    </w:p>
    <w:p w14:paraId="0F381EA9" w14:textId="76FCEF91" w:rsidR="00A6675D" w:rsidRDefault="00A6675D" w:rsidP="00577E27">
      <w:pPr>
        <w:rPr>
          <w:rFonts w:eastAsia="Times New Roman"/>
          <w:sz w:val="23"/>
          <w:szCs w:val="23"/>
        </w:rPr>
      </w:pPr>
    </w:p>
    <w:p w14:paraId="607F7407" w14:textId="46AA86D2" w:rsidR="00A6675D" w:rsidRDefault="00A6675D" w:rsidP="00577E27">
      <w:pPr>
        <w:rPr>
          <w:rFonts w:eastAsia="Times New Roman"/>
          <w:sz w:val="23"/>
          <w:szCs w:val="23"/>
        </w:rPr>
      </w:pPr>
      <w:r>
        <w:rPr>
          <w:rFonts w:eastAsia="Times New Roman"/>
          <w:sz w:val="23"/>
          <w:szCs w:val="23"/>
        </w:rPr>
        <w:t>2.</w:t>
      </w:r>
    </w:p>
    <w:p w14:paraId="34167A0B" w14:textId="77777777" w:rsidR="00A6675D" w:rsidRDefault="00A6675D" w:rsidP="00A6675D">
      <w:pPr>
        <w:autoSpaceDE w:val="0"/>
        <w:autoSpaceDN w:val="0"/>
        <w:snapToGrid w:val="0"/>
        <w:spacing w:before="180"/>
        <w:ind w:left="45"/>
        <w:rPr>
          <w:rFonts w:ascii="Times New Roman" w:hAnsi="Times New Roman" w:cs="Times New Roman"/>
          <w:b/>
          <w:bCs/>
          <w:color w:val="000000"/>
          <w:sz w:val="24"/>
          <w:szCs w:val="24"/>
        </w:rPr>
      </w:pPr>
      <w:r>
        <w:rPr>
          <w:rFonts w:ascii="Times New Roman" w:hAnsi="Times New Roman" w:cs="Times New Roman"/>
          <w:b/>
          <w:bCs/>
          <w:color w:val="000000"/>
          <w:sz w:val="24"/>
          <w:szCs w:val="24"/>
        </w:rPr>
        <w:t>Question:</w:t>
      </w:r>
    </w:p>
    <w:p w14:paraId="5D54CA61" w14:textId="77777777" w:rsidR="00A6675D" w:rsidRDefault="00A6675D" w:rsidP="00A6675D">
      <w:r>
        <w:t xml:space="preserve">Thank </w:t>
      </w:r>
      <w:proofErr w:type="gramStart"/>
      <w:r>
        <w:t>you Katina</w:t>
      </w:r>
      <w:proofErr w:type="gramEnd"/>
      <w:r>
        <w:t xml:space="preserve">. It is still unclear what the implications of this requirement are. The match we propose to contribute is all cash in hand, but some of that cash will cover indirect costs. Is that allowable? I </w:t>
      </w:r>
      <w:proofErr w:type="gramStart"/>
      <w:r>
        <w:t>don’t</w:t>
      </w:r>
      <w:proofErr w:type="gramEnd"/>
      <w:r>
        <w:t xml:space="preserve"> understand how indirect costs could be used as match funding, unless the nature of the match is in-kind and not cash.</w:t>
      </w:r>
    </w:p>
    <w:p w14:paraId="18E4CD49" w14:textId="77777777" w:rsidR="00A6675D" w:rsidRDefault="00A6675D" w:rsidP="00A6675D">
      <w:pPr>
        <w:autoSpaceDE w:val="0"/>
        <w:autoSpaceDN w:val="0"/>
        <w:snapToGrid w:val="0"/>
        <w:spacing w:before="180"/>
        <w:ind w:left="45"/>
        <w:rPr>
          <w:rFonts w:ascii="Times New Roman" w:hAnsi="Times New Roman" w:cs="Times New Roman"/>
          <w:b/>
          <w:bCs/>
          <w:color w:val="000000"/>
          <w:sz w:val="24"/>
          <w:szCs w:val="24"/>
        </w:rPr>
      </w:pPr>
      <w:r>
        <w:rPr>
          <w:rFonts w:ascii="Times New Roman" w:hAnsi="Times New Roman" w:cs="Times New Roman"/>
          <w:b/>
          <w:bCs/>
          <w:color w:val="000000"/>
          <w:sz w:val="24"/>
          <w:szCs w:val="24"/>
        </w:rPr>
        <w:t>Answer:</w:t>
      </w:r>
    </w:p>
    <w:p w14:paraId="1CA423D1" w14:textId="77777777" w:rsidR="00A6675D" w:rsidRDefault="00A6675D" w:rsidP="00A6675D">
      <w:pPr>
        <w:autoSpaceDE w:val="0"/>
        <w:autoSpaceDN w:val="0"/>
        <w:snapToGrid w:val="0"/>
        <w:spacing w:before="180"/>
        <w:ind w:left="45"/>
        <w:rPr>
          <w:rFonts w:ascii="Times New Roman" w:hAnsi="Times New Roman" w:cs="Times New Roman"/>
          <w:b/>
          <w:bCs/>
          <w:color w:val="000000"/>
          <w:sz w:val="24"/>
          <w:szCs w:val="24"/>
        </w:rPr>
      </w:pPr>
      <w:r>
        <w:rPr>
          <w:rFonts w:ascii="Times New Roman" w:hAnsi="Times New Roman" w:cs="Times New Roman"/>
          <w:b/>
          <w:bCs/>
          <w:color w:val="000000"/>
          <w:sz w:val="24"/>
          <w:szCs w:val="24"/>
        </w:rPr>
        <w:t>Cost Sharing or Matching.</w:t>
      </w:r>
    </w:p>
    <w:p w14:paraId="5FFEC88A" w14:textId="77777777" w:rsidR="00A6675D" w:rsidRDefault="00A6675D" w:rsidP="00A6675D">
      <w:pPr>
        <w:autoSpaceDE w:val="0"/>
        <w:autoSpaceDN w:val="0"/>
        <w:snapToGrid w:val="0"/>
        <w:spacing w:before="60"/>
        <w:rPr>
          <w:rFonts w:ascii="Times New Roman" w:hAnsi="Times New Roman" w:cs="Times New Roman"/>
          <w:color w:val="000000"/>
          <w:sz w:val="24"/>
          <w:szCs w:val="24"/>
        </w:rPr>
      </w:pPr>
      <w:r>
        <w:rPr>
          <w:rFonts w:ascii="Times New Roman" w:hAnsi="Times New Roman" w:cs="Times New Roman"/>
          <w:color w:val="000000"/>
          <w:sz w:val="24"/>
          <w:szCs w:val="24"/>
        </w:rPr>
        <w:t>This Program does not require cost sharing or matching.</w:t>
      </w:r>
    </w:p>
    <w:p w14:paraId="17030C7E" w14:textId="4C603823" w:rsidR="00A6675D" w:rsidRDefault="00A6675D" w:rsidP="00A6675D">
      <w:pPr>
        <w:rPr>
          <w:rFonts w:ascii="HelveticaNeue" w:eastAsia="Times New Roman" w:hAnsi="HelveticaNeue"/>
        </w:rPr>
      </w:pPr>
      <w:r>
        <w:rPr>
          <w:rFonts w:ascii="Times New Roman" w:hAnsi="Times New Roman" w:cs="Times New Roman"/>
          <w:color w:val="000000"/>
          <w:sz w:val="24"/>
          <w:szCs w:val="24"/>
        </w:rPr>
        <w:t xml:space="preserve">This program does not require cost sharing or matching.  The program requires leveraging 25% as indicated in the Rating Factor 4: Leveraging Resources and Budget section below.  </w:t>
      </w:r>
      <w:r>
        <w:rPr>
          <w:rFonts w:ascii="Times New Roman" w:hAnsi="Times New Roman" w:cs="Times New Roman"/>
          <w:color w:val="FF0000"/>
          <w:sz w:val="24"/>
          <w:szCs w:val="24"/>
        </w:rPr>
        <w:t>No indirect funds can be used for match</w:t>
      </w:r>
      <w:r>
        <w:rPr>
          <w:rFonts w:ascii="Times New Roman" w:hAnsi="Times New Roman" w:cs="Times New Roman"/>
          <w:color w:val="000000"/>
          <w:sz w:val="24"/>
          <w:szCs w:val="24"/>
        </w:rPr>
        <w:t>. Federal sources are not allowed to be used as a cost share or match unless otherwise permitted by the program's authorizing statute</w:t>
      </w:r>
    </w:p>
    <w:p w14:paraId="45B18D32" w14:textId="77777777" w:rsidR="003A5B08" w:rsidRDefault="003A5B08"/>
    <w:sectPr w:rsidR="003A5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7"/>
    <w:rsid w:val="003A5B08"/>
    <w:rsid w:val="00577E27"/>
    <w:rsid w:val="00A6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0C2A"/>
  <w15:chartTrackingRefBased/>
  <w15:docId w15:val="{ECB2C8D7-9AE2-4FB0-A676-7456F3F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45536">
      <w:bodyDiv w:val="1"/>
      <w:marLeft w:val="0"/>
      <w:marRight w:val="0"/>
      <w:marTop w:val="0"/>
      <w:marBottom w:val="0"/>
      <w:divBdr>
        <w:top w:val="none" w:sz="0" w:space="0" w:color="auto"/>
        <w:left w:val="none" w:sz="0" w:space="0" w:color="auto"/>
        <w:bottom w:val="none" w:sz="0" w:space="0" w:color="auto"/>
        <w:right w:val="none" w:sz="0" w:space="0" w:color="auto"/>
      </w:divBdr>
    </w:div>
    <w:div w:id="17568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grant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DCC684DED824399399D19F1391BE3" ma:contentTypeVersion="13" ma:contentTypeDescription="Create a new document." ma:contentTypeScope="" ma:versionID="e7c7341bc63044e472e88012ce62cd5f">
  <xsd:schema xmlns:xsd="http://www.w3.org/2001/XMLSchema" xmlns:xs="http://www.w3.org/2001/XMLSchema" xmlns:p="http://schemas.microsoft.com/office/2006/metadata/properties" xmlns:ns1="http://schemas.microsoft.com/sharepoint/v3" xmlns:ns3="f7b48a6c-02e7-43f1-82f7-ff6b15c5342d" xmlns:ns4="66530bdc-45e2-47f1-a4cc-cfd675bb2217" targetNamespace="http://schemas.microsoft.com/office/2006/metadata/properties" ma:root="true" ma:fieldsID="aeef13e844056772d24fcdd35b80295b" ns1:_="" ns3:_="" ns4:_="">
    <xsd:import namespace="http://schemas.microsoft.com/sharepoint/v3"/>
    <xsd:import namespace="f7b48a6c-02e7-43f1-82f7-ff6b15c5342d"/>
    <xsd:import namespace="66530bdc-45e2-47f1-a4cc-cfd675bb2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48a6c-02e7-43f1-82f7-ff6b15c53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30bdc-45e2-47f1-a4cc-cfd675bb22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5A3550-C0A0-464C-A685-078A4BAE18B8}">
  <ds:schemaRefs>
    <ds:schemaRef ds:uri="http://schemas.microsoft.com/sharepoint/v3/contenttype/forms"/>
  </ds:schemaRefs>
</ds:datastoreItem>
</file>

<file path=customXml/itemProps2.xml><?xml version="1.0" encoding="utf-8"?>
<ds:datastoreItem xmlns:ds="http://schemas.openxmlformats.org/officeDocument/2006/customXml" ds:itemID="{2BDE3050-37F0-4FAF-AC7F-295064CB8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48a6c-02e7-43f1-82f7-ff6b15c5342d"/>
    <ds:schemaRef ds:uri="66530bdc-45e2-47f1-a4cc-cfd675bb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42CD2-916F-4C1F-AF6B-A0FFFCCFB0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Katina L</dc:creator>
  <cp:keywords/>
  <dc:description/>
  <cp:lastModifiedBy>Jordan, Katina L</cp:lastModifiedBy>
  <cp:revision>2</cp:revision>
  <dcterms:created xsi:type="dcterms:W3CDTF">2020-06-25T15:11:00Z</dcterms:created>
  <dcterms:modified xsi:type="dcterms:W3CDTF">2020-06-25T19:23:00Z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0x0101002FEDCC684DED824399399D19F1391BE3</vt:lpwstr>
  </property>
</Properties>
</file>