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2986" w14:textId="77777777" w:rsidR="007B210F" w:rsidRPr="008A1F5A" w:rsidRDefault="007B210F" w:rsidP="007B210F">
      <w:pPr>
        <w:contextualSpacing/>
        <w:mirrorIndents/>
        <w:rPr>
          <w:rFonts w:ascii="Cambria" w:hAnsi="Cambria" w:cstheme="minorHAnsi"/>
          <w:b/>
          <w:sz w:val="32"/>
        </w:rPr>
      </w:pPr>
    </w:p>
    <w:sdt>
      <w:sdtPr>
        <w:rPr>
          <w:rFonts w:ascii="Cambria" w:eastAsiaTheme="minorHAnsi" w:hAnsi="Cambria" w:cstheme="minorHAnsi"/>
          <w:b w:val="0"/>
          <w:color w:val="000000"/>
          <w:sz w:val="24"/>
          <w:szCs w:val="24"/>
        </w:rPr>
        <w:id w:val="-2021393586"/>
        <w:docPartObj>
          <w:docPartGallery w:val="Table of Contents"/>
          <w:docPartUnique/>
        </w:docPartObj>
      </w:sdtPr>
      <w:sdtEndPr>
        <w:rPr>
          <w:bCs/>
          <w:noProof/>
        </w:rPr>
      </w:sdtEndPr>
      <w:sdtContent>
        <w:p w14:paraId="174BC67C" w14:textId="77777777" w:rsidR="007B210F" w:rsidRPr="008A1F5A" w:rsidRDefault="007B210F">
          <w:pPr>
            <w:pStyle w:val="TOCHeading"/>
            <w:rPr>
              <w:rFonts w:ascii="Cambria" w:hAnsi="Cambria" w:cstheme="minorHAnsi"/>
            </w:rPr>
          </w:pPr>
          <w:r w:rsidRPr="008A1F5A">
            <w:rPr>
              <w:rFonts w:ascii="Cambria" w:hAnsi="Cambria" w:cstheme="minorHAnsi"/>
            </w:rPr>
            <w:t>Contents</w:t>
          </w:r>
        </w:p>
        <w:p w14:paraId="5351FBAE" w14:textId="641A0330" w:rsidR="00C50C17" w:rsidRDefault="00F06F4E">
          <w:pPr>
            <w:pStyle w:val="TOC1"/>
            <w:tabs>
              <w:tab w:val="right" w:pos="9350"/>
            </w:tabs>
            <w:rPr>
              <w:rFonts w:asciiTheme="minorHAnsi" w:eastAsiaTheme="minorEastAsia" w:hAnsiTheme="minorHAnsi" w:cstheme="minorBidi"/>
              <w:b w:val="0"/>
              <w:noProof/>
              <w:color w:val="auto"/>
              <w:sz w:val="22"/>
              <w:szCs w:val="22"/>
            </w:rPr>
          </w:pPr>
          <w:r>
            <w:rPr>
              <w:rFonts w:ascii="Cambria" w:hAnsi="Cambria" w:cstheme="minorHAnsi"/>
              <w:b w:val="0"/>
            </w:rPr>
            <w:fldChar w:fldCharType="begin"/>
          </w:r>
          <w:r>
            <w:rPr>
              <w:rFonts w:ascii="Cambria" w:hAnsi="Cambria" w:cstheme="minorHAnsi"/>
              <w:b w:val="0"/>
            </w:rPr>
            <w:instrText xml:space="preserve"> TOC \o "1-3" \h \z \u </w:instrText>
          </w:r>
          <w:r>
            <w:rPr>
              <w:rFonts w:ascii="Cambria" w:hAnsi="Cambria" w:cstheme="minorHAnsi"/>
              <w:b w:val="0"/>
            </w:rPr>
            <w:fldChar w:fldCharType="separate"/>
          </w:r>
          <w:hyperlink w:anchor="_Toc48645666" w:history="1">
            <w:r w:rsidR="00C50C17" w:rsidRPr="00D07C77">
              <w:rPr>
                <w:rStyle w:val="Hyperlink"/>
                <w:rFonts w:ascii="Cambria" w:hAnsi="Cambria" w:cstheme="minorHAnsi"/>
                <w:noProof/>
              </w:rPr>
              <w:t>RCB Program Basics</w:t>
            </w:r>
            <w:r w:rsidR="00C50C17">
              <w:rPr>
                <w:noProof/>
                <w:webHidden/>
              </w:rPr>
              <w:tab/>
            </w:r>
            <w:r w:rsidR="00C50C17">
              <w:rPr>
                <w:noProof/>
                <w:webHidden/>
              </w:rPr>
              <w:fldChar w:fldCharType="begin"/>
            </w:r>
            <w:r w:rsidR="00C50C17">
              <w:rPr>
                <w:noProof/>
                <w:webHidden/>
              </w:rPr>
              <w:instrText xml:space="preserve"> PAGEREF _Toc48645666 \h </w:instrText>
            </w:r>
            <w:r w:rsidR="00C50C17">
              <w:rPr>
                <w:noProof/>
                <w:webHidden/>
              </w:rPr>
            </w:r>
            <w:r w:rsidR="00C50C17">
              <w:rPr>
                <w:noProof/>
                <w:webHidden/>
              </w:rPr>
              <w:fldChar w:fldCharType="separate"/>
            </w:r>
            <w:r w:rsidR="00C50C17">
              <w:rPr>
                <w:noProof/>
                <w:webHidden/>
              </w:rPr>
              <w:t>3</w:t>
            </w:r>
            <w:r w:rsidR="00C50C17">
              <w:rPr>
                <w:noProof/>
                <w:webHidden/>
              </w:rPr>
              <w:fldChar w:fldCharType="end"/>
            </w:r>
          </w:hyperlink>
        </w:p>
        <w:p w14:paraId="0B312545" w14:textId="08216F7F"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67" w:history="1">
            <w:r w:rsidR="00C50C17" w:rsidRPr="00D07C77">
              <w:rPr>
                <w:rStyle w:val="Hyperlink"/>
                <w:rFonts w:ascii="Cambria"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cstheme="minorHAnsi"/>
                <w:noProof/>
              </w:rPr>
              <w:t>What is the Rural Capacity Building for Community Development and Affordable Housing (RCB) program?</w:t>
            </w:r>
            <w:r w:rsidR="00C50C17">
              <w:rPr>
                <w:noProof/>
                <w:webHidden/>
              </w:rPr>
              <w:tab/>
            </w:r>
            <w:r w:rsidR="00C50C17">
              <w:rPr>
                <w:noProof/>
                <w:webHidden/>
              </w:rPr>
              <w:fldChar w:fldCharType="begin"/>
            </w:r>
            <w:r w:rsidR="00C50C17">
              <w:rPr>
                <w:noProof/>
                <w:webHidden/>
              </w:rPr>
              <w:instrText xml:space="preserve"> PAGEREF _Toc48645667 \h </w:instrText>
            </w:r>
            <w:r w:rsidR="00C50C17">
              <w:rPr>
                <w:noProof/>
                <w:webHidden/>
              </w:rPr>
            </w:r>
            <w:r w:rsidR="00C50C17">
              <w:rPr>
                <w:noProof/>
                <w:webHidden/>
              </w:rPr>
              <w:fldChar w:fldCharType="separate"/>
            </w:r>
            <w:r w:rsidR="00C50C17">
              <w:rPr>
                <w:noProof/>
                <w:webHidden/>
              </w:rPr>
              <w:t>3</w:t>
            </w:r>
            <w:r w:rsidR="00C50C17">
              <w:rPr>
                <w:noProof/>
                <w:webHidden/>
              </w:rPr>
              <w:fldChar w:fldCharType="end"/>
            </w:r>
          </w:hyperlink>
        </w:p>
        <w:p w14:paraId="776F807C" w14:textId="4E5BFF2C"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68"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Who is eligible to receive funding for a Rural Capacity Building grant award?</w:t>
            </w:r>
            <w:r w:rsidR="00C50C17">
              <w:rPr>
                <w:noProof/>
                <w:webHidden/>
              </w:rPr>
              <w:tab/>
            </w:r>
            <w:r w:rsidR="00C50C17">
              <w:rPr>
                <w:noProof/>
                <w:webHidden/>
              </w:rPr>
              <w:fldChar w:fldCharType="begin"/>
            </w:r>
            <w:r w:rsidR="00C50C17">
              <w:rPr>
                <w:noProof/>
                <w:webHidden/>
              </w:rPr>
              <w:instrText xml:space="preserve"> PAGEREF _Toc48645668 \h </w:instrText>
            </w:r>
            <w:r w:rsidR="00C50C17">
              <w:rPr>
                <w:noProof/>
                <w:webHidden/>
              </w:rPr>
            </w:r>
            <w:r w:rsidR="00C50C17">
              <w:rPr>
                <w:noProof/>
                <w:webHidden/>
              </w:rPr>
              <w:fldChar w:fldCharType="separate"/>
            </w:r>
            <w:r w:rsidR="00C50C17">
              <w:rPr>
                <w:noProof/>
                <w:webHidden/>
              </w:rPr>
              <w:t>3</w:t>
            </w:r>
            <w:r w:rsidR="00C50C17">
              <w:rPr>
                <w:noProof/>
                <w:webHidden/>
              </w:rPr>
              <w:fldChar w:fldCharType="end"/>
            </w:r>
          </w:hyperlink>
        </w:p>
        <w:p w14:paraId="0BA10CA3" w14:textId="5E5BFA62"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69"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Is past experience with HUD programs required for an organization to be considered eligible for an RCB program grant award?</w:t>
            </w:r>
            <w:r w:rsidR="00C50C17">
              <w:rPr>
                <w:noProof/>
                <w:webHidden/>
              </w:rPr>
              <w:tab/>
            </w:r>
            <w:r w:rsidR="00C50C17">
              <w:rPr>
                <w:noProof/>
                <w:webHidden/>
              </w:rPr>
              <w:fldChar w:fldCharType="begin"/>
            </w:r>
            <w:r w:rsidR="00C50C17">
              <w:rPr>
                <w:noProof/>
                <w:webHidden/>
              </w:rPr>
              <w:instrText xml:space="preserve"> PAGEREF _Toc48645669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3C6E78CB" w14:textId="0B0B0083"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0" w:history="1">
            <w:r w:rsidR="00C50C17" w:rsidRPr="00D07C77">
              <w:rPr>
                <w:rStyle w:val="Hyperlink"/>
                <w:rFonts w:ascii="Cambria" w:eastAsia="Times New Roman" w:hAnsi="Cambria" w:cstheme="minorHAnsi"/>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My organization has experience in at least seven HUD regions; are we expected to work in all seven regions if we receive a FY 2019 – FY 2020 RCB award?</w:t>
            </w:r>
            <w:r w:rsidR="00C50C17">
              <w:rPr>
                <w:noProof/>
                <w:webHidden/>
              </w:rPr>
              <w:tab/>
            </w:r>
            <w:r w:rsidR="00C50C17">
              <w:rPr>
                <w:noProof/>
                <w:webHidden/>
              </w:rPr>
              <w:fldChar w:fldCharType="begin"/>
            </w:r>
            <w:r w:rsidR="00C50C17">
              <w:rPr>
                <w:noProof/>
                <w:webHidden/>
              </w:rPr>
              <w:instrText xml:space="preserve"> PAGEREF _Toc48645670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751CEAB2" w14:textId="449DB441"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1" w:history="1">
            <w:r w:rsidR="00C50C17" w:rsidRPr="00D07C77">
              <w:rPr>
                <w:rStyle w:val="Hyperlink"/>
                <w:rFonts w:ascii="Cambria" w:eastAsia="Times New Roman" w:hAnsi="Cambria" w:cstheme="minorHAnsi"/>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are the eligible activities for an RCB grant?</w:t>
            </w:r>
            <w:r w:rsidR="00C50C17">
              <w:rPr>
                <w:noProof/>
                <w:webHidden/>
              </w:rPr>
              <w:tab/>
            </w:r>
            <w:r w:rsidR="00C50C17">
              <w:rPr>
                <w:noProof/>
                <w:webHidden/>
              </w:rPr>
              <w:fldChar w:fldCharType="begin"/>
            </w:r>
            <w:r w:rsidR="00C50C17">
              <w:rPr>
                <w:noProof/>
                <w:webHidden/>
              </w:rPr>
              <w:instrText xml:space="preserve"> PAGEREF _Toc48645671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71649E88" w14:textId="444D1419"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2" w:history="1">
            <w:r w:rsidR="00C50C17" w:rsidRPr="00D07C77">
              <w:rPr>
                <w:rStyle w:val="Hyperlink"/>
                <w:rFonts w:ascii="Cambria" w:hAnsi="Cambria"/>
                <w:noProof/>
              </w:rPr>
              <w:t>6.</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My organization buys and improves houses in our city and we would like to provide more affordable housing through our work.  Can we apply for the RCB program?</w:t>
            </w:r>
            <w:r w:rsidR="00C50C17">
              <w:rPr>
                <w:noProof/>
                <w:webHidden/>
              </w:rPr>
              <w:tab/>
            </w:r>
            <w:r w:rsidR="00C50C17">
              <w:rPr>
                <w:noProof/>
                <w:webHidden/>
              </w:rPr>
              <w:fldChar w:fldCharType="begin"/>
            </w:r>
            <w:r w:rsidR="00C50C17">
              <w:rPr>
                <w:noProof/>
                <w:webHidden/>
              </w:rPr>
              <w:instrText xml:space="preserve"> PAGEREF _Toc48645672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3C22A897" w14:textId="72BEB70E"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3" w:history="1">
            <w:r w:rsidR="00C50C17" w:rsidRPr="00D07C77">
              <w:rPr>
                <w:rStyle w:val="Hyperlink"/>
                <w:rFonts w:ascii="Cambria" w:hAnsi="Cambria"/>
                <w:noProof/>
              </w:rPr>
              <w:t>7.</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Who are the eligible beneficiaries?</w:t>
            </w:r>
            <w:r w:rsidR="00C50C17">
              <w:rPr>
                <w:noProof/>
                <w:webHidden/>
              </w:rPr>
              <w:tab/>
            </w:r>
            <w:r w:rsidR="00C50C17">
              <w:rPr>
                <w:noProof/>
                <w:webHidden/>
              </w:rPr>
              <w:fldChar w:fldCharType="begin"/>
            </w:r>
            <w:r w:rsidR="00C50C17">
              <w:rPr>
                <w:noProof/>
                <w:webHidden/>
              </w:rPr>
              <w:instrText xml:space="preserve"> PAGEREF _Toc48645673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18AA72F6" w14:textId="6257F2B4"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4" w:history="1">
            <w:r w:rsidR="00C50C17" w:rsidRPr="00D07C77">
              <w:rPr>
                <w:rStyle w:val="Hyperlink"/>
                <w:rFonts w:ascii="Cambria" w:hAnsi="Cambria"/>
                <w:noProof/>
              </w:rPr>
              <w:t>8.</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i/>
                <w:noProof/>
              </w:rPr>
              <w:t>Indirect Cost Rate</w:t>
            </w:r>
            <w:r w:rsidR="00C50C17" w:rsidRPr="00D07C77">
              <w:rPr>
                <w:rStyle w:val="Hyperlink"/>
                <w:rFonts w:ascii="Cambria" w:hAnsi="Cambria"/>
                <w:noProof/>
              </w:rPr>
              <w:t>: Where should I include the statement and documentation about our organization’s indirect cost rate?</w:t>
            </w:r>
            <w:r w:rsidR="00C50C17">
              <w:rPr>
                <w:noProof/>
                <w:webHidden/>
              </w:rPr>
              <w:tab/>
            </w:r>
            <w:r w:rsidR="00C50C17">
              <w:rPr>
                <w:noProof/>
                <w:webHidden/>
              </w:rPr>
              <w:fldChar w:fldCharType="begin"/>
            </w:r>
            <w:r w:rsidR="00C50C17">
              <w:rPr>
                <w:noProof/>
                <w:webHidden/>
              </w:rPr>
              <w:instrText xml:space="preserve"> PAGEREF _Toc48645674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5E09137E" w14:textId="00685C40"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5" w:history="1">
            <w:r w:rsidR="00C50C17" w:rsidRPr="00D07C77">
              <w:rPr>
                <w:rStyle w:val="Hyperlink"/>
                <w:rFonts w:ascii="Cambria" w:hAnsi="Cambria"/>
                <w:noProof/>
              </w:rPr>
              <w:t>9.</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My organization does not have a negotiated indirect cost rate, what do we need to do?</w:t>
            </w:r>
            <w:r w:rsidR="00C50C17">
              <w:rPr>
                <w:noProof/>
                <w:webHidden/>
              </w:rPr>
              <w:tab/>
            </w:r>
            <w:r w:rsidR="00C50C17">
              <w:rPr>
                <w:noProof/>
                <w:webHidden/>
              </w:rPr>
              <w:fldChar w:fldCharType="begin"/>
            </w:r>
            <w:r w:rsidR="00C50C17">
              <w:rPr>
                <w:noProof/>
                <w:webHidden/>
              </w:rPr>
              <w:instrText xml:space="preserve"> PAGEREF _Toc48645675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1D3DB798" w14:textId="3B882713" w:rsidR="00C50C17" w:rsidRDefault="00357A45">
          <w:pPr>
            <w:pStyle w:val="TOC1"/>
            <w:tabs>
              <w:tab w:val="right" w:pos="9350"/>
            </w:tabs>
            <w:rPr>
              <w:rFonts w:asciiTheme="minorHAnsi" w:eastAsiaTheme="minorEastAsia" w:hAnsiTheme="minorHAnsi" w:cstheme="minorBidi"/>
              <w:b w:val="0"/>
              <w:noProof/>
              <w:color w:val="auto"/>
              <w:sz w:val="22"/>
              <w:szCs w:val="22"/>
            </w:rPr>
          </w:pPr>
          <w:hyperlink w:anchor="_Toc48645676" w:history="1">
            <w:r w:rsidR="00C50C17" w:rsidRPr="00D07C77">
              <w:rPr>
                <w:rStyle w:val="Hyperlink"/>
                <w:rFonts w:ascii="Cambria" w:hAnsi="Cambria" w:cstheme="minorHAnsi"/>
                <w:noProof/>
              </w:rPr>
              <w:t>The Threshold Summary and Showing Eligibility</w:t>
            </w:r>
            <w:r w:rsidR="00C50C17">
              <w:rPr>
                <w:noProof/>
                <w:webHidden/>
              </w:rPr>
              <w:tab/>
            </w:r>
            <w:r w:rsidR="00C50C17">
              <w:rPr>
                <w:noProof/>
                <w:webHidden/>
              </w:rPr>
              <w:fldChar w:fldCharType="begin"/>
            </w:r>
            <w:r w:rsidR="00C50C17">
              <w:rPr>
                <w:noProof/>
                <w:webHidden/>
              </w:rPr>
              <w:instrText xml:space="preserve"> PAGEREF _Toc48645676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63B90E7E" w14:textId="3FEC0655"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7"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are the threshold criteria to be eligible for an award?</w:t>
            </w:r>
            <w:r w:rsidR="00C50C17">
              <w:rPr>
                <w:noProof/>
                <w:webHidden/>
              </w:rPr>
              <w:tab/>
            </w:r>
            <w:r w:rsidR="00C50C17">
              <w:rPr>
                <w:noProof/>
                <w:webHidden/>
              </w:rPr>
              <w:fldChar w:fldCharType="begin"/>
            </w:r>
            <w:r w:rsidR="00C50C17">
              <w:rPr>
                <w:noProof/>
                <w:webHidden/>
              </w:rPr>
              <w:instrText xml:space="preserve"> PAGEREF _Toc48645677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4D6DF487" w14:textId="7CC362D4"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8"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Why do I need to provide a Threshold Summary?</w:t>
            </w:r>
            <w:r w:rsidR="00C50C17">
              <w:rPr>
                <w:noProof/>
                <w:webHidden/>
              </w:rPr>
              <w:tab/>
            </w:r>
            <w:r w:rsidR="00C50C17">
              <w:rPr>
                <w:noProof/>
                <w:webHidden/>
              </w:rPr>
              <w:fldChar w:fldCharType="begin"/>
            </w:r>
            <w:r w:rsidR="00C50C17">
              <w:rPr>
                <w:noProof/>
                <w:webHidden/>
              </w:rPr>
              <w:instrText xml:space="preserve"> PAGEREF _Toc48645678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0E4AC972" w14:textId="41253133"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79"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Where do I need to put the Threshold Summary in my application?</w:t>
            </w:r>
            <w:r w:rsidR="00C50C17">
              <w:rPr>
                <w:noProof/>
                <w:webHidden/>
              </w:rPr>
              <w:tab/>
            </w:r>
            <w:r w:rsidR="00C50C17">
              <w:rPr>
                <w:noProof/>
                <w:webHidden/>
              </w:rPr>
              <w:fldChar w:fldCharType="begin"/>
            </w:r>
            <w:r w:rsidR="00C50C17">
              <w:rPr>
                <w:noProof/>
                <w:webHidden/>
              </w:rPr>
              <w:instrText xml:space="preserve"> PAGEREF _Toc48645679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661ECB31" w14:textId="602529D1"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0" w:history="1">
            <w:r w:rsidR="00C50C17" w:rsidRPr="00D07C77">
              <w:rPr>
                <w:rStyle w:val="Hyperlink"/>
                <w:rFonts w:ascii="Cambria" w:hAnsi="Cambria"/>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In what format should I present my Threshold Summary?</w:t>
            </w:r>
            <w:r w:rsidR="00C50C17">
              <w:rPr>
                <w:noProof/>
                <w:webHidden/>
              </w:rPr>
              <w:tab/>
            </w:r>
            <w:r w:rsidR="00C50C17">
              <w:rPr>
                <w:noProof/>
                <w:webHidden/>
              </w:rPr>
              <w:fldChar w:fldCharType="begin"/>
            </w:r>
            <w:r w:rsidR="00C50C17">
              <w:rPr>
                <w:noProof/>
                <w:webHidden/>
              </w:rPr>
              <w:instrText xml:space="preserve"> PAGEREF _Toc48645680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4665FA28" w14:textId="6E138E2E"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1" w:history="1">
            <w:r w:rsidR="00C50C17" w:rsidRPr="00D07C77">
              <w:rPr>
                <w:rStyle w:val="Hyperlink"/>
                <w:rFonts w:ascii="Cambria" w:eastAsia="Times New Roman" w:hAnsi="Cambria" w:cstheme="minorHAnsi"/>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Does the Threshold Summary fall within the narrative page limit?</w:t>
            </w:r>
            <w:r w:rsidR="00C50C17">
              <w:rPr>
                <w:noProof/>
                <w:webHidden/>
              </w:rPr>
              <w:tab/>
            </w:r>
            <w:r w:rsidR="00C50C17">
              <w:rPr>
                <w:noProof/>
                <w:webHidden/>
              </w:rPr>
              <w:fldChar w:fldCharType="begin"/>
            </w:r>
            <w:r w:rsidR="00C50C17">
              <w:rPr>
                <w:noProof/>
                <w:webHidden/>
              </w:rPr>
              <w:instrText xml:space="preserve"> PAGEREF _Toc48645681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513AA4D3" w14:textId="2221D7C4"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2" w:history="1">
            <w:r w:rsidR="00C50C17" w:rsidRPr="00D07C77">
              <w:rPr>
                <w:rStyle w:val="Hyperlink"/>
                <w:rFonts w:ascii="Cambria" w:eastAsia="Times New Roman" w:hAnsi="Cambria" w:cstheme="minorHAnsi"/>
                <w:noProof/>
              </w:rPr>
              <w:t>6.</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For the Threshold Summary, do I have to tell you every one of our activities from the past ten years?  That would take twenty pages!</w:t>
            </w:r>
            <w:r w:rsidR="00C50C17">
              <w:rPr>
                <w:noProof/>
                <w:webHidden/>
              </w:rPr>
              <w:tab/>
            </w:r>
            <w:r w:rsidR="00C50C17">
              <w:rPr>
                <w:noProof/>
                <w:webHidden/>
              </w:rPr>
              <w:fldChar w:fldCharType="begin"/>
            </w:r>
            <w:r w:rsidR="00C50C17">
              <w:rPr>
                <w:noProof/>
                <w:webHidden/>
              </w:rPr>
              <w:instrText xml:space="preserve"> PAGEREF _Toc48645682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51D219C1" w14:textId="1612DCD0"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3" w:history="1">
            <w:r w:rsidR="00C50C17" w:rsidRPr="00D07C77">
              <w:rPr>
                <w:rStyle w:val="Hyperlink"/>
                <w:rFonts w:ascii="Cambria" w:eastAsia="Times New Roman" w:hAnsi="Cambria" w:cstheme="minorHAnsi"/>
                <w:noProof/>
              </w:rPr>
              <w:t>7.</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Will the information in the Threshold Summary affect our score?</w:t>
            </w:r>
            <w:r w:rsidR="00C50C17">
              <w:rPr>
                <w:noProof/>
                <w:webHidden/>
              </w:rPr>
              <w:tab/>
            </w:r>
            <w:r w:rsidR="00C50C17">
              <w:rPr>
                <w:noProof/>
                <w:webHidden/>
              </w:rPr>
              <w:fldChar w:fldCharType="begin"/>
            </w:r>
            <w:r w:rsidR="00C50C17">
              <w:rPr>
                <w:noProof/>
                <w:webHidden/>
              </w:rPr>
              <w:instrText xml:space="preserve"> PAGEREF _Toc48645683 \h </w:instrText>
            </w:r>
            <w:r w:rsidR="00C50C17">
              <w:rPr>
                <w:noProof/>
                <w:webHidden/>
              </w:rPr>
            </w:r>
            <w:r w:rsidR="00C50C17">
              <w:rPr>
                <w:noProof/>
                <w:webHidden/>
              </w:rPr>
              <w:fldChar w:fldCharType="separate"/>
            </w:r>
            <w:r w:rsidR="00C50C17">
              <w:rPr>
                <w:noProof/>
                <w:webHidden/>
              </w:rPr>
              <w:t>7</w:t>
            </w:r>
            <w:r w:rsidR="00C50C17">
              <w:rPr>
                <w:noProof/>
                <w:webHidden/>
              </w:rPr>
              <w:fldChar w:fldCharType="end"/>
            </w:r>
          </w:hyperlink>
        </w:p>
        <w:p w14:paraId="0432D88F" w14:textId="4C22BBDE" w:rsidR="00C50C17" w:rsidRDefault="00357A45">
          <w:pPr>
            <w:pStyle w:val="TOC1"/>
            <w:tabs>
              <w:tab w:val="right" w:pos="9350"/>
            </w:tabs>
            <w:rPr>
              <w:rFonts w:asciiTheme="minorHAnsi" w:eastAsiaTheme="minorEastAsia" w:hAnsiTheme="minorHAnsi" w:cstheme="minorBidi"/>
              <w:b w:val="0"/>
              <w:noProof/>
              <w:color w:val="auto"/>
              <w:sz w:val="22"/>
              <w:szCs w:val="22"/>
            </w:rPr>
          </w:pPr>
          <w:hyperlink w:anchor="_Toc48645684" w:history="1">
            <w:r w:rsidR="00C50C17" w:rsidRPr="00D07C77">
              <w:rPr>
                <w:rStyle w:val="Hyperlink"/>
                <w:rFonts w:ascii="Cambria" w:hAnsi="Cambria" w:cstheme="minorHAnsi"/>
                <w:noProof/>
              </w:rPr>
              <w:t>Basics for Applying</w:t>
            </w:r>
            <w:r w:rsidR="00C50C17">
              <w:rPr>
                <w:noProof/>
                <w:webHidden/>
              </w:rPr>
              <w:tab/>
            </w:r>
            <w:r w:rsidR="00C50C17">
              <w:rPr>
                <w:noProof/>
                <w:webHidden/>
              </w:rPr>
              <w:fldChar w:fldCharType="begin"/>
            </w:r>
            <w:r w:rsidR="00C50C17">
              <w:rPr>
                <w:noProof/>
                <w:webHidden/>
              </w:rPr>
              <w:instrText xml:space="preserve"> PAGEREF _Toc48645684 \h </w:instrText>
            </w:r>
            <w:r w:rsidR="00C50C17">
              <w:rPr>
                <w:noProof/>
                <w:webHidden/>
              </w:rPr>
            </w:r>
            <w:r w:rsidR="00C50C17">
              <w:rPr>
                <w:noProof/>
                <w:webHidden/>
              </w:rPr>
              <w:fldChar w:fldCharType="separate"/>
            </w:r>
            <w:r w:rsidR="00C50C17">
              <w:rPr>
                <w:noProof/>
                <w:webHidden/>
              </w:rPr>
              <w:t>7</w:t>
            </w:r>
            <w:r w:rsidR="00C50C17">
              <w:rPr>
                <w:noProof/>
                <w:webHidden/>
              </w:rPr>
              <w:fldChar w:fldCharType="end"/>
            </w:r>
          </w:hyperlink>
        </w:p>
        <w:p w14:paraId="2DAA9874" w14:textId="7BD98C40"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5"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Where can I find the RCB Notice of Funding Availability (NOFA)?</w:t>
            </w:r>
            <w:r w:rsidR="00C50C17">
              <w:rPr>
                <w:noProof/>
                <w:webHidden/>
              </w:rPr>
              <w:tab/>
            </w:r>
            <w:r w:rsidR="00C50C17">
              <w:rPr>
                <w:noProof/>
                <w:webHidden/>
              </w:rPr>
              <w:fldChar w:fldCharType="begin"/>
            </w:r>
            <w:r w:rsidR="00C50C17">
              <w:rPr>
                <w:noProof/>
                <w:webHidden/>
              </w:rPr>
              <w:instrText xml:space="preserve"> PAGEREF _Toc48645685 \h </w:instrText>
            </w:r>
            <w:r w:rsidR="00C50C17">
              <w:rPr>
                <w:noProof/>
                <w:webHidden/>
              </w:rPr>
            </w:r>
            <w:r w:rsidR="00C50C17">
              <w:rPr>
                <w:noProof/>
                <w:webHidden/>
              </w:rPr>
              <w:fldChar w:fldCharType="separate"/>
            </w:r>
            <w:r w:rsidR="00C50C17">
              <w:rPr>
                <w:noProof/>
                <w:webHidden/>
              </w:rPr>
              <w:t>7</w:t>
            </w:r>
            <w:r w:rsidR="00C50C17">
              <w:rPr>
                <w:noProof/>
                <w:webHidden/>
              </w:rPr>
              <w:fldChar w:fldCharType="end"/>
            </w:r>
          </w:hyperlink>
        </w:p>
        <w:p w14:paraId="04A75DF4" w14:textId="2210913C"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6"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If my application was incomplete can I resubmit?</w:t>
            </w:r>
            <w:r w:rsidR="00C50C17">
              <w:rPr>
                <w:noProof/>
                <w:webHidden/>
              </w:rPr>
              <w:tab/>
            </w:r>
            <w:r w:rsidR="00C50C17">
              <w:rPr>
                <w:noProof/>
                <w:webHidden/>
              </w:rPr>
              <w:fldChar w:fldCharType="begin"/>
            </w:r>
            <w:r w:rsidR="00C50C17">
              <w:rPr>
                <w:noProof/>
                <w:webHidden/>
              </w:rPr>
              <w:instrText xml:space="preserve"> PAGEREF _Toc48645686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23CC1BE1" w14:textId="4AA3D73A"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7"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How long is the competition open?</w:t>
            </w:r>
            <w:r w:rsidR="00C50C17">
              <w:rPr>
                <w:noProof/>
                <w:webHidden/>
              </w:rPr>
              <w:tab/>
            </w:r>
            <w:r w:rsidR="00C50C17">
              <w:rPr>
                <w:noProof/>
                <w:webHidden/>
              </w:rPr>
              <w:fldChar w:fldCharType="begin"/>
            </w:r>
            <w:r w:rsidR="00C50C17">
              <w:rPr>
                <w:noProof/>
                <w:webHidden/>
              </w:rPr>
              <w:instrText xml:space="preserve"> PAGEREF _Toc48645687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68565017" w14:textId="297489E3"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88" w:history="1">
            <w:r w:rsidR="00C50C17" w:rsidRPr="00D07C77">
              <w:rPr>
                <w:rStyle w:val="Hyperlink"/>
                <w:rFonts w:ascii="Cambria" w:hAnsi="Cambria" w:cstheme="minorHAnsi"/>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cstheme="minorHAnsi"/>
                <w:noProof/>
              </w:rPr>
              <w:t>What are the formatting requirements for applying?</w:t>
            </w:r>
            <w:r w:rsidR="00C50C17">
              <w:rPr>
                <w:noProof/>
                <w:webHidden/>
              </w:rPr>
              <w:tab/>
            </w:r>
            <w:r w:rsidR="00C50C17">
              <w:rPr>
                <w:noProof/>
                <w:webHidden/>
              </w:rPr>
              <w:fldChar w:fldCharType="begin"/>
            </w:r>
            <w:r w:rsidR="00C50C17">
              <w:rPr>
                <w:noProof/>
                <w:webHidden/>
              </w:rPr>
              <w:instrText xml:space="preserve"> PAGEREF _Toc48645688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524B7BE3" w14:textId="6C2C0712" w:rsidR="00C50C17" w:rsidRDefault="00357A45">
          <w:pPr>
            <w:pStyle w:val="TOC1"/>
            <w:tabs>
              <w:tab w:val="right" w:pos="9350"/>
            </w:tabs>
            <w:rPr>
              <w:rFonts w:asciiTheme="minorHAnsi" w:eastAsiaTheme="minorEastAsia" w:hAnsiTheme="minorHAnsi" w:cstheme="minorBidi"/>
              <w:b w:val="0"/>
              <w:noProof/>
              <w:color w:val="auto"/>
              <w:sz w:val="22"/>
              <w:szCs w:val="22"/>
            </w:rPr>
          </w:pPr>
          <w:hyperlink w:anchor="_Toc48645689" w:history="1">
            <w:r w:rsidR="00C50C17" w:rsidRPr="00D07C77">
              <w:rPr>
                <w:rStyle w:val="Hyperlink"/>
                <w:rFonts w:ascii="Cambria" w:eastAsia="Times New Roman" w:hAnsi="Cambria" w:cstheme="minorHAnsi"/>
                <w:noProof/>
              </w:rPr>
              <w:t>Narrative Factors</w:t>
            </w:r>
            <w:r w:rsidR="00C50C17">
              <w:rPr>
                <w:noProof/>
                <w:webHidden/>
              </w:rPr>
              <w:tab/>
            </w:r>
            <w:r w:rsidR="00C50C17">
              <w:rPr>
                <w:noProof/>
                <w:webHidden/>
              </w:rPr>
              <w:fldChar w:fldCharType="begin"/>
            </w:r>
            <w:r w:rsidR="00C50C17">
              <w:rPr>
                <w:noProof/>
                <w:webHidden/>
              </w:rPr>
              <w:instrText xml:space="preserve"> PAGEREF _Toc48645689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34DCA522" w14:textId="67F48AC1"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0"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The definition of National Organization references activity “within the last 10 years”, but in Five Factors “recent” is defined as “within the last five years,” was this a mistake?</w:t>
            </w:r>
            <w:r w:rsidR="00C50C17">
              <w:rPr>
                <w:noProof/>
                <w:webHidden/>
              </w:rPr>
              <w:tab/>
            </w:r>
            <w:r w:rsidR="00C50C17">
              <w:rPr>
                <w:noProof/>
                <w:webHidden/>
              </w:rPr>
              <w:fldChar w:fldCharType="begin"/>
            </w:r>
            <w:r w:rsidR="00C50C17">
              <w:rPr>
                <w:noProof/>
                <w:webHidden/>
              </w:rPr>
              <w:instrText xml:space="preserve"> PAGEREF _Toc48645690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0FB7D1E3" w14:textId="33A1FB48"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1"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We would like to partner with other organizations, can we get credit for their experience for the Management Capacity section in Factor 1?</w:t>
            </w:r>
            <w:r w:rsidR="00C50C17">
              <w:rPr>
                <w:noProof/>
                <w:webHidden/>
              </w:rPr>
              <w:tab/>
            </w:r>
            <w:r w:rsidR="00C50C17">
              <w:rPr>
                <w:noProof/>
                <w:webHidden/>
              </w:rPr>
              <w:fldChar w:fldCharType="begin"/>
            </w:r>
            <w:r w:rsidR="00C50C17">
              <w:rPr>
                <w:noProof/>
                <w:webHidden/>
              </w:rPr>
              <w:instrText xml:space="preserve"> PAGEREF _Toc48645691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19FB9E59" w14:textId="323B4210"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2"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counts as leverage for Factor 4?</w:t>
            </w:r>
            <w:r w:rsidR="00C50C17">
              <w:rPr>
                <w:noProof/>
                <w:webHidden/>
              </w:rPr>
              <w:tab/>
            </w:r>
            <w:r w:rsidR="00C50C17">
              <w:rPr>
                <w:noProof/>
                <w:webHidden/>
              </w:rPr>
              <w:fldChar w:fldCharType="begin"/>
            </w:r>
            <w:r w:rsidR="00C50C17">
              <w:rPr>
                <w:noProof/>
                <w:webHidden/>
              </w:rPr>
              <w:instrText xml:space="preserve"> PAGEREF _Toc48645692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64F68E9A" w14:textId="162506F2"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3" w:history="1">
            <w:r w:rsidR="00C50C17" w:rsidRPr="00D07C77">
              <w:rPr>
                <w:rStyle w:val="Hyperlink"/>
                <w:rFonts w:ascii="Cambria" w:hAnsi="Cambria"/>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If the term of the grant is four years, is there a penalty for creating a two-year program or for completing eligible activities in less than the four-year time frame?</w:t>
            </w:r>
            <w:r w:rsidR="00C50C17">
              <w:rPr>
                <w:noProof/>
                <w:webHidden/>
              </w:rPr>
              <w:tab/>
            </w:r>
            <w:r w:rsidR="00C50C17">
              <w:rPr>
                <w:noProof/>
                <w:webHidden/>
              </w:rPr>
              <w:fldChar w:fldCharType="begin"/>
            </w:r>
            <w:r w:rsidR="00C50C17">
              <w:rPr>
                <w:noProof/>
                <w:webHidden/>
              </w:rPr>
              <w:instrText xml:space="preserve"> PAGEREF _Toc48645693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61C994B7" w14:textId="62796AD3"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4" w:history="1">
            <w:r w:rsidR="00C50C17" w:rsidRPr="00D07C77">
              <w:rPr>
                <w:rStyle w:val="Hyperlink"/>
                <w:rFonts w:ascii="Cambria" w:hAnsi="Cambria"/>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Schedule: If our organization plans to use the grant funds in less than the four-year term, what should we include in the schedule for the years that our work will be done?</w:t>
            </w:r>
            <w:r w:rsidR="00C50C17">
              <w:rPr>
                <w:noProof/>
                <w:webHidden/>
              </w:rPr>
              <w:tab/>
            </w:r>
            <w:r w:rsidR="00C50C17">
              <w:rPr>
                <w:noProof/>
                <w:webHidden/>
              </w:rPr>
              <w:fldChar w:fldCharType="begin"/>
            </w:r>
            <w:r w:rsidR="00C50C17">
              <w:rPr>
                <w:noProof/>
                <w:webHidden/>
              </w:rPr>
              <w:instrText xml:space="preserve"> PAGEREF _Toc48645694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0D5B2A78" w14:textId="7AD7556F" w:rsidR="00C50C17" w:rsidRDefault="00357A45">
          <w:pPr>
            <w:pStyle w:val="TOC1"/>
            <w:tabs>
              <w:tab w:val="right" w:pos="9350"/>
            </w:tabs>
            <w:rPr>
              <w:rFonts w:asciiTheme="minorHAnsi" w:eastAsiaTheme="minorEastAsia" w:hAnsiTheme="minorHAnsi" w:cstheme="minorBidi"/>
              <w:b w:val="0"/>
              <w:noProof/>
              <w:color w:val="auto"/>
              <w:sz w:val="22"/>
              <w:szCs w:val="22"/>
            </w:rPr>
          </w:pPr>
          <w:hyperlink w:anchor="_Toc48645695" w:history="1">
            <w:r w:rsidR="00C50C17" w:rsidRPr="00D07C77">
              <w:rPr>
                <w:rStyle w:val="Hyperlink"/>
                <w:rFonts w:ascii="Cambria" w:eastAsia="Times New Roman" w:hAnsi="Cambria" w:cstheme="minorHAnsi"/>
                <w:noProof/>
              </w:rPr>
              <w:t>Decision Making Process</w:t>
            </w:r>
            <w:r w:rsidR="00C50C17">
              <w:rPr>
                <w:noProof/>
                <w:webHidden/>
              </w:rPr>
              <w:tab/>
            </w:r>
            <w:r w:rsidR="00C50C17">
              <w:rPr>
                <w:noProof/>
                <w:webHidden/>
              </w:rPr>
              <w:fldChar w:fldCharType="begin"/>
            </w:r>
            <w:r w:rsidR="00C50C17">
              <w:rPr>
                <w:noProof/>
                <w:webHidden/>
              </w:rPr>
              <w:instrText xml:space="preserve"> PAGEREF _Toc48645695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7D78E5FA" w14:textId="7B0F119B"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6"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Do you have any recommendations for how to do well in our application narrative?</w:t>
            </w:r>
            <w:r w:rsidR="00C50C17">
              <w:rPr>
                <w:noProof/>
                <w:webHidden/>
              </w:rPr>
              <w:tab/>
            </w:r>
            <w:r w:rsidR="00C50C17">
              <w:rPr>
                <w:noProof/>
                <w:webHidden/>
              </w:rPr>
              <w:fldChar w:fldCharType="begin"/>
            </w:r>
            <w:r w:rsidR="00C50C17">
              <w:rPr>
                <w:noProof/>
                <w:webHidden/>
              </w:rPr>
              <w:instrText xml:space="preserve"> PAGEREF _Toc48645696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221BA45A" w14:textId="0B764785"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7"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does the RCB review process entail?</w:t>
            </w:r>
            <w:r w:rsidR="00C50C17">
              <w:rPr>
                <w:noProof/>
                <w:webHidden/>
              </w:rPr>
              <w:tab/>
            </w:r>
            <w:r w:rsidR="00C50C17">
              <w:rPr>
                <w:noProof/>
                <w:webHidden/>
              </w:rPr>
              <w:fldChar w:fldCharType="begin"/>
            </w:r>
            <w:r w:rsidR="00C50C17">
              <w:rPr>
                <w:noProof/>
                <w:webHidden/>
              </w:rPr>
              <w:instrText xml:space="preserve"> PAGEREF _Toc48645697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197CE657" w14:textId="0D113021"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8"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How will the results of the competition be announced?</w:t>
            </w:r>
            <w:r w:rsidR="00C50C17">
              <w:rPr>
                <w:noProof/>
                <w:webHidden/>
              </w:rPr>
              <w:tab/>
            </w:r>
            <w:r w:rsidR="00C50C17">
              <w:rPr>
                <w:noProof/>
                <w:webHidden/>
              </w:rPr>
              <w:fldChar w:fldCharType="begin"/>
            </w:r>
            <w:r w:rsidR="00C50C17">
              <w:rPr>
                <w:noProof/>
                <w:webHidden/>
              </w:rPr>
              <w:instrText xml:space="preserve"> PAGEREF _Toc48645698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679D62AE" w14:textId="72929A6B"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699" w:history="1">
            <w:r w:rsidR="00C50C17" w:rsidRPr="00D07C77">
              <w:rPr>
                <w:rStyle w:val="Hyperlink"/>
                <w:rFonts w:ascii="Cambria" w:eastAsia="Times New Roman" w:hAnsi="Cambria" w:cstheme="minorHAnsi"/>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is the minimum score needed to be eligible for an award?</w:t>
            </w:r>
            <w:r w:rsidR="00C50C17">
              <w:rPr>
                <w:noProof/>
                <w:webHidden/>
              </w:rPr>
              <w:tab/>
            </w:r>
            <w:r w:rsidR="00C50C17">
              <w:rPr>
                <w:noProof/>
                <w:webHidden/>
              </w:rPr>
              <w:fldChar w:fldCharType="begin"/>
            </w:r>
            <w:r w:rsidR="00C50C17">
              <w:rPr>
                <w:noProof/>
                <w:webHidden/>
              </w:rPr>
              <w:instrText xml:space="preserve"> PAGEREF _Toc48645699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1BDFAD91" w14:textId="79E71101"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700" w:history="1">
            <w:r w:rsidR="00C50C17" w:rsidRPr="00D07C77">
              <w:rPr>
                <w:rStyle w:val="Hyperlink"/>
                <w:rFonts w:ascii="Cambria" w:hAnsi="Cambria"/>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What if my organization is approved for funding but the grant award amount is less than what we applied for?</w:t>
            </w:r>
            <w:r w:rsidR="00C50C17">
              <w:rPr>
                <w:noProof/>
                <w:webHidden/>
              </w:rPr>
              <w:tab/>
            </w:r>
            <w:r w:rsidR="00C50C17">
              <w:rPr>
                <w:noProof/>
                <w:webHidden/>
              </w:rPr>
              <w:fldChar w:fldCharType="begin"/>
            </w:r>
            <w:r w:rsidR="00C50C17">
              <w:rPr>
                <w:noProof/>
                <w:webHidden/>
              </w:rPr>
              <w:instrText xml:space="preserve"> PAGEREF _Toc48645700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6F124CEB" w14:textId="259CBBDA" w:rsidR="00C50C17" w:rsidRDefault="00357A45">
          <w:pPr>
            <w:pStyle w:val="TOC1"/>
            <w:tabs>
              <w:tab w:val="right" w:pos="9350"/>
            </w:tabs>
            <w:rPr>
              <w:rFonts w:asciiTheme="minorHAnsi" w:eastAsiaTheme="minorEastAsia" w:hAnsiTheme="minorHAnsi" w:cstheme="minorBidi"/>
              <w:b w:val="0"/>
              <w:noProof/>
              <w:color w:val="auto"/>
              <w:sz w:val="22"/>
              <w:szCs w:val="22"/>
            </w:rPr>
          </w:pPr>
          <w:hyperlink w:anchor="_Toc48645701" w:history="1">
            <w:r w:rsidR="00C50C17" w:rsidRPr="00D07C77">
              <w:rPr>
                <w:rStyle w:val="Hyperlink"/>
                <w:rFonts w:ascii="Cambria" w:eastAsia="Times New Roman" w:hAnsi="Cambria" w:cstheme="minorHAnsi"/>
                <w:noProof/>
              </w:rPr>
              <w:t>Questions Regarding Technical Corrections to the NOFA</w:t>
            </w:r>
            <w:r w:rsidR="00C50C17">
              <w:rPr>
                <w:noProof/>
                <w:webHidden/>
              </w:rPr>
              <w:tab/>
            </w:r>
            <w:r w:rsidR="00C50C17">
              <w:rPr>
                <w:noProof/>
                <w:webHidden/>
              </w:rPr>
              <w:fldChar w:fldCharType="begin"/>
            </w:r>
            <w:r w:rsidR="00C50C17">
              <w:rPr>
                <w:noProof/>
                <w:webHidden/>
              </w:rPr>
              <w:instrText xml:space="preserve"> PAGEREF _Toc48645701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2C1DCAE2" w14:textId="72BD0A8A"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702" w:history="1">
            <w:r w:rsidR="00C50C17" w:rsidRPr="00D07C77">
              <w:rPr>
                <w:rStyle w:val="Hyperlink"/>
                <w:rFonts w:ascii="Cambria" w:hAnsi="Cambria"/>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Can an eligible applicant propose to use RCB grant funds to host a meeting or conference?</w:t>
            </w:r>
            <w:r w:rsidR="00C50C17">
              <w:rPr>
                <w:noProof/>
                <w:webHidden/>
              </w:rPr>
              <w:tab/>
            </w:r>
            <w:r w:rsidR="00C50C17">
              <w:rPr>
                <w:noProof/>
                <w:webHidden/>
              </w:rPr>
              <w:fldChar w:fldCharType="begin"/>
            </w:r>
            <w:r w:rsidR="00C50C17">
              <w:rPr>
                <w:noProof/>
                <w:webHidden/>
              </w:rPr>
              <w:instrText xml:space="preserve"> PAGEREF _Toc48645702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0DFD0F27" w14:textId="215853FD"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703" w:history="1">
            <w:r w:rsidR="00C50C17" w:rsidRPr="00D07C77">
              <w:rPr>
                <w:rStyle w:val="Hyperlink"/>
                <w:rFonts w:ascii="Cambria" w:hAnsi="Cambria"/>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What factors should an eligible applicant consider when deciding whether to host a meeting or conference?</w:t>
            </w:r>
            <w:r w:rsidR="00C50C17">
              <w:rPr>
                <w:noProof/>
                <w:webHidden/>
              </w:rPr>
              <w:tab/>
            </w:r>
            <w:r w:rsidR="00C50C17">
              <w:rPr>
                <w:noProof/>
                <w:webHidden/>
              </w:rPr>
              <w:fldChar w:fldCharType="begin"/>
            </w:r>
            <w:r w:rsidR="00C50C17">
              <w:rPr>
                <w:noProof/>
                <w:webHidden/>
              </w:rPr>
              <w:instrText xml:space="preserve"> PAGEREF _Toc48645703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403B16D9" w14:textId="25C85024"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704" w:history="1">
            <w:r w:rsidR="00C50C17" w:rsidRPr="00D07C77">
              <w:rPr>
                <w:rStyle w:val="Hyperlink"/>
                <w:rFonts w:ascii="Cambria" w:hAnsi="Cambria"/>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Can Federal grant funds be used to pay for entertainment?</w:t>
            </w:r>
            <w:r w:rsidR="00C50C17">
              <w:rPr>
                <w:noProof/>
                <w:webHidden/>
              </w:rPr>
              <w:tab/>
            </w:r>
            <w:r w:rsidR="00C50C17">
              <w:rPr>
                <w:noProof/>
                <w:webHidden/>
              </w:rPr>
              <w:fldChar w:fldCharType="begin"/>
            </w:r>
            <w:r w:rsidR="00C50C17">
              <w:rPr>
                <w:noProof/>
                <w:webHidden/>
              </w:rPr>
              <w:instrText xml:space="preserve"> PAGEREF _Toc48645704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35E847D8" w14:textId="1EBF1F72"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705" w:history="1">
            <w:r w:rsidR="00C50C17" w:rsidRPr="00D07C77">
              <w:rPr>
                <w:rStyle w:val="Hyperlink"/>
                <w:rFonts w:ascii="Cambria" w:hAnsi="Cambria"/>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What are the consequences of using Federal grant funds on unallowable expenses?</w:t>
            </w:r>
            <w:r w:rsidR="00C50C17">
              <w:rPr>
                <w:noProof/>
                <w:webHidden/>
              </w:rPr>
              <w:tab/>
            </w:r>
            <w:r w:rsidR="00C50C17">
              <w:rPr>
                <w:noProof/>
                <w:webHidden/>
              </w:rPr>
              <w:fldChar w:fldCharType="begin"/>
            </w:r>
            <w:r w:rsidR="00C50C17">
              <w:rPr>
                <w:noProof/>
                <w:webHidden/>
              </w:rPr>
              <w:instrText xml:space="preserve"> PAGEREF _Toc48645705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2B18E81C" w14:textId="47244631" w:rsidR="00C50C17" w:rsidRDefault="00357A45">
          <w:pPr>
            <w:pStyle w:val="TOC1"/>
            <w:tabs>
              <w:tab w:val="right" w:pos="9350"/>
            </w:tabs>
            <w:rPr>
              <w:rFonts w:asciiTheme="minorHAnsi" w:eastAsiaTheme="minorEastAsia" w:hAnsiTheme="minorHAnsi" w:cstheme="minorBidi"/>
              <w:b w:val="0"/>
              <w:noProof/>
              <w:color w:val="auto"/>
              <w:sz w:val="22"/>
              <w:szCs w:val="22"/>
            </w:rPr>
          </w:pPr>
          <w:hyperlink w:anchor="_Toc48645706" w:history="1">
            <w:r w:rsidR="00C50C17" w:rsidRPr="00D07C77">
              <w:rPr>
                <w:rStyle w:val="Hyperlink"/>
                <w:rFonts w:ascii="Cambria" w:eastAsia="Times New Roman" w:hAnsi="Cambria" w:cstheme="minorHAnsi"/>
                <w:noProof/>
              </w:rPr>
              <w:t>More Questions?</w:t>
            </w:r>
            <w:r w:rsidR="00C50C17">
              <w:rPr>
                <w:noProof/>
                <w:webHidden/>
              </w:rPr>
              <w:tab/>
            </w:r>
            <w:r w:rsidR="00C50C17">
              <w:rPr>
                <w:noProof/>
                <w:webHidden/>
              </w:rPr>
              <w:fldChar w:fldCharType="begin"/>
            </w:r>
            <w:r w:rsidR="00C50C17">
              <w:rPr>
                <w:noProof/>
                <w:webHidden/>
              </w:rPr>
              <w:instrText xml:space="preserve"> PAGEREF _Toc48645706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758D4E50" w14:textId="59383A74" w:rsidR="00C50C17" w:rsidRDefault="00357A45">
          <w:pPr>
            <w:pStyle w:val="TOC2"/>
            <w:tabs>
              <w:tab w:val="left" w:pos="660"/>
              <w:tab w:val="right" w:pos="9350"/>
            </w:tabs>
            <w:rPr>
              <w:rFonts w:asciiTheme="minorHAnsi" w:eastAsiaTheme="minorEastAsia" w:hAnsiTheme="minorHAnsi" w:cstheme="minorBidi"/>
              <w:noProof/>
              <w:color w:val="auto"/>
              <w:sz w:val="22"/>
              <w:szCs w:val="22"/>
            </w:rPr>
          </w:pPr>
          <w:hyperlink w:anchor="_Toc48645707"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If I have a question on a specific program requirement who do I contact?</w:t>
            </w:r>
            <w:r w:rsidR="00C50C17">
              <w:rPr>
                <w:noProof/>
                <w:webHidden/>
              </w:rPr>
              <w:tab/>
            </w:r>
            <w:r w:rsidR="00C50C17">
              <w:rPr>
                <w:noProof/>
                <w:webHidden/>
              </w:rPr>
              <w:fldChar w:fldCharType="begin"/>
            </w:r>
            <w:r w:rsidR="00C50C17">
              <w:rPr>
                <w:noProof/>
                <w:webHidden/>
              </w:rPr>
              <w:instrText xml:space="preserve"> PAGEREF _Toc48645707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587AF3E6" w14:textId="49025297" w:rsidR="007B210F" w:rsidRPr="008A1F5A" w:rsidRDefault="00F06F4E">
          <w:pPr>
            <w:rPr>
              <w:rFonts w:ascii="Cambria" w:hAnsi="Cambria" w:cstheme="minorHAnsi"/>
            </w:rPr>
          </w:pPr>
          <w:r>
            <w:rPr>
              <w:rFonts w:ascii="Cambria" w:hAnsi="Cambria" w:cstheme="minorHAnsi"/>
              <w:b/>
            </w:rPr>
            <w:fldChar w:fldCharType="end"/>
          </w:r>
        </w:p>
      </w:sdtContent>
    </w:sdt>
    <w:p w14:paraId="7FEB9A0A" w14:textId="77777777" w:rsidR="00636632" w:rsidRDefault="00636632">
      <w:pPr>
        <w:spacing w:after="160" w:line="259" w:lineRule="auto"/>
        <w:rPr>
          <w:rFonts w:ascii="Cambria" w:eastAsiaTheme="majorEastAsia" w:hAnsi="Cambria" w:cstheme="minorHAnsi"/>
          <w:b/>
          <w:color w:val="1F4E79" w:themeColor="accent1" w:themeShade="80"/>
          <w:sz w:val="32"/>
          <w:szCs w:val="32"/>
        </w:rPr>
      </w:pPr>
      <w:r>
        <w:rPr>
          <w:rFonts w:ascii="Cambria" w:hAnsi="Cambria" w:cstheme="minorHAnsi"/>
        </w:rPr>
        <w:br w:type="page"/>
      </w:r>
    </w:p>
    <w:p w14:paraId="0C816986" w14:textId="77777777" w:rsidR="00534706" w:rsidRPr="00356AFE" w:rsidRDefault="00534706" w:rsidP="007B210F">
      <w:pPr>
        <w:pStyle w:val="Heading1"/>
        <w:rPr>
          <w:rFonts w:ascii="Cambria" w:hAnsi="Cambria" w:cstheme="minorHAnsi"/>
          <w:sz w:val="22"/>
        </w:rPr>
      </w:pPr>
    </w:p>
    <w:p w14:paraId="5BB9DEC5" w14:textId="77777777" w:rsidR="00534706" w:rsidRPr="00356AFE" w:rsidRDefault="00534706" w:rsidP="00534706">
      <w:pPr>
        <w:pStyle w:val="Default"/>
        <w:rPr>
          <w:rFonts w:ascii="Cambria" w:hAnsi="Cambria"/>
          <w:b/>
          <w:bCs/>
          <w:szCs w:val="22"/>
        </w:rPr>
      </w:pPr>
      <w:r w:rsidRPr="00356AFE">
        <w:rPr>
          <w:rFonts w:ascii="Cambria" w:hAnsi="Cambria"/>
          <w:b/>
          <w:bCs/>
          <w:szCs w:val="22"/>
        </w:rPr>
        <w:t xml:space="preserve">Disclaimer:  </w:t>
      </w:r>
    </w:p>
    <w:p w14:paraId="04A4020A" w14:textId="77777777" w:rsidR="00534706" w:rsidRPr="00356AFE" w:rsidRDefault="00534706" w:rsidP="00534706">
      <w:pPr>
        <w:pStyle w:val="Default"/>
        <w:rPr>
          <w:rFonts w:ascii="Cambria" w:hAnsi="Cambria"/>
          <w:b/>
          <w:bCs/>
          <w:szCs w:val="22"/>
        </w:rPr>
      </w:pPr>
    </w:p>
    <w:p w14:paraId="22EEDE46" w14:textId="17D45026" w:rsidR="00534706" w:rsidRPr="00356AFE" w:rsidRDefault="722EFBB0" w:rsidP="362F59A4">
      <w:pPr>
        <w:pStyle w:val="Default"/>
        <w:rPr>
          <w:rFonts w:ascii="Cambria" w:hAnsi="Cambria"/>
          <w:i/>
          <w:iCs/>
        </w:rPr>
      </w:pPr>
      <w:r w:rsidRPr="362F59A4">
        <w:rPr>
          <w:rFonts w:ascii="Cambria" w:hAnsi="Cambria"/>
          <w:i/>
          <w:iCs/>
        </w:rPr>
        <w:t xml:space="preserve">Remember: We do our best responding accurately and consistently to questions and documenting our answers, but </w:t>
      </w:r>
      <w:r w:rsidRPr="362F59A4">
        <w:rPr>
          <w:rFonts w:ascii="Cambria" w:hAnsi="Cambria"/>
          <w:b/>
          <w:bCs/>
          <w:i/>
          <w:iCs/>
        </w:rPr>
        <w:t>if an answer below does not completely comport with the NOFO, the NOFO governs</w:t>
      </w:r>
      <w:r w:rsidRPr="362F59A4">
        <w:rPr>
          <w:rFonts w:ascii="Cambria" w:hAnsi="Cambria"/>
          <w:i/>
          <w:iCs/>
        </w:rPr>
        <w:t>.  Please read all published guidance and requirements carefully.</w:t>
      </w:r>
    </w:p>
    <w:p w14:paraId="40D1F673" w14:textId="1DA4348B" w:rsidR="00534706" w:rsidRDefault="00534706" w:rsidP="00534706">
      <w:pPr>
        <w:rPr>
          <w:rFonts w:ascii="Cambria" w:hAnsi="Cambria"/>
        </w:rPr>
      </w:pPr>
    </w:p>
    <w:p w14:paraId="51E87D82" w14:textId="77777777" w:rsidR="007B210F" w:rsidRPr="00356AFE" w:rsidRDefault="007B210F" w:rsidP="007B210F">
      <w:pPr>
        <w:pStyle w:val="Heading1"/>
        <w:rPr>
          <w:rFonts w:ascii="Cambria" w:hAnsi="Cambria" w:cstheme="minorHAnsi"/>
        </w:rPr>
      </w:pPr>
      <w:bookmarkStart w:id="0" w:name="_Toc48645666"/>
      <w:r w:rsidRPr="00356AFE">
        <w:rPr>
          <w:rFonts w:ascii="Cambria" w:hAnsi="Cambria" w:cstheme="minorHAnsi"/>
        </w:rPr>
        <w:t>RCB Program Basics</w:t>
      </w:r>
      <w:bookmarkEnd w:id="0"/>
    </w:p>
    <w:p w14:paraId="5F23B4FF" w14:textId="77777777" w:rsidR="00FE2BDB" w:rsidRPr="00356AFE" w:rsidRDefault="00FE2BDB">
      <w:pPr>
        <w:rPr>
          <w:rFonts w:ascii="Cambria" w:hAnsi="Cambria" w:cstheme="minorHAnsi"/>
        </w:rPr>
      </w:pPr>
    </w:p>
    <w:p w14:paraId="77E3937E" w14:textId="77777777" w:rsidR="007B210F" w:rsidRPr="00356AFE" w:rsidRDefault="007B210F" w:rsidP="007B210F">
      <w:pPr>
        <w:pStyle w:val="Heading2"/>
        <w:numPr>
          <w:ilvl w:val="0"/>
          <w:numId w:val="2"/>
        </w:numPr>
        <w:rPr>
          <w:rFonts w:ascii="Cambria" w:hAnsi="Cambria" w:cstheme="minorHAnsi"/>
        </w:rPr>
      </w:pPr>
      <w:bookmarkStart w:id="1" w:name="_Toc48645667"/>
      <w:r w:rsidRPr="00356AFE">
        <w:rPr>
          <w:rFonts w:ascii="Cambria" w:hAnsi="Cambria" w:cstheme="minorHAnsi"/>
        </w:rPr>
        <w:t>What is the Rural Capacity Building for Community Development and Affordable Housing (RCB) program?</w:t>
      </w:r>
      <w:bookmarkEnd w:id="1"/>
    </w:p>
    <w:p w14:paraId="709E4873" w14:textId="77777777" w:rsidR="007B210F" w:rsidRPr="00356AFE" w:rsidRDefault="007B210F" w:rsidP="007B210F">
      <w:pPr>
        <w:ind w:left="720"/>
        <w:rPr>
          <w:rFonts w:ascii="Cambria" w:hAnsi="Cambria" w:cstheme="minorHAnsi"/>
        </w:rPr>
      </w:pPr>
    </w:p>
    <w:p w14:paraId="034E5167" w14:textId="01FE865D" w:rsidR="007B210F" w:rsidRPr="00356AFE" w:rsidRDefault="007B210F" w:rsidP="008A1F5A">
      <w:pPr>
        <w:ind w:left="720"/>
        <w:rPr>
          <w:rFonts w:ascii="Cambria" w:hAnsi="Cambria" w:cstheme="minorHAnsi"/>
        </w:rPr>
      </w:pPr>
      <w:r w:rsidRPr="00356AFE">
        <w:rPr>
          <w:rFonts w:ascii="Cambria" w:hAnsi="Cambria" w:cstheme="minorHAnsi"/>
        </w:rPr>
        <w:t>The Rural Capacity Building for Community Development and Affordable Housing (RCB) program is a competitive grant program that funds national organizations with expertise in rural housing and community development</w:t>
      </w:r>
      <w:r w:rsidR="00D51C44">
        <w:rPr>
          <w:rFonts w:ascii="Cambria" w:hAnsi="Cambria" w:cstheme="minorHAnsi"/>
        </w:rPr>
        <w:t>.  These organizations</w:t>
      </w:r>
      <w:r w:rsidRPr="00356AFE">
        <w:rPr>
          <w:rFonts w:ascii="Cambria" w:hAnsi="Cambria" w:cstheme="minorHAnsi"/>
        </w:rPr>
        <w:t xml:space="preserve"> conduct </w:t>
      </w:r>
      <w:r w:rsidR="00B328A2" w:rsidRPr="00356AFE">
        <w:rPr>
          <w:rFonts w:ascii="Cambria" w:hAnsi="Cambria" w:cstheme="minorHAnsi"/>
        </w:rPr>
        <w:t xml:space="preserve">technical assistance, </w:t>
      </w:r>
      <w:r w:rsidRPr="00356AFE">
        <w:rPr>
          <w:rFonts w:ascii="Cambria" w:hAnsi="Cambria" w:cstheme="minorHAnsi"/>
        </w:rPr>
        <w:t xml:space="preserve">educational and financial activities </w:t>
      </w:r>
      <w:r w:rsidR="00D51C44">
        <w:rPr>
          <w:rFonts w:ascii="Cambria" w:hAnsi="Cambria" w:cstheme="minorHAnsi"/>
        </w:rPr>
        <w:t>to</w:t>
      </w:r>
      <w:r w:rsidRPr="00356AFE">
        <w:rPr>
          <w:rFonts w:ascii="Cambria" w:hAnsi="Cambria" w:cstheme="minorHAnsi"/>
        </w:rPr>
        <w:t xml:space="preserve"> enhance the capacity and ability of </w:t>
      </w:r>
      <w:r w:rsidR="00B328A2" w:rsidRPr="00356AFE">
        <w:rPr>
          <w:rFonts w:ascii="Cambria" w:hAnsi="Cambria" w:cstheme="minorHAnsi"/>
        </w:rPr>
        <w:t>eligible beneficiaries</w:t>
      </w:r>
      <w:r w:rsidRPr="00356AFE">
        <w:rPr>
          <w:rFonts w:ascii="Cambria" w:hAnsi="Cambria" w:cstheme="minorHAnsi"/>
        </w:rPr>
        <w:t xml:space="preserve"> </w:t>
      </w:r>
      <w:r w:rsidR="00C456F8">
        <w:rPr>
          <w:rFonts w:ascii="Cambria" w:hAnsi="Cambria" w:cstheme="minorHAnsi"/>
        </w:rPr>
        <w:t xml:space="preserve">serving rural areas </w:t>
      </w:r>
      <w:r w:rsidRPr="00356AFE">
        <w:rPr>
          <w:rFonts w:ascii="Cambria" w:hAnsi="Cambria" w:cstheme="minorHAnsi"/>
        </w:rPr>
        <w:t xml:space="preserve">to carry out community development and affordable housing activities </w:t>
      </w:r>
      <w:r w:rsidR="00D51C44">
        <w:rPr>
          <w:rFonts w:ascii="Cambria" w:hAnsi="Cambria" w:cstheme="minorHAnsi"/>
        </w:rPr>
        <w:t>benefitting</w:t>
      </w:r>
      <w:r w:rsidRPr="00356AFE">
        <w:rPr>
          <w:rFonts w:ascii="Cambria" w:hAnsi="Cambria" w:cstheme="minorHAnsi"/>
        </w:rPr>
        <w:t xml:space="preserve"> low- and moderate-income families and persons in rural areas.</w:t>
      </w:r>
    </w:p>
    <w:p w14:paraId="6E958600" w14:textId="77777777" w:rsidR="007B210F" w:rsidRPr="00356AFE" w:rsidRDefault="007B210F" w:rsidP="007B210F">
      <w:pPr>
        <w:pStyle w:val="ListParagraph"/>
        <w:ind w:right="144"/>
        <w:mirrorIndents/>
        <w:textAlignment w:val="baseline"/>
        <w:rPr>
          <w:rFonts w:ascii="Cambria" w:eastAsia="Times New Roman" w:hAnsi="Cambria" w:cstheme="minorHAnsi"/>
          <w:b/>
        </w:rPr>
      </w:pPr>
    </w:p>
    <w:p w14:paraId="7942A6EF" w14:textId="77777777" w:rsidR="007B210F" w:rsidRPr="00356AFE" w:rsidRDefault="007B210F" w:rsidP="007B210F">
      <w:pPr>
        <w:pStyle w:val="Heading2"/>
        <w:numPr>
          <w:ilvl w:val="0"/>
          <w:numId w:val="2"/>
        </w:numPr>
        <w:rPr>
          <w:rFonts w:ascii="Cambria" w:eastAsia="Times New Roman" w:hAnsi="Cambria" w:cstheme="minorHAnsi"/>
        </w:rPr>
      </w:pPr>
      <w:bookmarkStart w:id="2" w:name="_Toc48645668"/>
      <w:r w:rsidRPr="00356AFE">
        <w:rPr>
          <w:rFonts w:ascii="Cambria" w:eastAsia="Times New Roman" w:hAnsi="Cambria" w:cstheme="minorHAnsi"/>
        </w:rPr>
        <w:t>Who is eligible to receive funding for a Rural Capacity Building grant award?</w:t>
      </w:r>
      <w:bookmarkEnd w:id="2"/>
    </w:p>
    <w:p w14:paraId="0D0B1630" w14:textId="77777777" w:rsidR="008A1F5A" w:rsidRPr="00356AFE" w:rsidRDefault="008A1F5A" w:rsidP="008A1F5A">
      <w:pPr>
        <w:ind w:left="360"/>
        <w:rPr>
          <w:rFonts w:ascii="Cambria" w:hAnsi="Cambria" w:cstheme="minorHAnsi"/>
        </w:rPr>
      </w:pPr>
    </w:p>
    <w:p w14:paraId="48C16135" w14:textId="74F295BC" w:rsidR="00E044F9" w:rsidRDefault="2EE00D2D" w:rsidP="362F59A4">
      <w:pPr>
        <w:pStyle w:val="ListParagraph"/>
        <w:numPr>
          <w:ilvl w:val="0"/>
          <w:numId w:val="5"/>
        </w:numPr>
        <w:rPr>
          <w:rFonts w:ascii="Cambria" w:hAnsi="Cambria" w:cstheme="minorBidi"/>
        </w:rPr>
      </w:pPr>
      <w:r w:rsidRPr="362F59A4">
        <w:rPr>
          <w:rFonts w:ascii="Cambria" w:hAnsi="Cambria" w:cstheme="minorBidi"/>
        </w:rPr>
        <w:t xml:space="preserve">Only National Organizations that are 501(c)(3) nonprofits, other than institutions of higher education, can apply for RCB funding. </w:t>
      </w:r>
      <w:proofErr w:type="gramStart"/>
      <w:r w:rsidRPr="362F59A4">
        <w:rPr>
          <w:rFonts w:ascii="Cambria" w:hAnsi="Cambria" w:cstheme="minorBidi"/>
        </w:rPr>
        <w:t>For the purpose of</w:t>
      </w:r>
      <w:proofErr w:type="gramEnd"/>
      <w:r w:rsidRPr="362F59A4">
        <w:rPr>
          <w:rFonts w:ascii="Cambria" w:hAnsi="Cambria" w:cstheme="minorBidi"/>
        </w:rPr>
        <w:t xml:space="preserve"> the RCB program, a National Organization must be a single organization that has experience conducting RCB eligible activities with RCB eligible beneficiaries within the last ten years in at least eight Federal HUD regions. Having relevant experience working in one state in a HUD region is sufficient for counting that region towards the seven-region minimum. Federal regions are described on HUD’s website at: </w:t>
      </w:r>
      <w:hyperlink r:id="rId12">
        <w:r w:rsidRPr="362F59A4">
          <w:rPr>
            <w:rStyle w:val="Hyperlink"/>
            <w:rFonts w:ascii="Cambria" w:hAnsi="Cambria" w:cstheme="minorBidi"/>
          </w:rPr>
          <w:t>http://portal.hud.gov/hudportal/HUD?src=/localoffices/regions</w:t>
        </w:r>
      </w:hyperlink>
    </w:p>
    <w:p w14:paraId="3A97709C" w14:textId="3DBB05C5" w:rsidR="008A1F5A" w:rsidRPr="00356AFE" w:rsidRDefault="008A1F5A" w:rsidP="00E044F9">
      <w:pPr>
        <w:pStyle w:val="ListParagraph"/>
        <w:numPr>
          <w:ilvl w:val="0"/>
          <w:numId w:val="5"/>
        </w:numPr>
        <w:rPr>
          <w:rFonts w:ascii="Cambria" w:hAnsi="Cambria" w:cstheme="minorHAnsi"/>
        </w:rPr>
      </w:pPr>
      <w:r w:rsidRPr="00356AFE">
        <w:rPr>
          <w:rFonts w:ascii="Cambria" w:hAnsi="Cambria" w:cstheme="minorHAnsi"/>
        </w:rPr>
        <w:t>HUD does not award grants to individuals.</w:t>
      </w:r>
    </w:p>
    <w:p w14:paraId="5EC7ED35" w14:textId="77777777" w:rsidR="008A1F5A" w:rsidRPr="00356AFE" w:rsidRDefault="008A1F5A" w:rsidP="008A1F5A">
      <w:pPr>
        <w:pStyle w:val="ListParagraph"/>
        <w:numPr>
          <w:ilvl w:val="0"/>
          <w:numId w:val="5"/>
        </w:numPr>
        <w:rPr>
          <w:rFonts w:ascii="Cambria" w:hAnsi="Cambria" w:cstheme="minorHAnsi"/>
        </w:rPr>
      </w:pPr>
      <w:r w:rsidRPr="00356AFE">
        <w:rPr>
          <w:rFonts w:ascii="Cambria" w:hAnsi="Cambria" w:cstheme="minorHAnsi"/>
        </w:rPr>
        <w:t>HUD will not evaluate applications from ineligible applicants.</w:t>
      </w:r>
    </w:p>
    <w:p w14:paraId="7FFDEAD8" w14:textId="77777777" w:rsidR="00356AFE" w:rsidRPr="00356AFE" w:rsidRDefault="00356AFE" w:rsidP="008A1F5A">
      <w:pPr>
        <w:mirrorIndents/>
        <w:rPr>
          <w:rFonts w:ascii="Cambria" w:eastAsia="Times New Roman" w:hAnsi="Cambria" w:cstheme="minorHAnsi"/>
          <w:b/>
          <w:spacing w:val="1"/>
        </w:rPr>
      </w:pPr>
    </w:p>
    <w:p w14:paraId="619248CB" w14:textId="77777777" w:rsidR="007B210F" w:rsidRPr="00356AFE" w:rsidRDefault="007B210F" w:rsidP="007B210F">
      <w:pPr>
        <w:pStyle w:val="Heading2"/>
        <w:numPr>
          <w:ilvl w:val="0"/>
          <w:numId w:val="2"/>
        </w:numPr>
        <w:rPr>
          <w:rFonts w:ascii="Cambria" w:eastAsia="Times New Roman" w:hAnsi="Cambria" w:cstheme="minorHAnsi"/>
        </w:rPr>
      </w:pPr>
      <w:bookmarkStart w:id="3" w:name="_Toc48645669"/>
      <w:r w:rsidRPr="00356AFE">
        <w:rPr>
          <w:rFonts w:ascii="Cambria" w:eastAsia="Times New Roman" w:hAnsi="Cambria" w:cstheme="minorHAnsi"/>
        </w:rPr>
        <w:t xml:space="preserve">Is </w:t>
      </w:r>
      <w:proofErr w:type="gramStart"/>
      <w:r w:rsidRPr="00356AFE">
        <w:rPr>
          <w:rFonts w:ascii="Cambria" w:eastAsia="Times New Roman" w:hAnsi="Cambria" w:cstheme="minorHAnsi"/>
        </w:rPr>
        <w:t>past experience</w:t>
      </w:r>
      <w:proofErr w:type="gramEnd"/>
      <w:r w:rsidRPr="00356AFE">
        <w:rPr>
          <w:rFonts w:ascii="Cambria" w:eastAsia="Times New Roman" w:hAnsi="Cambria" w:cstheme="minorHAnsi"/>
        </w:rPr>
        <w:t xml:space="preserve"> with HUD programs required for an organization to be considered eligible for an RCB program grant award?</w:t>
      </w:r>
      <w:bookmarkEnd w:id="3"/>
    </w:p>
    <w:p w14:paraId="43FF6F75" w14:textId="77777777" w:rsidR="008A1F5A" w:rsidRPr="00356AFE" w:rsidRDefault="008A1F5A" w:rsidP="008A1F5A">
      <w:pPr>
        <w:ind w:left="720"/>
        <w:rPr>
          <w:rFonts w:ascii="Cambria" w:hAnsi="Cambria" w:cstheme="minorHAnsi"/>
        </w:rPr>
      </w:pPr>
    </w:p>
    <w:p w14:paraId="3963C1EE" w14:textId="774FD669" w:rsidR="007B210F" w:rsidRPr="00356AFE" w:rsidRDefault="26BBF172" w:rsidP="362F59A4">
      <w:pPr>
        <w:ind w:left="720"/>
        <w:rPr>
          <w:rFonts w:ascii="Cambria" w:hAnsi="Cambria" w:cstheme="minorBidi"/>
        </w:rPr>
      </w:pPr>
      <w:r w:rsidRPr="362F59A4">
        <w:rPr>
          <w:rFonts w:ascii="Cambria" w:hAnsi="Cambria" w:cstheme="minorBidi"/>
        </w:rPr>
        <w:t>No, however, all applicants must meet the threshold requirements and qualify as a National Organization according to the definition outlined</w:t>
      </w:r>
      <w:r w:rsidR="2EE00D2D" w:rsidRPr="362F59A4">
        <w:rPr>
          <w:rFonts w:ascii="Cambria" w:hAnsi="Cambria" w:cstheme="minorBidi"/>
        </w:rPr>
        <w:t xml:space="preserve"> in Section III.A of the FY 2021</w:t>
      </w:r>
      <w:r w:rsidR="55E55CD8" w:rsidRPr="362F59A4">
        <w:rPr>
          <w:rFonts w:ascii="Cambria" w:hAnsi="Cambria" w:cstheme="minorBidi"/>
        </w:rPr>
        <w:t xml:space="preserve"> – FY 2022</w:t>
      </w:r>
      <w:r w:rsidRPr="362F59A4">
        <w:rPr>
          <w:rFonts w:ascii="Cambria" w:hAnsi="Cambria" w:cstheme="minorBidi"/>
        </w:rPr>
        <w:t xml:space="preserve"> RCB </w:t>
      </w:r>
      <w:r w:rsidR="7B70294A" w:rsidRPr="362F59A4">
        <w:rPr>
          <w:rFonts w:ascii="Cambria" w:hAnsi="Cambria" w:cstheme="minorBidi"/>
        </w:rPr>
        <w:t>Notice of Funding Opportunity (</w:t>
      </w:r>
      <w:r w:rsidRPr="362F59A4">
        <w:rPr>
          <w:rFonts w:ascii="Cambria" w:hAnsi="Cambria" w:cstheme="minorBidi"/>
        </w:rPr>
        <w:t>NOFO</w:t>
      </w:r>
      <w:r w:rsidR="7B70294A" w:rsidRPr="362F59A4">
        <w:rPr>
          <w:rFonts w:ascii="Cambria" w:hAnsi="Cambria" w:cstheme="minorBidi"/>
        </w:rPr>
        <w:t>)</w:t>
      </w:r>
      <w:r w:rsidR="138933B5" w:rsidRPr="362F59A4">
        <w:rPr>
          <w:rFonts w:ascii="Cambria" w:hAnsi="Cambria" w:cstheme="minorBidi"/>
        </w:rPr>
        <w:t xml:space="preserve"> </w:t>
      </w:r>
      <w:r w:rsidR="7B70294A" w:rsidRPr="362F59A4">
        <w:rPr>
          <w:rFonts w:ascii="Cambria" w:hAnsi="Cambria" w:cstheme="minorBidi"/>
        </w:rPr>
        <w:t>[</w:t>
      </w:r>
      <w:r w:rsidR="138933B5" w:rsidRPr="362F59A4">
        <w:rPr>
          <w:rFonts w:ascii="Cambria" w:hAnsi="Cambria" w:cstheme="minorBidi"/>
        </w:rPr>
        <w:t>summarized in FAQ #2 above</w:t>
      </w:r>
      <w:r w:rsidR="7B70294A" w:rsidRPr="362F59A4">
        <w:rPr>
          <w:rFonts w:ascii="Cambria" w:hAnsi="Cambria" w:cstheme="minorBidi"/>
        </w:rPr>
        <w:t>]</w:t>
      </w:r>
      <w:r w:rsidR="138933B5" w:rsidRPr="362F59A4">
        <w:rPr>
          <w:rFonts w:ascii="Cambria" w:hAnsi="Cambria" w:cstheme="minorBidi"/>
        </w:rPr>
        <w:t>.</w:t>
      </w:r>
    </w:p>
    <w:p w14:paraId="4313ACEA" w14:textId="77777777" w:rsidR="00E54D3A" w:rsidRPr="00356AFE" w:rsidRDefault="00E54D3A" w:rsidP="00E54D3A">
      <w:pPr>
        <w:rPr>
          <w:rFonts w:ascii="Cambria" w:hAnsi="Cambria"/>
        </w:rPr>
      </w:pPr>
    </w:p>
    <w:p w14:paraId="64DD6499" w14:textId="41E2FED2" w:rsidR="00EC6D28" w:rsidRPr="00356AFE" w:rsidRDefault="138933B5" w:rsidP="362F59A4">
      <w:pPr>
        <w:pStyle w:val="Heading2"/>
        <w:numPr>
          <w:ilvl w:val="0"/>
          <w:numId w:val="2"/>
        </w:numPr>
        <w:rPr>
          <w:rFonts w:ascii="Cambria" w:eastAsia="Times New Roman" w:hAnsi="Cambria" w:cstheme="minorBidi"/>
        </w:rPr>
      </w:pPr>
      <w:bookmarkStart w:id="4" w:name="_Toc48645670"/>
      <w:r w:rsidRPr="362F59A4">
        <w:rPr>
          <w:rFonts w:ascii="Cambria" w:eastAsia="Times New Roman" w:hAnsi="Cambria" w:cstheme="minorBidi"/>
        </w:rPr>
        <w:lastRenderedPageBreak/>
        <w:t xml:space="preserve">My organization has experience in at </w:t>
      </w:r>
      <w:proofErr w:type="gramStart"/>
      <w:r w:rsidRPr="362F59A4">
        <w:rPr>
          <w:rFonts w:ascii="Cambria" w:eastAsia="Times New Roman" w:hAnsi="Cambria" w:cstheme="minorBidi"/>
        </w:rPr>
        <w:t>least  eight</w:t>
      </w:r>
      <w:proofErr w:type="gramEnd"/>
      <w:r w:rsidRPr="362F59A4">
        <w:rPr>
          <w:rFonts w:ascii="Cambria" w:eastAsia="Times New Roman" w:hAnsi="Cambria" w:cstheme="minorBidi"/>
        </w:rPr>
        <w:t xml:space="preserve"> HUD regions</w:t>
      </w:r>
      <w:r w:rsidR="2F7CD5D5" w:rsidRPr="362F59A4">
        <w:rPr>
          <w:rFonts w:ascii="Cambria" w:eastAsia="Times New Roman" w:hAnsi="Cambria" w:cstheme="minorBidi"/>
        </w:rPr>
        <w:t>;</w:t>
      </w:r>
      <w:r w:rsidRPr="362F59A4">
        <w:rPr>
          <w:rFonts w:ascii="Cambria" w:eastAsia="Times New Roman" w:hAnsi="Cambria" w:cstheme="minorBidi"/>
        </w:rPr>
        <w:t xml:space="preserve"> are we expected to work in all eight</w:t>
      </w:r>
      <w:r w:rsidR="2EE00D2D" w:rsidRPr="362F59A4">
        <w:rPr>
          <w:rFonts w:ascii="Cambria" w:eastAsia="Times New Roman" w:hAnsi="Cambria" w:cstheme="minorBidi"/>
        </w:rPr>
        <w:t xml:space="preserve"> regions if we receive a FY 2021</w:t>
      </w:r>
      <w:r w:rsidR="55E55CD8" w:rsidRPr="362F59A4">
        <w:rPr>
          <w:rFonts w:ascii="Cambria" w:eastAsia="Times New Roman" w:hAnsi="Cambria" w:cstheme="minorBidi"/>
        </w:rPr>
        <w:t xml:space="preserve"> – FY 2022</w:t>
      </w:r>
      <w:r w:rsidRPr="362F59A4">
        <w:rPr>
          <w:rFonts w:ascii="Cambria" w:eastAsia="Times New Roman" w:hAnsi="Cambria" w:cstheme="minorBidi"/>
        </w:rPr>
        <w:t xml:space="preserve"> RCB award?</w:t>
      </w:r>
      <w:bookmarkEnd w:id="4"/>
      <w:r w:rsidRPr="362F59A4">
        <w:rPr>
          <w:rFonts w:ascii="Cambria" w:eastAsia="Times New Roman" w:hAnsi="Cambria" w:cstheme="minorBidi"/>
        </w:rPr>
        <w:t xml:space="preserve"> </w:t>
      </w:r>
    </w:p>
    <w:p w14:paraId="1C692863" w14:textId="77777777" w:rsidR="00EC6D28" w:rsidRPr="003A409A" w:rsidRDefault="00EC6D28" w:rsidP="00EC6D28">
      <w:pPr>
        <w:rPr>
          <w:rFonts w:ascii="Cambria" w:hAnsi="Cambria"/>
          <w:sz w:val="10"/>
        </w:rPr>
      </w:pPr>
    </w:p>
    <w:p w14:paraId="093F1989" w14:textId="17FCE564" w:rsidR="00EC6D28" w:rsidRPr="00356AFE" w:rsidRDefault="138933B5" w:rsidP="00EC6D28">
      <w:pPr>
        <w:ind w:left="720"/>
        <w:rPr>
          <w:rFonts w:ascii="Cambria" w:hAnsi="Cambria"/>
        </w:rPr>
      </w:pPr>
      <w:r w:rsidRPr="362F59A4">
        <w:rPr>
          <w:rFonts w:ascii="Cambria" w:hAnsi="Cambria"/>
        </w:rPr>
        <w:t xml:space="preserve">No, at this time there is no minimum number of HUD regions that must be </w:t>
      </w:r>
      <w:r w:rsidR="280E191F" w:rsidRPr="362F59A4">
        <w:rPr>
          <w:rFonts w:ascii="Cambria" w:hAnsi="Cambria"/>
        </w:rPr>
        <w:t>served by an a</w:t>
      </w:r>
      <w:r w:rsidR="2EE00D2D" w:rsidRPr="362F59A4">
        <w:rPr>
          <w:rFonts w:ascii="Cambria" w:hAnsi="Cambria"/>
        </w:rPr>
        <w:t>pplicant through proposed FY</w:t>
      </w:r>
      <w:r w:rsidR="55E55CD8" w:rsidRPr="362F59A4">
        <w:rPr>
          <w:rFonts w:ascii="Cambria" w:hAnsi="Cambria"/>
        </w:rPr>
        <w:t xml:space="preserve"> 2021 </w:t>
      </w:r>
      <w:r w:rsidR="06B0E37C" w:rsidRPr="362F59A4">
        <w:rPr>
          <w:rFonts w:ascii="Cambria" w:hAnsi="Cambria"/>
        </w:rPr>
        <w:t>–</w:t>
      </w:r>
      <w:r w:rsidR="55E55CD8" w:rsidRPr="362F59A4">
        <w:rPr>
          <w:rFonts w:ascii="Cambria" w:hAnsi="Cambria"/>
        </w:rPr>
        <w:t xml:space="preserve"> FY</w:t>
      </w:r>
      <w:r w:rsidR="06B0E37C" w:rsidRPr="362F59A4">
        <w:rPr>
          <w:rFonts w:ascii="Cambria" w:hAnsi="Cambria"/>
        </w:rPr>
        <w:t xml:space="preserve"> 2022 </w:t>
      </w:r>
      <w:r w:rsidR="280E191F" w:rsidRPr="362F59A4">
        <w:rPr>
          <w:rFonts w:ascii="Cambria" w:hAnsi="Cambria"/>
        </w:rPr>
        <w:t>RCB program activities</w:t>
      </w:r>
      <w:r w:rsidRPr="362F59A4">
        <w:rPr>
          <w:rFonts w:ascii="Cambria" w:hAnsi="Cambria"/>
        </w:rPr>
        <w:t xml:space="preserve">. </w:t>
      </w:r>
    </w:p>
    <w:p w14:paraId="54C35FC1" w14:textId="77777777" w:rsidR="00EC6D28" w:rsidRPr="00356AFE" w:rsidRDefault="00EC6D28" w:rsidP="00EC6D28">
      <w:pPr>
        <w:rPr>
          <w:rFonts w:ascii="Cambria" w:hAnsi="Cambria"/>
        </w:rPr>
      </w:pPr>
    </w:p>
    <w:p w14:paraId="663D57C9" w14:textId="77777777" w:rsidR="007B210F" w:rsidRPr="00356AFE" w:rsidRDefault="007B210F" w:rsidP="007B210F">
      <w:pPr>
        <w:pStyle w:val="Heading2"/>
        <w:numPr>
          <w:ilvl w:val="0"/>
          <w:numId w:val="2"/>
        </w:numPr>
        <w:rPr>
          <w:rFonts w:ascii="Cambria" w:eastAsia="Times New Roman" w:hAnsi="Cambria" w:cstheme="minorHAnsi"/>
        </w:rPr>
      </w:pPr>
      <w:bookmarkStart w:id="5" w:name="_Toc48645671"/>
      <w:r w:rsidRPr="00356AFE">
        <w:rPr>
          <w:rFonts w:ascii="Cambria" w:eastAsia="Times New Roman" w:hAnsi="Cambria" w:cstheme="minorHAnsi"/>
        </w:rPr>
        <w:t>What are the eligible activities for an RCB grant?</w:t>
      </w:r>
      <w:bookmarkEnd w:id="5"/>
    </w:p>
    <w:p w14:paraId="5A5DB0B4" w14:textId="77777777" w:rsidR="002618DC" w:rsidRPr="003A409A" w:rsidRDefault="002618DC" w:rsidP="002618DC">
      <w:pPr>
        <w:rPr>
          <w:rFonts w:ascii="Cambria" w:hAnsi="Cambria"/>
          <w:sz w:val="14"/>
        </w:rPr>
      </w:pPr>
    </w:p>
    <w:p w14:paraId="5750DECD" w14:textId="0495D092" w:rsidR="002618DC" w:rsidRPr="00356AFE" w:rsidRDefault="002618DC" w:rsidP="002618DC">
      <w:pPr>
        <w:ind w:left="720"/>
        <w:rPr>
          <w:rFonts w:ascii="Cambria" w:hAnsi="Cambria"/>
        </w:rPr>
      </w:pPr>
      <w:r w:rsidRPr="00356AFE">
        <w:rPr>
          <w:rFonts w:ascii="Cambria" w:hAnsi="Cambria"/>
        </w:rPr>
        <w:t>RCB program funds are limited to three eligible activities that include providing training and education, financial assistance</w:t>
      </w:r>
      <w:r w:rsidR="00B30926" w:rsidRPr="00356AFE">
        <w:rPr>
          <w:rFonts w:ascii="Cambria" w:hAnsi="Cambria"/>
        </w:rPr>
        <w:t>,</w:t>
      </w:r>
      <w:r w:rsidRPr="00356AFE">
        <w:rPr>
          <w:rFonts w:ascii="Cambria" w:hAnsi="Cambria"/>
        </w:rPr>
        <w:t xml:space="preserve"> and technical assistance to </w:t>
      </w:r>
      <w:r w:rsidR="00B30926" w:rsidRPr="00356AFE">
        <w:rPr>
          <w:rFonts w:ascii="Cambria" w:hAnsi="Cambria"/>
        </w:rPr>
        <w:t>eligible beneficiaries</w:t>
      </w:r>
      <w:r w:rsidRPr="00356AFE">
        <w:rPr>
          <w:rFonts w:ascii="Cambria" w:hAnsi="Cambria"/>
        </w:rPr>
        <w:t>.</w:t>
      </w:r>
    </w:p>
    <w:p w14:paraId="54805083" w14:textId="77777777" w:rsidR="002618DC" w:rsidRPr="003A409A" w:rsidRDefault="002618DC" w:rsidP="002618DC">
      <w:pPr>
        <w:ind w:left="720"/>
        <w:rPr>
          <w:rFonts w:ascii="Cambria" w:hAnsi="Cambria"/>
          <w:sz w:val="14"/>
        </w:rPr>
      </w:pPr>
    </w:p>
    <w:p w14:paraId="599D9CF6" w14:textId="351F73EA" w:rsidR="002618DC" w:rsidRPr="00356AFE" w:rsidRDefault="26AA1E69" w:rsidP="002618DC">
      <w:pPr>
        <w:ind w:left="720"/>
        <w:rPr>
          <w:rFonts w:ascii="Cambria" w:hAnsi="Cambria"/>
        </w:rPr>
      </w:pPr>
      <w:r w:rsidRPr="362F59A4">
        <w:rPr>
          <w:rFonts w:ascii="Cambria" w:hAnsi="Cambria"/>
        </w:rPr>
        <w:t xml:space="preserve">A complete list describing the eligible activities can be found in Section III.E of the RCB </w:t>
      </w:r>
      <w:proofErr w:type="gramStart"/>
      <w:r w:rsidRPr="362F59A4">
        <w:rPr>
          <w:rFonts w:ascii="Cambria" w:hAnsi="Cambria"/>
        </w:rPr>
        <w:t>NOFO  titled</w:t>
      </w:r>
      <w:proofErr w:type="gramEnd"/>
      <w:r w:rsidRPr="362F59A4">
        <w:rPr>
          <w:rFonts w:ascii="Cambria" w:hAnsi="Cambria"/>
        </w:rPr>
        <w:t xml:space="preserve"> “Program Specific Requirements.”  </w:t>
      </w:r>
    </w:p>
    <w:p w14:paraId="0E9B6E60" w14:textId="77777777" w:rsidR="00F74B72" w:rsidRPr="00356AFE" w:rsidRDefault="00F74B72" w:rsidP="002618DC">
      <w:pPr>
        <w:ind w:left="720"/>
        <w:rPr>
          <w:rFonts w:ascii="Cambria" w:hAnsi="Cambria"/>
        </w:rPr>
      </w:pPr>
    </w:p>
    <w:p w14:paraId="7BE606A7" w14:textId="77777777" w:rsidR="00F74B72" w:rsidRPr="00356AFE" w:rsidRDefault="00F74B72" w:rsidP="00F74B72">
      <w:pPr>
        <w:pStyle w:val="Heading2"/>
        <w:numPr>
          <w:ilvl w:val="0"/>
          <w:numId w:val="2"/>
        </w:numPr>
        <w:rPr>
          <w:rFonts w:ascii="Cambria" w:hAnsi="Cambria"/>
        </w:rPr>
      </w:pPr>
      <w:bookmarkStart w:id="6" w:name="_Toc48645672"/>
      <w:r w:rsidRPr="00356AFE">
        <w:rPr>
          <w:rFonts w:ascii="Cambria" w:hAnsi="Cambria"/>
        </w:rPr>
        <w:t xml:space="preserve">My organization buys and improves houses in our </w:t>
      </w:r>
      <w:proofErr w:type="gramStart"/>
      <w:r w:rsidRPr="00356AFE">
        <w:rPr>
          <w:rFonts w:ascii="Cambria" w:hAnsi="Cambria"/>
        </w:rPr>
        <w:t>city</w:t>
      </w:r>
      <w:proofErr w:type="gramEnd"/>
      <w:r w:rsidRPr="00356AFE">
        <w:rPr>
          <w:rFonts w:ascii="Cambria" w:hAnsi="Cambria"/>
        </w:rPr>
        <w:t xml:space="preserve"> and we would like to provide more affordable housing through our work.  Can we apply for the RCB program?</w:t>
      </w:r>
      <w:bookmarkEnd w:id="6"/>
      <w:r w:rsidRPr="00356AFE">
        <w:rPr>
          <w:rFonts w:ascii="Cambria" w:hAnsi="Cambria"/>
        </w:rPr>
        <w:t xml:space="preserve"> </w:t>
      </w:r>
    </w:p>
    <w:p w14:paraId="429A3432" w14:textId="77777777" w:rsidR="00F74B72" w:rsidRPr="003A409A" w:rsidRDefault="00F74B72" w:rsidP="00F74B72">
      <w:pPr>
        <w:pStyle w:val="ListParagraph"/>
        <w:rPr>
          <w:rFonts w:ascii="Cambria" w:hAnsi="Cambria"/>
          <w:sz w:val="12"/>
        </w:rPr>
      </w:pPr>
    </w:p>
    <w:p w14:paraId="30D14200" w14:textId="12368314" w:rsidR="00F74B72" w:rsidRPr="00356AFE" w:rsidRDefault="304BAB3C" w:rsidP="00F74B72">
      <w:pPr>
        <w:pStyle w:val="ListParagraph"/>
        <w:rPr>
          <w:rFonts w:ascii="Cambria" w:hAnsi="Cambria"/>
        </w:rPr>
      </w:pPr>
      <w:r w:rsidRPr="362F59A4">
        <w:rPr>
          <w:rFonts w:ascii="Cambria" w:hAnsi="Cambria"/>
        </w:rPr>
        <w:t xml:space="preserve">The RCB program is a capacity building program, and only National Organizations </w:t>
      </w:r>
      <w:r w:rsidR="7F0A1057" w:rsidRPr="362F59A4">
        <w:rPr>
          <w:rFonts w:ascii="Cambria" w:hAnsi="Cambria"/>
        </w:rPr>
        <w:t>may</w:t>
      </w:r>
      <w:r w:rsidRPr="362F59A4">
        <w:rPr>
          <w:rFonts w:ascii="Cambria" w:hAnsi="Cambria"/>
        </w:rPr>
        <w:t xml:space="preserve"> apply.  RCB funds are not directly used to create housing, rather they are used to build the capacity of eligible beneficiaries to </w:t>
      </w:r>
      <w:r w:rsidR="3CDC7305" w:rsidRPr="362F59A4">
        <w:rPr>
          <w:rFonts w:ascii="Cambria" w:hAnsi="Cambria"/>
        </w:rPr>
        <w:t>carry out affordable housing and community development activities</w:t>
      </w:r>
      <w:r w:rsidRPr="362F59A4">
        <w:rPr>
          <w:rFonts w:ascii="Cambria" w:hAnsi="Cambria"/>
        </w:rPr>
        <w:t>.  Further, RCB funds MUST be used in</w:t>
      </w:r>
      <w:r w:rsidR="3CDC7305" w:rsidRPr="362F59A4">
        <w:rPr>
          <w:rFonts w:ascii="Cambria" w:hAnsi="Cambria"/>
        </w:rPr>
        <w:t xml:space="preserve"> rural a</w:t>
      </w:r>
      <w:r w:rsidR="2EE00D2D" w:rsidRPr="362F59A4">
        <w:rPr>
          <w:rFonts w:ascii="Cambria" w:hAnsi="Cambria"/>
        </w:rPr>
        <w:t>reas as defined in Section I.A.4</w:t>
      </w:r>
      <w:r w:rsidR="3CDC7305" w:rsidRPr="362F59A4">
        <w:rPr>
          <w:rFonts w:ascii="Cambria" w:hAnsi="Cambria"/>
        </w:rPr>
        <w:t xml:space="preserve"> of the NOFO. </w:t>
      </w:r>
      <w:r w:rsidRPr="362F59A4">
        <w:rPr>
          <w:rFonts w:ascii="Cambria" w:hAnsi="Cambria"/>
        </w:rPr>
        <w:t xml:space="preserve"> </w:t>
      </w:r>
    </w:p>
    <w:p w14:paraId="66DDB9B0" w14:textId="77777777" w:rsidR="00D33FD0" w:rsidRPr="00356AFE" w:rsidRDefault="00D33FD0" w:rsidP="00F74B72">
      <w:pPr>
        <w:pStyle w:val="ListParagraph"/>
        <w:rPr>
          <w:rFonts w:ascii="Cambria" w:hAnsi="Cambria"/>
        </w:rPr>
      </w:pPr>
    </w:p>
    <w:p w14:paraId="63297DE9" w14:textId="77777777" w:rsidR="007E7042" w:rsidRPr="00356AFE" w:rsidRDefault="007E7042" w:rsidP="007E7042">
      <w:pPr>
        <w:pStyle w:val="Heading2"/>
        <w:numPr>
          <w:ilvl w:val="0"/>
          <w:numId w:val="2"/>
        </w:numPr>
        <w:rPr>
          <w:rStyle w:val="Heading2Char"/>
          <w:rFonts w:ascii="Cambria" w:eastAsiaTheme="minorHAnsi" w:hAnsi="Cambria" w:cs="Times New Roman"/>
          <w:b/>
          <w:color w:val="000000"/>
          <w:szCs w:val="24"/>
        </w:rPr>
      </w:pPr>
      <w:bookmarkStart w:id="7" w:name="_Toc48645673"/>
      <w:r w:rsidRPr="00356AFE">
        <w:rPr>
          <w:rStyle w:val="Heading2Char"/>
          <w:rFonts w:ascii="Cambria" w:eastAsiaTheme="minorHAnsi" w:hAnsi="Cambria" w:cs="Times New Roman"/>
          <w:b/>
          <w:color w:val="000000"/>
          <w:szCs w:val="24"/>
        </w:rPr>
        <w:t>Who are the eligible beneficiaries?</w:t>
      </w:r>
      <w:bookmarkEnd w:id="7"/>
    </w:p>
    <w:p w14:paraId="49D03FD7" w14:textId="77777777" w:rsidR="007E7042" w:rsidRPr="003A409A" w:rsidRDefault="007E7042" w:rsidP="007E7042">
      <w:pPr>
        <w:pStyle w:val="ListParagraph"/>
        <w:rPr>
          <w:rStyle w:val="Heading2Char"/>
          <w:rFonts w:ascii="Cambria" w:eastAsiaTheme="minorHAnsi" w:hAnsi="Cambria" w:cs="Times New Roman"/>
          <w:b w:val="0"/>
          <w:color w:val="000000"/>
          <w:sz w:val="10"/>
          <w:szCs w:val="24"/>
        </w:rPr>
      </w:pPr>
    </w:p>
    <w:p w14:paraId="552E0008" w14:textId="77777777" w:rsidR="00F06F4E" w:rsidRDefault="00F06F4E" w:rsidP="00F06F4E">
      <w:pPr>
        <w:ind w:left="720"/>
        <w:rPr>
          <w:rFonts w:ascii="Cambria" w:hAnsi="Cambria"/>
        </w:rPr>
      </w:pPr>
      <w:r w:rsidRPr="00356AFE">
        <w:rPr>
          <w:rFonts w:ascii="Cambria" w:hAnsi="Cambria"/>
        </w:rPr>
        <w:t xml:space="preserve">Eligible beneficiaries are limited to rural housing development organizations, Community Development Corporations (CDCs), Community Housing Development Organizations (CHDOs), local governments and Indian tribes, that serve rural areas.  </w:t>
      </w:r>
    </w:p>
    <w:p w14:paraId="53C22CBE" w14:textId="77777777" w:rsidR="00E044F9" w:rsidRPr="003A409A" w:rsidRDefault="00E044F9" w:rsidP="00F06F4E">
      <w:pPr>
        <w:ind w:left="720"/>
        <w:rPr>
          <w:rFonts w:ascii="Cambria" w:hAnsi="Cambria"/>
          <w:sz w:val="16"/>
        </w:rPr>
      </w:pPr>
    </w:p>
    <w:p w14:paraId="4B1D4C23" w14:textId="3C678909" w:rsidR="00D51C44" w:rsidRDefault="2EE00D2D" w:rsidP="00F06F4E">
      <w:pPr>
        <w:ind w:left="720"/>
        <w:rPr>
          <w:rFonts w:ascii="Cambria" w:hAnsi="Cambria"/>
        </w:rPr>
      </w:pPr>
      <w:r w:rsidRPr="362F59A4">
        <w:rPr>
          <w:rFonts w:ascii="Cambria" w:hAnsi="Cambria"/>
        </w:rPr>
        <w:t xml:space="preserve">Eligible Beneficiaries in the RCB program are not Eligible Applicants for the RCB program. </w:t>
      </w:r>
      <w:proofErr w:type="gramStart"/>
      <w:r w:rsidRPr="362F59A4">
        <w:rPr>
          <w:rFonts w:ascii="Cambria" w:hAnsi="Cambria"/>
        </w:rPr>
        <w:t>By definition, RCB</w:t>
      </w:r>
      <w:proofErr w:type="gramEnd"/>
      <w:r w:rsidRPr="362F59A4">
        <w:rPr>
          <w:rFonts w:ascii="Cambria" w:hAnsi="Cambria"/>
        </w:rPr>
        <w:t xml:space="preserve"> Eligible Beneficiaries are not eligible to apply to this RCB NOFO; National Organizations are the only organizations that can be deemed to be Eligible Applicants</w:t>
      </w:r>
      <w:r w:rsidR="7F0A1057" w:rsidRPr="362F59A4">
        <w:rPr>
          <w:rFonts w:ascii="Cambria" w:hAnsi="Cambria"/>
        </w:rPr>
        <w:t xml:space="preserve"> and apply to this NOFO.</w:t>
      </w:r>
      <w:r w:rsidRPr="362F59A4">
        <w:rPr>
          <w:rFonts w:ascii="Cambria" w:hAnsi="Cambria"/>
        </w:rPr>
        <w:t xml:space="preserve"> </w:t>
      </w:r>
    </w:p>
    <w:p w14:paraId="023FB274" w14:textId="77777777" w:rsidR="00D51C44" w:rsidRPr="003A409A" w:rsidRDefault="00D51C44" w:rsidP="00F06F4E">
      <w:pPr>
        <w:ind w:left="720"/>
        <w:rPr>
          <w:rFonts w:ascii="Cambria" w:hAnsi="Cambria"/>
          <w:sz w:val="22"/>
        </w:rPr>
      </w:pPr>
    </w:p>
    <w:p w14:paraId="509E899D" w14:textId="5AA9DF03" w:rsidR="0000710B" w:rsidRDefault="00E044F9" w:rsidP="00F06F4E">
      <w:pPr>
        <w:ind w:left="720"/>
        <w:rPr>
          <w:rFonts w:ascii="Cambria" w:hAnsi="Cambria"/>
        </w:rPr>
      </w:pPr>
      <w:r w:rsidRPr="00E044F9">
        <w:rPr>
          <w:rFonts w:ascii="Cambria" w:hAnsi="Cambria"/>
        </w:rPr>
        <w:t>Eligible Beneficiaries must serve rural areas.</w:t>
      </w:r>
      <w:r w:rsidRPr="00E044F9">
        <w:t xml:space="preserve"> </w:t>
      </w:r>
      <w:r w:rsidR="00D51C44">
        <w:rPr>
          <w:rFonts w:ascii="Cambria" w:hAnsi="Cambria"/>
        </w:rPr>
        <w:t xml:space="preserve">  </w:t>
      </w:r>
      <w:r w:rsidRPr="00E044F9">
        <w:rPr>
          <w:rFonts w:ascii="Cambria" w:hAnsi="Cambria"/>
        </w:rPr>
        <w:t xml:space="preserve">For-profit organizations are not eligible as RCB beneficiaries. </w:t>
      </w:r>
    </w:p>
    <w:p w14:paraId="6D188A79" w14:textId="77777777" w:rsidR="0000710B" w:rsidRPr="003A409A" w:rsidRDefault="0000710B" w:rsidP="00F06F4E">
      <w:pPr>
        <w:ind w:left="720"/>
        <w:rPr>
          <w:rFonts w:ascii="Cambria" w:hAnsi="Cambria"/>
          <w:sz w:val="18"/>
        </w:rPr>
      </w:pPr>
    </w:p>
    <w:p w14:paraId="61F39D24" w14:textId="41DD5DF1" w:rsidR="003A409A" w:rsidRDefault="00E044F9" w:rsidP="003A409A">
      <w:pPr>
        <w:ind w:left="720"/>
        <w:rPr>
          <w:rFonts w:ascii="Cambria" w:hAnsi="Cambria"/>
        </w:rPr>
      </w:pPr>
      <w:r w:rsidRPr="00E044F9">
        <w:rPr>
          <w:rFonts w:ascii="Cambria" w:hAnsi="Cambria"/>
        </w:rPr>
        <w:t>State agencies and State-wide organizations are not eligible as beneficiaries of RCB program capacity building activities.  Post-award, on a case-by-case basis, grantees may present HUD with a request for an exception.</w:t>
      </w:r>
    </w:p>
    <w:p w14:paraId="075B1CEE" w14:textId="77777777" w:rsidR="00C073AA" w:rsidRPr="003A409A" w:rsidRDefault="00C073AA" w:rsidP="003A409A">
      <w:pPr>
        <w:ind w:left="720"/>
        <w:rPr>
          <w:rStyle w:val="Heading2Char"/>
          <w:rFonts w:ascii="Cambria" w:eastAsiaTheme="minorHAnsi" w:hAnsi="Cambria" w:cs="Times New Roman"/>
          <w:b w:val="0"/>
          <w:color w:val="000000"/>
          <w:szCs w:val="24"/>
        </w:rPr>
      </w:pPr>
    </w:p>
    <w:p w14:paraId="6003C0B3" w14:textId="4BB4A84E" w:rsidR="00D33FD0" w:rsidRPr="00356AFE" w:rsidRDefault="445FE6D9" w:rsidP="00D33FD0">
      <w:pPr>
        <w:pStyle w:val="ListParagraph"/>
        <w:numPr>
          <w:ilvl w:val="0"/>
          <w:numId w:val="2"/>
        </w:numPr>
        <w:rPr>
          <w:rFonts w:ascii="Cambria" w:hAnsi="Cambria"/>
        </w:rPr>
      </w:pPr>
      <w:bookmarkStart w:id="8" w:name="_Toc48645674"/>
      <w:r w:rsidRPr="362F59A4">
        <w:rPr>
          <w:rStyle w:val="Heading2Char"/>
          <w:rFonts w:ascii="Cambria" w:hAnsi="Cambria"/>
          <w:i/>
          <w:iCs/>
        </w:rPr>
        <w:t>Indirect Cost Rate</w:t>
      </w:r>
      <w:r w:rsidRPr="362F59A4">
        <w:rPr>
          <w:rStyle w:val="Heading2Char"/>
          <w:rFonts w:ascii="Cambria" w:hAnsi="Cambria"/>
        </w:rPr>
        <w:t>: Where should I include the statement and documentation about our organization’s indirect cost rate?</w:t>
      </w:r>
      <w:bookmarkEnd w:id="8"/>
      <w:r w:rsidRPr="362F59A4">
        <w:rPr>
          <w:rFonts w:ascii="Cambria" w:hAnsi="Cambria"/>
        </w:rPr>
        <w:t xml:space="preserve">   </w:t>
      </w:r>
      <w:r w:rsidRPr="362F59A4">
        <w:rPr>
          <w:rFonts w:ascii="Cambria" w:hAnsi="Cambria"/>
          <w:b/>
          <w:bCs/>
        </w:rPr>
        <w:t xml:space="preserve">In Section IV.F of the RCB NOFO, it indicates that since my organization has a negotiated indirect cost rate, that </w:t>
      </w:r>
      <w:r w:rsidRPr="362F59A4">
        <w:rPr>
          <w:rFonts w:ascii="Cambria" w:hAnsi="Cambria"/>
          <w:b/>
          <w:bCs/>
        </w:rPr>
        <w:lastRenderedPageBreak/>
        <w:t xml:space="preserve">our application “must clearly state the approved rate and distribution base and include a letter or other documentation from the cognizant agency showing the approved rate.”  </w:t>
      </w:r>
    </w:p>
    <w:p w14:paraId="0B047257" w14:textId="77777777" w:rsidR="00F74B72" w:rsidRPr="00356AFE" w:rsidRDefault="00F74B72" w:rsidP="00F74B72">
      <w:pPr>
        <w:pStyle w:val="ListParagraph"/>
        <w:rPr>
          <w:rFonts w:ascii="Cambria" w:hAnsi="Cambria"/>
        </w:rPr>
      </w:pPr>
    </w:p>
    <w:p w14:paraId="44A328E1" w14:textId="77777777" w:rsidR="00D33FD0" w:rsidRPr="00356AFE" w:rsidRDefault="00D01146" w:rsidP="00F74B72">
      <w:pPr>
        <w:pStyle w:val="ListParagraph"/>
        <w:rPr>
          <w:rFonts w:ascii="Cambria" w:hAnsi="Cambria"/>
        </w:rPr>
      </w:pPr>
      <w:r w:rsidRPr="00356AFE">
        <w:rPr>
          <w:rFonts w:ascii="Cambria" w:hAnsi="Cambria"/>
        </w:rPr>
        <w:t>The letter or documentation of your organization’s indirect c</w:t>
      </w:r>
      <w:r w:rsidR="00D33FD0" w:rsidRPr="00356AFE">
        <w:rPr>
          <w:rFonts w:ascii="Cambria" w:hAnsi="Cambria"/>
        </w:rPr>
        <w:t xml:space="preserve">ost </w:t>
      </w:r>
      <w:r w:rsidRPr="00356AFE">
        <w:rPr>
          <w:rFonts w:ascii="Cambria" w:hAnsi="Cambria"/>
        </w:rPr>
        <w:t xml:space="preserve">rate should be included as an attachment to the application and does not count against the narrative page limit.  The applicant must still state the approved indirect cost rate and distribution base somewhere in the narrative. </w:t>
      </w:r>
    </w:p>
    <w:p w14:paraId="42641F32" w14:textId="77777777" w:rsidR="00D01146" w:rsidRPr="00356AFE" w:rsidRDefault="00D01146" w:rsidP="00F74B72">
      <w:pPr>
        <w:pStyle w:val="ListParagraph"/>
        <w:rPr>
          <w:rFonts w:ascii="Cambria" w:hAnsi="Cambria"/>
        </w:rPr>
      </w:pPr>
    </w:p>
    <w:p w14:paraId="160DAABE" w14:textId="77777777" w:rsidR="00D01146" w:rsidRPr="00356AFE" w:rsidRDefault="00D01146" w:rsidP="00D01146">
      <w:pPr>
        <w:pStyle w:val="Heading2"/>
        <w:numPr>
          <w:ilvl w:val="0"/>
          <w:numId w:val="2"/>
        </w:numPr>
        <w:rPr>
          <w:rFonts w:ascii="Cambria" w:hAnsi="Cambria"/>
        </w:rPr>
      </w:pPr>
      <w:bookmarkStart w:id="9" w:name="_Toc48645675"/>
      <w:r w:rsidRPr="00356AFE">
        <w:rPr>
          <w:rFonts w:ascii="Cambria" w:hAnsi="Cambria"/>
        </w:rPr>
        <w:t xml:space="preserve">My organization does </w:t>
      </w:r>
      <w:r w:rsidR="001914F3" w:rsidRPr="00356AFE">
        <w:rPr>
          <w:rFonts w:ascii="Cambria" w:hAnsi="Cambria"/>
        </w:rPr>
        <w:t xml:space="preserve">not </w:t>
      </w:r>
      <w:r w:rsidRPr="00356AFE">
        <w:rPr>
          <w:rFonts w:ascii="Cambria" w:hAnsi="Cambria"/>
        </w:rPr>
        <w:t>have a negotiated indirect cost rate, what do we need to do?</w:t>
      </w:r>
      <w:bookmarkEnd w:id="9"/>
      <w:r w:rsidRPr="00356AFE">
        <w:rPr>
          <w:rFonts w:ascii="Cambria" w:hAnsi="Cambria"/>
        </w:rPr>
        <w:t xml:space="preserve"> </w:t>
      </w:r>
    </w:p>
    <w:p w14:paraId="255BEBE1" w14:textId="77777777" w:rsidR="00D01146" w:rsidRPr="00356AFE" w:rsidRDefault="00D01146" w:rsidP="00D01146">
      <w:pPr>
        <w:rPr>
          <w:rFonts w:ascii="Cambria" w:hAnsi="Cambria"/>
        </w:rPr>
      </w:pPr>
    </w:p>
    <w:p w14:paraId="67F6D533" w14:textId="38BB8445" w:rsidR="007B210F" w:rsidRPr="00356AFE" w:rsidRDefault="2EE00D2D" w:rsidP="00356AFE">
      <w:pPr>
        <w:ind w:left="720"/>
        <w:rPr>
          <w:rFonts w:ascii="Cambria" w:hAnsi="Cambria"/>
        </w:rPr>
      </w:pPr>
      <w:r w:rsidRPr="362F59A4">
        <w:rPr>
          <w:rFonts w:ascii="Cambria" w:hAnsi="Cambria"/>
        </w:rPr>
        <w:t xml:space="preserve">Per Section IV.F of the </w:t>
      </w:r>
      <w:r w:rsidR="06B0E37C" w:rsidRPr="362F59A4">
        <w:rPr>
          <w:rFonts w:ascii="Cambria" w:hAnsi="Cambria"/>
        </w:rPr>
        <w:t>FY 2021– FY 2022</w:t>
      </w:r>
      <w:r w:rsidR="5013EFB4" w:rsidRPr="362F59A4">
        <w:rPr>
          <w:rFonts w:ascii="Cambria" w:hAnsi="Cambria"/>
        </w:rPr>
        <w:t xml:space="preserve"> RCB NOFO,</w:t>
      </w:r>
      <w:r w:rsidRPr="362F59A4">
        <w:rPr>
          <w:rFonts w:ascii="Cambria" w:hAnsi="Cambria"/>
        </w:rPr>
        <w:t xml:space="preserve"> if your organization has</w:t>
      </w:r>
      <w:r w:rsidR="5013EFB4" w:rsidRPr="362F59A4">
        <w:rPr>
          <w:rFonts w:ascii="Cambria" w:hAnsi="Cambria"/>
        </w:rPr>
        <w:t xml:space="preserve"> “</w:t>
      </w:r>
      <w:r w:rsidR="2F7CD5D5" w:rsidRPr="362F59A4">
        <w:rPr>
          <w:rFonts w:ascii="Cambria" w:hAnsi="Cambria"/>
        </w:rPr>
        <w:t xml:space="preserve">never </w:t>
      </w:r>
      <w:r w:rsidR="28C74B18" w:rsidRPr="362F59A4">
        <w:rPr>
          <w:rFonts w:ascii="Cambria" w:hAnsi="Cambria"/>
        </w:rPr>
        <w:t>received a Federally negotiated indirect cost rate and elect</w:t>
      </w:r>
      <w:r w:rsidR="70FD67ED" w:rsidRPr="362F59A4">
        <w:rPr>
          <w:rFonts w:ascii="Cambria" w:hAnsi="Cambria"/>
        </w:rPr>
        <w:t>s</w:t>
      </w:r>
      <w:r w:rsidR="28C74B18" w:rsidRPr="362F59A4">
        <w:rPr>
          <w:rFonts w:ascii="Cambria" w:hAnsi="Cambria"/>
        </w:rPr>
        <w:t xml:space="preserve"> to use the de minimis rate, your application must clearly state you intend to use the de minimis rate of 10% of Modified Total Direct Costs (MTDC).”</w:t>
      </w:r>
      <w:r w:rsidR="5013EFB4" w:rsidRPr="362F59A4">
        <w:rPr>
          <w:rFonts w:ascii="Cambria" w:hAnsi="Cambria"/>
        </w:rPr>
        <w:t xml:space="preserve"> </w:t>
      </w:r>
    </w:p>
    <w:p w14:paraId="035DED02" w14:textId="77777777" w:rsidR="007B210F" w:rsidRPr="00356AFE" w:rsidRDefault="007B210F">
      <w:pPr>
        <w:rPr>
          <w:rFonts w:ascii="Cambria" w:hAnsi="Cambria" w:cstheme="minorHAnsi"/>
        </w:rPr>
      </w:pPr>
    </w:p>
    <w:p w14:paraId="455A1348" w14:textId="77777777" w:rsidR="00E54D3A" w:rsidRPr="00356AFE" w:rsidRDefault="00E54D3A" w:rsidP="007B210F">
      <w:pPr>
        <w:pStyle w:val="Heading1"/>
        <w:rPr>
          <w:rFonts w:ascii="Cambria" w:hAnsi="Cambria" w:cstheme="minorHAnsi"/>
        </w:rPr>
      </w:pPr>
      <w:bookmarkStart w:id="10" w:name="_Toc48645676"/>
      <w:r w:rsidRPr="00356AFE">
        <w:rPr>
          <w:rFonts w:ascii="Cambria" w:hAnsi="Cambria" w:cstheme="minorHAnsi"/>
        </w:rPr>
        <w:t>The Threshold Summary and Showing Eligibility</w:t>
      </w:r>
      <w:bookmarkEnd w:id="10"/>
    </w:p>
    <w:p w14:paraId="2BA29BC8" w14:textId="77777777" w:rsidR="00E54D3A" w:rsidRPr="00356AFE" w:rsidRDefault="00E54D3A" w:rsidP="00E54D3A">
      <w:pPr>
        <w:rPr>
          <w:rFonts w:ascii="Cambria" w:hAnsi="Cambria"/>
        </w:rPr>
      </w:pPr>
    </w:p>
    <w:p w14:paraId="183F0D58"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1" w:name="_Toc48645677"/>
      <w:r w:rsidRPr="00356AFE">
        <w:rPr>
          <w:rFonts w:ascii="Cambria" w:eastAsia="Times New Roman" w:hAnsi="Cambria" w:cstheme="minorHAnsi"/>
        </w:rPr>
        <w:t>What are the threshold criteria to be eligible for an award?</w:t>
      </w:r>
      <w:bookmarkEnd w:id="11"/>
    </w:p>
    <w:p w14:paraId="45EF9999" w14:textId="77777777" w:rsidR="00E54D3A" w:rsidRPr="00356AFE" w:rsidRDefault="00E54D3A" w:rsidP="00E54D3A">
      <w:pPr>
        <w:ind w:left="720"/>
        <w:rPr>
          <w:rFonts w:ascii="Cambria" w:hAnsi="Cambria" w:cstheme="minorHAnsi"/>
        </w:rPr>
      </w:pPr>
    </w:p>
    <w:p w14:paraId="13E45801" w14:textId="77777777" w:rsidR="00E54D3A" w:rsidRPr="00356AFE" w:rsidRDefault="00E54D3A" w:rsidP="00E54D3A">
      <w:pPr>
        <w:ind w:left="720"/>
        <w:rPr>
          <w:rFonts w:ascii="Cambria" w:hAnsi="Cambria" w:cstheme="minorHAnsi"/>
        </w:rPr>
      </w:pPr>
      <w:r w:rsidRPr="00356AFE">
        <w:rPr>
          <w:rFonts w:ascii="Cambria" w:hAnsi="Cambria" w:cstheme="minorHAnsi"/>
        </w:rPr>
        <w:t>To be eligible for an award, applicants must:</w:t>
      </w:r>
    </w:p>
    <w:p w14:paraId="3A10D48A" w14:textId="4B811E67" w:rsidR="00E54D3A" w:rsidRPr="00C50C17" w:rsidRDefault="1CD5C2D8" w:rsidP="362F59A4">
      <w:pPr>
        <w:pStyle w:val="ListParagraph"/>
        <w:numPr>
          <w:ilvl w:val="1"/>
          <w:numId w:val="19"/>
        </w:numPr>
        <w:rPr>
          <w:rFonts w:ascii="Cambria" w:hAnsi="Cambria" w:cstheme="minorBidi"/>
        </w:rPr>
      </w:pPr>
      <w:r w:rsidRPr="362F59A4">
        <w:rPr>
          <w:rFonts w:ascii="Cambria" w:hAnsi="Cambria" w:cstheme="minorBidi"/>
        </w:rPr>
        <w:t>Submit their application on time</w:t>
      </w:r>
      <w:r w:rsidR="2F7CD5D5" w:rsidRPr="362F59A4">
        <w:rPr>
          <w:rFonts w:ascii="Cambria" w:hAnsi="Cambria" w:cstheme="minorBidi"/>
        </w:rPr>
        <w:t xml:space="preserve">, by 11:59:59 pm Eastern time on </w:t>
      </w:r>
      <w:r w:rsidR="4CB730B3" w:rsidRPr="362F59A4">
        <w:rPr>
          <w:rFonts w:ascii="Cambria" w:hAnsi="Cambria" w:cstheme="minorBidi"/>
        </w:rPr>
        <w:t xml:space="preserve">October 11, </w:t>
      </w:r>
      <w:proofErr w:type="gramStart"/>
      <w:r w:rsidR="4CB730B3" w:rsidRPr="362F59A4">
        <w:rPr>
          <w:rFonts w:ascii="Cambria" w:hAnsi="Cambria" w:cstheme="minorBidi"/>
        </w:rPr>
        <w:t>2022</w:t>
      </w:r>
      <w:r w:rsidRPr="362F59A4">
        <w:rPr>
          <w:rFonts w:ascii="Cambria" w:hAnsi="Cambria" w:cstheme="minorBidi"/>
        </w:rPr>
        <w:t>;</w:t>
      </w:r>
      <w:proofErr w:type="gramEnd"/>
      <w:r w:rsidRPr="362F59A4">
        <w:rPr>
          <w:rFonts w:ascii="Cambria" w:hAnsi="Cambria" w:cstheme="minorBidi"/>
        </w:rPr>
        <w:t xml:space="preserve"> </w:t>
      </w:r>
    </w:p>
    <w:p w14:paraId="31E88F33" w14:textId="77777777" w:rsidR="00F377C0" w:rsidRPr="00356AFE" w:rsidRDefault="00F377C0" w:rsidP="00F377C0">
      <w:pPr>
        <w:pStyle w:val="ListParagraph"/>
        <w:ind w:left="1440"/>
        <w:rPr>
          <w:rFonts w:ascii="Cambria" w:hAnsi="Cambria" w:cstheme="minorHAnsi"/>
        </w:rPr>
      </w:pPr>
    </w:p>
    <w:p w14:paraId="32B6721F" w14:textId="6AA0DF98" w:rsidR="00E54D3A" w:rsidRDefault="00E54D3A" w:rsidP="00E54D3A">
      <w:pPr>
        <w:pStyle w:val="ListParagraph"/>
        <w:numPr>
          <w:ilvl w:val="1"/>
          <w:numId w:val="19"/>
        </w:numPr>
        <w:rPr>
          <w:rFonts w:ascii="Cambria" w:hAnsi="Cambria" w:cstheme="minorHAnsi"/>
        </w:rPr>
      </w:pPr>
      <w:r w:rsidRPr="00356AFE">
        <w:rPr>
          <w:rFonts w:ascii="Cambria" w:hAnsi="Cambria" w:cstheme="minorHAnsi"/>
        </w:rPr>
        <w:t xml:space="preserve">Be a non-profit with active 501(c )(3) status (non-profit status </w:t>
      </w:r>
      <w:r w:rsidR="00F919A9">
        <w:rPr>
          <w:rFonts w:ascii="Cambria" w:hAnsi="Cambria" w:cstheme="minorHAnsi"/>
        </w:rPr>
        <w:t>may</w:t>
      </w:r>
      <w:r w:rsidRPr="00356AFE">
        <w:rPr>
          <w:rFonts w:ascii="Cambria" w:hAnsi="Cambria" w:cstheme="minorHAnsi"/>
        </w:rPr>
        <w:t xml:space="preserve"> be verified using the IRS's Exempt Organizations select check tool found at </w:t>
      </w:r>
      <w:hyperlink r:id="rId13" w:history="1">
        <w:r w:rsidRPr="00356AFE">
          <w:rPr>
            <w:rStyle w:val="Hyperlink"/>
            <w:rFonts w:ascii="Cambria" w:hAnsi="Cambria" w:cstheme="minorHAnsi"/>
          </w:rPr>
          <w:t>https://apps.irs.gov/app/eos/</w:t>
        </w:r>
      </w:hyperlink>
      <w:r w:rsidRPr="00356AFE">
        <w:rPr>
          <w:rFonts w:ascii="Cambria" w:hAnsi="Cambria" w:cstheme="minorHAnsi"/>
        </w:rPr>
        <w:t>)</w:t>
      </w:r>
      <w:r w:rsidR="00F919A9">
        <w:rPr>
          <w:rFonts w:ascii="Cambria" w:hAnsi="Cambria" w:cstheme="minorHAnsi"/>
        </w:rPr>
        <w:t xml:space="preserve"> and provide a copy of the organization’s IRS determination letter showing its status as a 501(c )(3) tax-exempt entity (institutions of higher education are not eligible)</w:t>
      </w:r>
      <w:r w:rsidRPr="00356AFE">
        <w:rPr>
          <w:rFonts w:ascii="Cambria" w:hAnsi="Cambria" w:cstheme="minorHAnsi"/>
        </w:rPr>
        <w:t>;</w:t>
      </w:r>
    </w:p>
    <w:p w14:paraId="227BFB39" w14:textId="77777777" w:rsidR="00F377C0" w:rsidRPr="00F377C0" w:rsidRDefault="00F377C0" w:rsidP="00F377C0">
      <w:pPr>
        <w:pStyle w:val="ListParagraph"/>
        <w:rPr>
          <w:rFonts w:ascii="Cambria" w:hAnsi="Cambria" w:cstheme="minorHAnsi"/>
        </w:rPr>
      </w:pPr>
    </w:p>
    <w:p w14:paraId="38AEBC56" w14:textId="77777777" w:rsidR="00F377C0" w:rsidRPr="00356AFE" w:rsidRDefault="00F377C0" w:rsidP="00F377C0">
      <w:pPr>
        <w:pStyle w:val="ListParagraph"/>
        <w:ind w:left="1440"/>
        <w:rPr>
          <w:rFonts w:ascii="Cambria" w:hAnsi="Cambria" w:cstheme="minorHAnsi"/>
        </w:rPr>
      </w:pPr>
    </w:p>
    <w:p w14:paraId="6EEE293B" w14:textId="469C5E4C" w:rsidR="00F919A9" w:rsidRDefault="00E54D3A" w:rsidP="00E54D3A">
      <w:pPr>
        <w:pStyle w:val="ListParagraph"/>
        <w:numPr>
          <w:ilvl w:val="1"/>
          <w:numId w:val="19"/>
        </w:numPr>
        <w:rPr>
          <w:rFonts w:ascii="Cambria" w:hAnsi="Cambria" w:cstheme="minorHAnsi"/>
        </w:rPr>
      </w:pPr>
      <w:r w:rsidRPr="00356AFE">
        <w:rPr>
          <w:rFonts w:ascii="Cambria" w:hAnsi="Cambria" w:cstheme="minorHAnsi"/>
        </w:rPr>
        <w:t xml:space="preserve">Meet the definition of a National Organization </w:t>
      </w:r>
      <w:r w:rsidR="00F919A9">
        <w:rPr>
          <w:rFonts w:ascii="Cambria" w:hAnsi="Cambria" w:cstheme="minorHAnsi"/>
        </w:rPr>
        <w:t xml:space="preserve">and satisfy the criteria </w:t>
      </w:r>
      <w:r w:rsidR="00F919A9" w:rsidRPr="00356AFE">
        <w:rPr>
          <w:rFonts w:ascii="Cambria" w:hAnsi="Cambria" w:cstheme="minorHAnsi"/>
        </w:rPr>
        <w:t>in Section III.C entitled “Threshold Requirements</w:t>
      </w:r>
      <w:r w:rsidR="00891F92">
        <w:rPr>
          <w:rFonts w:ascii="Cambria" w:hAnsi="Cambria" w:cstheme="minorHAnsi"/>
        </w:rPr>
        <w:t>.”</w:t>
      </w:r>
      <w:r w:rsidR="00F919A9">
        <w:rPr>
          <w:rFonts w:ascii="Cambria" w:hAnsi="Cambria" w:cstheme="minorHAnsi"/>
        </w:rPr>
        <w:t xml:space="preserve">   Evidence of meeting the definition of National Organization must be provided through: </w:t>
      </w:r>
    </w:p>
    <w:p w14:paraId="097B6983" w14:textId="4CAED606" w:rsidR="00E54D3A" w:rsidRDefault="6EC9DED6" w:rsidP="362F59A4">
      <w:pPr>
        <w:pStyle w:val="ListParagraph"/>
        <w:numPr>
          <w:ilvl w:val="0"/>
          <w:numId w:val="26"/>
        </w:numPr>
        <w:rPr>
          <w:rFonts w:ascii="Cambria" w:hAnsi="Cambria" w:cstheme="minorBidi"/>
        </w:rPr>
      </w:pPr>
      <w:r w:rsidRPr="362F59A4">
        <w:rPr>
          <w:rFonts w:ascii="Cambria" w:hAnsi="Cambria" w:cstheme="minorBidi"/>
        </w:rPr>
        <w:t>P</w:t>
      </w:r>
      <w:r w:rsidR="1CD5C2D8" w:rsidRPr="362F59A4">
        <w:rPr>
          <w:rFonts w:ascii="Cambria" w:hAnsi="Cambria" w:cstheme="minorBidi"/>
        </w:rPr>
        <w:t xml:space="preserve">rovision of a Threshold Summary at the beginning of the narrative portion of the application; </w:t>
      </w:r>
      <w:r w:rsidR="70FD67ED" w:rsidRPr="362F59A4">
        <w:rPr>
          <w:rFonts w:ascii="Cambria" w:hAnsi="Cambria" w:cstheme="minorBidi"/>
        </w:rPr>
        <w:t>and</w:t>
      </w:r>
    </w:p>
    <w:p w14:paraId="58FE60A7" w14:textId="095323AA" w:rsidR="003A409A" w:rsidRDefault="003A409A" w:rsidP="362F59A4">
      <w:pPr>
        <w:pStyle w:val="ListParagraph"/>
        <w:ind w:left="2880"/>
        <w:rPr>
          <w:rFonts w:ascii="Cambria" w:hAnsi="Cambria" w:cstheme="minorBidi"/>
        </w:rPr>
      </w:pPr>
    </w:p>
    <w:p w14:paraId="6EB2837B" w14:textId="695F55F3" w:rsidR="362F59A4" w:rsidRDefault="362F59A4" w:rsidP="362F59A4">
      <w:pPr>
        <w:pStyle w:val="ListParagraph"/>
        <w:ind w:left="2880"/>
        <w:rPr>
          <w:rFonts w:ascii="Cambria" w:hAnsi="Cambria" w:cstheme="minorBidi"/>
        </w:rPr>
      </w:pPr>
    </w:p>
    <w:p w14:paraId="1599CEE1" w14:textId="182E740E" w:rsidR="362F59A4" w:rsidRDefault="362F59A4" w:rsidP="362F59A4">
      <w:pPr>
        <w:pStyle w:val="ListParagraph"/>
        <w:ind w:left="2880"/>
        <w:rPr>
          <w:rFonts w:ascii="Cambria" w:hAnsi="Cambria" w:cstheme="minorBidi"/>
        </w:rPr>
      </w:pPr>
    </w:p>
    <w:p w14:paraId="033B15F0" w14:textId="3D5B7CCF" w:rsidR="362F59A4" w:rsidRDefault="362F59A4" w:rsidP="362F59A4">
      <w:pPr>
        <w:pStyle w:val="ListParagraph"/>
        <w:ind w:left="2880"/>
        <w:rPr>
          <w:rFonts w:ascii="Cambria" w:hAnsi="Cambria" w:cstheme="minorBidi"/>
        </w:rPr>
      </w:pPr>
    </w:p>
    <w:p w14:paraId="558BDA44" w14:textId="77777777" w:rsidR="003A409A" w:rsidRPr="00F919A9" w:rsidRDefault="003A409A" w:rsidP="003A409A">
      <w:pPr>
        <w:pStyle w:val="ListParagraph"/>
        <w:ind w:left="2880"/>
        <w:rPr>
          <w:rFonts w:ascii="Cambria" w:hAnsi="Cambria" w:cstheme="minorHAnsi"/>
        </w:rPr>
      </w:pPr>
    </w:p>
    <w:p w14:paraId="5E8B85AE"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2" w:name="_Toc48645678"/>
      <w:r w:rsidRPr="00356AFE">
        <w:rPr>
          <w:rFonts w:ascii="Cambria" w:eastAsia="Times New Roman" w:hAnsi="Cambria" w:cstheme="minorHAnsi"/>
        </w:rPr>
        <w:lastRenderedPageBreak/>
        <w:t>Why do I need to provide a Threshold Summary?</w:t>
      </w:r>
      <w:bookmarkEnd w:id="12"/>
    </w:p>
    <w:p w14:paraId="29943BCE" w14:textId="77777777" w:rsidR="00E54D3A" w:rsidRPr="00356AFE" w:rsidRDefault="00E54D3A" w:rsidP="00E54D3A">
      <w:pPr>
        <w:rPr>
          <w:rFonts w:ascii="Cambria" w:hAnsi="Cambria"/>
        </w:rPr>
      </w:pPr>
    </w:p>
    <w:p w14:paraId="36C70E46" w14:textId="68A35EFB" w:rsidR="00E54D3A" w:rsidRPr="00356AFE" w:rsidRDefault="1CD5C2D8" w:rsidP="00E54D3A">
      <w:pPr>
        <w:ind w:left="720"/>
        <w:rPr>
          <w:rFonts w:ascii="Cambria" w:hAnsi="Cambria"/>
        </w:rPr>
      </w:pPr>
      <w:r w:rsidRPr="362F59A4">
        <w:rPr>
          <w:rFonts w:ascii="Cambria" w:hAnsi="Cambria"/>
        </w:rPr>
        <w:t>To improve HUD’s ability to accurately assess an applicant’s eligibility for the RCB program, applicants must provide a Threshold Summary clearly demonstrating that their organization meets the definition of National Organization included</w:t>
      </w:r>
      <w:r w:rsidR="28C74B18" w:rsidRPr="362F59A4">
        <w:rPr>
          <w:rFonts w:ascii="Cambria" w:hAnsi="Cambria"/>
        </w:rPr>
        <w:t xml:space="preserve"> in Section III.A of the </w:t>
      </w:r>
      <w:r w:rsidR="06B0E37C" w:rsidRPr="362F59A4">
        <w:rPr>
          <w:rFonts w:ascii="Cambria" w:hAnsi="Cambria"/>
        </w:rPr>
        <w:t>FY 2021 - FY 2022</w:t>
      </w:r>
      <w:r w:rsidRPr="362F59A4">
        <w:rPr>
          <w:rFonts w:ascii="Cambria" w:hAnsi="Cambria"/>
        </w:rPr>
        <w:t xml:space="preserve"> RCB NOFO.</w:t>
      </w:r>
      <w:r w:rsidR="6EC9DED6" w:rsidRPr="362F59A4">
        <w:rPr>
          <w:rFonts w:ascii="Cambria" w:hAnsi="Cambria"/>
        </w:rPr>
        <w:t xml:space="preserve">  The requirements for what </w:t>
      </w:r>
      <w:proofErr w:type="gramStart"/>
      <w:r w:rsidR="6EC9DED6" w:rsidRPr="362F59A4">
        <w:rPr>
          <w:rFonts w:ascii="Cambria" w:hAnsi="Cambria"/>
        </w:rPr>
        <w:t>is</w:t>
      </w:r>
      <w:proofErr w:type="gramEnd"/>
      <w:r w:rsidR="6EC9DED6" w:rsidRPr="362F59A4">
        <w:rPr>
          <w:rFonts w:ascii="Cambria" w:hAnsi="Cambria"/>
        </w:rPr>
        <w:t xml:space="preserve"> needed in the Threshold Summary are provided in Section III.C of the NOFO. </w:t>
      </w:r>
    </w:p>
    <w:p w14:paraId="19FC4825" w14:textId="77777777" w:rsidR="00356AFE" w:rsidRPr="00356AFE" w:rsidRDefault="00356AFE" w:rsidP="00E54D3A">
      <w:pPr>
        <w:pStyle w:val="ListParagraph"/>
        <w:ind w:left="2160" w:right="144"/>
        <w:mirrorIndents/>
        <w:textAlignment w:val="baseline"/>
        <w:rPr>
          <w:rFonts w:ascii="Cambria" w:eastAsia="Times New Roman" w:hAnsi="Cambria" w:cstheme="minorHAnsi"/>
        </w:rPr>
      </w:pPr>
    </w:p>
    <w:p w14:paraId="4A9D27CD"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3" w:name="_Toc48645679"/>
      <w:r w:rsidRPr="00356AFE">
        <w:rPr>
          <w:rFonts w:ascii="Cambria" w:eastAsia="Times New Roman" w:hAnsi="Cambria" w:cstheme="minorHAnsi"/>
        </w:rPr>
        <w:t>Where do I need to put the Threshold Summary in my application?</w:t>
      </w:r>
      <w:bookmarkEnd w:id="13"/>
      <w:r w:rsidRPr="00356AFE">
        <w:rPr>
          <w:rFonts w:ascii="Cambria" w:eastAsia="Times New Roman" w:hAnsi="Cambria" w:cstheme="minorHAnsi"/>
        </w:rPr>
        <w:t xml:space="preserve"> </w:t>
      </w:r>
    </w:p>
    <w:p w14:paraId="0A0CBB98" w14:textId="77777777" w:rsidR="001914F3" w:rsidRPr="00F919A9" w:rsidRDefault="001914F3" w:rsidP="00CB0224">
      <w:pPr>
        <w:rPr>
          <w:rFonts w:ascii="Cambria" w:hAnsi="Cambria"/>
          <w:sz w:val="14"/>
        </w:rPr>
      </w:pPr>
    </w:p>
    <w:p w14:paraId="25855AB6" w14:textId="77777777" w:rsidR="002C4EF0" w:rsidRPr="00356AFE" w:rsidRDefault="002C4EF0" w:rsidP="002C4EF0">
      <w:pPr>
        <w:ind w:left="720"/>
        <w:rPr>
          <w:rFonts w:ascii="Cambria" w:hAnsi="Cambria"/>
        </w:rPr>
      </w:pPr>
      <w:r w:rsidRPr="00356AFE">
        <w:rPr>
          <w:rFonts w:ascii="Cambria" w:hAnsi="Cambria"/>
        </w:rPr>
        <w:t>The Threshold Summary must be included at the beginning of the narrative portion of the application. For each activity cited, the Threshold Summary must clearly identify the:</w:t>
      </w:r>
    </w:p>
    <w:p w14:paraId="07F5BD34" w14:textId="77777777" w:rsidR="002C4EF0" w:rsidRPr="00356AFE" w:rsidRDefault="002C4EF0" w:rsidP="002C4EF0">
      <w:pPr>
        <w:ind w:left="720"/>
        <w:rPr>
          <w:rFonts w:ascii="Cambria" w:hAnsi="Cambria"/>
        </w:rPr>
      </w:pPr>
    </w:p>
    <w:p w14:paraId="36D0E485" w14:textId="77777777" w:rsidR="00CE7736" w:rsidRDefault="00CE7736" w:rsidP="00CE7736">
      <w:pPr>
        <w:pStyle w:val="ListParagraph"/>
        <w:numPr>
          <w:ilvl w:val="0"/>
          <w:numId w:val="24"/>
        </w:numPr>
        <w:rPr>
          <w:rFonts w:ascii="Cambria" w:hAnsi="Cambria"/>
        </w:rPr>
      </w:pPr>
      <w:r w:rsidRPr="00CE7736">
        <w:rPr>
          <w:rFonts w:ascii="Cambria" w:hAnsi="Cambria"/>
        </w:rPr>
        <w:t>HUD Region where</w:t>
      </w:r>
      <w:r>
        <w:rPr>
          <w:rFonts w:ascii="Cambria" w:hAnsi="Cambria"/>
        </w:rPr>
        <w:t xml:space="preserve"> the activity was </w:t>
      </w:r>
      <w:proofErr w:type="gramStart"/>
      <w:r>
        <w:rPr>
          <w:rFonts w:ascii="Cambria" w:hAnsi="Cambria"/>
        </w:rPr>
        <w:t>conducted;</w:t>
      </w:r>
      <w:proofErr w:type="gramEnd"/>
      <w:r>
        <w:rPr>
          <w:rFonts w:ascii="Cambria" w:hAnsi="Cambria"/>
        </w:rPr>
        <w:t xml:space="preserve"> </w:t>
      </w:r>
    </w:p>
    <w:p w14:paraId="7D41D90A" w14:textId="77777777" w:rsidR="00CE7736" w:rsidRDefault="00CE7736" w:rsidP="00CE7736">
      <w:pPr>
        <w:pStyle w:val="ListParagraph"/>
        <w:numPr>
          <w:ilvl w:val="0"/>
          <w:numId w:val="24"/>
        </w:numPr>
        <w:rPr>
          <w:rFonts w:ascii="Cambria" w:hAnsi="Cambria"/>
        </w:rPr>
      </w:pPr>
      <w:r w:rsidRPr="00CE7736">
        <w:rPr>
          <w:rFonts w:ascii="Cambria" w:hAnsi="Cambria"/>
        </w:rPr>
        <w:t>State(s) within the HUD Region where</w:t>
      </w:r>
      <w:r>
        <w:rPr>
          <w:rFonts w:ascii="Cambria" w:hAnsi="Cambria"/>
        </w:rPr>
        <w:t xml:space="preserve"> the activity was </w:t>
      </w:r>
      <w:proofErr w:type="gramStart"/>
      <w:r>
        <w:rPr>
          <w:rFonts w:ascii="Cambria" w:hAnsi="Cambria"/>
        </w:rPr>
        <w:t>conducted;</w:t>
      </w:r>
      <w:proofErr w:type="gramEnd"/>
      <w:r>
        <w:rPr>
          <w:rFonts w:ascii="Cambria" w:hAnsi="Cambria"/>
        </w:rPr>
        <w:t xml:space="preserve"> </w:t>
      </w:r>
    </w:p>
    <w:p w14:paraId="1A9E7D8A" w14:textId="77777777" w:rsidR="00CE7736" w:rsidRDefault="00CE7736" w:rsidP="00CE7736">
      <w:pPr>
        <w:pStyle w:val="ListParagraph"/>
        <w:numPr>
          <w:ilvl w:val="0"/>
          <w:numId w:val="24"/>
        </w:numPr>
        <w:rPr>
          <w:rFonts w:ascii="Cambria" w:hAnsi="Cambria"/>
        </w:rPr>
      </w:pPr>
      <w:r w:rsidRPr="00CE7736">
        <w:rPr>
          <w:rFonts w:ascii="Cambria" w:hAnsi="Cambria"/>
        </w:rPr>
        <w:t>Type of eligible activity (</w:t>
      </w:r>
      <w:proofErr w:type="gramStart"/>
      <w:r w:rsidRPr="00CE7736">
        <w:rPr>
          <w:rFonts w:ascii="Cambria" w:hAnsi="Cambria"/>
        </w:rPr>
        <w:t>e.g</w:t>
      </w:r>
      <w:r>
        <w:rPr>
          <w:rFonts w:ascii="Cambria" w:hAnsi="Cambria"/>
        </w:rPr>
        <w:t>.</w:t>
      </w:r>
      <w:proofErr w:type="gramEnd"/>
      <w:r>
        <w:rPr>
          <w:rFonts w:ascii="Cambria" w:hAnsi="Cambria"/>
        </w:rPr>
        <w:t xml:space="preserve"> loans, grants, trainings); </w:t>
      </w:r>
    </w:p>
    <w:p w14:paraId="5975623E" w14:textId="77777777" w:rsidR="00CE7736" w:rsidRDefault="00CE7736" w:rsidP="00CE7736">
      <w:pPr>
        <w:pStyle w:val="ListParagraph"/>
        <w:numPr>
          <w:ilvl w:val="0"/>
          <w:numId w:val="24"/>
        </w:numPr>
        <w:rPr>
          <w:rFonts w:ascii="Cambria" w:hAnsi="Cambria"/>
        </w:rPr>
      </w:pPr>
      <w:r w:rsidRPr="00CE7736">
        <w:rPr>
          <w:rFonts w:ascii="Cambria" w:hAnsi="Cambria"/>
        </w:rPr>
        <w:t>Mode of eligible activity del</w:t>
      </w:r>
      <w:r>
        <w:rPr>
          <w:rFonts w:ascii="Cambria" w:hAnsi="Cambria"/>
        </w:rPr>
        <w:t>ivery (</w:t>
      </w:r>
      <w:proofErr w:type="gramStart"/>
      <w:r>
        <w:rPr>
          <w:rFonts w:ascii="Cambria" w:hAnsi="Cambria"/>
        </w:rPr>
        <w:t>e.g.</w:t>
      </w:r>
      <w:proofErr w:type="gramEnd"/>
      <w:r>
        <w:rPr>
          <w:rFonts w:ascii="Cambria" w:hAnsi="Cambria"/>
        </w:rPr>
        <w:t xml:space="preserve"> onsite, online); </w:t>
      </w:r>
    </w:p>
    <w:p w14:paraId="6614E839" w14:textId="77777777" w:rsidR="00CE7736" w:rsidRDefault="00CE7736" w:rsidP="00CE7736">
      <w:pPr>
        <w:pStyle w:val="ListParagraph"/>
        <w:numPr>
          <w:ilvl w:val="0"/>
          <w:numId w:val="24"/>
        </w:numPr>
        <w:rPr>
          <w:rFonts w:ascii="Cambria" w:hAnsi="Cambria"/>
        </w:rPr>
      </w:pPr>
      <w:r w:rsidRPr="00CE7736">
        <w:rPr>
          <w:rFonts w:ascii="Cambria" w:hAnsi="Cambria"/>
        </w:rPr>
        <w:t xml:space="preserve">Type of eligible </w:t>
      </w:r>
      <w:r>
        <w:rPr>
          <w:rFonts w:ascii="Cambria" w:hAnsi="Cambria"/>
        </w:rPr>
        <w:t xml:space="preserve">beneficiary of the </w:t>
      </w:r>
      <w:proofErr w:type="gramStart"/>
      <w:r>
        <w:rPr>
          <w:rFonts w:ascii="Cambria" w:hAnsi="Cambria"/>
        </w:rPr>
        <w:t>activity;</w:t>
      </w:r>
      <w:proofErr w:type="gramEnd"/>
      <w:r>
        <w:rPr>
          <w:rFonts w:ascii="Cambria" w:hAnsi="Cambria"/>
        </w:rPr>
        <w:t xml:space="preserve"> </w:t>
      </w:r>
    </w:p>
    <w:p w14:paraId="4E3A6E65" w14:textId="77777777" w:rsidR="00CE7736" w:rsidRDefault="00CE7736" w:rsidP="00CE7736">
      <w:pPr>
        <w:pStyle w:val="ListParagraph"/>
        <w:numPr>
          <w:ilvl w:val="0"/>
          <w:numId w:val="24"/>
        </w:numPr>
        <w:rPr>
          <w:rFonts w:ascii="Cambria" w:hAnsi="Cambria"/>
        </w:rPr>
      </w:pPr>
      <w:r w:rsidRPr="00CE7736">
        <w:rPr>
          <w:rFonts w:ascii="Cambria" w:hAnsi="Cambria"/>
        </w:rPr>
        <w:t>Year(s) the</w:t>
      </w:r>
      <w:r>
        <w:rPr>
          <w:rFonts w:ascii="Cambria" w:hAnsi="Cambria"/>
        </w:rPr>
        <w:t xml:space="preserve"> activity was conducted; and </w:t>
      </w:r>
    </w:p>
    <w:p w14:paraId="5E2821EA" w14:textId="32A9F8C0" w:rsidR="002C4EF0" w:rsidRDefault="00CE7736" w:rsidP="00CE7736">
      <w:pPr>
        <w:pStyle w:val="ListParagraph"/>
        <w:numPr>
          <w:ilvl w:val="0"/>
          <w:numId w:val="24"/>
        </w:numPr>
        <w:rPr>
          <w:rFonts w:ascii="Cambria" w:hAnsi="Cambria"/>
        </w:rPr>
      </w:pPr>
      <w:r w:rsidRPr="00CE7736">
        <w:rPr>
          <w:rFonts w:ascii="Cambria" w:hAnsi="Cambria"/>
        </w:rPr>
        <w:t>Amount of funding expended on this activity.</w:t>
      </w:r>
    </w:p>
    <w:p w14:paraId="3DB8B258" w14:textId="77777777" w:rsidR="00CE7736" w:rsidRPr="00CE7736" w:rsidRDefault="00CE7736" w:rsidP="00CE7736">
      <w:pPr>
        <w:pStyle w:val="ListParagraph"/>
        <w:ind w:left="1440"/>
        <w:rPr>
          <w:rFonts w:ascii="Cambria" w:hAnsi="Cambria"/>
        </w:rPr>
      </w:pPr>
    </w:p>
    <w:p w14:paraId="44A9EFCA" w14:textId="250A705A" w:rsidR="001914F3" w:rsidRPr="00356AFE" w:rsidRDefault="001914F3" w:rsidP="00CB0224">
      <w:pPr>
        <w:pStyle w:val="Heading2"/>
        <w:numPr>
          <w:ilvl w:val="0"/>
          <w:numId w:val="20"/>
        </w:numPr>
        <w:ind w:left="720"/>
        <w:rPr>
          <w:rFonts w:ascii="Cambria" w:eastAsiaTheme="minorHAnsi" w:hAnsi="Cambria" w:cs="Times New Roman"/>
          <w:color w:val="000000"/>
          <w:szCs w:val="24"/>
        </w:rPr>
      </w:pPr>
      <w:bookmarkStart w:id="14" w:name="_Toc48645680"/>
      <w:r w:rsidRPr="00356AFE">
        <w:rPr>
          <w:rFonts w:ascii="Cambria" w:hAnsi="Cambria"/>
        </w:rPr>
        <w:t>In what format should I present my Threshold Summary?</w:t>
      </w:r>
      <w:bookmarkEnd w:id="14"/>
    </w:p>
    <w:p w14:paraId="4660F3CC" w14:textId="77777777" w:rsidR="00E54D3A" w:rsidRPr="00F919A9" w:rsidRDefault="00E54D3A" w:rsidP="00E54D3A">
      <w:pPr>
        <w:rPr>
          <w:rFonts w:ascii="Cambria" w:hAnsi="Cambria"/>
          <w:sz w:val="6"/>
        </w:rPr>
      </w:pPr>
    </w:p>
    <w:p w14:paraId="1075A3AB" w14:textId="77777777" w:rsidR="00E54D3A" w:rsidRPr="00356AFE" w:rsidRDefault="00E54D3A" w:rsidP="00E54D3A">
      <w:pPr>
        <w:ind w:left="720"/>
        <w:rPr>
          <w:rFonts w:ascii="Cambria" w:hAnsi="Cambria"/>
        </w:rPr>
      </w:pPr>
      <w:r w:rsidRPr="00356AFE">
        <w:rPr>
          <w:rFonts w:ascii="Cambria" w:hAnsi="Cambria"/>
        </w:rPr>
        <w:t>HUD strongly recommends presenting the Threshold Summary in table format to increase the ease and accuracy of the review.</w:t>
      </w:r>
    </w:p>
    <w:p w14:paraId="0C148056" w14:textId="77777777" w:rsidR="00E54D3A" w:rsidRPr="00356AFE" w:rsidRDefault="00E54D3A" w:rsidP="00E54D3A">
      <w:pPr>
        <w:rPr>
          <w:rFonts w:ascii="Cambria" w:hAnsi="Cambria"/>
        </w:rPr>
      </w:pPr>
    </w:p>
    <w:p w14:paraId="098C12FA"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5" w:name="_Toc48645681"/>
      <w:r w:rsidRPr="00356AFE">
        <w:rPr>
          <w:rFonts w:ascii="Cambria" w:eastAsia="Times New Roman" w:hAnsi="Cambria" w:cstheme="minorHAnsi"/>
        </w:rPr>
        <w:t>Does the Threshold Summary fall within the narrative page limit?</w:t>
      </w:r>
      <w:bookmarkEnd w:id="15"/>
      <w:r w:rsidRPr="00356AFE">
        <w:rPr>
          <w:rFonts w:ascii="Cambria" w:eastAsia="Times New Roman" w:hAnsi="Cambria" w:cstheme="minorHAnsi"/>
        </w:rPr>
        <w:t xml:space="preserve"> </w:t>
      </w:r>
    </w:p>
    <w:p w14:paraId="5DC0A8FB" w14:textId="77777777" w:rsidR="00E54D3A" w:rsidRPr="00F919A9" w:rsidRDefault="00E54D3A" w:rsidP="00E54D3A">
      <w:pPr>
        <w:rPr>
          <w:rFonts w:ascii="Cambria" w:hAnsi="Cambria"/>
          <w:sz w:val="14"/>
        </w:rPr>
      </w:pPr>
    </w:p>
    <w:p w14:paraId="431F8CCF" w14:textId="70CF3915" w:rsidR="00E54D3A" w:rsidRPr="00356AFE" w:rsidRDefault="00E54D3A" w:rsidP="00E54D3A">
      <w:pPr>
        <w:ind w:left="720"/>
        <w:rPr>
          <w:rFonts w:ascii="Cambria" w:hAnsi="Cambria"/>
        </w:rPr>
      </w:pPr>
      <w:r w:rsidRPr="00356AFE">
        <w:rPr>
          <w:rFonts w:ascii="Cambria" w:hAnsi="Cambria"/>
        </w:rPr>
        <w:t xml:space="preserve">Yes!  The Threshold Summary is part of the </w:t>
      </w:r>
      <w:r w:rsidR="00CE7736">
        <w:rPr>
          <w:rFonts w:ascii="Cambria" w:hAnsi="Cambria"/>
        </w:rPr>
        <w:t>40</w:t>
      </w:r>
      <w:r w:rsidR="008758EA" w:rsidRPr="00356AFE">
        <w:rPr>
          <w:rFonts w:ascii="Cambria" w:hAnsi="Cambria"/>
        </w:rPr>
        <w:t>-page</w:t>
      </w:r>
      <w:r w:rsidR="002C4EF0" w:rsidRPr="00356AFE">
        <w:rPr>
          <w:rFonts w:ascii="Cambria" w:hAnsi="Cambria"/>
        </w:rPr>
        <w:t xml:space="preserve"> limit</w:t>
      </w:r>
      <w:r w:rsidRPr="00356AFE">
        <w:rPr>
          <w:rFonts w:ascii="Cambria" w:hAnsi="Cambria"/>
        </w:rPr>
        <w:t xml:space="preserve"> for the application narrative.   </w:t>
      </w:r>
    </w:p>
    <w:p w14:paraId="2C69C30F" w14:textId="77777777" w:rsidR="00E54D3A" w:rsidRPr="00356AFE" w:rsidRDefault="00E54D3A" w:rsidP="00E54D3A">
      <w:pPr>
        <w:ind w:right="144"/>
        <w:mirrorIndents/>
        <w:textAlignment w:val="baseline"/>
        <w:rPr>
          <w:rFonts w:ascii="Cambria" w:eastAsia="Times New Roman" w:hAnsi="Cambria" w:cstheme="minorHAnsi"/>
          <w:b/>
        </w:rPr>
      </w:pPr>
    </w:p>
    <w:p w14:paraId="706CD277"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6" w:name="_Toc48645682"/>
      <w:r w:rsidRPr="00356AFE">
        <w:rPr>
          <w:rFonts w:ascii="Cambria" w:eastAsia="Times New Roman" w:hAnsi="Cambria" w:cstheme="minorHAnsi"/>
        </w:rPr>
        <w:t>For the Threshold Summary, do I have to tell you every one of our activities from the past ten years?  That would take twenty pages!</w:t>
      </w:r>
      <w:bookmarkEnd w:id="16"/>
    </w:p>
    <w:p w14:paraId="19D30C07" w14:textId="77777777" w:rsidR="00E54D3A" w:rsidRPr="00F919A9" w:rsidRDefault="00E54D3A" w:rsidP="00E54D3A">
      <w:pPr>
        <w:rPr>
          <w:rFonts w:ascii="Cambria" w:hAnsi="Cambria"/>
          <w:sz w:val="12"/>
        </w:rPr>
      </w:pPr>
    </w:p>
    <w:p w14:paraId="5081387E" w14:textId="58CDDB6E" w:rsidR="00E54D3A" w:rsidRPr="00356AFE" w:rsidRDefault="00E54D3A" w:rsidP="00E54D3A">
      <w:pPr>
        <w:ind w:left="720"/>
        <w:rPr>
          <w:rFonts w:ascii="Cambria" w:hAnsi="Cambria"/>
        </w:rPr>
      </w:pPr>
      <w:r w:rsidRPr="00356AFE">
        <w:rPr>
          <w:rFonts w:ascii="Cambria" w:hAnsi="Cambria"/>
        </w:rPr>
        <w:t xml:space="preserve">In the Threshold Summary, applicants must provide enough examples to demonstrate that they meet the eligibility criteria listed in the definition of National Organization. </w:t>
      </w:r>
    </w:p>
    <w:p w14:paraId="08610C59" w14:textId="77777777" w:rsidR="00E54D3A" w:rsidRPr="00356AFE" w:rsidRDefault="00E54D3A" w:rsidP="00E54D3A">
      <w:pPr>
        <w:rPr>
          <w:rFonts w:ascii="Cambria" w:hAnsi="Cambria"/>
        </w:rPr>
      </w:pPr>
    </w:p>
    <w:p w14:paraId="0E236C41"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7" w:name="_Toc48645683"/>
      <w:r w:rsidRPr="00356AFE">
        <w:rPr>
          <w:rFonts w:ascii="Cambria" w:eastAsia="Times New Roman" w:hAnsi="Cambria" w:cstheme="minorHAnsi"/>
        </w:rPr>
        <w:t>Will the information in the Threshold Summary affect our score?</w:t>
      </w:r>
      <w:bookmarkEnd w:id="17"/>
      <w:r w:rsidRPr="00356AFE">
        <w:rPr>
          <w:rFonts w:ascii="Cambria" w:eastAsia="Times New Roman" w:hAnsi="Cambria" w:cstheme="minorHAnsi"/>
        </w:rPr>
        <w:t xml:space="preserve"> </w:t>
      </w:r>
    </w:p>
    <w:p w14:paraId="7FFCBCBF" w14:textId="77777777" w:rsidR="00E54D3A" w:rsidRPr="00F919A9" w:rsidRDefault="00E54D3A" w:rsidP="00E54D3A">
      <w:pPr>
        <w:rPr>
          <w:rFonts w:ascii="Cambria" w:hAnsi="Cambria"/>
          <w:sz w:val="12"/>
        </w:rPr>
      </w:pPr>
    </w:p>
    <w:p w14:paraId="1DE1E200" w14:textId="79E21492" w:rsidR="00E54D3A" w:rsidRPr="00356AFE" w:rsidRDefault="1CD5C2D8" w:rsidP="00E54D3A">
      <w:pPr>
        <w:ind w:left="720"/>
        <w:rPr>
          <w:rFonts w:ascii="Cambria" w:hAnsi="Cambria"/>
        </w:rPr>
      </w:pPr>
      <w:r w:rsidRPr="362F59A4">
        <w:rPr>
          <w:rFonts w:ascii="Cambria" w:hAnsi="Cambria"/>
        </w:rPr>
        <w:t xml:space="preserve">No, as stated in Section III.C of the NOFO, the Threshold Summary is only used to determine the applicant’s eligibility to apply for funding through the RCB program. </w:t>
      </w:r>
    </w:p>
    <w:p w14:paraId="7DA7E227" w14:textId="77777777" w:rsidR="00E54D3A" w:rsidRPr="00356AFE" w:rsidRDefault="00E54D3A" w:rsidP="00E54D3A">
      <w:pPr>
        <w:rPr>
          <w:rFonts w:ascii="Cambria" w:hAnsi="Cambria"/>
        </w:rPr>
      </w:pPr>
    </w:p>
    <w:p w14:paraId="2C9BEF4D" w14:textId="5FC2331F" w:rsidR="007B210F" w:rsidRPr="00356AFE" w:rsidRDefault="007B210F" w:rsidP="007B210F">
      <w:pPr>
        <w:pStyle w:val="Heading1"/>
        <w:rPr>
          <w:rFonts w:ascii="Cambria" w:hAnsi="Cambria" w:cstheme="minorHAnsi"/>
        </w:rPr>
      </w:pPr>
      <w:bookmarkStart w:id="18" w:name="_Toc48645684"/>
      <w:r w:rsidRPr="00356AFE">
        <w:rPr>
          <w:rFonts w:ascii="Cambria" w:hAnsi="Cambria" w:cstheme="minorHAnsi"/>
        </w:rPr>
        <w:lastRenderedPageBreak/>
        <w:t>Basics for Applying</w:t>
      </w:r>
      <w:bookmarkEnd w:id="18"/>
    </w:p>
    <w:p w14:paraId="75381DA2" w14:textId="77777777" w:rsidR="007B210F" w:rsidRPr="00356AFE" w:rsidRDefault="007B210F" w:rsidP="002618DC">
      <w:pPr>
        <w:pStyle w:val="Heading2"/>
        <w:numPr>
          <w:ilvl w:val="0"/>
          <w:numId w:val="9"/>
        </w:numPr>
        <w:rPr>
          <w:rFonts w:ascii="Cambria" w:eastAsia="Times New Roman" w:hAnsi="Cambria" w:cstheme="minorHAnsi"/>
        </w:rPr>
      </w:pPr>
      <w:bookmarkStart w:id="19" w:name="_Toc48645685"/>
      <w:r w:rsidRPr="00356AFE">
        <w:rPr>
          <w:rFonts w:ascii="Cambria" w:eastAsia="Times New Roman" w:hAnsi="Cambria" w:cstheme="minorHAnsi"/>
        </w:rPr>
        <w:t>Where can I find the RCB Notice of Funding Availability (NOFA)?</w:t>
      </w:r>
      <w:bookmarkEnd w:id="19"/>
    </w:p>
    <w:p w14:paraId="04D5C6B1" w14:textId="77777777" w:rsidR="002618DC" w:rsidRPr="00356AFE" w:rsidRDefault="002618DC" w:rsidP="002618DC">
      <w:pPr>
        <w:rPr>
          <w:rFonts w:ascii="Cambria" w:hAnsi="Cambria"/>
        </w:rPr>
      </w:pPr>
    </w:p>
    <w:p w14:paraId="4274310F" w14:textId="5FDFF1F1" w:rsidR="002618DC" w:rsidRPr="00356AFE" w:rsidRDefault="26AA1E69" w:rsidP="362F59A4">
      <w:pPr>
        <w:rPr>
          <w:rFonts w:ascii="Cambria" w:hAnsi="Cambria"/>
        </w:rPr>
      </w:pPr>
      <w:r w:rsidRPr="362F59A4">
        <w:rPr>
          <w:rFonts w:ascii="Cambria" w:hAnsi="Cambria"/>
        </w:rPr>
        <w:t>The RCB NOFA is located on grants.gov</w:t>
      </w:r>
      <w:r w:rsidR="785A3158" w:rsidRPr="362F59A4">
        <w:rPr>
          <w:rFonts w:ascii="Cambria" w:hAnsi="Cambria"/>
        </w:rPr>
        <w:t>.</w:t>
      </w:r>
      <w:r w:rsidRPr="362F59A4">
        <w:rPr>
          <w:rFonts w:ascii="Cambria" w:hAnsi="Cambria"/>
        </w:rPr>
        <w:t xml:space="preserve"> </w:t>
      </w:r>
      <w:r w:rsidR="5DDE82F6" w:rsidRPr="362F59A4">
        <w:rPr>
          <w:rFonts w:ascii="Cambria" w:hAnsi="Cambria"/>
        </w:rPr>
        <w:t xml:space="preserve"> </w:t>
      </w:r>
      <w:r w:rsidRPr="362F59A4">
        <w:rPr>
          <w:rFonts w:ascii="Cambria" w:hAnsi="Cambria"/>
        </w:rPr>
        <w:t xml:space="preserve">The Rural Capacity Building program is </w:t>
      </w:r>
      <w:r w:rsidR="785A3158" w:rsidRPr="362F59A4">
        <w:rPr>
          <w:rFonts w:ascii="Cambria" w:hAnsi="Cambria"/>
        </w:rPr>
        <w:t xml:space="preserve">under </w:t>
      </w:r>
      <w:r w:rsidR="28C74B18" w:rsidRPr="362F59A4">
        <w:rPr>
          <w:rFonts w:ascii="Cambria" w:hAnsi="Cambria"/>
        </w:rPr>
        <w:t>Funding Opportunity number FR66</w:t>
      </w:r>
      <w:r w:rsidRPr="362F59A4">
        <w:rPr>
          <w:rFonts w:ascii="Cambria" w:hAnsi="Cambria"/>
        </w:rPr>
        <w:t xml:space="preserve">00-N-08 and can be found at </w:t>
      </w:r>
      <w:hyperlink r:id="rId14">
        <w:r w:rsidR="362F59A4" w:rsidRPr="362F59A4">
          <w:rPr>
            <w:rStyle w:val="Hyperlink"/>
            <w:rFonts w:eastAsia="Times New Roman"/>
          </w:rPr>
          <w:t>https://www.grants.gov/web/grants/view-opportunity.html?oppId=343061</w:t>
        </w:r>
      </w:hyperlink>
    </w:p>
    <w:p w14:paraId="5CB8E64F" w14:textId="3581100B" w:rsidR="002618DC" w:rsidRPr="00356AFE" w:rsidRDefault="26AA1E69" w:rsidP="362F59A4">
      <w:pPr>
        <w:rPr>
          <w:rFonts w:ascii="Cambria" w:hAnsi="Cambria"/>
        </w:rPr>
      </w:pPr>
      <w:r w:rsidRPr="362F59A4">
        <w:rPr>
          <w:rFonts w:ascii="Cambria" w:hAnsi="Cambria"/>
        </w:rPr>
        <w:t>Once you are there, you will see four “file tabs” on the main webpage</w:t>
      </w:r>
      <w:r w:rsidR="04ACAE79" w:rsidRPr="362F59A4">
        <w:rPr>
          <w:rFonts w:ascii="Cambria" w:hAnsi="Cambria"/>
        </w:rPr>
        <w:t xml:space="preserve"> and you can access the NOFO via grants.gov. </w:t>
      </w:r>
      <w:r w:rsidRPr="362F59A4">
        <w:rPr>
          <w:rFonts w:ascii="Cambria" w:hAnsi="Cambria"/>
        </w:rPr>
        <w:t xml:space="preserve">  </w:t>
      </w:r>
    </w:p>
    <w:p w14:paraId="06EEDD67" w14:textId="18B21799" w:rsidR="002618DC" w:rsidRPr="00356AFE" w:rsidRDefault="26AA1E69" w:rsidP="362F59A4">
      <w:pPr>
        <w:ind w:left="720"/>
        <w:rPr>
          <w:rFonts w:ascii="Cambria" w:hAnsi="Cambria"/>
        </w:rPr>
      </w:pPr>
      <w:r w:rsidRPr="362F59A4">
        <w:rPr>
          <w:rFonts w:ascii="Cambria" w:hAnsi="Cambria"/>
        </w:rPr>
        <w:t xml:space="preserve"> </w:t>
      </w:r>
    </w:p>
    <w:p w14:paraId="584BFC29" w14:textId="57A3D1AB" w:rsidR="00033CC4" w:rsidRDefault="26AA1E69" w:rsidP="002618DC">
      <w:pPr>
        <w:pStyle w:val="ListParagraph"/>
        <w:numPr>
          <w:ilvl w:val="1"/>
          <w:numId w:val="10"/>
        </w:numPr>
        <w:rPr>
          <w:rFonts w:ascii="Cambria" w:hAnsi="Cambria"/>
        </w:rPr>
      </w:pPr>
      <w:r w:rsidRPr="362F59A4">
        <w:rPr>
          <w:rFonts w:ascii="Cambria" w:hAnsi="Cambria"/>
          <w:i/>
          <w:iCs/>
        </w:rPr>
        <w:t>On Grants.gov</w:t>
      </w:r>
      <w:r w:rsidRPr="362F59A4">
        <w:rPr>
          <w:rFonts w:ascii="Cambria" w:hAnsi="Cambria"/>
        </w:rPr>
        <w:t xml:space="preserve">: To find the documents required for the RCB application package, including the RCB NOFO, go to the tab that reads “Package.”  On this page you will see a small table for the RCB program.  At the far right of that </w:t>
      </w:r>
      <w:proofErr w:type="gramStart"/>
      <w:r w:rsidRPr="362F59A4">
        <w:rPr>
          <w:rFonts w:ascii="Cambria" w:hAnsi="Cambria"/>
        </w:rPr>
        <w:t>table</w:t>
      </w:r>
      <w:proofErr w:type="gramEnd"/>
      <w:r w:rsidRPr="362F59A4">
        <w:rPr>
          <w:rFonts w:ascii="Cambria" w:hAnsi="Cambria"/>
        </w:rPr>
        <w:t xml:space="preserve"> you will a column labeled “Actions” with hyperlinks for “Preview” and “Apply”.  </w:t>
      </w:r>
    </w:p>
    <w:p w14:paraId="14B06C1F" w14:textId="4071A593" w:rsidR="002618DC" w:rsidRDefault="0DE47E4B" w:rsidP="00033CC4">
      <w:pPr>
        <w:pStyle w:val="ListParagraph"/>
        <w:numPr>
          <w:ilvl w:val="2"/>
          <w:numId w:val="10"/>
        </w:numPr>
        <w:rPr>
          <w:rFonts w:ascii="Cambria" w:hAnsi="Cambria"/>
        </w:rPr>
      </w:pPr>
      <w:r w:rsidRPr="362F59A4">
        <w:rPr>
          <w:rFonts w:ascii="Cambria" w:hAnsi="Cambria"/>
        </w:rPr>
        <w:t>If you s</w:t>
      </w:r>
      <w:r w:rsidR="26AA1E69" w:rsidRPr="362F59A4">
        <w:rPr>
          <w:rFonts w:ascii="Cambria" w:hAnsi="Cambria"/>
        </w:rPr>
        <w:t xml:space="preserve">elect “Preview” and this will provide a pop-up that shows a list of hyperlinks to the required attachments.  In that pop-up you will also see a button in the upper right corner that reads “Download Information.”   </w:t>
      </w:r>
      <w:r w:rsidRPr="362F59A4">
        <w:rPr>
          <w:rFonts w:ascii="Cambria" w:hAnsi="Cambria"/>
        </w:rPr>
        <w:t xml:space="preserve">Select that button and you will see a file that contains the </w:t>
      </w:r>
      <w:r w:rsidR="06B0E37C" w:rsidRPr="362F59A4">
        <w:rPr>
          <w:rFonts w:ascii="Cambria" w:hAnsi="Cambria"/>
        </w:rPr>
        <w:t>FY 2021 - FY 2022</w:t>
      </w:r>
      <w:r w:rsidRPr="362F59A4">
        <w:rPr>
          <w:rFonts w:ascii="Cambria" w:hAnsi="Cambria"/>
        </w:rPr>
        <w:t xml:space="preserve"> RCB NOFO</w:t>
      </w:r>
    </w:p>
    <w:p w14:paraId="4FA64ECA" w14:textId="064C4F9E" w:rsidR="00033CC4" w:rsidRPr="00356AFE" w:rsidRDefault="0DE47E4B" w:rsidP="00033CC4">
      <w:pPr>
        <w:pStyle w:val="ListParagraph"/>
        <w:numPr>
          <w:ilvl w:val="2"/>
          <w:numId w:val="10"/>
        </w:numPr>
        <w:rPr>
          <w:rFonts w:ascii="Cambria" w:hAnsi="Cambria"/>
        </w:rPr>
      </w:pPr>
      <w:r w:rsidRPr="362F59A4">
        <w:rPr>
          <w:rFonts w:ascii="Cambria" w:hAnsi="Cambria"/>
        </w:rPr>
        <w:t xml:space="preserve">If you select “Apply” that should direct you to the </w:t>
      </w:r>
      <w:r w:rsidR="06B0E37C" w:rsidRPr="362F59A4">
        <w:rPr>
          <w:rFonts w:ascii="Cambria" w:hAnsi="Cambria"/>
        </w:rPr>
        <w:t>FY 2021 - FY 2022</w:t>
      </w:r>
      <w:r w:rsidRPr="362F59A4">
        <w:rPr>
          <w:rFonts w:ascii="Cambria" w:hAnsi="Cambria"/>
        </w:rPr>
        <w:t xml:space="preserve"> RCB NOFO</w:t>
      </w:r>
    </w:p>
    <w:p w14:paraId="4F30A17A" w14:textId="77777777" w:rsidR="002618DC" w:rsidRPr="00356AFE" w:rsidRDefault="002618DC" w:rsidP="002618DC">
      <w:pPr>
        <w:pStyle w:val="ListParagraph"/>
        <w:ind w:left="1440"/>
        <w:rPr>
          <w:rFonts w:ascii="Cambria" w:hAnsi="Cambria"/>
        </w:rPr>
      </w:pPr>
    </w:p>
    <w:p w14:paraId="17AF9259" w14:textId="67121B45" w:rsidR="00636632" w:rsidRPr="00356AFE" w:rsidRDefault="26AA1E69" w:rsidP="00636632">
      <w:pPr>
        <w:pStyle w:val="ListParagraph"/>
        <w:rPr>
          <w:rFonts w:ascii="Cambria" w:hAnsi="Cambria"/>
        </w:rPr>
      </w:pPr>
      <w:r w:rsidRPr="362F59A4">
        <w:rPr>
          <w:rFonts w:ascii="Cambria" w:hAnsi="Cambria"/>
        </w:rPr>
        <w:t xml:space="preserve">To complete the RCB NOFO, you must carefully follow the instructions </w:t>
      </w:r>
      <w:r w:rsidR="785A3158" w:rsidRPr="362F59A4">
        <w:rPr>
          <w:rFonts w:ascii="Cambria" w:hAnsi="Cambria"/>
        </w:rPr>
        <w:t xml:space="preserve">on grants.gov </w:t>
      </w:r>
      <w:r w:rsidR="0DE47E4B" w:rsidRPr="362F59A4">
        <w:rPr>
          <w:rFonts w:ascii="Cambria" w:hAnsi="Cambria"/>
        </w:rPr>
        <w:t xml:space="preserve">for </w:t>
      </w:r>
      <w:r w:rsidRPr="362F59A4">
        <w:rPr>
          <w:rFonts w:ascii="Cambria" w:hAnsi="Cambria"/>
        </w:rPr>
        <w:t>download</w:t>
      </w:r>
      <w:r w:rsidR="0DE47E4B" w:rsidRPr="362F59A4">
        <w:rPr>
          <w:rFonts w:ascii="Cambria" w:hAnsi="Cambria"/>
        </w:rPr>
        <w:t>ing</w:t>
      </w:r>
      <w:r w:rsidRPr="362F59A4">
        <w:rPr>
          <w:rFonts w:ascii="Cambria" w:hAnsi="Cambria"/>
        </w:rPr>
        <w:t xml:space="preserve"> the RCB application and </w:t>
      </w:r>
      <w:r w:rsidR="785A3158" w:rsidRPr="362F59A4">
        <w:rPr>
          <w:rFonts w:ascii="Cambria" w:hAnsi="Cambria"/>
        </w:rPr>
        <w:t>to</w:t>
      </w:r>
      <w:r w:rsidR="5DDE82F6" w:rsidRPr="362F59A4">
        <w:rPr>
          <w:rFonts w:ascii="Cambria" w:hAnsi="Cambria"/>
        </w:rPr>
        <w:t xml:space="preserve"> </w:t>
      </w:r>
      <w:r w:rsidR="0585C2A4" w:rsidRPr="362F59A4">
        <w:rPr>
          <w:rFonts w:ascii="Cambria" w:hAnsi="Cambria"/>
        </w:rPr>
        <w:t>submitting</w:t>
      </w:r>
      <w:r w:rsidRPr="362F59A4">
        <w:rPr>
          <w:rFonts w:ascii="Cambria" w:hAnsi="Cambria"/>
        </w:rPr>
        <w:t xml:space="preserve"> </w:t>
      </w:r>
      <w:r w:rsidR="785A3158" w:rsidRPr="362F59A4">
        <w:rPr>
          <w:rFonts w:ascii="Cambria" w:hAnsi="Cambria"/>
        </w:rPr>
        <w:t xml:space="preserve">the completed </w:t>
      </w:r>
      <w:r w:rsidRPr="362F59A4">
        <w:rPr>
          <w:rFonts w:ascii="Cambria" w:hAnsi="Cambria"/>
        </w:rPr>
        <w:t>application, with all the required forms.</w:t>
      </w:r>
    </w:p>
    <w:p w14:paraId="458E2FAE" w14:textId="77777777" w:rsidR="00636632" w:rsidRPr="00356AFE" w:rsidRDefault="00636632" w:rsidP="002618DC">
      <w:pPr>
        <w:pStyle w:val="ListParagraph"/>
        <w:ind w:right="144"/>
        <w:mirrorIndents/>
        <w:textAlignment w:val="baseline"/>
        <w:rPr>
          <w:rFonts w:ascii="Cambria" w:eastAsia="Times New Roman" w:hAnsi="Cambria" w:cstheme="minorHAnsi"/>
          <w:b/>
        </w:rPr>
      </w:pPr>
    </w:p>
    <w:p w14:paraId="7AC80DC2" w14:textId="77777777" w:rsidR="007B210F" w:rsidRPr="00356AFE" w:rsidRDefault="007B210F" w:rsidP="002618DC">
      <w:pPr>
        <w:pStyle w:val="Heading2"/>
        <w:numPr>
          <w:ilvl w:val="0"/>
          <w:numId w:val="9"/>
        </w:numPr>
        <w:rPr>
          <w:rFonts w:ascii="Cambria" w:eastAsia="Times New Roman" w:hAnsi="Cambria" w:cstheme="minorHAnsi"/>
        </w:rPr>
      </w:pPr>
      <w:bookmarkStart w:id="20" w:name="_Toc48645686"/>
      <w:r w:rsidRPr="00356AFE">
        <w:rPr>
          <w:rFonts w:ascii="Cambria" w:eastAsia="Times New Roman" w:hAnsi="Cambria" w:cstheme="minorHAnsi"/>
        </w:rPr>
        <w:t>If my application was incomplete can I resubmit?</w:t>
      </w:r>
      <w:bookmarkEnd w:id="20"/>
    </w:p>
    <w:p w14:paraId="67C4CCBA" w14:textId="77777777" w:rsidR="00636632" w:rsidRPr="003A409A" w:rsidRDefault="00636632" w:rsidP="00636632">
      <w:pPr>
        <w:rPr>
          <w:rFonts w:ascii="Cambria" w:hAnsi="Cambria"/>
          <w:sz w:val="18"/>
        </w:rPr>
      </w:pPr>
    </w:p>
    <w:p w14:paraId="03EEE227" w14:textId="77777777" w:rsidR="00636632" w:rsidRPr="00356AFE" w:rsidRDefault="00636632" w:rsidP="00636632">
      <w:pPr>
        <w:ind w:left="720"/>
        <w:rPr>
          <w:rFonts w:ascii="Cambria" w:hAnsi="Cambria"/>
        </w:rPr>
      </w:pPr>
      <w:r w:rsidRPr="00356AFE">
        <w:rPr>
          <w:rFonts w:ascii="Cambria" w:hAnsi="Cambria"/>
        </w:rPr>
        <w:t>If an application is received by Grants.gov before the deadline, but is rejected with errors, applicants have a grace period of 24 hours beyond the application deadline to submit a corrected application that is received and validated by Grants.gov.</w:t>
      </w:r>
    </w:p>
    <w:p w14:paraId="7E6698D4" w14:textId="77777777" w:rsidR="00636632" w:rsidRPr="00356AFE" w:rsidRDefault="00636632" w:rsidP="00636632">
      <w:pPr>
        <w:ind w:left="720"/>
        <w:rPr>
          <w:rFonts w:ascii="Cambria" w:hAnsi="Cambria"/>
        </w:rPr>
      </w:pPr>
    </w:p>
    <w:p w14:paraId="4101F2BA" w14:textId="77777777" w:rsidR="00636632" w:rsidRPr="00356AFE" w:rsidRDefault="00636632" w:rsidP="00636632">
      <w:pPr>
        <w:ind w:left="720"/>
        <w:rPr>
          <w:rFonts w:ascii="Cambria" w:hAnsi="Cambria"/>
        </w:rPr>
      </w:pPr>
      <w:r w:rsidRPr="00356AFE">
        <w:rPr>
          <w:rFonts w:ascii="Cambria" w:hAnsi="Cambria"/>
        </w:rPr>
        <w:t>If you would like to make changes to a previously submitted application, you are welcome to resubmit up until the application deadline.</w:t>
      </w:r>
    </w:p>
    <w:p w14:paraId="02C9B133" w14:textId="77777777" w:rsidR="00636632" w:rsidRPr="00356AFE" w:rsidRDefault="00636632" w:rsidP="00636632">
      <w:pPr>
        <w:ind w:left="720"/>
        <w:rPr>
          <w:rFonts w:ascii="Cambria" w:hAnsi="Cambria"/>
        </w:rPr>
      </w:pPr>
    </w:p>
    <w:p w14:paraId="0E9FAD06" w14:textId="77777777" w:rsidR="00636632" w:rsidRPr="00356AFE" w:rsidRDefault="00636632" w:rsidP="00636632">
      <w:pPr>
        <w:ind w:left="720"/>
        <w:rPr>
          <w:rFonts w:ascii="Cambria" w:hAnsi="Cambria"/>
        </w:rPr>
      </w:pPr>
      <w:r w:rsidRPr="00356AFE">
        <w:rPr>
          <w:rFonts w:ascii="Cambria" w:hAnsi="Cambria"/>
        </w:rPr>
        <w:t>All applications received through grants.gov will be notified of their award status and they may have an opportunity for debriefing.</w:t>
      </w:r>
    </w:p>
    <w:p w14:paraId="1EBD7B34" w14:textId="77777777" w:rsidR="007B210F" w:rsidRPr="00356AFE" w:rsidRDefault="007B210F" w:rsidP="002618DC">
      <w:pPr>
        <w:pStyle w:val="ListParagraph"/>
        <w:ind w:right="144"/>
        <w:mirrorIndents/>
        <w:textAlignment w:val="baseline"/>
        <w:rPr>
          <w:rFonts w:ascii="Cambria" w:eastAsia="Times New Roman" w:hAnsi="Cambria" w:cstheme="minorHAnsi"/>
          <w:b/>
        </w:rPr>
      </w:pPr>
    </w:p>
    <w:p w14:paraId="662C30F6" w14:textId="77777777" w:rsidR="007B210F" w:rsidRPr="00356AFE" w:rsidRDefault="007B210F" w:rsidP="002618DC">
      <w:pPr>
        <w:pStyle w:val="Heading2"/>
        <w:numPr>
          <w:ilvl w:val="0"/>
          <w:numId w:val="9"/>
        </w:numPr>
        <w:rPr>
          <w:rFonts w:ascii="Cambria" w:eastAsia="Times New Roman" w:hAnsi="Cambria" w:cstheme="minorHAnsi"/>
        </w:rPr>
      </w:pPr>
      <w:bookmarkStart w:id="21" w:name="_Toc48645687"/>
      <w:r w:rsidRPr="00356AFE">
        <w:rPr>
          <w:rFonts w:ascii="Cambria" w:eastAsia="Times New Roman" w:hAnsi="Cambria" w:cstheme="minorHAnsi"/>
        </w:rPr>
        <w:t>How long is the competition open?</w:t>
      </w:r>
      <w:bookmarkEnd w:id="21"/>
    </w:p>
    <w:p w14:paraId="485F3A9D" w14:textId="77777777" w:rsidR="00636632" w:rsidRPr="003A409A" w:rsidRDefault="00636632" w:rsidP="00636632">
      <w:pPr>
        <w:rPr>
          <w:rFonts w:ascii="Cambria" w:hAnsi="Cambria"/>
          <w:sz w:val="16"/>
        </w:rPr>
      </w:pPr>
    </w:p>
    <w:p w14:paraId="08586C6F" w14:textId="4B939357" w:rsidR="00636632" w:rsidRPr="00356AFE" w:rsidRDefault="3CBD1B7E" w:rsidP="00636632">
      <w:pPr>
        <w:ind w:left="720"/>
        <w:rPr>
          <w:rFonts w:ascii="Cambria" w:hAnsi="Cambria"/>
        </w:rPr>
      </w:pPr>
      <w:r w:rsidRPr="362F59A4">
        <w:rPr>
          <w:rFonts w:ascii="Cambria" w:hAnsi="Cambria"/>
        </w:rPr>
        <w:t xml:space="preserve">The competition will be open for a minimum of 60 days.  </w:t>
      </w:r>
      <w:r w:rsidR="4888B456" w:rsidRPr="362F59A4">
        <w:rPr>
          <w:rFonts w:ascii="Cambria" w:hAnsi="Cambria"/>
        </w:rPr>
        <w:t xml:space="preserve">Completed applications for the </w:t>
      </w:r>
      <w:r w:rsidR="06B0E37C" w:rsidRPr="362F59A4">
        <w:rPr>
          <w:rFonts w:ascii="Cambria" w:hAnsi="Cambria"/>
        </w:rPr>
        <w:t>FY 2021 - FY 2022</w:t>
      </w:r>
      <w:r w:rsidR="4888B456" w:rsidRPr="362F59A4">
        <w:rPr>
          <w:rFonts w:ascii="Cambria" w:hAnsi="Cambria"/>
        </w:rPr>
        <w:t xml:space="preserve"> RCB NOFO are due on October 11</w:t>
      </w:r>
      <w:r w:rsidR="16CB9B30" w:rsidRPr="362F59A4">
        <w:rPr>
          <w:rFonts w:ascii="Cambria" w:hAnsi="Cambria"/>
        </w:rPr>
        <w:t xml:space="preserve">, </w:t>
      </w:r>
      <w:proofErr w:type="gramStart"/>
      <w:r w:rsidR="16CB9B30" w:rsidRPr="362F59A4">
        <w:rPr>
          <w:rFonts w:ascii="Cambria" w:hAnsi="Cambria"/>
        </w:rPr>
        <w:t>2022</w:t>
      </w:r>
      <w:proofErr w:type="gramEnd"/>
      <w:r w:rsidR="4888B456" w:rsidRPr="362F59A4">
        <w:rPr>
          <w:rFonts w:ascii="Cambria" w:hAnsi="Cambria"/>
        </w:rPr>
        <w:t xml:space="preserve"> </w:t>
      </w:r>
      <w:r w:rsidR="0585C2A4" w:rsidRPr="362F59A4">
        <w:rPr>
          <w:rFonts w:ascii="Cambria" w:hAnsi="Cambria"/>
        </w:rPr>
        <w:t>by</w:t>
      </w:r>
      <w:r w:rsidR="4888B456" w:rsidRPr="362F59A4">
        <w:rPr>
          <w:rFonts w:ascii="Cambria" w:hAnsi="Cambria"/>
        </w:rPr>
        <w:t xml:space="preserve"> 11:59:59 p.m. Eastern time.</w:t>
      </w:r>
    </w:p>
    <w:p w14:paraId="4344982B" w14:textId="77777777" w:rsidR="007B210F" w:rsidRPr="00356AFE" w:rsidRDefault="007B210F">
      <w:pPr>
        <w:rPr>
          <w:rFonts w:ascii="Cambria" w:hAnsi="Cambria" w:cstheme="minorHAnsi"/>
        </w:rPr>
      </w:pPr>
    </w:p>
    <w:p w14:paraId="398E8C27" w14:textId="52C25255" w:rsidR="007B210F" w:rsidRPr="00356AFE" w:rsidRDefault="007B210F" w:rsidP="00287C2D">
      <w:pPr>
        <w:pStyle w:val="Heading2"/>
        <w:numPr>
          <w:ilvl w:val="0"/>
          <w:numId w:val="9"/>
        </w:numPr>
        <w:rPr>
          <w:rFonts w:ascii="Cambria" w:hAnsi="Cambria" w:cstheme="minorHAnsi"/>
        </w:rPr>
      </w:pPr>
      <w:bookmarkStart w:id="22" w:name="_Toc48645688"/>
      <w:r w:rsidRPr="00356AFE">
        <w:rPr>
          <w:rFonts w:ascii="Cambria" w:hAnsi="Cambria" w:cstheme="minorHAnsi"/>
        </w:rPr>
        <w:t xml:space="preserve">What are the formatting requirements for </w:t>
      </w:r>
      <w:r w:rsidR="00891F92" w:rsidRPr="00356AFE">
        <w:rPr>
          <w:rFonts w:ascii="Cambria" w:hAnsi="Cambria" w:cstheme="minorHAnsi"/>
        </w:rPr>
        <w:t>applying</w:t>
      </w:r>
      <w:r w:rsidRPr="00356AFE">
        <w:rPr>
          <w:rFonts w:ascii="Cambria" w:hAnsi="Cambria" w:cstheme="minorHAnsi"/>
        </w:rPr>
        <w:t>?</w:t>
      </w:r>
      <w:bookmarkEnd w:id="22"/>
    </w:p>
    <w:p w14:paraId="2CA3888A" w14:textId="77777777" w:rsidR="002618DC" w:rsidRPr="003A409A" w:rsidRDefault="002618DC" w:rsidP="002618DC">
      <w:pPr>
        <w:ind w:left="720"/>
        <w:rPr>
          <w:rFonts w:ascii="Cambria" w:hAnsi="Cambria" w:cstheme="minorHAnsi"/>
          <w:sz w:val="14"/>
        </w:rPr>
      </w:pPr>
    </w:p>
    <w:p w14:paraId="18B9DDD8" w14:textId="35517F74" w:rsidR="002618DC" w:rsidRPr="00356AFE" w:rsidRDefault="7DC965DC" w:rsidP="362F59A4">
      <w:pPr>
        <w:pStyle w:val="ListParagraph"/>
        <w:numPr>
          <w:ilvl w:val="0"/>
          <w:numId w:val="12"/>
        </w:numPr>
        <w:rPr>
          <w:rFonts w:ascii="Cambria" w:hAnsi="Cambria" w:cstheme="minorBidi"/>
        </w:rPr>
      </w:pPr>
      <w:r w:rsidRPr="362F59A4">
        <w:rPr>
          <w:rFonts w:ascii="Cambria" w:hAnsi="Cambria" w:cstheme="minorBidi"/>
        </w:rPr>
        <w:t xml:space="preserve">Narratives addressing Factors 1 through 6 are limited to </w:t>
      </w:r>
      <w:r w:rsidR="0DE47E4B" w:rsidRPr="362F59A4">
        <w:rPr>
          <w:rFonts w:ascii="Cambria" w:hAnsi="Cambria" w:cstheme="minorBidi"/>
        </w:rPr>
        <w:t>40</w:t>
      </w:r>
      <w:r w:rsidRPr="362F59A4">
        <w:rPr>
          <w:rFonts w:ascii="Cambria" w:hAnsi="Cambria" w:cstheme="minorBidi"/>
        </w:rPr>
        <w:t xml:space="preserve"> typed pages of single-spaced text based on 8.5 by 11- inch paper, </w:t>
      </w:r>
      <w:r w:rsidR="0DE47E4B" w:rsidRPr="362F59A4">
        <w:rPr>
          <w:rFonts w:ascii="Cambria" w:hAnsi="Cambria" w:cstheme="minorBidi"/>
        </w:rPr>
        <w:t xml:space="preserve">with no less than 1-inch margins, </w:t>
      </w:r>
      <w:r w:rsidRPr="362F59A4">
        <w:rPr>
          <w:rFonts w:ascii="Cambria" w:hAnsi="Cambria" w:cstheme="minorBidi"/>
        </w:rPr>
        <w:t xml:space="preserve">using a Times New Roman standard 12-point font. </w:t>
      </w:r>
    </w:p>
    <w:p w14:paraId="2D80546D" w14:textId="3450FE5D" w:rsidR="002618DC" w:rsidRPr="00356AFE" w:rsidRDefault="7DC965DC" w:rsidP="362F59A4">
      <w:pPr>
        <w:pStyle w:val="ListParagraph"/>
        <w:numPr>
          <w:ilvl w:val="0"/>
          <w:numId w:val="12"/>
        </w:numPr>
        <w:rPr>
          <w:rFonts w:ascii="Cambria" w:hAnsi="Cambria" w:cstheme="minorBidi"/>
        </w:rPr>
      </w:pPr>
      <w:r w:rsidRPr="362F59A4">
        <w:rPr>
          <w:rFonts w:ascii="Cambria" w:hAnsi="Cambria" w:cstheme="minorBidi"/>
        </w:rPr>
        <w:t xml:space="preserve">HUD will not review more than </w:t>
      </w:r>
      <w:r w:rsidR="0DE47E4B" w:rsidRPr="362F59A4">
        <w:rPr>
          <w:rFonts w:ascii="Cambria" w:hAnsi="Cambria" w:cstheme="minorBidi"/>
        </w:rPr>
        <w:t>40</w:t>
      </w:r>
      <w:r w:rsidRPr="362F59A4">
        <w:rPr>
          <w:rFonts w:ascii="Cambria" w:hAnsi="Cambria" w:cstheme="minorBidi"/>
        </w:rPr>
        <w:t xml:space="preserve"> pages for all six factors, </w:t>
      </w:r>
      <w:r w:rsidR="0585C2A4" w:rsidRPr="362F59A4">
        <w:rPr>
          <w:rFonts w:ascii="Cambria" w:hAnsi="Cambria" w:cstheme="minorBidi"/>
        </w:rPr>
        <w:t>P</w:t>
      </w:r>
      <w:r w:rsidR="0DE47E4B" w:rsidRPr="362F59A4">
        <w:rPr>
          <w:rFonts w:ascii="Cambria" w:hAnsi="Cambria" w:cstheme="minorBidi"/>
        </w:rPr>
        <w:t>reference</w:t>
      </w:r>
      <w:r w:rsidRPr="362F59A4">
        <w:rPr>
          <w:rFonts w:ascii="Cambria" w:hAnsi="Cambria" w:cstheme="minorBidi"/>
        </w:rPr>
        <w:t xml:space="preserve"> </w:t>
      </w:r>
      <w:r w:rsidR="0585C2A4" w:rsidRPr="362F59A4">
        <w:rPr>
          <w:rFonts w:ascii="Cambria" w:hAnsi="Cambria" w:cstheme="minorBidi"/>
        </w:rPr>
        <w:t>P</w:t>
      </w:r>
      <w:r w:rsidRPr="362F59A4">
        <w:rPr>
          <w:rFonts w:ascii="Cambria" w:hAnsi="Cambria" w:cstheme="minorBidi"/>
        </w:rPr>
        <w:t>oints and Threshold Summary combined</w:t>
      </w:r>
      <w:r w:rsidR="04388726" w:rsidRPr="362F59A4">
        <w:rPr>
          <w:rFonts w:ascii="Cambria" w:hAnsi="Cambria" w:cstheme="minorBidi"/>
        </w:rPr>
        <w:t>.</w:t>
      </w:r>
      <w:r w:rsidRPr="362F59A4">
        <w:rPr>
          <w:rFonts w:ascii="Cambria" w:hAnsi="Cambria" w:cstheme="minorBidi"/>
        </w:rPr>
        <w:t xml:space="preserve"> </w:t>
      </w:r>
      <w:r w:rsidR="0DE47E4B">
        <w:t>The page limit does not include form HUD-50153 in support of the Promise Zones Preference Points,</w:t>
      </w:r>
      <w:r w:rsidR="4CB730B3">
        <w:t xml:space="preserve"> Letter of commitment for HBCU preference </w:t>
      </w:r>
      <w:proofErr w:type="gramStart"/>
      <w:r w:rsidR="4CB730B3">
        <w:t xml:space="preserve">points, </w:t>
      </w:r>
      <w:r w:rsidR="0DE47E4B">
        <w:t xml:space="preserve"> Letters</w:t>
      </w:r>
      <w:proofErr w:type="gramEnd"/>
      <w:r w:rsidR="0DE47E4B">
        <w:t xml:space="preserve"> of Firm Commitments for leverage documentation, Indirect Cost rate documentation, Non-Profit Status, or any of the other required Forms that are provided as attachments.</w:t>
      </w:r>
    </w:p>
    <w:p w14:paraId="2F33B2D7" w14:textId="7DA1FCE3" w:rsidR="007B210F" w:rsidRPr="00356AFE" w:rsidRDefault="7DC965DC" w:rsidP="362F59A4">
      <w:pPr>
        <w:pStyle w:val="ListParagraph"/>
        <w:numPr>
          <w:ilvl w:val="0"/>
          <w:numId w:val="12"/>
        </w:numPr>
        <w:rPr>
          <w:rFonts w:ascii="Cambria" w:hAnsi="Cambria" w:cstheme="minorBidi"/>
        </w:rPr>
      </w:pPr>
      <w:r w:rsidRPr="362F59A4">
        <w:rPr>
          <w:rFonts w:ascii="Cambria" w:hAnsi="Cambria" w:cstheme="minorBidi"/>
        </w:rPr>
        <w:t xml:space="preserve">All applicants should </w:t>
      </w:r>
      <w:r w:rsidR="04388726" w:rsidRPr="362F59A4">
        <w:rPr>
          <w:rFonts w:ascii="Cambria" w:hAnsi="Cambria" w:cstheme="minorBidi"/>
        </w:rPr>
        <w:t xml:space="preserve">include </w:t>
      </w:r>
      <w:r w:rsidRPr="362F59A4">
        <w:rPr>
          <w:rFonts w:ascii="Cambria" w:hAnsi="Cambria" w:cstheme="minorBidi"/>
        </w:rPr>
        <w:t xml:space="preserve">the </w:t>
      </w:r>
      <w:proofErr w:type="gramStart"/>
      <w:r w:rsidRPr="362F59A4">
        <w:rPr>
          <w:rFonts w:ascii="Cambria" w:hAnsi="Cambria" w:cstheme="minorBidi"/>
        </w:rPr>
        <w:t>applicant</w:t>
      </w:r>
      <w:proofErr w:type="gramEnd"/>
      <w:r w:rsidRPr="362F59A4">
        <w:rPr>
          <w:rFonts w:ascii="Cambria" w:hAnsi="Cambria" w:cstheme="minorBidi"/>
        </w:rPr>
        <w:t xml:space="preserve"> name, Unique Entity Identifier, and page numbers </w:t>
      </w:r>
      <w:r w:rsidR="5DDE82F6" w:rsidRPr="362F59A4">
        <w:rPr>
          <w:rFonts w:ascii="Cambria" w:hAnsi="Cambria" w:cstheme="minorBidi"/>
        </w:rPr>
        <w:t>on each of the</w:t>
      </w:r>
      <w:r w:rsidRPr="362F59A4">
        <w:rPr>
          <w:rFonts w:ascii="Cambria" w:hAnsi="Cambria" w:cstheme="minorBidi"/>
        </w:rPr>
        <w:t xml:space="preserve"> narrative pages of the application.</w:t>
      </w:r>
    </w:p>
    <w:p w14:paraId="6D60A264" w14:textId="77777777" w:rsidR="007B210F" w:rsidRPr="003A409A" w:rsidRDefault="007B210F" w:rsidP="007B210F">
      <w:pPr>
        <w:rPr>
          <w:rFonts w:ascii="Cambria" w:hAnsi="Cambria" w:cstheme="minorHAnsi"/>
          <w:sz w:val="16"/>
        </w:rPr>
      </w:pPr>
    </w:p>
    <w:p w14:paraId="2F42D0B0" w14:textId="77777777" w:rsidR="007B210F" w:rsidRPr="00356AFE" w:rsidRDefault="007B210F" w:rsidP="007B210F">
      <w:pPr>
        <w:pStyle w:val="Heading1"/>
        <w:rPr>
          <w:rFonts w:ascii="Cambria" w:eastAsia="Times New Roman" w:hAnsi="Cambria" w:cstheme="minorHAnsi"/>
        </w:rPr>
      </w:pPr>
      <w:bookmarkStart w:id="23" w:name="_Toc48645689"/>
      <w:r w:rsidRPr="00356AFE">
        <w:rPr>
          <w:rFonts w:ascii="Cambria" w:eastAsia="Times New Roman" w:hAnsi="Cambria" w:cstheme="minorHAnsi"/>
        </w:rPr>
        <w:t>Narrative Factors</w:t>
      </w:r>
      <w:bookmarkEnd w:id="23"/>
    </w:p>
    <w:p w14:paraId="314CBB3E" w14:textId="52348D55" w:rsidR="00EC6D28" w:rsidRPr="00356AFE" w:rsidRDefault="7DC965DC" w:rsidP="362F59A4">
      <w:pPr>
        <w:pStyle w:val="Heading2"/>
        <w:numPr>
          <w:ilvl w:val="0"/>
          <w:numId w:val="13"/>
        </w:numPr>
        <w:rPr>
          <w:rFonts w:ascii="Cambria" w:eastAsia="Times New Roman" w:hAnsi="Cambria" w:cstheme="minorBidi"/>
        </w:rPr>
      </w:pPr>
      <w:bookmarkStart w:id="24" w:name="_Toc48645690"/>
      <w:r w:rsidRPr="362F59A4">
        <w:rPr>
          <w:rFonts w:ascii="Cambria" w:eastAsia="Times New Roman" w:hAnsi="Cambria" w:cstheme="minorBidi"/>
        </w:rPr>
        <w:t xml:space="preserve">The definition of National Organization </w:t>
      </w:r>
      <w:r w:rsidR="0585C2A4" w:rsidRPr="362F59A4">
        <w:rPr>
          <w:rFonts w:ascii="Cambria" w:eastAsia="Times New Roman" w:hAnsi="Cambria" w:cstheme="minorBidi"/>
        </w:rPr>
        <w:t xml:space="preserve">references activity </w:t>
      </w:r>
      <w:r w:rsidRPr="362F59A4">
        <w:rPr>
          <w:rFonts w:ascii="Cambria" w:eastAsia="Times New Roman" w:hAnsi="Cambria" w:cstheme="minorBidi"/>
        </w:rPr>
        <w:t xml:space="preserve">“within the last 10 years”, but in </w:t>
      </w:r>
      <w:r w:rsidR="0DE47E4B" w:rsidRPr="362F59A4">
        <w:rPr>
          <w:rFonts w:ascii="Cambria" w:eastAsia="Times New Roman" w:hAnsi="Cambria" w:cstheme="minorBidi"/>
        </w:rPr>
        <w:t>Six Factors</w:t>
      </w:r>
      <w:r w:rsidRPr="362F59A4">
        <w:rPr>
          <w:rFonts w:ascii="Cambria" w:eastAsia="Times New Roman" w:hAnsi="Cambria" w:cstheme="minorBidi"/>
        </w:rPr>
        <w:t xml:space="preserve"> “recent” is defined as “within the last five years,”</w:t>
      </w:r>
      <w:r w:rsidR="26AA1E69" w:rsidRPr="362F59A4">
        <w:rPr>
          <w:rFonts w:ascii="Cambria" w:eastAsia="Times New Roman" w:hAnsi="Cambria" w:cstheme="minorBidi"/>
        </w:rPr>
        <w:t xml:space="preserve"> </w:t>
      </w:r>
      <w:r w:rsidR="0E5F6B8E" w:rsidRPr="362F59A4">
        <w:rPr>
          <w:rFonts w:ascii="Cambria" w:eastAsia="Times New Roman" w:hAnsi="Cambria" w:cstheme="minorBidi"/>
        </w:rPr>
        <w:t xml:space="preserve">was this a </w:t>
      </w:r>
      <w:r w:rsidRPr="362F59A4">
        <w:rPr>
          <w:rFonts w:ascii="Cambria" w:eastAsia="Times New Roman" w:hAnsi="Cambria" w:cstheme="minorBidi"/>
        </w:rPr>
        <w:t>mistake</w:t>
      </w:r>
      <w:r w:rsidR="4888B456" w:rsidRPr="362F59A4">
        <w:rPr>
          <w:rFonts w:ascii="Cambria" w:eastAsia="Times New Roman" w:hAnsi="Cambria" w:cstheme="minorBidi"/>
        </w:rPr>
        <w:t>?</w:t>
      </w:r>
      <w:bookmarkEnd w:id="24"/>
    </w:p>
    <w:p w14:paraId="67B8020D" w14:textId="77777777" w:rsidR="00EC6D28" w:rsidRPr="003A409A" w:rsidRDefault="00EC6D28" w:rsidP="00EC6D28">
      <w:pPr>
        <w:rPr>
          <w:rFonts w:ascii="Cambria" w:hAnsi="Cambria"/>
          <w:sz w:val="14"/>
        </w:rPr>
      </w:pPr>
    </w:p>
    <w:p w14:paraId="1933A655" w14:textId="77777777" w:rsidR="00EC6D28" w:rsidRPr="00356AFE" w:rsidRDefault="00EC6D28" w:rsidP="00EC6D28">
      <w:pPr>
        <w:ind w:left="720"/>
        <w:rPr>
          <w:rFonts w:ascii="Cambria" w:hAnsi="Cambria"/>
        </w:rPr>
      </w:pPr>
      <w:r w:rsidRPr="00356AFE">
        <w:rPr>
          <w:rFonts w:ascii="Cambria" w:hAnsi="Cambria"/>
        </w:rPr>
        <w:t xml:space="preserve">The two definitions are distinctive concepts and thus they do not contradict each other, but we realize that this can be confusing.  </w:t>
      </w:r>
    </w:p>
    <w:p w14:paraId="6D80DD26" w14:textId="77777777" w:rsidR="00EC6D28" w:rsidRPr="00356AFE" w:rsidRDefault="00EC6D28" w:rsidP="00EC6D28">
      <w:pPr>
        <w:ind w:left="720"/>
        <w:rPr>
          <w:rFonts w:ascii="Cambria" w:hAnsi="Cambria"/>
        </w:rPr>
      </w:pPr>
    </w:p>
    <w:p w14:paraId="03B0E595" w14:textId="314D2D48" w:rsidR="00EC6D28" w:rsidRPr="00356AFE" w:rsidRDefault="00EC6D28" w:rsidP="00EC6D28">
      <w:pPr>
        <w:ind w:left="720"/>
        <w:rPr>
          <w:rFonts w:ascii="Cambria" w:hAnsi="Cambria"/>
        </w:rPr>
      </w:pPr>
      <w:r w:rsidRPr="00356AFE">
        <w:rPr>
          <w:rFonts w:ascii="Cambria" w:hAnsi="Cambria"/>
        </w:rPr>
        <w:t xml:space="preserve">The </w:t>
      </w:r>
      <w:r w:rsidR="00033CC4" w:rsidRPr="00033CC4">
        <w:rPr>
          <w:rFonts w:ascii="Cambria" w:hAnsi="Cambria"/>
          <w:i/>
        </w:rPr>
        <w:t>within the last</w:t>
      </w:r>
      <w:r w:rsidR="00033CC4">
        <w:rPr>
          <w:rFonts w:ascii="Cambria" w:hAnsi="Cambria"/>
        </w:rPr>
        <w:t xml:space="preserve"> </w:t>
      </w:r>
      <w:r w:rsidRPr="00356AFE">
        <w:rPr>
          <w:rFonts w:ascii="Cambria" w:hAnsi="Cambria"/>
          <w:i/>
        </w:rPr>
        <w:t>ten years</w:t>
      </w:r>
      <w:r w:rsidRPr="00356AFE">
        <w:rPr>
          <w:rFonts w:ascii="Cambria" w:hAnsi="Cambria"/>
        </w:rPr>
        <w:t xml:space="preserve"> of experience is specific to the definition of National Organization which will determine an applicant’s eligibility for the competition</w:t>
      </w:r>
      <w:r w:rsidR="00033CC4">
        <w:rPr>
          <w:rFonts w:ascii="Cambria" w:hAnsi="Cambria"/>
        </w:rPr>
        <w:t xml:space="preserve"> as a Threshold to be met. </w:t>
      </w:r>
      <w:r w:rsidRPr="00356AFE">
        <w:rPr>
          <w:rFonts w:ascii="Cambria" w:hAnsi="Cambria"/>
        </w:rPr>
        <w:t xml:space="preserve">  The definition of National Organization establishes the eligibility threshold and thus allows a longer range of experience.  Therefore, the threshold summary showing the applicant’s experience in at least seven HUD regions can go back ten years to 200</w:t>
      </w:r>
      <w:r w:rsidR="00033CC4">
        <w:rPr>
          <w:rFonts w:ascii="Cambria" w:hAnsi="Cambria"/>
        </w:rPr>
        <w:t>8</w:t>
      </w:r>
      <w:r w:rsidRPr="00356AFE">
        <w:rPr>
          <w:rFonts w:ascii="Cambria" w:hAnsi="Cambria"/>
        </w:rPr>
        <w:t xml:space="preserve">. </w:t>
      </w:r>
    </w:p>
    <w:p w14:paraId="34643276" w14:textId="77777777" w:rsidR="00EC6D28" w:rsidRPr="003A409A" w:rsidRDefault="00EC6D28" w:rsidP="00EC6D28">
      <w:pPr>
        <w:ind w:left="720"/>
        <w:rPr>
          <w:rFonts w:ascii="Cambria" w:hAnsi="Cambria"/>
          <w:sz w:val="18"/>
        </w:rPr>
      </w:pPr>
    </w:p>
    <w:p w14:paraId="02F0AE97" w14:textId="057D39BE" w:rsidR="00EC6D28" w:rsidRPr="00356AFE" w:rsidRDefault="0DE47E4B" w:rsidP="00EC6D28">
      <w:pPr>
        <w:ind w:left="720"/>
        <w:rPr>
          <w:rFonts w:ascii="Cambria" w:hAnsi="Cambria"/>
        </w:rPr>
      </w:pPr>
      <w:r w:rsidRPr="362F59A4">
        <w:rPr>
          <w:rFonts w:ascii="Cambria" w:hAnsi="Cambria"/>
        </w:rPr>
        <w:t xml:space="preserve">In Section V.A of the </w:t>
      </w:r>
      <w:r w:rsidR="06B0E37C" w:rsidRPr="362F59A4">
        <w:rPr>
          <w:rFonts w:ascii="Cambria" w:hAnsi="Cambria"/>
        </w:rPr>
        <w:t>FY 2021- FY 2022</w:t>
      </w:r>
      <w:r w:rsidRPr="362F59A4">
        <w:rPr>
          <w:rFonts w:ascii="Cambria" w:hAnsi="Cambria"/>
        </w:rPr>
        <w:t xml:space="preserve"> RCB NOFO</w:t>
      </w:r>
      <w:r w:rsidR="138933B5" w:rsidRPr="362F59A4">
        <w:rPr>
          <w:rFonts w:ascii="Cambria" w:hAnsi="Cambria"/>
        </w:rPr>
        <w:t>, the concept of recent experience is defined as “</w:t>
      </w:r>
      <w:r w:rsidR="138933B5" w:rsidRPr="362F59A4">
        <w:rPr>
          <w:rFonts w:ascii="Cambria" w:hAnsi="Cambria"/>
          <w:i/>
          <w:iCs/>
        </w:rPr>
        <w:t>within the last five years</w:t>
      </w:r>
      <w:r w:rsidR="138933B5" w:rsidRPr="362F59A4">
        <w:rPr>
          <w:rFonts w:ascii="Cambria" w:hAnsi="Cambria"/>
        </w:rPr>
        <w:t xml:space="preserve">” and that is specifically relevant to the applicant’s </w:t>
      </w:r>
      <w:r w:rsidRPr="362F59A4">
        <w:rPr>
          <w:rFonts w:ascii="Cambria" w:hAnsi="Cambria"/>
        </w:rPr>
        <w:t>narrative responses</w:t>
      </w:r>
      <w:r w:rsidR="4D1B80EF" w:rsidRPr="362F59A4">
        <w:rPr>
          <w:rFonts w:ascii="Cambria" w:hAnsi="Cambria"/>
        </w:rPr>
        <w:t xml:space="preserve">, where </w:t>
      </w:r>
      <w:proofErr w:type="gramStart"/>
      <w:r w:rsidR="4D1B80EF" w:rsidRPr="362F59A4">
        <w:rPr>
          <w:rFonts w:ascii="Cambria" w:hAnsi="Cambria"/>
        </w:rPr>
        <w:t>past experience</w:t>
      </w:r>
      <w:proofErr w:type="gramEnd"/>
      <w:r w:rsidR="4D1B80EF" w:rsidRPr="362F59A4">
        <w:rPr>
          <w:rFonts w:ascii="Cambria" w:hAnsi="Cambria"/>
        </w:rPr>
        <w:t xml:space="preserve"> </w:t>
      </w:r>
      <w:r w:rsidR="138933B5" w:rsidRPr="362F59A4">
        <w:rPr>
          <w:rFonts w:ascii="Cambria" w:hAnsi="Cambria"/>
        </w:rPr>
        <w:t>can only cover the past five years, back to 201</w:t>
      </w:r>
      <w:r w:rsidR="49B2981F" w:rsidRPr="362F59A4">
        <w:rPr>
          <w:rFonts w:ascii="Cambria" w:hAnsi="Cambria"/>
        </w:rPr>
        <w:t>5</w:t>
      </w:r>
      <w:r w:rsidR="138933B5" w:rsidRPr="362F59A4">
        <w:rPr>
          <w:rFonts w:ascii="Cambria" w:hAnsi="Cambria"/>
        </w:rPr>
        <w:t xml:space="preserve">. </w:t>
      </w:r>
    </w:p>
    <w:p w14:paraId="66668289" w14:textId="77777777" w:rsidR="00EC6D28" w:rsidRPr="003A409A" w:rsidRDefault="00EC6D28" w:rsidP="00EC6D28">
      <w:pPr>
        <w:ind w:left="720"/>
        <w:rPr>
          <w:rFonts w:ascii="Cambria" w:hAnsi="Cambria"/>
          <w:sz w:val="18"/>
        </w:rPr>
      </w:pPr>
    </w:p>
    <w:p w14:paraId="05AABE02" w14:textId="1FDB06F0" w:rsidR="00EC6D28" w:rsidRPr="00356AFE" w:rsidRDefault="138933B5" w:rsidP="00EC6D28">
      <w:pPr>
        <w:ind w:left="720"/>
        <w:rPr>
          <w:rFonts w:ascii="Cambria" w:hAnsi="Cambria"/>
        </w:rPr>
      </w:pPr>
      <w:r w:rsidRPr="362F59A4">
        <w:rPr>
          <w:rFonts w:ascii="Cambria" w:hAnsi="Cambria"/>
        </w:rPr>
        <w:t xml:space="preserve">In summary, applicants are allowed to provide ten years’ worth of experience to </w:t>
      </w:r>
      <w:r w:rsidR="70FD67ED" w:rsidRPr="362F59A4">
        <w:rPr>
          <w:rFonts w:ascii="Cambria" w:hAnsi="Cambria"/>
        </w:rPr>
        <w:t>qualify</w:t>
      </w:r>
      <w:r w:rsidRPr="362F59A4">
        <w:rPr>
          <w:rFonts w:ascii="Cambria" w:hAnsi="Cambria"/>
        </w:rPr>
        <w:t xml:space="preserve"> as a National Organization</w:t>
      </w:r>
      <w:r w:rsidR="4D1B80EF" w:rsidRPr="362F59A4">
        <w:rPr>
          <w:rFonts w:ascii="Cambria" w:hAnsi="Cambria"/>
        </w:rPr>
        <w:t xml:space="preserve"> in the Threshold Summary</w:t>
      </w:r>
      <w:r w:rsidR="70FD67ED" w:rsidRPr="362F59A4">
        <w:rPr>
          <w:rFonts w:ascii="Cambria" w:hAnsi="Cambria"/>
        </w:rPr>
        <w:t>.</w:t>
      </w:r>
      <w:r w:rsidRPr="362F59A4">
        <w:rPr>
          <w:rFonts w:ascii="Cambria" w:hAnsi="Cambria"/>
        </w:rPr>
        <w:t xml:space="preserve"> </w:t>
      </w:r>
      <w:r w:rsidR="70FD67ED" w:rsidRPr="362F59A4">
        <w:rPr>
          <w:rFonts w:ascii="Cambria" w:hAnsi="Cambria"/>
        </w:rPr>
        <w:t>B</w:t>
      </w:r>
      <w:r w:rsidRPr="362F59A4">
        <w:rPr>
          <w:rFonts w:ascii="Cambria" w:hAnsi="Cambria"/>
        </w:rPr>
        <w:t xml:space="preserve">ut in the </w:t>
      </w:r>
      <w:r w:rsidR="4D1B80EF" w:rsidRPr="362F59A4">
        <w:rPr>
          <w:rFonts w:ascii="Cambria" w:hAnsi="Cambria"/>
        </w:rPr>
        <w:t>narrative portion of the application</w:t>
      </w:r>
      <w:r w:rsidRPr="362F59A4">
        <w:rPr>
          <w:rFonts w:ascii="Cambria" w:hAnsi="Cambria"/>
        </w:rPr>
        <w:t xml:space="preserve"> Six</w:t>
      </w:r>
      <w:r w:rsidR="4D1B80EF" w:rsidRPr="362F59A4">
        <w:rPr>
          <w:rFonts w:ascii="Cambria" w:hAnsi="Cambria"/>
        </w:rPr>
        <w:t xml:space="preserve"> </w:t>
      </w:r>
      <w:r w:rsidRPr="362F59A4">
        <w:rPr>
          <w:rFonts w:ascii="Cambria" w:hAnsi="Cambria"/>
        </w:rPr>
        <w:t>Factor</w:t>
      </w:r>
      <w:r w:rsidR="4D1B80EF" w:rsidRPr="362F59A4">
        <w:rPr>
          <w:rFonts w:ascii="Cambria" w:hAnsi="Cambria"/>
        </w:rPr>
        <w:t>s</w:t>
      </w:r>
      <w:r w:rsidRPr="362F59A4">
        <w:rPr>
          <w:rFonts w:ascii="Cambria" w:hAnsi="Cambria"/>
        </w:rPr>
        <w:t xml:space="preserve">), the applicant must reference the past five years of experience.  </w:t>
      </w:r>
    </w:p>
    <w:p w14:paraId="0247FCFD" w14:textId="77777777" w:rsidR="00EC6D28" w:rsidRPr="00356AFE" w:rsidRDefault="00EC6D28" w:rsidP="00EC6D28">
      <w:pPr>
        <w:rPr>
          <w:rFonts w:ascii="Cambria" w:hAnsi="Cambria"/>
        </w:rPr>
      </w:pPr>
    </w:p>
    <w:p w14:paraId="1EC13A79" w14:textId="77777777" w:rsidR="00EC6D28" w:rsidRPr="00356AFE" w:rsidRDefault="00EC6D28" w:rsidP="002618DC">
      <w:pPr>
        <w:pStyle w:val="Heading2"/>
        <w:numPr>
          <w:ilvl w:val="0"/>
          <w:numId w:val="13"/>
        </w:numPr>
        <w:rPr>
          <w:rFonts w:ascii="Cambria" w:eastAsia="Times New Roman" w:hAnsi="Cambria" w:cstheme="minorHAnsi"/>
        </w:rPr>
      </w:pPr>
      <w:bookmarkStart w:id="25" w:name="_Toc48645691"/>
      <w:r w:rsidRPr="00356AFE">
        <w:rPr>
          <w:rFonts w:ascii="Cambria" w:eastAsia="Times New Roman" w:hAnsi="Cambria" w:cstheme="minorHAnsi"/>
        </w:rPr>
        <w:t>We would like to partner with other organizations, can we get credit for their experience for the Management Capacity section in Factor 1?</w:t>
      </w:r>
      <w:bookmarkEnd w:id="25"/>
      <w:r w:rsidRPr="00356AFE">
        <w:rPr>
          <w:rFonts w:ascii="Cambria" w:eastAsia="Times New Roman" w:hAnsi="Cambria" w:cstheme="minorHAnsi"/>
        </w:rPr>
        <w:t xml:space="preserve"> </w:t>
      </w:r>
    </w:p>
    <w:p w14:paraId="75ECEF26" w14:textId="77777777" w:rsidR="00166E60" w:rsidRPr="003A409A" w:rsidRDefault="00166E60" w:rsidP="00166E60">
      <w:pPr>
        <w:rPr>
          <w:rFonts w:ascii="Cambria" w:hAnsi="Cambria"/>
          <w:sz w:val="18"/>
        </w:rPr>
      </w:pPr>
    </w:p>
    <w:p w14:paraId="1D9F88AE" w14:textId="319DE7AF" w:rsidR="00166E60" w:rsidRPr="00356AFE" w:rsidRDefault="00166E60" w:rsidP="00166E60">
      <w:pPr>
        <w:ind w:left="720"/>
        <w:rPr>
          <w:rFonts w:ascii="Cambria" w:hAnsi="Cambria"/>
        </w:rPr>
      </w:pPr>
      <w:r w:rsidRPr="00356AFE">
        <w:rPr>
          <w:rFonts w:ascii="Cambria" w:hAnsi="Cambria"/>
        </w:rPr>
        <w:lastRenderedPageBreak/>
        <w:t>No</w:t>
      </w:r>
      <w:r w:rsidR="00891F92">
        <w:rPr>
          <w:rFonts w:ascii="Cambria" w:hAnsi="Cambria"/>
        </w:rPr>
        <w:t>.</w:t>
      </w:r>
      <w:r w:rsidRPr="00356AFE">
        <w:rPr>
          <w:rFonts w:ascii="Cambria" w:hAnsi="Cambria"/>
        </w:rPr>
        <w:t xml:space="preserve"> National Organizations are defined as a single organization and that organization alone is considered the applicant.  Thus, for the Management Capacity portion of the Capacity section, the applicant must demonstrate that </w:t>
      </w:r>
      <w:r w:rsidR="009625D6" w:rsidRPr="00DB2A88">
        <w:rPr>
          <w:rFonts w:ascii="Cambria" w:hAnsi="Cambria"/>
        </w:rPr>
        <w:t>“</w:t>
      </w:r>
      <w:r w:rsidR="009625D6" w:rsidRPr="00C50C17">
        <w:rPr>
          <w:rFonts w:ascii="Cambria" w:hAnsi="Cambria"/>
        </w:rPr>
        <w:t>that it has sufficient management, financial and programmatic capacity”</w:t>
      </w:r>
      <w:r w:rsidR="009625D6">
        <w:t xml:space="preserve"> </w:t>
      </w:r>
      <w:r w:rsidRPr="00356AFE">
        <w:rPr>
          <w:rFonts w:ascii="Cambria" w:hAnsi="Cambria"/>
        </w:rPr>
        <w:t xml:space="preserve">to successfully manage the RCB program grant.  </w:t>
      </w:r>
    </w:p>
    <w:p w14:paraId="0C4B4911" w14:textId="77777777" w:rsidR="00EC6D28" w:rsidRPr="00356AFE" w:rsidRDefault="00EC6D28" w:rsidP="00EC6D28">
      <w:pPr>
        <w:rPr>
          <w:rFonts w:ascii="Cambria" w:hAnsi="Cambria"/>
        </w:rPr>
      </w:pPr>
    </w:p>
    <w:p w14:paraId="3F3EBA16" w14:textId="59F7A52A" w:rsidR="00F74B72" w:rsidRPr="00356AFE" w:rsidRDefault="304BAB3C" w:rsidP="362F59A4">
      <w:pPr>
        <w:pStyle w:val="Heading2"/>
        <w:numPr>
          <w:ilvl w:val="0"/>
          <w:numId w:val="13"/>
        </w:numPr>
        <w:rPr>
          <w:rFonts w:ascii="Cambria" w:eastAsia="Times New Roman" w:hAnsi="Cambria" w:cstheme="minorBidi"/>
        </w:rPr>
      </w:pPr>
      <w:bookmarkStart w:id="26" w:name="_Toc48645692"/>
      <w:r w:rsidRPr="362F59A4">
        <w:rPr>
          <w:rFonts w:ascii="Cambria" w:eastAsia="Times New Roman" w:hAnsi="Cambria" w:cstheme="minorBidi"/>
        </w:rPr>
        <w:t>What counts as leverage for Factor 5?</w:t>
      </w:r>
      <w:bookmarkEnd w:id="26"/>
    </w:p>
    <w:p w14:paraId="6475BE93" w14:textId="77777777" w:rsidR="00D33FD0" w:rsidRPr="003A409A" w:rsidRDefault="00D33FD0" w:rsidP="00D33FD0">
      <w:pPr>
        <w:rPr>
          <w:rFonts w:ascii="Cambria" w:hAnsi="Cambria"/>
          <w:sz w:val="16"/>
        </w:rPr>
      </w:pPr>
    </w:p>
    <w:p w14:paraId="34A65E46" w14:textId="0A2F1571" w:rsidR="004D547C" w:rsidRPr="00356AFE" w:rsidRDefault="445FE6D9" w:rsidP="00356AFE">
      <w:pPr>
        <w:ind w:left="720"/>
        <w:rPr>
          <w:rFonts w:ascii="Cambria" w:hAnsi="Cambria"/>
        </w:rPr>
      </w:pPr>
      <w:r w:rsidRPr="362F59A4">
        <w:rPr>
          <w:rFonts w:ascii="Cambria" w:hAnsi="Cambria"/>
        </w:rPr>
        <w:t xml:space="preserve">Section III.B of the RCB NOFO provides more detailed information and references to help you determine what types of funding do and do not qualify as leverage for the </w:t>
      </w:r>
      <w:r w:rsidR="06B0E37C" w:rsidRPr="362F59A4">
        <w:rPr>
          <w:rFonts w:ascii="Cambria" w:hAnsi="Cambria"/>
        </w:rPr>
        <w:t>FY 2021 - FY 2022</w:t>
      </w:r>
      <w:r w:rsidRPr="362F59A4">
        <w:rPr>
          <w:rFonts w:ascii="Cambria" w:hAnsi="Cambria"/>
        </w:rPr>
        <w:t xml:space="preserve"> RCB program. </w:t>
      </w:r>
    </w:p>
    <w:p w14:paraId="48566DA9" w14:textId="77777777" w:rsidR="00913ADD" w:rsidRPr="00356AFE" w:rsidRDefault="00913ADD" w:rsidP="00913ADD">
      <w:pPr>
        <w:rPr>
          <w:rFonts w:ascii="Cambria" w:hAnsi="Cambria"/>
        </w:rPr>
      </w:pPr>
    </w:p>
    <w:p w14:paraId="36B9BAD8" w14:textId="42F9D6E4" w:rsidR="00EC6D28" w:rsidRPr="00356AFE" w:rsidRDefault="00EC6D28" w:rsidP="00EC6D28">
      <w:pPr>
        <w:pStyle w:val="Heading2"/>
        <w:numPr>
          <w:ilvl w:val="0"/>
          <w:numId w:val="13"/>
        </w:numPr>
        <w:rPr>
          <w:rFonts w:ascii="Cambria" w:hAnsi="Cambria"/>
        </w:rPr>
      </w:pPr>
      <w:bookmarkStart w:id="27" w:name="_Toc48645693"/>
      <w:r w:rsidRPr="00356AFE">
        <w:rPr>
          <w:rFonts w:ascii="Cambria" w:hAnsi="Cambria"/>
        </w:rPr>
        <w:t>If the term of the grant is four years, is there a penalty for creating a two-year program or for completing eligible activities in less than the four-year time frame?</w:t>
      </w:r>
      <w:bookmarkEnd w:id="27"/>
      <w:r w:rsidRPr="00356AFE">
        <w:rPr>
          <w:rFonts w:ascii="Cambria" w:hAnsi="Cambria"/>
        </w:rPr>
        <w:t xml:space="preserve"> </w:t>
      </w:r>
    </w:p>
    <w:p w14:paraId="0E41D121" w14:textId="77777777" w:rsidR="00EC6D28" w:rsidRPr="003A409A" w:rsidRDefault="00EC6D28" w:rsidP="00EC6D28">
      <w:pPr>
        <w:ind w:left="360"/>
        <w:rPr>
          <w:rFonts w:ascii="Cambria" w:hAnsi="Cambria"/>
          <w:sz w:val="16"/>
        </w:rPr>
      </w:pPr>
    </w:p>
    <w:p w14:paraId="0E009E9B" w14:textId="7019DBC4" w:rsidR="00EC6D28" w:rsidRPr="00356AFE" w:rsidRDefault="00E178B0" w:rsidP="00EC6D28">
      <w:pPr>
        <w:ind w:left="720"/>
        <w:rPr>
          <w:rFonts w:ascii="Cambria" w:hAnsi="Cambria"/>
        </w:rPr>
      </w:pPr>
      <w:r w:rsidRPr="00356AFE">
        <w:rPr>
          <w:rFonts w:ascii="Cambria" w:hAnsi="Cambria"/>
        </w:rPr>
        <w:t>T</w:t>
      </w:r>
      <w:r w:rsidR="00EC6D28" w:rsidRPr="00356AFE">
        <w:rPr>
          <w:rFonts w:ascii="Cambria" w:hAnsi="Cambria"/>
        </w:rPr>
        <w:t>here is no</w:t>
      </w:r>
      <w:r w:rsidRPr="00356AFE">
        <w:rPr>
          <w:rFonts w:ascii="Cambria" w:hAnsi="Cambria"/>
        </w:rPr>
        <w:t>t a</w:t>
      </w:r>
      <w:r w:rsidR="00EC6D28" w:rsidRPr="00356AFE">
        <w:rPr>
          <w:rFonts w:ascii="Cambria" w:hAnsi="Cambria"/>
        </w:rPr>
        <w:t xml:space="preserve"> penalty for completing RCB program activities in less than the four-year grant term. If an applicant expects to complete their proposed RCB program activities in less than four years, then the application should reflect that time frame.  </w:t>
      </w:r>
    </w:p>
    <w:p w14:paraId="48D15BF4" w14:textId="77777777" w:rsidR="00EC6D28" w:rsidRPr="00356AFE" w:rsidRDefault="00EC6D28" w:rsidP="00EC6D28">
      <w:pPr>
        <w:rPr>
          <w:rFonts w:ascii="Cambria" w:hAnsi="Cambria"/>
        </w:rPr>
      </w:pPr>
    </w:p>
    <w:p w14:paraId="2847AEB6" w14:textId="403F0A82" w:rsidR="138933B5" w:rsidRDefault="138933B5" w:rsidP="362F59A4">
      <w:pPr>
        <w:pStyle w:val="Heading2"/>
        <w:numPr>
          <w:ilvl w:val="0"/>
          <w:numId w:val="13"/>
        </w:numPr>
        <w:rPr>
          <w:rFonts w:ascii="Cambria" w:hAnsi="Cambria"/>
        </w:rPr>
      </w:pPr>
      <w:bookmarkStart w:id="28" w:name="_Toc48645694"/>
      <w:r w:rsidRPr="362F59A4">
        <w:rPr>
          <w:rFonts w:ascii="Cambria" w:hAnsi="Cambria"/>
        </w:rPr>
        <w:t>Schedule: If our organization plans to use the grant funds in less than the four-year term, what should we include in the schedule for the years that our work will be done?</w:t>
      </w:r>
      <w:bookmarkEnd w:id="28"/>
    </w:p>
    <w:p w14:paraId="389FF237" w14:textId="77777777" w:rsidR="008E0A68" w:rsidRPr="003A409A" w:rsidRDefault="008E0A68" w:rsidP="00CB0224">
      <w:pPr>
        <w:rPr>
          <w:rFonts w:ascii="Cambria" w:hAnsi="Cambria"/>
          <w:sz w:val="16"/>
        </w:rPr>
      </w:pPr>
    </w:p>
    <w:p w14:paraId="10BF426A" w14:textId="6CFDA2EA" w:rsidR="008E0A68" w:rsidRPr="00356AFE" w:rsidRDefault="5E9940B9" w:rsidP="00CB0224">
      <w:pPr>
        <w:pStyle w:val="ListParagraph"/>
        <w:rPr>
          <w:rFonts w:ascii="Cambria" w:hAnsi="Cambria"/>
        </w:rPr>
      </w:pPr>
      <w:r w:rsidRPr="362F59A4">
        <w:rPr>
          <w:rFonts w:ascii="Cambria" w:hAnsi="Cambria"/>
        </w:rPr>
        <w:t xml:space="preserve">If your RCB program is planned to take less than four years, you must still account for all four years in the Schedule.  </w:t>
      </w:r>
      <w:r w:rsidR="1751DCE4" w:rsidRPr="362F59A4">
        <w:rPr>
          <w:rFonts w:ascii="Cambria" w:hAnsi="Cambria"/>
        </w:rPr>
        <w:t>Applicants may</w:t>
      </w:r>
      <w:r w:rsidRPr="362F59A4">
        <w:rPr>
          <w:rFonts w:ascii="Cambria" w:hAnsi="Cambria"/>
        </w:rPr>
        <w:t xml:space="preserve"> </w:t>
      </w:r>
      <w:r w:rsidR="1751DCE4" w:rsidRPr="362F59A4">
        <w:rPr>
          <w:rFonts w:ascii="Cambria" w:hAnsi="Cambria"/>
        </w:rPr>
        <w:t>simply indicate</w:t>
      </w:r>
      <w:r w:rsidRPr="362F59A4">
        <w:rPr>
          <w:rFonts w:ascii="Cambria" w:hAnsi="Cambria"/>
        </w:rPr>
        <w:t xml:space="preserve"> that RCB activities have already been completed</w:t>
      </w:r>
      <w:r w:rsidR="1751DCE4" w:rsidRPr="362F59A4">
        <w:rPr>
          <w:rFonts w:ascii="Cambria" w:hAnsi="Cambria"/>
        </w:rPr>
        <w:t xml:space="preserve"> or are expected to be completed during those years.</w:t>
      </w:r>
    </w:p>
    <w:p w14:paraId="6FF83336" w14:textId="7E93A130" w:rsidR="362F59A4" w:rsidRDefault="362F59A4" w:rsidP="362F59A4">
      <w:pPr>
        <w:pStyle w:val="ListParagraph"/>
        <w:rPr>
          <w:rFonts w:ascii="Cambria" w:hAnsi="Cambria"/>
        </w:rPr>
      </w:pPr>
    </w:p>
    <w:p w14:paraId="18D1BE85" w14:textId="32A6A7FB" w:rsidR="362F59A4" w:rsidRDefault="362F59A4" w:rsidP="362F59A4">
      <w:pPr>
        <w:pStyle w:val="ListParagraph"/>
        <w:ind w:left="0"/>
        <w:rPr>
          <w:rFonts w:ascii="Cambria" w:hAnsi="Cambria"/>
        </w:rPr>
      </w:pPr>
      <w:r w:rsidRPr="362F59A4">
        <w:rPr>
          <w:rFonts w:ascii="Cambria" w:hAnsi="Cambria"/>
        </w:rPr>
        <w:t xml:space="preserve">      6.   </w:t>
      </w:r>
      <w:r w:rsidRPr="362F59A4">
        <w:rPr>
          <w:rFonts w:ascii="Cambria" w:hAnsi="Cambria"/>
          <w:b/>
          <w:bCs/>
        </w:rPr>
        <w:t xml:space="preserve">Can my organization apply for all three Preference Points. </w:t>
      </w:r>
      <w:r w:rsidRPr="362F59A4">
        <w:rPr>
          <w:rFonts w:ascii="Cambria" w:hAnsi="Cambria"/>
        </w:rPr>
        <w:t xml:space="preserve"> </w:t>
      </w:r>
    </w:p>
    <w:p w14:paraId="1B995B7A" w14:textId="106310A8" w:rsidR="362F59A4" w:rsidRDefault="362F59A4" w:rsidP="362F59A4">
      <w:pPr>
        <w:pStyle w:val="ListParagraph"/>
        <w:ind w:left="0"/>
        <w:rPr>
          <w:rFonts w:ascii="Cambria" w:hAnsi="Cambria"/>
        </w:rPr>
      </w:pPr>
    </w:p>
    <w:p w14:paraId="21E18805" w14:textId="26526680" w:rsidR="362F59A4" w:rsidRDefault="362F59A4" w:rsidP="362F59A4">
      <w:pPr>
        <w:pStyle w:val="ListParagraph"/>
        <w:ind w:left="0"/>
      </w:pPr>
      <w:r w:rsidRPr="362F59A4">
        <w:rPr>
          <w:rFonts w:ascii="Cambria" w:hAnsi="Cambria"/>
        </w:rPr>
        <w:t xml:space="preserve">No. the maximum number of points to be awarded for an RCB Program application </w:t>
      </w:r>
      <w:r>
        <w:tab/>
      </w:r>
      <w:r w:rsidRPr="362F59A4">
        <w:rPr>
          <w:rFonts w:ascii="Cambria" w:hAnsi="Cambria"/>
        </w:rPr>
        <w:t xml:space="preserve">is 4, which includes 100 points for Rating Factors 1 through 6 and four Preference </w:t>
      </w:r>
      <w:r>
        <w:tab/>
      </w:r>
      <w:r w:rsidRPr="362F59A4">
        <w:rPr>
          <w:rFonts w:ascii="Cambria" w:hAnsi="Cambria"/>
        </w:rPr>
        <w:t xml:space="preserve">Points. To be considered for funding, the application must receive a minimum score </w:t>
      </w:r>
      <w:r>
        <w:tab/>
      </w:r>
      <w:r w:rsidRPr="362F59A4">
        <w:rPr>
          <w:rFonts w:ascii="Cambria" w:hAnsi="Cambria"/>
        </w:rPr>
        <w:t xml:space="preserve"> of 75 points, including a minimum score of 19 points under Rating Factor 1. </w:t>
      </w:r>
      <w:r>
        <w:tab/>
      </w:r>
      <w:r>
        <w:tab/>
      </w:r>
      <w:r w:rsidRPr="362F59A4">
        <w:rPr>
          <w:rFonts w:ascii="Cambria" w:hAnsi="Cambria"/>
        </w:rPr>
        <w:t xml:space="preserve">Applicants are only eligible to receive Preference Points if they received a rating </w:t>
      </w:r>
      <w:r>
        <w:tab/>
      </w:r>
      <w:r>
        <w:tab/>
      </w:r>
      <w:r w:rsidRPr="362F59A4">
        <w:rPr>
          <w:rFonts w:ascii="Cambria" w:hAnsi="Cambria"/>
        </w:rPr>
        <w:t xml:space="preserve">score of 75 or more for Factors 1 through 6, including 19 minimum points under </w:t>
      </w:r>
      <w:r>
        <w:tab/>
      </w:r>
      <w:r>
        <w:tab/>
      </w:r>
      <w:r w:rsidRPr="362F59A4">
        <w:rPr>
          <w:rFonts w:ascii="Cambria" w:hAnsi="Cambria"/>
        </w:rPr>
        <w:t xml:space="preserve">Rating Factor 1. Two Preference Points may be awarded for partnering with HBCUs </w:t>
      </w:r>
      <w:r>
        <w:tab/>
      </w:r>
      <w:r w:rsidRPr="362F59A4">
        <w:rPr>
          <w:rFonts w:ascii="Cambria" w:hAnsi="Cambria"/>
        </w:rPr>
        <w:t xml:space="preserve"> or working with communities that have met Promise Zones, and two points may be </w:t>
      </w:r>
      <w:proofErr w:type="gramStart"/>
      <w:r>
        <w:tab/>
      </w:r>
      <w:r w:rsidRPr="362F59A4">
        <w:rPr>
          <w:rFonts w:ascii="Cambria" w:hAnsi="Cambria"/>
        </w:rPr>
        <w:t xml:space="preserve">  award</w:t>
      </w:r>
      <w:proofErr w:type="gramEnd"/>
      <w:r w:rsidRPr="362F59A4">
        <w:rPr>
          <w:rFonts w:ascii="Cambria" w:hAnsi="Cambria"/>
        </w:rPr>
        <w:t xml:space="preserve"> for Environmental Justice as described in Section V.A.2 of this NOFO.</w:t>
      </w:r>
    </w:p>
    <w:p w14:paraId="183D13A7" w14:textId="3AD21E61" w:rsidR="362F59A4" w:rsidRDefault="362F59A4" w:rsidP="362F59A4">
      <w:pPr>
        <w:pStyle w:val="ListParagraph"/>
        <w:rPr>
          <w:rFonts w:ascii="Cambria" w:hAnsi="Cambria"/>
        </w:rPr>
      </w:pPr>
    </w:p>
    <w:p w14:paraId="5EB33350" w14:textId="4FF8EB61" w:rsidR="362F59A4" w:rsidRDefault="362F59A4" w:rsidP="362F59A4">
      <w:pPr>
        <w:pStyle w:val="ListParagraph"/>
        <w:rPr>
          <w:rFonts w:ascii="Cambria" w:hAnsi="Cambria"/>
        </w:rPr>
      </w:pPr>
    </w:p>
    <w:p w14:paraId="65E0C199" w14:textId="77777777" w:rsidR="002618DC" w:rsidRPr="00356AFE" w:rsidRDefault="002618DC" w:rsidP="007B210F">
      <w:pPr>
        <w:rPr>
          <w:rFonts w:ascii="Cambria" w:hAnsi="Cambria" w:cstheme="minorHAnsi"/>
        </w:rPr>
      </w:pPr>
    </w:p>
    <w:p w14:paraId="7A7004B6" w14:textId="77777777" w:rsidR="007B210F" w:rsidRPr="00356AFE" w:rsidRDefault="007B210F" w:rsidP="007B210F">
      <w:pPr>
        <w:pStyle w:val="Heading1"/>
        <w:rPr>
          <w:rFonts w:ascii="Cambria" w:eastAsia="Times New Roman" w:hAnsi="Cambria" w:cstheme="minorHAnsi"/>
        </w:rPr>
      </w:pPr>
      <w:bookmarkStart w:id="29" w:name="_Toc48645695"/>
      <w:r w:rsidRPr="00356AFE">
        <w:rPr>
          <w:rFonts w:ascii="Cambria" w:eastAsia="Times New Roman" w:hAnsi="Cambria" w:cstheme="minorHAnsi"/>
        </w:rPr>
        <w:lastRenderedPageBreak/>
        <w:t>Decision Making Process</w:t>
      </w:r>
      <w:bookmarkEnd w:id="29"/>
    </w:p>
    <w:p w14:paraId="3671BD2B" w14:textId="77777777" w:rsidR="00555CC0" w:rsidRPr="00356AFE" w:rsidRDefault="00555CC0" w:rsidP="002618DC">
      <w:pPr>
        <w:pStyle w:val="Heading2"/>
        <w:numPr>
          <w:ilvl w:val="0"/>
          <w:numId w:val="15"/>
        </w:numPr>
        <w:rPr>
          <w:rFonts w:ascii="Cambria" w:eastAsia="Times New Roman" w:hAnsi="Cambria" w:cstheme="minorHAnsi"/>
        </w:rPr>
      </w:pPr>
      <w:bookmarkStart w:id="30" w:name="_Toc48645696"/>
      <w:r w:rsidRPr="00356AFE">
        <w:rPr>
          <w:rFonts w:ascii="Cambria" w:eastAsia="Times New Roman" w:hAnsi="Cambria" w:cstheme="minorHAnsi"/>
        </w:rPr>
        <w:t>Do you have any recommendations for how to do well in our application narrative?</w:t>
      </w:r>
      <w:bookmarkEnd w:id="30"/>
      <w:r w:rsidRPr="00356AFE">
        <w:rPr>
          <w:rFonts w:ascii="Cambria" w:eastAsia="Times New Roman" w:hAnsi="Cambria" w:cstheme="minorHAnsi"/>
        </w:rPr>
        <w:t xml:space="preserve"> </w:t>
      </w:r>
    </w:p>
    <w:p w14:paraId="4472E89F" w14:textId="77777777" w:rsidR="00555CC0" w:rsidRPr="00356AFE" w:rsidRDefault="00555CC0" w:rsidP="00555CC0">
      <w:pPr>
        <w:rPr>
          <w:rFonts w:ascii="Cambria" w:hAnsi="Cambria"/>
        </w:rPr>
      </w:pPr>
    </w:p>
    <w:p w14:paraId="152640CD" w14:textId="47CDE109" w:rsidR="00555CC0" w:rsidRDefault="1751DCE4" w:rsidP="003A409A">
      <w:pPr>
        <w:ind w:left="720"/>
        <w:rPr>
          <w:rFonts w:ascii="Cambria" w:hAnsi="Cambria"/>
        </w:rPr>
      </w:pPr>
      <w:r w:rsidRPr="362F59A4">
        <w:rPr>
          <w:rFonts w:ascii="Cambria" w:hAnsi="Cambria"/>
        </w:rPr>
        <w:t>Qualified applicants should be</w:t>
      </w:r>
      <w:r w:rsidR="304BAB3C" w:rsidRPr="362F59A4">
        <w:rPr>
          <w:rFonts w:ascii="Cambria" w:hAnsi="Cambria"/>
        </w:rPr>
        <w:t xml:space="preserve"> sure to provide</w:t>
      </w:r>
      <w:r w:rsidR="6F600713" w:rsidRPr="362F59A4">
        <w:rPr>
          <w:rFonts w:ascii="Cambria" w:hAnsi="Cambria"/>
        </w:rPr>
        <w:t xml:space="preserve"> a sound written </w:t>
      </w:r>
      <w:r w:rsidR="304BAB3C" w:rsidRPr="362F59A4">
        <w:rPr>
          <w:rFonts w:ascii="Cambria" w:hAnsi="Cambria"/>
        </w:rPr>
        <w:t>narrative</w:t>
      </w:r>
      <w:r w:rsidR="6F600713" w:rsidRPr="362F59A4">
        <w:rPr>
          <w:rFonts w:ascii="Cambria" w:hAnsi="Cambria"/>
        </w:rPr>
        <w:t xml:space="preserve"> </w:t>
      </w:r>
      <w:r w:rsidR="0AC08250" w:rsidRPr="362F59A4">
        <w:rPr>
          <w:rFonts w:ascii="Cambria" w:hAnsi="Cambria"/>
        </w:rPr>
        <w:t xml:space="preserve">that </w:t>
      </w:r>
      <w:r w:rsidR="6F600713" w:rsidRPr="362F59A4">
        <w:rPr>
          <w:rFonts w:ascii="Cambria" w:hAnsi="Cambria"/>
        </w:rPr>
        <w:t>clearly address</w:t>
      </w:r>
      <w:r w:rsidR="304BAB3C" w:rsidRPr="362F59A4">
        <w:rPr>
          <w:rFonts w:ascii="Cambria" w:hAnsi="Cambria"/>
        </w:rPr>
        <w:t>es</w:t>
      </w:r>
      <w:r w:rsidR="6F600713" w:rsidRPr="362F59A4">
        <w:rPr>
          <w:rFonts w:ascii="Cambria" w:hAnsi="Cambria"/>
        </w:rPr>
        <w:t xml:space="preserve"> all the directions in the Six Factors and </w:t>
      </w:r>
      <w:r w:rsidR="304BAB3C" w:rsidRPr="362F59A4">
        <w:rPr>
          <w:rFonts w:ascii="Cambria" w:hAnsi="Cambria"/>
        </w:rPr>
        <w:t xml:space="preserve">provides all information requested.  </w:t>
      </w:r>
      <w:r w:rsidR="6F600713" w:rsidRPr="362F59A4">
        <w:rPr>
          <w:rFonts w:ascii="Cambria" w:hAnsi="Cambria"/>
        </w:rPr>
        <w:t xml:space="preserve"> </w:t>
      </w:r>
      <w:r w:rsidR="0AC08250" w:rsidRPr="362F59A4">
        <w:rPr>
          <w:rFonts w:ascii="Cambria" w:hAnsi="Cambria"/>
        </w:rPr>
        <w:t>E</w:t>
      </w:r>
      <w:r w:rsidR="304BAB3C" w:rsidRPr="362F59A4">
        <w:rPr>
          <w:rFonts w:ascii="Cambria" w:hAnsi="Cambria"/>
        </w:rPr>
        <w:t>ligible applications will be scored based on the quality of the proposed program</w:t>
      </w:r>
      <w:r w:rsidRPr="362F59A4">
        <w:rPr>
          <w:rFonts w:ascii="Cambria" w:hAnsi="Cambria"/>
        </w:rPr>
        <w:t xml:space="preserve"> and the applicant’s </w:t>
      </w:r>
      <w:r w:rsidR="4D1B80EF" w:rsidRPr="362F59A4">
        <w:rPr>
          <w:rFonts w:ascii="Cambria" w:hAnsi="Cambria"/>
        </w:rPr>
        <w:t xml:space="preserve">demonstrated capacity and </w:t>
      </w:r>
      <w:r w:rsidR="304BAB3C" w:rsidRPr="362F59A4">
        <w:rPr>
          <w:rFonts w:ascii="Cambria" w:hAnsi="Cambria"/>
        </w:rPr>
        <w:t>ability to manage federal funds</w:t>
      </w:r>
      <w:r w:rsidR="0AC08250" w:rsidRPr="362F59A4">
        <w:rPr>
          <w:rFonts w:ascii="Cambria" w:hAnsi="Cambria"/>
        </w:rPr>
        <w:t>.</w:t>
      </w:r>
    </w:p>
    <w:p w14:paraId="5FCBF893" w14:textId="77777777" w:rsidR="00E0052E" w:rsidRPr="00356AFE" w:rsidRDefault="00E0052E" w:rsidP="003A409A">
      <w:pPr>
        <w:ind w:left="720"/>
        <w:rPr>
          <w:rFonts w:ascii="Cambria" w:hAnsi="Cambria"/>
        </w:rPr>
      </w:pPr>
    </w:p>
    <w:p w14:paraId="7790B1DD" w14:textId="77777777" w:rsidR="007B210F" w:rsidRPr="00356AFE" w:rsidRDefault="007B210F" w:rsidP="002618DC">
      <w:pPr>
        <w:pStyle w:val="Heading2"/>
        <w:numPr>
          <w:ilvl w:val="0"/>
          <w:numId w:val="15"/>
        </w:numPr>
        <w:rPr>
          <w:rFonts w:ascii="Cambria" w:eastAsia="Times New Roman" w:hAnsi="Cambria" w:cstheme="minorHAnsi"/>
        </w:rPr>
      </w:pPr>
      <w:bookmarkStart w:id="31" w:name="_Toc48645697"/>
      <w:r w:rsidRPr="00356AFE">
        <w:rPr>
          <w:rFonts w:ascii="Cambria" w:eastAsia="Times New Roman" w:hAnsi="Cambria" w:cstheme="minorHAnsi"/>
        </w:rPr>
        <w:t>What does the RCB review process entail?</w:t>
      </w:r>
      <w:bookmarkEnd w:id="31"/>
    </w:p>
    <w:p w14:paraId="75D087F7" w14:textId="77777777" w:rsidR="00356AFE" w:rsidRPr="00356AFE" w:rsidRDefault="00356AFE" w:rsidP="00356AFE">
      <w:pPr>
        <w:rPr>
          <w:rFonts w:ascii="Cambria" w:hAnsi="Cambria"/>
        </w:rPr>
      </w:pPr>
    </w:p>
    <w:p w14:paraId="1665A31B" w14:textId="77777777" w:rsidR="002618DC" w:rsidRPr="00C50C17" w:rsidRDefault="002618DC" w:rsidP="00793441">
      <w:pPr>
        <w:pStyle w:val="ListParagraph"/>
        <w:ind w:left="1080"/>
        <w:rPr>
          <w:rFonts w:ascii="Cambria" w:hAnsi="Cambria"/>
        </w:rPr>
      </w:pPr>
      <w:r w:rsidRPr="00C50C17">
        <w:rPr>
          <w:rFonts w:ascii="Cambria" w:hAnsi="Cambria"/>
        </w:rPr>
        <w:t>All application packages received on-time through grants.gov will be reviewed for compliance with threshold requirements.</w:t>
      </w:r>
    </w:p>
    <w:p w14:paraId="542F0F3C" w14:textId="5E87D0C8" w:rsidR="002618DC" w:rsidRPr="00C50C17" w:rsidRDefault="26AA1E69" w:rsidP="002618DC">
      <w:pPr>
        <w:pStyle w:val="ListParagraph"/>
        <w:numPr>
          <w:ilvl w:val="0"/>
          <w:numId w:val="16"/>
        </w:numPr>
        <w:rPr>
          <w:rFonts w:ascii="Cambria" w:hAnsi="Cambria"/>
        </w:rPr>
      </w:pPr>
      <w:r w:rsidRPr="362F59A4">
        <w:rPr>
          <w:rFonts w:ascii="Cambria" w:hAnsi="Cambria"/>
        </w:rPr>
        <w:t xml:space="preserve">Applications that satisfy threshold requirements will have the application narrative evaluated based on </w:t>
      </w:r>
      <w:r w:rsidR="0AC08250" w:rsidRPr="362F59A4">
        <w:rPr>
          <w:rFonts w:ascii="Cambria" w:hAnsi="Cambria"/>
        </w:rPr>
        <w:t xml:space="preserve">their </w:t>
      </w:r>
      <w:r w:rsidRPr="362F59A4">
        <w:rPr>
          <w:rFonts w:ascii="Cambria" w:hAnsi="Cambria"/>
        </w:rPr>
        <w:t xml:space="preserve">responses to Factors 1 through 6 from Section V.A of the </w:t>
      </w:r>
      <w:r w:rsidR="06B0E37C" w:rsidRPr="362F59A4">
        <w:rPr>
          <w:rFonts w:ascii="Cambria" w:hAnsi="Cambria"/>
        </w:rPr>
        <w:t>FY 2021 - FY 2020</w:t>
      </w:r>
      <w:r w:rsidRPr="362F59A4">
        <w:rPr>
          <w:rFonts w:ascii="Cambria" w:hAnsi="Cambria"/>
        </w:rPr>
        <w:t xml:space="preserve"> RCB NOFO.</w:t>
      </w:r>
    </w:p>
    <w:p w14:paraId="2C685521" w14:textId="326E587E" w:rsidR="002618DC" w:rsidRPr="00C50C17" w:rsidRDefault="26AA1E69" w:rsidP="002618DC">
      <w:pPr>
        <w:pStyle w:val="ListParagraph"/>
        <w:numPr>
          <w:ilvl w:val="0"/>
          <w:numId w:val="16"/>
        </w:numPr>
        <w:rPr>
          <w:rFonts w:ascii="Cambria" w:hAnsi="Cambria"/>
        </w:rPr>
      </w:pPr>
      <w:r w:rsidRPr="362F59A4">
        <w:rPr>
          <w:rFonts w:ascii="Cambria" w:hAnsi="Cambria"/>
        </w:rPr>
        <w:t xml:space="preserve">Applicants must receive a total rating score of 75 points or more for Rating Factors 1 through 6 (without the addition of the bonus points) to be eligible for funding.  In addition, applicants must earn at least </w:t>
      </w:r>
      <w:r w:rsidR="4D1B80EF" w:rsidRPr="362F59A4">
        <w:rPr>
          <w:rFonts w:ascii="Cambria" w:hAnsi="Cambria"/>
        </w:rPr>
        <w:t>19</w:t>
      </w:r>
      <w:r w:rsidRPr="362F59A4">
        <w:rPr>
          <w:rFonts w:ascii="Cambria" w:hAnsi="Cambria"/>
        </w:rPr>
        <w:t xml:space="preserve"> points for Factor 1, Capacity, to be eligible for funding.  HUD will reject any application that does not meet the minimum rating score requirements. Applications that receive a minimum score of 75 points</w:t>
      </w:r>
      <w:r w:rsidR="0585C2A4" w:rsidRPr="362F59A4">
        <w:rPr>
          <w:rFonts w:ascii="Cambria" w:hAnsi="Cambria"/>
        </w:rPr>
        <w:t>, and a minimum of 19 points in the Capacity Factor</w:t>
      </w:r>
      <w:r w:rsidRPr="362F59A4">
        <w:rPr>
          <w:rFonts w:ascii="Cambria" w:hAnsi="Cambria"/>
        </w:rPr>
        <w:t xml:space="preserve"> will be eligible to receive </w:t>
      </w:r>
      <w:r w:rsidR="4D1B80EF" w:rsidRPr="362F59A4">
        <w:rPr>
          <w:rFonts w:ascii="Cambria" w:hAnsi="Cambria"/>
        </w:rPr>
        <w:t>Preference P</w:t>
      </w:r>
      <w:r w:rsidRPr="362F59A4">
        <w:rPr>
          <w:rFonts w:ascii="Cambria" w:hAnsi="Cambria"/>
        </w:rPr>
        <w:t xml:space="preserve">oints for a total possible score of </w:t>
      </w:r>
      <w:r w:rsidR="16CB9B30" w:rsidRPr="362F59A4">
        <w:rPr>
          <w:rFonts w:ascii="Cambria" w:hAnsi="Cambria"/>
        </w:rPr>
        <w:t>104</w:t>
      </w:r>
      <w:r w:rsidRPr="362F59A4">
        <w:rPr>
          <w:rFonts w:ascii="Cambria" w:hAnsi="Cambria"/>
        </w:rPr>
        <w:t xml:space="preserve">.  </w:t>
      </w:r>
    </w:p>
    <w:p w14:paraId="39968EC8" w14:textId="72B43430" w:rsidR="002618DC" w:rsidRPr="00C50C17" w:rsidRDefault="002618DC" w:rsidP="002618DC">
      <w:pPr>
        <w:pStyle w:val="ListParagraph"/>
        <w:numPr>
          <w:ilvl w:val="0"/>
          <w:numId w:val="16"/>
        </w:numPr>
        <w:rPr>
          <w:rFonts w:ascii="Cambria" w:hAnsi="Cambria"/>
        </w:rPr>
      </w:pPr>
      <w:r w:rsidRPr="00C50C17">
        <w:rPr>
          <w:rFonts w:ascii="Cambria" w:hAnsi="Cambria"/>
        </w:rPr>
        <w:t>For more information, see Section V.B “Review and Selection Process.”</w:t>
      </w:r>
    </w:p>
    <w:p w14:paraId="65569A6E" w14:textId="77777777" w:rsidR="004E20FB" w:rsidRPr="00356AFE" w:rsidRDefault="004E20FB" w:rsidP="007B210F">
      <w:pPr>
        <w:pStyle w:val="ListParagraph"/>
        <w:ind w:right="144"/>
        <w:mirrorIndents/>
        <w:textAlignment w:val="baseline"/>
        <w:rPr>
          <w:rFonts w:ascii="Cambria" w:eastAsia="Times New Roman" w:hAnsi="Cambria" w:cstheme="minorHAnsi"/>
          <w:b/>
        </w:rPr>
      </w:pPr>
    </w:p>
    <w:p w14:paraId="466F58CF" w14:textId="77777777" w:rsidR="007B210F" w:rsidRPr="00356AFE" w:rsidRDefault="007B210F" w:rsidP="002618DC">
      <w:pPr>
        <w:pStyle w:val="Heading2"/>
        <w:numPr>
          <w:ilvl w:val="0"/>
          <w:numId w:val="15"/>
        </w:numPr>
        <w:rPr>
          <w:rFonts w:ascii="Cambria" w:eastAsia="Times New Roman" w:hAnsi="Cambria" w:cstheme="minorHAnsi"/>
        </w:rPr>
      </w:pPr>
      <w:bookmarkStart w:id="32" w:name="_Toc48645698"/>
      <w:r w:rsidRPr="00356AFE">
        <w:rPr>
          <w:rFonts w:ascii="Cambria" w:eastAsia="Times New Roman" w:hAnsi="Cambria" w:cstheme="minorHAnsi"/>
        </w:rPr>
        <w:t>How will the results of the competition be announced?</w:t>
      </w:r>
      <w:bookmarkEnd w:id="32"/>
    </w:p>
    <w:p w14:paraId="38AED7CA" w14:textId="77777777" w:rsidR="00636632" w:rsidRPr="00356AFE" w:rsidRDefault="00636632" w:rsidP="00636632">
      <w:pPr>
        <w:ind w:left="720"/>
        <w:rPr>
          <w:rFonts w:ascii="Cambria" w:hAnsi="Cambria"/>
        </w:rPr>
      </w:pPr>
    </w:p>
    <w:p w14:paraId="5FD060D2" w14:textId="4D85C932" w:rsidR="00636632" w:rsidRPr="00356AFE" w:rsidRDefault="00636632" w:rsidP="00636632">
      <w:pPr>
        <w:ind w:left="720"/>
        <w:rPr>
          <w:rFonts w:ascii="Cambria" w:hAnsi="Cambria"/>
        </w:rPr>
      </w:pPr>
      <w:r w:rsidRPr="00356AFE">
        <w:rPr>
          <w:rFonts w:ascii="Cambria" w:hAnsi="Cambria"/>
        </w:rPr>
        <w:t>HUD will notify successful applicants of their selection for funding</w:t>
      </w:r>
      <w:r w:rsidR="00AC5196" w:rsidRPr="00356AFE">
        <w:rPr>
          <w:rFonts w:ascii="Cambria" w:hAnsi="Cambria"/>
        </w:rPr>
        <w:t>. HUD will also notify the</w:t>
      </w:r>
      <w:r w:rsidRPr="00356AFE">
        <w:rPr>
          <w:rFonts w:ascii="Cambria" w:hAnsi="Cambria"/>
        </w:rPr>
        <w:t xml:space="preserve"> unsuccessful and ineligible applicants.</w:t>
      </w:r>
      <w:r w:rsidR="00356AFE" w:rsidRPr="00356AFE">
        <w:rPr>
          <w:rFonts w:ascii="Cambria" w:hAnsi="Cambria"/>
        </w:rPr>
        <w:t xml:space="preserve"> </w:t>
      </w:r>
      <w:r w:rsidRPr="00356AFE">
        <w:rPr>
          <w:rFonts w:ascii="Cambria" w:hAnsi="Cambria"/>
        </w:rPr>
        <w:t xml:space="preserve">Notifications to successful </w:t>
      </w:r>
      <w:r w:rsidR="00C50C17">
        <w:rPr>
          <w:rFonts w:ascii="Cambria" w:hAnsi="Cambria"/>
        </w:rPr>
        <w:t xml:space="preserve">and unsuccessful </w:t>
      </w:r>
      <w:r w:rsidRPr="00356AFE">
        <w:rPr>
          <w:rFonts w:ascii="Cambria" w:hAnsi="Cambria"/>
        </w:rPr>
        <w:t>applicants will be sent by email, delivery receipt requested, to the person designated in item 8</w:t>
      </w:r>
      <w:r w:rsidR="00F93EB2">
        <w:rPr>
          <w:rFonts w:ascii="Cambria" w:hAnsi="Cambria"/>
        </w:rPr>
        <w:t>f</w:t>
      </w:r>
      <w:r w:rsidRPr="00356AFE">
        <w:rPr>
          <w:rFonts w:ascii="Cambria" w:hAnsi="Cambria"/>
        </w:rPr>
        <w:t xml:space="preserve"> of the SF</w:t>
      </w:r>
      <w:r w:rsidR="00F93EB2">
        <w:rPr>
          <w:rFonts w:ascii="Cambria" w:hAnsi="Cambria"/>
        </w:rPr>
        <w:t>-</w:t>
      </w:r>
      <w:r w:rsidRPr="00356AFE">
        <w:rPr>
          <w:rFonts w:ascii="Cambria" w:hAnsi="Cambria"/>
        </w:rPr>
        <w:t>424 and to the person listed as authorized representative in item 21 of the SF</w:t>
      </w:r>
      <w:r w:rsidR="00F93EB2">
        <w:rPr>
          <w:rFonts w:ascii="Cambria" w:hAnsi="Cambria"/>
        </w:rPr>
        <w:t>-</w:t>
      </w:r>
      <w:r w:rsidRPr="00356AFE">
        <w:rPr>
          <w:rFonts w:ascii="Cambria" w:hAnsi="Cambria"/>
        </w:rPr>
        <w:t>424.</w:t>
      </w:r>
    </w:p>
    <w:p w14:paraId="581F4D8D" w14:textId="77777777" w:rsidR="007B210F" w:rsidRPr="00356AFE" w:rsidRDefault="007B210F" w:rsidP="007B210F">
      <w:pPr>
        <w:pStyle w:val="ListParagraph"/>
        <w:ind w:right="144"/>
        <w:mirrorIndents/>
        <w:textAlignment w:val="baseline"/>
        <w:rPr>
          <w:rFonts w:ascii="Cambria" w:eastAsia="Times New Roman" w:hAnsi="Cambria" w:cstheme="minorHAnsi"/>
          <w:b/>
        </w:rPr>
      </w:pPr>
    </w:p>
    <w:p w14:paraId="43EEFE54" w14:textId="77777777" w:rsidR="007B210F" w:rsidRPr="00356AFE" w:rsidRDefault="007B210F" w:rsidP="002618DC">
      <w:pPr>
        <w:pStyle w:val="Heading2"/>
        <w:numPr>
          <w:ilvl w:val="0"/>
          <w:numId w:val="15"/>
        </w:numPr>
        <w:rPr>
          <w:rFonts w:ascii="Cambria" w:eastAsia="Times New Roman" w:hAnsi="Cambria" w:cstheme="minorHAnsi"/>
        </w:rPr>
      </w:pPr>
      <w:bookmarkStart w:id="33" w:name="_Toc48645699"/>
      <w:r w:rsidRPr="00356AFE">
        <w:rPr>
          <w:rFonts w:ascii="Cambria" w:eastAsia="Times New Roman" w:hAnsi="Cambria" w:cstheme="minorHAnsi"/>
        </w:rPr>
        <w:t>What is the minimum score needed to be eligible for an award?</w:t>
      </w:r>
      <w:bookmarkEnd w:id="33"/>
    </w:p>
    <w:p w14:paraId="429FA9C4" w14:textId="77777777" w:rsidR="00636632" w:rsidRPr="00356AFE" w:rsidRDefault="00636632" w:rsidP="00636632">
      <w:pPr>
        <w:rPr>
          <w:rFonts w:ascii="Cambria" w:hAnsi="Cambria"/>
        </w:rPr>
      </w:pPr>
    </w:p>
    <w:p w14:paraId="0240A876" w14:textId="2FFAA879" w:rsidR="00636632" w:rsidRPr="00356AFE" w:rsidRDefault="4888B456" w:rsidP="00636632">
      <w:pPr>
        <w:ind w:left="720"/>
        <w:rPr>
          <w:rFonts w:ascii="Cambria" w:hAnsi="Cambria"/>
        </w:rPr>
      </w:pPr>
      <w:r w:rsidRPr="362F59A4">
        <w:rPr>
          <w:rFonts w:ascii="Cambria" w:hAnsi="Cambria"/>
        </w:rPr>
        <w:t xml:space="preserve">The minimum score needed to be eligible for an award is 75 </w:t>
      </w:r>
      <w:r w:rsidR="12BCA3CA" w:rsidRPr="362F59A4">
        <w:rPr>
          <w:rFonts w:ascii="Cambria" w:hAnsi="Cambria"/>
        </w:rPr>
        <w:t xml:space="preserve">points </w:t>
      </w:r>
      <w:r w:rsidRPr="362F59A4">
        <w:rPr>
          <w:rFonts w:ascii="Cambria" w:hAnsi="Cambria"/>
        </w:rPr>
        <w:t xml:space="preserve">on the overall narrative for Factors 1 through 5, which includes a minimum score of </w:t>
      </w:r>
      <w:r w:rsidR="4D1B80EF" w:rsidRPr="362F59A4">
        <w:rPr>
          <w:rFonts w:ascii="Cambria" w:hAnsi="Cambria"/>
        </w:rPr>
        <w:t>19</w:t>
      </w:r>
      <w:r w:rsidRPr="362F59A4">
        <w:rPr>
          <w:rFonts w:ascii="Cambria" w:hAnsi="Cambria"/>
        </w:rPr>
        <w:t xml:space="preserve"> points in Factor 1, Capacity.   Applications that receive a minimum score of 75 points</w:t>
      </w:r>
      <w:r w:rsidR="07099875" w:rsidRPr="362F59A4">
        <w:rPr>
          <w:rFonts w:ascii="Cambria" w:hAnsi="Cambria"/>
        </w:rPr>
        <w:t xml:space="preserve"> and</w:t>
      </w:r>
      <w:r w:rsidR="0133FE15" w:rsidRPr="362F59A4">
        <w:rPr>
          <w:rFonts w:ascii="Cambria" w:hAnsi="Cambria"/>
        </w:rPr>
        <w:t xml:space="preserve"> a minimum of</w:t>
      </w:r>
      <w:r w:rsidR="07099875" w:rsidRPr="362F59A4">
        <w:rPr>
          <w:rFonts w:ascii="Cambria" w:hAnsi="Cambria"/>
        </w:rPr>
        <w:t xml:space="preserve"> 19 points in Factor 1, Capacity,</w:t>
      </w:r>
      <w:r w:rsidRPr="362F59A4">
        <w:rPr>
          <w:rFonts w:ascii="Cambria" w:hAnsi="Cambria"/>
        </w:rPr>
        <w:t xml:space="preserve"> will be eligible to receive </w:t>
      </w:r>
      <w:r w:rsidR="4D1B80EF" w:rsidRPr="362F59A4">
        <w:rPr>
          <w:rFonts w:ascii="Cambria" w:hAnsi="Cambria"/>
        </w:rPr>
        <w:t>Preference</w:t>
      </w:r>
      <w:r w:rsidRPr="362F59A4">
        <w:rPr>
          <w:rFonts w:ascii="Cambria" w:hAnsi="Cambria"/>
        </w:rPr>
        <w:t xml:space="preserve"> </w:t>
      </w:r>
      <w:r w:rsidR="4D1B80EF" w:rsidRPr="362F59A4">
        <w:rPr>
          <w:rFonts w:ascii="Cambria" w:hAnsi="Cambria"/>
        </w:rPr>
        <w:t>P</w:t>
      </w:r>
      <w:r w:rsidRPr="362F59A4">
        <w:rPr>
          <w:rFonts w:ascii="Cambria" w:hAnsi="Cambria"/>
        </w:rPr>
        <w:t>oints for a total possible score of 10</w:t>
      </w:r>
      <w:r w:rsidR="16CB9B30" w:rsidRPr="362F59A4">
        <w:rPr>
          <w:rFonts w:ascii="Cambria" w:hAnsi="Cambria"/>
        </w:rPr>
        <w:t>4</w:t>
      </w:r>
      <w:r w:rsidR="12BCA3CA" w:rsidRPr="362F59A4">
        <w:rPr>
          <w:rFonts w:ascii="Cambria" w:hAnsi="Cambria"/>
        </w:rPr>
        <w:t xml:space="preserve"> points</w:t>
      </w:r>
      <w:r w:rsidRPr="362F59A4">
        <w:rPr>
          <w:rFonts w:ascii="Cambria" w:hAnsi="Cambria"/>
        </w:rPr>
        <w:t xml:space="preserve">.  </w:t>
      </w:r>
    </w:p>
    <w:p w14:paraId="058B6BB2" w14:textId="77777777" w:rsidR="00993ED4" w:rsidRPr="00356AFE" w:rsidRDefault="00993ED4" w:rsidP="00636632">
      <w:pPr>
        <w:ind w:left="720"/>
        <w:rPr>
          <w:rFonts w:ascii="Cambria" w:hAnsi="Cambria"/>
        </w:rPr>
      </w:pPr>
    </w:p>
    <w:p w14:paraId="50AF4150" w14:textId="77777777" w:rsidR="00993ED4" w:rsidRPr="00356AFE" w:rsidRDefault="00993ED4" w:rsidP="00993ED4">
      <w:pPr>
        <w:pStyle w:val="Heading2"/>
        <w:numPr>
          <w:ilvl w:val="0"/>
          <w:numId w:val="15"/>
        </w:numPr>
        <w:rPr>
          <w:rFonts w:ascii="Cambria" w:hAnsi="Cambria"/>
        </w:rPr>
      </w:pPr>
      <w:bookmarkStart w:id="34" w:name="_Toc48645700"/>
      <w:r w:rsidRPr="00356AFE">
        <w:rPr>
          <w:rFonts w:ascii="Cambria" w:hAnsi="Cambria"/>
        </w:rPr>
        <w:lastRenderedPageBreak/>
        <w:t>What if my organization is approved for funding but the grant award amount is less than what we applied for?</w:t>
      </w:r>
      <w:bookmarkEnd w:id="34"/>
      <w:r w:rsidRPr="00356AFE">
        <w:rPr>
          <w:rFonts w:ascii="Cambria" w:hAnsi="Cambria"/>
        </w:rPr>
        <w:t xml:space="preserve"> </w:t>
      </w:r>
    </w:p>
    <w:p w14:paraId="6E698CFE" w14:textId="77777777" w:rsidR="00993ED4" w:rsidRPr="00356AFE" w:rsidRDefault="00993ED4" w:rsidP="00636632">
      <w:pPr>
        <w:ind w:left="720"/>
        <w:rPr>
          <w:rFonts w:ascii="Cambria" w:hAnsi="Cambria"/>
        </w:rPr>
      </w:pPr>
    </w:p>
    <w:p w14:paraId="6252CF40" w14:textId="4DBF50FC" w:rsidR="00993ED4" w:rsidRDefault="7860434E" w:rsidP="00636632">
      <w:pPr>
        <w:ind w:left="720"/>
        <w:rPr>
          <w:rFonts w:ascii="Cambria" w:hAnsi="Cambria"/>
        </w:rPr>
      </w:pPr>
      <w:r w:rsidRPr="362F59A4">
        <w:rPr>
          <w:rFonts w:ascii="Cambria" w:hAnsi="Cambria"/>
        </w:rPr>
        <w:t xml:space="preserve">Selected applicants awarded an amount less than applied for in the application are required </w:t>
      </w:r>
      <w:r w:rsidR="40B11BA2" w:rsidRPr="362F59A4">
        <w:rPr>
          <w:rFonts w:ascii="Cambria" w:hAnsi="Cambria"/>
        </w:rPr>
        <w:t>to participate in a</w:t>
      </w:r>
      <w:r w:rsidRPr="362F59A4">
        <w:rPr>
          <w:rFonts w:ascii="Cambria" w:hAnsi="Cambria"/>
        </w:rPr>
        <w:t xml:space="preserve"> negotiations process with HUD to</w:t>
      </w:r>
      <w:r w:rsidR="40B11BA2" w:rsidRPr="362F59A4">
        <w:rPr>
          <w:rFonts w:ascii="Cambria" w:hAnsi="Cambria"/>
        </w:rPr>
        <w:t xml:space="preserve"> create an updated program </w:t>
      </w:r>
      <w:r w:rsidR="12BCA3CA" w:rsidRPr="362F59A4">
        <w:rPr>
          <w:rFonts w:ascii="Cambria" w:hAnsi="Cambria"/>
        </w:rPr>
        <w:t xml:space="preserve">plan </w:t>
      </w:r>
      <w:r w:rsidR="40B11BA2" w:rsidRPr="362F59A4">
        <w:rPr>
          <w:rFonts w:ascii="Cambria" w:hAnsi="Cambria"/>
        </w:rPr>
        <w:t xml:space="preserve">and </w:t>
      </w:r>
      <w:r w:rsidR="12BCA3CA" w:rsidRPr="362F59A4">
        <w:rPr>
          <w:rFonts w:ascii="Cambria" w:hAnsi="Cambria"/>
        </w:rPr>
        <w:t xml:space="preserve">budget </w:t>
      </w:r>
      <w:r w:rsidR="40B11BA2" w:rsidRPr="362F59A4">
        <w:rPr>
          <w:rFonts w:ascii="Cambria" w:hAnsi="Cambria"/>
        </w:rPr>
        <w:t xml:space="preserve">that reflects </w:t>
      </w:r>
      <w:r w:rsidR="12BCA3CA" w:rsidRPr="362F59A4">
        <w:rPr>
          <w:rFonts w:ascii="Cambria" w:hAnsi="Cambria"/>
        </w:rPr>
        <w:t xml:space="preserve">what can be accomplished with the </w:t>
      </w:r>
      <w:r w:rsidR="40B11BA2" w:rsidRPr="362F59A4">
        <w:rPr>
          <w:rFonts w:ascii="Cambria" w:hAnsi="Cambria"/>
        </w:rPr>
        <w:t xml:space="preserve">actual award offered.  This process is presented in </w:t>
      </w:r>
      <w:r w:rsidRPr="362F59A4">
        <w:rPr>
          <w:rFonts w:ascii="Cambria" w:hAnsi="Cambria"/>
        </w:rPr>
        <w:t>Section</w:t>
      </w:r>
      <w:r w:rsidR="4D1B80EF" w:rsidRPr="362F59A4">
        <w:rPr>
          <w:rFonts w:ascii="Cambria" w:hAnsi="Cambria"/>
        </w:rPr>
        <w:t>s</w:t>
      </w:r>
      <w:r w:rsidRPr="362F59A4">
        <w:rPr>
          <w:rFonts w:ascii="Cambria" w:hAnsi="Cambria"/>
        </w:rPr>
        <w:t xml:space="preserve"> V.B.2.6</w:t>
      </w:r>
      <w:r w:rsidR="4D1B80EF" w:rsidRPr="362F59A4">
        <w:rPr>
          <w:rFonts w:ascii="Cambria" w:hAnsi="Cambria"/>
        </w:rPr>
        <w:t xml:space="preserve"> and VI.A</w:t>
      </w:r>
      <w:r w:rsidRPr="362F59A4">
        <w:rPr>
          <w:rFonts w:ascii="Cambria" w:hAnsi="Cambria"/>
        </w:rPr>
        <w:t xml:space="preserve"> of the </w:t>
      </w:r>
      <w:r w:rsidR="06B0E37C" w:rsidRPr="362F59A4">
        <w:rPr>
          <w:rFonts w:ascii="Cambria" w:hAnsi="Cambria"/>
        </w:rPr>
        <w:t>FY 2021 - FY 2022</w:t>
      </w:r>
      <w:r w:rsidRPr="362F59A4">
        <w:rPr>
          <w:rFonts w:ascii="Cambria" w:hAnsi="Cambria"/>
        </w:rPr>
        <w:t xml:space="preserve"> </w:t>
      </w:r>
      <w:r w:rsidR="40B11BA2" w:rsidRPr="362F59A4">
        <w:rPr>
          <w:rFonts w:ascii="Cambria" w:hAnsi="Cambria"/>
        </w:rPr>
        <w:t>RCB NOFO</w:t>
      </w:r>
      <w:r w:rsidR="40500625" w:rsidRPr="362F59A4">
        <w:rPr>
          <w:rFonts w:ascii="Cambria" w:hAnsi="Cambria"/>
        </w:rPr>
        <w:t xml:space="preserve"> which also identifies potential outcomes for failing to negotiate</w:t>
      </w:r>
      <w:r w:rsidR="40B11BA2" w:rsidRPr="362F59A4">
        <w:rPr>
          <w:rFonts w:ascii="Cambria" w:hAnsi="Cambria"/>
        </w:rPr>
        <w:t xml:space="preserve">.  </w:t>
      </w:r>
    </w:p>
    <w:p w14:paraId="4D7F6EA3" w14:textId="2CC43DA8" w:rsidR="002B4B27" w:rsidRDefault="002B4B27" w:rsidP="002B4B27">
      <w:pPr>
        <w:rPr>
          <w:rFonts w:ascii="Cambria" w:hAnsi="Cambria"/>
        </w:rPr>
      </w:pPr>
    </w:p>
    <w:p w14:paraId="22A121FE" w14:textId="32732421" w:rsidR="002B4B27" w:rsidRPr="00356AFE" w:rsidRDefault="002B4B27" w:rsidP="002B4B27">
      <w:pPr>
        <w:pStyle w:val="Heading1"/>
        <w:rPr>
          <w:rFonts w:ascii="Cambria" w:eastAsia="Times New Roman" w:hAnsi="Cambria" w:cstheme="minorHAnsi"/>
        </w:rPr>
      </w:pPr>
      <w:bookmarkStart w:id="35" w:name="_Toc48645701"/>
      <w:r>
        <w:rPr>
          <w:rFonts w:ascii="Cambria" w:eastAsia="Times New Roman" w:hAnsi="Cambria" w:cstheme="minorHAnsi"/>
        </w:rPr>
        <w:t>Questions Regarding Technical Corrections to the NOFA</w:t>
      </w:r>
      <w:bookmarkEnd w:id="35"/>
      <w:r w:rsidRPr="00356AFE">
        <w:rPr>
          <w:rFonts w:ascii="Cambria" w:eastAsia="Times New Roman" w:hAnsi="Cambria" w:cstheme="minorHAnsi"/>
        </w:rPr>
        <w:t xml:space="preserve"> </w:t>
      </w:r>
    </w:p>
    <w:p w14:paraId="07A7D62D" w14:textId="3EC1CD55" w:rsidR="002B4B27" w:rsidRDefault="002B4B27" w:rsidP="002B4B27">
      <w:pPr>
        <w:pStyle w:val="Heading2"/>
        <w:numPr>
          <w:ilvl w:val="0"/>
          <w:numId w:val="33"/>
        </w:numPr>
        <w:rPr>
          <w:rFonts w:ascii="Cambria" w:hAnsi="Cambria"/>
        </w:rPr>
      </w:pPr>
      <w:bookmarkStart w:id="36" w:name="_Toc48645702"/>
      <w:r w:rsidRPr="002B4B27">
        <w:rPr>
          <w:rFonts w:ascii="Cambria" w:hAnsi="Cambria"/>
        </w:rPr>
        <w:t>Can a</w:t>
      </w:r>
      <w:r w:rsidR="001120B9">
        <w:rPr>
          <w:rFonts w:ascii="Cambria" w:hAnsi="Cambria"/>
        </w:rPr>
        <w:t>n</w:t>
      </w:r>
      <w:r w:rsidRPr="002B4B27">
        <w:rPr>
          <w:rFonts w:ascii="Cambria" w:hAnsi="Cambria"/>
        </w:rPr>
        <w:t xml:space="preserve"> </w:t>
      </w:r>
      <w:r w:rsidR="001120B9">
        <w:rPr>
          <w:rFonts w:ascii="Cambria" w:hAnsi="Cambria"/>
        </w:rPr>
        <w:t>eligible</w:t>
      </w:r>
      <w:r w:rsidR="001120B9" w:rsidRPr="002B4B27">
        <w:rPr>
          <w:rFonts w:ascii="Cambria" w:hAnsi="Cambria"/>
        </w:rPr>
        <w:t xml:space="preserve"> </w:t>
      </w:r>
      <w:r w:rsidR="001120B9">
        <w:rPr>
          <w:rFonts w:ascii="Cambria" w:hAnsi="Cambria"/>
        </w:rPr>
        <w:t>applicant</w:t>
      </w:r>
      <w:r w:rsidRPr="002B4B27">
        <w:rPr>
          <w:rFonts w:ascii="Cambria" w:hAnsi="Cambria"/>
        </w:rPr>
        <w:t xml:space="preserve"> </w:t>
      </w:r>
      <w:r w:rsidR="001120B9">
        <w:rPr>
          <w:rFonts w:ascii="Cambria" w:hAnsi="Cambria"/>
        </w:rPr>
        <w:t>propose to</w:t>
      </w:r>
      <w:r w:rsidRPr="002B4B27">
        <w:rPr>
          <w:rFonts w:ascii="Cambria" w:hAnsi="Cambria"/>
        </w:rPr>
        <w:t xml:space="preserve"> use RCB grant funds to host a meeting or conference?</w:t>
      </w:r>
      <w:bookmarkEnd w:id="36"/>
    </w:p>
    <w:p w14:paraId="2032700C" w14:textId="77777777" w:rsidR="002B4B27" w:rsidRPr="002B4B27" w:rsidRDefault="002B4B27" w:rsidP="002B4B27"/>
    <w:p w14:paraId="4CD02076" w14:textId="759B6895" w:rsidR="002B4B27" w:rsidRPr="002B4B27" w:rsidRDefault="002B4B27" w:rsidP="002B4B27">
      <w:pPr>
        <w:ind w:left="720"/>
        <w:rPr>
          <w:rFonts w:ascii="Cambria" w:hAnsi="Cambria"/>
        </w:rPr>
      </w:pPr>
      <w:r w:rsidRPr="002B4B27">
        <w:rPr>
          <w:rFonts w:ascii="Cambria" w:hAnsi="Cambria"/>
        </w:rPr>
        <w:t xml:space="preserve">Yes.  </w:t>
      </w:r>
      <w:r w:rsidR="001120B9">
        <w:rPr>
          <w:rFonts w:ascii="Cambria" w:hAnsi="Cambria"/>
        </w:rPr>
        <w:t xml:space="preserve">Meetings </w:t>
      </w:r>
      <w:r w:rsidRPr="002B4B27">
        <w:rPr>
          <w:rFonts w:ascii="Cambria" w:hAnsi="Cambria"/>
        </w:rPr>
        <w:t>or conference</w:t>
      </w:r>
      <w:r w:rsidR="001120B9">
        <w:rPr>
          <w:rFonts w:ascii="Cambria" w:hAnsi="Cambria"/>
        </w:rPr>
        <w:t>s may be proposed as an eligible activity</w:t>
      </w:r>
      <w:r w:rsidRPr="002B4B27">
        <w:rPr>
          <w:rFonts w:ascii="Cambria" w:hAnsi="Cambria"/>
        </w:rPr>
        <w:t xml:space="preserve"> if doing so is:</w:t>
      </w:r>
    </w:p>
    <w:p w14:paraId="677A3DD5" w14:textId="7457F184" w:rsidR="002B4B27" w:rsidRPr="002B4B27" w:rsidRDefault="2A4D6530" w:rsidP="362F59A4">
      <w:pPr>
        <w:spacing w:before="100" w:beforeAutospacing="1"/>
        <w:ind w:left="1080" w:hanging="360"/>
        <w:rPr>
          <w:rFonts w:ascii="Cambria" w:hAnsi="Cambria"/>
        </w:rPr>
      </w:pPr>
      <w:r w:rsidRPr="362F59A4">
        <w:rPr>
          <w:rFonts w:ascii="Cambria" w:hAnsi="Cambria"/>
        </w:rPr>
        <w:t xml:space="preserve">a.     Consistent </w:t>
      </w:r>
      <w:r w:rsidR="0133FE15" w:rsidRPr="362F59A4">
        <w:rPr>
          <w:rFonts w:ascii="Cambria" w:hAnsi="Cambria"/>
        </w:rPr>
        <w:t>with the three eligible activity categories as outlined in the NOFO</w:t>
      </w:r>
      <w:r w:rsidRPr="362F59A4">
        <w:rPr>
          <w:rFonts w:ascii="Cambria" w:hAnsi="Cambria"/>
        </w:rPr>
        <w:t xml:space="preserve">, </w:t>
      </w:r>
    </w:p>
    <w:p w14:paraId="57A314F4" w14:textId="77777777" w:rsidR="002B4B27" w:rsidRPr="002B4B27" w:rsidRDefault="002B4B27" w:rsidP="001120B9">
      <w:pPr>
        <w:spacing w:before="100" w:beforeAutospacing="1"/>
        <w:ind w:left="1080" w:hanging="360"/>
        <w:rPr>
          <w:rFonts w:ascii="Cambria" w:hAnsi="Cambria"/>
        </w:rPr>
      </w:pPr>
      <w:r w:rsidRPr="002B4B27">
        <w:rPr>
          <w:rFonts w:ascii="Cambria" w:hAnsi="Cambria"/>
        </w:rPr>
        <w:t>b.     For purposes related to the program and the operation of the grant,</w:t>
      </w:r>
    </w:p>
    <w:p w14:paraId="2667C928" w14:textId="77777777" w:rsidR="002B4B27" w:rsidRPr="002B4B27" w:rsidRDefault="002B4B27">
      <w:pPr>
        <w:spacing w:before="100" w:beforeAutospacing="1"/>
        <w:ind w:left="1080" w:hanging="360"/>
        <w:rPr>
          <w:rFonts w:ascii="Cambria" w:hAnsi="Cambria"/>
        </w:rPr>
      </w:pPr>
      <w:r w:rsidRPr="002B4B27">
        <w:rPr>
          <w:rFonts w:ascii="Cambria" w:hAnsi="Cambria"/>
        </w:rPr>
        <w:t>c.     Necessary and reasonable for successful performance under the Federal award.</w:t>
      </w:r>
    </w:p>
    <w:p w14:paraId="769CC850" w14:textId="76B87D63" w:rsidR="002B4B27" w:rsidRDefault="002B4B27">
      <w:pPr>
        <w:spacing w:before="100" w:beforeAutospacing="1"/>
        <w:ind w:left="1080" w:hanging="360"/>
        <w:rPr>
          <w:rFonts w:ascii="Cambria" w:hAnsi="Cambria"/>
        </w:rPr>
      </w:pPr>
      <w:r w:rsidRPr="002B4B27">
        <w:rPr>
          <w:rFonts w:ascii="Cambria" w:hAnsi="Cambria"/>
        </w:rPr>
        <w:t>d.   </w:t>
      </w:r>
      <w:r w:rsidR="001120B9">
        <w:rPr>
          <w:rFonts w:ascii="Cambria" w:hAnsi="Cambria"/>
        </w:rPr>
        <w:t>Eligible applicants</w:t>
      </w:r>
      <w:r w:rsidRPr="002B4B27">
        <w:rPr>
          <w:rFonts w:ascii="Cambria" w:hAnsi="Cambria"/>
        </w:rPr>
        <w:t xml:space="preserve"> must exercise discretion and judgment in </w:t>
      </w:r>
      <w:r w:rsidR="001120B9">
        <w:rPr>
          <w:rFonts w:ascii="Cambria" w:hAnsi="Cambria"/>
        </w:rPr>
        <w:t>proposing</w:t>
      </w:r>
      <w:r w:rsidRPr="002B4B27">
        <w:rPr>
          <w:rFonts w:ascii="Cambria" w:hAnsi="Cambria"/>
        </w:rPr>
        <w:t xml:space="preserve"> conference costs </w:t>
      </w:r>
      <w:r w:rsidR="001120B9">
        <w:rPr>
          <w:rFonts w:ascii="Cambria" w:hAnsi="Cambria"/>
        </w:rPr>
        <w:t xml:space="preserve">that </w:t>
      </w:r>
      <w:r w:rsidRPr="002B4B27">
        <w:rPr>
          <w:rFonts w:ascii="Cambria" w:hAnsi="Cambria"/>
        </w:rPr>
        <w:t xml:space="preserve">are appropriate, </w:t>
      </w:r>
      <w:r w:rsidR="001120B9" w:rsidRPr="002B4B27">
        <w:rPr>
          <w:rFonts w:ascii="Cambria" w:hAnsi="Cambria"/>
        </w:rPr>
        <w:t>necessary,</w:t>
      </w:r>
      <w:r w:rsidRPr="002B4B27">
        <w:rPr>
          <w:rFonts w:ascii="Cambria" w:hAnsi="Cambria"/>
        </w:rPr>
        <w:t xml:space="preserve"> and managed in a manner that minimizes costs to the Federal award.</w:t>
      </w:r>
    </w:p>
    <w:p w14:paraId="22E3D2CB" w14:textId="77777777" w:rsidR="002B4B27" w:rsidRPr="002B4B27" w:rsidRDefault="002B4B27" w:rsidP="002B4B27">
      <w:pPr>
        <w:spacing w:before="100" w:beforeAutospacing="1"/>
        <w:ind w:left="1080" w:hanging="360"/>
        <w:rPr>
          <w:rFonts w:ascii="Cambria" w:hAnsi="Cambria"/>
        </w:rPr>
      </w:pPr>
    </w:p>
    <w:p w14:paraId="77BD9B85" w14:textId="1EAF4490" w:rsidR="002B4B27" w:rsidRDefault="002B4B27" w:rsidP="002B4B27">
      <w:pPr>
        <w:pStyle w:val="Heading2"/>
        <w:numPr>
          <w:ilvl w:val="0"/>
          <w:numId w:val="33"/>
        </w:numPr>
        <w:rPr>
          <w:rFonts w:ascii="Cambria" w:hAnsi="Cambria"/>
        </w:rPr>
      </w:pPr>
      <w:bookmarkStart w:id="37" w:name="_Toc48645703"/>
      <w:r w:rsidRPr="002B4B27">
        <w:rPr>
          <w:rFonts w:ascii="Cambria" w:hAnsi="Cambria"/>
        </w:rPr>
        <w:t xml:space="preserve">What factors should </w:t>
      </w:r>
      <w:r w:rsidR="001120B9">
        <w:rPr>
          <w:rFonts w:ascii="Cambria" w:hAnsi="Cambria"/>
        </w:rPr>
        <w:t>an eligible applicant</w:t>
      </w:r>
      <w:r w:rsidRPr="002B4B27">
        <w:rPr>
          <w:rFonts w:ascii="Cambria" w:hAnsi="Cambria"/>
        </w:rPr>
        <w:t xml:space="preserve"> consider when deciding whether to host a meeting or conference?</w:t>
      </w:r>
      <w:bookmarkEnd w:id="37"/>
    </w:p>
    <w:p w14:paraId="3A6E9680" w14:textId="77777777" w:rsidR="002B4B27" w:rsidRPr="002B4B27" w:rsidRDefault="002B4B27" w:rsidP="002B4B27"/>
    <w:p w14:paraId="40044443" w14:textId="09D6717A" w:rsidR="002B4B27" w:rsidRPr="002B4B27" w:rsidRDefault="001120B9" w:rsidP="002B4B27">
      <w:pPr>
        <w:ind w:left="720"/>
        <w:rPr>
          <w:rFonts w:ascii="Cambria" w:hAnsi="Cambria"/>
        </w:rPr>
      </w:pPr>
      <w:r>
        <w:rPr>
          <w:rFonts w:ascii="Cambria" w:hAnsi="Cambria"/>
        </w:rPr>
        <w:t>Eligible applicants</w:t>
      </w:r>
      <w:r w:rsidRPr="002B4B27">
        <w:rPr>
          <w:rFonts w:ascii="Cambria" w:hAnsi="Cambria"/>
        </w:rPr>
        <w:t xml:space="preserve"> </w:t>
      </w:r>
      <w:r w:rsidR="002B4B27" w:rsidRPr="002B4B27">
        <w:rPr>
          <w:rFonts w:ascii="Cambria" w:hAnsi="Cambria"/>
        </w:rPr>
        <w:t xml:space="preserve">should consider the most effective or efficient way to achieve the desired result and whether there are alternatives, such as webinars or video conferences, that would be equally or similarly effective and more efficient in terms of time and costs than a face-to-face meeting.  </w:t>
      </w:r>
    </w:p>
    <w:p w14:paraId="7EBB9D6C" w14:textId="77777777" w:rsidR="002B4B27" w:rsidRDefault="002B4B27" w:rsidP="002B4B27">
      <w:pPr>
        <w:pStyle w:val="mediumgrid1-accent21"/>
        <w:spacing w:after="120"/>
        <w:ind w:left="360"/>
        <w:rPr>
          <w:rFonts w:ascii="HelveticaNeue" w:hAnsi="HelveticaNeue"/>
          <w:color w:val="333333"/>
        </w:rPr>
      </w:pPr>
      <w:r>
        <w:rPr>
          <w:rFonts w:ascii="Times New Roman" w:hAnsi="Times New Roman" w:cs="Times New Roman"/>
          <w:color w:val="000000"/>
          <w:sz w:val="24"/>
          <w:szCs w:val="24"/>
        </w:rPr>
        <w:t> </w:t>
      </w:r>
    </w:p>
    <w:p w14:paraId="04BAA1B2" w14:textId="77777777" w:rsidR="00793441" w:rsidRPr="00793441" w:rsidRDefault="00793441" w:rsidP="00793441">
      <w:pPr>
        <w:ind w:left="720"/>
        <w:rPr>
          <w:rFonts w:ascii="Cambria" w:hAnsi="Cambria"/>
        </w:rPr>
      </w:pPr>
    </w:p>
    <w:p w14:paraId="4E73D207" w14:textId="06D9E9E2" w:rsidR="002B4B27" w:rsidRDefault="002B4B27" w:rsidP="00793441">
      <w:pPr>
        <w:pStyle w:val="Heading2"/>
        <w:numPr>
          <w:ilvl w:val="0"/>
          <w:numId w:val="33"/>
        </w:numPr>
        <w:rPr>
          <w:rFonts w:ascii="Cambria" w:hAnsi="Cambria"/>
        </w:rPr>
      </w:pPr>
      <w:bookmarkStart w:id="38" w:name="_Toc48645704"/>
      <w:r w:rsidRPr="00793441">
        <w:rPr>
          <w:rFonts w:ascii="Cambria" w:hAnsi="Cambria"/>
        </w:rPr>
        <w:t>Can Federal grant funds be used to pay for entertainment?</w:t>
      </w:r>
      <w:bookmarkEnd w:id="38"/>
    </w:p>
    <w:p w14:paraId="70EE29C3" w14:textId="77777777" w:rsidR="00793441" w:rsidRPr="00793441" w:rsidRDefault="00793441" w:rsidP="00793441"/>
    <w:p w14:paraId="48EF89A5" w14:textId="4DC0AAB3" w:rsidR="002B4B27" w:rsidRDefault="002B4B27" w:rsidP="00793441">
      <w:pPr>
        <w:ind w:left="720"/>
        <w:rPr>
          <w:rFonts w:ascii="Cambria" w:hAnsi="Cambria"/>
        </w:rPr>
      </w:pPr>
      <w:r w:rsidRPr="00793441">
        <w:rPr>
          <w:rFonts w:ascii="Cambria" w:hAnsi="Cambria"/>
        </w:rPr>
        <w:t xml:space="preserve">Federal grant funds may not be used to pay for entertainment, which includes costs for amusement, diversion, and social activities.  </w:t>
      </w:r>
      <w:r w:rsidR="001120B9">
        <w:rPr>
          <w:rFonts w:ascii="Cambria" w:hAnsi="Cambria"/>
        </w:rPr>
        <w:t>(Include 2 CFR part 200 citation)</w:t>
      </w:r>
    </w:p>
    <w:p w14:paraId="34264836" w14:textId="77777777" w:rsidR="00793441" w:rsidRPr="00793441" w:rsidRDefault="00793441" w:rsidP="00793441">
      <w:pPr>
        <w:ind w:left="720"/>
        <w:rPr>
          <w:rFonts w:ascii="Cambria" w:hAnsi="Cambria"/>
        </w:rPr>
      </w:pPr>
    </w:p>
    <w:p w14:paraId="28804B5F" w14:textId="3BAD13C3" w:rsidR="002B4B27" w:rsidRDefault="002B4B27" w:rsidP="00793441">
      <w:pPr>
        <w:pStyle w:val="Heading2"/>
        <w:numPr>
          <w:ilvl w:val="0"/>
          <w:numId w:val="33"/>
        </w:numPr>
        <w:rPr>
          <w:rFonts w:ascii="Cambria" w:hAnsi="Cambria"/>
        </w:rPr>
      </w:pPr>
      <w:bookmarkStart w:id="39" w:name="_Toc48645705"/>
      <w:r w:rsidRPr="00793441">
        <w:rPr>
          <w:rFonts w:ascii="Cambria" w:hAnsi="Cambria"/>
        </w:rPr>
        <w:lastRenderedPageBreak/>
        <w:t>What are the consequences of using Federal grant funds on unallowable expenses?</w:t>
      </w:r>
      <w:bookmarkEnd w:id="39"/>
    </w:p>
    <w:p w14:paraId="79DBF900" w14:textId="77777777" w:rsidR="00793441" w:rsidRPr="00793441" w:rsidRDefault="00793441" w:rsidP="00793441"/>
    <w:p w14:paraId="55FBC538" w14:textId="6284466C" w:rsidR="001120B9" w:rsidRPr="00793441" w:rsidRDefault="002B4B27" w:rsidP="00793441">
      <w:pPr>
        <w:ind w:left="720"/>
        <w:rPr>
          <w:rFonts w:ascii="Cambria" w:hAnsi="Cambria"/>
        </w:rPr>
      </w:pPr>
      <w:r w:rsidRPr="00793441">
        <w:rPr>
          <w:rFonts w:ascii="Cambria" w:hAnsi="Cambria"/>
        </w:rPr>
        <w:t>The Department may seek to recover any Federal grant funds identified, through program monitoring, as having been used for unallowable costs, including unallowable conference</w:t>
      </w:r>
      <w:r w:rsidR="001120B9">
        <w:rPr>
          <w:rFonts w:ascii="Cambria" w:hAnsi="Cambria"/>
        </w:rPr>
        <w:t xml:space="preserve"> and/or meeting</w:t>
      </w:r>
      <w:r w:rsidRPr="00793441">
        <w:rPr>
          <w:rFonts w:ascii="Cambria" w:hAnsi="Cambria"/>
        </w:rPr>
        <w:t xml:space="preserve"> expenses.  </w:t>
      </w:r>
    </w:p>
    <w:p w14:paraId="1DE5C882" w14:textId="078E937A" w:rsidR="007B210F" w:rsidRPr="00356AFE" w:rsidRDefault="007B210F" w:rsidP="00C50C17">
      <w:pPr>
        <w:ind w:left="720"/>
        <w:rPr>
          <w:rFonts w:ascii="Cambria" w:hAnsi="Cambria" w:cstheme="minorHAnsi"/>
          <w:sz w:val="22"/>
        </w:rPr>
      </w:pPr>
    </w:p>
    <w:p w14:paraId="1349D92E" w14:textId="77777777" w:rsidR="007B210F" w:rsidRPr="00356AFE" w:rsidRDefault="007B210F" w:rsidP="007B210F">
      <w:pPr>
        <w:pStyle w:val="Heading1"/>
        <w:rPr>
          <w:rFonts w:ascii="Cambria" w:eastAsia="Times New Roman" w:hAnsi="Cambria" w:cstheme="minorHAnsi"/>
        </w:rPr>
      </w:pPr>
      <w:bookmarkStart w:id="40" w:name="_Toc48645706"/>
      <w:r w:rsidRPr="00356AFE">
        <w:rPr>
          <w:rFonts w:ascii="Cambria" w:eastAsia="Times New Roman" w:hAnsi="Cambria" w:cstheme="minorHAnsi"/>
        </w:rPr>
        <w:t>More Questions?</w:t>
      </w:r>
      <w:bookmarkEnd w:id="40"/>
      <w:r w:rsidRPr="00356AFE">
        <w:rPr>
          <w:rFonts w:ascii="Cambria" w:eastAsia="Times New Roman" w:hAnsi="Cambria" w:cstheme="minorHAnsi"/>
        </w:rPr>
        <w:t xml:space="preserve"> </w:t>
      </w:r>
    </w:p>
    <w:p w14:paraId="131D64CC" w14:textId="77777777" w:rsidR="007B210F" w:rsidRPr="00356AFE" w:rsidRDefault="007B210F" w:rsidP="00636632">
      <w:pPr>
        <w:pStyle w:val="Heading2"/>
        <w:numPr>
          <w:ilvl w:val="0"/>
          <w:numId w:val="18"/>
        </w:numPr>
        <w:rPr>
          <w:rFonts w:ascii="Cambria" w:eastAsia="Times New Roman" w:hAnsi="Cambria" w:cstheme="minorHAnsi"/>
        </w:rPr>
      </w:pPr>
      <w:bookmarkStart w:id="41" w:name="_Toc48645707"/>
      <w:r w:rsidRPr="00356AFE">
        <w:rPr>
          <w:rFonts w:ascii="Cambria" w:eastAsia="Times New Roman" w:hAnsi="Cambria" w:cstheme="minorHAnsi"/>
        </w:rPr>
        <w:t>If I have a question on a specific program requirement who do I contact?</w:t>
      </w:r>
      <w:bookmarkEnd w:id="41"/>
    </w:p>
    <w:p w14:paraId="69B0AA97" w14:textId="77777777" w:rsidR="00636632" w:rsidRPr="00356AFE" w:rsidRDefault="00636632" w:rsidP="00636632">
      <w:pPr>
        <w:rPr>
          <w:rFonts w:ascii="Cambria" w:hAnsi="Cambria"/>
        </w:rPr>
      </w:pPr>
    </w:p>
    <w:p w14:paraId="1907198F" w14:textId="390787B5" w:rsidR="00C031FD" w:rsidRPr="00356AFE" w:rsidRDefault="00636632" w:rsidP="00356AFE">
      <w:pPr>
        <w:ind w:left="720"/>
        <w:rPr>
          <w:rFonts w:ascii="Cambria" w:hAnsi="Cambria"/>
        </w:rPr>
      </w:pPr>
      <w:r w:rsidRPr="00356AFE">
        <w:rPr>
          <w:rFonts w:ascii="Cambria" w:hAnsi="Cambria"/>
        </w:rPr>
        <w:t xml:space="preserve">Questions regarding specific program requirements for this NOFA should be directed to: </w:t>
      </w:r>
      <w:hyperlink r:id="rId15" w:history="1">
        <w:r w:rsidRPr="00356AFE">
          <w:rPr>
            <w:rStyle w:val="Hyperlink"/>
            <w:rFonts w:ascii="Cambria" w:hAnsi="Cambria"/>
          </w:rPr>
          <w:t>CapacityBuilding@hud.gov</w:t>
        </w:r>
      </w:hyperlink>
      <w:r w:rsidRPr="00356AFE">
        <w:rPr>
          <w:rFonts w:ascii="Cambria" w:hAnsi="Cambria"/>
        </w:rPr>
        <w:t>.</w:t>
      </w:r>
      <w:r w:rsidR="00356AFE" w:rsidRPr="00356AFE">
        <w:rPr>
          <w:rFonts w:ascii="Cambria" w:hAnsi="Cambria"/>
        </w:rPr>
        <w:t xml:space="preserve">  </w:t>
      </w:r>
      <w:r w:rsidRPr="00356AFE">
        <w:rPr>
          <w:rFonts w:ascii="Cambria" w:hAnsi="Cambria"/>
        </w:rPr>
        <w:t>Persons with hearing or speech impairments may access this number via TTY by calling the toll-free Federal Relay Service at 800-877-8339.</w:t>
      </w:r>
    </w:p>
    <w:sectPr w:rsidR="00C031FD" w:rsidRPr="00356AF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AA73" w14:textId="77777777" w:rsidR="00924292" w:rsidRDefault="00924292" w:rsidP="007B210F">
      <w:r>
        <w:separator/>
      </w:r>
    </w:p>
  </w:endnote>
  <w:endnote w:type="continuationSeparator" w:id="0">
    <w:p w14:paraId="5C582403" w14:textId="77777777" w:rsidR="00924292" w:rsidRDefault="00924292" w:rsidP="007B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CC23" w14:textId="38B90B2D" w:rsidR="00C50C17" w:rsidRDefault="00C50C17" w:rsidP="007B210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11</w:t>
    </w:r>
    <w:r>
      <w:rPr>
        <w:color w:val="5B9BD5" w:themeColor="accent1"/>
      </w:rPr>
      <w:fldChar w:fldCharType="end"/>
    </w:r>
    <w:r>
      <w:rPr>
        <w:color w:val="5B9BD5" w:themeColor="accent1"/>
      </w:rPr>
      <w:tab/>
    </w:r>
    <w:r>
      <w:rPr>
        <w:color w:val="5B9BD5" w:themeColor="accent1"/>
      </w:rPr>
      <w:tab/>
    </w:r>
    <w:r>
      <w:rPr>
        <w:color w:val="5B9BD5" w:themeColor="accent1"/>
      </w:rPr>
      <w:fldChar w:fldCharType="begin"/>
    </w:r>
    <w:r>
      <w:rPr>
        <w:color w:val="5B9BD5" w:themeColor="accent1"/>
      </w:rPr>
      <w:instrText xml:space="preserve"> DATE \@ "M/d/yyyy" </w:instrText>
    </w:r>
    <w:r>
      <w:rPr>
        <w:color w:val="5B9BD5" w:themeColor="accent1"/>
      </w:rPr>
      <w:fldChar w:fldCharType="separate"/>
    </w:r>
    <w:r w:rsidR="00357A45">
      <w:rPr>
        <w:noProof/>
        <w:color w:val="5B9BD5" w:themeColor="accent1"/>
      </w:rPr>
      <w:t>8/29/2022</w:t>
    </w:r>
    <w:r>
      <w:rPr>
        <w:color w:val="5B9BD5" w:themeColor="accent1"/>
      </w:rPr>
      <w:fldChar w:fldCharType="end"/>
    </w:r>
  </w:p>
  <w:p w14:paraId="1D74153C" w14:textId="77777777" w:rsidR="00C50C17" w:rsidRDefault="00C5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2A69" w14:textId="77777777" w:rsidR="00924292" w:rsidRDefault="00924292" w:rsidP="007B210F">
      <w:r>
        <w:separator/>
      </w:r>
    </w:p>
  </w:footnote>
  <w:footnote w:type="continuationSeparator" w:id="0">
    <w:p w14:paraId="121E2021" w14:textId="77777777" w:rsidR="00924292" w:rsidRDefault="00924292" w:rsidP="007B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6FFD" w14:textId="66DA3A07" w:rsidR="00C50C17" w:rsidRDefault="00C50C17" w:rsidP="007B210F">
    <w:pPr>
      <w:spacing w:before="7" w:line="276" w:lineRule="exact"/>
      <w:jc w:val="center"/>
      <w:textAlignment w:val="baseline"/>
      <w:rPr>
        <w:rFonts w:eastAsia="Times New Roman"/>
        <w:b/>
      </w:rPr>
    </w:pPr>
    <w:r>
      <w:rPr>
        <w:rFonts w:eastAsia="Times New Roman"/>
        <w:b/>
      </w:rPr>
      <w:t>FY 20</w:t>
    </w:r>
    <w:r w:rsidR="00357A45">
      <w:rPr>
        <w:rFonts w:eastAsia="Times New Roman"/>
        <w:b/>
      </w:rPr>
      <w:t>21</w:t>
    </w:r>
    <w:r>
      <w:rPr>
        <w:rFonts w:eastAsia="Times New Roman"/>
        <w:b/>
      </w:rPr>
      <w:t>– FY 202</w:t>
    </w:r>
    <w:r w:rsidR="00357A45">
      <w:rPr>
        <w:rFonts w:eastAsia="Times New Roman"/>
        <w:b/>
      </w:rPr>
      <w:t>2</w:t>
    </w:r>
    <w:r>
      <w:rPr>
        <w:rFonts w:eastAsia="Times New Roman"/>
        <w:b/>
      </w:rPr>
      <w:t xml:space="preserve"> Rural Capacity Building for Community Development </w:t>
    </w:r>
    <w:r>
      <w:rPr>
        <w:rFonts w:eastAsia="Times New Roman"/>
        <w:b/>
      </w:rPr>
      <w:br/>
      <w:t>and Affordable Housing (RCB) Program</w:t>
    </w:r>
  </w:p>
  <w:p w14:paraId="2EBB164D" w14:textId="13859A0C" w:rsidR="00C50C17" w:rsidRPr="007B210F" w:rsidRDefault="00C50C17" w:rsidP="007B210F">
    <w:pPr>
      <w:spacing w:before="7" w:line="276" w:lineRule="exact"/>
      <w:jc w:val="center"/>
      <w:textAlignment w:val="baseline"/>
      <w:rPr>
        <w:rFonts w:eastAsia="Times New Roman"/>
        <w:b/>
      </w:rPr>
    </w:pPr>
    <w:r>
      <w:rPr>
        <w:rFonts w:eastAsia="Times New Roman"/>
        <w:b/>
      </w:rPr>
      <w:br/>
    </w:r>
    <w:r w:rsidRPr="000026B9">
      <w:rPr>
        <w:rFonts w:eastAsia="Times New Roman"/>
        <w:b/>
        <w:u w:val="single"/>
      </w:rPr>
      <w:t>Frequently Ask</w:t>
    </w:r>
    <w:r>
      <w:rPr>
        <w:rFonts w:eastAsia="Times New Roman"/>
        <w:b/>
        <w:u w:val="single"/>
      </w:rPr>
      <w:t>ed</w:t>
    </w:r>
    <w:r w:rsidRPr="000026B9">
      <w:rPr>
        <w:rFonts w:eastAsia="Times New Roman"/>
        <w:b/>
        <w:u w:val="single"/>
      </w:rPr>
      <w:t xml:space="preserve"> Questions (FAQs)</w:t>
    </w:r>
  </w:p>
  <w:p w14:paraId="5A535632" w14:textId="77777777" w:rsidR="00C50C17" w:rsidRDefault="00C5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1A5"/>
    <w:multiLevelType w:val="hybridMultilevel"/>
    <w:tmpl w:val="F9A2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072B"/>
    <w:multiLevelType w:val="hybridMultilevel"/>
    <w:tmpl w:val="DAA4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B295C"/>
    <w:multiLevelType w:val="hybridMultilevel"/>
    <w:tmpl w:val="5830A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578"/>
    <w:multiLevelType w:val="hybridMultilevel"/>
    <w:tmpl w:val="0778EF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F80A42"/>
    <w:multiLevelType w:val="hybridMultilevel"/>
    <w:tmpl w:val="316C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F28B7"/>
    <w:multiLevelType w:val="hybridMultilevel"/>
    <w:tmpl w:val="B61A977E"/>
    <w:lvl w:ilvl="0" w:tplc="4B402BC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160AD8"/>
    <w:multiLevelType w:val="hybridMultilevel"/>
    <w:tmpl w:val="4100F7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7D06C8"/>
    <w:multiLevelType w:val="hybridMultilevel"/>
    <w:tmpl w:val="BCB297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6D53BCB"/>
    <w:multiLevelType w:val="hybridMultilevel"/>
    <w:tmpl w:val="E31AFB80"/>
    <w:lvl w:ilvl="0" w:tplc="97E6F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F028A"/>
    <w:multiLevelType w:val="multilevel"/>
    <w:tmpl w:val="4F34D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9A3799"/>
    <w:multiLevelType w:val="hybridMultilevel"/>
    <w:tmpl w:val="5830A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27C99"/>
    <w:multiLevelType w:val="multilevel"/>
    <w:tmpl w:val="AB4E76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787BFE"/>
    <w:multiLevelType w:val="hybridMultilevel"/>
    <w:tmpl w:val="E2489A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AD852A0">
      <w:start w:val="6"/>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35E0"/>
    <w:multiLevelType w:val="hybridMultilevel"/>
    <w:tmpl w:val="048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A5A80"/>
    <w:multiLevelType w:val="hybridMultilevel"/>
    <w:tmpl w:val="6ACC7A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C67840"/>
    <w:multiLevelType w:val="hybridMultilevel"/>
    <w:tmpl w:val="C504B8B6"/>
    <w:lvl w:ilvl="0" w:tplc="8F8E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17251"/>
    <w:multiLevelType w:val="hybridMultilevel"/>
    <w:tmpl w:val="7192859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317816"/>
    <w:multiLevelType w:val="multilevel"/>
    <w:tmpl w:val="73ECA6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DC2B86"/>
    <w:multiLevelType w:val="hybridMultilevel"/>
    <w:tmpl w:val="DAA4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455EA"/>
    <w:multiLevelType w:val="hybridMultilevel"/>
    <w:tmpl w:val="73B099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E45BF"/>
    <w:multiLevelType w:val="hybridMultilevel"/>
    <w:tmpl w:val="197C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97D4A"/>
    <w:multiLevelType w:val="hybridMultilevel"/>
    <w:tmpl w:val="1BB09CF4"/>
    <w:lvl w:ilvl="0" w:tplc="A70C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E0184C"/>
    <w:multiLevelType w:val="hybridMultilevel"/>
    <w:tmpl w:val="A93C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4992"/>
    <w:multiLevelType w:val="hybridMultilevel"/>
    <w:tmpl w:val="6FB6FCDC"/>
    <w:lvl w:ilvl="0" w:tplc="4B402B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0633F"/>
    <w:multiLevelType w:val="hybridMultilevel"/>
    <w:tmpl w:val="4476F640"/>
    <w:lvl w:ilvl="0" w:tplc="4B402BC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D321D"/>
    <w:multiLevelType w:val="multilevel"/>
    <w:tmpl w:val="77FA42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31C596F"/>
    <w:multiLevelType w:val="hybridMultilevel"/>
    <w:tmpl w:val="DAA4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B7E90"/>
    <w:multiLevelType w:val="hybridMultilevel"/>
    <w:tmpl w:val="197C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802D1"/>
    <w:multiLevelType w:val="hybridMultilevel"/>
    <w:tmpl w:val="C30E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90689"/>
    <w:multiLevelType w:val="hybridMultilevel"/>
    <w:tmpl w:val="40C0637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BB2892"/>
    <w:multiLevelType w:val="multilevel"/>
    <w:tmpl w:val="67C69A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D40767"/>
    <w:multiLevelType w:val="hybridMultilevel"/>
    <w:tmpl w:val="6E0AF256"/>
    <w:lvl w:ilvl="0" w:tplc="9F0E454E">
      <w:start w:val="1"/>
      <w:numFmt w:val="decimal"/>
      <w:lvlText w:val="%1."/>
      <w:lvlJc w:val="left"/>
      <w:pPr>
        <w:ind w:left="108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7DD522B4"/>
    <w:multiLevelType w:val="hybridMultilevel"/>
    <w:tmpl w:val="316C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07403">
    <w:abstractNumId w:val="31"/>
  </w:num>
  <w:num w:numId="2" w16cid:durableId="703798406">
    <w:abstractNumId w:val="29"/>
  </w:num>
  <w:num w:numId="3" w16cid:durableId="1387799616">
    <w:abstractNumId w:val="13"/>
  </w:num>
  <w:num w:numId="4" w16cid:durableId="651718933">
    <w:abstractNumId w:val="3"/>
  </w:num>
  <w:num w:numId="5" w16cid:durableId="1720787120">
    <w:abstractNumId w:val="5"/>
  </w:num>
  <w:num w:numId="6" w16cid:durableId="1783263913">
    <w:abstractNumId w:val="8"/>
  </w:num>
  <w:num w:numId="7" w16cid:durableId="411895292">
    <w:abstractNumId w:val="15"/>
  </w:num>
  <w:num w:numId="8" w16cid:durableId="1930000156">
    <w:abstractNumId w:val="19"/>
  </w:num>
  <w:num w:numId="9" w16cid:durableId="563179273">
    <w:abstractNumId w:val="10"/>
  </w:num>
  <w:num w:numId="10" w16cid:durableId="379868073">
    <w:abstractNumId w:val="12"/>
  </w:num>
  <w:num w:numId="11" w16cid:durableId="659384375">
    <w:abstractNumId w:val="2"/>
  </w:num>
  <w:num w:numId="12" w16cid:durableId="1639605888">
    <w:abstractNumId w:val="23"/>
  </w:num>
  <w:num w:numId="13" w16cid:durableId="594361502">
    <w:abstractNumId w:val="0"/>
  </w:num>
  <w:num w:numId="14" w16cid:durableId="1723168276">
    <w:abstractNumId w:val="28"/>
  </w:num>
  <w:num w:numId="15" w16cid:durableId="1824539390">
    <w:abstractNumId w:val="20"/>
  </w:num>
  <w:num w:numId="16" w16cid:durableId="1136295762">
    <w:abstractNumId w:val="24"/>
  </w:num>
  <w:num w:numId="17" w16cid:durableId="100229239">
    <w:abstractNumId w:val="32"/>
  </w:num>
  <w:num w:numId="18" w16cid:durableId="1565800055">
    <w:abstractNumId w:val="4"/>
  </w:num>
  <w:num w:numId="19" w16cid:durableId="677584028">
    <w:abstractNumId w:val="16"/>
  </w:num>
  <w:num w:numId="20" w16cid:durableId="1848323062">
    <w:abstractNumId w:val="21"/>
  </w:num>
  <w:num w:numId="21" w16cid:durableId="1018002635">
    <w:abstractNumId w:val="26"/>
  </w:num>
  <w:num w:numId="22" w16cid:durableId="1118450454">
    <w:abstractNumId w:val="1"/>
  </w:num>
  <w:num w:numId="23" w16cid:durableId="461656533">
    <w:abstractNumId w:val="18"/>
  </w:num>
  <w:num w:numId="24" w16cid:durableId="261651077">
    <w:abstractNumId w:val="14"/>
  </w:num>
  <w:num w:numId="25" w16cid:durableId="12614049">
    <w:abstractNumId w:val="6"/>
  </w:num>
  <w:num w:numId="26" w16cid:durableId="788665777">
    <w:abstractNumId w:val="7"/>
  </w:num>
  <w:num w:numId="27" w16cid:durableId="2135515600">
    <w:abstractNumId w:val="22"/>
  </w:num>
  <w:num w:numId="28" w16cid:durableId="91705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4937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64686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231713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563277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31597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0F"/>
    <w:rsid w:val="00006765"/>
    <w:rsid w:val="0000710B"/>
    <w:rsid w:val="00033CC4"/>
    <w:rsid w:val="001120B9"/>
    <w:rsid w:val="00122841"/>
    <w:rsid w:val="001256CC"/>
    <w:rsid w:val="00166E60"/>
    <w:rsid w:val="00173026"/>
    <w:rsid w:val="001914F3"/>
    <w:rsid w:val="001E3ECC"/>
    <w:rsid w:val="00211698"/>
    <w:rsid w:val="00235750"/>
    <w:rsid w:val="002618DC"/>
    <w:rsid w:val="00262A93"/>
    <w:rsid w:val="00264DF5"/>
    <w:rsid w:val="00275042"/>
    <w:rsid w:val="00275476"/>
    <w:rsid w:val="00280885"/>
    <w:rsid w:val="00287C2D"/>
    <w:rsid w:val="002B1B54"/>
    <w:rsid w:val="002B4B27"/>
    <w:rsid w:val="002C4EF0"/>
    <w:rsid w:val="002D7245"/>
    <w:rsid w:val="00331F1B"/>
    <w:rsid w:val="0034281E"/>
    <w:rsid w:val="00353422"/>
    <w:rsid w:val="00356AFE"/>
    <w:rsid w:val="00357A45"/>
    <w:rsid w:val="003A409A"/>
    <w:rsid w:val="003B7FF3"/>
    <w:rsid w:val="00440C0B"/>
    <w:rsid w:val="0045090E"/>
    <w:rsid w:val="004A393A"/>
    <w:rsid w:val="004D547C"/>
    <w:rsid w:val="004E20FB"/>
    <w:rsid w:val="004E2E2E"/>
    <w:rsid w:val="00525B2E"/>
    <w:rsid w:val="00527DBD"/>
    <w:rsid w:val="00534706"/>
    <w:rsid w:val="00555CC0"/>
    <w:rsid w:val="005606F1"/>
    <w:rsid w:val="00562C32"/>
    <w:rsid w:val="005B5A2C"/>
    <w:rsid w:val="005C7424"/>
    <w:rsid w:val="006345BD"/>
    <w:rsid w:val="00636632"/>
    <w:rsid w:val="006C6EED"/>
    <w:rsid w:val="006D449C"/>
    <w:rsid w:val="00757F30"/>
    <w:rsid w:val="00762E15"/>
    <w:rsid w:val="007913FD"/>
    <w:rsid w:val="00793441"/>
    <w:rsid w:val="00795673"/>
    <w:rsid w:val="007B210F"/>
    <w:rsid w:val="007E7042"/>
    <w:rsid w:val="0081799A"/>
    <w:rsid w:val="00842FA9"/>
    <w:rsid w:val="008758EA"/>
    <w:rsid w:val="00891F92"/>
    <w:rsid w:val="008A1F5A"/>
    <w:rsid w:val="008D0F70"/>
    <w:rsid w:val="008E0A68"/>
    <w:rsid w:val="008E0A73"/>
    <w:rsid w:val="00913ADD"/>
    <w:rsid w:val="00924292"/>
    <w:rsid w:val="009625D6"/>
    <w:rsid w:val="00993ED4"/>
    <w:rsid w:val="009D4E6E"/>
    <w:rsid w:val="009F0DE1"/>
    <w:rsid w:val="00A31022"/>
    <w:rsid w:val="00AC5196"/>
    <w:rsid w:val="00AE75F4"/>
    <w:rsid w:val="00B059E8"/>
    <w:rsid w:val="00B30926"/>
    <w:rsid w:val="00B328A2"/>
    <w:rsid w:val="00B3452B"/>
    <w:rsid w:val="00B34904"/>
    <w:rsid w:val="00B479C2"/>
    <w:rsid w:val="00BD1DDF"/>
    <w:rsid w:val="00BD778F"/>
    <w:rsid w:val="00BF7094"/>
    <w:rsid w:val="00C031FD"/>
    <w:rsid w:val="00C073AA"/>
    <w:rsid w:val="00C456F8"/>
    <w:rsid w:val="00C50C17"/>
    <w:rsid w:val="00CB0224"/>
    <w:rsid w:val="00CE7736"/>
    <w:rsid w:val="00D01146"/>
    <w:rsid w:val="00D112A3"/>
    <w:rsid w:val="00D33FD0"/>
    <w:rsid w:val="00D51C44"/>
    <w:rsid w:val="00DB2A88"/>
    <w:rsid w:val="00E0052E"/>
    <w:rsid w:val="00E044F9"/>
    <w:rsid w:val="00E178B0"/>
    <w:rsid w:val="00E178D4"/>
    <w:rsid w:val="00E54D3A"/>
    <w:rsid w:val="00EC6D28"/>
    <w:rsid w:val="00EC7026"/>
    <w:rsid w:val="00F06F4E"/>
    <w:rsid w:val="00F20F49"/>
    <w:rsid w:val="00F377C0"/>
    <w:rsid w:val="00F472C3"/>
    <w:rsid w:val="00F74B72"/>
    <w:rsid w:val="00F919A9"/>
    <w:rsid w:val="00F93EB2"/>
    <w:rsid w:val="00FE2BDB"/>
    <w:rsid w:val="00FF235E"/>
    <w:rsid w:val="0133FE15"/>
    <w:rsid w:val="01E5B50E"/>
    <w:rsid w:val="04388726"/>
    <w:rsid w:val="04ACAE79"/>
    <w:rsid w:val="057C36F4"/>
    <w:rsid w:val="0585C2A4"/>
    <w:rsid w:val="06B0E37C"/>
    <w:rsid w:val="07099875"/>
    <w:rsid w:val="07180755"/>
    <w:rsid w:val="078BD341"/>
    <w:rsid w:val="0AC08250"/>
    <w:rsid w:val="0D7BD6F4"/>
    <w:rsid w:val="0DE47E4B"/>
    <w:rsid w:val="0E5F6B8E"/>
    <w:rsid w:val="0F17A755"/>
    <w:rsid w:val="1016DC2D"/>
    <w:rsid w:val="10A3D076"/>
    <w:rsid w:val="12BCA3CA"/>
    <w:rsid w:val="138933B5"/>
    <w:rsid w:val="16CB9B30"/>
    <w:rsid w:val="1751DCE4"/>
    <w:rsid w:val="191E4716"/>
    <w:rsid w:val="1A91AC81"/>
    <w:rsid w:val="1B96AA4B"/>
    <w:rsid w:val="1CD5C2D8"/>
    <w:rsid w:val="2046001B"/>
    <w:rsid w:val="227619D8"/>
    <w:rsid w:val="26314F84"/>
    <w:rsid w:val="26AA1E69"/>
    <w:rsid w:val="26BBF172"/>
    <w:rsid w:val="280E191F"/>
    <w:rsid w:val="28C74B18"/>
    <w:rsid w:val="28D4A6EA"/>
    <w:rsid w:val="2A4D6530"/>
    <w:rsid w:val="2ADE80C0"/>
    <w:rsid w:val="2C49A78D"/>
    <w:rsid w:val="2EE00D2D"/>
    <w:rsid w:val="2F7CD5D5"/>
    <w:rsid w:val="304BAB3C"/>
    <w:rsid w:val="315FC537"/>
    <w:rsid w:val="32F7B8E2"/>
    <w:rsid w:val="34938943"/>
    <w:rsid w:val="362F59A4"/>
    <w:rsid w:val="377999F5"/>
    <w:rsid w:val="38BDF0D9"/>
    <w:rsid w:val="3CBD1B7E"/>
    <w:rsid w:val="3CDC7305"/>
    <w:rsid w:val="3CF74395"/>
    <w:rsid w:val="40500625"/>
    <w:rsid w:val="40B11BA2"/>
    <w:rsid w:val="440697CD"/>
    <w:rsid w:val="445FE6D9"/>
    <w:rsid w:val="450817F1"/>
    <w:rsid w:val="46A3E852"/>
    <w:rsid w:val="46E14833"/>
    <w:rsid w:val="48269056"/>
    <w:rsid w:val="4888B456"/>
    <w:rsid w:val="494ABBDD"/>
    <w:rsid w:val="499F39CF"/>
    <w:rsid w:val="49B2981F"/>
    <w:rsid w:val="4B3B0A30"/>
    <w:rsid w:val="4CB730B3"/>
    <w:rsid w:val="4D1B80EF"/>
    <w:rsid w:val="5013EFB4"/>
    <w:rsid w:val="55E55CD8"/>
    <w:rsid w:val="564957AE"/>
    <w:rsid w:val="5C6D7C20"/>
    <w:rsid w:val="5DAD6AD8"/>
    <w:rsid w:val="5DDE82F6"/>
    <w:rsid w:val="5E7F1BC9"/>
    <w:rsid w:val="5E9940B9"/>
    <w:rsid w:val="5F493B39"/>
    <w:rsid w:val="6619BB3B"/>
    <w:rsid w:val="68CAF379"/>
    <w:rsid w:val="6CBE7E44"/>
    <w:rsid w:val="6EC9DED6"/>
    <w:rsid w:val="6F600713"/>
    <w:rsid w:val="702BD35C"/>
    <w:rsid w:val="70FD67ED"/>
    <w:rsid w:val="722C4758"/>
    <w:rsid w:val="722EFBB0"/>
    <w:rsid w:val="7475EE19"/>
    <w:rsid w:val="7563E81A"/>
    <w:rsid w:val="78063BAD"/>
    <w:rsid w:val="785A3158"/>
    <w:rsid w:val="7860434E"/>
    <w:rsid w:val="79398626"/>
    <w:rsid w:val="7A167DA1"/>
    <w:rsid w:val="7AC42D49"/>
    <w:rsid w:val="7B70294A"/>
    <w:rsid w:val="7DC965DC"/>
    <w:rsid w:val="7F0A1057"/>
    <w:rsid w:val="7F48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B063"/>
  <w15:chartTrackingRefBased/>
  <w15:docId w15:val="{A54B551F-C39E-4171-8541-933349ED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10F"/>
    <w:pPr>
      <w:spacing w:after="0" w:line="240" w:lineRule="auto"/>
    </w:pPr>
  </w:style>
  <w:style w:type="paragraph" w:styleId="Heading1">
    <w:name w:val="heading 1"/>
    <w:basedOn w:val="Normal"/>
    <w:next w:val="Normal"/>
    <w:link w:val="Heading1Char"/>
    <w:uiPriority w:val="9"/>
    <w:qFormat/>
    <w:rsid w:val="007B210F"/>
    <w:pPr>
      <w:keepNext/>
      <w:keepLines/>
      <w:spacing w:before="24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7B210F"/>
    <w:pPr>
      <w:keepNext/>
      <w:keepLines/>
      <w:spacing w:before="40"/>
      <w:outlineLvl w:val="1"/>
    </w:pPr>
    <w:rPr>
      <w:rFonts w:asciiTheme="majorHAnsi" w:eastAsiaTheme="majorEastAsia" w:hAnsiTheme="majorHAnsi" w:cstheme="majorBidi"/>
      <w:b/>
      <w:color w:val="auto"/>
      <w:szCs w:val="26"/>
    </w:rPr>
  </w:style>
  <w:style w:type="paragraph" w:styleId="Heading3">
    <w:name w:val="heading 3"/>
    <w:basedOn w:val="Normal"/>
    <w:next w:val="Normal"/>
    <w:link w:val="Heading3Char"/>
    <w:uiPriority w:val="9"/>
    <w:unhideWhenUsed/>
    <w:qFormat/>
    <w:rsid w:val="007B210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10F"/>
    <w:pPr>
      <w:tabs>
        <w:tab w:val="center" w:pos="4680"/>
        <w:tab w:val="right" w:pos="9360"/>
      </w:tabs>
    </w:pPr>
  </w:style>
  <w:style w:type="character" w:customStyle="1" w:styleId="HeaderChar">
    <w:name w:val="Header Char"/>
    <w:basedOn w:val="DefaultParagraphFont"/>
    <w:link w:val="Header"/>
    <w:uiPriority w:val="99"/>
    <w:rsid w:val="007B210F"/>
  </w:style>
  <w:style w:type="paragraph" w:styleId="Footer">
    <w:name w:val="footer"/>
    <w:basedOn w:val="Normal"/>
    <w:link w:val="FooterChar"/>
    <w:uiPriority w:val="99"/>
    <w:unhideWhenUsed/>
    <w:rsid w:val="007B210F"/>
    <w:pPr>
      <w:tabs>
        <w:tab w:val="center" w:pos="4680"/>
        <w:tab w:val="right" w:pos="9360"/>
      </w:tabs>
    </w:pPr>
  </w:style>
  <w:style w:type="character" w:customStyle="1" w:styleId="FooterChar">
    <w:name w:val="Footer Char"/>
    <w:basedOn w:val="DefaultParagraphFont"/>
    <w:link w:val="Footer"/>
    <w:uiPriority w:val="99"/>
    <w:rsid w:val="007B210F"/>
  </w:style>
  <w:style w:type="character" w:styleId="Hyperlink">
    <w:name w:val="Hyperlink"/>
    <w:basedOn w:val="DefaultParagraphFont"/>
    <w:uiPriority w:val="99"/>
    <w:unhideWhenUsed/>
    <w:rsid w:val="007B210F"/>
    <w:rPr>
      <w:color w:val="0563C1" w:themeColor="hyperlink"/>
      <w:u w:val="single"/>
    </w:rPr>
  </w:style>
  <w:style w:type="paragraph" w:styleId="ListParagraph">
    <w:name w:val="List Paragraph"/>
    <w:basedOn w:val="Normal"/>
    <w:uiPriority w:val="34"/>
    <w:qFormat/>
    <w:rsid w:val="007B210F"/>
    <w:pPr>
      <w:ind w:left="720"/>
      <w:contextualSpacing/>
    </w:pPr>
  </w:style>
  <w:style w:type="character" w:customStyle="1" w:styleId="Heading1Char">
    <w:name w:val="Heading 1 Char"/>
    <w:basedOn w:val="DefaultParagraphFont"/>
    <w:link w:val="Heading1"/>
    <w:uiPriority w:val="9"/>
    <w:rsid w:val="007B210F"/>
    <w:rPr>
      <w:rFonts w:asciiTheme="majorHAnsi" w:eastAsiaTheme="majorEastAsia" w:hAnsiTheme="majorHAnsi" w:cstheme="majorBidi"/>
      <w:b/>
      <w:color w:val="1F4E79" w:themeColor="accent1" w:themeShade="80"/>
      <w:sz w:val="32"/>
      <w:szCs w:val="32"/>
    </w:rPr>
  </w:style>
  <w:style w:type="paragraph" w:styleId="TOCHeading">
    <w:name w:val="TOC Heading"/>
    <w:basedOn w:val="Heading1"/>
    <w:next w:val="Normal"/>
    <w:uiPriority w:val="39"/>
    <w:unhideWhenUsed/>
    <w:qFormat/>
    <w:rsid w:val="007B210F"/>
    <w:pPr>
      <w:spacing w:line="259" w:lineRule="auto"/>
      <w:outlineLvl w:val="9"/>
    </w:pPr>
  </w:style>
  <w:style w:type="character" w:customStyle="1" w:styleId="Heading2Char">
    <w:name w:val="Heading 2 Char"/>
    <w:basedOn w:val="DefaultParagraphFont"/>
    <w:link w:val="Heading2"/>
    <w:uiPriority w:val="9"/>
    <w:rsid w:val="007B210F"/>
    <w:rPr>
      <w:rFonts w:asciiTheme="majorHAnsi" w:eastAsiaTheme="majorEastAsia" w:hAnsiTheme="majorHAnsi" w:cstheme="majorBidi"/>
      <w:b/>
      <w:color w:val="auto"/>
      <w:szCs w:val="26"/>
    </w:rPr>
  </w:style>
  <w:style w:type="character" w:customStyle="1" w:styleId="Heading3Char">
    <w:name w:val="Heading 3 Char"/>
    <w:basedOn w:val="DefaultParagraphFont"/>
    <w:link w:val="Heading3"/>
    <w:uiPriority w:val="9"/>
    <w:rsid w:val="007B210F"/>
    <w:rPr>
      <w:rFonts w:asciiTheme="majorHAnsi" w:eastAsiaTheme="majorEastAsia" w:hAnsiTheme="majorHAnsi" w:cstheme="majorBidi"/>
      <w:color w:val="1F4D78" w:themeColor="accent1" w:themeShade="7F"/>
      <w:szCs w:val="24"/>
    </w:rPr>
  </w:style>
  <w:style w:type="paragraph" w:styleId="TOC1">
    <w:name w:val="toc 1"/>
    <w:basedOn w:val="Normal"/>
    <w:next w:val="Normal"/>
    <w:autoRedefine/>
    <w:uiPriority w:val="39"/>
    <w:unhideWhenUsed/>
    <w:rsid w:val="00636632"/>
    <w:pPr>
      <w:spacing w:after="100"/>
    </w:pPr>
    <w:rPr>
      <w:b/>
    </w:rPr>
  </w:style>
  <w:style w:type="paragraph" w:styleId="TOC2">
    <w:name w:val="toc 2"/>
    <w:basedOn w:val="Normal"/>
    <w:next w:val="Normal"/>
    <w:autoRedefine/>
    <w:uiPriority w:val="39"/>
    <w:unhideWhenUsed/>
    <w:rsid w:val="007B210F"/>
    <w:pPr>
      <w:spacing w:after="100"/>
      <w:ind w:left="240"/>
    </w:pPr>
  </w:style>
  <w:style w:type="character" w:styleId="FollowedHyperlink">
    <w:name w:val="FollowedHyperlink"/>
    <w:basedOn w:val="DefaultParagraphFont"/>
    <w:uiPriority w:val="99"/>
    <w:semiHidden/>
    <w:unhideWhenUsed/>
    <w:rsid w:val="008A1F5A"/>
    <w:rPr>
      <w:color w:val="954F72" w:themeColor="followedHyperlink"/>
      <w:u w:val="single"/>
    </w:rPr>
  </w:style>
  <w:style w:type="paragraph" w:styleId="NoSpacing">
    <w:name w:val="No Spacing"/>
    <w:uiPriority w:val="1"/>
    <w:qFormat/>
    <w:rsid w:val="00F06F4E"/>
    <w:pPr>
      <w:spacing w:after="0" w:line="240" w:lineRule="auto"/>
    </w:pPr>
  </w:style>
  <w:style w:type="paragraph" w:customStyle="1" w:styleId="Default">
    <w:name w:val="Default"/>
    <w:rsid w:val="00534706"/>
    <w:pPr>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13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DD"/>
    <w:rPr>
      <w:rFonts w:ascii="Segoe UI" w:hAnsi="Segoe UI" w:cs="Segoe UI"/>
      <w:sz w:val="18"/>
      <w:szCs w:val="18"/>
    </w:rPr>
  </w:style>
  <w:style w:type="character" w:styleId="CommentReference">
    <w:name w:val="annotation reference"/>
    <w:basedOn w:val="DefaultParagraphFont"/>
    <w:uiPriority w:val="99"/>
    <w:semiHidden/>
    <w:unhideWhenUsed/>
    <w:rsid w:val="00B328A2"/>
    <w:rPr>
      <w:sz w:val="16"/>
      <w:szCs w:val="16"/>
    </w:rPr>
  </w:style>
  <w:style w:type="paragraph" w:styleId="CommentText">
    <w:name w:val="annotation text"/>
    <w:basedOn w:val="Normal"/>
    <w:link w:val="CommentTextChar"/>
    <w:uiPriority w:val="99"/>
    <w:semiHidden/>
    <w:unhideWhenUsed/>
    <w:rsid w:val="00B328A2"/>
    <w:rPr>
      <w:sz w:val="20"/>
      <w:szCs w:val="20"/>
    </w:rPr>
  </w:style>
  <w:style w:type="character" w:customStyle="1" w:styleId="CommentTextChar">
    <w:name w:val="Comment Text Char"/>
    <w:basedOn w:val="DefaultParagraphFont"/>
    <w:link w:val="CommentText"/>
    <w:uiPriority w:val="99"/>
    <w:semiHidden/>
    <w:rsid w:val="00B328A2"/>
    <w:rPr>
      <w:sz w:val="20"/>
      <w:szCs w:val="20"/>
    </w:rPr>
  </w:style>
  <w:style w:type="paragraph" w:styleId="CommentSubject">
    <w:name w:val="annotation subject"/>
    <w:basedOn w:val="CommentText"/>
    <w:next w:val="CommentText"/>
    <w:link w:val="CommentSubjectChar"/>
    <w:uiPriority w:val="99"/>
    <w:semiHidden/>
    <w:unhideWhenUsed/>
    <w:rsid w:val="00B328A2"/>
    <w:rPr>
      <w:b/>
      <w:bCs/>
    </w:rPr>
  </w:style>
  <w:style w:type="character" w:customStyle="1" w:styleId="CommentSubjectChar">
    <w:name w:val="Comment Subject Char"/>
    <w:basedOn w:val="CommentTextChar"/>
    <w:link w:val="CommentSubject"/>
    <w:uiPriority w:val="99"/>
    <w:semiHidden/>
    <w:rsid w:val="00B328A2"/>
    <w:rPr>
      <w:b/>
      <w:bCs/>
      <w:sz w:val="20"/>
      <w:szCs w:val="20"/>
    </w:rPr>
  </w:style>
  <w:style w:type="paragraph" w:customStyle="1" w:styleId="mediumgrid1-accent21">
    <w:name w:val="mediumgrid1-accent21"/>
    <w:basedOn w:val="Normal"/>
    <w:rsid w:val="002B4B27"/>
    <w:pPr>
      <w:spacing w:after="200" w:line="276" w:lineRule="auto"/>
      <w:ind w:left="720"/>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16385">
      <w:bodyDiv w:val="1"/>
      <w:marLeft w:val="0"/>
      <w:marRight w:val="0"/>
      <w:marTop w:val="0"/>
      <w:marBottom w:val="0"/>
      <w:divBdr>
        <w:top w:val="none" w:sz="0" w:space="0" w:color="auto"/>
        <w:left w:val="none" w:sz="0" w:space="0" w:color="auto"/>
        <w:bottom w:val="none" w:sz="0" w:space="0" w:color="auto"/>
        <w:right w:val="none" w:sz="0" w:space="0" w:color="auto"/>
      </w:divBdr>
    </w:div>
    <w:div w:id="1097366146">
      <w:bodyDiv w:val="1"/>
      <w:marLeft w:val="0"/>
      <w:marRight w:val="0"/>
      <w:marTop w:val="0"/>
      <w:marBottom w:val="0"/>
      <w:divBdr>
        <w:top w:val="none" w:sz="0" w:space="0" w:color="auto"/>
        <w:left w:val="none" w:sz="0" w:space="0" w:color="auto"/>
        <w:bottom w:val="none" w:sz="0" w:space="0" w:color="auto"/>
        <w:right w:val="none" w:sz="0" w:space="0" w:color="auto"/>
      </w:divBdr>
    </w:div>
    <w:div w:id="2026397920">
      <w:bodyDiv w:val="1"/>
      <w:marLeft w:val="0"/>
      <w:marRight w:val="0"/>
      <w:marTop w:val="0"/>
      <w:marBottom w:val="0"/>
      <w:divBdr>
        <w:top w:val="none" w:sz="0" w:space="0" w:color="auto"/>
        <w:left w:val="none" w:sz="0" w:space="0" w:color="auto"/>
        <w:bottom w:val="none" w:sz="0" w:space="0" w:color="auto"/>
        <w:right w:val="none" w:sz="0" w:space="0" w:color="auto"/>
      </w:divBdr>
      <w:divsChild>
        <w:div w:id="1882865625">
          <w:marLeft w:val="0"/>
          <w:marRight w:val="0"/>
          <w:marTop w:val="0"/>
          <w:marBottom w:val="0"/>
          <w:divBdr>
            <w:top w:val="none" w:sz="0" w:space="0" w:color="auto"/>
            <w:left w:val="none" w:sz="0" w:space="0" w:color="auto"/>
            <w:bottom w:val="none" w:sz="0" w:space="0" w:color="auto"/>
            <w:right w:val="none" w:sz="0" w:space="0" w:color="auto"/>
          </w:divBdr>
          <w:divsChild>
            <w:div w:id="543367136">
              <w:marLeft w:val="0"/>
              <w:marRight w:val="0"/>
              <w:marTop w:val="0"/>
              <w:marBottom w:val="0"/>
              <w:divBdr>
                <w:top w:val="none" w:sz="0" w:space="0" w:color="auto"/>
                <w:left w:val="none" w:sz="0" w:space="0" w:color="auto"/>
                <w:bottom w:val="none" w:sz="0" w:space="0" w:color="auto"/>
                <w:right w:val="none" w:sz="0" w:space="0" w:color="auto"/>
              </w:divBdr>
              <w:divsChild>
                <w:div w:id="453330312">
                  <w:marLeft w:val="0"/>
                  <w:marRight w:val="0"/>
                  <w:marTop w:val="0"/>
                  <w:marBottom w:val="0"/>
                  <w:divBdr>
                    <w:top w:val="none" w:sz="0" w:space="0" w:color="auto"/>
                    <w:left w:val="none" w:sz="0" w:space="0" w:color="auto"/>
                    <w:bottom w:val="none" w:sz="0" w:space="0" w:color="auto"/>
                    <w:right w:val="none" w:sz="0" w:space="0" w:color="auto"/>
                  </w:divBdr>
                  <w:divsChild>
                    <w:div w:id="2038701375">
                      <w:marLeft w:val="0"/>
                      <w:marRight w:val="0"/>
                      <w:marTop w:val="0"/>
                      <w:marBottom w:val="0"/>
                      <w:divBdr>
                        <w:top w:val="none" w:sz="0" w:space="0" w:color="auto"/>
                        <w:left w:val="none" w:sz="0" w:space="0" w:color="auto"/>
                        <w:bottom w:val="none" w:sz="0" w:space="0" w:color="auto"/>
                        <w:right w:val="none" w:sz="0" w:space="0" w:color="auto"/>
                      </w:divBdr>
                      <w:divsChild>
                        <w:div w:id="342437631">
                          <w:marLeft w:val="405"/>
                          <w:marRight w:val="0"/>
                          <w:marTop w:val="0"/>
                          <w:marBottom w:val="0"/>
                          <w:divBdr>
                            <w:top w:val="none" w:sz="0" w:space="0" w:color="auto"/>
                            <w:left w:val="none" w:sz="0" w:space="0" w:color="auto"/>
                            <w:bottom w:val="none" w:sz="0" w:space="0" w:color="auto"/>
                            <w:right w:val="none" w:sz="0" w:space="0" w:color="auto"/>
                          </w:divBdr>
                          <w:divsChild>
                            <w:div w:id="1952785724">
                              <w:marLeft w:val="0"/>
                              <w:marRight w:val="0"/>
                              <w:marTop w:val="0"/>
                              <w:marBottom w:val="0"/>
                              <w:divBdr>
                                <w:top w:val="none" w:sz="0" w:space="0" w:color="auto"/>
                                <w:left w:val="none" w:sz="0" w:space="0" w:color="auto"/>
                                <w:bottom w:val="none" w:sz="0" w:space="0" w:color="auto"/>
                                <w:right w:val="none" w:sz="0" w:space="0" w:color="auto"/>
                              </w:divBdr>
                              <w:divsChild>
                                <w:div w:id="43143463">
                                  <w:marLeft w:val="0"/>
                                  <w:marRight w:val="0"/>
                                  <w:marTop w:val="0"/>
                                  <w:marBottom w:val="0"/>
                                  <w:divBdr>
                                    <w:top w:val="none" w:sz="0" w:space="0" w:color="auto"/>
                                    <w:left w:val="none" w:sz="0" w:space="0" w:color="auto"/>
                                    <w:bottom w:val="none" w:sz="0" w:space="0" w:color="auto"/>
                                    <w:right w:val="none" w:sz="0" w:space="0" w:color="auto"/>
                                  </w:divBdr>
                                  <w:divsChild>
                                    <w:div w:id="406196702">
                                      <w:marLeft w:val="0"/>
                                      <w:marRight w:val="0"/>
                                      <w:marTop w:val="60"/>
                                      <w:marBottom w:val="0"/>
                                      <w:divBdr>
                                        <w:top w:val="none" w:sz="0" w:space="0" w:color="auto"/>
                                        <w:left w:val="none" w:sz="0" w:space="0" w:color="auto"/>
                                        <w:bottom w:val="none" w:sz="0" w:space="0" w:color="auto"/>
                                        <w:right w:val="none" w:sz="0" w:space="0" w:color="auto"/>
                                      </w:divBdr>
                                      <w:divsChild>
                                        <w:div w:id="1210530941">
                                          <w:marLeft w:val="0"/>
                                          <w:marRight w:val="0"/>
                                          <w:marTop w:val="0"/>
                                          <w:marBottom w:val="0"/>
                                          <w:divBdr>
                                            <w:top w:val="none" w:sz="0" w:space="0" w:color="auto"/>
                                            <w:left w:val="none" w:sz="0" w:space="0" w:color="auto"/>
                                            <w:bottom w:val="none" w:sz="0" w:space="0" w:color="auto"/>
                                            <w:right w:val="none" w:sz="0" w:space="0" w:color="auto"/>
                                          </w:divBdr>
                                          <w:divsChild>
                                            <w:div w:id="1073939988">
                                              <w:marLeft w:val="0"/>
                                              <w:marRight w:val="0"/>
                                              <w:marTop w:val="0"/>
                                              <w:marBottom w:val="0"/>
                                              <w:divBdr>
                                                <w:top w:val="none" w:sz="0" w:space="0" w:color="auto"/>
                                                <w:left w:val="none" w:sz="0" w:space="0" w:color="auto"/>
                                                <w:bottom w:val="none" w:sz="0" w:space="0" w:color="auto"/>
                                                <w:right w:val="none" w:sz="0" w:space="0" w:color="auto"/>
                                              </w:divBdr>
                                              <w:divsChild>
                                                <w:div w:id="1889563120">
                                                  <w:marLeft w:val="0"/>
                                                  <w:marRight w:val="0"/>
                                                  <w:marTop w:val="0"/>
                                                  <w:marBottom w:val="0"/>
                                                  <w:divBdr>
                                                    <w:top w:val="none" w:sz="0" w:space="0" w:color="auto"/>
                                                    <w:left w:val="none" w:sz="0" w:space="0" w:color="auto"/>
                                                    <w:bottom w:val="none" w:sz="0" w:space="0" w:color="auto"/>
                                                    <w:right w:val="none" w:sz="0" w:space="0" w:color="auto"/>
                                                  </w:divBdr>
                                                  <w:divsChild>
                                                    <w:div w:id="1414623329">
                                                      <w:marLeft w:val="0"/>
                                                      <w:marRight w:val="0"/>
                                                      <w:marTop w:val="0"/>
                                                      <w:marBottom w:val="0"/>
                                                      <w:divBdr>
                                                        <w:top w:val="none" w:sz="0" w:space="0" w:color="auto"/>
                                                        <w:left w:val="none" w:sz="0" w:space="0" w:color="auto"/>
                                                        <w:bottom w:val="none" w:sz="0" w:space="0" w:color="auto"/>
                                                        <w:right w:val="none" w:sz="0" w:space="0" w:color="auto"/>
                                                      </w:divBdr>
                                                      <w:divsChild>
                                                        <w:div w:id="275328639">
                                                          <w:marLeft w:val="0"/>
                                                          <w:marRight w:val="0"/>
                                                          <w:marTop w:val="0"/>
                                                          <w:marBottom w:val="0"/>
                                                          <w:divBdr>
                                                            <w:top w:val="none" w:sz="0" w:space="0" w:color="auto"/>
                                                            <w:left w:val="none" w:sz="0" w:space="0" w:color="auto"/>
                                                            <w:bottom w:val="none" w:sz="0" w:space="0" w:color="auto"/>
                                                            <w:right w:val="none" w:sz="0" w:space="0" w:color="auto"/>
                                                          </w:divBdr>
                                                          <w:divsChild>
                                                            <w:div w:id="642320438">
                                                              <w:marLeft w:val="0"/>
                                                              <w:marRight w:val="0"/>
                                                              <w:marTop w:val="0"/>
                                                              <w:marBottom w:val="0"/>
                                                              <w:divBdr>
                                                                <w:top w:val="none" w:sz="0" w:space="0" w:color="auto"/>
                                                                <w:left w:val="none" w:sz="0" w:space="0" w:color="auto"/>
                                                                <w:bottom w:val="none" w:sz="0" w:space="0" w:color="auto"/>
                                                                <w:right w:val="none" w:sz="0" w:space="0" w:color="auto"/>
                                                              </w:divBdr>
                                                              <w:divsChild>
                                                                <w:div w:id="230388785">
                                                                  <w:marLeft w:val="0"/>
                                                                  <w:marRight w:val="0"/>
                                                                  <w:marTop w:val="0"/>
                                                                  <w:marBottom w:val="0"/>
                                                                  <w:divBdr>
                                                                    <w:top w:val="none" w:sz="0" w:space="0" w:color="auto"/>
                                                                    <w:left w:val="none" w:sz="0" w:space="0" w:color="auto"/>
                                                                    <w:bottom w:val="none" w:sz="0" w:space="0" w:color="auto"/>
                                                                    <w:right w:val="none" w:sz="0" w:space="0" w:color="auto"/>
                                                                  </w:divBdr>
                                                                  <w:divsChild>
                                                                    <w:div w:id="98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s.irs.gov/app/e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hud.gov/hudportal/HUD?src=/localoffices/reg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pacityBuilding@hud.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ants.gov/web/grants/view-opportunity.html?oppId=343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7241FDB89A1A0479A03E75F5F3B187A" ma:contentTypeVersion="6" ma:contentTypeDescription="Create a new document." ma:contentTypeScope="" ma:versionID="885a1fcab71166543050dcfc318d4d25">
  <xsd:schema xmlns:xsd="http://www.w3.org/2001/XMLSchema" xmlns:xs="http://www.w3.org/2001/XMLSchema" xmlns:p="http://schemas.microsoft.com/office/2006/metadata/properties" xmlns:ns2="8eb0fa7c-9f51-48f2-ba8c-307774cffbc6" xmlns:ns3="b5b0d7bd-3571-486c-8b42-646837f45ea5" xmlns:ns4="2f4d2705-ac5a-4900-8921-37fe247fdbce" targetNamespace="http://schemas.microsoft.com/office/2006/metadata/properties" ma:root="true" ma:fieldsID="13ad1a6c7440a7cfa7e40ea66e7a6456" ns2:_="" ns3:_="" ns4:_="">
    <xsd:import namespace="8eb0fa7c-9f51-48f2-ba8c-307774cffbc6"/>
    <xsd:import namespace="b5b0d7bd-3571-486c-8b42-646837f45ea5"/>
    <xsd:import namespace="2f4d2705-ac5a-4900-8921-37fe247fdbc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0fa7c-9f51-48f2-ba8c-307774cffb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b0d7bd-3571-486c-8b42-646837f45e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d2705-ac5a-4900-8921-37fe247fdbce"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eb0fa7c-9f51-48f2-ba8c-307774cffbc6">HUDCPD-1173373949-306</_dlc_DocId>
    <_dlc_DocIdUrl xmlns="8eb0fa7c-9f51-48f2-ba8c-307774cffbc6">
      <Url>https://hudgov.sharepoint.com/sites/CPD/DASO/Policy and Coordination/AR/AUDIT RESOLUTION AND GRANTS MANAGEMENT TEAM/_layouts/15/DocIdRedir.aspx?ID=HUDCPD-1173373949-306</Url>
      <Description>HUDCPD-1173373949-306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67F2-E10B-460E-8195-E89A9E3730F8}">
  <ds:schemaRefs>
    <ds:schemaRef ds:uri="http://schemas.microsoft.com/sharepoint/events"/>
  </ds:schemaRefs>
</ds:datastoreItem>
</file>

<file path=customXml/itemProps2.xml><?xml version="1.0" encoding="utf-8"?>
<ds:datastoreItem xmlns:ds="http://schemas.openxmlformats.org/officeDocument/2006/customXml" ds:itemID="{D5A1CA04-4DFA-4605-BA1F-859D0F1E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0fa7c-9f51-48f2-ba8c-307774cffbc6"/>
    <ds:schemaRef ds:uri="b5b0d7bd-3571-486c-8b42-646837f45ea5"/>
    <ds:schemaRef ds:uri="2f4d2705-ac5a-4900-8921-37fe247fd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B0E19-9D8A-42C0-AA65-60621D4FD9C2}">
  <ds:schemaRefs>
    <ds:schemaRef ds:uri="http://schemas.microsoft.com/sharepoint/v3/contenttype/forms"/>
  </ds:schemaRefs>
</ds:datastoreItem>
</file>

<file path=customXml/itemProps4.xml><?xml version="1.0" encoding="utf-8"?>
<ds:datastoreItem xmlns:ds="http://schemas.openxmlformats.org/officeDocument/2006/customXml" ds:itemID="{FA0884F3-33F2-4E48-A992-A5695B1724F5}">
  <ds:schemaRefs>
    <ds:schemaRef ds:uri="http://schemas.microsoft.com/office/2006/metadata/properties"/>
    <ds:schemaRef ds:uri="http://schemas.microsoft.com/office/infopath/2007/PartnerControls"/>
    <ds:schemaRef ds:uri="http://schemas.microsoft.com/sharepoint/v3"/>
    <ds:schemaRef ds:uri="8eb0fa7c-9f51-48f2-ba8c-307774cffbc6"/>
  </ds:schemaRefs>
</ds:datastoreItem>
</file>

<file path=customXml/itemProps5.xml><?xml version="1.0" encoding="utf-8"?>
<ds:datastoreItem xmlns:ds="http://schemas.openxmlformats.org/officeDocument/2006/customXml" ds:itemID="{330497EB-A866-481B-8E8C-C1F8654B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3864</Words>
  <Characters>22030</Characters>
  <Application>Microsoft Office Word</Application>
  <DocSecurity>0</DocSecurity>
  <Lines>183</Lines>
  <Paragraphs>51</Paragraphs>
  <ScaleCrop>false</ScaleCrop>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Wallace, Monica M</cp:lastModifiedBy>
  <cp:revision>2</cp:revision>
  <cp:lastPrinted>2017-10-30T19:08:00Z</cp:lastPrinted>
  <dcterms:created xsi:type="dcterms:W3CDTF">2022-08-29T14:53:00Z</dcterms:created>
  <dcterms:modified xsi:type="dcterms:W3CDTF">2022-08-29T14:53:00Z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0x010100A7241FDB89A1A0479A03E75F5F3B187A</vt:lpwstr>
  </property>
  <property fmtid="{D5CDD505-2E9C-101B-9397-08002B2CF9AE}" pid="3" name="_dlc_DocIdItemGuid">
    <vt:lpwstr>7205ac19-2d22-4aa1-a27c-698f97fa3e6f</vt:lpwstr>
  </property>
</Properties>
</file>