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06" w:rsidRDefault="00005906" w:rsidP="00005906">
      <w:pPr>
        <w:pStyle w:val="Heading1"/>
      </w:pPr>
      <w:r>
        <w:t>Appraisal Logging</w:t>
      </w:r>
    </w:p>
    <w:p w:rsidR="00005906" w:rsidRDefault="00005906" w:rsidP="00005906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005906" w:rsidRDefault="00005906" w:rsidP="0000590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Verdana" w:hAnsi="Verdana"/>
          <w:color w:val="000000"/>
          <w:sz w:val="20"/>
          <w:szCs w:val="20"/>
        </w:rPr>
        <w:t>Appraisal Logging allows a lender to log, add, change, or review appraisal information prior to insurance processing. Once an appraisal has been logged and the case has been insured, a lender may only access Appraisal Logging to query the appraisal information.</w:t>
      </w:r>
    </w:p>
    <w:p w:rsidR="00005906" w:rsidRDefault="00005906" w:rsidP="00005906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:rsidR="00005906" w:rsidRDefault="00005906" w:rsidP="00005906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Verdana" w:hAnsi="Verdana"/>
          <w:color w:val="000000"/>
          <w:sz w:val="20"/>
          <w:szCs w:val="20"/>
        </w:rPr>
        <w:t xml:space="preserve">Pilot URL: </w:t>
      </w:r>
      <w:hyperlink r:id="rId5" w:history="1">
        <w:r w:rsidR="004E6AA3">
          <w:rPr>
            <w:rStyle w:val="Hyperlink"/>
            <w:rFonts w:ascii="Verdana" w:hAnsi="Verdana"/>
            <w:b/>
            <w:bCs/>
            <w:color w:val="990000"/>
            <w:sz w:val="20"/>
            <w:szCs w:val="20"/>
          </w:rPr>
          <w:t>https://entptest.hud.gov/b2b/chums/f17aacxml.cfm</w:t>
        </w:r>
      </w:hyperlink>
      <w:r>
        <w:rPr>
          <w:rFonts w:ascii="Verdana" w:hAnsi="Verdana"/>
          <w:color w:val="000000"/>
          <w:sz w:val="20"/>
          <w:szCs w:val="20"/>
        </w:rPr>
        <w:br/>
        <w:t xml:space="preserve">Production URL: </w:t>
      </w:r>
      <w:hyperlink r:id="rId6" w:history="1">
        <w:r>
          <w:rPr>
            <w:rStyle w:val="Hyperlink"/>
            <w:rFonts w:ascii="Verdana" w:hAnsi="Verdana"/>
            <w:b/>
            <w:bCs/>
            <w:color w:val="990000"/>
            <w:sz w:val="20"/>
            <w:szCs w:val="20"/>
          </w:rPr>
          <w:t>https://entp.hud.gov/b2b/chums/f17aacxml.cfm</w:t>
        </w:r>
      </w:hyperlink>
    </w:p>
    <w:p w:rsidR="00552DF8" w:rsidRDefault="00552DF8"/>
    <w:p w:rsidR="0054685B" w:rsidRDefault="0054685B">
      <w:r>
        <w:t>History of changes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54685B" w:rsidTr="0054685B">
        <w:tc>
          <w:tcPr>
            <w:tcW w:w="9576" w:type="dxa"/>
          </w:tcPr>
          <w:p w:rsidR="00482F4F" w:rsidRPr="00A16270" w:rsidRDefault="00482F4F" w:rsidP="00A1627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D40A95" w:rsidTr="0054685B">
        <w:tc>
          <w:tcPr>
            <w:tcW w:w="9576" w:type="dxa"/>
          </w:tcPr>
          <w:p w:rsidR="00D40A95" w:rsidRPr="00A16270" w:rsidRDefault="00D40A95" w:rsidP="00A1627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9D4F49" w:rsidTr="0054685B">
        <w:tc>
          <w:tcPr>
            <w:tcW w:w="9576" w:type="dxa"/>
          </w:tcPr>
          <w:p w:rsidR="009D4F49" w:rsidRDefault="009D4F49" w:rsidP="00A16270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9D4F49">
              <w:rPr>
                <w:rFonts w:asciiTheme="majorHAnsi" w:hAnsiTheme="majorHAnsi"/>
                <w:b/>
                <w:sz w:val="24"/>
                <w:szCs w:val="24"/>
              </w:rPr>
              <w:t>September, 2017</w:t>
            </w:r>
          </w:p>
          <w:p w:rsidR="009D4F49" w:rsidRDefault="009D4F49" w:rsidP="00A16270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9D4F49" w:rsidRDefault="009D4F49" w:rsidP="00A16270">
            <w:pPr>
              <w:rPr>
                <w:rFonts w:asciiTheme="majorHAnsi" w:hAnsiTheme="majorHAnsi"/>
                <w:sz w:val="16"/>
                <w:szCs w:val="16"/>
              </w:rPr>
            </w:pPr>
            <w:r w:rsidRPr="009D4F49">
              <w:rPr>
                <w:rFonts w:asciiTheme="majorHAnsi" w:hAnsiTheme="majorHAnsi"/>
                <w:sz w:val="16"/>
                <w:szCs w:val="16"/>
              </w:rPr>
              <w:t>Added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Attributes to </w:t>
            </w:r>
            <w:r w:rsidR="008A1CD4">
              <w:rPr>
                <w:rFonts w:asciiTheme="majorHAnsi" w:hAnsiTheme="majorHAnsi"/>
                <w:sz w:val="16"/>
                <w:szCs w:val="16"/>
              </w:rPr>
              <w:t>HECM_CHARATERISTICS</w:t>
            </w:r>
          </w:p>
          <w:p w:rsidR="009D4F49" w:rsidRDefault="008A1CD4" w:rsidP="00A16270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_</w:t>
            </w:r>
            <w:proofErr w:type="spellStart"/>
            <w:r w:rsidR="009D4F49" w:rsidRPr="009D4F49">
              <w:rPr>
                <w:rFonts w:asciiTheme="majorHAnsi" w:hAnsiTheme="majorHAnsi"/>
                <w:sz w:val="16"/>
                <w:szCs w:val="16"/>
              </w:rPr>
              <w:t>ServicingFeeeSetAside</w:t>
            </w:r>
            <w:proofErr w:type="spellEnd"/>
            <w:r w:rsidR="009D4F49">
              <w:rPr>
                <w:rFonts w:asciiTheme="majorHAnsi" w:hAnsiTheme="majorHAnsi"/>
                <w:sz w:val="16"/>
                <w:szCs w:val="16"/>
              </w:rPr>
              <w:t xml:space="preserve">     99999.99</w:t>
            </w:r>
          </w:p>
          <w:p w:rsidR="008A1CD4" w:rsidRDefault="008A1CD4" w:rsidP="00A16270">
            <w:pPr>
              <w:rPr>
                <w:rFonts w:asciiTheme="majorHAnsi" w:hAnsiTheme="majorHAnsi"/>
                <w:sz w:val="16"/>
                <w:szCs w:val="16"/>
              </w:rPr>
            </w:pPr>
            <w:r w:rsidRPr="008A1CD4">
              <w:rPr>
                <w:rFonts w:asciiTheme="majorHAnsi" w:hAnsiTheme="majorHAnsi"/>
                <w:sz w:val="16"/>
                <w:szCs w:val="16"/>
              </w:rPr>
              <w:t>_</w:t>
            </w:r>
            <w:proofErr w:type="spellStart"/>
            <w:r w:rsidRPr="008A1CD4">
              <w:rPr>
                <w:rFonts w:asciiTheme="majorHAnsi" w:hAnsiTheme="majorHAnsi"/>
                <w:sz w:val="16"/>
                <w:szCs w:val="16"/>
              </w:rPr>
              <w:t>LifetimeExpectancySetAside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 999999.99</w:t>
            </w:r>
          </w:p>
          <w:p w:rsidR="009D4F49" w:rsidRPr="009D4F49" w:rsidRDefault="009D4F49" w:rsidP="00A16270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824ADF" w:rsidTr="0054685B">
        <w:tc>
          <w:tcPr>
            <w:tcW w:w="9576" w:type="dxa"/>
          </w:tcPr>
          <w:p w:rsidR="00D40A95" w:rsidRPr="00A16270" w:rsidRDefault="00D40A95" w:rsidP="00A16270">
            <w:pPr>
              <w:rPr>
                <w:rFonts w:asciiTheme="majorHAnsi" w:hAnsiTheme="majorHAnsi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A16270" w:rsidTr="0054685B">
        <w:tc>
          <w:tcPr>
            <w:tcW w:w="9576" w:type="dxa"/>
          </w:tcPr>
          <w:p w:rsidR="00A16270" w:rsidRDefault="00F64301" w:rsidP="00671EBA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April 16</w:t>
            </w:r>
            <w:r w:rsidR="00A16270">
              <w:rPr>
                <w:rFonts w:asciiTheme="majorHAnsi" w:hAnsiTheme="majorHAnsi"/>
                <w:b/>
              </w:rPr>
              <w:t>, 2016</w:t>
            </w:r>
          </w:p>
          <w:p w:rsidR="00A16270" w:rsidRDefault="00A16270" w:rsidP="00671EB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New field</w:t>
            </w:r>
          </w:p>
          <w:p w:rsidR="00A16270" w:rsidRDefault="00A16270" w:rsidP="00671EB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16270" w:rsidRDefault="00A16270" w:rsidP="00A1627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/</w:t>
            </w:r>
            <w:proofErr w:type="spellStart"/>
            <w:r w:rsidRPr="00A16270">
              <w:rPr>
                <w:rFonts w:asciiTheme="majorHAnsi" w:hAnsiTheme="majorHAnsi"/>
                <w:sz w:val="20"/>
                <w:szCs w:val="20"/>
              </w:rPr>
              <w:t>FHAVAAppraisal_Characteristics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/@</w:t>
            </w:r>
            <w:r w:rsidRPr="00A16270">
              <w:rPr>
                <w:rFonts w:asciiTheme="majorHAnsi" w:hAnsiTheme="majorHAnsi"/>
                <w:sz w:val="20"/>
                <w:szCs w:val="20"/>
              </w:rPr>
              <w:t>_Type</w:t>
            </w:r>
          </w:p>
          <w:p w:rsidR="00A16270" w:rsidRDefault="00A16270" w:rsidP="00A16270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Values are;</w:t>
            </w:r>
          </w:p>
          <w:p w:rsidR="00A16270" w:rsidRDefault="00A16270" w:rsidP="00A1627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[Empty]</w:t>
            </w:r>
          </w:p>
          <w:p w:rsidR="00A16270" w:rsidRDefault="00A16270" w:rsidP="00A1627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As_Is</w:t>
            </w:r>
            <w:proofErr w:type="spellEnd"/>
          </w:p>
          <w:p w:rsidR="00A16270" w:rsidRDefault="00A16270" w:rsidP="00A16270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Subject_To</w:t>
            </w:r>
            <w:proofErr w:type="spellEnd"/>
          </w:p>
          <w:p w:rsidR="00824ADF" w:rsidRDefault="00824ADF" w:rsidP="00824AD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ProcessStatusSequenceNumber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/@</w:t>
            </w:r>
            <w:r w:rsidRPr="00824ADF">
              <w:rPr>
                <w:rFonts w:asciiTheme="majorHAnsi" w:hAnsiTheme="majorHAnsi"/>
                <w:sz w:val="20"/>
                <w:szCs w:val="20"/>
              </w:rPr>
              <w:t>_Reason</w:t>
            </w:r>
          </w:p>
          <w:p w:rsidR="00824ADF" w:rsidRPr="00824ADF" w:rsidRDefault="00824ADF" w:rsidP="00824AD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New value: </w:t>
            </w:r>
            <w:r w:rsidRPr="00824ADF">
              <w:rPr>
                <w:rFonts w:asciiTheme="majorHAnsi" w:hAnsiTheme="majorHAnsi"/>
                <w:sz w:val="20"/>
                <w:szCs w:val="20"/>
              </w:rPr>
              <w:t>203kAsIsAppraisal</w:t>
            </w:r>
          </w:p>
          <w:p w:rsidR="00A16270" w:rsidRPr="00A16270" w:rsidRDefault="00A16270" w:rsidP="00A16270">
            <w:pPr>
              <w:pStyle w:val="ListParagraph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16270" w:rsidTr="0054685B">
        <w:tc>
          <w:tcPr>
            <w:tcW w:w="9576" w:type="dxa"/>
          </w:tcPr>
          <w:p w:rsidR="00A16270" w:rsidRPr="00204770" w:rsidRDefault="00A16270" w:rsidP="00A16270">
            <w:pPr>
              <w:rPr>
                <w:rFonts w:asciiTheme="majorHAnsi" w:hAnsiTheme="majorHAnsi"/>
                <w:b/>
              </w:rPr>
            </w:pPr>
            <w:r w:rsidRPr="00204770">
              <w:rPr>
                <w:rFonts w:asciiTheme="majorHAnsi" w:hAnsiTheme="majorHAnsi"/>
                <w:b/>
              </w:rPr>
              <w:t>December 31, 2015</w:t>
            </w:r>
          </w:p>
          <w:p w:rsidR="00A16270" w:rsidRDefault="00A16270" w:rsidP="00A16270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A16270" w:rsidRDefault="00A16270" w:rsidP="00A16270">
            <w:pPr>
              <w:pStyle w:val="ListParagraph"/>
              <w:rPr>
                <w:rFonts w:asciiTheme="majorHAnsi" w:hAnsiTheme="majorHAnsi"/>
                <w:sz w:val="16"/>
                <w:szCs w:val="16"/>
              </w:rPr>
            </w:pPr>
            <w:r w:rsidRPr="00482F4F">
              <w:rPr>
                <w:rFonts w:asciiTheme="majorHAnsi" w:hAnsiTheme="majorHAnsi"/>
                <w:sz w:val="16"/>
                <w:szCs w:val="16"/>
              </w:rPr>
              <w:t xml:space="preserve">New values for </w:t>
            </w:r>
            <w:proofErr w:type="spellStart"/>
            <w:r w:rsidRPr="00482F4F">
              <w:rPr>
                <w:rFonts w:asciiTheme="majorHAnsi" w:hAnsiTheme="majorHAnsi"/>
                <w:sz w:val="16"/>
                <w:szCs w:val="16"/>
              </w:rPr>
              <w:t>FHAVAPropertyFlippingWaiver</w:t>
            </w:r>
            <w:proofErr w:type="spellEnd"/>
            <w:r w:rsidRPr="00482F4F">
              <w:rPr>
                <w:rFonts w:asciiTheme="majorHAnsi" w:hAnsiTheme="majorHAnsi"/>
                <w:sz w:val="16"/>
                <w:szCs w:val="16"/>
              </w:rPr>
              <w:br/>
            </w:r>
          </w:p>
          <w:p w:rsidR="00A16270" w:rsidRPr="00482F4F" w:rsidRDefault="00A16270" w:rsidP="00A1627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482F4F">
              <w:rPr>
                <w:rFonts w:asciiTheme="majorHAnsi" w:hAnsiTheme="majorHAnsi"/>
                <w:sz w:val="16"/>
                <w:szCs w:val="16"/>
              </w:rPr>
              <w:t>PartialRitleTransferExempt</w:t>
            </w:r>
            <w:proofErr w:type="spellEnd"/>
          </w:p>
          <w:p w:rsidR="00A16270" w:rsidRPr="00A16270" w:rsidRDefault="00A16270" w:rsidP="00A16270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b/>
              </w:rPr>
            </w:pPr>
            <w:proofErr w:type="spellStart"/>
            <w:r w:rsidRPr="00A16270">
              <w:rPr>
                <w:rFonts w:asciiTheme="majorHAnsi" w:hAnsiTheme="majorHAnsi"/>
                <w:sz w:val="16"/>
                <w:szCs w:val="16"/>
              </w:rPr>
              <w:t>MultipleExemptTransfers</w:t>
            </w:r>
            <w:proofErr w:type="spellEnd"/>
          </w:p>
        </w:tc>
      </w:tr>
      <w:tr w:rsidR="00482F4F" w:rsidTr="0054685B">
        <w:tc>
          <w:tcPr>
            <w:tcW w:w="9576" w:type="dxa"/>
          </w:tcPr>
          <w:p w:rsidR="00482F4F" w:rsidRPr="00671EBA" w:rsidRDefault="00482F4F" w:rsidP="007D0A2D">
            <w:pPr>
              <w:rPr>
                <w:rFonts w:asciiTheme="majorHAnsi" w:hAnsiTheme="majorHAnsi"/>
                <w:b/>
              </w:rPr>
            </w:pPr>
            <w:r w:rsidRPr="00671EBA">
              <w:rPr>
                <w:rFonts w:asciiTheme="majorHAnsi" w:hAnsiTheme="majorHAnsi"/>
                <w:b/>
              </w:rPr>
              <w:t>October 27, 2015</w:t>
            </w:r>
          </w:p>
          <w:p w:rsidR="00482F4F" w:rsidRDefault="00482F4F" w:rsidP="007D0A2D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482F4F" w:rsidRPr="00235D0C" w:rsidRDefault="00482F4F" w:rsidP="007D0A2D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Added missing property address elements to documentation</w:t>
            </w:r>
          </w:p>
        </w:tc>
      </w:tr>
      <w:tr w:rsidR="00482F4F" w:rsidTr="0054685B">
        <w:tc>
          <w:tcPr>
            <w:tcW w:w="9576" w:type="dxa"/>
          </w:tcPr>
          <w:p w:rsidR="00482F4F" w:rsidRPr="001401A3" w:rsidRDefault="00482F4F" w:rsidP="00671EBA">
            <w:pPr>
              <w:rPr>
                <w:b/>
              </w:rPr>
            </w:pPr>
            <w:r>
              <w:rPr>
                <w:b/>
              </w:rPr>
              <w:t>Implementation date: September 12</w:t>
            </w:r>
            <w:r w:rsidRPr="001401A3">
              <w:rPr>
                <w:b/>
              </w:rPr>
              <w:t>, 2015</w:t>
            </w:r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Added new fields:</w:t>
            </w:r>
          </w:p>
          <w:p w:rsidR="00482F4F" w:rsidRPr="001401A3" w:rsidRDefault="00482F4F" w:rsidP="00671EBA">
            <w:pPr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1401A3">
              <w:rPr>
                <w:rFonts w:asciiTheme="majorHAnsi" w:hAnsiTheme="majorHAnsi"/>
                <w:b/>
                <w:sz w:val="16"/>
                <w:szCs w:val="16"/>
              </w:rPr>
              <w:t>FHAVAPropertyFlippingWaiver</w:t>
            </w:r>
            <w:proofErr w:type="spellEnd"/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Values are:</w:t>
            </w:r>
          </w:p>
          <w:p w:rsidR="00482F4F" w:rsidRPr="002816B7" w:rsidRDefault="00482F4F" w:rsidP="00671E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Properties_acquired_by_an_employer_or_relocation_agency</w:t>
            </w:r>
            <w:proofErr w:type="spellEnd"/>
          </w:p>
          <w:p w:rsidR="00482F4F" w:rsidRPr="002816B7" w:rsidRDefault="00482F4F" w:rsidP="00671E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Sales_by_other_US_Government_agencies</w:t>
            </w:r>
            <w:proofErr w:type="spellEnd"/>
          </w:p>
          <w:p w:rsidR="00482F4F" w:rsidRPr="002816B7" w:rsidRDefault="00482F4F" w:rsidP="00671E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Sales_by_HUD_approved_Nonprofits</w:t>
            </w:r>
            <w:proofErr w:type="spellEnd"/>
          </w:p>
          <w:p w:rsidR="00482F4F" w:rsidRPr="002816B7" w:rsidRDefault="00482F4F" w:rsidP="00671E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Sales_acquired_by_the_seller_through_inheritance</w:t>
            </w:r>
            <w:proofErr w:type="spellEnd"/>
          </w:p>
          <w:p w:rsidR="00482F4F" w:rsidRPr="002816B7" w:rsidRDefault="00482F4F" w:rsidP="00671E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Sales_by_federally_chartered_institutions_and_GSEs</w:t>
            </w:r>
            <w:proofErr w:type="spellEnd"/>
          </w:p>
          <w:p w:rsidR="00482F4F" w:rsidRPr="002816B7" w:rsidRDefault="00482F4F" w:rsidP="00671EB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Sales_by_local_state_government_agencies</w:t>
            </w:r>
            <w:proofErr w:type="spellEnd"/>
          </w:p>
          <w:p w:rsidR="00482F4F" w:rsidRDefault="00482F4F" w:rsidP="00671EBA">
            <w:pPr>
              <w:numPr>
                <w:ilvl w:val="0"/>
                <w:numId w:val="1"/>
              </w:num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16B7">
              <w:rPr>
                <w:rFonts w:asciiTheme="majorHAnsi" w:hAnsiTheme="majorHAnsi"/>
                <w:sz w:val="16"/>
                <w:szCs w:val="16"/>
              </w:rPr>
              <w:t>Sales_in_Presidentially_Declared_Major_Disaster_Area</w:t>
            </w:r>
            <w:proofErr w:type="spellEnd"/>
          </w:p>
          <w:p w:rsidR="00482F4F" w:rsidRDefault="00482F4F" w:rsidP="00671EBA">
            <w:pPr>
              <w:ind w:left="720"/>
              <w:rPr>
                <w:rFonts w:asciiTheme="majorHAnsi" w:hAnsiTheme="majorHAnsi"/>
                <w:sz w:val="16"/>
                <w:szCs w:val="16"/>
              </w:rPr>
            </w:pPr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44465A">
              <w:rPr>
                <w:rFonts w:asciiTheme="majorHAnsi" w:hAnsiTheme="majorHAnsi"/>
                <w:b/>
                <w:sz w:val="16"/>
                <w:szCs w:val="16"/>
              </w:rPr>
              <w:t>FHAVAImprovementsSubsequent_to_Prior_Sale</w:t>
            </w:r>
            <w:proofErr w:type="spellEnd"/>
          </w:p>
          <w:p w:rsidR="00482F4F" w:rsidRPr="006E2E24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r w:rsidRPr="006E2E24">
              <w:rPr>
                <w:rFonts w:asciiTheme="majorHAnsi" w:hAnsiTheme="majorHAnsi"/>
                <w:sz w:val="16"/>
                <w:szCs w:val="16"/>
              </w:rPr>
              <w:lastRenderedPageBreak/>
              <w:t>Monetary value</w:t>
            </w:r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286AD5">
              <w:rPr>
                <w:rFonts w:asciiTheme="majorHAnsi" w:hAnsiTheme="majorHAnsi"/>
                <w:sz w:val="16"/>
                <w:szCs w:val="16"/>
              </w:rPr>
              <w:t>FHAVAPropertyAcquiredAsInheritanceOrGift</w:t>
            </w:r>
            <w:proofErr w:type="spellEnd"/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Boolean field</w:t>
            </w:r>
          </w:p>
          <w:p w:rsidR="00482F4F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482F4F" w:rsidRDefault="00482F4F" w:rsidP="00671EBA">
            <w:pPr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1401A3">
              <w:rPr>
                <w:rFonts w:asciiTheme="majorHAnsi" w:hAnsiTheme="majorHAnsi"/>
                <w:b/>
                <w:sz w:val="16"/>
                <w:szCs w:val="16"/>
              </w:rPr>
              <w:t>FHAVABorrowerPaidAppraiserRequiredRepairs</w:t>
            </w:r>
            <w:proofErr w:type="spellEnd"/>
          </w:p>
          <w:p w:rsidR="00482F4F" w:rsidRPr="006E2E24" w:rsidRDefault="00482F4F" w:rsidP="00671EBA">
            <w:pPr>
              <w:rPr>
                <w:rFonts w:asciiTheme="majorHAnsi" w:hAnsiTheme="majorHAnsi"/>
                <w:sz w:val="16"/>
                <w:szCs w:val="16"/>
              </w:rPr>
            </w:pPr>
            <w:r w:rsidRPr="006E2E24">
              <w:rPr>
                <w:rFonts w:asciiTheme="majorHAnsi" w:hAnsiTheme="majorHAnsi"/>
                <w:sz w:val="16"/>
                <w:szCs w:val="16"/>
              </w:rPr>
              <w:t>Monetary value</w:t>
            </w:r>
          </w:p>
          <w:p w:rsidR="00482F4F" w:rsidRDefault="00482F4F" w:rsidP="00235D0C">
            <w:pPr>
              <w:rPr>
                <w:b/>
              </w:rPr>
            </w:pPr>
          </w:p>
        </w:tc>
      </w:tr>
      <w:tr w:rsidR="00482F4F" w:rsidRPr="00235D0C" w:rsidTr="00C550F3">
        <w:tc>
          <w:tcPr>
            <w:tcW w:w="9576" w:type="dxa"/>
          </w:tcPr>
          <w:p w:rsidR="00482F4F" w:rsidRPr="00336079" w:rsidRDefault="00482F4F" w:rsidP="00C550F3">
            <w:pPr>
              <w:rPr>
                <w:b/>
              </w:rPr>
            </w:pPr>
            <w:r>
              <w:rPr>
                <w:b/>
              </w:rPr>
              <w:lastRenderedPageBreak/>
              <w:t>April 4, 2015</w:t>
            </w:r>
          </w:p>
          <w:p w:rsidR="00482F4F" w:rsidRDefault="00482F4F" w:rsidP="00C550F3">
            <w:pPr>
              <w:rPr>
                <w:strike/>
                <w:sz w:val="16"/>
                <w:szCs w:val="16"/>
              </w:rPr>
            </w:pP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Added new fields: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Input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 w:rsidRPr="00235D0C">
              <w:rPr>
                <w:rFonts w:asciiTheme="majorHAnsi" w:hAnsiTheme="majorHAnsi"/>
                <w:sz w:val="16"/>
                <w:szCs w:val="16"/>
              </w:rPr>
              <w:t>SUBJECTPROPERTY</w:t>
            </w:r>
            <w:r>
              <w:rPr>
                <w:rFonts w:asciiTheme="majorHAnsi" w:hAnsiTheme="majorHAnsi"/>
                <w:sz w:val="16"/>
                <w:szCs w:val="16"/>
              </w:rPr>
              <w:t>/@</w:t>
            </w:r>
            <w:r w:rsidRPr="00235D0C">
              <w:rPr>
                <w:rFonts w:asciiTheme="majorHAnsi" w:hAnsiTheme="majorHAnsi"/>
                <w:sz w:val="16"/>
                <w:szCs w:val="16"/>
              </w:rPr>
              <w:t>_Certify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Output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 w:rsidRPr="00235D0C">
              <w:rPr>
                <w:rFonts w:asciiTheme="majorHAnsi" w:hAnsiTheme="majorHAnsi"/>
                <w:sz w:val="16"/>
                <w:szCs w:val="16"/>
              </w:rPr>
              <w:t>SUBJECTPROPERTY</w:t>
            </w:r>
            <w:r>
              <w:rPr>
                <w:rFonts w:asciiTheme="majorHAnsi" w:hAnsiTheme="majorHAnsi"/>
                <w:sz w:val="16"/>
                <w:szCs w:val="16"/>
              </w:rPr>
              <w:t>/</w:t>
            </w:r>
            <w:proofErr w:type="spellStart"/>
            <w:r w:rsidRPr="00235D0C">
              <w:rPr>
                <w:rFonts w:asciiTheme="majorHAnsi" w:hAnsiTheme="majorHAnsi"/>
                <w:sz w:val="16"/>
                <w:szCs w:val="16"/>
              </w:rPr>
              <w:t>EAP_Address</w:t>
            </w:r>
            <w:proofErr w:type="spellEnd"/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FHAVA/@_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EAPCaseType</w:t>
            </w:r>
            <w:proofErr w:type="spellEnd"/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If the EAP Address exists and differs from the address entered via the FHA Connection _Certify must be set to “Yes” to log the Appraisal.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If the field is blank or absent it will be assumed to be “Yes”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EAP_Address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displays the EAP entered address</w:t>
            </w:r>
          </w:p>
          <w:p w:rsidR="00482F4F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_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EAPCaseType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displays “Match” if the EAP entered case type does not differ from the FHA Connection entered case type.</w:t>
            </w:r>
          </w:p>
          <w:p w:rsidR="00482F4F" w:rsidRPr="00235D0C" w:rsidRDefault="00482F4F" w:rsidP="00C550F3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_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EAPCaseType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displays the EAP case type (Refinance or Purchase) if EAP case type exists and differs from the FHA case type.</w:t>
            </w:r>
          </w:p>
        </w:tc>
      </w:tr>
      <w:tr w:rsidR="00482F4F" w:rsidTr="0054685B">
        <w:tc>
          <w:tcPr>
            <w:tcW w:w="9576" w:type="dxa"/>
          </w:tcPr>
          <w:p w:rsidR="00482F4F" w:rsidRDefault="00482F4F" w:rsidP="00AC39D4">
            <w:pPr>
              <w:rPr>
                <w:b/>
              </w:rPr>
            </w:pPr>
          </w:p>
        </w:tc>
      </w:tr>
      <w:tr w:rsidR="00482F4F" w:rsidTr="0054685B">
        <w:tc>
          <w:tcPr>
            <w:tcW w:w="9576" w:type="dxa"/>
          </w:tcPr>
          <w:p w:rsidR="00482F4F" w:rsidRPr="00336079" w:rsidRDefault="00482F4F" w:rsidP="00AC39D4">
            <w:pPr>
              <w:rPr>
                <w:b/>
              </w:rPr>
            </w:pPr>
            <w:r w:rsidRPr="00336079">
              <w:rPr>
                <w:b/>
              </w:rPr>
              <w:t>December 31, 2013</w:t>
            </w:r>
          </w:p>
          <w:p w:rsidR="00482F4F" w:rsidRDefault="00482F4F" w:rsidP="00AC39D4">
            <w:pPr>
              <w:rPr>
                <w:strike/>
                <w:sz w:val="16"/>
                <w:szCs w:val="16"/>
              </w:rPr>
            </w:pPr>
          </w:p>
          <w:p w:rsidR="00482F4F" w:rsidRDefault="00482F4F" w:rsidP="00AC39D4">
            <w:pPr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Added new fields:</w:t>
            </w:r>
          </w:p>
          <w:p w:rsidR="00482F4F" w:rsidRPr="00336079" w:rsidRDefault="00482F4F" w:rsidP="00AC39D4">
            <w:pPr>
              <w:rPr>
                <w:b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//MORTGAGEDATA/APPLICATION/UNDERWRITINGCASE/FHAVA/FHAVAHECM_CHARACTERISTICS/@_MandatoryObligationsCashFromBorrower //MORTGAGEDATA/APPLICATION/UNDERWRITINGCASE/FHAVA/FHAVAHECM_CHARACTERISTICS /@_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MandatoryObligationsCashFromLender</w:t>
            </w:r>
            <w:proofErr w:type="spellEnd"/>
          </w:p>
        </w:tc>
      </w:tr>
      <w:tr w:rsidR="00482F4F" w:rsidTr="001A5AF8">
        <w:tc>
          <w:tcPr>
            <w:tcW w:w="9576" w:type="dxa"/>
          </w:tcPr>
          <w:p w:rsidR="00482F4F" w:rsidRPr="0054685B" w:rsidRDefault="00482F4F" w:rsidP="001A5AF8">
            <w:pPr>
              <w:rPr>
                <w:b/>
              </w:rPr>
            </w:pPr>
            <w:r>
              <w:rPr>
                <w:b/>
              </w:rPr>
              <w:t>October 15</w:t>
            </w:r>
            <w:r w:rsidRPr="0054685B">
              <w:rPr>
                <w:b/>
              </w:rPr>
              <w:t>, 2013</w:t>
            </w:r>
          </w:p>
          <w:p w:rsidR="00482F4F" w:rsidRDefault="00482F4F" w:rsidP="001A5AF8"/>
          <w:p w:rsidR="00482F4F" w:rsidRDefault="00482F4F" w:rsidP="001A5AF8">
            <w:r>
              <w:t>Added HECM structure:</w:t>
            </w:r>
          </w:p>
          <w:p w:rsidR="00482F4F" w:rsidRDefault="00482F4F" w:rsidP="001A5AF8">
            <w:r>
              <w:t xml:space="preserve"> /FHAVAHECM_CHARACTERISTICS/@_</w:t>
            </w:r>
            <w:proofErr w:type="spellStart"/>
            <w:r>
              <w:t>InitialDisbursementLimit</w:t>
            </w:r>
            <w:proofErr w:type="spellEnd"/>
          </w:p>
        </w:tc>
      </w:tr>
      <w:tr w:rsidR="00482F4F" w:rsidTr="0054685B">
        <w:tc>
          <w:tcPr>
            <w:tcW w:w="9576" w:type="dxa"/>
          </w:tcPr>
          <w:p w:rsidR="00482F4F" w:rsidRPr="0054685B" w:rsidRDefault="00482F4F" w:rsidP="000643A0">
            <w:pPr>
              <w:rPr>
                <w:b/>
              </w:rPr>
            </w:pPr>
            <w:r w:rsidRPr="0054685B">
              <w:rPr>
                <w:b/>
              </w:rPr>
              <w:t>September 30, 2013</w:t>
            </w:r>
          </w:p>
          <w:p w:rsidR="00482F4F" w:rsidRDefault="00482F4F" w:rsidP="000643A0"/>
          <w:p w:rsidR="00482F4F" w:rsidRDefault="00482F4F" w:rsidP="000643A0">
            <w:r>
              <w:t>Added HECM structure:</w:t>
            </w:r>
          </w:p>
          <w:p w:rsidR="00482F4F" w:rsidRDefault="00482F4F" w:rsidP="000643A0">
            <w:r>
              <w:t>//MORTGAGEDATA/APPLICATION/UNDERWRITINGCASE/FHAVA/FHAVAHECM</w:t>
            </w:r>
          </w:p>
          <w:p w:rsidR="00482F4F" w:rsidRDefault="00482F4F" w:rsidP="000643A0"/>
          <w:p w:rsidR="00482F4F" w:rsidRDefault="00482F4F" w:rsidP="000643A0">
            <w:r>
              <w:t>/FHAVAHECM/</w:t>
            </w:r>
            <w:proofErr w:type="spellStart"/>
            <w:r>
              <w:t>FHAVAHECMmaximumClaimAmount</w:t>
            </w:r>
            <w:proofErr w:type="spellEnd"/>
          </w:p>
          <w:p w:rsidR="00482F4F" w:rsidRDefault="00482F4F" w:rsidP="000643A0">
            <w:r>
              <w:t>/FHAVAHECM/</w:t>
            </w:r>
            <w:proofErr w:type="spellStart"/>
            <w:r>
              <w:t>FHAVAHECMPrincipalLimit</w:t>
            </w:r>
            <w:proofErr w:type="spellEnd"/>
          </w:p>
          <w:p w:rsidR="00482F4F" w:rsidRDefault="00482F4F" w:rsidP="000643A0">
            <w:r>
              <w:t>/FHAVAHECM/FHAVAHECM_CHARACTERISTICS</w:t>
            </w:r>
          </w:p>
          <w:p w:rsidR="00482F4F" w:rsidRDefault="00482F4F" w:rsidP="000643A0"/>
          <w:p w:rsidR="00482F4F" w:rsidRDefault="00482F4F" w:rsidP="000643A0">
            <w:r>
              <w:t>/FHAVAHECM_CHARACTERISTICS/@_</w:t>
            </w:r>
            <w:proofErr w:type="spellStart"/>
            <w:r>
              <w:t>MipRate</w:t>
            </w:r>
            <w:proofErr w:type="spellEnd"/>
          </w:p>
          <w:p w:rsidR="00482F4F" w:rsidRDefault="00482F4F" w:rsidP="000643A0">
            <w:r>
              <w:t>/FHAVAHECM_CHARACTERISTICS/@_</w:t>
            </w:r>
            <w:proofErr w:type="spellStart"/>
            <w:r>
              <w:t>AdditionalPrincipalLimit</w:t>
            </w:r>
            <w:proofErr w:type="spellEnd"/>
          </w:p>
          <w:p w:rsidR="00482F4F" w:rsidRDefault="00482F4F" w:rsidP="000643A0">
            <w:r>
              <w:t>/FHAVAHECM_CHARACTERISTICS/@_</w:t>
            </w:r>
            <w:proofErr w:type="spellStart"/>
            <w:r>
              <w:t>AdditionalPrincipalLimitApplication</w:t>
            </w:r>
            <w:proofErr w:type="spellEnd"/>
          </w:p>
          <w:p w:rsidR="00482F4F" w:rsidRDefault="00482F4F" w:rsidP="000643A0">
            <w:r>
              <w:t>/FHAVAHECM_CHARACTERISTICS/@_</w:t>
            </w:r>
            <w:proofErr w:type="spellStart"/>
            <w:r>
              <w:t>MandatoryObligations</w:t>
            </w:r>
            <w:proofErr w:type="spellEnd"/>
          </w:p>
          <w:p w:rsidR="00482F4F" w:rsidRDefault="00482F4F" w:rsidP="000643A0">
            <w:r>
              <w:t>/FHAVAHECM_CHARACTERISTICS/@_</w:t>
            </w:r>
            <w:proofErr w:type="spellStart"/>
            <w:r>
              <w:t>RepairSetAside</w:t>
            </w:r>
            <w:proofErr w:type="spellEnd"/>
          </w:p>
          <w:p w:rsidR="00482F4F" w:rsidRDefault="00482F4F" w:rsidP="000643A0">
            <w:r>
              <w:t>/FHAVAHECM_CHARACTERISTICS/@_</w:t>
            </w:r>
            <w:proofErr w:type="spellStart"/>
            <w:r>
              <w:t>RepairSetAsideAmount</w:t>
            </w:r>
            <w:proofErr w:type="spellEnd"/>
          </w:p>
          <w:p w:rsidR="00482F4F" w:rsidRDefault="00482F4F" w:rsidP="000643A0">
            <w:r>
              <w:t>/FHAVAHECM_CHARACTERISTICS/@_</w:t>
            </w:r>
            <w:proofErr w:type="spellStart"/>
            <w:r>
              <w:t>TaxesAndInsurance</w:t>
            </w:r>
            <w:proofErr w:type="spellEnd"/>
          </w:p>
          <w:p w:rsidR="00482F4F" w:rsidRDefault="00482F4F" w:rsidP="000643A0"/>
          <w:p w:rsidR="00482F4F" w:rsidRDefault="00482F4F" w:rsidP="000643A0">
            <w:r>
              <w:t>//FHAVAHECM</w:t>
            </w:r>
          </w:p>
          <w:p w:rsidR="00482F4F" w:rsidRDefault="00482F4F" w:rsidP="000643A0"/>
          <w:p w:rsidR="00482F4F" w:rsidRDefault="00482F4F" w:rsidP="000643A0">
            <w:r>
              <w:t>/</w:t>
            </w:r>
            <w:proofErr w:type="spellStart"/>
            <w:r w:rsidRPr="00BE531C">
              <w:t>FHAVAHECMmaximumClaimAmount</w:t>
            </w:r>
            <w:proofErr w:type="spellEnd"/>
          </w:p>
          <w:p w:rsidR="00482F4F" w:rsidRDefault="00482F4F" w:rsidP="000643A0">
            <w:r>
              <w:t>This is the preferred element to send the Max Claim amount. “</w:t>
            </w:r>
            <w:proofErr w:type="spellStart"/>
            <w:r w:rsidRPr="00BE531C">
              <w:t>BaseLoanAmount</w:t>
            </w:r>
            <w:proofErr w:type="spellEnd"/>
            <w:r>
              <w:t xml:space="preserve">” will not be read if both </w:t>
            </w:r>
            <w:r>
              <w:lastRenderedPageBreak/>
              <w:t xml:space="preserve">elements are sent. </w:t>
            </w:r>
          </w:p>
          <w:p w:rsidR="00482F4F" w:rsidRDefault="00482F4F" w:rsidP="000643A0"/>
          <w:p w:rsidR="00482F4F" w:rsidRPr="0054685B" w:rsidRDefault="00482F4F" w:rsidP="000643A0">
            <w:pPr>
              <w:rPr>
                <w:b/>
              </w:rPr>
            </w:pPr>
            <w:r>
              <w:t>/</w:t>
            </w:r>
            <w:proofErr w:type="spellStart"/>
            <w:r w:rsidRPr="00BE531C">
              <w:t>FHAVAHECMPrincipalLimit</w:t>
            </w:r>
            <w:proofErr w:type="spellEnd"/>
          </w:p>
        </w:tc>
      </w:tr>
    </w:tbl>
    <w:p w:rsidR="0054685B" w:rsidRDefault="0054685B"/>
    <w:sectPr w:rsidR="0054685B" w:rsidSect="00552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5043"/>
    <w:multiLevelType w:val="hybridMultilevel"/>
    <w:tmpl w:val="02BC5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15C10"/>
    <w:multiLevelType w:val="hybridMultilevel"/>
    <w:tmpl w:val="39026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01D4D"/>
    <w:multiLevelType w:val="hybridMultilevel"/>
    <w:tmpl w:val="B1DA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8447E9"/>
    <w:multiLevelType w:val="hybridMultilevel"/>
    <w:tmpl w:val="D558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51C73"/>
    <w:multiLevelType w:val="hybridMultilevel"/>
    <w:tmpl w:val="D83AD6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0072ED6"/>
    <w:multiLevelType w:val="hybridMultilevel"/>
    <w:tmpl w:val="E24C34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592C4C"/>
    <w:multiLevelType w:val="hybridMultilevel"/>
    <w:tmpl w:val="2408A0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906"/>
    <w:rsid w:val="00005906"/>
    <w:rsid w:val="00011DA4"/>
    <w:rsid w:val="000643A0"/>
    <w:rsid w:val="000B327C"/>
    <w:rsid w:val="00102530"/>
    <w:rsid w:val="00116919"/>
    <w:rsid w:val="001401A3"/>
    <w:rsid w:val="00204770"/>
    <w:rsid w:val="00235D0C"/>
    <w:rsid w:val="002816B7"/>
    <w:rsid w:val="00286AD5"/>
    <w:rsid w:val="00336079"/>
    <w:rsid w:val="0044465A"/>
    <w:rsid w:val="00482F4F"/>
    <w:rsid w:val="004E6AA3"/>
    <w:rsid w:val="00504CB1"/>
    <w:rsid w:val="0054685B"/>
    <w:rsid w:val="00552DF8"/>
    <w:rsid w:val="00671EBA"/>
    <w:rsid w:val="006E2E24"/>
    <w:rsid w:val="0075052E"/>
    <w:rsid w:val="00824ADF"/>
    <w:rsid w:val="008A1CD4"/>
    <w:rsid w:val="008B44AE"/>
    <w:rsid w:val="00984702"/>
    <w:rsid w:val="009D4F49"/>
    <w:rsid w:val="00A16270"/>
    <w:rsid w:val="00AC39D4"/>
    <w:rsid w:val="00BE531C"/>
    <w:rsid w:val="00C471C5"/>
    <w:rsid w:val="00D40A95"/>
    <w:rsid w:val="00D62C37"/>
    <w:rsid w:val="00E71745"/>
    <w:rsid w:val="00EE439F"/>
    <w:rsid w:val="00F15B85"/>
    <w:rsid w:val="00F452B7"/>
    <w:rsid w:val="00F64301"/>
    <w:rsid w:val="00F67D07"/>
    <w:rsid w:val="00FD0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F8"/>
  </w:style>
  <w:style w:type="paragraph" w:styleId="Heading1">
    <w:name w:val="heading 1"/>
    <w:basedOn w:val="Normal"/>
    <w:next w:val="Normal"/>
    <w:link w:val="Heading1Char"/>
    <w:uiPriority w:val="9"/>
    <w:qFormat/>
    <w:rsid w:val="000059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590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0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46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0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tp.hud.gov/b2b/chums/f17aacxml.cfm" TargetMode="External"/><Relationship Id="rId5" Type="http://schemas.openxmlformats.org/officeDocument/2006/relationships/hyperlink" Target="https://entptest.hud.gov/b2b/chums/f17aacxml.cf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Keith Fosberg</cp:lastModifiedBy>
  <cp:revision>31</cp:revision>
  <dcterms:created xsi:type="dcterms:W3CDTF">2013-08-07T14:16:00Z</dcterms:created>
  <dcterms:modified xsi:type="dcterms:W3CDTF">2017-08-17T12:32:00Z</dcterms:modified>
</cp:coreProperties>
</file>