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9C6" w:rsidRPr="006819C6" w:rsidRDefault="006819C6" w:rsidP="006819C6">
      <w:pPr>
        <w:spacing w:after="0"/>
        <w:rPr>
          <w:b/>
          <w:sz w:val="32"/>
          <w:szCs w:val="32"/>
        </w:rPr>
      </w:pPr>
      <w:r w:rsidRPr="006819C6">
        <w:rPr>
          <w:b/>
          <w:sz w:val="32"/>
          <w:szCs w:val="32"/>
        </w:rPr>
        <w:t>Appraiser Lookup</w:t>
      </w:r>
    </w:p>
    <w:p w:rsidR="006819C6" w:rsidRDefault="006819C6" w:rsidP="006819C6">
      <w:pPr>
        <w:spacing w:after="0"/>
      </w:pPr>
    </w:p>
    <w:p w:rsidR="006819C6" w:rsidRDefault="006819C6" w:rsidP="006819C6">
      <w:pPr>
        <w:spacing w:after="0"/>
      </w:pPr>
      <w:r>
        <w:t xml:space="preserve"> </w:t>
      </w:r>
    </w:p>
    <w:p w:rsidR="006819C6" w:rsidRDefault="006819C6" w:rsidP="006819C6">
      <w:pPr>
        <w:spacing w:after="0"/>
      </w:pPr>
      <w:r>
        <w:t>The Appraiser Lookup function allows users to search for FHA-approved appraisers included on HUD's Appraiser Roster. HUD requires that FHA case appraisals are completed only by appraisers on the roster. Appraisers included on HUD's roster comply with the following FHA requirements:</w:t>
      </w:r>
    </w:p>
    <w:p w:rsidR="006819C6" w:rsidRDefault="006819C6" w:rsidP="006819C6">
      <w:pPr>
        <w:spacing w:after="0"/>
      </w:pPr>
    </w:p>
    <w:p w:rsidR="006819C6" w:rsidRDefault="006819C6" w:rsidP="006819C6">
      <w:pPr>
        <w:pStyle w:val="ListParagraph"/>
        <w:numPr>
          <w:ilvl w:val="0"/>
          <w:numId w:val="1"/>
        </w:numPr>
        <w:spacing w:after="0"/>
      </w:pPr>
      <w:r>
        <w:t>Hold a state certification or comparable license.</w:t>
      </w:r>
    </w:p>
    <w:p w:rsidR="006819C6" w:rsidRDefault="006819C6" w:rsidP="006819C6">
      <w:pPr>
        <w:pStyle w:val="ListParagraph"/>
        <w:numPr>
          <w:ilvl w:val="0"/>
          <w:numId w:val="1"/>
        </w:numPr>
        <w:spacing w:after="0"/>
      </w:pPr>
      <w:r>
        <w:t>Are not listed on the GSA Suspension and Debarment List, HUD's Limited Denial of Participation (LDP) List, or HUD's Credit Alert Interactive Voice Response System (CAIVRS).</w:t>
      </w:r>
    </w:p>
    <w:p w:rsidR="006819C6" w:rsidRDefault="006819C6" w:rsidP="006819C6">
      <w:pPr>
        <w:pStyle w:val="ListParagraph"/>
        <w:numPr>
          <w:ilvl w:val="0"/>
          <w:numId w:val="1"/>
        </w:numPr>
        <w:spacing w:after="0"/>
      </w:pPr>
      <w:r>
        <w:t>Passed the HUD/FHA examination on appraisal methods and reporting.</w:t>
      </w:r>
    </w:p>
    <w:p w:rsidR="006819C6" w:rsidRDefault="006819C6" w:rsidP="006819C6">
      <w:pPr>
        <w:pStyle w:val="ListParagraph"/>
        <w:numPr>
          <w:ilvl w:val="0"/>
          <w:numId w:val="1"/>
        </w:numPr>
        <w:spacing w:after="0"/>
      </w:pPr>
      <w:r>
        <w:t>Undergo HUD quality control reviews.</w:t>
      </w:r>
    </w:p>
    <w:p w:rsidR="006819C6" w:rsidRDefault="006819C6" w:rsidP="006819C6">
      <w:pPr>
        <w:spacing w:after="0"/>
      </w:pPr>
    </w:p>
    <w:p w:rsidR="006819C6" w:rsidRDefault="006819C6" w:rsidP="006819C6">
      <w:pPr>
        <w:spacing w:after="0"/>
      </w:pPr>
      <w:r>
        <w:t>In order for a case number to be established for a new FHA case requiring an appraisal, the FHA-approved appraiser selected to perform the property appraisal must be identified. FHA-approved appraiser information, including license numbers can be requested before case number assignment, using the Appraiser Lookup function. Later, if the actual appraiser differs from the assigned appraiser, use the Appraiser Lookup function again to look up the actual information necessary to continue processing the case. If necessary, the new appraiser can be assigned to the case using the Appraiser Reassignment function.</w:t>
      </w:r>
    </w:p>
    <w:p w:rsidR="006819C6" w:rsidRDefault="006819C6" w:rsidP="006819C6">
      <w:pPr>
        <w:spacing w:after="0"/>
      </w:pPr>
    </w:p>
    <w:p w:rsidR="006819C6" w:rsidRDefault="006819C6" w:rsidP="006819C6">
      <w:pPr>
        <w:spacing w:after="0"/>
      </w:pPr>
      <w:r>
        <w:t>The Appraiser Lookup List can be requested for a list of appraisers based on name, geographic location and/or status, or for a specific appraiser based on appraiser license number. The resulting list includes appraiser name, ID, address, phone, license number, race, gender, and status.</w:t>
      </w:r>
    </w:p>
    <w:p w:rsidR="006819C6" w:rsidRDefault="006819C6" w:rsidP="006819C6">
      <w:pPr>
        <w:spacing w:after="0"/>
      </w:pPr>
    </w:p>
    <w:p w:rsidR="006819C6" w:rsidRDefault="006819C6" w:rsidP="006819C6">
      <w:pPr>
        <w:spacing w:after="0"/>
      </w:pPr>
      <w:r>
        <w:t>To run Appraiser Lookup</w:t>
      </w:r>
      <w:r w:rsidR="00F7195A">
        <w:t>,</w:t>
      </w:r>
      <w:r>
        <w:t xml:space="preserve"> post your data to:</w:t>
      </w:r>
    </w:p>
    <w:p w:rsidR="006819C6" w:rsidRDefault="006819C6" w:rsidP="006819C6">
      <w:pPr>
        <w:spacing w:after="0"/>
      </w:pPr>
      <w:r>
        <w:t>TEST/PILOT:</w:t>
      </w:r>
      <w:r>
        <w:tab/>
      </w:r>
      <w:r>
        <w:tab/>
      </w:r>
      <w:r w:rsidR="006370AA">
        <w:fldChar w:fldCharType="begin"/>
      </w:r>
      <w:r w:rsidR="00F7195A">
        <w:instrText>HYPERLINK "https://entptest.hud.gov/b2b/lists/apprxml.cfm"</w:instrText>
      </w:r>
      <w:r w:rsidR="006370AA">
        <w:fldChar w:fldCharType="separate"/>
      </w:r>
      <w:r w:rsidR="00F7195A">
        <w:rPr>
          <w:rStyle w:val="Hyperlink"/>
        </w:rPr>
        <w:t>https://entptest.hud.gov/b2b/lists/apprxml.cfm</w:t>
      </w:r>
      <w:r w:rsidR="006370AA">
        <w:rPr>
          <w:rStyle w:val="Hyperlink"/>
        </w:rPr>
        <w:fldChar w:fldCharType="end"/>
      </w:r>
      <w:bookmarkStart w:id="0" w:name="_GoBack"/>
      <w:bookmarkEnd w:id="0"/>
    </w:p>
    <w:p w:rsidR="006819C6" w:rsidRDefault="006819C6" w:rsidP="006819C6">
      <w:pPr>
        <w:spacing w:after="0"/>
      </w:pPr>
      <w:r>
        <w:t>PRODUCTION:</w:t>
      </w:r>
      <w:r>
        <w:tab/>
      </w:r>
      <w:r>
        <w:tab/>
      </w:r>
      <w:hyperlink r:id="rId6" w:history="1">
        <w:r w:rsidRPr="004D3724">
          <w:rPr>
            <w:rStyle w:val="Hyperlink"/>
          </w:rPr>
          <w:t>https://entp.hud.gov/b2b/lists/apprxml.cfm</w:t>
        </w:r>
      </w:hyperlink>
    </w:p>
    <w:p w:rsidR="006819C6" w:rsidRDefault="006819C6" w:rsidP="006819C6">
      <w:pPr>
        <w:spacing w:after="0"/>
      </w:pPr>
    </w:p>
    <w:p w:rsidR="006819C6" w:rsidRDefault="006819C6" w:rsidP="006819C6">
      <w:pPr>
        <w:spacing w:after="0"/>
      </w:pPr>
      <w:r>
        <w:t>History of Changes</w:t>
      </w:r>
    </w:p>
    <w:p w:rsidR="006819C6" w:rsidRDefault="006819C6" w:rsidP="006819C6">
      <w:pPr>
        <w:spacing w:after="0"/>
      </w:pPr>
    </w:p>
    <w:tbl>
      <w:tblPr>
        <w:tblStyle w:val="TableGrid"/>
        <w:tblW w:w="0" w:type="auto"/>
        <w:tblLook w:val="04A0" w:firstRow="1" w:lastRow="0" w:firstColumn="1" w:lastColumn="0" w:noHBand="0" w:noVBand="1"/>
      </w:tblPr>
      <w:tblGrid>
        <w:gridCol w:w="9576"/>
      </w:tblGrid>
      <w:tr w:rsidR="006370AA" w:rsidRPr="006370AA" w:rsidTr="00DA6CF1">
        <w:trPr>
          <w:trHeight w:val="1621"/>
        </w:trPr>
        <w:tc>
          <w:tcPr>
            <w:tcW w:w="9576" w:type="dxa"/>
          </w:tcPr>
          <w:p w:rsidR="006370AA" w:rsidRPr="006370AA" w:rsidRDefault="006370AA" w:rsidP="00E77C70">
            <w:r w:rsidRPr="006370AA">
              <w:t xml:space="preserve">Changes to PARTY and </w:t>
            </w:r>
            <w:proofErr w:type="spellStart"/>
            <w:r w:rsidRPr="006370AA">
              <w:t>LicenseStatusInformation</w:t>
            </w:r>
            <w:proofErr w:type="spellEnd"/>
            <w:r w:rsidRPr="006370AA">
              <w:t xml:space="preserve"> elements</w:t>
            </w:r>
          </w:p>
          <w:p w:rsidR="006370AA" w:rsidRPr="006370AA" w:rsidRDefault="006370AA" w:rsidP="00E77C70">
            <w:r w:rsidRPr="006370AA">
              <w:t>January 18. 2008 implementation</w:t>
            </w:r>
          </w:p>
          <w:p w:rsidR="006370AA" w:rsidRPr="006370AA" w:rsidRDefault="006370AA" w:rsidP="00E77C70">
            <w:r w:rsidRPr="006370AA">
              <w:t>Adding attributes</w:t>
            </w:r>
          </w:p>
          <w:p w:rsidR="006370AA" w:rsidRPr="006370AA" w:rsidRDefault="006370AA" w:rsidP="00E77C70">
            <w:r w:rsidRPr="006370AA">
              <w:t xml:space="preserve">_Status to PARTY element and </w:t>
            </w:r>
            <w:proofErr w:type="spellStart"/>
            <w:r w:rsidRPr="006370AA">
              <w:t>AppraiserQuailtyBoardIndicator</w:t>
            </w:r>
            <w:proofErr w:type="spellEnd"/>
            <w:r w:rsidRPr="006370AA">
              <w:t xml:space="preserve"> and changing return values for </w:t>
            </w:r>
            <w:proofErr w:type="spellStart"/>
            <w:r w:rsidRPr="006370AA">
              <w:t>CurrentLicenseStatus</w:t>
            </w:r>
            <w:proofErr w:type="spellEnd"/>
            <w:r w:rsidRPr="006370AA">
              <w:t xml:space="preserve"> for </w:t>
            </w:r>
            <w:proofErr w:type="spellStart"/>
            <w:r w:rsidRPr="006370AA">
              <w:t>LicenseStatusInformation</w:t>
            </w:r>
            <w:proofErr w:type="spellEnd"/>
            <w:r w:rsidRPr="006370AA">
              <w:t xml:space="preserve"> element.</w:t>
            </w:r>
          </w:p>
        </w:tc>
      </w:tr>
    </w:tbl>
    <w:p w:rsidR="00494D2E" w:rsidRDefault="00494D2E" w:rsidP="006370AA">
      <w:pPr>
        <w:spacing w:after="0"/>
      </w:pPr>
    </w:p>
    <w:sectPr w:rsidR="00494D2E" w:rsidSect="00494D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F2E42"/>
    <w:multiLevelType w:val="hybridMultilevel"/>
    <w:tmpl w:val="0D8E3B62"/>
    <w:lvl w:ilvl="0" w:tplc="E3A4A8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F900D6"/>
    <w:multiLevelType w:val="hybridMultilevel"/>
    <w:tmpl w:val="9EF23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oofState w:spelling="clean" w:grammar="clean"/>
  <w:defaultTabStop w:val="720"/>
  <w:characterSpacingControl w:val="doNotCompress"/>
  <w:compat>
    <w:compatSetting w:name="compatibilityMode" w:uri="http://schemas.microsoft.com/office/word" w:val="12"/>
  </w:compat>
  <w:rsids>
    <w:rsidRoot w:val="006819C6"/>
    <w:rsid w:val="00494D2E"/>
    <w:rsid w:val="006370AA"/>
    <w:rsid w:val="006819C6"/>
    <w:rsid w:val="00F719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9C6"/>
    <w:pPr>
      <w:ind w:left="720"/>
      <w:contextualSpacing/>
    </w:pPr>
  </w:style>
  <w:style w:type="character" w:styleId="Hyperlink">
    <w:name w:val="Hyperlink"/>
    <w:basedOn w:val="DefaultParagraphFont"/>
    <w:uiPriority w:val="99"/>
    <w:unhideWhenUsed/>
    <w:rsid w:val="006819C6"/>
    <w:rPr>
      <w:color w:val="0000FF" w:themeColor="hyperlink"/>
      <w:u w:val="single"/>
    </w:rPr>
  </w:style>
  <w:style w:type="table" w:styleId="TableGrid">
    <w:name w:val="Table Grid"/>
    <w:basedOn w:val="TableNormal"/>
    <w:uiPriority w:val="59"/>
    <w:rsid w:val="00637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lists/apprxml.c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1781</Characters>
  <Application>Microsoft Office Word</Application>
  <DocSecurity>0</DocSecurity>
  <Lines>14</Lines>
  <Paragraphs>4</Paragraphs>
  <ScaleCrop>false</ScaleCrop>
  <Company/>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4</cp:revision>
  <dcterms:created xsi:type="dcterms:W3CDTF">2013-05-03T18:49:00Z</dcterms:created>
  <dcterms:modified xsi:type="dcterms:W3CDTF">2016-08-16T13:18:00Z</dcterms:modified>
</cp:coreProperties>
</file>