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86" w:rsidRDefault="003A6586" w:rsidP="00B668A0">
      <w:pPr>
        <w:pStyle w:val="Heading1"/>
      </w:pPr>
      <w:r>
        <w:t>FHA Connection B2G MIP Calculator</w:t>
      </w:r>
    </w:p>
    <w:p w:rsidR="003A6586" w:rsidRDefault="003A6586" w:rsidP="003A6586">
      <w:pPr>
        <w:spacing w:after="0" w:line="240" w:lineRule="auto"/>
      </w:pPr>
    </w:p>
    <w:p w:rsidR="003A6586" w:rsidRDefault="003A6586" w:rsidP="003A6586">
      <w:pPr>
        <w:spacing w:after="0" w:line="240" w:lineRule="auto"/>
      </w:pPr>
      <w:r>
        <w:t>Only loans that were assigned, or will be assigned, an FHA case number on or after the implementation date of the new risk-based pricing can be processed via MIP Calculator.</w:t>
      </w:r>
    </w:p>
    <w:p w:rsidR="003A6586" w:rsidRDefault="003A6586" w:rsidP="003A6586">
      <w:pPr>
        <w:spacing w:after="0" w:line="240" w:lineRule="auto"/>
      </w:pPr>
    </w:p>
    <w:p w:rsidR="003A6586" w:rsidRDefault="003A6586" w:rsidP="003A6586">
      <w:pPr>
        <w:spacing w:after="0" w:line="240" w:lineRule="auto"/>
      </w:pPr>
      <w:r>
        <w:t>Looking Up MIP for an Existing Case</w:t>
      </w:r>
    </w:p>
    <w:p w:rsidR="003A6586" w:rsidRDefault="003A6586" w:rsidP="003A6586">
      <w:pPr>
        <w:spacing w:after="0" w:line="240" w:lineRule="auto"/>
      </w:pPr>
    </w:p>
    <w:p w:rsidR="003A6586" w:rsidRDefault="003A6586" w:rsidP="003A6586">
      <w:pPr>
        <w:spacing w:after="0" w:line="240" w:lineRule="auto"/>
      </w:pPr>
      <w:r>
        <w:t>Send the case Number (</w:t>
      </w:r>
      <w:proofErr w:type="spellStart"/>
      <w:r>
        <w:t>AgencyCaseIdentifier</w:t>
      </w:r>
      <w:proofErr w:type="spellEnd"/>
      <w:r>
        <w:t>)</w:t>
      </w:r>
    </w:p>
    <w:p w:rsidR="003A6586" w:rsidRDefault="003A6586" w:rsidP="003A6586">
      <w:pPr>
        <w:spacing w:after="0" w:line="240" w:lineRule="auto"/>
      </w:pPr>
      <w:r>
        <w:t xml:space="preserve">- </w:t>
      </w:r>
      <w:proofErr w:type="gramStart"/>
      <w:r>
        <w:t>or</w:t>
      </w:r>
      <w:proofErr w:type="gramEnd"/>
      <w:r>
        <w:t xml:space="preserve"> -</w:t>
      </w:r>
    </w:p>
    <w:p w:rsidR="003A6586" w:rsidRDefault="003A6586" w:rsidP="003A6586">
      <w:pPr>
        <w:spacing w:after="0" w:line="240" w:lineRule="auto"/>
      </w:pPr>
      <w:r>
        <w:t xml:space="preserve">Specify AUS System (FHAVAAUS </w:t>
      </w:r>
      <w:proofErr w:type="spellStart"/>
      <w:r>
        <w:t>AUSSystem</w:t>
      </w:r>
      <w:proofErr w:type="spellEnd"/>
      <w:r>
        <w:t>="")</w:t>
      </w:r>
    </w:p>
    <w:p w:rsidR="003A6586" w:rsidRDefault="003A6586" w:rsidP="003A6586">
      <w:pPr>
        <w:spacing w:after="0" w:line="240" w:lineRule="auto"/>
      </w:pPr>
      <w:r>
        <w:t xml:space="preserve">Provide Loan Number (FHAVAAUS </w:t>
      </w:r>
      <w:proofErr w:type="spellStart"/>
      <w:r>
        <w:t>LoanNumber</w:t>
      </w:r>
      <w:proofErr w:type="spellEnd"/>
      <w:r>
        <w:t>="")</w:t>
      </w:r>
    </w:p>
    <w:p w:rsidR="003A6586" w:rsidRDefault="003A6586" w:rsidP="003A6586">
      <w:pPr>
        <w:spacing w:after="0" w:line="240" w:lineRule="auto"/>
      </w:pPr>
      <w:r>
        <w:t>Provide borrower SSN (SSN)</w:t>
      </w:r>
    </w:p>
    <w:p w:rsidR="003A6586" w:rsidRDefault="003A6586" w:rsidP="003A6586">
      <w:pPr>
        <w:spacing w:after="0" w:line="240" w:lineRule="auto"/>
      </w:pPr>
      <w:r>
        <w:t>Calculating MIP</w:t>
      </w:r>
    </w:p>
    <w:p w:rsidR="003A6586" w:rsidRDefault="003A6586" w:rsidP="003A6586">
      <w:pPr>
        <w:spacing w:after="0" w:line="240" w:lineRule="auto"/>
      </w:pP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Provide the case establishment date (</w:t>
      </w:r>
      <w:proofErr w:type="spellStart"/>
      <w:r>
        <w:t>CaseReceivedDate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Provide the borrower's three-digit FICO score (FHAVAFICO)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Provide the term of the loan, in months (</w:t>
      </w:r>
      <w:proofErr w:type="spellStart"/>
      <w:r>
        <w:t>LoanAmortizationTermMonths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Provide the amount of the mortgage loan, not including financed closing costs or upfront MIP, in the Mortgage Amount (w/o Upfront MIP) field (up to 999999). Do not use a dollar sign, comma, or cents. (</w:t>
      </w:r>
      <w:proofErr w:type="spellStart"/>
      <w:r>
        <w:t>MortgageInsuranceTotalLiability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Provide the appraiser's estimate of the market value of the property in the Appraised Value field (up to 999999). Do not use a dollar sign, comma, or cents. (</w:t>
      </w:r>
      <w:proofErr w:type="spellStart"/>
      <w:r>
        <w:t>SubjectPropertyAppraisedValueAmount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Leave this field blank if an appraisal is not required.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Optionally, type the contract sales price of the property in the Sale Price field (up to 999999). Do not use a dollar sign, comma, or cents. (</w:t>
      </w:r>
      <w:proofErr w:type="spellStart"/>
      <w:r>
        <w:t>PurchasePriceAmount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>Leave this field blank for a refinance case.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Specify if the borrower is a first-time home buyer. (DECLARATIONS </w:t>
      </w:r>
      <w:proofErr w:type="spellStart"/>
      <w:r>
        <w:t>BorrowerFirstTimeHomebuyerIndicator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Specify if the borrower received pre-purchase home ownership counseling by a HUD-approved counseling agency. (UNDERWRITINGCASE </w:t>
      </w:r>
      <w:proofErr w:type="spellStart"/>
      <w:r>
        <w:t>CounselingConfirmationType</w:t>
      </w:r>
      <w:proofErr w:type="spellEnd"/>
      <w:r>
        <w:t>)</w:t>
      </w:r>
    </w:p>
    <w:p w:rsidR="003A6586" w:rsidRDefault="003A6586" w:rsidP="003A658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Specify if the case is a refinance. (FHAVA </w:t>
      </w:r>
      <w:proofErr w:type="spellStart"/>
      <w:r>
        <w:t>FHAVAPriorFinancingIndicator</w:t>
      </w:r>
      <w:proofErr w:type="spellEnd"/>
      <w:r>
        <w:t>)</w:t>
      </w:r>
    </w:p>
    <w:p w:rsidR="003A6586" w:rsidRDefault="003A6586" w:rsidP="003A6586">
      <w:pPr>
        <w:spacing w:after="0" w:line="240" w:lineRule="auto"/>
      </w:pPr>
    </w:p>
    <w:p w:rsidR="003A6586" w:rsidRDefault="003A6586" w:rsidP="003A6586">
      <w:pPr>
        <w:spacing w:after="0" w:line="240" w:lineRule="auto"/>
      </w:pPr>
      <w:r>
        <w:t xml:space="preserve">Pilot URL: </w:t>
      </w:r>
      <w:hyperlink r:id="rId6" w:history="1">
        <w:r w:rsidR="005710AE">
          <w:rPr>
            <w:rStyle w:val="Hyperlink"/>
          </w:rPr>
          <w:t>https://entptest.hud.gov/b2b/chums/f17mipcalc.cfm</w:t>
        </w:r>
      </w:hyperlink>
      <w:bookmarkStart w:id="0" w:name="_GoBack"/>
      <w:bookmarkEnd w:id="0"/>
    </w:p>
    <w:p w:rsidR="003338E6" w:rsidRDefault="003A6586" w:rsidP="003A6586">
      <w:pPr>
        <w:spacing w:after="0" w:line="240" w:lineRule="auto"/>
      </w:pPr>
      <w:r>
        <w:t xml:space="preserve">Production URL: </w:t>
      </w:r>
      <w:hyperlink r:id="rId7" w:history="1">
        <w:r w:rsidRPr="00FE7C38">
          <w:rPr>
            <w:rStyle w:val="Hyperlink"/>
          </w:rPr>
          <w:t>https://entp.hud.gov/b2b/chums/f17mipcalc.cfm</w:t>
        </w:r>
      </w:hyperlink>
    </w:p>
    <w:p w:rsidR="003A6586" w:rsidRDefault="003A6586" w:rsidP="003A6586">
      <w:pPr>
        <w:spacing w:after="0" w:line="240" w:lineRule="auto"/>
      </w:pPr>
    </w:p>
    <w:sectPr w:rsidR="003A6586" w:rsidSect="00333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979F0"/>
    <w:multiLevelType w:val="hybridMultilevel"/>
    <w:tmpl w:val="63146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A6586"/>
    <w:rsid w:val="003338E6"/>
    <w:rsid w:val="003A6586"/>
    <w:rsid w:val="005710AE"/>
    <w:rsid w:val="00B668A0"/>
    <w:rsid w:val="00D0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8E6"/>
  </w:style>
  <w:style w:type="paragraph" w:styleId="Heading1">
    <w:name w:val="heading 1"/>
    <w:basedOn w:val="Normal"/>
    <w:next w:val="Normal"/>
    <w:link w:val="Heading1Char"/>
    <w:uiPriority w:val="9"/>
    <w:qFormat/>
    <w:rsid w:val="00B668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5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658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668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ntp.hud.gov/b2b/chums/f17mipcalc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test.hud.gov/b2b/chums/f17mipcalc.c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B.</cp:lastModifiedBy>
  <cp:revision>5</cp:revision>
  <dcterms:created xsi:type="dcterms:W3CDTF">2013-08-23T17:28:00Z</dcterms:created>
  <dcterms:modified xsi:type="dcterms:W3CDTF">2016-08-16T13:41:00Z</dcterms:modified>
</cp:coreProperties>
</file>