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F87E5" w14:textId="6898653D" w:rsidR="006A077A" w:rsidRPr="00303ECB" w:rsidRDefault="006A077A" w:rsidP="006A077A">
      <w:pPr>
        <w:rPr>
          <w:rStyle w:val="textitalic"/>
          <w:color w:val="FF0000"/>
        </w:rPr>
      </w:pPr>
      <w:r w:rsidRPr="00303ECB">
        <w:rPr>
          <w:rStyle w:val="error"/>
          <w:color w:val="FF0000"/>
        </w:rPr>
        <w:t>Warning!</w:t>
      </w:r>
      <w:r w:rsidRPr="00303ECB">
        <w:rPr>
          <w:color w:val="FF0000"/>
        </w:rPr>
        <w:t xml:space="preserve"> </w:t>
      </w:r>
      <w:r w:rsidRPr="00303ECB">
        <w:rPr>
          <w:rStyle w:val="textitalic"/>
          <w:color w:val="FF0000"/>
        </w:rPr>
        <w:t>By accessing this system, you agree to the Rules of Behavior for this system and are bound by the following Terms and Conditions:</w:t>
      </w:r>
    </w:p>
    <w:p w14:paraId="04E99E4E" w14:textId="77777777" w:rsidR="00704D74" w:rsidRDefault="00704D74" w:rsidP="00704D74">
      <w:pPr>
        <w:ind w:left="720"/>
        <w:rPr>
          <w:rStyle w:val="error"/>
        </w:rPr>
      </w:pPr>
    </w:p>
    <w:p w14:paraId="116AD235" w14:textId="77777777" w:rsidR="00704D74" w:rsidRDefault="00704D74" w:rsidP="00704D74">
      <w:pPr>
        <w:pStyle w:val="ListParagraph"/>
        <w:numPr>
          <w:ilvl w:val="0"/>
          <w:numId w:val="1"/>
        </w:numPr>
        <w:spacing w:after="160" w:line="252" w:lineRule="auto"/>
        <w:ind w:left="1080"/>
        <w:rPr>
          <w:rStyle w:val="textitalic"/>
        </w:rPr>
      </w:pPr>
      <w:r>
        <w:rPr>
          <w:rStyle w:val="textitalic"/>
        </w:rPr>
        <w:t xml:space="preserve">This computer system, including all related equipment, networks, and network devices (specifically including Internet access) contains data belonging to the U.S. Government, and is provided for authorized U.S. Government use only. </w:t>
      </w:r>
    </w:p>
    <w:p w14:paraId="4A0EF3C0" w14:textId="77777777" w:rsidR="00704D74" w:rsidRDefault="00704D74" w:rsidP="00704D74">
      <w:pPr>
        <w:pStyle w:val="ListParagraph"/>
        <w:numPr>
          <w:ilvl w:val="0"/>
          <w:numId w:val="2"/>
        </w:numPr>
        <w:spacing w:after="160" w:line="252" w:lineRule="auto"/>
        <w:ind w:left="1080"/>
        <w:rPr>
          <w:rStyle w:val="textitalic"/>
        </w:rPr>
      </w:pPr>
      <w:r>
        <w:rPr>
          <w:rStyle w:val="textitalic"/>
        </w:rPr>
        <w:t>Access requires the use of an authorized user account number and password, which are sensitive and must never be shared with anyone at any time.</w:t>
      </w:r>
    </w:p>
    <w:p w14:paraId="37F1C9E7" w14:textId="1E53AABF" w:rsidR="00157B71" w:rsidRPr="00303ECB" w:rsidRDefault="00157B71" w:rsidP="00303ECB">
      <w:pPr>
        <w:pStyle w:val="ListParagraph"/>
        <w:numPr>
          <w:ilvl w:val="0"/>
          <w:numId w:val="2"/>
        </w:numPr>
        <w:spacing w:after="160" w:line="252" w:lineRule="auto"/>
        <w:ind w:left="1080"/>
        <w:rPr>
          <w:rStyle w:val="textitalic"/>
        </w:rPr>
      </w:pPr>
      <w:r w:rsidRPr="00303ECB">
        <w:rPr>
          <w:rStyle w:val="textitalic"/>
        </w:rPr>
        <w:t>User account numbers are only granted to individuals who possess a valid Social Security Number, which will be collected along with other personally identifiable information (PII), and may be used for any lawful purpose, including verifying the user’s identity.</w:t>
      </w:r>
    </w:p>
    <w:p w14:paraId="22C0C360" w14:textId="77777777" w:rsidR="00704D74" w:rsidRDefault="00704D74" w:rsidP="00704D74">
      <w:pPr>
        <w:pStyle w:val="ListParagraph"/>
        <w:numPr>
          <w:ilvl w:val="0"/>
          <w:numId w:val="2"/>
        </w:numPr>
        <w:spacing w:after="160" w:line="252" w:lineRule="auto"/>
        <w:ind w:left="1080"/>
        <w:rPr>
          <w:rStyle w:val="textitalic"/>
        </w:rPr>
      </w:pPr>
      <w:r>
        <w:rPr>
          <w:rStyle w:val="textitalic"/>
        </w:rPr>
        <w:t xml:space="preserve">Authorized personnel will treat information about HUD computing resources (i.e., system names, technologies employed, etc.) as sensitive and will not reveal it to unauthorized personnel. </w:t>
      </w:r>
    </w:p>
    <w:p w14:paraId="5813FAD6" w14:textId="77777777" w:rsidR="00704D74" w:rsidRDefault="00704D74" w:rsidP="00CF3CF9">
      <w:pPr>
        <w:pStyle w:val="ListParagraph"/>
        <w:numPr>
          <w:ilvl w:val="0"/>
          <w:numId w:val="2"/>
        </w:numPr>
        <w:spacing w:after="160" w:line="252" w:lineRule="auto"/>
        <w:ind w:left="1080"/>
        <w:rPr>
          <w:rStyle w:val="textitalic"/>
        </w:rPr>
      </w:pPr>
      <w:r>
        <w:rPr>
          <w:rStyle w:val="textitalic"/>
        </w:rPr>
        <w:t>All activities and information, including personal information, associated with the use of this system may be monitored for all lawful purposes, including ensuring that its use is</w:t>
      </w:r>
      <w:r w:rsidR="00C3691C">
        <w:rPr>
          <w:rStyle w:val="textitalic"/>
        </w:rPr>
        <w:t xml:space="preserve"> a</w:t>
      </w:r>
      <w:r>
        <w:rPr>
          <w:rStyle w:val="textitalic"/>
        </w:rPr>
        <w:t xml:space="preserve">uthorized, to facilitate protection against unauthorized access, and to verify operational security. During monitoring, information may be examined, recorded, copied and used for authorized purposes. </w:t>
      </w:r>
    </w:p>
    <w:p w14:paraId="118AD017" w14:textId="77777777" w:rsidR="00704D74" w:rsidRDefault="00704D74" w:rsidP="00704D74">
      <w:pPr>
        <w:pStyle w:val="ListParagraph"/>
        <w:numPr>
          <w:ilvl w:val="0"/>
          <w:numId w:val="2"/>
        </w:numPr>
        <w:spacing w:after="160" w:line="252" w:lineRule="auto"/>
        <w:ind w:left="1080"/>
        <w:rPr>
          <w:rStyle w:val="textitalic"/>
        </w:rPr>
      </w:pPr>
      <w:r>
        <w:rPr>
          <w:rStyle w:val="textitalic"/>
        </w:rPr>
        <w:t xml:space="preserve">Misuse or unauthorized use is strictly prohibited and may be subject to criminal prosecution. Evidence of misuse collected during monitoring may be used for </w:t>
      </w:r>
      <w:r w:rsidR="00C3691C">
        <w:rPr>
          <w:rStyle w:val="textitalic"/>
        </w:rPr>
        <w:t>a</w:t>
      </w:r>
      <w:r>
        <w:rPr>
          <w:rStyle w:val="textitalic"/>
        </w:rPr>
        <w:t xml:space="preserve">dministrative, criminal, or other adverse action. </w:t>
      </w:r>
    </w:p>
    <w:p w14:paraId="155DCEDC" w14:textId="77777777" w:rsidR="00704D74" w:rsidRDefault="00704D74" w:rsidP="00704D74">
      <w:pPr>
        <w:pStyle w:val="ListParagraph"/>
        <w:numPr>
          <w:ilvl w:val="0"/>
          <w:numId w:val="2"/>
        </w:numPr>
        <w:spacing w:after="160" w:line="252" w:lineRule="auto"/>
        <w:ind w:left="1080"/>
        <w:rPr>
          <w:rStyle w:val="textitalic"/>
        </w:rPr>
      </w:pPr>
      <w:r>
        <w:rPr>
          <w:rStyle w:val="textitalic"/>
        </w:rPr>
        <w:t xml:space="preserve">Social Networking and posting organizational information on public websites </w:t>
      </w:r>
      <w:proofErr w:type="gramStart"/>
      <w:r>
        <w:rPr>
          <w:rStyle w:val="textitalic"/>
        </w:rPr>
        <w:t>is</w:t>
      </w:r>
      <w:proofErr w:type="gramEnd"/>
      <w:r>
        <w:rPr>
          <w:rStyle w:val="textitalic"/>
        </w:rPr>
        <w:t xml:space="preserve"> strictly prohibited without the authorization of HUD’s </w:t>
      </w:r>
      <w:r w:rsidRPr="00704D74">
        <w:rPr>
          <w:rStyle w:val="textitalic"/>
        </w:rPr>
        <w:t>Office of the Chief Information Officer (OCIO).</w:t>
      </w:r>
    </w:p>
    <w:p w14:paraId="4AD592DB" w14:textId="77777777" w:rsidR="00704D74" w:rsidRDefault="00704D74">
      <w:r>
        <w:rPr>
          <w:rStyle w:val="textitalic"/>
          <w:color w:val="FF0000"/>
        </w:rPr>
        <w:t>Authority:</w:t>
      </w:r>
      <w:r>
        <w:rPr>
          <w:rStyle w:val="textitalic"/>
        </w:rPr>
        <w:t xml:space="preserve"> Section 203, National Housing Act, Pub. L. 73-479; Section 255, National Housing Act, Pub. L. 100-242; 42 U.S.C. 3543 - Sec. 3543 - Preventing fraud and abuse in Department of Housing and Urban Development programs; U.S. Federal Criminal Code 18 USC 1030 - Fraud and Related Activity with Computers; and HUD Information Technology Security Policy 2400.25.</w:t>
      </w:r>
      <w:bookmarkStart w:id="0" w:name="_GoBack"/>
      <w:bookmarkEnd w:id="0"/>
    </w:p>
    <w:sectPr w:rsidR="00704D7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15062" w14:textId="77777777" w:rsidR="002B3C5D" w:rsidRDefault="002B3C5D" w:rsidP="00646BBB">
      <w:r>
        <w:separator/>
      </w:r>
    </w:p>
  </w:endnote>
  <w:endnote w:type="continuationSeparator" w:id="0">
    <w:p w14:paraId="24577E30" w14:textId="77777777" w:rsidR="002B3C5D" w:rsidRDefault="002B3C5D" w:rsidP="00646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7C72B" w14:textId="64FF3135" w:rsidR="00646BBB" w:rsidRDefault="002903FB" w:rsidP="002903FB">
    <w:pPr>
      <w:pStyle w:val="Footer"/>
      <w:jc w:val="right"/>
    </w:pPr>
    <w:r>
      <w:t>Last updated: 02/12/19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C9232" w14:textId="77777777" w:rsidR="002B3C5D" w:rsidRDefault="002B3C5D" w:rsidP="00646BBB">
      <w:r>
        <w:separator/>
      </w:r>
    </w:p>
  </w:footnote>
  <w:footnote w:type="continuationSeparator" w:id="0">
    <w:p w14:paraId="2A657918" w14:textId="77777777" w:rsidR="002B3C5D" w:rsidRDefault="002B3C5D" w:rsidP="00646B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64B02"/>
    <w:multiLevelType w:val="multilevel"/>
    <w:tmpl w:val="8EF282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D741AD7"/>
    <w:multiLevelType w:val="multilevel"/>
    <w:tmpl w:val="8EF282B6"/>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D74"/>
    <w:rsid w:val="00157B71"/>
    <w:rsid w:val="001A3D6C"/>
    <w:rsid w:val="002903FB"/>
    <w:rsid w:val="002B3C5D"/>
    <w:rsid w:val="00303ECB"/>
    <w:rsid w:val="00646BBB"/>
    <w:rsid w:val="006A077A"/>
    <w:rsid w:val="00704D74"/>
    <w:rsid w:val="00BF10A3"/>
    <w:rsid w:val="00C3691C"/>
    <w:rsid w:val="00C825A5"/>
    <w:rsid w:val="00D57E8B"/>
    <w:rsid w:val="00E60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301FD"/>
  <w15:chartTrackingRefBased/>
  <w15:docId w15:val="{C1FB8D36-2920-4D51-9793-A9F16FDBD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4D7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D74"/>
    <w:pPr>
      <w:ind w:left="720"/>
    </w:pPr>
  </w:style>
  <w:style w:type="character" w:customStyle="1" w:styleId="textitalic">
    <w:name w:val="textitalic"/>
    <w:basedOn w:val="DefaultParagraphFont"/>
    <w:rsid w:val="00704D74"/>
  </w:style>
  <w:style w:type="character" w:customStyle="1" w:styleId="error">
    <w:name w:val="error"/>
    <w:basedOn w:val="DefaultParagraphFont"/>
    <w:rsid w:val="00704D74"/>
  </w:style>
  <w:style w:type="paragraph" w:styleId="Header">
    <w:name w:val="header"/>
    <w:basedOn w:val="Normal"/>
    <w:link w:val="HeaderChar"/>
    <w:uiPriority w:val="99"/>
    <w:unhideWhenUsed/>
    <w:rsid w:val="00646BBB"/>
    <w:pPr>
      <w:tabs>
        <w:tab w:val="center" w:pos="4680"/>
        <w:tab w:val="right" w:pos="9360"/>
      </w:tabs>
    </w:pPr>
  </w:style>
  <w:style w:type="character" w:customStyle="1" w:styleId="HeaderChar">
    <w:name w:val="Header Char"/>
    <w:basedOn w:val="DefaultParagraphFont"/>
    <w:link w:val="Header"/>
    <w:uiPriority w:val="99"/>
    <w:rsid w:val="00646BBB"/>
    <w:rPr>
      <w:rFonts w:ascii="Calibri" w:hAnsi="Calibri" w:cs="Calibri"/>
    </w:rPr>
  </w:style>
  <w:style w:type="paragraph" w:styleId="Footer">
    <w:name w:val="footer"/>
    <w:basedOn w:val="Normal"/>
    <w:link w:val="FooterChar"/>
    <w:uiPriority w:val="99"/>
    <w:unhideWhenUsed/>
    <w:rsid w:val="00646BBB"/>
    <w:pPr>
      <w:tabs>
        <w:tab w:val="center" w:pos="4680"/>
        <w:tab w:val="right" w:pos="9360"/>
      </w:tabs>
    </w:pPr>
  </w:style>
  <w:style w:type="character" w:customStyle="1" w:styleId="FooterChar">
    <w:name w:val="Footer Char"/>
    <w:basedOn w:val="DefaultParagraphFont"/>
    <w:link w:val="Footer"/>
    <w:uiPriority w:val="99"/>
    <w:rsid w:val="00646BBB"/>
    <w:rPr>
      <w:rFonts w:ascii="Calibri" w:hAnsi="Calibri" w:cs="Calibri"/>
    </w:rPr>
  </w:style>
  <w:style w:type="paragraph" w:styleId="BalloonText">
    <w:name w:val="Balloon Text"/>
    <w:basedOn w:val="Normal"/>
    <w:link w:val="BalloonTextChar"/>
    <w:uiPriority w:val="99"/>
    <w:semiHidden/>
    <w:unhideWhenUsed/>
    <w:rsid w:val="00303E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3E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276143">
      <w:bodyDiv w:val="1"/>
      <w:marLeft w:val="0"/>
      <w:marRight w:val="0"/>
      <w:marTop w:val="0"/>
      <w:marBottom w:val="0"/>
      <w:divBdr>
        <w:top w:val="none" w:sz="0" w:space="0" w:color="auto"/>
        <w:left w:val="none" w:sz="0" w:space="0" w:color="auto"/>
        <w:bottom w:val="none" w:sz="0" w:space="0" w:color="auto"/>
        <w:right w:val="none" w:sz="0" w:space="0" w:color="auto"/>
      </w:divBdr>
    </w:div>
    <w:div w:id="637035658">
      <w:bodyDiv w:val="1"/>
      <w:marLeft w:val="0"/>
      <w:marRight w:val="0"/>
      <w:marTop w:val="0"/>
      <w:marBottom w:val="0"/>
      <w:divBdr>
        <w:top w:val="none" w:sz="0" w:space="0" w:color="auto"/>
        <w:left w:val="none" w:sz="0" w:space="0" w:color="auto"/>
        <w:bottom w:val="none" w:sz="0" w:space="0" w:color="auto"/>
        <w:right w:val="none" w:sz="0" w:space="0" w:color="auto"/>
      </w:divBdr>
    </w:div>
    <w:div w:id="172637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Crone, Robert</dc:creator>
  <cp:keywords/>
  <dc:description/>
  <cp:lastModifiedBy>Crone, Robert</cp:lastModifiedBy>
  <cp:revision>2</cp:revision>
  <dcterms:created xsi:type="dcterms:W3CDTF">2019-02-13T20:10:00Z</dcterms:created>
  <dcterms:modified xsi:type="dcterms:W3CDTF">2019-02-13T20:10:00Z</dcterms:modified>
</cp:coreProperties>
</file>