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FF" w:rsidRDefault="00AB04FF" w:rsidP="00AB04FF">
      <w:pPr>
        <w:pStyle w:val="Heading1"/>
      </w:pPr>
      <w:r>
        <w:t>Mass Case Query</w:t>
      </w:r>
    </w:p>
    <w:p w:rsidR="00AB04FF" w:rsidRDefault="00AB04FF" w:rsidP="00AB04FF">
      <w:pPr>
        <w:spacing w:after="0" w:line="240" w:lineRule="auto"/>
      </w:pPr>
    </w:p>
    <w:p w:rsidR="00AB04FF" w:rsidRDefault="00AB04FF" w:rsidP="00AB04FF">
      <w:pPr>
        <w:spacing w:after="0" w:line="240" w:lineRule="auto"/>
      </w:pPr>
      <w:r>
        <w:t xml:space="preserve">Mass Case Query provides a means of retrieving status for large numbers of cases at once. Up to 500 specific cases or 1000 cases that match a search criteria can be returned at one time. A paging feature also permits multi-transaction retrieval of any number of records that match </w:t>
      </w:r>
      <w:proofErr w:type="gramStart"/>
      <w:r>
        <w:t>a search criteria</w:t>
      </w:r>
      <w:proofErr w:type="gramEnd"/>
      <w:r>
        <w:t>.</w:t>
      </w:r>
    </w:p>
    <w:p w:rsidR="00AB04FF" w:rsidRDefault="00AB04FF" w:rsidP="00AB04FF">
      <w:pPr>
        <w:spacing w:after="0" w:line="240" w:lineRule="auto"/>
      </w:pPr>
      <w:r>
        <w:t>Send a list of unique case numbers. The lender will then receive case information for all requested cases.</w:t>
      </w:r>
    </w:p>
    <w:p w:rsidR="00AB04FF" w:rsidRDefault="00AB04FF" w:rsidP="00AB04FF">
      <w:pPr>
        <w:spacing w:after="0" w:line="240" w:lineRule="auto"/>
      </w:pPr>
      <w:r>
        <w:t>Send an originator ID and a case number assignment date range. The user will then receive case information for all cases for the selected originator where the case number was assigned within the date range.</w:t>
      </w:r>
    </w:p>
    <w:p w:rsidR="00AB04FF" w:rsidRDefault="00AB04FF" w:rsidP="00AB04FF">
      <w:pPr>
        <w:spacing w:after="0" w:line="240" w:lineRule="auto"/>
      </w:pPr>
    </w:p>
    <w:p w:rsidR="00AB04FF" w:rsidRDefault="00AB04FF" w:rsidP="00AB04FF">
      <w:pPr>
        <w:spacing w:after="0" w:line="240" w:lineRule="auto"/>
      </w:pPr>
      <w:r>
        <w:t>Send an originator ID and an endorsement date range. The user will then receive case information for all cases for the selected originator where the endorsement report date is within the date range.</w:t>
      </w:r>
    </w:p>
    <w:p w:rsidR="00AB04FF" w:rsidRDefault="00AB04FF" w:rsidP="00AB04FF">
      <w:pPr>
        <w:spacing w:after="0" w:line="240" w:lineRule="auto"/>
      </w:pPr>
      <w:r>
        <w:t xml:space="preserve">Send an originator ID and an NOR date range. The user will then receive case information for all cases for the selected originator where the case was </w:t>
      </w:r>
      <w:proofErr w:type="spellStart"/>
      <w:r>
        <w:t>NORed</w:t>
      </w:r>
      <w:proofErr w:type="spellEnd"/>
      <w:r>
        <w:t xml:space="preserve"> within the date range.</w:t>
      </w:r>
    </w:p>
    <w:p w:rsidR="00AB04FF" w:rsidRDefault="00AB04FF" w:rsidP="00AB04FF">
      <w:pPr>
        <w:spacing w:after="0" w:line="240" w:lineRule="auto"/>
      </w:pPr>
      <w:r>
        <w:t>Send a sponsor ID and a case number assignment date range. The user will then receive case information for all cases for the selected sponsor where the case number was assigned within the date range.</w:t>
      </w:r>
    </w:p>
    <w:p w:rsidR="00AB04FF" w:rsidRDefault="00AB04FF" w:rsidP="00AB04FF">
      <w:pPr>
        <w:spacing w:after="0" w:line="240" w:lineRule="auto"/>
      </w:pPr>
    </w:p>
    <w:p w:rsidR="00AB04FF" w:rsidRDefault="00AB04FF" w:rsidP="00AB04FF">
      <w:pPr>
        <w:spacing w:after="0" w:line="240" w:lineRule="auto"/>
      </w:pPr>
      <w:r>
        <w:t>Send a sponsor ID and an endorsement date range. The user will then receive case information for all cases for the selected sponsor where the endorsement report date is within the date range.</w:t>
      </w:r>
    </w:p>
    <w:p w:rsidR="00AB04FF" w:rsidRDefault="00AB04FF" w:rsidP="00AB04FF">
      <w:pPr>
        <w:spacing w:after="0" w:line="240" w:lineRule="auto"/>
      </w:pPr>
      <w:r>
        <w:t xml:space="preserve">Send a sponsor ID and an NOR date range. The user will then receive case information for all cases for the selected sponsor where the case was </w:t>
      </w:r>
      <w:proofErr w:type="spellStart"/>
      <w:r>
        <w:t>NORed</w:t>
      </w:r>
      <w:proofErr w:type="spellEnd"/>
      <w:r>
        <w:t xml:space="preserve"> within the date range.</w:t>
      </w:r>
    </w:p>
    <w:p w:rsidR="00AB04FF" w:rsidRDefault="00AB04FF" w:rsidP="00AB04FF">
      <w:pPr>
        <w:spacing w:after="0" w:line="240" w:lineRule="auto"/>
      </w:pPr>
    </w:p>
    <w:p w:rsidR="00AB04FF" w:rsidRDefault="00AB04FF" w:rsidP="00AB04FF">
      <w:pPr>
        <w:spacing w:after="0" w:line="240" w:lineRule="auto"/>
      </w:pPr>
      <w:r>
        <w:t xml:space="preserve">Pilot URL: </w:t>
      </w:r>
      <w:hyperlink r:id="rId5" w:history="1">
        <w:r w:rsidR="00E21729">
          <w:rPr>
            <w:rStyle w:val="Hyperlink"/>
          </w:rPr>
          <w:t>https://entptest.hud.gov/b2b/chums/f17mhfcxml.cfm</w:t>
        </w:r>
      </w:hyperlink>
      <w:bookmarkStart w:id="0" w:name="_GoBack"/>
      <w:bookmarkEnd w:id="0"/>
    </w:p>
    <w:p w:rsidR="008D32CD" w:rsidRDefault="00AB04FF" w:rsidP="00AB04FF">
      <w:pPr>
        <w:spacing w:after="0" w:line="240" w:lineRule="auto"/>
      </w:pPr>
      <w:r>
        <w:t xml:space="preserve">Production URL: </w:t>
      </w:r>
      <w:hyperlink r:id="rId6" w:history="1">
        <w:r w:rsidRPr="002C44D6">
          <w:rPr>
            <w:rStyle w:val="Hyperlink"/>
          </w:rPr>
          <w:t>https://entp.hud.gov/b2b/chums/f17mhfcxml.cfm</w:t>
        </w:r>
      </w:hyperlink>
    </w:p>
    <w:p w:rsidR="00AB04FF" w:rsidRDefault="00AB04FF" w:rsidP="00AB04FF">
      <w:pPr>
        <w:spacing w:after="0" w:line="240" w:lineRule="auto"/>
      </w:pPr>
    </w:p>
    <w:sectPr w:rsidR="00AB04FF" w:rsidSect="008D32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AB04FF"/>
    <w:rsid w:val="008575E3"/>
    <w:rsid w:val="008D32CD"/>
    <w:rsid w:val="00AB04FF"/>
    <w:rsid w:val="00E21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2CD"/>
  </w:style>
  <w:style w:type="paragraph" w:styleId="Heading1">
    <w:name w:val="heading 1"/>
    <w:basedOn w:val="Normal"/>
    <w:next w:val="Normal"/>
    <w:link w:val="Heading1Char"/>
    <w:uiPriority w:val="9"/>
    <w:qFormat/>
    <w:rsid w:val="00AB04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4F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B04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chums/f17mhfcxml.cfm" TargetMode="External"/><Relationship Id="rId5" Type="http://schemas.openxmlformats.org/officeDocument/2006/relationships/hyperlink" Target="https://entptest.hud.gov/b2b/chums/f17mhfc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272</Words>
  <Characters>1555</Characters>
  <Application>Microsoft Office Word</Application>
  <DocSecurity>0</DocSecurity>
  <Lines>12</Lines>
  <Paragraphs>3</Paragraphs>
  <ScaleCrop>false</ScaleCrop>
  <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2013-08-23T17:13:00Z</dcterms:created>
  <dcterms:modified xsi:type="dcterms:W3CDTF">2016-08-16T13:40:00Z</dcterms:modified>
</cp:coreProperties>
</file>