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B97AC" w14:textId="591BCA31" w:rsidR="00E83A5D" w:rsidRPr="00E83A5D" w:rsidRDefault="00BA7736" w:rsidP="00E83A5D">
      <w:pPr>
        <w:pStyle w:val="Heading1"/>
      </w:pPr>
      <w:r>
        <w:t>Case Cancel/Reinstate</w:t>
      </w:r>
    </w:p>
    <w:p w14:paraId="1A96655F" w14:textId="77777777" w:rsidR="00E83A5D" w:rsidRDefault="00E83A5D" w:rsidP="00E83A5D"/>
    <w:p w14:paraId="16BBB6B8" w14:textId="484604C5" w:rsidR="00E83A5D" w:rsidRDefault="00BA7736" w:rsidP="00E93A1D">
      <w:pPr>
        <w:spacing w:after="0" w:line="240" w:lineRule="auto"/>
      </w:pPr>
      <w:r>
        <w:t>Case Cancel/Reinstate</w:t>
      </w:r>
      <w:r w:rsidR="00143D81">
        <w:t xml:space="preserve"> is a REST compliant webservice that</w:t>
      </w:r>
      <w:r w:rsidR="00E83A5D">
        <w:t xml:space="preserve"> provides an XML based interface to </w:t>
      </w:r>
      <w:r w:rsidR="00497D32">
        <w:t>cancel unendorsed cases or reinstate previously canceled cases</w:t>
      </w:r>
      <w:r w:rsidR="005B25C6">
        <w:t>.</w:t>
      </w:r>
    </w:p>
    <w:p w14:paraId="3A5D8194" w14:textId="77777777" w:rsidR="00143D81" w:rsidRDefault="00143D81" w:rsidP="00E93A1D">
      <w:pPr>
        <w:spacing w:after="0" w:line="240" w:lineRule="auto"/>
      </w:pPr>
    </w:p>
    <w:p w14:paraId="3040ECF6" w14:textId="77777777" w:rsidR="00E83A5D" w:rsidRDefault="00E93A1D" w:rsidP="00E93A1D">
      <w:pPr>
        <w:spacing w:after="0" w:line="240" w:lineRule="auto"/>
      </w:pPr>
      <w:r>
        <w:t>The input files for each mode are identical, but require different data to be populated.</w:t>
      </w:r>
    </w:p>
    <w:p w14:paraId="45CF6199" w14:textId="77777777" w:rsidR="00E93A1D" w:rsidRDefault="00E93A1D" w:rsidP="00E93A1D">
      <w:pPr>
        <w:spacing w:after="0" w:line="240" w:lineRule="auto"/>
      </w:pPr>
    </w:p>
    <w:p w14:paraId="74152418" w14:textId="77777777" w:rsidR="00E93A1D" w:rsidRDefault="00924434" w:rsidP="00924434">
      <w:pPr>
        <w:pStyle w:val="Heading2"/>
      </w:pPr>
      <w:r>
        <w:t>Key Values and meanings</w:t>
      </w:r>
    </w:p>
    <w:p w14:paraId="6A16A7C0" w14:textId="77777777" w:rsidR="00924434" w:rsidRDefault="00924434" w:rsidP="00E83A5D">
      <w:pPr>
        <w:spacing w:after="0" w:line="240" w:lineRule="auto"/>
      </w:pPr>
    </w:p>
    <w:tbl>
      <w:tblPr>
        <w:tblW w:w="10355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3"/>
        <w:gridCol w:w="1468"/>
        <w:gridCol w:w="7694"/>
      </w:tblGrid>
      <w:tr w:rsidR="0041332D" w:rsidRPr="00E83A5D" w14:paraId="4D291A51" w14:textId="77777777" w:rsidTr="00E03736">
        <w:tc>
          <w:tcPr>
            <w:tcW w:w="1193" w:type="dxa"/>
            <w:shd w:val="clear" w:color="auto" w:fill="FFFFFF"/>
          </w:tcPr>
          <w:p w14:paraId="022E547C" w14:textId="77777777" w:rsidR="0041332D" w:rsidRPr="00924434" w:rsidRDefault="0041332D" w:rsidP="00E83A5D">
            <w:pPr>
              <w:spacing w:after="0" w:line="240" w:lineRule="auto"/>
              <w:rPr>
                <w:b/>
              </w:rPr>
            </w:pPr>
            <w:r w:rsidRPr="00924434">
              <w:rPr>
                <w:b/>
              </w:rPr>
              <w:br w:type="page"/>
            </w:r>
            <w:r w:rsidRPr="009244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_Name</w:t>
            </w:r>
          </w:p>
        </w:tc>
        <w:tc>
          <w:tcPr>
            <w:tcW w:w="1468" w:type="dxa"/>
            <w:shd w:val="clear" w:color="auto" w:fill="FFFFFF"/>
            <w:hideMark/>
          </w:tcPr>
          <w:p w14:paraId="466BC375" w14:textId="77777777" w:rsidR="0041332D" w:rsidRPr="00E83A5D" w:rsidRDefault="0041332D" w:rsidP="00E83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83A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Data Type</w:t>
            </w:r>
          </w:p>
        </w:tc>
        <w:tc>
          <w:tcPr>
            <w:tcW w:w="7694" w:type="dxa"/>
            <w:shd w:val="clear" w:color="auto" w:fill="FFFFFF"/>
            <w:hideMark/>
          </w:tcPr>
          <w:p w14:paraId="2F363201" w14:textId="77777777" w:rsidR="0041332D" w:rsidRPr="00E83A5D" w:rsidRDefault="0041332D" w:rsidP="00E83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_Value</w:t>
            </w:r>
          </w:p>
        </w:tc>
      </w:tr>
      <w:tr w:rsidR="0041332D" w:rsidRPr="00E83A5D" w14:paraId="761ECF0D" w14:textId="77777777" w:rsidTr="00E03736">
        <w:tc>
          <w:tcPr>
            <w:tcW w:w="1193" w:type="dxa"/>
            <w:shd w:val="clear" w:color="auto" w:fill="FFFFFF"/>
          </w:tcPr>
          <w:p w14:paraId="3CE379FB" w14:textId="77777777" w:rsidR="0041332D" w:rsidRPr="00E83A5D" w:rsidRDefault="0041332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TransactionMode</w:t>
            </w:r>
          </w:p>
        </w:tc>
        <w:tc>
          <w:tcPr>
            <w:tcW w:w="1468" w:type="dxa"/>
            <w:shd w:val="clear" w:color="auto" w:fill="FFFFFF"/>
            <w:hideMark/>
          </w:tcPr>
          <w:p w14:paraId="7DCB62E1" w14:textId="77777777" w:rsidR="0041332D" w:rsidRPr="00E83A5D" w:rsidRDefault="0041332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String</w:t>
            </w:r>
          </w:p>
        </w:tc>
        <w:tc>
          <w:tcPr>
            <w:tcW w:w="7694" w:type="dxa"/>
            <w:shd w:val="clear" w:color="auto" w:fill="FFFFFF"/>
            <w:hideMark/>
          </w:tcPr>
          <w:p w14:paraId="7E9D43A0" w14:textId="7E917CEA" w:rsidR="005B25C6" w:rsidRPr="00E83A5D" w:rsidRDefault="0041332D" w:rsidP="005B25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0" w:name="mode"/>
            <w:bookmarkEnd w:id="0"/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[</w:t>
            </w:r>
            <w:r w:rsidR="00AB44D9">
              <w:rPr>
                <w:rFonts w:ascii="Times New Roman" w:eastAsia="Times New Roman" w:hAnsi="Times New Roman" w:cs="Times New Roman"/>
                <w:sz w:val="16"/>
                <w:szCs w:val="16"/>
              </w:rPr>
              <w:t>Query, Cancel, Reinstate]</w:t>
            </w:r>
          </w:p>
          <w:p w14:paraId="723854EC" w14:textId="3CEC4838" w:rsidR="0041332D" w:rsidRPr="00E83A5D" w:rsidRDefault="0041332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1332D" w:rsidRPr="00E83A5D" w14:paraId="1DB10CBF" w14:textId="77777777" w:rsidTr="00E03736">
        <w:tc>
          <w:tcPr>
            <w:tcW w:w="1193" w:type="dxa"/>
            <w:shd w:val="clear" w:color="auto" w:fill="FFFFFF"/>
          </w:tcPr>
          <w:p w14:paraId="16FA2687" w14:textId="77777777" w:rsidR="0041332D" w:rsidRPr="00E83A5D" w:rsidRDefault="0041332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Status</w:t>
            </w:r>
          </w:p>
        </w:tc>
        <w:tc>
          <w:tcPr>
            <w:tcW w:w="1468" w:type="dxa"/>
            <w:shd w:val="clear" w:color="auto" w:fill="FFFFFF"/>
            <w:hideMark/>
          </w:tcPr>
          <w:p w14:paraId="15A4C5D0" w14:textId="77777777" w:rsidR="0041332D" w:rsidRPr="00E83A5D" w:rsidRDefault="0041332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String</w:t>
            </w:r>
          </w:p>
        </w:tc>
        <w:tc>
          <w:tcPr>
            <w:tcW w:w="7694" w:type="dxa"/>
            <w:shd w:val="clear" w:color="auto" w:fill="FFFFFF"/>
            <w:hideMark/>
          </w:tcPr>
          <w:p w14:paraId="6D457BF3" w14:textId="77777777" w:rsidR="0041332D" w:rsidRPr="00E83A5D" w:rsidRDefault="0041332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1" w:name="Status"/>
            <w:bookmarkEnd w:id="1"/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[Sucess, Error] Status of transaction.</w:t>
            </w:r>
          </w:p>
        </w:tc>
      </w:tr>
      <w:tr w:rsidR="0041332D" w:rsidRPr="00E83A5D" w14:paraId="3087E497" w14:textId="77777777" w:rsidTr="00E03736">
        <w:tc>
          <w:tcPr>
            <w:tcW w:w="1193" w:type="dxa"/>
            <w:shd w:val="clear" w:color="auto" w:fill="FFFFFF"/>
          </w:tcPr>
          <w:p w14:paraId="2C42AB6B" w14:textId="77777777" w:rsidR="0041332D" w:rsidRPr="00E83A5D" w:rsidRDefault="0041332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StatusMessage</w:t>
            </w:r>
          </w:p>
        </w:tc>
        <w:tc>
          <w:tcPr>
            <w:tcW w:w="1468" w:type="dxa"/>
            <w:shd w:val="clear" w:color="auto" w:fill="FFFFFF"/>
            <w:hideMark/>
          </w:tcPr>
          <w:p w14:paraId="14B6EBE9" w14:textId="77777777" w:rsidR="0041332D" w:rsidRPr="00E83A5D" w:rsidRDefault="0041332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Alphanumeric</w:t>
            </w:r>
          </w:p>
        </w:tc>
        <w:tc>
          <w:tcPr>
            <w:tcW w:w="7694" w:type="dxa"/>
            <w:shd w:val="clear" w:color="auto" w:fill="FFFFFF"/>
            <w:hideMark/>
          </w:tcPr>
          <w:p w14:paraId="4884FA6C" w14:textId="77777777" w:rsidR="0041332D" w:rsidRPr="00E83A5D" w:rsidRDefault="0041332D" w:rsidP="00E83A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2" w:name="status_message"/>
            <w:bookmarkEnd w:id="2"/>
            <w:r w:rsidRPr="00E83A5D">
              <w:rPr>
                <w:rFonts w:ascii="Times New Roman" w:eastAsia="Times New Roman" w:hAnsi="Times New Roman" w:cs="Times New Roman"/>
                <w:sz w:val="16"/>
                <w:szCs w:val="16"/>
              </w:rPr>
              <w:t>Description of status. Up to 25 messages may be displayed describing various error conditions for an Error status.</w:t>
            </w:r>
          </w:p>
        </w:tc>
      </w:tr>
    </w:tbl>
    <w:p w14:paraId="47A30555" w14:textId="77777777" w:rsidR="0041332D" w:rsidRDefault="0041332D" w:rsidP="00E83A5D">
      <w:pPr>
        <w:spacing w:after="0" w:line="240" w:lineRule="auto"/>
      </w:pPr>
    </w:p>
    <w:p w14:paraId="54105669" w14:textId="77777777" w:rsidR="0041332D" w:rsidRDefault="0041332D" w:rsidP="00E83A5D">
      <w:pPr>
        <w:spacing w:after="0" w:line="240" w:lineRule="auto"/>
      </w:pPr>
    </w:p>
    <w:p w14:paraId="11CFCD65" w14:textId="59F6D518" w:rsidR="00143D81" w:rsidRDefault="00143D81" w:rsidP="00E83A5D">
      <w:pPr>
        <w:spacing w:after="0" w:line="240" w:lineRule="auto"/>
      </w:pPr>
      <w:r>
        <w:t xml:space="preserve">To use the </w:t>
      </w:r>
      <w:r w:rsidR="00E81A5B">
        <w:t>Case Cancel/Reinstate</w:t>
      </w:r>
      <w:r>
        <w:t xml:space="preserve"> service set the content-type to “application/xml” and post the XML file as the body of the request. </w:t>
      </w:r>
    </w:p>
    <w:p w14:paraId="2A9D008B" w14:textId="77777777" w:rsidR="00E81A5B" w:rsidRDefault="00E81A5B" w:rsidP="00E83A5D">
      <w:pPr>
        <w:spacing w:after="0" w:line="240" w:lineRule="auto"/>
      </w:pPr>
    </w:p>
    <w:p w14:paraId="5418AECB" w14:textId="759BF859" w:rsidR="00E81A5B" w:rsidRDefault="00E81A5B" w:rsidP="00E83A5D">
      <w:pPr>
        <w:spacing w:after="0" w:line="240" w:lineRule="auto"/>
      </w:pPr>
      <w:r>
        <w:t>Please see the example and schema files for structure.</w:t>
      </w:r>
    </w:p>
    <w:p w14:paraId="6C074799" w14:textId="77777777" w:rsidR="00143D81" w:rsidRDefault="00143D81" w:rsidP="00E83A5D">
      <w:pPr>
        <w:spacing w:after="0" w:line="240" w:lineRule="auto"/>
      </w:pPr>
    </w:p>
    <w:p w14:paraId="04D7C1C9" w14:textId="77777777" w:rsidR="00626D31" w:rsidRDefault="00E83A5D" w:rsidP="00E83A5D">
      <w:pPr>
        <w:spacing w:after="0" w:line="240" w:lineRule="auto"/>
      </w:pPr>
      <w:r>
        <w:t xml:space="preserve">To post your data to the pilot system use </w:t>
      </w:r>
    </w:p>
    <w:p w14:paraId="6E52A35A" w14:textId="0A7B2DDA" w:rsidR="00E83A5D" w:rsidRDefault="00626D31" w:rsidP="00E83A5D">
      <w:pPr>
        <w:spacing w:after="0" w:line="240" w:lineRule="auto"/>
        <w:rPr>
          <w:rFonts w:ascii="Segoe UI" w:hAnsi="Segoe UI" w:cs="Segoe UI"/>
          <w:color w:val="212121"/>
          <w:sz w:val="18"/>
          <w:szCs w:val="18"/>
          <w:shd w:val="clear" w:color="auto" w:fill="FFFFFF"/>
        </w:rPr>
      </w:pPr>
      <w:hyperlink r:id="rId5" w:history="1">
        <w:r w:rsidRPr="004B7E99">
          <w:rPr>
            <w:rStyle w:val="Hyperlink"/>
          </w:rPr>
          <w:t>https://entptest.hud.gov/b2b/chums/f17</w:t>
        </w:r>
        <w:r w:rsidRPr="004B7E99">
          <w:rPr>
            <w:rStyle w:val="Hyperlink"/>
            <w:rFonts w:ascii="Segoe UI" w:hAnsi="Segoe UI" w:cs="Segoe UI"/>
            <w:sz w:val="18"/>
            <w:szCs w:val="18"/>
            <w:shd w:val="clear" w:color="auto" w:fill="FFFFFF"/>
          </w:rPr>
          <w:t>f17cdt-xml.cfm</w:t>
        </w:r>
      </w:hyperlink>
    </w:p>
    <w:p w14:paraId="7351ADC0" w14:textId="77777777" w:rsidR="00E93A1D" w:rsidRDefault="00E93A1D" w:rsidP="00E83A5D">
      <w:pPr>
        <w:spacing w:after="0" w:line="240" w:lineRule="auto"/>
      </w:pPr>
    </w:p>
    <w:p w14:paraId="1757E3D7" w14:textId="77777777" w:rsidR="00626D31" w:rsidRDefault="00E83A5D" w:rsidP="005D3C9F">
      <w:pPr>
        <w:spacing w:after="0" w:line="240" w:lineRule="auto"/>
      </w:pPr>
      <w:r>
        <w:t xml:space="preserve">To post your data to the production system use </w:t>
      </w:r>
    </w:p>
    <w:p w14:paraId="4CE0652B" w14:textId="0A342EC8" w:rsidR="005D3C9F" w:rsidRDefault="00626D31" w:rsidP="005D3C9F">
      <w:pPr>
        <w:spacing w:after="0" w:line="240" w:lineRule="auto"/>
      </w:pPr>
      <w:hyperlink r:id="rId6" w:history="1">
        <w:r w:rsidRPr="004B7E99">
          <w:rPr>
            <w:rStyle w:val="Hyperlink"/>
          </w:rPr>
          <w:t>https://entp.hud.gov/b2b/chums/f17cdt-xml.cfm</w:t>
        </w:r>
      </w:hyperlink>
    </w:p>
    <w:p w14:paraId="57069A30" w14:textId="77777777" w:rsidR="00626D31" w:rsidRDefault="00626D31" w:rsidP="005D3C9F">
      <w:pPr>
        <w:spacing w:after="0" w:line="240" w:lineRule="auto"/>
      </w:pPr>
    </w:p>
    <w:p w14:paraId="1F839AE9" w14:textId="57960201" w:rsidR="00E93A1D" w:rsidRDefault="00E93A1D" w:rsidP="00E83A5D">
      <w:pPr>
        <w:spacing w:after="0" w:line="240" w:lineRule="auto"/>
      </w:pPr>
    </w:p>
    <w:p w14:paraId="4AA888E9" w14:textId="77777777" w:rsidR="005D3C9F" w:rsidRDefault="005D3C9F" w:rsidP="00E83A5D">
      <w:pPr>
        <w:spacing w:after="0" w:line="240" w:lineRule="auto"/>
      </w:pPr>
    </w:p>
    <w:sectPr w:rsidR="005D3C9F" w:rsidSect="00976F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B5527"/>
    <w:multiLevelType w:val="multilevel"/>
    <w:tmpl w:val="E378E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C2205EC"/>
    <w:multiLevelType w:val="hybridMultilevel"/>
    <w:tmpl w:val="ADB2F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673913">
    <w:abstractNumId w:val="0"/>
  </w:num>
  <w:num w:numId="2" w16cid:durableId="10065970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3A5D"/>
    <w:rsid w:val="00143D81"/>
    <w:rsid w:val="00294A79"/>
    <w:rsid w:val="0041332D"/>
    <w:rsid w:val="00497D32"/>
    <w:rsid w:val="00530172"/>
    <w:rsid w:val="00531FF4"/>
    <w:rsid w:val="00575257"/>
    <w:rsid w:val="005B25C6"/>
    <w:rsid w:val="005C4E53"/>
    <w:rsid w:val="005D3C9F"/>
    <w:rsid w:val="00626D31"/>
    <w:rsid w:val="006D4B31"/>
    <w:rsid w:val="00786335"/>
    <w:rsid w:val="008018B8"/>
    <w:rsid w:val="00823ED7"/>
    <w:rsid w:val="00924434"/>
    <w:rsid w:val="00976FA1"/>
    <w:rsid w:val="00A30BC2"/>
    <w:rsid w:val="00AB44D9"/>
    <w:rsid w:val="00B20E2F"/>
    <w:rsid w:val="00BA7736"/>
    <w:rsid w:val="00C05E56"/>
    <w:rsid w:val="00C67A9D"/>
    <w:rsid w:val="00D6374C"/>
    <w:rsid w:val="00E03736"/>
    <w:rsid w:val="00E81A5B"/>
    <w:rsid w:val="00E83A5D"/>
    <w:rsid w:val="00E93A1D"/>
    <w:rsid w:val="00EF312F"/>
    <w:rsid w:val="00F3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46A1F"/>
  <w15:docId w15:val="{485C4A3F-F086-476F-AFC7-F5D9EAC8D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A9D"/>
  </w:style>
  <w:style w:type="paragraph" w:styleId="Heading1">
    <w:name w:val="heading 1"/>
    <w:basedOn w:val="Normal"/>
    <w:next w:val="Normal"/>
    <w:link w:val="Heading1Char"/>
    <w:uiPriority w:val="9"/>
    <w:qFormat/>
    <w:rsid w:val="00E83A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3A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3A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E83A5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86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3A1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93A1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E93A1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8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tp.hud.gov/b2b/chums/f17cdt-xml.cfm" TargetMode="External"/><Relationship Id="rId5" Type="http://schemas.openxmlformats.org/officeDocument/2006/relationships/hyperlink" Target="https://entptest.hud.gov/b2b/chums/f17f17cdt-xml.cf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</dc:creator>
  <cp:keywords/>
  <dc:description/>
  <cp:lastModifiedBy>Fosberg (Ctr), Keith</cp:lastModifiedBy>
  <cp:revision>25</cp:revision>
  <dcterms:created xsi:type="dcterms:W3CDTF">2013-08-21T15:48:00Z</dcterms:created>
  <dcterms:modified xsi:type="dcterms:W3CDTF">2023-10-10T15:30:00Z</dcterms:modified>
</cp:coreProperties>
</file>