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85E2" w14:textId="44A51A07" w:rsidR="00F247ED" w:rsidRDefault="00F247ED" w:rsidP="004951CE">
      <w:pPr>
        <w:spacing w:after="240"/>
      </w:pPr>
    </w:p>
    <w:p w14:paraId="55F20059" w14:textId="1FCF9FE0" w:rsidR="00323A66" w:rsidRDefault="00323A66" w:rsidP="004951CE">
      <w:pPr>
        <w:spacing w:after="240"/>
      </w:pPr>
      <w:r>
        <w:t xml:space="preserve">RE: </w:t>
      </w:r>
      <w:r w:rsidR="00637518">
        <w:t>NOFA XXXXX</w:t>
      </w:r>
    </w:p>
    <w:p w14:paraId="08460409" w14:textId="3477A4F6" w:rsidR="005D4EED" w:rsidRDefault="00DB3AC4" w:rsidP="004951CE">
      <w:pPr>
        <w:spacing w:after="240"/>
      </w:pPr>
      <w:r>
        <w:t xml:space="preserve">Ending Veteran </w:t>
      </w:r>
      <w:r w:rsidR="00D04BC7">
        <w:t>h</w:t>
      </w:r>
      <w:r>
        <w:t>omelessness remains a priority of the</w:t>
      </w:r>
      <w:r w:rsidR="0046627A">
        <w:t xml:space="preserve"> Veterans Health Administration (VHA)</w:t>
      </w:r>
      <w:r w:rsidR="00F247ED">
        <w:t xml:space="preserve">, and the Housing and Urban Development – Department of Veterans Affairs Supportive Housing (HUD-VASH) program is an important </w:t>
      </w:r>
      <w:r w:rsidR="0089141C">
        <w:t xml:space="preserve">component </w:t>
      </w:r>
      <w:r w:rsidR="00F247ED">
        <w:t xml:space="preserve">of our ongoing effort </w:t>
      </w:r>
      <w:r w:rsidR="00FD3205">
        <w:t xml:space="preserve">to </w:t>
      </w:r>
      <w:r w:rsidR="0089141C">
        <w:t>develop a responsive</w:t>
      </w:r>
      <w:r w:rsidR="00C90B00">
        <w:t xml:space="preserve"> system </w:t>
      </w:r>
      <w:r w:rsidR="0089141C">
        <w:t xml:space="preserve">with capacity to </w:t>
      </w:r>
      <w:r w:rsidR="00C90B00">
        <w:t>ensure Veteran homelessness is rare, brief, and non-recurring</w:t>
      </w:r>
      <w:r w:rsidR="00F247ED">
        <w:t>.</w:t>
      </w:r>
      <w:r w:rsidR="00637518">
        <w:t xml:space="preserve"> Tribal HUD-VASH was established to provide this program to Native American/Alaska Native Veterans living in tribal communities that could not utilize the standard HUD-VASH voucher by providing a hybrid Indian Housing Block Grant to a selected tribe or their tribally designated housing entity (TDHE). </w:t>
      </w:r>
    </w:p>
    <w:p w14:paraId="01158FA9" w14:textId="683D871B" w:rsidR="007325EB" w:rsidRDefault="00C654C3" w:rsidP="004951CE">
      <w:pPr>
        <w:spacing w:after="240"/>
      </w:pPr>
      <w:r>
        <w:t xml:space="preserve">Based on </w:t>
      </w:r>
      <w:r w:rsidR="00637518">
        <w:t xml:space="preserve">consultative discussions with the tribe/TDHE, and </w:t>
      </w:r>
      <w:r w:rsidR="00323A66">
        <w:t xml:space="preserve">utilizing </w:t>
      </w:r>
      <w:r w:rsidR="00637518">
        <w:t xml:space="preserve">a </w:t>
      </w:r>
      <w:r w:rsidR="00323A66">
        <w:t>data</w:t>
      </w:r>
      <w:r w:rsidR="000A4CFC">
        <w:t>-</w:t>
      </w:r>
      <w:r w:rsidR="00323A66">
        <w:t xml:space="preserve">driven assessment of </w:t>
      </w:r>
      <w:r w:rsidR="00637518">
        <w:t xml:space="preserve">the tribal homeless Veteran need, local </w:t>
      </w:r>
      <w:r w:rsidR="00323A66">
        <w:t>resources and co</w:t>
      </w:r>
      <w:r w:rsidR="00637518">
        <w:t>mmitment of the tribe/TDHE</w:t>
      </w:r>
      <w:r w:rsidR="00816CB9">
        <w:t xml:space="preserve">, </w:t>
      </w:r>
      <w:r w:rsidR="000B193B">
        <w:t xml:space="preserve">this letter </w:t>
      </w:r>
      <w:r w:rsidR="0046627A">
        <w:t xml:space="preserve">affirms </w:t>
      </w:r>
      <w:r w:rsidR="00637518">
        <w:t>the commitment of the [</w:t>
      </w:r>
      <w:r w:rsidR="00637518" w:rsidRPr="00637518">
        <w:rPr>
          <w:highlight w:val="yellow"/>
        </w:rPr>
        <w:t>Insert VA Medical Facility name here</w:t>
      </w:r>
      <w:r w:rsidR="00637518">
        <w:t xml:space="preserve">] </w:t>
      </w:r>
      <w:r w:rsidR="000B193B">
        <w:t xml:space="preserve">to support </w:t>
      </w:r>
      <w:r w:rsidR="00816CB9">
        <w:t>a</w:t>
      </w:r>
      <w:r w:rsidR="00637518">
        <w:t xml:space="preserve"> Tribal HUD-VASH grant award</w:t>
      </w:r>
      <w:r w:rsidR="004951CE">
        <w:t xml:space="preserve"> to</w:t>
      </w:r>
      <w:r w:rsidR="0046627A">
        <w:t xml:space="preserve"> [</w:t>
      </w:r>
      <w:r w:rsidR="0046627A" w:rsidRPr="0046627A">
        <w:rPr>
          <w:highlight w:val="yellow"/>
        </w:rPr>
        <w:t xml:space="preserve">Insert </w:t>
      </w:r>
      <w:r w:rsidR="00637518">
        <w:rPr>
          <w:highlight w:val="yellow"/>
        </w:rPr>
        <w:t>tribe/TDHE</w:t>
      </w:r>
      <w:r w:rsidR="0046627A" w:rsidRPr="0046627A">
        <w:rPr>
          <w:highlight w:val="yellow"/>
        </w:rPr>
        <w:t xml:space="preserve"> </w:t>
      </w:r>
      <w:r w:rsidR="00637518">
        <w:rPr>
          <w:highlight w:val="yellow"/>
        </w:rPr>
        <w:t>n</w:t>
      </w:r>
      <w:r w:rsidR="0046627A" w:rsidRPr="0046627A">
        <w:rPr>
          <w:highlight w:val="yellow"/>
        </w:rPr>
        <w:t xml:space="preserve">ame </w:t>
      </w:r>
      <w:r w:rsidR="00637518">
        <w:rPr>
          <w:highlight w:val="yellow"/>
        </w:rPr>
        <w:t>h</w:t>
      </w:r>
      <w:r w:rsidR="0046627A" w:rsidRPr="0046627A">
        <w:rPr>
          <w:highlight w:val="yellow"/>
        </w:rPr>
        <w:t>ere</w:t>
      </w:r>
      <w:r w:rsidR="0046627A">
        <w:t>].</w:t>
      </w:r>
      <w:r w:rsidR="000C16B8">
        <w:t xml:space="preserve">  We understand that the tribe/TDHE will not be able to implement the program until a VA case manager is in place. </w:t>
      </w:r>
    </w:p>
    <w:p w14:paraId="1200F616" w14:textId="4A826EB0" w:rsidR="004951CE" w:rsidRDefault="00637518" w:rsidP="004951CE">
      <w:pPr>
        <w:spacing w:after="240"/>
      </w:pPr>
      <w:r>
        <w:t>If the tribe/TDHE is awarded a grant by HUD, the [</w:t>
      </w:r>
      <w:r w:rsidRPr="00637518">
        <w:rPr>
          <w:highlight w:val="yellow"/>
        </w:rPr>
        <w:t>Insert VA Medical Facility’s name here</w:t>
      </w:r>
      <w:r>
        <w:t>] will s</w:t>
      </w:r>
      <w:r w:rsidR="004951CE">
        <w:t xml:space="preserve">upport </w:t>
      </w:r>
      <w:r>
        <w:t>the Tribal HUD-VASH program by</w:t>
      </w:r>
      <w:r w:rsidR="00980536">
        <w:t xml:space="preserve"> expeditiously obtaining </w:t>
      </w:r>
      <w:r>
        <w:t xml:space="preserve">the </w:t>
      </w:r>
      <w:r w:rsidR="000066DC">
        <w:t xml:space="preserve">clinical </w:t>
      </w:r>
      <w:r w:rsidR="004951CE">
        <w:t>staff</w:t>
      </w:r>
      <w:r w:rsidR="000066DC">
        <w:t xml:space="preserve"> of </w:t>
      </w:r>
      <w:r>
        <w:t xml:space="preserve">an </w:t>
      </w:r>
      <w:r w:rsidR="000066DC">
        <w:t>appropriate discipline to provide case management</w:t>
      </w:r>
      <w:r>
        <w:t xml:space="preserve"> and supportive services</w:t>
      </w:r>
      <w:r w:rsidR="000173B6">
        <w:t xml:space="preserve"> as mandated in </w:t>
      </w:r>
      <w:hyperlink r:id="rId9" w:history="1">
        <w:r w:rsidR="000173B6" w:rsidRPr="00980536">
          <w:rPr>
            <w:rStyle w:val="Hyperlink"/>
          </w:rPr>
          <w:t xml:space="preserve">VHA Directive </w:t>
        </w:r>
        <w:r w:rsidRPr="00980536">
          <w:rPr>
            <w:rStyle w:val="Hyperlink"/>
          </w:rPr>
          <w:t>1504</w:t>
        </w:r>
      </w:hyperlink>
      <w:r>
        <w:t xml:space="preserve"> </w:t>
      </w:r>
      <w:r w:rsidR="000173B6">
        <w:t>“</w:t>
      </w:r>
      <w:r w:rsidR="00980536">
        <w:t xml:space="preserve">Tribal </w:t>
      </w:r>
      <w:r w:rsidR="000173B6">
        <w:t>Housing and Urban Development</w:t>
      </w:r>
      <w:r w:rsidR="00980536">
        <w:t>-</w:t>
      </w:r>
      <w:r w:rsidR="000173B6">
        <w:t>Department of Veterans Affairs Supportive Housing Program”</w:t>
      </w:r>
      <w:r w:rsidR="00980536">
        <w:t xml:space="preserve"> through either direct hire, contracting, or detail until a permanent case manager is obtained. </w:t>
      </w:r>
      <w:r w:rsidR="000173B6">
        <w:t xml:space="preserve"> Material support shall include</w:t>
      </w:r>
      <w:r w:rsidR="004951CE">
        <w:t xml:space="preserve"> </w:t>
      </w:r>
      <w:r w:rsidR="00980536">
        <w:t xml:space="preserve">needed items such as </w:t>
      </w:r>
      <w:r w:rsidR="004951CE">
        <w:t>office space</w:t>
      </w:r>
      <w:r w:rsidR="005E7971">
        <w:t>,</w:t>
      </w:r>
      <w:r w:rsidR="009B0AD3">
        <w:t xml:space="preserve"> </w:t>
      </w:r>
      <w:r w:rsidR="004951CE">
        <w:t>furniture, IT equipment, government</w:t>
      </w:r>
      <w:r w:rsidR="009B0AD3">
        <w:t>-</w:t>
      </w:r>
      <w:r w:rsidR="004951CE">
        <w:t>owned vehicles or compensation for use of privately owned vehicles, and a</w:t>
      </w:r>
      <w:r w:rsidR="000066DC">
        <w:t>dequate</w:t>
      </w:r>
      <w:r w:rsidR="004951CE">
        <w:t xml:space="preserve"> clinical supervision</w:t>
      </w:r>
      <w:r w:rsidR="000173B6">
        <w:t xml:space="preserve"> and oversight</w:t>
      </w:r>
      <w:r w:rsidR="000066DC">
        <w:t>.</w:t>
      </w:r>
    </w:p>
    <w:p w14:paraId="31CFEA36" w14:textId="5CFF0443" w:rsidR="005D4EED" w:rsidRDefault="007D293C" w:rsidP="0046627A">
      <w:pPr>
        <w:spacing w:after="240"/>
      </w:pPr>
      <w:r>
        <w:t xml:space="preserve">We understand that the </w:t>
      </w:r>
      <w:r w:rsidR="005E7971">
        <w:t xml:space="preserve">National </w:t>
      </w:r>
      <w:r>
        <w:t xml:space="preserve">HUD-VASH </w:t>
      </w:r>
      <w:r w:rsidR="009B0AD3">
        <w:t>P</w:t>
      </w:r>
      <w:r>
        <w:t>rogram</w:t>
      </w:r>
      <w:r w:rsidR="005E7971">
        <w:t xml:space="preserve"> </w:t>
      </w:r>
      <w:r w:rsidR="009B0AD3">
        <w:t>O</w:t>
      </w:r>
      <w:r w:rsidR="005E7971">
        <w:t>ffice</w:t>
      </w:r>
      <w:r>
        <w:t xml:space="preserve"> will provide</w:t>
      </w:r>
      <w:r w:rsidR="009B0AD3">
        <w:t xml:space="preserve"> specific-purpose</w:t>
      </w:r>
      <w:r>
        <w:t xml:space="preserve"> funding </w:t>
      </w:r>
      <w:r w:rsidR="009B0AD3">
        <w:t xml:space="preserve">for </w:t>
      </w:r>
      <w:r w:rsidR="00980536">
        <w:t xml:space="preserve">the case management </w:t>
      </w:r>
      <w:r>
        <w:t>staff and GSA vehicles as it becomes available.</w:t>
      </w:r>
    </w:p>
    <w:sectPr w:rsidR="005D4EE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7528" w14:textId="77777777" w:rsidR="0023591E" w:rsidRDefault="0023591E" w:rsidP="00FD3205">
      <w:pPr>
        <w:spacing w:after="0" w:line="240" w:lineRule="auto"/>
      </w:pPr>
      <w:r>
        <w:separator/>
      </w:r>
    </w:p>
  </w:endnote>
  <w:endnote w:type="continuationSeparator" w:id="0">
    <w:p w14:paraId="2A5E3D1C" w14:textId="77777777" w:rsidR="0023591E" w:rsidRDefault="0023591E" w:rsidP="00FD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23EF" w14:textId="71C59513" w:rsidR="00B071D0" w:rsidRDefault="00B071D0" w:rsidP="00B071D0">
    <w:pPr>
      <w:pStyle w:val="Footer"/>
      <w:jc w:val="right"/>
    </w:pPr>
    <w:r>
      <w:t xml:space="preserve">Sample VA Letter of Support- </w:t>
    </w:r>
    <w:r w:rsidR="00980536">
      <w:t>Tribal</w:t>
    </w:r>
    <w:r>
      <w:t xml:space="preserve"> HUD-VASH </w:t>
    </w:r>
    <w:r w:rsidR="00980536">
      <w:t>NOFA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18D7" w14:textId="77777777" w:rsidR="0023591E" w:rsidRDefault="0023591E" w:rsidP="00FD3205">
      <w:pPr>
        <w:spacing w:after="0" w:line="240" w:lineRule="auto"/>
      </w:pPr>
      <w:r>
        <w:separator/>
      </w:r>
    </w:p>
  </w:footnote>
  <w:footnote w:type="continuationSeparator" w:id="0">
    <w:p w14:paraId="5B17DE68" w14:textId="77777777" w:rsidR="0023591E" w:rsidRDefault="0023591E" w:rsidP="00FD3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B"/>
    <w:rsid w:val="000066DC"/>
    <w:rsid w:val="000173B6"/>
    <w:rsid w:val="000A4CFC"/>
    <w:rsid w:val="000B193B"/>
    <w:rsid w:val="000C16B8"/>
    <w:rsid w:val="0023591E"/>
    <w:rsid w:val="00323A66"/>
    <w:rsid w:val="00383FB9"/>
    <w:rsid w:val="0046627A"/>
    <w:rsid w:val="004951CE"/>
    <w:rsid w:val="004F5410"/>
    <w:rsid w:val="005D4EED"/>
    <w:rsid w:val="005E7971"/>
    <w:rsid w:val="00603991"/>
    <w:rsid w:val="00637518"/>
    <w:rsid w:val="00684DB7"/>
    <w:rsid w:val="006A72C8"/>
    <w:rsid w:val="007325EB"/>
    <w:rsid w:val="00750631"/>
    <w:rsid w:val="007C13BF"/>
    <w:rsid w:val="007D293C"/>
    <w:rsid w:val="00816CB9"/>
    <w:rsid w:val="0089141C"/>
    <w:rsid w:val="008C6535"/>
    <w:rsid w:val="008E1CA9"/>
    <w:rsid w:val="00945018"/>
    <w:rsid w:val="00980536"/>
    <w:rsid w:val="009B0AD3"/>
    <w:rsid w:val="00B03DDF"/>
    <w:rsid w:val="00B071D0"/>
    <w:rsid w:val="00BA6DFE"/>
    <w:rsid w:val="00C654C3"/>
    <w:rsid w:val="00C90B00"/>
    <w:rsid w:val="00CF4C6A"/>
    <w:rsid w:val="00D04BC7"/>
    <w:rsid w:val="00D16BA8"/>
    <w:rsid w:val="00D95D13"/>
    <w:rsid w:val="00DB3AC4"/>
    <w:rsid w:val="00F247ED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0BFC"/>
  <w15:docId w15:val="{54572B67-45E2-4A26-AFD0-5D7EF77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9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1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4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05"/>
  </w:style>
  <w:style w:type="paragraph" w:styleId="Footer">
    <w:name w:val="footer"/>
    <w:basedOn w:val="Normal"/>
    <w:link w:val="FooterChar"/>
    <w:uiPriority w:val="99"/>
    <w:unhideWhenUsed/>
    <w:rsid w:val="00FD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05"/>
  </w:style>
  <w:style w:type="character" w:styleId="Hyperlink">
    <w:name w:val="Hyperlink"/>
    <w:basedOn w:val="DefaultParagraphFont"/>
    <w:uiPriority w:val="99"/>
    <w:unhideWhenUsed/>
    <w:rsid w:val="00980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5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r03cleapp06.r03.med.va.gov/hub2/app/hp/library/record/visit?id=1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5325342C5C148B8684D1042EF3E2A" ma:contentTypeVersion="7" ma:contentTypeDescription="Create a new document." ma:contentTypeScope="" ma:versionID="6234d38075a239def1a3e80ca921d8cd">
  <xsd:schema xmlns:xsd="http://www.w3.org/2001/XMLSchema" xmlns:xs="http://www.w3.org/2001/XMLSchema" xmlns:p="http://schemas.microsoft.com/office/2006/metadata/properties" xmlns:ns2="b32e51e0-b50f-428e-b65c-34de79cb5a63" xmlns:ns3="5b59c342-4e84-4c02-953b-2508fbffee0d" targetNamespace="http://schemas.microsoft.com/office/2006/metadata/properties" ma:root="true" ma:fieldsID="75dee3edfe2f5e0067fe4d69cb4fe2dd" ns2:_="" ns3:_="">
    <xsd:import namespace="b32e51e0-b50f-428e-b65c-34de79cb5a63"/>
    <xsd:import namespace="5b59c342-4e84-4c02-953b-2508fbffe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51e0-b50f-428e-b65c-34de79cb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9c342-4e84-4c02-953b-2508fbffe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32902-9F2E-484B-9283-FF241562E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F9372-2850-45CB-9D51-1446454A0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D0F50-35C6-448E-B815-67735F9A3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e51e0-b50f-428e-b65c-34de79cb5a63"/>
    <ds:schemaRef ds:uri="5b59c342-4e84-4c02-953b-2508fbffe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Urell, Robert (VACO)</dc:creator>
  <cp:lastModifiedBy>Broadwell, David W</cp:lastModifiedBy>
  <cp:revision>2</cp:revision>
  <dcterms:created xsi:type="dcterms:W3CDTF">2021-12-10T16:20:00Z</dcterms:created>
  <dcterms:modified xsi:type="dcterms:W3CDTF">2021-12-10T16:20:00Z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0x01010093D5325342C5C148B8684D1042EF3E2A</vt:lpwstr>
  </property>
</Properties>
</file>