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BD1C9" w14:textId="4A277D81" w:rsidR="00900941" w:rsidRDefault="00900941" w:rsidP="00DC25A8">
      <w:pPr>
        <w:jc w:val="center"/>
        <w:rPr>
          <w:rFonts w:ascii="Arial" w:hAnsi="Arial" w:cs="Arial"/>
          <w:b/>
          <w:bCs/>
          <w:noProof/>
        </w:rPr>
      </w:pPr>
    </w:p>
    <w:p w14:paraId="3FFBEA6E" w14:textId="77777777" w:rsidR="00900941" w:rsidRDefault="00900941" w:rsidP="00DC25A8">
      <w:pPr>
        <w:jc w:val="center"/>
        <w:rPr>
          <w:rFonts w:ascii="Arial" w:hAnsi="Arial" w:cs="Arial"/>
          <w:b/>
          <w:bCs/>
          <w:noProof/>
        </w:rPr>
      </w:pPr>
    </w:p>
    <w:p w14:paraId="3E5D52B5" w14:textId="15E087DB" w:rsidR="003B3136" w:rsidRPr="0088181A" w:rsidRDefault="00784D21" w:rsidP="00DC25A8">
      <w:pPr>
        <w:jc w:val="center"/>
        <w:rPr>
          <w:rFonts w:asciiTheme="minorHAnsi" w:hAnsiTheme="minorHAnsi" w:cstheme="minorHAnsi"/>
          <w:b/>
          <w:bCs/>
          <w:sz w:val="28"/>
          <w:szCs w:val="28"/>
        </w:rPr>
      </w:pPr>
      <w:r>
        <w:rPr>
          <w:rFonts w:asciiTheme="minorHAnsi" w:hAnsiTheme="minorHAnsi" w:cstheme="minorHAnsi"/>
          <w:b/>
          <w:bCs/>
          <w:sz w:val="28"/>
          <w:szCs w:val="28"/>
        </w:rPr>
        <w:t xml:space="preserve">Best Practices:  </w:t>
      </w:r>
      <w:r w:rsidR="008677D7" w:rsidRPr="0088181A">
        <w:rPr>
          <w:rFonts w:asciiTheme="minorHAnsi" w:hAnsiTheme="minorHAnsi" w:cstheme="minorHAnsi"/>
          <w:b/>
          <w:bCs/>
          <w:sz w:val="28"/>
          <w:szCs w:val="28"/>
        </w:rPr>
        <w:t xml:space="preserve">Design </w:t>
      </w:r>
      <w:r w:rsidR="00D127C3">
        <w:rPr>
          <w:rFonts w:asciiTheme="minorHAnsi" w:hAnsiTheme="minorHAnsi" w:cstheme="minorHAnsi"/>
          <w:b/>
          <w:bCs/>
          <w:sz w:val="28"/>
          <w:szCs w:val="28"/>
        </w:rPr>
        <w:t xml:space="preserve">of </w:t>
      </w:r>
      <w:r w:rsidR="00C71C86">
        <w:rPr>
          <w:rFonts w:asciiTheme="minorHAnsi" w:hAnsiTheme="minorHAnsi" w:cstheme="minorHAnsi"/>
          <w:b/>
          <w:bCs/>
          <w:sz w:val="28"/>
          <w:szCs w:val="28"/>
        </w:rPr>
        <w:t xml:space="preserve">Mixed Finance </w:t>
      </w:r>
      <w:r w:rsidR="00DC25A8" w:rsidRPr="0088181A">
        <w:rPr>
          <w:rFonts w:asciiTheme="minorHAnsi" w:hAnsiTheme="minorHAnsi" w:cstheme="minorHAnsi"/>
          <w:b/>
          <w:bCs/>
          <w:sz w:val="28"/>
          <w:szCs w:val="28"/>
        </w:rPr>
        <w:t>Pro</w:t>
      </w:r>
      <w:r w:rsidR="00C71C86">
        <w:rPr>
          <w:rFonts w:asciiTheme="minorHAnsi" w:hAnsiTheme="minorHAnsi" w:cstheme="minorHAnsi"/>
          <w:b/>
          <w:bCs/>
          <w:sz w:val="28"/>
          <w:szCs w:val="28"/>
        </w:rPr>
        <w:t>grams</w:t>
      </w:r>
    </w:p>
    <w:p w14:paraId="1D3AADF1" w14:textId="77777777" w:rsidR="00DC25A8" w:rsidRPr="008677D7" w:rsidRDefault="00DC25A8" w:rsidP="00DC25A8">
      <w:pPr>
        <w:jc w:val="center"/>
        <w:rPr>
          <w:rFonts w:asciiTheme="minorHAnsi" w:hAnsiTheme="minorHAnsi" w:cstheme="minorHAnsi"/>
          <w:b/>
          <w:bCs/>
        </w:rPr>
      </w:pPr>
    </w:p>
    <w:p w14:paraId="1449CCD2" w14:textId="686C34E6" w:rsidR="00DC25A8" w:rsidRDefault="00FA5401" w:rsidP="006203DF">
      <w:pPr>
        <w:kinsoku w:val="0"/>
        <w:overflowPunct w:val="0"/>
        <w:ind w:left="72" w:right="360"/>
        <w:textAlignment w:val="baseline"/>
        <w:rPr>
          <w:rFonts w:asciiTheme="minorHAnsi" w:hAnsiTheme="minorHAnsi" w:cstheme="minorHAnsi"/>
          <w:spacing w:val="2"/>
          <w:sz w:val="22"/>
          <w:szCs w:val="22"/>
        </w:rPr>
      </w:pPr>
      <w:r w:rsidRPr="00CB43C6">
        <w:rPr>
          <w:rFonts w:asciiTheme="minorHAnsi" w:hAnsiTheme="minorHAnsi" w:cstheme="minorHAnsi"/>
          <w:sz w:val="22"/>
          <w:szCs w:val="22"/>
        </w:rPr>
        <w:t xml:space="preserve">Recognizing the </w:t>
      </w:r>
      <w:r w:rsidR="005442DC">
        <w:rPr>
          <w:rFonts w:asciiTheme="minorHAnsi" w:hAnsiTheme="minorHAnsi" w:cstheme="minorHAnsi"/>
          <w:sz w:val="22"/>
          <w:szCs w:val="22"/>
        </w:rPr>
        <w:t>important</w:t>
      </w:r>
      <w:r w:rsidR="00503847">
        <w:rPr>
          <w:rFonts w:asciiTheme="minorHAnsi" w:hAnsiTheme="minorHAnsi" w:cstheme="minorHAnsi"/>
          <w:sz w:val="22"/>
          <w:szCs w:val="22"/>
        </w:rPr>
        <w:t xml:space="preserve"> </w:t>
      </w:r>
      <w:r w:rsidR="001C075E">
        <w:rPr>
          <w:rFonts w:asciiTheme="minorHAnsi" w:hAnsiTheme="minorHAnsi" w:cstheme="minorHAnsi"/>
          <w:sz w:val="22"/>
          <w:szCs w:val="22"/>
        </w:rPr>
        <w:t xml:space="preserve">impact </w:t>
      </w:r>
      <w:r w:rsidR="006203DF">
        <w:rPr>
          <w:rFonts w:asciiTheme="minorHAnsi" w:hAnsiTheme="minorHAnsi" w:cstheme="minorHAnsi"/>
          <w:sz w:val="22"/>
          <w:szCs w:val="22"/>
        </w:rPr>
        <w:t>that</w:t>
      </w:r>
      <w:r w:rsidR="00CD67D6">
        <w:rPr>
          <w:rFonts w:asciiTheme="minorHAnsi" w:hAnsiTheme="minorHAnsi" w:cstheme="minorHAnsi"/>
          <w:sz w:val="22"/>
          <w:szCs w:val="22"/>
        </w:rPr>
        <w:t xml:space="preserve"> </w:t>
      </w:r>
      <w:r w:rsidR="003B3136" w:rsidRPr="00CB43C6">
        <w:rPr>
          <w:rFonts w:asciiTheme="minorHAnsi" w:hAnsiTheme="minorHAnsi" w:cstheme="minorHAnsi"/>
          <w:sz w:val="22"/>
          <w:szCs w:val="22"/>
        </w:rPr>
        <w:t>the</w:t>
      </w:r>
      <w:r w:rsidR="00C71C86">
        <w:rPr>
          <w:rFonts w:asciiTheme="minorHAnsi" w:hAnsiTheme="minorHAnsi" w:cstheme="minorHAnsi"/>
          <w:sz w:val="22"/>
          <w:szCs w:val="22"/>
        </w:rPr>
        <w:t xml:space="preserve"> Mixed Finance</w:t>
      </w:r>
      <w:r w:rsidR="0056576F">
        <w:rPr>
          <w:rFonts w:asciiTheme="minorHAnsi" w:hAnsiTheme="minorHAnsi" w:cstheme="minorHAnsi"/>
          <w:sz w:val="22"/>
          <w:szCs w:val="22"/>
        </w:rPr>
        <w:t xml:space="preserve"> </w:t>
      </w:r>
      <w:r w:rsidR="003B3136" w:rsidRPr="00CB43C6">
        <w:rPr>
          <w:rFonts w:asciiTheme="minorHAnsi" w:hAnsiTheme="minorHAnsi" w:cstheme="minorHAnsi"/>
          <w:sz w:val="22"/>
          <w:szCs w:val="22"/>
        </w:rPr>
        <w:t xml:space="preserve">program </w:t>
      </w:r>
      <w:r w:rsidR="001C075E">
        <w:rPr>
          <w:rFonts w:asciiTheme="minorHAnsi" w:hAnsiTheme="minorHAnsi" w:cstheme="minorHAnsi"/>
          <w:sz w:val="22"/>
          <w:szCs w:val="22"/>
        </w:rPr>
        <w:t xml:space="preserve">can have </w:t>
      </w:r>
      <w:r w:rsidR="003B3136" w:rsidRPr="00CB43C6">
        <w:rPr>
          <w:rFonts w:asciiTheme="minorHAnsi" w:hAnsiTheme="minorHAnsi" w:cstheme="minorHAnsi"/>
          <w:sz w:val="22"/>
          <w:szCs w:val="22"/>
        </w:rPr>
        <w:t xml:space="preserve">in defining the physical form of communities and </w:t>
      </w:r>
      <w:r w:rsidR="00120A9B" w:rsidRPr="00CB43C6">
        <w:rPr>
          <w:rFonts w:asciiTheme="minorHAnsi" w:hAnsiTheme="minorHAnsi" w:cstheme="minorHAnsi"/>
          <w:sz w:val="22"/>
          <w:szCs w:val="22"/>
        </w:rPr>
        <w:t xml:space="preserve">the quality of life of </w:t>
      </w:r>
      <w:r w:rsidR="003B3136" w:rsidRPr="00CB43C6">
        <w:rPr>
          <w:rFonts w:asciiTheme="minorHAnsi" w:hAnsiTheme="minorHAnsi" w:cstheme="minorHAnsi"/>
          <w:spacing w:val="2"/>
          <w:sz w:val="22"/>
          <w:szCs w:val="22"/>
        </w:rPr>
        <w:t>residents,</w:t>
      </w:r>
      <w:r w:rsidR="006203DF">
        <w:rPr>
          <w:rFonts w:asciiTheme="minorHAnsi" w:hAnsiTheme="minorHAnsi" w:cstheme="minorHAnsi"/>
          <w:spacing w:val="2"/>
          <w:sz w:val="22"/>
          <w:szCs w:val="22"/>
        </w:rPr>
        <w:t xml:space="preserve"> Public Housing Authorities (</w:t>
      </w:r>
      <w:proofErr w:type="gramStart"/>
      <w:r w:rsidR="006203DF">
        <w:rPr>
          <w:rFonts w:asciiTheme="minorHAnsi" w:hAnsiTheme="minorHAnsi" w:cstheme="minorHAnsi"/>
          <w:spacing w:val="2"/>
          <w:sz w:val="22"/>
          <w:szCs w:val="22"/>
        </w:rPr>
        <w:t xml:space="preserve">PHAs) </w:t>
      </w:r>
      <w:r w:rsidRPr="00CB43C6">
        <w:rPr>
          <w:rFonts w:asciiTheme="minorHAnsi" w:hAnsiTheme="minorHAnsi" w:cstheme="minorHAnsi"/>
          <w:spacing w:val="2"/>
          <w:sz w:val="22"/>
          <w:szCs w:val="22"/>
        </w:rPr>
        <w:t xml:space="preserve"> </w:t>
      </w:r>
      <w:r w:rsidR="00E859F5">
        <w:rPr>
          <w:rFonts w:asciiTheme="minorHAnsi" w:hAnsiTheme="minorHAnsi" w:cstheme="minorHAnsi"/>
          <w:spacing w:val="2"/>
          <w:sz w:val="22"/>
          <w:szCs w:val="22"/>
        </w:rPr>
        <w:t>should</w:t>
      </w:r>
      <w:proofErr w:type="gramEnd"/>
      <w:r w:rsidR="00E859F5">
        <w:rPr>
          <w:rFonts w:asciiTheme="minorHAnsi" w:hAnsiTheme="minorHAnsi" w:cstheme="minorHAnsi"/>
          <w:spacing w:val="2"/>
          <w:sz w:val="22"/>
          <w:szCs w:val="22"/>
        </w:rPr>
        <w:t xml:space="preserve"> </w:t>
      </w:r>
      <w:r w:rsidRPr="00CB43C6">
        <w:rPr>
          <w:rFonts w:asciiTheme="minorHAnsi" w:hAnsiTheme="minorHAnsi" w:cstheme="minorHAnsi"/>
          <w:spacing w:val="2"/>
          <w:sz w:val="22"/>
          <w:szCs w:val="22"/>
        </w:rPr>
        <w:t xml:space="preserve">carefully consider </w:t>
      </w:r>
      <w:r w:rsidR="00E47F98" w:rsidRPr="00CB43C6">
        <w:rPr>
          <w:rFonts w:asciiTheme="minorHAnsi" w:hAnsiTheme="minorHAnsi" w:cstheme="minorHAnsi"/>
          <w:spacing w:val="2"/>
          <w:sz w:val="22"/>
          <w:szCs w:val="22"/>
        </w:rPr>
        <w:t xml:space="preserve">the </w:t>
      </w:r>
      <w:r w:rsidRPr="00CB43C6">
        <w:rPr>
          <w:rFonts w:asciiTheme="minorHAnsi" w:hAnsiTheme="minorHAnsi" w:cstheme="minorHAnsi"/>
          <w:spacing w:val="2"/>
          <w:sz w:val="22"/>
          <w:szCs w:val="22"/>
        </w:rPr>
        <w:t>design</w:t>
      </w:r>
      <w:r w:rsidR="00D37230" w:rsidRPr="00CB43C6">
        <w:rPr>
          <w:rFonts w:asciiTheme="minorHAnsi" w:hAnsiTheme="minorHAnsi" w:cstheme="minorHAnsi"/>
          <w:spacing w:val="2"/>
          <w:sz w:val="22"/>
          <w:szCs w:val="22"/>
        </w:rPr>
        <w:t xml:space="preserve"> o</w:t>
      </w:r>
      <w:r w:rsidR="002C1174">
        <w:rPr>
          <w:rFonts w:asciiTheme="minorHAnsi" w:hAnsiTheme="minorHAnsi" w:cstheme="minorHAnsi"/>
          <w:spacing w:val="2"/>
          <w:sz w:val="22"/>
          <w:szCs w:val="22"/>
        </w:rPr>
        <w:t xml:space="preserve">f </w:t>
      </w:r>
      <w:r w:rsidR="002253CF" w:rsidRPr="00CB43C6">
        <w:rPr>
          <w:rFonts w:asciiTheme="minorHAnsi" w:hAnsiTheme="minorHAnsi" w:cstheme="minorHAnsi"/>
          <w:spacing w:val="2"/>
          <w:sz w:val="22"/>
          <w:szCs w:val="22"/>
        </w:rPr>
        <w:t xml:space="preserve">projects </w:t>
      </w:r>
      <w:r w:rsidR="00291ABC" w:rsidRPr="00CB43C6">
        <w:rPr>
          <w:rFonts w:asciiTheme="minorHAnsi" w:hAnsiTheme="minorHAnsi" w:cstheme="minorHAnsi"/>
          <w:spacing w:val="2"/>
          <w:sz w:val="22"/>
          <w:szCs w:val="22"/>
        </w:rPr>
        <w:t>includ</w:t>
      </w:r>
      <w:r w:rsidR="00291ABC">
        <w:rPr>
          <w:rFonts w:asciiTheme="minorHAnsi" w:hAnsiTheme="minorHAnsi" w:cstheme="minorHAnsi"/>
          <w:spacing w:val="2"/>
          <w:sz w:val="22"/>
          <w:szCs w:val="22"/>
        </w:rPr>
        <w:t>e</w:t>
      </w:r>
      <w:r w:rsidR="00291ABC" w:rsidRPr="00CB43C6">
        <w:rPr>
          <w:rFonts w:asciiTheme="minorHAnsi" w:hAnsiTheme="minorHAnsi" w:cstheme="minorHAnsi"/>
          <w:spacing w:val="2"/>
          <w:sz w:val="22"/>
          <w:szCs w:val="22"/>
        </w:rPr>
        <w:t>d</w:t>
      </w:r>
      <w:r w:rsidR="00D37230" w:rsidRPr="00CB43C6">
        <w:rPr>
          <w:rFonts w:asciiTheme="minorHAnsi" w:hAnsiTheme="minorHAnsi" w:cstheme="minorHAnsi"/>
          <w:spacing w:val="2"/>
          <w:sz w:val="22"/>
          <w:szCs w:val="22"/>
        </w:rPr>
        <w:t xml:space="preserve"> </w:t>
      </w:r>
      <w:r w:rsidR="002253CF" w:rsidRPr="00CB43C6">
        <w:rPr>
          <w:rFonts w:asciiTheme="minorHAnsi" w:hAnsiTheme="minorHAnsi" w:cstheme="minorHAnsi"/>
          <w:spacing w:val="2"/>
          <w:sz w:val="22"/>
          <w:szCs w:val="22"/>
        </w:rPr>
        <w:t xml:space="preserve">in </w:t>
      </w:r>
      <w:r w:rsidRPr="00CB43C6">
        <w:rPr>
          <w:rFonts w:asciiTheme="minorHAnsi" w:hAnsiTheme="minorHAnsi" w:cstheme="minorHAnsi"/>
          <w:spacing w:val="2"/>
          <w:sz w:val="22"/>
          <w:szCs w:val="22"/>
        </w:rPr>
        <w:t>the</w:t>
      </w:r>
      <w:r w:rsidR="00A835D1" w:rsidRPr="00CB43C6">
        <w:rPr>
          <w:rFonts w:asciiTheme="minorHAnsi" w:hAnsiTheme="minorHAnsi" w:cstheme="minorHAnsi"/>
          <w:spacing w:val="2"/>
          <w:sz w:val="22"/>
          <w:szCs w:val="22"/>
        </w:rPr>
        <w:t>ir</w:t>
      </w:r>
      <w:r w:rsidRPr="00CB43C6">
        <w:rPr>
          <w:rFonts w:asciiTheme="minorHAnsi" w:hAnsiTheme="minorHAnsi" w:cstheme="minorHAnsi"/>
          <w:spacing w:val="2"/>
          <w:sz w:val="22"/>
          <w:szCs w:val="22"/>
        </w:rPr>
        <w:t xml:space="preserve"> </w:t>
      </w:r>
      <w:r w:rsidR="00C71C86">
        <w:rPr>
          <w:rFonts w:asciiTheme="minorHAnsi" w:hAnsiTheme="minorHAnsi" w:cstheme="minorHAnsi"/>
          <w:spacing w:val="2"/>
          <w:sz w:val="22"/>
          <w:szCs w:val="22"/>
        </w:rPr>
        <w:t xml:space="preserve">Mixed Finance </w:t>
      </w:r>
      <w:r w:rsidR="006203DF">
        <w:rPr>
          <w:rFonts w:asciiTheme="minorHAnsi" w:hAnsiTheme="minorHAnsi" w:cstheme="minorHAnsi"/>
          <w:spacing w:val="2"/>
          <w:sz w:val="22"/>
          <w:szCs w:val="22"/>
        </w:rPr>
        <w:t>Development Proposal</w:t>
      </w:r>
      <w:r w:rsidR="00C71C86">
        <w:rPr>
          <w:rFonts w:asciiTheme="minorHAnsi" w:hAnsiTheme="minorHAnsi" w:cstheme="minorHAnsi"/>
          <w:spacing w:val="2"/>
          <w:sz w:val="22"/>
          <w:szCs w:val="22"/>
        </w:rPr>
        <w:t>s</w:t>
      </w:r>
      <w:r w:rsidR="0051155B" w:rsidRPr="00CB43C6">
        <w:rPr>
          <w:rFonts w:asciiTheme="minorHAnsi" w:hAnsiTheme="minorHAnsi" w:cstheme="minorHAnsi"/>
          <w:spacing w:val="2"/>
          <w:sz w:val="22"/>
          <w:szCs w:val="22"/>
        </w:rPr>
        <w:t xml:space="preserve">.  </w:t>
      </w:r>
      <w:r w:rsidR="00FC5983" w:rsidRPr="00CB43C6">
        <w:rPr>
          <w:rFonts w:asciiTheme="minorHAnsi" w:hAnsiTheme="minorHAnsi" w:cstheme="minorHAnsi"/>
          <w:spacing w:val="2"/>
          <w:sz w:val="22"/>
          <w:szCs w:val="22"/>
        </w:rPr>
        <w:t xml:space="preserve">A key </w:t>
      </w:r>
      <w:r w:rsidR="008677D7" w:rsidRPr="00CB43C6">
        <w:rPr>
          <w:rFonts w:asciiTheme="minorHAnsi" w:hAnsiTheme="minorHAnsi" w:cstheme="minorHAnsi"/>
          <w:spacing w:val="2"/>
          <w:sz w:val="22"/>
          <w:szCs w:val="22"/>
        </w:rPr>
        <w:t xml:space="preserve">goal of </w:t>
      </w:r>
      <w:r w:rsidR="00FC5983" w:rsidRPr="00CB43C6">
        <w:rPr>
          <w:rFonts w:asciiTheme="minorHAnsi" w:hAnsiTheme="minorHAnsi" w:cstheme="minorHAnsi"/>
          <w:spacing w:val="2"/>
          <w:sz w:val="22"/>
          <w:szCs w:val="22"/>
        </w:rPr>
        <w:t xml:space="preserve">the </w:t>
      </w:r>
      <w:r w:rsidR="00C71C86">
        <w:rPr>
          <w:rFonts w:asciiTheme="minorHAnsi" w:hAnsiTheme="minorHAnsi" w:cstheme="minorHAnsi"/>
          <w:spacing w:val="2"/>
          <w:sz w:val="22"/>
          <w:szCs w:val="22"/>
        </w:rPr>
        <w:t>M</w:t>
      </w:r>
      <w:r w:rsidR="00ED5B3E">
        <w:rPr>
          <w:rFonts w:asciiTheme="minorHAnsi" w:hAnsiTheme="minorHAnsi" w:cstheme="minorHAnsi"/>
          <w:spacing w:val="2"/>
          <w:sz w:val="22"/>
          <w:szCs w:val="22"/>
        </w:rPr>
        <w:t>ixed Finance</w:t>
      </w:r>
      <w:r w:rsidR="00C71C86">
        <w:rPr>
          <w:rFonts w:asciiTheme="minorHAnsi" w:hAnsiTheme="minorHAnsi" w:cstheme="minorHAnsi"/>
          <w:spacing w:val="2"/>
          <w:sz w:val="22"/>
          <w:szCs w:val="22"/>
        </w:rPr>
        <w:t xml:space="preserve"> </w:t>
      </w:r>
      <w:r w:rsidR="00FC5983" w:rsidRPr="00CB43C6">
        <w:rPr>
          <w:rFonts w:asciiTheme="minorHAnsi" w:hAnsiTheme="minorHAnsi" w:cstheme="minorHAnsi"/>
          <w:spacing w:val="2"/>
          <w:sz w:val="22"/>
          <w:szCs w:val="22"/>
        </w:rPr>
        <w:t xml:space="preserve">program </w:t>
      </w:r>
      <w:r w:rsidR="008677D7" w:rsidRPr="00CB43C6">
        <w:rPr>
          <w:rFonts w:asciiTheme="minorHAnsi" w:hAnsiTheme="minorHAnsi" w:cstheme="minorHAnsi"/>
          <w:spacing w:val="2"/>
          <w:sz w:val="22"/>
          <w:szCs w:val="22"/>
        </w:rPr>
        <w:t>is t</w:t>
      </w:r>
      <w:r w:rsidR="00AF730D" w:rsidRPr="00CB43C6">
        <w:rPr>
          <w:rFonts w:asciiTheme="minorHAnsi" w:hAnsiTheme="minorHAnsi" w:cstheme="minorHAnsi"/>
          <w:spacing w:val="2"/>
          <w:sz w:val="22"/>
          <w:szCs w:val="22"/>
        </w:rPr>
        <w:t xml:space="preserve">o </w:t>
      </w:r>
      <w:r w:rsidR="00FC5983" w:rsidRPr="00CB43C6">
        <w:rPr>
          <w:rFonts w:asciiTheme="minorHAnsi" w:hAnsiTheme="minorHAnsi" w:cstheme="minorHAnsi"/>
          <w:spacing w:val="2"/>
          <w:sz w:val="22"/>
          <w:szCs w:val="22"/>
        </w:rPr>
        <w:t xml:space="preserve">provide </w:t>
      </w:r>
      <w:r w:rsidR="00AF730D" w:rsidRPr="00CB43C6">
        <w:rPr>
          <w:rFonts w:asciiTheme="minorHAnsi" w:hAnsiTheme="minorHAnsi" w:cstheme="minorHAnsi"/>
          <w:spacing w:val="2"/>
          <w:sz w:val="22"/>
          <w:szCs w:val="22"/>
        </w:rPr>
        <w:t>high-quality housing for all residents</w:t>
      </w:r>
      <w:r w:rsidR="008677D7" w:rsidRPr="00CB43C6">
        <w:rPr>
          <w:rFonts w:asciiTheme="minorHAnsi" w:hAnsiTheme="minorHAnsi" w:cstheme="minorHAnsi"/>
          <w:spacing w:val="2"/>
          <w:sz w:val="22"/>
          <w:szCs w:val="22"/>
        </w:rPr>
        <w:t xml:space="preserve">, which is </w:t>
      </w:r>
      <w:r w:rsidR="00A835D1" w:rsidRPr="00CB43C6">
        <w:rPr>
          <w:rFonts w:asciiTheme="minorHAnsi" w:hAnsiTheme="minorHAnsi" w:cstheme="minorHAnsi"/>
          <w:spacing w:val="2"/>
          <w:sz w:val="22"/>
          <w:szCs w:val="22"/>
        </w:rPr>
        <w:t>well located</w:t>
      </w:r>
      <w:r w:rsidR="00376085">
        <w:rPr>
          <w:rFonts w:asciiTheme="minorHAnsi" w:hAnsiTheme="minorHAnsi" w:cstheme="minorHAnsi"/>
          <w:spacing w:val="2"/>
          <w:sz w:val="22"/>
          <w:szCs w:val="22"/>
        </w:rPr>
        <w:t xml:space="preserve">, </w:t>
      </w:r>
      <w:r w:rsidR="00FF7C02">
        <w:rPr>
          <w:rFonts w:asciiTheme="minorHAnsi" w:hAnsiTheme="minorHAnsi" w:cstheme="minorHAnsi"/>
          <w:spacing w:val="2"/>
          <w:sz w:val="22"/>
          <w:szCs w:val="22"/>
        </w:rPr>
        <w:t xml:space="preserve">well designed and </w:t>
      </w:r>
      <w:r w:rsidR="00AF730D" w:rsidRPr="00CB43C6">
        <w:rPr>
          <w:rFonts w:asciiTheme="minorHAnsi" w:hAnsiTheme="minorHAnsi" w:cstheme="minorHAnsi"/>
          <w:spacing w:val="2"/>
          <w:sz w:val="22"/>
          <w:szCs w:val="22"/>
        </w:rPr>
        <w:t>blend</w:t>
      </w:r>
      <w:r w:rsidR="008677D7" w:rsidRPr="00CB43C6">
        <w:rPr>
          <w:rFonts w:asciiTheme="minorHAnsi" w:hAnsiTheme="minorHAnsi" w:cstheme="minorHAnsi"/>
          <w:spacing w:val="2"/>
          <w:sz w:val="22"/>
          <w:szCs w:val="22"/>
        </w:rPr>
        <w:t>s</w:t>
      </w:r>
      <w:r w:rsidR="00AF730D" w:rsidRPr="00CB43C6">
        <w:rPr>
          <w:rFonts w:asciiTheme="minorHAnsi" w:hAnsiTheme="minorHAnsi" w:cstheme="minorHAnsi"/>
          <w:spacing w:val="2"/>
          <w:sz w:val="22"/>
          <w:szCs w:val="22"/>
        </w:rPr>
        <w:t xml:space="preserve"> seamlessly with the neighborhood</w:t>
      </w:r>
      <w:r w:rsidR="00376085">
        <w:rPr>
          <w:rFonts w:asciiTheme="minorHAnsi" w:hAnsiTheme="minorHAnsi" w:cstheme="minorHAnsi"/>
          <w:spacing w:val="2"/>
          <w:sz w:val="22"/>
          <w:szCs w:val="22"/>
        </w:rPr>
        <w:t xml:space="preserve">, includes </w:t>
      </w:r>
      <w:r w:rsidR="00FC5983" w:rsidRPr="00CB43C6">
        <w:rPr>
          <w:rFonts w:asciiTheme="minorHAnsi" w:hAnsiTheme="minorHAnsi" w:cstheme="minorHAnsi"/>
          <w:spacing w:val="2"/>
          <w:sz w:val="22"/>
          <w:szCs w:val="22"/>
        </w:rPr>
        <w:t>b</w:t>
      </w:r>
      <w:r w:rsidR="003B3136" w:rsidRPr="00CB43C6">
        <w:rPr>
          <w:rFonts w:asciiTheme="minorHAnsi" w:hAnsiTheme="minorHAnsi" w:cstheme="minorHAnsi"/>
          <w:spacing w:val="2"/>
          <w:sz w:val="22"/>
          <w:szCs w:val="22"/>
        </w:rPr>
        <w:t xml:space="preserve">uildings </w:t>
      </w:r>
      <w:r w:rsidR="00567914">
        <w:rPr>
          <w:rFonts w:asciiTheme="minorHAnsi" w:hAnsiTheme="minorHAnsi" w:cstheme="minorHAnsi"/>
          <w:spacing w:val="2"/>
          <w:sz w:val="22"/>
          <w:szCs w:val="22"/>
        </w:rPr>
        <w:t>that a</w:t>
      </w:r>
      <w:r w:rsidR="00FC5983" w:rsidRPr="00CB43C6">
        <w:rPr>
          <w:rFonts w:asciiTheme="minorHAnsi" w:hAnsiTheme="minorHAnsi" w:cstheme="minorHAnsi"/>
          <w:spacing w:val="2"/>
          <w:sz w:val="22"/>
          <w:szCs w:val="22"/>
        </w:rPr>
        <w:t xml:space="preserve">re </w:t>
      </w:r>
      <w:r w:rsidR="00AF730D" w:rsidRPr="00CB43C6">
        <w:rPr>
          <w:rFonts w:asciiTheme="minorHAnsi" w:hAnsiTheme="minorHAnsi" w:cstheme="minorHAnsi"/>
          <w:spacing w:val="2"/>
          <w:sz w:val="22"/>
          <w:szCs w:val="22"/>
        </w:rPr>
        <w:t>e</w:t>
      </w:r>
      <w:r w:rsidR="003B3136" w:rsidRPr="00CB43C6">
        <w:rPr>
          <w:rFonts w:asciiTheme="minorHAnsi" w:hAnsiTheme="minorHAnsi" w:cstheme="minorHAnsi"/>
          <w:spacing w:val="2"/>
          <w:sz w:val="22"/>
          <w:szCs w:val="22"/>
        </w:rPr>
        <w:t>nergy-effic</w:t>
      </w:r>
      <w:r w:rsidR="007C752C" w:rsidRPr="00CB43C6">
        <w:rPr>
          <w:rFonts w:asciiTheme="minorHAnsi" w:hAnsiTheme="minorHAnsi" w:cstheme="minorHAnsi"/>
          <w:spacing w:val="2"/>
          <w:sz w:val="22"/>
          <w:szCs w:val="22"/>
        </w:rPr>
        <w:t>ient</w:t>
      </w:r>
      <w:r w:rsidR="00D37230" w:rsidRPr="00CB43C6">
        <w:rPr>
          <w:rFonts w:asciiTheme="minorHAnsi" w:hAnsiTheme="minorHAnsi" w:cstheme="minorHAnsi"/>
          <w:spacing w:val="2"/>
          <w:sz w:val="22"/>
          <w:szCs w:val="22"/>
        </w:rPr>
        <w:t xml:space="preserve"> and </w:t>
      </w:r>
      <w:r w:rsidR="00557832" w:rsidRPr="00CB43C6">
        <w:rPr>
          <w:rFonts w:asciiTheme="minorHAnsi" w:hAnsiTheme="minorHAnsi" w:cstheme="minorHAnsi"/>
          <w:spacing w:val="2"/>
          <w:sz w:val="22"/>
          <w:szCs w:val="22"/>
        </w:rPr>
        <w:t>environmentally friendly</w:t>
      </w:r>
      <w:r w:rsidR="00547AFB">
        <w:rPr>
          <w:rFonts w:asciiTheme="minorHAnsi" w:hAnsiTheme="minorHAnsi" w:cstheme="minorHAnsi"/>
          <w:spacing w:val="2"/>
          <w:sz w:val="22"/>
          <w:szCs w:val="22"/>
        </w:rPr>
        <w:t xml:space="preserve">, and </w:t>
      </w:r>
      <w:r w:rsidR="00E47F98" w:rsidRPr="00CB43C6">
        <w:rPr>
          <w:rFonts w:asciiTheme="minorHAnsi" w:hAnsiTheme="minorHAnsi" w:cstheme="minorHAnsi"/>
          <w:spacing w:val="2"/>
          <w:sz w:val="22"/>
          <w:szCs w:val="22"/>
        </w:rPr>
        <w:t>incorporate</w:t>
      </w:r>
      <w:r w:rsidR="00547AFB">
        <w:rPr>
          <w:rFonts w:asciiTheme="minorHAnsi" w:hAnsiTheme="minorHAnsi" w:cstheme="minorHAnsi"/>
          <w:spacing w:val="2"/>
          <w:sz w:val="22"/>
          <w:szCs w:val="22"/>
        </w:rPr>
        <w:t>s</w:t>
      </w:r>
      <w:r w:rsidR="00E47F98" w:rsidRPr="00CB43C6">
        <w:rPr>
          <w:rFonts w:asciiTheme="minorHAnsi" w:hAnsiTheme="minorHAnsi" w:cstheme="minorHAnsi"/>
          <w:spacing w:val="2"/>
          <w:sz w:val="22"/>
          <w:szCs w:val="22"/>
        </w:rPr>
        <w:t xml:space="preserve"> </w:t>
      </w:r>
      <w:r w:rsidR="00D37230" w:rsidRPr="00CB43C6">
        <w:rPr>
          <w:rFonts w:asciiTheme="minorHAnsi" w:hAnsiTheme="minorHAnsi" w:cstheme="minorHAnsi"/>
          <w:spacing w:val="2"/>
          <w:sz w:val="22"/>
          <w:szCs w:val="22"/>
        </w:rPr>
        <w:t xml:space="preserve">principles of </w:t>
      </w:r>
      <w:r w:rsidR="003B3136" w:rsidRPr="00CB43C6">
        <w:rPr>
          <w:rFonts w:asciiTheme="minorHAnsi" w:hAnsiTheme="minorHAnsi" w:cstheme="minorHAnsi"/>
          <w:spacing w:val="2"/>
          <w:sz w:val="22"/>
          <w:szCs w:val="22"/>
        </w:rPr>
        <w:t xml:space="preserve">healthy design, including </w:t>
      </w:r>
      <w:r w:rsidR="00D37230" w:rsidRPr="00CB43C6">
        <w:rPr>
          <w:rFonts w:asciiTheme="minorHAnsi" w:hAnsiTheme="minorHAnsi" w:cstheme="minorHAnsi"/>
          <w:spacing w:val="2"/>
          <w:sz w:val="22"/>
          <w:szCs w:val="22"/>
        </w:rPr>
        <w:t>l</w:t>
      </w:r>
      <w:r w:rsidR="007C752C" w:rsidRPr="00CB43C6">
        <w:rPr>
          <w:rFonts w:asciiTheme="minorHAnsi" w:hAnsiTheme="minorHAnsi" w:cstheme="minorHAnsi"/>
          <w:spacing w:val="2"/>
          <w:sz w:val="22"/>
          <w:szCs w:val="22"/>
        </w:rPr>
        <w:t xml:space="preserve">ivability, </w:t>
      </w:r>
      <w:proofErr w:type="spellStart"/>
      <w:r w:rsidR="006A4EF3">
        <w:rPr>
          <w:rFonts w:asciiTheme="minorHAnsi" w:hAnsiTheme="minorHAnsi" w:cstheme="minorHAnsi"/>
          <w:spacing w:val="2"/>
          <w:sz w:val="22"/>
          <w:szCs w:val="22"/>
        </w:rPr>
        <w:t>furnishability</w:t>
      </w:r>
      <w:proofErr w:type="spellEnd"/>
      <w:r w:rsidR="006A4EF3">
        <w:rPr>
          <w:rFonts w:asciiTheme="minorHAnsi" w:hAnsiTheme="minorHAnsi" w:cstheme="minorHAnsi"/>
          <w:spacing w:val="2"/>
          <w:sz w:val="22"/>
          <w:szCs w:val="22"/>
        </w:rPr>
        <w:t xml:space="preserve">, </w:t>
      </w:r>
      <w:proofErr w:type="spellStart"/>
      <w:r w:rsidR="00E530C9">
        <w:rPr>
          <w:rFonts w:asciiTheme="minorHAnsi" w:hAnsiTheme="minorHAnsi" w:cstheme="minorHAnsi"/>
          <w:spacing w:val="2"/>
          <w:sz w:val="22"/>
          <w:szCs w:val="22"/>
        </w:rPr>
        <w:t>v</w:t>
      </w:r>
      <w:r w:rsidR="003B3136" w:rsidRPr="00CB43C6">
        <w:rPr>
          <w:rFonts w:asciiTheme="minorHAnsi" w:hAnsiTheme="minorHAnsi" w:cstheme="minorHAnsi"/>
          <w:spacing w:val="2"/>
          <w:sz w:val="22"/>
          <w:szCs w:val="22"/>
        </w:rPr>
        <w:t>isitability</w:t>
      </w:r>
      <w:proofErr w:type="spellEnd"/>
      <w:r w:rsidR="000E3C64" w:rsidRPr="00CB43C6">
        <w:rPr>
          <w:rFonts w:asciiTheme="minorHAnsi" w:hAnsiTheme="minorHAnsi" w:cstheme="minorHAnsi"/>
          <w:spacing w:val="2"/>
          <w:sz w:val="22"/>
          <w:szCs w:val="22"/>
        </w:rPr>
        <w:t xml:space="preserve">, </w:t>
      </w:r>
      <w:r w:rsidR="00120A9B" w:rsidRPr="00CB43C6">
        <w:rPr>
          <w:rFonts w:asciiTheme="minorHAnsi" w:hAnsiTheme="minorHAnsi" w:cstheme="minorHAnsi"/>
          <w:spacing w:val="2"/>
          <w:sz w:val="22"/>
          <w:szCs w:val="22"/>
        </w:rPr>
        <w:t xml:space="preserve">and </w:t>
      </w:r>
      <w:r w:rsidR="000E3C64" w:rsidRPr="00CB43C6">
        <w:rPr>
          <w:rFonts w:asciiTheme="minorHAnsi" w:hAnsiTheme="minorHAnsi" w:cstheme="minorHAnsi"/>
          <w:spacing w:val="2"/>
          <w:sz w:val="22"/>
          <w:szCs w:val="22"/>
        </w:rPr>
        <w:t>accessibility</w:t>
      </w:r>
      <w:r w:rsidR="00120A9B" w:rsidRPr="00CB43C6">
        <w:rPr>
          <w:rFonts w:asciiTheme="minorHAnsi" w:hAnsiTheme="minorHAnsi" w:cstheme="minorHAnsi"/>
          <w:spacing w:val="2"/>
          <w:sz w:val="22"/>
          <w:szCs w:val="22"/>
        </w:rPr>
        <w:t>.</w:t>
      </w:r>
      <w:r w:rsidR="00DC25A8" w:rsidRPr="00CB43C6">
        <w:rPr>
          <w:rFonts w:asciiTheme="minorHAnsi" w:hAnsiTheme="minorHAnsi" w:cstheme="minorHAnsi"/>
          <w:spacing w:val="2"/>
          <w:sz w:val="22"/>
          <w:szCs w:val="22"/>
        </w:rPr>
        <w:t xml:space="preserve"> </w:t>
      </w:r>
      <w:r w:rsidR="008677D7" w:rsidRPr="00CB43C6">
        <w:rPr>
          <w:rFonts w:asciiTheme="minorHAnsi" w:hAnsiTheme="minorHAnsi" w:cstheme="minorHAnsi"/>
          <w:spacing w:val="2"/>
          <w:sz w:val="22"/>
          <w:szCs w:val="22"/>
        </w:rPr>
        <w:t xml:space="preserve"> </w:t>
      </w:r>
      <w:r w:rsidR="00E571C1">
        <w:rPr>
          <w:rFonts w:asciiTheme="minorHAnsi" w:hAnsiTheme="minorHAnsi" w:cstheme="minorHAnsi"/>
          <w:spacing w:val="2"/>
          <w:sz w:val="22"/>
          <w:szCs w:val="22"/>
        </w:rPr>
        <w:t xml:space="preserve">PHAs are encouraged to offer units and amenities that are comparable to the surrounding </w:t>
      </w:r>
      <w:r w:rsidR="006203DF">
        <w:rPr>
          <w:rFonts w:asciiTheme="minorHAnsi" w:hAnsiTheme="minorHAnsi" w:cstheme="minorHAnsi"/>
          <w:spacing w:val="2"/>
          <w:sz w:val="22"/>
          <w:szCs w:val="22"/>
        </w:rPr>
        <w:t>community.</w:t>
      </w:r>
      <w:r w:rsidR="006203DF" w:rsidRPr="00CB43C6">
        <w:rPr>
          <w:rFonts w:asciiTheme="minorHAnsi" w:hAnsiTheme="minorHAnsi" w:cstheme="minorHAnsi"/>
          <w:spacing w:val="2"/>
          <w:sz w:val="22"/>
          <w:szCs w:val="22"/>
        </w:rPr>
        <w:t xml:space="preserve"> The</w:t>
      </w:r>
      <w:r w:rsidR="008677D7" w:rsidRPr="00CB43C6">
        <w:rPr>
          <w:rFonts w:asciiTheme="minorHAnsi" w:hAnsiTheme="minorHAnsi" w:cstheme="minorHAnsi"/>
          <w:spacing w:val="2"/>
          <w:sz w:val="22"/>
          <w:szCs w:val="22"/>
        </w:rPr>
        <w:t xml:space="preserve"> following </w:t>
      </w:r>
      <w:r w:rsidR="00D127C3">
        <w:rPr>
          <w:rFonts w:asciiTheme="minorHAnsi" w:hAnsiTheme="minorHAnsi" w:cstheme="minorHAnsi"/>
          <w:spacing w:val="2"/>
          <w:sz w:val="22"/>
          <w:szCs w:val="22"/>
        </w:rPr>
        <w:t xml:space="preserve">discussion </w:t>
      </w:r>
      <w:r w:rsidR="00557832">
        <w:rPr>
          <w:rFonts w:asciiTheme="minorHAnsi" w:hAnsiTheme="minorHAnsi" w:cstheme="minorHAnsi"/>
          <w:spacing w:val="2"/>
          <w:sz w:val="22"/>
          <w:szCs w:val="22"/>
        </w:rPr>
        <w:t xml:space="preserve">of best practices </w:t>
      </w:r>
      <w:r w:rsidR="008677D7" w:rsidRPr="00CB43C6">
        <w:rPr>
          <w:rFonts w:asciiTheme="minorHAnsi" w:hAnsiTheme="minorHAnsi" w:cstheme="minorHAnsi"/>
          <w:spacing w:val="2"/>
          <w:sz w:val="22"/>
          <w:szCs w:val="22"/>
        </w:rPr>
        <w:t xml:space="preserve">is provided to help </w:t>
      </w:r>
      <w:r w:rsidR="006203DF">
        <w:rPr>
          <w:rFonts w:asciiTheme="minorHAnsi" w:hAnsiTheme="minorHAnsi" w:cstheme="minorHAnsi"/>
          <w:spacing w:val="2"/>
          <w:sz w:val="22"/>
          <w:szCs w:val="22"/>
        </w:rPr>
        <w:t>PHAs</w:t>
      </w:r>
      <w:r w:rsidR="008677D7" w:rsidRPr="00CB43C6">
        <w:rPr>
          <w:rFonts w:asciiTheme="minorHAnsi" w:hAnsiTheme="minorHAnsi" w:cstheme="minorHAnsi"/>
          <w:spacing w:val="2"/>
          <w:sz w:val="22"/>
          <w:szCs w:val="22"/>
        </w:rPr>
        <w:t xml:space="preserve"> achieve these important goals. </w:t>
      </w:r>
      <w:r w:rsidR="00557832">
        <w:rPr>
          <w:rFonts w:asciiTheme="minorHAnsi" w:hAnsiTheme="minorHAnsi" w:cstheme="minorHAnsi"/>
          <w:spacing w:val="2"/>
          <w:sz w:val="22"/>
          <w:szCs w:val="22"/>
        </w:rPr>
        <w:t xml:space="preserve"> </w:t>
      </w:r>
      <w:r w:rsidR="00194A8E">
        <w:rPr>
          <w:rFonts w:asciiTheme="minorHAnsi" w:hAnsiTheme="minorHAnsi" w:cstheme="minorHAnsi"/>
          <w:spacing w:val="2"/>
          <w:sz w:val="22"/>
          <w:szCs w:val="22"/>
        </w:rPr>
        <w:t xml:space="preserve">While </w:t>
      </w:r>
      <w:r w:rsidR="003D682A">
        <w:rPr>
          <w:rFonts w:asciiTheme="minorHAnsi" w:hAnsiTheme="minorHAnsi" w:cstheme="minorHAnsi"/>
          <w:spacing w:val="2"/>
          <w:sz w:val="22"/>
          <w:szCs w:val="22"/>
        </w:rPr>
        <w:t>a</w:t>
      </w:r>
      <w:r w:rsidR="00F42773">
        <w:rPr>
          <w:rFonts w:asciiTheme="minorHAnsi" w:hAnsiTheme="minorHAnsi" w:cstheme="minorHAnsi"/>
          <w:spacing w:val="2"/>
          <w:sz w:val="22"/>
          <w:szCs w:val="22"/>
        </w:rPr>
        <w:t xml:space="preserve">ccessibility notes are </w:t>
      </w:r>
      <w:r w:rsidR="008677D7" w:rsidRPr="00CB43C6">
        <w:rPr>
          <w:rFonts w:asciiTheme="minorHAnsi" w:hAnsiTheme="minorHAnsi" w:cstheme="minorHAnsi"/>
          <w:spacing w:val="2"/>
          <w:sz w:val="22"/>
          <w:szCs w:val="22"/>
        </w:rPr>
        <w:t>requirements,</w:t>
      </w:r>
      <w:r w:rsidR="00E571C1">
        <w:rPr>
          <w:rFonts w:asciiTheme="minorHAnsi" w:hAnsiTheme="minorHAnsi" w:cstheme="minorHAnsi"/>
          <w:spacing w:val="2"/>
          <w:sz w:val="22"/>
          <w:szCs w:val="22"/>
        </w:rPr>
        <w:t xml:space="preserve"> Public Housing Authorities</w:t>
      </w:r>
      <w:r w:rsidR="008677D7" w:rsidRPr="00CB43C6">
        <w:rPr>
          <w:rFonts w:asciiTheme="minorHAnsi" w:hAnsiTheme="minorHAnsi" w:cstheme="minorHAnsi"/>
          <w:spacing w:val="2"/>
          <w:sz w:val="22"/>
          <w:szCs w:val="22"/>
        </w:rPr>
        <w:t xml:space="preserve"> are encouraged to consider how the followi</w:t>
      </w:r>
      <w:r w:rsidR="009E21B1" w:rsidRPr="00CB43C6">
        <w:rPr>
          <w:rFonts w:asciiTheme="minorHAnsi" w:hAnsiTheme="minorHAnsi" w:cstheme="minorHAnsi"/>
          <w:spacing w:val="2"/>
          <w:sz w:val="22"/>
          <w:szCs w:val="22"/>
        </w:rPr>
        <w:t xml:space="preserve">ng </w:t>
      </w:r>
      <w:r w:rsidR="00015611">
        <w:rPr>
          <w:rFonts w:asciiTheme="minorHAnsi" w:hAnsiTheme="minorHAnsi" w:cstheme="minorHAnsi"/>
          <w:spacing w:val="2"/>
          <w:sz w:val="22"/>
          <w:szCs w:val="22"/>
        </w:rPr>
        <w:t>best practices</w:t>
      </w:r>
      <w:r w:rsidR="00FC5983" w:rsidRPr="00CB43C6">
        <w:rPr>
          <w:rFonts w:asciiTheme="minorHAnsi" w:hAnsiTheme="minorHAnsi" w:cstheme="minorHAnsi"/>
          <w:spacing w:val="2"/>
          <w:sz w:val="22"/>
          <w:szCs w:val="22"/>
        </w:rPr>
        <w:t xml:space="preserve"> </w:t>
      </w:r>
      <w:r w:rsidR="009E21B1" w:rsidRPr="00CB43C6">
        <w:rPr>
          <w:rFonts w:asciiTheme="minorHAnsi" w:hAnsiTheme="minorHAnsi" w:cstheme="minorHAnsi"/>
          <w:spacing w:val="2"/>
          <w:sz w:val="22"/>
          <w:szCs w:val="22"/>
        </w:rPr>
        <w:t>can be incorporated into their development plans.</w:t>
      </w:r>
      <w:r w:rsidR="008677D7" w:rsidRPr="00CB43C6">
        <w:rPr>
          <w:rFonts w:asciiTheme="minorHAnsi" w:hAnsiTheme="minorHAnsi" w:cstheme="minorHAnsi"/>
          <w:spacing w:val="2"/>
          <w:sz w:val="22"/>
          <w:szCs w:val="22"/>
        </w:rPr>
        <w:t xml:space="preserve"> </w:t>
      </w:r>
      <w:r w:rsidR="00E571C1">
        <w:rPr>
          <w:rFonts w:asciiTheme="minorHAnsi" w:hAnsiTheme="minorHAnsi" w:cstheme="minorHAnsi"/>
          <w:spacing w:val="2"/>
          <w:sz w:val="22"/>
          <w:szCs w:val="22"/>
        </w:rPr>
        <w:t xml:space="preserve">PHAs are also encouraged to share this information with their partner developers, architects, and broader community. </w:t>
      </w:r>
    </w:p>
    <w:p w14:paraId="3229BBA8" w14:textId="77777777" w:rsidR="00CF31EF" w:rsidRDefault="00CF31EF" w:rsidP="00DC25A8">
      <w:pPr>
        <w:kinsoku w:val="0"/>
        <w:overflowPunct w:val="0"/>
        <w:ind w:left="72" w:right="360"/>
        <w:textAlignment w:val="baseline"/>
        <w:rPr>
          <w:rFonts w:asciiTheme="minorHAnsi" w:hAnsiTheme="minorHAnsi" w:cstheme="minorHAnsi"/>
          <w:spacing w:val="2"/>
          <w:sz w:val="22"/>
          <w:szCs w:val="22"/>
        </w:rPr>
      </w:pPr>
    </w:p>
    <w:p w14:paraId="12AA87A2" w14:textId="77777777" w:rsidR="00CF31EF" w:rsidRPr="008677D7" w:rsidRDefault="00CF31EF" w:rsidP="00CF31EF">
      <w:pPr>
        <w:kinsoku w:val="0"/>
        <w:overflowPunct w:val="0"/>
        <w:ind w:left="72" w:right="360"/>
        <w:textAlignment w:val="baseline"/>
        <w:rPr>
          <w:rFonts w:asciiTheme="minorHAnsi" w:hAnsiTheme="minorHAnsi" w:cstheme="minorHAnsi"/>
          <w:b/>
          <w:spacing w:val="-2"/>
          <w:u w:val="single"/>
        </w:rPr>
      </w:pPr>
      <w:r w:rsidRPr="008677D7">
        <w:rPr>
          <w:rFonts w:asciiTheme="minorHAnsi" w:hAnsiTheme="minorHAnsi" w:cstheme="minorHAnsi"/>
          <w:b/>
          <w:spacing w:val="-2"/>
          <w:u w:val="single"/>
        </w:rPr>
        <w:t>Accessibility</w:t>
      </w:r>
    </w:p>
    <w:p w14:paraId="3322179C" w14:textId="77777777" w:rsidR="00CF31EF" w:rsidRPr="00CB43C6" w:rsidRDefault="00CF31EF" w:rsidP="00CF31EF">
      <w:pPr>
        <w:kinsoku w:val="0"/>
        <w:overflowPunct w:val="0"/>
        <w:ind w:left="72" w:right="360"/>
        <w:textAlignment w:val="baseline"/>
        <w:rPr>
          <w:rFonts w:asciiTheme="minorHAnsi" w:hAnsiTheme="minorHAnsi" w:cstheme="minorHAnsi"/>
          <w:sz w:val="22"/>
          <w:szCs w:val="22"/>
        </w:rPr>
      </w:pPr>
      <w:r w:rsidRPr="00CB43C6">
        <w:rPr>
          <w:rFonts w:asciiTheme="minorHAnsi" w:hAnsiTheme="minorHAnsi" w:cstheme="minorHAnsi"/>
          <w:spacing w:val="-2"/>
          <w:sz w:val="22"/>
          <w:szCs w:val="22"/>
        </w:rPr>
        <w:t xml:space="preserve">Housing constructed under the </w:t>
      </w:r>
      <w:r>
        <w:rPr>
          <w:rFonts w:asciiTheme="minorHAnsi" w:hAnsiTheme="minorHAnsi" w:cstheme="minorHAnsi"/>
          <w:spacing w:val="-2"/>
          <w:sz w:val="22"/>
          <w:szCs w:val="22"/>
        </w:rPr>
        <w:t xml:space="preserve">Mixed Finance </w:t>
      </w:r>
      <w:r w:rsidRPr="00CB43C6">
        <w:rPr>
          <w:rFonts w:asciiTheme="minorHAnsi" w:hAnsiTheme="minorHAnsi" w:cstheme="minorHAnsi"/>
          <w:spacing w:val="-2"/>
          <w:sz w:val="22"/>
          <w:szCs w:val="22"/>
        </w:rPr>
        <w:t>program must address the needs of persons with disabilities to assure that all residents benefit from the program.  The HUD architect will review plans to ensure that a</w:t>
      </w:r>
      <w:r w:rsidRPr="00CB43C6">
        <w:rPr>
          <w:rFonts w:asciiTheme="minorHAnsi" w:hAnsiTheme="minorHAnsi" w:cstheme="minorHAnsi"/>
          <w:sz w:val="22"/>
          <w:szCs w:val="22"/>
        </w:rPr>
        <w:t>ll new construction and rehabilitation of existing buildings is done in compliance with federal accessibility requirements, including the following:</w:t>
      </w:r>
    </w:p>
    <w:p w14:paraId="3DF099A2" w14:textId="77777777" w:rsidR="00CF31EF" w:rsidRDefault="00CF31EF" w:rsidP="00CF31EF">
      <w:pPr>
        <w:kinsoku w:val="0"/>
        <w:overflowPunct w:val="0"/>
        <w:ind w:left="72" w:right="360"/>
        <w:textAlignment w:val="baseline"/>
        <w:rPr>
          <w:rFonts w:asciiTheme="minorHAnsi" w:hAnsiTheme="minorHAnsi" w:cstheme="minorHAnsi"/>
          <w:sz w:val="22"/>
          <w:szCs w:val="22"/>
        </w:rPr>
      </w:pPr>
      <w:r w:rsidRPr="00CB43C6">
        <w:rPr>
          <w:rFonts w:asciiTheme="minorHAnsi" w:hAnsiTheme="minorHAnsi" w:cstheme="minorHAnsi"/>
          <w:sz w:val="22"/>
          <w:szCs w:val="22"/>
        </w:rPr>
        <w:tab/>
      </w:r>
    </w:p>
    <w:p w14:paraId="2C6F8844" w14:textId="5C83D91E" w:rsidR="00CF31EF" w:rsidRDefault="00CF31EF" w:rsidP="00CF31EF">
      <w:pPr>
        <w:pStyle w:val="ListParagraph"/>
        <w:numPr>
          <w:ilvl w:val="0"/>
          <w:numId w:val="6"/>
        </w:numPr>
        <w:kinsoku w:val="0"/>
        <w:overflowPunct w:val="0"/>
        <w:ind w:right="360"/>
        <w:textAlignment w:val="baseline"/>
        <w:rPr>
          <w:rFonts w:asciiTheme="minorHAnsi" w:hAnsiTheme="minorHAnsi" w:cstheme="minorHAnsi"/>
          <w:sz w:val="22"/>
          <w:szCs w:val="22"/>
        </w:rPr>
      </w:pPr>
      <w:hyperlink r:id="rId11" w:history="1">
        <w:r w:rsidRPr="00CF31EF">
          <w:rPr>
            <w:rStyle w:val="Hyperlink"/>
            <w:rFonts w:asciiTheme="minorHAnsi" w:hAnsiTheme="minorHAnsi" w:cstheme="minorHAnsi"/>
            <w:sz w:val="22"/>
            <w:szCs w:val="22"/>
          </w:rPr>
          <w:t xml:space="preserve">24 </w:t>
        </w:r>
        <w:r w:rsidRPr="00CF31EF">
          <w:rPr>
            <w:rStyle w:val="Hyperlink"/>
            <w:rFonts w:asciiTheme="minorHAnsi" w:hAnsiTheme="minorHAnsi" w:cstheme="minorHAnsi"/>
            <w:sz w:val="22"/>
            <w:szCs w:val="22"/>
          </w:rPr>
          <w:t>CFR 905.606</w:t>
        </w:r>
        <w:r w:rsidRPr="00CF31EF">
          <w:rPr>
            <w:rStyle w:val="Hyperlink"/>
            <w:rFonts w:asciiTheme="minorHAnsi" w:hAnsiTheme="minorHAnsi" w:cstheme="minorHAnsi"/>
            <w:sz w:val="22"/>
            <w:szCs w:val="22"/>
          </w:rPr>
          <w:t xml:space="preserve"> (a)(</w:t>
        </w:r>
        <w:r w:rsidRPr="00CF31EF">
          <w:rPr>
            <w:rStyle w:val="Hyperlink"/>
            <w:rFonts w:asciiTheme="minorHAnsi" w:hAnsiTheme="minorHAnsi" w:cstheme="minorHAnsi"/>
            <w:sz w:val="22"/>
            <w:szCs w:val="22"/>
          </w:rPr>
          <w:t>5</w:t>
        </w:r>
        <w:r w:rsidRPr="00CF31EF">
          <w:rPr>
            <w:rStyle w:val="Hyperlink"/>
            <w:rFonts w:asciiTheme="minorHAnsi" w:hAnsiTheme="minorHAnsi" w:cstheme="minorHAnsi"/>
            <w:sz w:val="22"/>
            <w:szCs w:val="22"/>
          </w:rPr>
          <w:t>)</w:t>
        </w:r>
      </w:hyperlink>
      <w:r w:rsidR="006203DF">
        <w:rPr>
          <w:rFonts w:asciiTheme="minorHAnsi" w:hAnsiTheme="minorHAnsi" w:cstheme="minorHAnsi"/>
          <w:sz w:val="22"/>
          <w:szCs w:val="22"/>
        </w:rPr>
        <w:t>: “</w:t>
      </w:r>
      <w:r w:rsidRPr="00CF31EF">
        <w:rPr>
          <w:rFonts w:asciiTheme="minorHAnsi" w:hAnsiTheme="minorHAnsi" w:cstheme="minorHAnsi"/>
          <w:sz w:val="22"/>
          <w:szCs w:val="22"/>
        </w:rPr>
        <w:t>A PHA must provide sufficient information for HUD to determine that dwelling units and other public housing facilities meet accessibility requirements specified at §905.312 of this part, including, but not limited to, the number, location, and bedroom size distribution of accessible dwelling units (see 24 CFR 8.32 and 24 CFR part 40).</w:t>
      </w:r>
      <w:r>
        <w:rPr>
          <w:rFonts w:asciiTheme="minorHAnsi" w:hAnsiTheme="minorHAnsi" w:cstheme="minorHAnsi"/>
          <w:sz w:val="22"/>
          <w:szCs w:val="22"/>
        </w:rPr>
        <w:t>”</w:t>
      </w:r>
    </w:p>
    <w:p w14:paraId="5242AD26" w14:textId="244CAC02" w:rsidR="00CF31EF" w:rsidRPr="00CF31EF" w:rsidRDefault="00CF31EF" w:rsidP="00CF31EF">
      <w:pPr>
        <w:pStyle w:val="ListParagraph"/>
        <w:numPr>
          <w:ilvl w:val="0"/>
          <w:numId w:val="6"/>
        </w:numPr>
        <w:kinsoku w:val="0"/>
        <w:overflowPunct w:val="0"/>
        <w:ind w:right="360"/>
        <w:textAlignment w:val="baseline"/>
        <w:rPr>
          <w:rFonts w:asciiTheme="minorHAnsi" w:hAnsiTheme="minorHAnsi" w:cstheme="minorHAnsi"/>
          <w:sz w:val="22"/>
          <w:szCs w:val="22"/>
        </w:rPr>
      </w:pPr>
      <w:r w:rsidRPr="00CF31EF">
        <w:rPr>
          <w:rFonts w:asciiTheme="minorHAnsi" w:hAnsiTheme="minorHAnsi" w:cstheme="minorHAnsi"/>
          <w:sz w:val="22"/>
          <w:szCs w:val="22"/>
        </w:rPr>
        <w:t>Section 504 of the Rehabilitation Act of 1973</w:t>
      </w:r>
    </w:p>
    <w:p w14:paraId="62F967B7" w14:textId="38F09A8E" w:rsidR="00CF31EF" w:rsidRPr="00CF31EF" w:rsidRDefault="00CF31EF" w:rsidP="00CF31EF">
      <w:pPr>
        <w:pStyle w:val="ListParagraph"/>
        <w:numPr>
          <w:ilvl w:val="0"/>
          <w:numId w:val="6"/>
        </w:numPr>
        <w:kinsoku w:val="0"/>
        <w:overflowPunct w:val="0"/>
        <w:ind w:right="360"/>
        <w:textAlignment w:val="baseline"/>
        <w:rPr>
          <w:rFonts w:asciiTheme="minorHAnsi" w:hAnsiTheme="minorHAnsi" w:cstheme="minorHAnsi"/>
          <w:spacing w:val="-2"/>
          <w:sz w:val="22"/>
          <w:szCs w:val="22"/>
        </w:rPr>
      </w:pPr>
      <w:r w:rsidRPr="00CF31EF">
        <w:rPr>
          <w:rFonts w:asciiTheme="minorHAnsi" w:hAnsiTheme="minorHAnsi" w:cstheme="minorHAnsi"/>
          <w:spacing w:val="-2"/>
          <w:sz w:val="22"/>
          <w:szCs w:val="22"/>
        </w:rPr>
        <w:t>The Fair Housing Act and its implementing regulations at 24 CFR part 100</w:t>
      </w:r>
    </w:p>
    <w:p w14:paraId="150CBA50" w14:textId="79846A70" w:rsidR="00CF31EF" w:rsidRPr="00CF31EF" w:rsidRDefault="00CF31EF" w:rsidP="00CF31EF">
      <w:pPr>
        <w:pStyle w:val="ListParagraph"/>
        <w:numPr>
          <w:ilvl w:val="0"/>
          <w:numId w:val="6"/>
        </w:numPr>
        <w:kinsoku w:val="0"/>
        <w:overflowPunct w:val="0"/>
        <w:ind w:right="360"/>
        <w:textAlignment w:val="baseline"/>
        <w:rPr>
          <w:rFonts w:asciiTheme="minorHAnsi" w:hAnsiTheme="minorHAnsi" w:cstheme="minorHAnsi"/>
          <w:spacing w:val="-2"/>
          <w:sz w:val="22"/>
          <w:szCs w:val="22"/>
        </w:rPr>
      </w:pPr>
      <w:r w:rsidRPr="00CF31EF">
        <w:rPr>
          <w:rFonts w:asciiTheme="minorHAnsi" w:hAnsiTheme="minorHAnsi" w:cstheme="minorHAnsi"/>
          <w:spacing w:val="-2"/>
          <w:sz w:val="22"/>
          <w:szCs w:val="22"/>
        </w:rPr>
        <w:t>Title II of the Americans with Disabilities Act and its implementing regulations at 28 CFR part 35</w:t>
      </w:r>
    </w:p>
    <w:p w14:paraId="52E4F323" w14:textId="0139101A" w:rsidR="00CF31EF" w:rsidRPr="00CF31EF" w:rsidRDefault="00CF31EF" w:rsidP="00CF31EF">
      <w:pPr>
        <w:pStyle w:val="ListParagraph"/>
        <w:numPr>
          <w:ilvl w:val="0"/>
          <w:numId w:val="6"/>
        </w:numPr>
        <w:kinsoku w:val="0"/>
        <w:overflowPunct w:val="0"/>
        <w:ind w:right="360"/>
        <w:textAlignment w:val="baseline"/>
        <w:rPr>
          <w:rFonts w:asciiTheme="minorHAnsi" w:hAnsiTheme="minorHAnsi" w:cstheme="minorHAnsi"/>
          <w:spacing w:val="-2"/>
          <w:sz w:val="22"/>
          <w:szCs w:val="22"/>
        </w:rPr>
      </w:pPr>
      <w:r w:rsidRPr="00CF31EF">
        <w:rPr>
          <w:rFonts w:asciiTheme="minorHAnsi" w:hAnsiTheme="minorHAnsi" w:cstheme="minorHAnsi"/>
          <w:spacing w:val="-2"/>
          <w:sz w:val="22"/>
          <w:szCs w:val="22"/>
        </w:rPr>
        <w:t>The Architectural Barriers Act of 1968 and its implementing regulations at 24 CFR part 40, as</w:t>
      </w:r>
      <w:r>
        <w:rPr>
          <w:rFonts w:asciiTheme="minorHAnsi" w:hAnsiTheme="minorHAnsi" w:cstheme="minorHAnsi"/>
          <w:spacing w:val="-2"/>
          <w:sz w:val="22"/>
          <w:szCs w:val="22"/>
        </w:rPr>
        <w:t xml:space="preserve"> </w:t>
      </w:r>
      <w:r w:rsidRPr="00CF31EF">
        <w:rPr>
          <w:rFonts w:asciiTheme="minorHAnsi" w:hAnsiTheme="minorHAnsi" w:cstheme="minorHAnsi"/>
          <w:spacing w:val="-2"/>
          <w:sz w:val="22"/>
          <w:szCs w:val="22"/>
        </w:rPr>
        <w:t>applicable.</w:t>
      </w:r>
    </w:p>
    <w:p w14:paraId="34505A89" w14:textId="2824AFDD" w:rsidR="00CF31EF" w:rsidRPr="00CF31EF" w:rsidRDefault="00CF31EF" w:rsidP="00CF31EF">
      <w:pPr>
        <w:pStyle w:val="ListParagraph"/>
        <w:numPr>
          <w:ilvl w:val="0"/>
          <w:numId w:val="6"/>
        </w:numPr>
        <w:kinsoku w:val="0"/>
        <w:overflowPunct w:val="0"/>
        <w:ind w:right="360"/>
        <w:textAlignment w:val="baseline"/>
        <w:rPr>
          <w:rFonts w:asciiTheme="minorHAnsi" w:hAnsiTheme="minorHAnsi" w:cstheme="minorHAnsi"/>
          <w:spacing w:val="-2"/>
          <w:sz w:val="22"/>
          <w:szCs w:val="22"/>
        </w:rPr>
      </w:pPr>
      <w:r w:rsidRPr="00CF31EF">
        <w:rPr>
          <w:rFonts w:asciiTheme="minorHAnsi" w:hAnsiTheme="minorHAnsi" w:cstheme="minorHAnsi"/>
          <w:spacing w:val="-2"/>
          <w:sz w:val="22"/>
          <w:szCs w:val="22"/>
        </w:rPr>
        <w:t>Uniform Federal Accessibility Standards (UFAS) (through HUD regulations under part 8), 1988.</w:t>
      </w:r>
    </w:p>
    <w:p w14:paraId="09AE04ED" w14:textId="41A3D78A" w:rsidR="00CF31EF" w:rsidRPr="00CF31EF" w:rsidRDefault="00CF31EF" w:rsidP="00CF31EF">
      <w:pPr>
        <w:pStyle w:val="ListParagraph"/>
        <w:numPr>
          <w:ilvl w:val="0"/>
          <w:numId w:val="6"/>
        </w:numPr>
        <w:kinsoku w:val="0"/>
        <w:overflowPunct w:val="0"/>
        <w:ind w:right="360"/>
        <w:textAlignment w:val="baseline"/>
        <w:rPr>
          <w:rFonts w:asciiTheme="minorHAnsi" w:hAnsiTheme="minorHAnsi" w:cstheme="minorHAnsi"/>
          <w:spacing w:val="-2"/>
          <w:sz w:val="22"/>
          <w:szCs w:val="22"/>
        </w:rPr>
      </w:pPr>
      <w:r w:rsidRPr="00CF31EF">
        <w:rPr>
          <w:rFonts w:asciiTheme="minorHAnsi" w:hAnsiTheme="minorHAnsi" w:cstheme="minorHAnsi"/>
          <w:spacing w:val="-2"/>
          <w:sz w:val="22"/>
          <w:szCs w:val="22"/>
        </w:rPr>
        <w:t>Fair Housing Act Design Manual, 1996, revised 1998.</w:t>
      </w:r>
    </w:p>
    <w:p w14:paraId="73FFB2B0" w14:textId="256F9DCE" w:rsidR="00CF31EF" w:rsidRPr="00CF31EF" w:rsidRDefault="00CF31EF" w:rsidP="00CF31EF">
      <w:pPr>
        <w:pStyle w:val="ListParagraph"/>
        <w:numPr>
          <w:ilvl w:val="0"/>
          <w:numId w:val="6"/>
        </w:numPr>
        <w:kinsoku w:val="0"/>
        <w:overflowPunct w:val="0"/>
        <w:ind w:right="360"/>
        <w:textAlignment w:val="baseline"/>
        <w:rPr>
          <w:rFonts w:asciiTheme="minorHAnsi" w:hAnsiTheme="minorHAnsi" w:cstheme="minorHAnsi"/>
          <w:spacing w:val="-2"/>
          <w:sz w:val="22"/>
          <w:szCs w:val="22"/>
        </w:rPr>
      </w:pPr>
      <w:r w:rsidRPr="00CF31EF">
        <w:rPr>
          <w:rFonts w:asciiTheme="minorHAnsi" w:hAnsiTheme="minorHAnsi" w:cstheme="minorHAnsi"/>
          <w:spacing w:val="-2"/>
          <w:sz w:val="22"/>
          <w:szCs w:val="22"/>
        </w:rPr>
        <w:t xml:space="preserve">Americans With Disabilities Act Accessibility Guidelines, 2010. </w:t>
      </w:r>
    </w:p>
    <w:p w14:paraId="33770BCA" w14:textId="77777777" w:rsidR="00CF31EF" w:rsidRDefault="00CF31EF" w:rsidP="00CF31EF">
      <w:pPr>
        <w:kinsoku w:val="0"/>
        <w:overflowPunct w:val="0"/>
        <w:ind w:left="360" w:right="360"/>
        <w:textAlignment w:val="baseline"/>
        <w:rPr>
          <w:rFonts w:asciiTheme="minorHAnsi" w:hAnsiTheme="minorHAnsi" w:cstheme="minorHAnsi"/>
          <w:spacing w:val="-2"/>
          <w:sz w:val="22"/>
          <w:szCs w:val="22"/>
        </w:rPr>
      </w:pPr>
      <w:r>
        <w:rPr>
          <w:rFonts w:asciiTheme="minorHAnsi" w:hAnsiTheme="minorHAnsi" w:cstheme="minorHAnsi"/>
          <w:spacing w:val="-2"/>
          <w:sz w:val="22"/>
          <w:szCs w:val="22"/>
        </w:rPr>
        <w:t xml:space="preserve"> </w:t>
      </w:r>
    </w:p>
    <w:p w14:paraId="790C15FA" w14:textId="77777777" w:rsidR="00CF31EF" w:rsidRPr="00CB43C6" w:rsidRDefault="00CF31EF" w:rsidP="00CF31EF">
      <w:pPr>
        <w:kinsoku w:val="0"/>
        <w:overflowPunct w:val="0"/>
        <w:ind w:right="360"/>
        <w:textAlignment w:val="baseline"/>
        <w:rPr>
          <w:rFonts w:asciiTheme="minorHAnsi" w:hAnsiTheme="minorHAnsi" w:cstheme="minorHAnsi"/>
          <w:spacing w:val="-2"/>
          <w:sz w:val="22"/>
          <w:szCs w:val="22"/>
        </w:rPr>
      </w:pPr>
    </w:p>
    <w:p w14:paraId="5FB4109A" w14:textId="2223D36E" w:rsidR="00CF31EF" w:rsidRDefault="006203DF" w:rsidP="00CF31EF">
      <w:pPr>
        <w:rPr>
          <w:rFonts w:asciiTheme="minorHAnsi" w:hAnsiTheme="minorHAnsi" w:cstheme="minorHAnsi"/>
          <w:spacing w:val="-2"/>
          <w:sz w:val="22"/>
          <w:szCs w:val="22"/>
        </w:rPr>
      </w:pPr>
      <w:r>
        <w:rPr>
          <w:rFonts w:asciiTheme="minorHAnsi" w:hAnsiTheme="minorHAnsi" w:cstheme="minorHAnsi"/>
          <w:spacing w:val="-2"/>
          <w:sz w:val="22"/>
          <w:szCs w:val="22"/>
        </w:rPr>
        <w:t>PHAs</w:t>
      </w:r>
      <w:r w:rsidR="00CF31EF" w:rsidRPr="00CB43C6">
        <w:rPr>
          <w:rFonts w:asciiTheme="minorHAnsi" w:hAnsiTheme="minorHAnsi" w:cstheme="minorHAnsi"/>
          <w:spacing w:val="-2"/>
          <w:sz w:val="22"/>
          <w:szCs w:val="22"/>
        </w:rPr>
        <w:t xml:space="preserve"> should consult PIH Notice 2010-26: </w:t>
      </w:r>
      <w:hyperlink r:id="rId12" w:history="1">
        <w:r w:rsidR="00CF31EF" w:rsidRPr="00CB43C6">
          <w:rPr>
            <w:rStyle w:val="Hyperlink"/>
            <w:rFonts w:asciiTheme="minorHAnsi" w:hAnsiTheme="minorHAnsi" w:cstheme="minorHAnsi"/>
            <w:sz w:val="22"/>
            <w:szCs w:val="22"/>
          </w:rPr>
          <w:t>http://www.hud.gov/offices/pih/publications/notices/06/pih2010.26.pdf</w:t>
        </w:r>
      </w:hyperlink>
      <w:r w:rsidR="00CF31EF" w:rsidRPr="00CB43C6">
        <w:rPr>
          <w:rFonts w:asciiTheme="minorHAnsi" w:hAnsiTheme="minorHAnsi" w:cstheme="minorHAnsi"/>
          <w:spacing w:val="-2"/>
          <w:sz w:val="22"/>
          <w:szCs w:val="22"/>
        </w:rPr>
        <w:t xml:space="preserve"> for an overview of all pertinent laws and implementing regulations related to accessibility for persons with disabilities and </w:t>
      </w:r>
      <w:r w:rsidR="00CF31EF" w:rsidRPr="00CB43C6">
        <w:rPr>
          <w:rFonts w:asciiTheme="minorHAnsi" w:hAnsiTheme="minorHAnsi" w:cstheme="minorHAnsi"/>
          <w:color w:val="000000"/>
          <w:sz w:val="22"/>
          <w:szCs w:val="22"/>
        </w:rPr>
        <w:t xml:space="preserve">FR-5784-N-01: Nondiscrimination on the Basis of Disability in Federally Assisted Programs and Activities: </w:t>
      </w:r>
      <w:hyperlink r:id="rId13" w:history="1">
        <w:r w:rsidR="00CF31EF" w:rsidRPr="00CB43C6">
          <w:rPr>
            <w:rStyle w:val="Hyperlink"/>
            <w:rFonts w:asciiTheme="minorHAnsi" w:hAnsiTheme="minorHAnsi" w:cstheme="minorHAnsi"/>
            <w:sz w:val="22"/>
            <w:szCs w:val="22"/>
          </w:rPr>
          <w:t>http://www.gpo.gov/fdsys/pkg/FR-2014-05-23/pdf/2014-11844.pdf</w:t>
        </w:r>
      </w:hyperlink>
      <w:r w:rsidR="00CF31EF" w:rsidRPr="00CB43C6">
        <w:rPr>
          <w:rFonts w:asciiTheme="minorHAnsi" w:hAnsiTheme="minorHAnsi" w:cstheme="minorHAnsi"/>
          <w:spacing w:val="-2"/>
          <w:sz w:val="22"/>
          <w:szCs w:val="22"/>
        </w:rPr>
        <w:t xml:space="preserve">. </w:t>
      </w:r>
    </w:p>
    <w:p w14:paraId="524DEDD9" w14:textId="77777777" w:rsidR="00CF31EF" w:rsidRPr="00CB43C6" w:rsidRDefault="00CF31EF" w:rsidP="00DC25A8">
      <w:pPr>
        <w:kinsoku w:val="0"/>
        <w:overflowPunct w:val="0"/>
        <w:ind w:left="72" w:right="360"/>
        <w:textAlignment w:val="baseline"/>
        <w:rPr>
          <w:rFonts w:asciiTheme="minorHAnsi" w:hAnsiTheme="minorHAnsi" w:cstheme="minorHAnsi"/>
          <w:sz w:val="22"/>
          <w:szCs w:val="22"/>
        </w:rPr>
      </w:pPr>
    </w:p>
    <w:p w14:paraId="6E4342F8" w14:textId="77777777" w:rsidR="00DC25A8" w:rsidRPr="008677D7" w:rsidRDefault="00DC25A8" w:rsidP="00DC25A8">
      <w:pPr>
        <w:rPr>
          <w:rFonts w:asciiTheme="minorHAnsi" w:hAnsiTheme="minorHAnsi" w:cstheme="minorHAnsi"/>
          <w:u w:val="single"/>
        </w:rPr>
      </w:pPr>
    </w:p>
    <w:p w14:paraId="0B74783B" w14:textId="77777777" w:rsidR="006203DF" w:rsidRDefault="006203DF" w:rsidP="007C752C">
      <w:pPr>
        <w:rPr>
          <w:rFonts w:asciiTheme="minorHAnsi" w:hAnsiTheme="minorHAnsi" w:cstheme="minorHAnsi"/>
          <w:b/>
          <w:u w:val="single"/>
        </w:rPr>
      </w:pPr>
    </w:p>
    <w:p w14:paraId="256D0427" w14:textId="0B81BE76" w:rsidR="007C752C" w:rsidRPr="008677D7" w:rsidRDefault="00DC25A8" w:rsidP="007C752C">
      <w:pPr>
        <w:rPr>
          <w:rFonts w:asciiTheme="minorHAnsi" w:hAnsiTheme="minorHAnsi" w:cstheme="minorHAnsi"/>
          <w:b/>
          <w:u w:val="single"/>
        </w:rPr>
      </w:pPr>
      <w:r w:rsidRPr="008677D7">
        <w:rPr>
          <w:rFonts w:asciiTheme="minorHAnsi" w:hAnsiTheme="minorHAnsi" w:cstheme="minorHAnsi"/>
          <w:b/>
          <w:u w:val="single"/>
        </w:rPr>
        <w:lastRenderedPageBreak/>
        <w:t>Architectural Review</w:t>
      </w:r>
      <w:r w:rsidR="009E21B1">
        <w:rPr>
          <w:rFonts w:asciiTheme="minorHAnsi" w:hAnsiTheme="minorHAnsi" w:cstheme="minorHAnsi"/>
          <w:b/>
          <w:u w:val="single"/>
        </w:rPr>
        <w:t xml:space="preserve"> Process</w:t>
      </w:r>
    </w:p>
    <w:p w14:paraId="624520E9" w14:textId="6BB6DC6E" w:rsidR="007C752C" w:rsidRPr="00CB43C6" w:rsidRDefault="007C752C" w:rsidP="00DC25A8">
      <w:pPr>
        <w:rPr>
          <w:rFonts w:asciiTheme="minorHAnsi" w:hAnsiTheme="minorHAnsi" w:cstheme="minorHAnsi"/>
          <w:sz w:val="22"/>
          <w:szCs w:val="22"/>
        </w:rPr>
      </w:pPr>
      <w:r w:rsidRPr="00CB43C6">
        <w:rPr>
          <w:rFonts w:asciiTheme="minorHAnsi" w:hAnsiTheme="minorHAnsi" w:cstheme="minorHAnsi"/>
          <w:spacing w:val="2"/>
          <w:sz w:val="22"/>
          <w:szCs w:val="22"/>
        </w:rPr>
        <w:t xml:space="preserve">All </w:t>
      </w:r>
      <w:r w:rsidR="00C71C86">
        <w:rPr>
          <w:rFonts w:asciiTheme="minorHAnsi" w:hAnsiTheme="minorHAnsi" w:cstheme="minorHAnsi"/>
          <w:spacing w:val="2"/>
          <w:sz w:val="22"/>
          <w:szCs w:val="22"/>
        </w:rPr>
        <w:t xml:space="preserve">Mixed Finance </w:t>
      </w:r>
      <w:r w:rsidR="00B26651" w:rsidRPr="00CB43C6">
        <w:rPr>
          <w:rFonts w:asciiTheme="minorHAnsi" w:hAnsiTheme="minorHAnsi" w:cstheme="minorHAnsi"/>
          <w:sz w:val="22"/>
          <w:szCs w:val="22"/>
        </w:rPr>
        <w:t>activities,</w:t>
      </w:r>
      <w:r w:rsidRPr="00CB43C6">
        <w:rPr>
          <w:rFonts w:asciiTheme="minorHAnsi" w:hAnsiTheme="minorHAnsi" w:cstheme="minorHAnsi"/>
          <w:sz w:val="22"/>
          <w:szCs w:val="22"/>
        </w:rPr>
        <w:t xml:space="preserve"> </w:t>
      </w:r>
      <w:r w:rsidR="009E21B1" w:rsidRPr="00CB43C6">
        <w:rPr>
          <w:rFonts w:asciiTheme="minorHAnsi" w:hAnsiTheme="minorHAnsi" w:cstheme="minorHAnsi"/>
          <w:sz w:val="22"/>
          <w:szCs w:val="22"/>
        </w:rPr>
        <w:t xml:space="preserve">which </w:t>
      </w:r>
      <w:r w:rsidRPr="00CB43C6">
        <w:rPr>
          <w:rFonts w:asciiTheme="minorHAnsi" w:hAnsiTheme="minorHAnsi" w:cstheme="minorHAnsi"/>
          <w:sz w:val="22"/>
          <w:szCs w:val="22"/>
        </w:rPr>
        <w:t xml:space="preserve">include construction or </w:t>
      </w:r>
      <w:r w:rsidR="00FB1326" w:rsidRPr="00CB43C6">
        <w:rPr>
          <w:rFonts w:asciiTheme="minorHAnsi" w:hAnsiTheme="minorHAnsi" w:cstheme="minorHAnsi"/>
          <w:sz w:val="22"/>
          <w:szCs w:val="22"/>
        </w:rPr>
        <w:t>rehabilitation,</w:t>
      </w:r>
      <w:r w:rsidRPr="00CB43C6">
        <w:rPr>
          <w:rFonts w:asciiTheme="minorHAnsi" w:hAnsiTheme="minorHAnsi" w:cstheme="minorHAnsi"/>
          <w:sz w:val="22"/>
          <w:szCs w:val="22"/>
        </w:rPr>
        <w:t xml:space="preserve"> must </w:t>
      </w:r>
      <w:proofErr w:type="gramStart"/>
      <w:r w:rsidRPr="00CB43C6">
        <w:rPr>
          <w:rFonts w:asciiTheme="minorHAnsi" w:hAnsiTheme="minorHAnsi" w:cstheme="minorHAnsi"/>
          <w:sz w:val="22"/>
          <w:szCs w:val="22"/>
        </w:rPr>
        <w:t>meet</w:t>
      </w:r>
      <w:proofErr w:type="gramEnd"/>
      <w:r w:rsidRPr="00CB43C6">
        <w:rPr>
          <w:rFonts w:asciiTheme="minorHAnsi" w:hAnsiTheme="minorHAnsi" w:cstheme="minorHAnsi"/>
          <w:sz w:val="22"/>
          <w:szCs w:val="22"/>
        </w:rPr>
        <w:t xml:space="preserve"> or exceed local building codes, as determined through the local permitting process.  HUD will also undertake an architectural review</w:t>
      </w:r>
      <w:r w:rsidR="00FC5983" w:rsidRPr="00CB43C6">
        <w:rPr>
          <w:rFonts w:asciiTheme="minorHAnsi" w:hAnsiTheme="minorHAnsi" w:cstheme="minorHAnsi"/>
          <w:sz w:val="22"/>
          <w:szCs w:val="22"/>
        </w:rPr>
        <w:t xml:space="preserve"> to </w:t>
      </w:r>
      <w:r w:rsidR="00285214" w:rsidRPr="00CB43C6">
        <w:rPr>
          <w:rFonts w:asciiTheme="minorHAnsi" w:hAnsiTheme="minorHAnsi" w:cstheme="minorHAnsi"/>
          <w:sz w:val="22"/>
          <w:szCs w:val="22"/>
        </w:rPr>
        <w:t>ensure</w:t>
      </w:r>
      <w:r w:rsidR="00FC5983" w:rsidRPr="00CB43C6">
        <w:rPr>
          <w:rFonts w:asciiTheme="minorHAnsi" w:hAnsiTheme="minorHAnsi" w:cstheme="minorHAnsi"/>
          <w:sz w:val="22"/>
          <w:szCs w:val="22"/>
        </w:rPr>
        <w:t xml:space="preserve"> plans </w:t>
      </w:r>
      <w:r w:rsidR="00287465" w:rsidRPr="00CB43C6">
        <w:rPr>
          <w:rFonts w:asciiTheme="minorHAnsi" w:hAnsiTheme="minorHAnsi" w:cstheme="minorHAnsi"/>
          <w:sz w:val="22"/>
          <w:szCs w:val="22"/>
        </w:rPr>
        <w:t xml:space="preserve">promote </w:t>
      </w:r>
      <w:r w:rsidR="00C71C86">
        <w:rPr>
          <w:rFonts w:asciiTheme="minorHAnsi" w:hAnsiTheme="minorHAnsi" w:cstheme="minorHAnsi"/>
          <w:sz w:val="22"/>
          <w:szCs w:val="22"/>
        </w:rPr>
        <w:t xml:space="preserve">Mixed Finance </w:t>
      </w:r>
      <w:r w:rsidR="00287465" w:rsidRPr="00CB43C6">
        <w:rPr>
          <w:rFonts w:asciiTheme="minorHAnsi" w:hAnsiTheme="minorHAnsi" w:cstheme="minorHAnsi"/>
          <w:sz w:val="22"/>
          <w:szCs w:val="22"/>
        </w:rPr>
        <w:t xml:space="preserve">design guidelines, as well as address </w:t>
      </w:r>
      <w:r w:rsidR="00E14C05" w:rsidRPr="00CB43C6">
        <w:rPr>
          <w:rFonts w:asciiTheme="minorHAnsi" w:hAnsiTheme="minorHAnsi" w:cstheme="minorHAnsi"/>
          <w:sz w:val="22"/>
          <w:szCs w:val="22"/>
        </w:rPr>
        <w:t xml:space="preserve">Federal accessibility requirements.  </w:t>
      </w:r>
      <w:r w:rsidR="00AE4928" w:rsidRPr="00CB43C6">
        <w:rPr>
          <w:rFonts w:asciiTheme="minorHAnsi" w:hAnsiTheme="minorHAnsi" w:cstheme="minorHAnsi"/>
          <w:sz w:val="22"/>
          <w:szCs w:val="22"/>
        </w:rPr>
        <w:t xml:space="preserve">Each </w:t>
      </w:r>
      <w:r w:rsidR="00C71C86">
        <w:rPr>
          <w:rFonts w:asciiTheme="minorHAnsi" w:hAnsiTheme="minorHAnsi" w:cstheme="minorHAnsi"/>
          <w:sz w:val="22"/>
          <w:szCs w:val="22"/>
        </w:rPr>
        <w:t>Mixed Finance project</w:t>
      </w:r>
      <w:r w:rsidR="00AE4928" w:rsidRPr="00CB43C6">
        <w:rPr>
          <w:rFonts w:asciiTheme="minorHAnsi" w:hAnsiTheme="minorHAnsi" w:cstheme="minorHAnsi"/>
          <w:sz w:val="22"/>
          <w:szCs w:val="22"/>
        </w:rPr>
        <w:t xml:space="preserve"> is assigned a HUD Architect.  The HUD Architect </w:t>
      </w:r>
      <w:r w:rsidR="00D00091" w:rsidRPr="00CB43C6">
        <w:rPr>
          <w:rFonts w:asciiTheme="minorHAnsi" w:hAnsiTheme="minorHAnsi" w:cstheme="minorHAnsi"/>
          <w:sz w:val="22"/>
          <w:szCs w:val="22"/>
        </w:rPr>
        <w:t>will work in partnership with the grantee and the grantee’s architect to assure the best possible design for e</w:t>
      </w:r>
      <w:r w:rsidR="003A449B" w:rsidRPr="00CB43C6">
        <w:rPr>
          <w:rFonts w:asciiTheme="minorHAnsi" w:hAnsiTheme="minorHAnsi" w:cstheme="minorHAnsi"/>
          <w:sz w:val="22"/>
          <w:szCs w:val="22"/>
        </w:rPr>
        <w:t xml:space="preserve">ach </w:t>
      </w:r>
      <w:r w:rsidR="009A5FA8" w:rsidRPr="00CB43C6">
        <w:rPr>
          <w:rFonts w:asciiTheme="minorHAnsi" w:hAnsiTheme="minorHAnsi" w:cstheme="minorHAnsi"/>
          <w:sz w:val="22"/>
          <w:szCs w:val="22"/>
        </w:rPr>
        <w:t xml:space="preserve">individual </w:t>
      </w:r>
      <w:r w:rsidR="00C71C86">
        <w:rPr>
          <w:rFonts w:asciiTheme="minorHAnsi" w:hAnsiTheme="minorHAnsi" w:cstheme="minorHAnsi"/>
          <w:sz w:val="22"/>
          <w:szCs w:val="22"/>
        </w:rPr>
        <w:t>M</w:t>
      </w:r>
      <w:r w:rsidR="00EE437F">
        <w:rPr>
          <w:rFonts w:asciiTheme="minorHAnsi" w:hAnsiTheme="minorHAnsi" w:cstheme="minorHAnsi"/>
          <w:sz w:val="22"/>
          <w:szCs w:val="22"/>
        </w:rPr>
        <w:t xml:space="preserve">ixed Finance </w:t>
      </w:r>
      <w:r w:rsidR="003A449B" w:rsidRPr="00CB43C6">
        <w:rPr>
          <w:rFonts w:asciiTheme="minorHAnsi" w:hAnsiTheme="minorHAnsi" w:cstheme="minorHAnsi"/>
          <w:sz w:val="22"/>
          <w:szCs w:val="22"/>
        </w:rPr>
        <w:t>project.</w:t>
      </w:r>
    </w:p>
    <w:p w14:paraId="110C7532" w14:textId="77777777" w:rsidR="007C752C" w:rsidRPr="008677D7" w:rsidRDefault="007C752C" w:rsidP="00DC25A8">
      <w:pPr>
        <w:rPr>
          <w:rFonts w:asciiTheme="minorHAnsi" w:hAnsiTheme="minorHAnsi" w:cstheme="minorHAnsi"/>
        </w:rPr>
      </w:pPr>
    </w:p>
    <w:p w14:paraId="25F8BDE2" w14:textId="77777777" w:rsidR="00CA20EE" w:rsidRDefault="007C752C" w:rsidP="00DC25A8">
      <w:pPr>
        <w:rPr>
          <w:rFonts w:asciiTheme="minorHAnsi" w:hAnsiTheme="minorHAnsi" w:cstheme="minorHAnsi"/>
          <w:sz w:val="22"/>
          <w:szCs w:val="22"/>
        </w:rPr>
      </w:pPr>
      <w:r w:rsidRPr="00CB43C6">
        <w:rPr>
          <w:rFonts w:asciiTheme="minorHAnsi" w:hAnsiTheme="minorHAnsi" w:cstheme="minorHAnsi"/>
          <w:sz w:val="22"/>
          <w:szCs w:val="22"/>
        </w:rPr>
        <w:t>To assist in this review, t</w:t>
      </w:r>
      <w:r w:rsidR="00D00091" w:rsidRPr="00CB43C6">
        <w:rPr>
          <w:rFonts w:asciiTheme="minorHAnsi" w:hAnsiTheme="minorHAnsi" w:cstheme="minorHAnsi"/>
          <w:sz w:val="22"/>
          <w:szCs w:val="22"/>
        </w:rPr>
        <w:t>he HUD A</w:t>
      </w:r>
      <w:r w:rsidR="00CA20EE" w:rsidRPr="00CB43C6">
        <w:rPr>
          <w:rFonts w:asciiTheme="minorHAnsi" w:hAnsiTheme="minorHAnsi" w:cstheme="minorHAnsi"/>
          <w:sz w:val="22"/>
          <w:szCs w:val="22"/>
        </w:rPr>
        <w:t xml:space="preserve">rchitect must receive the following </w:t>
      </w:r>
      <w:r w:rsidR="00EE0211" w:rsidRPr="00CB43C6">
        <w:rPr>
          <w:rFonts w:asciiTheme="minorHAnsi" w:hAnsiTheme="minorHAnsi" w:cstheme="minorHAnsi"/>
          <w:sz w:val="22"/>
          <w:szCs w:val="22"/>
        </w:rPr>
        <w:t xml:space="preserve">information </w:t>
      </w:r>
      <w:r w:rsidR="00D00091" w:rsidRPr="00CB43C6">
        <w:rPr>
          <w:rFonts w:asciiTheme="minorHAnsi" w:hAnsiTheme="minorHAnsi" w:cstheme="minorHAnsi"/>
          <w:sz w:val="22"/>
          <w:szCs w:val="22"/>
        </w:rPr>
        <w:t>from the grantee as early as possible in the design process to allow for input to be easily incorporated in the plans.</w:t>
      </w:r>
    </w:p>
    <w:p w14:paraId="09390726" w14:textId="77777777" w:rsidR="006203DF" w:rsidRPr="00CB43C6" w:rsidRDefault="006203DF" w:rsidP="00DC25A8">
      <w:pPr>
        <w:rPr>
          <w:rFonts w:asciiTheme="minorHAnsi" w:hAnsiTheme="minorHAnsi" w:cstheme="minorHAnsi"/>
          <w:sz w:val="22"/>
          <w:szCs w:val="22"/>
        </w:rPr>
      </w:pPr>
    </w:p>
    <w:p w14:paraId="52993BDA" w14:textId="399DCCCB" w:rsidR="00CA20EE" w:rsidRPr="00CB43C6" w:rsidRDefault="004D2DC5" w:rsidP="00674FEF">
      <w:pPr>
        <w:pStyle w:val="ListParagraph"/>
        <w:numPr>
          <w:ilvl w:val="0"/>
          <w:numId w:val="5"/>
        </w:numPr>
        <w:kinsoku w:val="0"/>
        <w:overflowPunct w:val="0"/>
        <w:ind w:right="360"/>
        <w:textAlignment w:val="baseline"/>
        <w:rPr>
          <w:rFonts w:asciiTheme="minorHAnsi" w:hAnsiTheme="minorHAnsi" w:cstheme="minorHAnsi"/>
          <w:sz w:val="22"/>
          <w:szCs w:val="22"/>
        </w:rPr>
      </w:pPr>
      <w:r w:rsidRPr="00CB43C6">
        <w:rPr>
          <w:rFonts w:asciiTheme="minorHAnsi" w:hAnsiTheme="minorHAnsi" w:cstheme="minorHAnsi"/>
          <w:sz w:val="22"/>
          <w:szCs w:val="22"/>
        </w:rPr>
        <w:t>Site Plan:</w:t>
      </w:r>
      <w:r w:rsidR="00D94712">
        <w:rPr>
          <w:rFonts w:asciiTheme="minorHAnsi" w:hAnsiTheme="minorHAnsi" w:cstheme="minorHAnsi"/>
          <w:sz w:val="22"/>
          <w:szCs w:val="22"/>
        </w:rPr>
        <w:t xml:space="preserve"> </w:t>
      </w:r>
      <w:r w:rsidRPr="00CB43C6">
        <w:rPr>
          <w:rFonts w:asciiTheme="minorHAnsi" w:hAnsiTheme="minorHAnsi" w:cstheme="minorHAnsi"/>
          <w:sz w:val="22"/>
          <w:szCs w:val="22"/>
        </w:rPr>
        <w:t xml:space="preserve"> should </w:t>
      </w:r>
      <w:r w:rsidR="007C752C" w:rsidRPr="00CB43C6">
        <w:rPr>
          <w:rFonts w:asciiTheme="minorHAnsi" w:hAnsiTheme="minorHAnsi" w:cstheme="minorHAnsi"/>
          <w:sz w:val="22"/>
          <w:szCs w:val="22"/>
        </w:rPr>
        <w:t>show</w:t>
      </w:r>
      <w:r w:rsidR="001D402D" w:rsidRPr="00CB43C6">
        <w:rPr>
          <w:rFonts w:asciiTheme="minorHAnsi" w:hAnsiTheme="minorHAnsi" w:cstheme="minorHAnsi"/>
          <w:sz w:val="22"/>
          <w:szCs w:val="22"/>
        </w:rPr>
        <w:t xml:space="preserve"> the </w:t>
      </w:r>
      <w:r w:rsidRPr="00CB43C6">
        <w:rPr>
          <w:rFonts w:asciiTheme="minorHAnsi" w:hAnsiTheme="minorHAnsi" w:cstheme="minorHAnsi"/>
          <w:sz w:val="22"/>
          <w:szCs w:val="22"/>
        </w:rPr>
        <w:t>layout of proposed buildings</w:t>
      </w:r>
      <w:r w:rsidR="00D94712">
        <w:rPr>
          <w:rFonts w:asciiTheme="minorHAnsi" w:hAnsiTheme="minorHAnsi" w:cstheme="minorHAnsi"/>
          <w:sz w:val="22"/>
          <w:szCs w:val="22"/>
        </w:rPr>
        <w:t>; should c</w:t>
      </w:r>
      <w:r w:rsidR="00711E4A">
        <w:rPr>
          <w:rFonts w:asciiTheme="minorHAnsi" w:hAnsiTheme="minorHAnsi" w:cstheme="minorHAnsi"/>
          <w:sz w:val="22"/>
          <w:szCs w:val="22"/>
        </w:rPr>
        <w:t xml:space="preserve">onsider orientation </w:t>
      </w:r>
      <w:r w:rsidRPr="00CB43C6">
        <w:rPr>
          <w:rFonts w:asciiTheme="minorHAnsi" w:hAnsiTheme="minorHAnsi" w:cstheme="minorHAnsi"/>
          <w:sz w:val="22"/>
          <w:szCs w:val="22"/>
        </w:rPr>
        <w:t xml:space="preserve">to the sidewalk to provide ‘eyes on the street’; sidewalks </w:t>
      </w:r>
      <w:r w:rsidR="00186B61">
        <w:rPr>
          <w:rFonts w:asciiTheme="minorHAnsi" w:hAnsiTheme="minorHAnsi" w:cstheme="minorHAnsi"/>
          <w:sz w:val="22"/>
          <w:szCs w:val="22"/>
        </w:rPr>
        <w:t xml:space="preserve">should be </w:t>
      </w:r>
      <w:r w:rsidRPr="00CB43C6">
        <w:rPr>
          <w:rFonts w:asciiTheme="minorHAnsi" w:hAnsiTheme="minorHAnsi" w:cstheme="minorHAnsi"/>
          <w:sz w:val="22"/>
          <w:szCs w:val="22"/>
        </w:rPr>
        <w:t xml:space="preserve">buffered from adjacent streets </w:t>
      </w:r>
      <w:r w:rsidR="00CB43C6" w:rsidRPr="00CB43C6">
        <w:rPr>
          <w:rFonts w:asciiTheme="minorHAnsi" w:hAnsiTheme="minorHAnsi" w:cstheme="minorHAnsi"/>
          <w:sz w:val="22"/>
          <w:szCs w:val="22"/>
        </w:rPr>
        <w:t>using</w:t>
      </w:r>
      <w:r w:rsidRPr="00CB43C6">
        <w:rPr>
          <w:rFonts w:asciiTheme="minorHAnsi" w:hAnsiTheme="minorHAnsi" w:cstheme="minorHAnsi"/>
          <w:sz w:val="22"/>
          <w:szCs w:val="22"/>
        </w:rPr>
        <w:t xml:space="preserve"> shade trees and greenway providing connections to public recreational areas</w:t>
      </w:r>
      <w:r w:rsidR="001223AD">
        <w:rPr>
          <w:rFonts w:asciiTheme="minorHAnsi" w:hAnsiTheme="minorHAnsi" w:cstheme="minorHAnsi"/>
          <w:sz w:val="22"/>
          <w:szCs w:val="22"/>
        </w:rPr>
        <w:t xml:space="preserve">; </w:t>
      </w:r>
      <w:r w:rsidRPr="00CB43C6">
        <w:rPr>
          <w:rFonts w:asciiTheme="minorHAnsi" w:hAnsiTheme="minorHAnsi" w:cstheme="minorHAnsi"/>
          <w:sz w:val="22"/>
          <w:szCs w:val="22"/>
        </w:rPr>
        <w:t>parking areas</w:t>
      </w:r>
      <w:r w:rsidR="001D402D" w:rsidRPr="00CB43C6">
        <w:rPr>
          <w:rFonts w:asciiTheme="minorHAnsi" w:hAnsiTheme="minorHAnsi" w:cstheme="minorHAnsi"/>
          <w:sz w:val="22"/>
          <w:szCs w:val="22"/>
        </w:rPr>
        <w:t xml:space="preserve"> </w:t>
      </w:r>
      <w:r w:rsidR="00186B61">
        <w:rPr>
          <w:rFonts w:asciiTheme="minorHAnsi" w:hAnsiTheme="minorHAnsi" w:cstheme="minorHAnsi"/>
          <w:sz w:val="22"/>
          <w:szCs w:val="22"/>
        </w:rPr>
        <w:t xml:space="preserve">should have </w:t>
      </w:r>
      <w:r w:rsidRPr="00CB43C6">
        <w:rPr>
          <w:rFonts w:asciiTheme="minorHAnsi" w:hAnsiTheme="minorHAnsi" w:cstheme="minorHAnsi"/>
          <w:sz w:val="22"/>
          <w:szCs w:val="22"/>
        </w:rPr>
        <w:t>appropriate lighting</w:t>
      </w:r>
      <w:r w:rsidR="001D402D" w:rsidRPr="00CB43C6">
        <w:rPr>
          <w:rFonts w:asciiTheme="minorHAnsi" w:hAnsiTheme="minorHAnsi" w:cstheme="minorHAnsi"/>
          <w:sz w:val="22"/>
          <w:szCs w:val="22"/>
        </w:rPr>
        <w:t>;</w:t>
      </w:r>
      <w:r w:rsidRPr="00CB43C6">
        <w:rPr>
          <w:rFonts w:asciiTheme="minorHAnsi" w:hAnsiTheme="minorHAnsi" w:cstheme="minorHAnsi"/>
          <w:sz w:val="22"/>
          <w:szCs w:val="22"/>
        </w:rPr>
        <w:t xml:space="preserve"> </w:t>
      </w:r>
      <w:r w:rsidR="00674FEF" w:rsidRPr="00CB43C6">
        <w:rPr>
          <w:rFonts w:asciiTheme="minorHAnsi" w:hAnsiTheme="minorHAnsi" w:cstheme="minorHAnsi"/>
          <w:sz w:val="22"/>
          <w:szCs w:val="22"/>
        </w:rPr>
        <w:t>public and private spaces</w:t>
      </w:r>
      <w:r w:rsidRPr="00CB43C6">
        <w:rPr>
          <w:rFonts w:asciiTheme="minorHAnsi" w:hAnsiTheme="minorHAnsi" w:cstheme="minorHAnsi"/>
          <w:sz w:val="22"/>
          <w:szCs w:val="22"/>
        </w:rPr>
        <w:t xml:space="preserve"> should be clearly defined</w:t>
      </w:r>
      <w:r w:rsidR="00CB43C6">
        <w:rPr>
          <w:rFonts w:asciiTheme="minorHAnsi" w:hAnsiTheme="minorHAnsi" w:cstheme="minorHAnsi"/>
          <w:sz w:val="22"/>
          <w:szCs w:val="22"/>
        </w:rPr>
        <w:t>.</w:t>
      </w:r>
      <w:r w:rsidR="007C752C" w:rsidRPr="00CB43C6">
        <w:rPr>
          <w:rFonts w:asciiTheme="minorHAnsi" w:hAnsiTheme="minorHAnsi" w:cstheme="minorHAnsi"/>
          <w:sz w:val="22"/>
          <w:szCs w:val="22"/>
        </w:rPr>
        <w:t xml:space="preserve"> </w:t>
      </w:r>
    </w:p>
    <w:p w14:paraId="3B7BD738" w14:textId="5421E92C" w:rsidR="00CA20EE" w:rsidRPr="00CB43C6" w:rsidRDefault="00CA20EE" w:rsidP="007B295E">
      <w:pPr>
        <w:pStyle w:val="ListParagraph"/>
        <w:numPr>
          <w:ilvl w:val="0"/>
          <w:numId w:val="5"/>
        </w:numPr>
        <w:kinsoku w:val="0"/>
        <w:overflowPunct w:val="0"/>
        <w:ind w:right="360"/>
        <w:textAlignment w:val="baseline"/>
        <w:rPr>
          <w:rFonts w:asciiTheme="minorHAnsi" w:hAnsiTheme="minorHAnsi" w:cstheme="minorHAnsi"/>
          <w:sz w:val="22"/>
          <w:szCs w:val="22"/>
        </w:rPr>
      </w:pPr>
      <w:r w:rsidRPr="00CB43C6">
        <w:rPr>
          <w:rFonts w:asciiTheme="minorHAnsi" w:hAnsiTheme="minorHAnsi" w:cstheme="minorHAnsi"/>
          <w:sz w:val="22"/>
          <w:szCs w:val="22"/>
        </w:rPr>
        <w:t xml:space="preserve">Building Plans: must show the location, </w:t>
      </w:r>
      <w:proofErr w:type="gramStart"/>
      <w:r w:rsidRPr="00CB43C6">
        <w:rPr>
          <w:rFonts w:asciiTheme="minorHAnsi" w:hAnsiTheme="minorHAnsi" w:cstheme="minorHAnsi"/>
          <w:sz w:val="22"/>
          <w:szCs w:val="22"/>
        </w:rPr>
        <w:t>type</w:t>
      </w:r>
      <w:proofErr w:type="gramEnd"/>
      <w:r w:rsidRPr="00CB43C6">
        <w:rPr>
          <w:rFonts w:asciiTheme="minorHAnsi" w:hAnsiTheme="minorHAnsi" w:cstheme="minorHAnsi"/>
          <w:sz w:val="22"/>
          <w:szCs w:val="22"/>
        </w:rPr>
        <w:t xml:space="preserve"> and mix of accessible and visitable</w:t>
      </w:r>
      <w:r w:rsidR="00CB43C6">
        <w:rPr>
          <w:rFonts w:asciiTheme="minorHAnsi" w:hAnsiTheme="minorHAnsi" w:cstheme="minorHAnsi"/>
          <w:sz w:val="22"/>
          <w:szCs w:val="22"/>
        </w:rPr>
        <w:t xml:space="preserve"> </w:t>
      </w:r>
      <w:r w:rsidR="00F47B14" w:rsidRPr="00CB43C6">
        <w:rPr>
          <w:rFonts w:asciiTheme="minorHAnsi" w:hAnsiTheme="minorHAnsi" w:cstheme="minorHAnsi"/>
          <w:sz w:val="22"/>
          <w:szCs w:val="22"/>
        </w:rPr>
        <w:t>u</w:t>
      </w:r>
      <w:r w:rsidRPr="00CB43C6">
        <w:rPr>
          <w:rFonts w:asciiTheme="minorHAnsi" w:hAnsiTheme="minorHAnsi" w:cstheme="minorHAnsi"/>
          <w:sz w:val="22"/>
          <w:szCs w:val="22"/>
        </w:rPr>
        <w:t>nits</w:t>
      </w:r>
      <w:r w:rsidR="00F47B14" w:rsidRPr="00CB43C6">
        <w:rPr>
          <w:rFonts w:asciiTheme="minorHAnsi" w:hAnsiTheme="minorHAnsi" w:cstheme="minorHAnsi"/>
          <w:sz w:val="22"/>
          <w:szCs w:val="22"/>
        </w:rPr>
        <w:t>.</w:t>
      </w:r>
    </w:p>
    <w:p w14:paraId="18FC53F1" w14:textId="77777777" w:rsidR="00CA20EE" w:rsidRPr="00CB43C6" w:rsidRDefault="00CA20EE" w:rsidP="00F47B14">
      <w:pPr>
        <w:pStyle w:val="ListParagraph"/>
        <w:numPr>
          <w:ilvl w:val="0"/>
          <w:numId w:val="5"/>
        </w:numPr>
        <w:kinsoku w:val="0"/>
        <w:overflowPunct w:val="0"/>
        <w:ind w:right="360"/>
        <w:textAlignment w:val="baseline"/>
        <w:rPr>
          <w:rFonts w:asciiTheme="minorHAnsi" w:hAnsiTheme="minorHAnsi" w:cstheme="minorHAnsi"/>
          <w:sz w:val="22"/>
          <w:szCs w:val="22"/>
        </w:rPr>
      </w:pPr>
      <w:r w:rsidRPr="00CB43C6">
        <w:rPr>
          <w:rFonts w:asciiTheme="minorHAnsi" w:hAnsiTheme="minorHAnsi" w:cstheme="minorHAnsi"/>
          <w:sz w:val="22"/>
          <w:szCs w:val="22"/>
        </w:rPr>
        <w:t>Sections and Elevations:  must identify wall and roof materials</w:t>
      </w:r>
      <w:r w:rsidR="00F47B14" w:rsidRPr="00CB43C6">
        <w:rPr>
          <w:rFonts w:asciiTheme="minorHAnsi" w:hAnsiTheme="minorHAnsi" w:cstheme="minorHAnsi"/>
          <w:sz w:val="22"/>
          <w:szCs w:val="22"/>
        </w:rPr>
        <w:t>.</w:t>
      </w:r>
    </w:p>
    <w:p w14:paraId="0F9E516F" w14:textId="6F09E07E" w:rsidR="00CA20EE" w:rsidRPr="00CB43C6" w:rsidRDefault="00CA20EE" w:rsidP="007B295E">
      <w:pPr>
        <w:pStyle w:val="ListParagraph"/>
        <w:numPr>
          <w:ilvl w:val="0"/>
          <w:numId w:val="5"/>
        </w:numPr>
        <w:kinsoku w:val="0"/>
        <w:overflowPunct w:val="0"/>
        <w:ind w:right="360"/>
        <w:textAlignment w:val="baseline"/>
        <w:rPr>
          <w:rFonts w:asciiTheme="minorHAnsi" w:hAnsiTheme="minorHAnsi" w:cstheme="minorHAnsi"/>
          <w:sz w:val="22"/>
          <w:szCs w:val="22"/>
        </w:rPr>
      </w:pPr>
      <w:r w:rsidRPr="00CB43C6">
        <w:rPr>
          <w:rFonts w:asciiTheme="minorHAnsi" w:hAnsiTheme="minorHAnsi" w:cstheme="minorHAnsi"/>
          <w:sz w:val="22"/>
          <w:szCs w:val="22"/>
        </w:rPr>
        <w:t>Unit Plans: must show the livability of the spaces within the dwelling unit by</w:t>
      </w:r>
      <w:r w:rsidR="00CB43C6">
        <w:rPr>
          <w:rFonts w:asciiTheme="minorHAnsi" w:hAnsiTheme="minorHAnsi" w:cstheme="minorHAnsi"/>
          <w:sz w:val="22"/>
          <w:szCs w:val="22"/>
        </w:rPr>
        <w:t xml:space="preserve"> </w:t>
      </w:r>
      <w:r w:rsidRPr="00CB43C6">
        <w:rPr>
          <w:rFonts w:asciiTheme="minorHAnsi" w:hAnsiTheme="minorHAnsi" w:cstheme="minorHAnsi"/>
          <w:sz w:val="22"/>
          <w:szCs w:val="22"/>
        </w:rPr>
        <w:t xml:space="preserve">providing adequate floor area for </w:t>
      </w:r>
      <w:r w:rsidR="00186B61">
        <w:rPr>
          <w:rFonts w:asciiTheme="minorHAnsi" w:hAnsiTheme="minorHAnsi" w:cstheme="minorHAnsi"/>
          <w:sz w:val="22"/>
          <w:szCs w:val="22"/>
        </w:rPr>
        <w:t xml:space="preserve">the number of residents, </w:t>
      </w:r>
      <w:r w:rsidRPr="00CB43C6">
        <w:rPr>
          <w:rFonts w:asciiTheme="minorHAnsi" w:hAnsiTheme="minorHAnsi" w:cstheme="minorHAnsi"/>
          <w:sz w:val="22"/>
          <w:szCs w:val="22"/>
        </w:rPr>
        <w:t>furniture</w:t>
      </w:r>
      <w:r w:rsidR="00186B61">
        <w:rPr>
          <w:rFonts w:asciiTheme="minorHAnsi" w:hAnsiTheme="minorHAnsi" w:cstheme="minorHAnsi"/>
          <w:sz w:val="22"/>
          <w:szCs w:val="22"/>
        </w:rPr>
        <w:t>,</w:t>
      </w:r>
      <w:r w:rsidRPr="00CB43C6">
        <w:rPr>
          <w:rFonts w:asciiTheme="minorHAnsi" w:hAnsiTheme="minorHAnsi" w:cstheme="minorHAnsi"/>
          <w:sz w:val="22"/>
          <w:szCs w:val="22"/>
        </w:rPr>
        <w:t xml:space="preserve"> and circulation spaces</w:t>
      </w:r>
      <w:r w:rsidR="00F47B14" w:rsidRPr="00CB43C6">
        <w:rPr>
          <w:rFonts w:asciiTheme="minorHAnsi" w:hAnsiTheme="minorHAnsi" w:cstheme="minorHAnsi"/>
          <w:sz w:val="22"/>
          <w:szCs w:val="22"/>
        </w:rPr>
        <w:t>.</w:t>
      </w:r>
    </w:p>
    <w:p w14:paraId="47A6C353" w14:textId="6A10CD26" w:rsidR="00CA20EE" w:rsidRPr="00CB43C6" w:rsidRDefault="00CA20EE" w:rsidP="00F47B14">
      <w:pPr>
        <w:pStyle w:val="ListParagraph"/>
        <w:numPr>
          <w:ilvl w:val="0"/>
          <w:numId w:val="5"/>
        </w:numPr>
        <w:kinsoku w:val="0"/>
        <w:overflowPunct w:val="0"/>
        <w:ind w:right="360"/>
        <w:textAlignment w:val="baseline"/>
        <w:rPr>
          <w:rFonts w:asciiTheme="minorHAnsi" w:hAnsiTheme="minorHAnsi" w:cstheme="minorHAnsi"/>
          <w:sz w:val="22"/>
          <w:szCs w:val="22"/>
        </w:rPr>
      </w:pPr>
      <w:r w:rsidRPr="00CB43C6">
        <w:rPr>
          <w:rFonts w:asciiTheme="minorHAnsi" w:hAnsiTheme="minorHAnsi" w:cstheme="minorHAnsi"/>
          <w:sz w:val="22"/>
          <w:szCs w:val="22"/>
        </w:rPr>
        <w:t>Energy efficiency/green design features:  identify</w:t>
      </w:r>
      <w:r w:rsidR="001D402D" w:rsidRPr="00CB43C6">
        <w:rPr>
          <w:rFonts w:asciiTheme="minorHAnsi" w:hAnsiTheme="minorHAnsi" w:cstheme="minorHAnsi"/>
          <w:sz w:val="22"/>
          <w:szCs w:val="22"/>
        </w:rPr>
        <w:t xml:space="preserve"> the</w:t>
      </w:r>
      <w:r w:rsidR="00F47B14" w:rsidRPr="00CB43C6">
        <w:rPr>
          <w:rFonts w:asciiTheme="minorHAnsi" w:hAnsiTheme="minorHAnsi" w:cstheme="minorHAnsi"/>
          <w:sz w:val="22"/>
          <w:szCs w:val="22"/>
        </w:rPr>
        <w:t xml:space="preserve"> nationally or regionally recognized </w:t>
      </w:r>
      <w:r w:rsidR="001D402D" w:rsidRPr="00CB43C6">
        <w:rPr>
          <w:rFonts w:asciiTheme="minorHAnsi" w:hAnsiTheme="minorHAnsi" w:cstheme="minorHAnsi"/>
          <w:sz w:val="22"/>
          <w:szCs w:val="22"/>
        </w:rPr>
        <w:t xml:space="preserve">green </w:t>
      </w:r>
      <w:r w:rsidR="00F47B14" w:rsidRPr="00CB43C6">
        <w:rPr>
          <w:rFonts w:asciiTheme="minorHAnsi" w:hAnsiTheme="minorHAnsi" w:cstheme="minorHAnsi"/>
          <w:sz w:val="22"/>
          <w:szCs w:val="22"/>
        </w:rPr>
        <w:t>standard</w:t>
      </w:r>
      <w:r w:rsidR="005F5988" w:rsidRPr="00CB43C6">
        <w:rPr>
          <w:rFonts w:asciiTheme="minorHAnsi" w:hAnsiTheme="minorHAnsi" w:cstheme="minorHAnsi"/>
          <w:sz w:val="22"/>
          <w:szCs w:val="22"/>
        </w:rPr>
        <w:t xml:space="preserve"> – LEED, </w:t>
      </w:r>
      <w:r w:rsidR="00FB1326" w:rsidRPr="00CB43C6">
        <w:rPr>
          <w:rFonts w:asciiTheme="minorHAnsi" w:hAnsiTheme="minorHAnsi" w:cstheme="minorHAnsi"/>
          <w:sz w:val="22"/>
          <w:szCs w:val="22"/>
        </w:rPr>
        <w:t>EarthCraft</w:t>
      </w:r>
      <w:r w:rsidR="005F5988" w:rsidRPr="00CB43C6">
        <w:rPr>
          <w:rFonts w:asciiTheme="minorHAnsi" w:hAnsiTheme="minorHAnsi" w:cstheme="minorHAnsi"/>
          <w:sz w:val="22"/>
          <w:szCs w:val="22"/>
        </w:rPr>
        <w:t>, Enterprise Green Communities</w:t>
      </w:r>
      <w:r w:rsidR="001D402D" w:rsidRPr="00CB43C6">
        <w:rPr>
          <w:rFonts w:asciiTheme="minorHAnsi" w:hAnsiTheme="minorHAnsi" w:cstheme="minorHAnsi"/>
          <w:sz w:val="22"/>
          <w:szCs w:val="22"/>
        </w:rPr>
        <w:t>, etc.</w:t>
      </w:r>
      <w:r w:rsidR="005F5988" w:rsidRPr="00CB43C6">
        <w:rPr>
          <w:rFonts w:asciiTheme="minorHAnsi" w:hAnsiTheme="minorHAnsi" w:cstheme="minorHAnsi"/>
          <w:sz w:val="22"/>
          <w:szCs w:val="22"/>
        </w:rPr>
        <w:t xml:space="preserve"> – to </w:t>
      </w:r>
      <w:r w:rsidR="00F47B14" w:rsidRPr="00CB43C6">
        <w:rPr>
          <w:rFonts w:asciiTheme="minorHAnsi" w:hAnsiTheme="minorHAnsi" w:cstheme="minorHAnsi"/>
          <w:sz w:val="22"/>
          <w:szCs w:val="22"/>
        </w:rPr>
        <w:t>which units will be constructed</w:t>
      </w:r>
      <w:r w:rsidRPr="00CB43C6">
        <w:rPr>
          <w:rFonts w:asciiTheme="minorHAnsi" w:hAnsiTheme="minorHAnsi" w:cstheme="minorHAnsi"/>
          <w:sz w:val="22"/>
          <w:szCs w:val="22"/>
        </w:rPr>
        <w:t xml:space="preserve"> and discuss</w:t>
      </w:r>
      <w:r w:rsidR="006C493E">
        <w:rPr>
          <w:rFonts w:asciiTheme="minorHAnsi" w:hAnsiTheme="minorHAnsi" w:cstheme="minorHAnsi"/>
          <w:sz w:val="22"/>
          <w:szCs w:val="22"/>
        </w:rPr>
        <w:t>ed</w:t>
      </w:r>
      <w:r w:rsidR="00F47B14" w:rsidRPr="00CB43C6">
        <w:rPr>
          <w:rFonts w:asciiTheme="minorHAnsi" w:hAnsiTheme="minorHAnsi" w:cstheme="minorHAnsi"/>
          <w:sz w:val="22"/>
          <w:szCs w:val="22"/>
        </w:rPr>
        <w:t>.</w:t>
      </w:r>
    </w:p>
    <w:p w14:paraId="63A0233D" w14:textId="77777777" w:rsidR="009F4D05" w:rsidRPr="008677D7" w:rsidRDefault="009F4D05" w:rsidP="00DC25A8">
      <w:pPr>
        <w:kinsoku w:val="0"/>
        <w:overflowPunct w:val="0"/>
        <w:ind w:left="72" w:right="360"/>
        <w:textAlignment w:val="baseline"/>
        <w:rPr>
          <w:rFonts w:asciiTheme="minorHAnsi" w:hAnsiTheme="minorHAnsi" w:cstheme="minorHAnsi"/>
          <w:spacing w:val="-2"/>
        </w:rPr>
      </w:pPr>
    </w:p>
    <w:p w14:paraId="4B960582" w14:textId="77777777" w:rsidR="00CA20EE" w:rsidRPr="008677D7" w:rsidRDefault="00CA20EE" w:rsidP="00DC25A8">
      <w:pPr>
        <w:kinsoku w:val="0"/>
        <w:overflowPunct w:val="0"/>
        <w:ind w:left="72" w:right="360"/>
        <w:textAlignment w:val="baseline"/>
        <w:rPr>
          <w:rFonts w:asciiTheme="minorHAnsi" w:hAnsiTheme="minorHAnsi" w:cstheme="minorHAnsi"/>
        </w:rPr>
      </w:pPr>
    </w:p>
    <w:p w14:paraId="555E223E" w14:textId="77777777" w:rsidR="00F24F42" w:rsidRPr="008677D7" w:rsidRDefault="00EF57FF" w:rsidP="00DC25A8">
      <w:pPr>
        <w:rPr>
          <w:rFonts w:asciiTheme="minorHAnsi" w:hAnsiTheme="minorHAnsi" w:cstheme="minorHAnsi"/>
          <w:b/>
          <w:u w:val="single"/>
        </w:rPr>
      </w:pPr>
      <w:r w:rsidRPr="008677D7">
        <w:rPr>
          <w:rFonts w:asciiTheme="minorHAnsi" w:hAnsiTheme="minorHAnsi" w:cstheme="minorHAnsi"/>
          <w:b/>
          <w:u w:val="single"/>
        </w:rPr>
        <w:t xml:space="preserve">Livability and </w:t>
      </w:r>
      <w:r w:rsidR="00DC25A8" w:rsidRPr="008677D7">
        <w:rPr>
          <w:rFonts w:asciiTheme="minorHAnsi" w:hAnsiTheme="minorHAnsi" w:cstheme="minorHAnsi"/>
          <w:b/>
          <w:u w:val="single"/>
        </w:rPr>
        <w:t>Furnishability</w:t>
      </w:r>
    </w:p>
    <w:p w14:paraId="17549272" w14:textId="301D47FA" w:rsidR="000E3C64" w:rsidRPr="00D93C0D" w:rsidRDefault="000E3C64" w:rsidP="00DC25A8">
      <w:pPr>
        <w:rPr>
          <w:rFonts w:asciiTheme="minorHAnsi" w:hAnsiTheme="minorHAnsi" w:cstheme="minorHAnsi"/>
          <w:b/>
          <w:bCs/>
          <w:color w:val="1F497D"/>
          <w:sz w:val="22"/>
          <w:szCs w:val="22"/>
        </w:rPr>
      </w:pPr>
      <w:r w:rsidRPr="00CB43C6">
        <w:rPr>
          <w:rFonts w:asciiTheme="minorHAnsi" w:hAnsiTheme="minorHAnsi" w:cstheme="minorHAnsi"/>
          <w:sz w:val="22"/>
          <w:szCs w:val="22"/>
        </w:rPr>
        <w:t xml:space="preserve">The </w:t>
      </w:r>
      <w:r w:rsidR="00CB43C6" w:rsidRPr="00CB43C6">
        <w:rPr>
          <w:rFonts w:asciiTheme="minorHAnsi" w:hAnsiTheme="minorHAnsi" w:cstheme="minorHAnsi"/>
          <w:sz w:val="22"/>
          <w:szCs w:val="22"/>
        </w:rPr>
        <w:t>long-term</w:t>
      </w:r>
      <w:r w:rsidRPr="00CB43C6">
        <w:rPr>
          <w:rFonts w:asciiTheme="minorHAnsi" w:hAnsiTheme="minorHAnsi" w:cstheme="minorHAnsi"/>
          <w:sz w:val="22"/>
          <w:szCs w:val="22"/>
        </w:rPr>
        <w:t xml:space="preserve"> marketability of </w:t>
      </w:r>
      <w:r w:rsidR="008E7E10" w:rsidRPr="00CB43C6">
        <w:rPr>
          <w:rFonts w:asciiTheme="minorHAnsi" w:hAnsiTheme="minorHAnsi" w:cstheme="minorHAnsi"/>
          <w:sz w:val="22"/>
          <w:szCs w:val="22"/>
        </w:rPr>
        <w:t xml:space="preserve">housing developments, whether apartments, </w:t>
      </w:r>
      <w:proofErr w:type="gramStart"/>
      <w:r w:rsidR="008E7E10" w:rsidRPr="00CB43C6">
        <w:rPr>
          <w:rFonts w:asciiTheme="minorHAnsi" w:hAnsiTheme="minorHAnsi" w:cstheme="minorHAnsi"/>
          <w:sz w:val="22"/>
          <w:szCs w:val="22"/>
        </w:rPr>
        <w:t>townhomes</w:t>
      </w:r>
      <w:proofErr w:type="gramEnd"/>
      <w:r w:rsidR="008E7E10" w:rsidRPr="00CB43C6">
        <w:rPr>
          <w:rFonts w:asciiTheme="minorHAnsi" w:hAnsiTheme="minorHAnsi" w:cstheme="minorHAnsi"/>
          <w:sz w:val="22"/>
          <w:szCs w:val="22"/>
        </w:rPr>
        <w:t xml:space="preserve"> or single-family homes, </w:t>
      </w:r>
      <w:r w:rsidRPr="00CB43C6">
        <w:rPr>
          <w:rFonts w:asciiTheme="minorHAnsi" w:hAnsiTheme="minorHAnsi" w:cstheme="minorHAnsi"/>
          <w:sz w:val="22"/>
          <w:szCs w:val="22"/>
        </w:rPr>
        <w:t xml:space="preserve">is affected not only by their size, but also by the livability of their units. </w:t>
      </w:r>
      <w:r w:rsidR="008E7E10" w:rsidRPr="00CB43C6">
        <w:rPr>
          <w:rFonts w:asciiTheme="minorHAnsi" w:hAnsiTheme="minorHAnsi" w:cstheme="minorHAnsi"/>
          <w:sz w:val="22"/>
          <w:szCs w:val="22"/>
        </w:rPr>
        <w:t xml:space="preserve">The following guidance is provided to assure that housing units provide adequate space in each room; </w:t>
      </w:r>
      <w:r w:rsidR="00AE4928" w:rsidRPr="00CB43C6">
        <w:rPr>
          <w:rFonts w:asciiTheme="minorHAnsi" w:hAnsiTheme="minorHAnsi" w:cstheme="minorHAnsi"/>
          <w:sz w:val="22"/>
          <w:szCs w:val="22"/>
        </w:rPr>
        <w:t>that units can</w:t>
      </w:r>
      <w:r w:rsidR="008E7E10" w:rsidRPr="00CB43C6">
        <w:rPr>
          <w:rFonts w:asciiTheme="minorHAnsi" w:hAnsiTheme="minorHAnsi" w:cstheme="minorHAnsi"/>
          <w:sz w:val="22"/>
          <w:szCs w:val="22"/>
        </w:rPr>
        <w:t xml:space="preserve"> comfortably </w:t>
      </w:r>
      <w:r w:rsidRPr="00CB43C6">
        <w:rPr>
          <w:rFonts w:asciiTheme="minorHAnsi" w:hAnsiTheme="minorHAnsi" w:cstheme="minorHAnsi"/>
          <w:sz w:val="22"/>
          <w:szCs w:val="22"/>
        </w:rPr>
        <w:t>accommodate</w:t>
      </w:r>
      <w:r w:rsidR="008E7E10" w:rsidRPr="00CB43C6">
        <w:rPr>
          <w:rFonts w:asciiTheme="minorHAnsi" w:hAnsiTheme="minorHAnsi" w:cstheme="minorHAnsi"/>
          <w:sz w:val="22"/>
          <w:szCs w:val="22"/>
        </w:rPr>
        <w:t xml:space="preserve"> the anticipated number of occupants; </w:t>
      </w:r>
      <w:r w:rsidR="00AE4928" w:rsidRPr="00CB43C6">
        <w:rPr>
          <w:rFonts w:asciiTheme="minorHAnsi" w:hAnsiTheme="minorHAnsi" w:cstheme="minorHAnsi"/>
          <w:sz w:val="22"/>
          <w:szCs w:val="22"/>
        </w:rPr>
        <w:t xml:space="preserve">that units provide </w:t>
      </w:r>
      <w:r w:rsidR="008E7E10" w:rsidRPr="00CB43C6">
        <w:rPr>
          <w:rFonts w:asciiTheme="minorHAnsi" w:hAnsiTheme="minorHAnsi" w:cstheme="minorHAnsi"/>
          <w:sz w:val="22"/>
          <w:szCs w:val="22"/>
        </w:rPr>
        <w:t>basic amenities</w:t>
      </w:r>
      <w:r w:rsidR="00C167B2" w:rsidRPr="00CB43C6">
        <w:rPr>
          <w:rFonts w:asciiTheme="minorHAnsi" w:hAnsiTheme="minorHAnsi" w:cstheme="minorHAnsi"/>
          <w:sz w:val="22"/>
          <w:szCs w:val="22"/>
        </w:rPr>
        <w:t xml:space="preserve"> for daily activities</w:t>
      </w:r>
      <w:r w:rsidR="008E7E10" w:rsidRPr="00CB43C6">
        <w:rPr>
          <w:rFonts w:asciiTheme="minorHAnsi" w:hAnsiTheme="minorHAnsi" w:cstheme="minorHAnsi"/>
          <w:sz w:val="22"/>
          <w:szCs w:val="22"/>
        </w:rPr>
        <w:t xml:space="preserve">; </w:t>
      </w:r>
      <w:r w:rsidR="00C167B2" w:rsidRPr="00CB43C6">
        <w:rPr>
          <w:rFonts w:asciiTheme="minorHAnsi" w:hAnsiTheme="minorHAnsi" w:cstheme="minorHAnsi"/>
          <w:sz w:val="22"/>
          <w:szCs w:val="22"/>
        </w:rPr>
        <w:t xml:space="preserve">and </w:t>
      </w:r>
      <w:r w:rsidR="00E14C05" w:rsidRPr="00CB43C6">
        <w:rPr>
          <w:rFonts w:asciiTheme="minorHAnsi" w:hAnsiTheme="minorHAnsi" w:cstheme="minorHAnsi"/>
          <w:sz w:val="22"/>
          <w:szCs w:val="22"/>
        </w:rPr>
        <w:t>that units meet basic furnishabi</w:t>
      </w:r>
      <w:r w:rsidR="00186B61">
        <w:rPr>
          <w:rFonts w:asciiTheme="minorHAnsi" w:hAnsiTheme="minorHAnsi" w:cstheme="minorHAnsi"/>
          <w:sz w:val="22"/>
          <w:szCs w:val="22"/>
        </w:rPr>
        <w:t>li</w:t>
      </w:r>
      <w:r w:rsidR="00E14C05" w:rsidRPr="00CB43C6">
        <w:rPr>
          <w:rFonts w:asciiTheme="minorHAnsi" w:hAnsiTheme="minorHAnsi" w:cstheme="minorHAnsi"/>
          <w:sz w:val="22"/>
          <w:szCs w:val="22"/>
        </w:rPr>
        <w:t xml:space="preserve">ty principles.  However, HUD understands that each project is different and therefore project design must take </w:t>
      </w:r>
      <w:r w:rsidR="009A5FA8" w:rsidRPr="00CB43C6">
        <w:rPr>
          <w:rFonts w:asciiTheme="minorHAnsi" w:hAnsiTheme="minorHAnsi" w:cstheme="minorHAnsi"/>
          <w:sz w:val="22"/>
          <w:szCs w:val="22"/>
        </w:rPr>
        <w:t xml:space="preserve">into consideration such factors as the local market, financial feasibility, </w:t>
      </w:r>
      <w:r w:rsidR="00A63EE5" w:rsidRPr="00CB43C6">
        <w:rPr>
          <w:rFonts w:asciiTheme="minorHAnsi" w:hAnsiTheme="minorHAnsi" w:cstheme="minorHAnsi"/>
          <w:sz w:val="22"/>
          <w:szCs w:val="22"/>
        </w:rPr>
        <w:t xml:space="preserve">unit mix, income mix, </w:t>
      </w:r>
      <w:r w:rsidR="009A5FA8" w:rsidRPr="00CB43C6">
        <w:rPr>
          <w:rFonts w:asciiTheme="minorHAnsi" w:hAnsiTheme="minorHAnsi" w:cstheme="minorHAnsi"/>
          <w:sz w:val="22"/>
          <w:szCs w:val="22"/>
        </w:rPr>
        <w:t>location, comparability with other units</w:t>
      </w:r>
      <w:r w:rsidR="00B51297" w:rsidRPr="00CB43C6">
        <w:rPr>
          <w:rFonts w:asciiTheme="minorHAnsi" w:hAnsiTheme="minorHAnsi" w:cstheme="minorHAnsi"/>
          <w:sz w:val="22"/>
          <w:szCs w:val="22"/>
        </w:rPr>
        <w:t xml:space="preserve"> in the area</w:t>
      </w:r>
      <w:r w:rsidR="009A5FA8" w:rsidRPr="00CB43C6">
        <w:rPr>
          <w:rFonts w:asciiTheme="minorHAnsi" w:hAnsiTheme="minorHAnsi" w:cstheme="minorHAnsi"/>
          <w:sz w:val="22"/>
          <w:szCs w:val="22"/>
        </w:rPr>
        <w:t>, etc</w:t>
      </w:r>
      <w:r w:rsidR="009A5FA8" w:rsidRPr="00D93C0D">
        <w:rPr>
          <w:rFonts w:asciiTheme="minorHAnsi" w:hAnsiTheme="minorHAnsi" w:cstheme="minorHAnsi"/>
          <w:b/>
          <w:bCs/>
          <w:sz w:val="22"/>
          <w:szCs w:val="22"/>
        </w:rPr>
        <w:t>.</w:t>
      </w:r>
      <w:r w:rsidR="00B80217" w:rsidRPr="00D93C0D">
        <w:rPr>
          <w:rFonts w:asciiTheme="minorHAnsi" w:hAnsiTheme="minorHAnsi" w:cstheme="minorHAnsi"/>
          <w:b/>
          <w:bCs/>
          <w:sz w:val="22"/>
          <w:szCs w:val="22"/>
        </w:rPr>
        <w:t xml:space="preserve"> High ri</w:t>
      </w:r>
      <w:r w:rsidR="00ED1111" w:rsidRPr="00D93C0D">
        <w:rPr>
          <w:rFonts w:asciiTheme="minorHAnsi" w:hAnsiTheme="minorHAnsi" w:cstheme="minorHAnsi"/>
          <w:b/>
          <w:bCs/>
          <w:sz w:val="22"/>
          <w:szCs w:val="22"/>
        </w:rPr>
        <w:t xml:space="preserve">se family buildings shall </w:t>
      </w:r>
      <w:r w:rsidR="00F72B1D" w:rsidRPr="00D93C0D">
        <w:rPr>
          <w:rFonts w:asciiTheme="minorHAnsi" w:hAnsiTheme="minorHAnsi" w:cstheme="minorHAnsi"/>
          <w:b/>
          <w:bCs/>
          <w:sz w:val="22"/>
          <w:szCs w:val="22"/>
        </w:rPr>
        <w:t xml:space="preserve">have </w:t>
      </w:r>
      <w:proofErr w:type="gramStart"/>
      <w:r w:rsidR="00F72B1D" w:rsidRPr="00D93C0D">
        <w:rPr>
          <w:rFonts w:asciiTheme="minorHAnsi" w:hAnsiTheme="minorHAnsi" w:cstheme="minorHAnsi"/>
          <w:b/>
          <w:bCs/>
          <w:sz w:val="22"/>
          <w:szCs w:val="22"/>
        </w:rPr>
        <w:t>three</w:t>
      </w:r>
      <w:r w:rsidR="008D40B4">
        <w:rPr>
          <w:rFonts w:asciiTheme="minorHAnsi" w:hAnsiTheme="minorHAnsi" w:cstheme="minorHAnsi"/>
          <w:b/>
          <w:bCs/>
          <w:sz w:val="22"/>
          <w:szCs w:val="22"/>
        </w:rPr>
        <w:t xml:space="preserve"> bedroom</w:t>
      </w:r>
      <w:proofErr w:type="gramEnd"/>
      <w:r w:rsidR="008D40B4">
        <w:rPr>
          <w:rFonts w:asciiTheme="minorHAnsi" w:hAnsiTheme="minorHAnsi" w:cstheme="minorHAnsi"/>
          <w:b/>
          <w:bCs/>
          <w:sz w:val="22"/>
          <w:szCs w:val="22"/>
        </w:rPr>
        <w:t xml:space="preserve">, </w:t>
      </w:r>
      <w:r w:rsidR="00F72B1D" w:rsidRPr="00D93C0D">
        <w:rPr>
          <w:rFonts w:asciiTheme="minorHAnsi" w:hAnsiTheme="minorHAnsi" w:cstheme="minorHAnsi"/>
          <w:b/>
          <w:bCs/>
          <w:sz w:val="22"/>
          <w:szCs w:val="22"/>
        </w:rPr>
        <w:t xml:space="preserve">four </w:t>
      </w:r>
      <w:r w:rsidR="00BA1724" w:rsidRPr="00D93C0D">
        <w:rPr>
          <w:rFonts w:asciiTheme="minorHAnsi" w:hAnsiTheme="minorHAnsi" w:cstheme="minorHAnsi"/>
          <w:b/>
          <w:bCs/>
          <w:sz w:val="22"/>
          <w:szCs w:val="22"/>
        </w:rPr>
        <w:t xml:space="preserve">bedroom </w:t>
      </w:r>
      <w:r w:rsidR="008D40B4">
        <w:rPr>
          <w:rFonts w:asciiTheme="minorHAnsi" w:hAnsiTheme="minorHAnsi" w:cstheme="minorHAnsi"/>
          <w:b/>
          <w:bCs/>
          <w:sz w:val="22"/>
          <w:szCs w:val="22"/>
        </w:rPr>
        <w:t xml:space="preserve">and </w:t>
      </w:r>
      <w:r w:rsidR="00A572DE">
        <w:rPr>
          <w:rFonts w:asciiTheme="minorHAnsi" w:hAnsiTheme="minorHAnsi" w:cstheme="minorHAnsi"/>
          <w:b/>
          <w:bCs/>
          <w:sz w:val="22"/>
          <w:szCs w:val="22"/>
        </w:rPr>
        <w:t xml:space="preserve">five bedroom </w:t>
      </w:r>
      <w:r w:rsidR="004B3EA2" w:rsidRPr="00D93C0D">
        <w:rPr>
          <w:rFonts w:asciiTheme="minorHAnsi" w:hAnsiTheme="minorHAnsi" w:cstheme="minorHAnsi"/>
          <w:b/>
          <w:bCs/>
          <w:sz w:val="22"/>
          <w:szCs w:val="22"/>
        </w:rPr>
        <w:t xml:space="preserve">units on the first </w:t>
      </w:r>
      <w:r w:rsidR="00323CBC" w:rsidRPr="00D93C0D">
        <w:rPr>
          <w:rFonts w:asciiTheme="minorHAnsi" w:hAnsiTheme="minorHAnsi" w:cstheme="minorHAnsi"/>
          <w:b/>
          <w:bCs/>
          <w:sz w:val="22"/>
          <w:szCs w:val="22"/>
        </w:rPr>
        <w:t xml:space="preserve">three floors and </w:t>
      </w:r>
      <w:r w:rsidR="00AB7B2F">
        <w:rPr>
          <w:rFonts w:asciiTheme="minorHAnsi" w:hAnsiTheme="minorHAnsi" w:cstheme="minorHAnsi"/>
          <w:b/>
          <w:bCs/>
          <w:sz w:val="22"/>
          <w:szCs w:val="22"/>
        </w:rPr>
        <w:t xml:space="preserve">studios, </w:t>
      </w:r>
      <w:r w:rsidR="003A4770" w:rsidRPr="00D93C0D">
        <w:rPr>
          <w:rFonts w:asciiTheme="minorHAnsi" w:hAnsiTheme="minorHAnsi" w:cstheme="minorHAnsi"/>
          <w:b/>
          <w:bCs/>
          <w:sz w:val="22"/>
          <w:szCs w:val="22"/>
        </w:rPr>
        <w:t xml:space="preserve">one and two bedroom units on the </w:t>
      </w:r>
      <w:r w:rsidR="0084549C" w:rsidRPr="00D93C0D">
        <w:rPr>
          <w:rFonts w:asciiTheme="minorHAnsi" w:hAnsiTheme="minorHAnsi" w:cstheme="minorHAnsi"/>
          <w:b/>
          <w:bCs/>
          <w:sz w:val="22"/>
          <w:szCs w:val="22"/>
        </w:rPr>
        <w:t xml:space="preserve">remaining </w:t>
      </w:r>
      <w:r w:rsidR="00492588">
        <w:rPr>
          <w:rFonts w:asciiTheme="minorHAnsi" w:hAnsiTheme="minorHAnsi" w:cstheme="minorHAnsi"/>
          <w:b/>
          <w:bCs/>
          <w:sz w:val="22"/>
          <w:szCs w:val="22"/>
        </w:rPr>
        <w:t>o</w:t>
      </w:r>
      <w:r w:rsidR="00B42FCC">
        <w:rPr>
          <w:rFonts w:asciiTheme="minorHAnsi" w:hAnsiTheme="minorHAnsi" w:cstheme="minorHAnsi"/>
          <w:b/>
          <w:bCs/>
          <w:sz w:val="22"/>
          <w:szCs w:val="22"/>
        </w:rPr>
        <w:t xml:space="preserve">r upper </w:t>
      </w:r>
      <w:r w:rsidR="003A4770" w:rsidRPr="00D93C0D">
        <w:rPr>
          <w:rFonts w:asciiTheme="minorHAnsi" w:hAnsiTheme="minorHAnsi" w:cstheme="minorHAnsi"/>
          <w:b/>
          <w:bCs/>
          <w:sz w:val="22"/>
          <w:szCs w:val="22"/>
        </w:rPr>
        <w:t>floor</w:t>
      </w:r>
      <w:r w:rsidR="0084549C" w:rsidRPr="00D93C0D">
        <w:rPr>
          <w:rFonts w:asciiTheme="minorHAnsi" w:hAnsiTheme="minorHAnsi" w:cstheme="minorHAnsi"/>
          <w:b/>
          <w:bCs/>
          <w:sz w:val="22"/>
          <w:szCs w:val="22"/>
        </w:rPr>
        <w:t xml:space="preserve">s. </w:t>
      </w:r>
      <w:r w:rsidR="00DA75A4" w:rsidRPr="00D93C0D">
        <w:rPr>
          <w:rFonts w:asciiTheme="minorHAnsi" w:hAnsiTheme="minorHAnsi" w:cstheme="minorHAnsi"/>
          <w:b/>
          <w:bCs/>
          <w:sz w:val="22"/>
          <w:szCs w:val="22"/>
        </w:rPr>
        <w:t xml:space="preserve">If there </w:t>
      </w:r>
      <w:r w:rsidR="001E6D0B" w:rsidRPr="00D93C0D">
        <w:rPr>
          <w:rFonts w:asciiTheme="minorHAnsi" w:hAnsiTheme="minorHAnsi" w:cstheme="minorHAnsi"/>
          <w:b/>
          <w:bCs/>
          <w:sz w:val="22"/>
          <w:szCs w:val="22"/>
        </w:rPr>
        <w:t xml:space="preserve">are </w:t>
      </w:r>
      <w:r w:rsidR="00A03848" w:rsidRPr="00D93C0D">
        <w:rPr>
          <w:rFonts w:asciiTheme="minorHAnsi" w:hAnsiTheme="minorHAnsi" w:cstheme="minorHAnsi"/>
          <w:b/>
          <w:bCs/>
          <w:sz w:val="22"/>
          <w:szCs w:val="22"/>
        </w:rPr>
        <w:t>community space</w:t>
      </w:r>
      <w:r w:rsidR="001E6D0B" w:rsidRPr="00D93C0D">
        <w:rPr>
          <w:rFonts w:asciiTheme="minorHAnsi" w:hAnsiTheme="minorHAnsi" w:cstheme="minorHAnsi"/>
          <w:b/>
          <w:bCs/>
          <w:sz w:val="22"/>
          <w:szCs w:val="22"/>
        </w:rPr>
        <w:t>s</w:t>
      </w:r>
      <w:r w:rsidR="00A03848" w:rsidRPr="00D93C0D">
        <w:rPr>
          <w:rFonts w:asciiTheme="minorHAnsi" w:hAnsiTheme="minorHAnsi" w:cstheme="minorHAnsi"/>
          <w:b/>
          <w:bCs/>
          <w:sz w:val="22"/>
          <w:szCs w:val="22"/>
        </w:rPr>
        <w:t xml:space="preserve"> or commercial sp</w:t>
      </w:r>
      <w:r w:rsidR="005F2DDE" w:rsidRPr="00D93C0D">
        <w:rPr>
          <w:rFonts w:asciiTheme="minorHAnsi" w:hAnsiTheme="minorHAnsi" w:cstheme="minorHAnsi"/>
          <w:b/>
          <w:bCs/>
          <w:sz w:val="22"/>
          <w:szCs w:val="22"/>
        </w:rPr>
        <w:t>ace</w:t>
      </w:r>
      <w:r w:rsidR="001E6D0B" w:rsidRPr="00D93C0D">
        <w:rPr>
          <w:rFonts w:asciiTheme="minorHAnsi" w:hAnsiTheme="minorHAnsi" w:cstheme="minorHAnsi"/>
          <w:b/>
          <w:bCs/>
          <w:sz w:val="22"/>
          <w:szCs w:val="22"/>
        </w:rPr>
        <w:t>s</w:t>
      </w:r>
      <w:r w:rsidR="005F2DDE" w:rsidRPr="00D93C0D">
        <w:rPr>
          <w:rFonts w:asciiTheme="minorHAnsi" w:hAnsiTheme="minorHAnsi" w:cstheme="minorHAnsi"/>
          <w:b/>
          <w:bCs/>
          <w:sz w:val="22"/>
          <w:szCs w:val="22"/>
        </w:rPr>
        <w:t xml:space="preserve"> on the first floor, place the </w:t>
      </w:r>
      <w:r w:rsidR="000671D7" w:rsidRPr="00D93C0D">
        <w:rPr>
          <w:rFonts w:asciiTheme="minorHAnsi" w:hAnsiTheme="minorHAnsi" w:cstheme="minorHAnsi"/>
          <w:b/>
          <w:bCs/>
          <w:sz w:val="22"/>
          <w:szCs w:val="22"/>
        </w:rPr>
        <w:t xml:space="preserve">larger units </w:t>
      </w:r>
      <w:r w:rsidR="00E87C8E" w:rsidRPr="00D93C0D">
        <w:rPr>
          <w:rFonts w:asciiTheme="minorHAnsi" w:hAnsiTheme="minorHAnsi" w:cstheme="minorHAnsi"/>
          <w:b/>
          <w:bCs/>
          <w:sz w:val="22"/>
          <w:szCs w:val="22"/>
        </w:rPr>
        <w:t>on the s</w:t>
      </w:r>
      <w:r w:rsidR="00A32E68" w:rsidRPr="00D93C0D">
        <w:rPr>
          <w:rFonts w:asciiTheme="minorHAnsi" w:hAnsiTheme="minorHAnsi" w:cstheme="minorHAnsi"/>
          <w:b/>
          <w:bCs/>
          <w:sz w:val="22"/>
          <w:szCs w:val="22"/>
        </w:rPr>
        <w:t>econd</w:t>
      </w:r>
      <w:r w:rsidR="001E6D0B" w:rsidRPr="00D93C0D">
        <w:rPr>
          <w:rFonts w:asciiTheme="minorHAnsi" w:hAnsiTheme="minorHAnsi" w:cstheme="minorHAnsi"/>
          <w:b/>
          <w:bCs/>
          <w:sz w:val="22"/>
          <w:szCs w:val="22"/>
        </w:rPr>
        <w:t>,</w:t>
      </w:r>
      <w:r w:rsidR="00A32E68" w:rsidRPr="00D93C0D">
        <w:rPr>
          <w:rFonts w:asciiTheme="minorHAnsi" w:hAnsiTheme="minorHAnsi" w:cstheme="minorHAnsi"/>
          <w:b/>
          <w:bCs/>
          <w:sz w:val="22"/>
          <w:szCs w:val="22"/>
        </w:rPr>
        <w:t xml:space="preserve"> third and fourth </w:t>
      </w:r>
      <w:r w:rsidR="00E87C8E" w:rsidRPr="00D93C0D">
        <w:rPr>
          <w:rFonts w:asciiTheme="minorHAnsi" w:hAnsiTheme="minorHAnsi" w:cstheme="minorHAnsi"/>
          <w:b/>
          <w:bCs/>
          <w:sz w:val="22"/>
          <w:szCs w:val="22"/>
        </w:rPr>
        <w:t>floors</w:t>
      </w:r>
      <w:r w:rsidR="00A32E68" w:rsidRPr="00D93C0D">
        <w:rPr>
          <w:rFonts w:asciiTheme="minorHAnsi" w:hAnsiTheme="minorHAnsi" w:cstheme="minorHAnsi"/>
          <w:b/>
          <w:bCs/>
          <w:sz w:val="22"/>
          <w:szCs w:val="22"/>
        </w:rPr>
        <w:t xml:space="preserve"> of the bui</w:t>
      </w:r>
      <w:r w:rsidR="00325F88" w:rsidRPr="00D93C0D">
        <w:rPr>
          <w:rFonts w:asciiTheme="minorHAnsi" w:hAnsiTheme="minorHAnsi" w:cstheme="minorHAnsi"/>
          <w:b/>
          <w:bCs/>
          <w:sz w:val="22"/>
          <w:szCs w:val="22"/>
        </w:rPr>
        <w:t>lding.</w:t>
      </w:r>
      <w:r w:rsidR="00E87C8E" w:rsidRPr="00D93C0D">
        <w:rPr>
          <w:rFonts w:asciiTheme="minorHAnsi" w:hAnsiTheme="minorHAnsi" w:cstheme="minorHAnsi"/>
          <w:b/>
          <w:bCs/>
          <w:sz w:val="22"/>
          <w:szCs w:val="22"/>
        </w:rPr>
        <w:t xml:space="preserve"> </w:t>
      </w:r>
      <w:r w:rsidR="009949E3" w:rsidRPr="00D93C0D">
        <w:rPr>
          <w:rFonts w:asciiTheme="minorHAnsi" w:hAnsiTheme="minorHAnsi" w:cstheme="minorHAnsi"/>
          <w:b/>
          <w:bCs/>
          <w:sz w:val="22"/>
          <w:szCs w:val="22"/>
        </w:rPr>
        <w:t xml:space="preserve">All </w:t>
      </w:r>
      <w:r w:rsidR="00AB4F13" w:rsidRPr="00D93C0D">
        <w:rPr>
          <w:rFonts w:asciiTheme="minorHAnsi" w:hAnsiTheme="minorHAnsi" w:cstheme="minorHAnsi"/>
          <w:b/>
          <w:bCs/>
          <w:sz w:val="22"/>
          <w:szCs w:val="22"/>
        </w:rPr>
        <w:t xml:space="preserve">exterior </w:t>
      </w:r>
      <w:r w:rsidR="009949E3" w:rsidRPr="00D93C0D">
        <w:rPr>
          <w:rFonts w:asciiTheme="minorHAnsi" w:hAnsiTheme="minorHAnsi" w:cstheme="minorHAnsi"/>
          <w:b/>
          <w:bCs/>
          <w:sz w:val="22"/>
          <w:szCs w:val="22"/>
        </w:rPr>
        <w:t>pla</w:t>
      </w:r>
      <w:r w:rsidR="00544BF7" w:rsidRPr="00D93C0D">
        <w:rPr>
          <w:rFonts w:asciiTheme="minorHAnsi" w:hAnsiTheme="minorHAnsi" w:cstheme="minorHAnsi"/>
          <w:b/>
          <w:bCs/>
          <w:sz w:val="22"/>
          <w:szCs w:val="22"/>
        </w:rPr>
        <w:t xml:space="preserve">y spaces </w:t>
      </w:r>
      <w:r w:rsidR="00AD7D50">
        <w:rPr>
          <w:rFonts w:asciiTheme="minorHAnsi" w:hAnsiTheme="minorHAnsi" w:cstheme="minorHAnsi"/>
          <w:b/>
          <w:bCs/>
          <w:sz w:val="22"/>
          <w:szCs w:val="22"/>
        </w:rPr>
        <w:t xml:space="preserve">at grade or on the roof </w:t>
      </w:r>
      <w:r w:rsidR="00544BF7" w:rsidRPr="00D93C0D">
        <w:rPr>
          <w:rFonts w:asciiTheme="minorHAnsi" w:hAnsiTheme="minorHAnsi" w:cstheme="minorHAnsi"/>
          <w:b/>
          <w:bCs/>
          <w:sz w:val="22"/>
          <w:szCs w:val="22"/>
        </w:rPr>
        <w:t xml:space="preserve">shall have southern </w:t>
      </w:r>
      <w:r w:rsidR="00746694" w:rsidRPr="00D93C0D">
        <w:rPr>
          <w:rFonts w:asciiTheme="minorHAnsi" w:hAnsiTheme="minorHAnsi" w:cstheme="minorHAnsi"/>
          <w:b/>
          <w:bCs/>
          <w:sz w:val="22"/>
          <w:szCs w:val="22"/>
        </w:rPr>
        <w:t xml:space="preserve">exposure in </w:t>
      </w:r>
      <w:r w:rsidR="00494FBB" w:rsidRPr="00D93C0D">
        <w:rPr>
          <w:rFonts w:asciiTheme="minorHAnsi" w:hAnsiTheme="minorHAnsi" w:cstheme="minorHAnsi"/>
          <w:b/>
          <w:bCs/>
          <w:sz w:val="22"/>
          <w:szCs w:val="22"/>
        </w:rPr>
        <w:t>mid- and high-rise</w:t>
      </w:r>
      <w:r w:rsidR="00746694" w:rsidRPr="00D93C0D">
        <w:rPr>
          <w:rFonts w:asciiTheme="minorHAnsi" w:hAnsiTheme="minorHAnsi" w:cstheme="minorHAnsi"/>
          <w:b/>
          <w:bCs/>
          <w:sz w:val="22"/>
          <w:szCs w:val="22"/>
        </w:rPr>
        <w:t xml:space="preserve"> buildings.</w:t>
      </w:r>
    </w:p>
    <w:p w14:paraId="2282E4CD" w14:textId="77777777" w:rsidR="00DC25A8" w:rsidRPr="00CB43C6" w:rsidRDefault="00DC25A8" w:rsidP="00DC25A8">
      <w:pPr>
        <w:rPr>
          <w:rFonts w:asciiTheme="minorHAnsi" w:hAnsiTheme="minorHAnsi" w:cstheme="minorHAnsi"/>
          <w:sz w:val="22"/>
          <w:szCs w:val="22"/>
        </w:rPr>
      </w:pPr>
    </w:p>
    <w:p w14:paraId="4DA85A84" w14:textId="55A767E9" w:rsidR="004B7513" w:rsidRPr="00CB43C6" w:rsidRDefault="003B3136" w:rsidP="00DC25A8">
      <w:pPr>
        <w:rPr>
          <w:rFonts w:asciiTheme="minorHAnsi" w:hAnsiTheme="minorHAnsi" w:cstheme="minorHAnsi"/>
          <w:sz w:val="22"/>
          <w:szCs w:val="22"/>
        </w:rPr>
      </w:pPr>
      <w:r w:rsidRPr="00CB43C6">
        <w:rPr>
          <w:rFonts w:asciiTheme="minorHAnsi" w:hAnsiTheme="minorHAnsi" w:cstheme="minorHAnsi"/>
          <w:sz w:val="22"/>
          <w:szCs w:val="22"/>
        </w:rPr>
        <w:t xml:space="preserve">The furnishability </w:t>
      </w:r>
      <w:r w:rsidR="00186B61">
        <w:rPr>
          <w:rFonts w:asciiTheme="minorHAnsi" w:hAnsiTheme="minorHAnsi" w:cstheme="minorHAnsi"/>
          <w:sz w:val="22"/>
          <w:szCs w:val="22"/>
        </w:rPr>
        <w:t>principles</w:t>
      </w:r>
      <w:r w:rsidRPr="00CB43C6">
        <w:rPr>
          <w:rFonts w:asciiTheme="minorHAnsi" w:hAnsiTheme="minorHAnsi" w:cstheme="minorHAnsi"/>
          <w:sz w:val="22"/>
          <w:szCs w:val="22"/>
        </w:rPr>
        <w:t xml:space="preserve"> </w:t>
      </w:r>
      <w:r w:rsidR="00E14C05" w:rsidRPr="00CB43C6">
        <w:rPr>
          <w:rFonts w:asciiTheme="minorHAnsi" w:hAnsiTheme="minorHAnsi" w:cstheme="minorHAnsi"/>
          <w:sz w:val="22"/>
          <w:szCs w:val="22"/>
        </w:rPr>
        <w:t xml:space="preserve">listed below </w:t>
      </w:r>
      <w:r w:rsidRPr="00CB43C6">
        <w:rPr>
          <w:rFonts w:asciiTheme="minorHAnsi" w:hAnsiTheme="minorHAnsi" w:cstheme="minorHAnsi"/>
          <w:sz w:val="22"/>
          <w:szCs w:val="22"/>
        </w:rPr>
        <w:t>are intended to assure the livability of rooms within a dwelling unit by providing adequate floor area for furniture, adequate circulation space for convenient access to furniture or appliances</w:t>
      </w:r>
      <w:r w:rsidR="00551D55" w:rsidRPr="00CB43C6">
        <w:rPr>
          <w:rFonts w:asciiTheme="minorHAnsi" w:hAnsiTheme="minorHAnsi" w:cstheme="minorHAnsi"/>
          <w:sz w:val="22"/>
          <w:szCs w:val="22"/>
        </w:rPr>
        <w:t>, adequate storage space,</w:t>
      </w:r>
      <w:r w:rsidRPr="00CB43C6">
        <w:rPr>
          <w:rFonts w:asciiTheme="minorHAnsi" w:hAnsiTheme="minorHAnsi" w:cstheme="minorHAnsi"/>
          <w:sz w:val="22"/>
          <w:szCs w:val="22"/>
        </w:rPr>
        <w:t xml:space="preserve"> and adequate allowances for doors opening and closing.</w:t>
      </w:r>
      <w:r w:rsidR="006554DE">
        <w:rPr>
          <w:rFonts w:asciiTheme="minorHAnsi" w:hAnsiTheme="minorHAnsi" w:cstheme="minorHAnsi"/>
          <w:sz w:val="22"/>
          <w:szCs w:val="22"/>
        </w:rPr>
        <w:t xml:space="preserve">  HUD architects will use these principles when </w:t>
      </w:r>
      <w:r w:rsidR="00E14C05" w:rsidRPr="00CB43C6">
        <w:rPr>
          <w:rFonts w:asciiTheme="minorHAnsi" w:hAnsiTheme="minorHAnsi" w:cstheme="minorHAnsi"/>
          <w:sz w:val="22"/>
          <w:szCs w:val="22"/>
        </w:rPr>
        <w:t xml:space="preserve">reviewing </w:t>
      </w:r>
      <w:r w:rsidR="00DC25A8" w:rsidRPr="00CB43C6">
        <w:rPr>
          <w:rFonts w:asciiTheme="minorHAnsi" w:hAnsiTheme="minorHAnsi" w:cstheme="minorHAnsi"/>
          <w:sz w:val="22"/>
          <w:szCs w:val="22"/>
        </w:rPr>
        <w:t>projects</w:t>
      </w:r>
      <w:r w:rsidR="00B53E34" w:rsidRPr="00CB43C6">
        <w:rPr>
          <w:rFonts w:asciiTheme="minorHAnsi" w:hAnsiTheme="minorHAnsi" w:cstheme="minorHAnsi"/>
          <w:sz w:val="22"/>
          <w:szCs w:val="22"/>
        </w:rPr>
        <w:t xml:space="preserve">.  </w:t>
      </w:r>
      <w:r w:rsidR="006203DF">
        <w:rPr>
          <w:rFonts w:asciiTheme="minorHAnsi" w:hAnsiTheme="minorHAnsi" w:cstheme="minorHAnsi"/>
          <w:sz w:val="22"/>
          <w:szCs w:val="22"/>
        </w:rPr>
        <w:t>PHAs</w:t>
      </w:r>
      <w:r w:rsidR="00B53E34" w:rsidRPr="00CB43C6">
        <w:rPr>
          <w:rFonts w:asciiTheme="minorHAnsi" w:hAnsiTheme="minorHAnsi" w:cstheme="minorHAnsi"/>
          <w:sz w:val="22"/>
          <w:szCs w:val="22"/>
        </w:rPr>
        <w:t xml:space="preserve"> should work </w:t>
      </w:r>
      <w:r w:rsidR="00E14C05" w:rsidRPr="00CB43C6">
        <w:rPr>
          <w:rFonts w:asciiTheme="minorHAnsi" w:hAnsiTheme="minorHAnsi" w:cstheme="minorHAnsi"/>
          <w:sz w:val="22"/>
          <w:szCs w:val="22"/>
        </w:rPr>
        <w:t xml:space="preserve">in partnership </w:t>
      </w:r>
      <w:r w:rsidR="00B53E34" w:rsidRPr="00CB43C6">
        <w:rPr>
          <w:rFonts w:asciiTheme="minorHAnsi" w:hAnsiTheme="minorHAnsi" w:cstheme="minorHAnsi"/>
          <w:sz w:val="22"/>
          <w:szCs w:val="22"/>
        </w:rPr>
        <w:t xml:space="preserve">with their HUD architect starting early in the process </w:t>
      </w:r>
      <w:r w:rsidR="001D05D1" w:rsidRPr="00CB43C6">
        <w:rPr>
          <w:rFonts w:asciiTheme="minorHAnsi" w:hAnsiTheme="minorHAnsi" w:cstheme="minorHAnsi"/>
          <w:sz w:val="22"/>
          <w:szCs w:val="22"/>
        </w:rPr>
        <w:t xml:space="preserve">to </w:t>
      </w:r>
      <w:r w:rsidR="00B51297" w:rsidRPr="00CB43C6">
        <w:rPr>
          <w:rFonts w:asciiTheme="minorHAnsi" w:hAnsiTheme="minorHAnsi" w:cstheme="minorHAnsi"/>
          <w:sz w:val="22"/>
          <w:szCs w:val="22"/>
        </w:rPr>
        <w:t>produce the best possible design for the project</w:t>
      </w:r>
      <w:r w:rsidR="00D0718D" w:rsidRPr="00CB43C6">
        <w:rPr>
          <w:rFonts w:asciiTheme="minorHAnsi" w:hAnsiTheme="minorHAnsi" w:cstheme="minorHAnsi"/>
          <w:sz w:val="22"/>
          <w:szCs w:val="22"/>
        </w:rPr>
        <w:t xml:space="preserve"> and its residents</w:t>
      </w:r>
      <w:r w:rsidR="00B51297" w:rsidRPr="00CB43C6">
        <w:rPr>
          <w:rFonts w:asciiTheme="minorHAnsi" w:hAnsiTheme="minorHAnsi" w:cstheme="minorHAnsi"/>
          <w:sz w:val="22"/>
          <w:szCs w:val="22"/>
        </w:rPr>
        <w:t>.</w:t>
      </w:r>
      <w:r w:rsidR="00DC25A8" w:rsidRPr="00CB43C6">
        <w:rPr>
          <w:rFonts w:asciiTheme="minorHAnsi" w:hAnsiTheme="minorHAnsi" w:cstheme="minorHAnsi"/>
          <w:sz w:val="22"/>
          <w:szCs w:val="22"/>
        </w:rPr>
        <w:t xml:space="preserve"> </w:t>
      </w:r>
      <w:r w:rsidR="0049591E">
        <w:rPr>
          <w:rFonts w:asciiTheme="minorHAnsi" w:hAnsiTheme="minorHAnsi" w:cstheme="minorHAnsi"/>
          <w:sz w:val="22"/>
          <w:szCs w:val="22"/>
        </w:rPr>
        <w:t xml:space="preserve">Note that projects must also meet applicable building codes in their </w:t>
      </w:r>
      <w:r w:rsidR="00B5550B">
        <w:rPr>
          <w:rFonts w:asciiTheme="minorHAnsi" w:hAnsiTheme="minorHAnsi" w:cstheme="minorHAnsi"/>
          <w:sz w:val="22"/>
          <w:szCs w:val="22"/>
        </w:rPr>
        <w:t>locality.</w:t>
      </w:r>
    </w:p>
    <w:p w14:paraId="4EA54807" w14:textId="77777777" w:rsidR="003B3136" w:rsidRPr="008677D7" w:rsidRDefault="00DC25A8" w:rsidP="00DC25A8">
      <w:pPr>
        <w:rPr>
          <w:rFonts w:asciiTheme="minorHAnsi" w:hAnsiTheme="minorHAnsi" w:cstheme="minorHAnsi"/>
        </w:rPr>
      </w:pPr>
      <w:r w:rsidRPr="008677D7">
        <w:rPr>
          <w:rFonts w:asciiTheme="minorHAnsi" w:hAnsiTheme="minorHAnsi" w:cstheme="minorHAnsi"/>
        </w:rPr>
        <w:t xml:space="preserve"> </w:t>
      </w:r>
    </w:p>
    <w:p w14:paraId="3FC0C8C8" w14:textId="77777777" w:rsidR="006203DF" w:rsidRDefault="006203DF" w:rsidP="00DC25A8">
      <w:pPr>
        <w:rPr>
          <w:rFonts w:asciiTheme="minorHAnsi" w:hAnsiTheme="minorHAnsi" w:cstheme="minorHAnsi"/>
          <w:b/>
          <w:u w:val="single"/>
        </w:rPr>
      </w:pPr>
    </w:p>
    <w:p w14:paraId="35C918B9" w14:textId="6BD40495" w:rsidR="00CA77A8" w:rsidRPr="008677D7" w:rsidRDefault="00CA77A8" w:rsidP="00DC25A8">
      <w:pPr>
        <w:rPr>
          <w:rFonts w:asciiTheme="minorHAnsi" w:hAnsiTheme="minorHAnsi" w:cstheme="minorHAnsi"/>
          <w:b/>
          <w:u w:val="single"/>
        </w:rPr>
      </w:pPr>
      <w:r w:rsidRPr="008677D7">
        <w:rPr>
          <w:rFonts w:asciiTheme="minorHAnsi" w:hAnsiTheme="minorHAnsi" w:cstheme="minorHAnsi"/>
          <w:b/>
          <w:u w:val="single"/>
        </w:rPr>
        <w:lastRenderedPageBreak/>
        <w:t>Living Areas</w:t>
      </w:r>
    </w:p>
    <w:p w14:paraId="7EC6456C" w14:textId="2ADBF573" w:rsidR="00CA77A8" w:rsidRPr="00CB43C6" w:rsidRDefault="00CA77A8" w:rsidP="00DC25A8">
      <w:pPr>
        <w:rPr>
          <w:rFonts w:asciiTheme="minorHAnsi" w:hAnsiTheme="minorHAnsi" w:cstheme="minorHAnsi"/>
          <w:sz w:val="22"/>
          <w:szCs w:val="22"/>
        </w:rPr>
      </w:pPr>
      <w:r w:rsidRPr="00CB43C6">
        <w:rPr>
          <w:rFonts w:asciiTheme="minorHAnsi" w:hAnsiTheme="minorHAnsi" w:cstheme="minorHAnsi"/>
          <w:sz w:val="22"/>
          <w:szCs w:val="22"/>
        </w:rPr>
        <w:t xml:space="preserve">Living and dining areas should be sufficient to provide adequate space based on the number of people that </w:t>
      </w:r>
      <w:r w:rsidR="00C827F4" w:rsidRPr="00CB43C6">
        <w:rPr>
          <w:rFonts w:asciiTheme="minorHAnsi" w:hAnsiTheme="minorHAnsi" w:cstheme="minorHAnsi"/>
          <w:sz w:val="22"/>
          <w:szCs w:val="22"/>
        </w:rPr>
        <w:t xml:space="preserve">will be residing in the unit.  Units with more bedrooms, and thus more people, should have larger living areas that accommodate furnishings that will serve the number of residents in the units.  The living area should also include adequate space for a dining table that will </w:t>
      </w:r>
      <w:r w:rsidR="009A5FA8" w:rsidRPr="00CB43C6">
        <w:rPr>
          <w:rFonts w:asciiTheme="minorHAnsi" w:hAnsiTheme="minorHAnsi" w:cstheme="minorHAnsi"/>
          <w:sz w:val="22"/>
          <w:szCs w:val="22"/>
        </w:rPr>
        <w:t xml:space="preserve">accommodate </w:t>
      </w:r>
      <w:r w:rsidR="00ED5B3E">
        <w:rPr>
          <w:rFonts w:asciiTheme="minorHAnsi" w:hAnsiTheme="minorHAnsi" w:cstheme="minorHAnsi"/>
          <w:sz w:val="22"/>
          <w:szCs w:val="22"/>
        </w:rPr>
        <w:t xml:space="preserve">a </w:t>
      </w:r>
      <w:r w:rsidR="009A5FA8" w:rsidRPr="00CB43C6">
        <w:rPr>
          <w:rFonts w:asciiTheme="minorHAnsi" w:hAnsiTheme="minorHAnsi" w:cstheme="minorHAnsi"/>
          <w:sz w:val="22"/>
          <w:szCs w:val="22"/>
        </w:rPr>
        <w:t>resident</w:t>
      </w:r>
      <w:r w:rsidR="00ED5B3E">
        <w:rPr>
          <w:rFonts w:asciiTheme="minorHAnsi" w:hAnsiTheme="minorHAnsi" w:cstheme="minorHAnsi"/>
          <w:sz w:val="22"/>
          <w:szCs w:val="22"/>
        </w:rPr>
        <w:t xml:space="preserve"> in a wheelchair.</w:t>
      </w:r>
      <w:r w:rsidR="00C827F4" w:rsidRPr="00CB43C6">
        <w:rPr>
          <w:rFonts w:asciiTheme="minorHAnsi" w:hAnsiTheme="minorHAnsi" w:cstheme="minorHAnsi"/>
          <w:sz w:val="22"/>
          <w:szCs w:val="22"/>
        </w:rPr>
        <w:t xml:space="preserve"> </w:t>
      </w:r>
    </w:p>
    <w:p w14:paraId="176246BC" w14:textId="77777777" w:rsidR="003B3136" w:rsidRPr="00CB43C6" w:rsidRDefault="003B3136" w:rsidP="00DC25A8">
      <w:pPr>
        <w:rPr>
          <w:rFonts w:asciiTheme="minorHAnsi" w:hAnsiTheme="minorHAnsi" w:cstheme="minorHAnsi"/>
          <w:sz w:val="22"/>
          <w:szCs w:val="22"/>
        </w:rPr>
      </w:pPr>
      <w:r w:rsidRPr="00CB43C6">
        <w:rPr>
          <w:rFonts w:asciiTheme="minorHAnsi" w:hAnsiTheme="minorHAnsi" w:cstheme="minorHAnsi"/>
          <w:sz w:val="22"/>
          <w:szCs w:val="22"/>
        </w:rPr>
        <w:t> </w:t>
      </w:r>
    </w:p>
    <w:tbl>
      <w:tblPr>
        <w:tblStyle w:val="TableGrid"/>
        <w:tblW w:w="0" w:type="auto"/>
        <w:tblLook w:val="04A0" w:firstRow="1" w:lastRow="0" w:firstColumn="1" w:lastColumn="0" w:noHBand="0" w:noVBand="1"/>
      </w:tblPr>
      <w:tblGrid>
        <w:gridCol w:w="3595"/>
        <w:gridCol w:w="2638"/>
        <w:gridCol w:w="3212"/>
      </w:tblGrid>
      <w:tr w:rsidR="003A40AA" w:rsidRPr="008677D7" w14:paraId="358AF556" w14:textId="77777777" w:rsidTr="00DF4336">
        <w:tc>
          <w:tcPr>
            <w:tcW w:w="3595" w:type="dxa"/>
          </w:tcPr>
          <w:p w14:paraId="30404F92" w14:textId="77777777" w:rsidR="003A40AA" w:rsidRPr="008677D7" w:rsidRDefault="00095B20" w:rsidP="00DC25A8">
            <w:pPr>
              <w:rPr>
                <w:rFonts w:asciiTheme="minorHAnsi" w:hAnsiTheme="minorHAnsi" w:cstheme="minorHAnsi"/>
                <w:b/>
              </w:rPr>
            </w:pPr>
            <w:r w:rsidRPr="008677D7">
              <w:rPr>
                <w:rFonts w:asciiTheme="minorHAnsi" w:hAnsiTheme="minorHAnsi" w:cstheme="minorHAnsi"/>
                <w:b/>
              </w:rPr>
              <w:t>Living Areas</w:t>
            </w:r>
          </w:p>
        </w:tc>
        <w:tc>
          <w:tcPr>
            <w:tcW w:w="2638" w:type="dxa"/>
          </w:tcPr>
          <w:p w14:paraId="2E397380" w14:textId="7F1118A7" w:rsidR="003A40AA" w:rsidRPr="008677D7" w:rsidRDefault="0088181A" w:rsidP="00DC25A8">
            <w:pPr>
              <w:rPr>
                <w:rFonts w:asciiTheme="minorHAnsi" w:hAnsiTheme="minorHAnsi" w:cstheme="minorHAnsi"/>
              </w:rPr>
            </w:pPr>
            <w:r>
              <w:rPr>
                <w:rFonts w:asciiTheme="minorHAnsi" w:hAnsiTheme="minorHAnsi" w:cstheme="minorHAnsi"/>
              </w:rPr>
              <w:t xml:space="preserve">Suggested </w:t>
            </w:r>
            <w:r w:rsidR="00095B20" w:rsidRPr="008677D7">
              <w:rPr>
                <w:rFonts w:asciiTheme="minorHAnsi" w:hAnsiTheme="minorHAnsi" w:cstheme="minorHAnsi"/>
              </w:rPr>
              <w:t>Minimum Width</w:t>
            </w:r>
          </w:p>
        </w:tc>
        <w:tc>
          <w:tcPr>
            <w:tcW w:w="3212" w:type="dxa"/>
          </w:tcPr>
          <w:p w14:paraId="6D10B8B5" w14:textId="77777777" w:rsidR="003A40AA" w:rsidRPr="008677D7" w:rsidRDefault="00095B20" w:rsidP="00DC25A8">
            <w:pPr>
              <w:rPr>
                <w:rFonts w:asciiTheme="minorHAnsi" w:hAnsiTheme="minorHAnsi" w:cstheme="minorHAnsi"/>
              </w:rPr>
            </w:pPr>
            <w:r w:rsidRPr="008677D7">
              <w:rPr>
                <w:rFonts w:asciiTheme="minorHAnsi" w:hAnsiTheme="minorHAnsi" w:cstheme="minorHAnsi"/>
              </w:rPr>
              <w:t>Comments</w:t>
            </w:r>
          </w:p>
        </w:tc>
      </w:tr>
      <w:tr w:rsidR="00E110C4" w:rsidRPr="008677D7" w14:paraId="49AEDECD" w14:textId="77777777" w:rsidTr="00DF4336">
        <w:tc>
          <w:tcPr>
            <w:tcW w:w="3595" w:type="dxa"/>
          </w:tcPr>
          <w:p w14:paraId="2EF2A834" w14:textId="77777777" w:rsidR="00E110C4" w:rsidRPr="008677D7" w:rsidRDefault="003A40AA" w:rsidP="00DC25A8">
            <w:pPr>
              <w:rPr>
                <w:rFonts w:asciiTheme="minorHAnsi" w:hAnsiTheme="minorHAnsi" w:cstheme="minorHAnsi"/>
                <w:b/>
                <w:i/>
              </w:rPr>
            </w:pPr>
            <w:r w:rsidRPr="008677D7">
              <w:rPr>
                <w:rFonts w:asciiTheme="minorHAnsi" w:hAnsiTheme="minorHAnsi" w:cstheme="minorHAnsi"/>
                <w:b/>
                <w:i/>
              </w:rPr>
              <w:t>Living Room</w:t>
            </w:r>
          </w:p>
        </w:tc>
        <w:tc>
          <w:tcPr>
            <w:tcW w:w="2638" w:type="dxa"/>
          </w:tcPr>
          <w:p w14:paraId="2E2BA311" w14:textId="77777777" w:rsidR="00E110C4" w:rsidRPr="008677D7" w:rsidRDefault="00E110C4" w:rsidP="00DC25A8">
            <w:pPr>
              <w:rPr>
                <w:rFonts w:asciiTheme="minorHAnsi" w:hAnsiTheme="minorHAnsi" w:cstheme="minorHAnsi"/>
              </w:rPr>
            </w:pPr>
            <w:r w:rsidRPr="008677D7">
              <w:rPr>
                <w:rFonts w:asciiTheme="minorHAnsi" w:hAnsiTheme="minorHAnsi" w:cstheme="minorHAnsi"/>
              </w:rPr>
              <w:t>12 feet</w:t>
            </w:r>
          </w:p>
        </w:tc>
        <w:tc>
          <w:tcPr>
            <w:tcW w:w="3212" w:type="dxa"/>
          </w:tcPr>
          <w:p w14:paraId="5B1B844A" w14:textId="1763AE5B" w:rsidR="00E110C4" w:rsidRPr="008677D7" w:rsidRDefault="00E110C4" w:rsidP="00DC25A8">
            <w:pPr>
              <w:rPr>
                <w:rFonts w:asciiTheme="minorHAnsi" w:hAnsiTheme="minorHAnsi" w:cstheme="minorHAnsi"/>
              </w:rPr>
            </w:pPr>
            <w:r w:rsidRPr="008677D7">
              <w:rPr>
                <w:rFonts w:asciiTheme="minorHAnsi" w:hAnsiTheme="minorHAnsi" w:cstheme="minorHAnsi"/>
              </w:rPr>
              <w:t>Minimum width in all living rooms or spaces</w:t>
            </w:r>
            <w:r w:rsidR="00634CCD">
              <w:rPr>
                <w:rFonts w:asciiTheme="minorHAnsi" w:hAnsiTheme="minorHAnsi" w:cstheme="minorHAnsi"/>
              </w:rPr>
              <w:t>.</w:t>
            </w:r>
          </w:p>
        </w:tc>
      </w:tr>
      <w:tr w:rsidR="00E110C4" w:rsidRPr="008677D7" w14:paraId="3CAACABE" w14:textId="77777777" w:rsidTr="00DF4336">
        <w:tc>
          <w:tcPr>
            <w:tcW w:w="3595" w:type="dxa"/>
          </w:tcPr>
          <w:p w14:paraId="1B6CEAAB" w14:textId="77777777" w:rsidR="00E110C4" w:rsidRPr="008677D7" w:rsidRDefault="00E110C4" w:rsidP="00DC25A8">
            <w:pPr>
              <w:rPr>
                <w:rFonts w:asciiTheme="minorHAnsi" w:hAnsiTheme="minorHAnsi" w:cstheme="minorHAnsi"/>
                <w:b/>
                <w:i/>
              </w:rPr>
            </w:pPr>
            <w:r w:rsidRPr="008677D7">
              <w:rPr>
                <w:rFonts w:asciiTheme="minorHAnsi" w:hAnsiTheme="minorHAnsi" w:cstheme="minorHAnsi"/>
                <w:b/>
                <w:i/>
              </w:rPr>
              <w:t xml:space="preserve">Dining Area </w:t>
            </w:r>
          </w:p>
        </w:tc>
        <w:tc>
          <w:tcPr>
            <w:tcW w:w="2638" w:type="dxa"/>
          </w:tcPr>
          <w:p w14:paraId="3C73621C" w14:textId="77777777" w:rsidR="00E110C4" w:rsidRPr="008677D7" w:rsidRDefault="00E110C4" w:rsidP="00DC25A8">
            <w:pPr>
              <w:rPr>
                <w:rFonts w:asciiTheme="minorHAnsi" w:hAnsiTheme="minorHAnsi" w:cstheme="minorHAnsi"/>
              </w:rPr>
            </w:pPr>
          </w:p>
        </w:tc>
        <w:tc>
          <w:tcPr>
            <w:tcW w:w="3212" w:type="dxa"/>
          </w:tcPr>
          <w:p w14:paraId="3187AAA8" w14:textId="77777777" w:rsidR="00E110C4" w:rsidRPr="008677D7" w:rsidRDefault="00E110C4" w:rsidP="00DC25A8">
            <w:pPr>
              <w:rPr>
                <w:rFonts w:asciiTheme="minorHAnsi" w:hAnsiTheme="minorHAnsi" w:cstheme="minorHAnsi"/>
              </w:rPr>
            </w:pPr>
          </w:p>
        </w:tc>
      </w:tr>
      <w:tr w:rsidR="00E110C4" w:rsidRPr="008677D7" w14:paraId="77AECDB8" w14:textId="77777777" w:rsidTr="00DF4336">
        <w:tc>
          <w:tcPr>
            <w:tcW w:w="3595" w:type="dxa"/>
          </w:tcPr>
          <w:p w14:paraId="7F30C172" w14:textId="77777777" w:rsidR="00E110C4" w:rsidRPr="008677D7" w:rsidRDefault="00F3585D" w:rsidP="00714810">
            <w:pPr>
              <w:rPr>
                <w:rFonts w:asciiTheme="minorHAnsi" w:hAnsiTheme="minorHAnsi" w:cstheme="minorHAnsi"/>
              </w:rPr>
            </w:pPr>
            <w:r w:rsidRPr="008677D7">
              <w:rPr>
                <w:rFonts w:asciiTheme="minorHAnsi" w:hAnsiTheme="minorHAnsi" w:cstheme="minorHAnsi"/>
              </w:rPr>
              <w:t xml:space="preserve">  </w:t>
            </w:r>
            <w:r w:rsidR="00E110C4" w:rsidRPr="008677D7">
              <w:rPr>
                <w:rFonts w:asciiTheme="minorHAnsi" w:hAnsiTheme="minorHAnsi" w:cstheme="minorHAnsi"/>
              </w:rPr>
              <w:t xml:space="preserve">a) </w:t>
            </w:r>
            <w:proofErr w:type="gramStart"/>
            <w:r w:rsidR="00E110C4" w:rsidRPr="008677D7">
              <w:rPr>
                <w:rFonts w:asciiTheme="minorHAnsi" w:hAnsiTheme="minorHAnsi" w:cstheme="minorHAnsi"/>
              </w:rPr>
              <w:t>1 &amp; 2 bedroom</w:t>
            </w:r>
            <w:proofErr w:type="gramEnd"/>
            <w:r w:rsidR="00E110C4" w:rsidRPr="008677D7">
              <w:rPr>
                <w:rFonts w:asciiTheme="minorHAnsi" w:hAnsiTheme="minorHAnsi" w:cstheme="minorHAnsi"/>
              </w:rPr>
              <w:t xml:space="preserve"> units</w:t>
            </w:r>
          </w:p>
        </w:tc>
        <w:tc>
          <w:tcPr>
            <w:tcW w:w="2638" w:type="dxa"/>
          </w:tcPr>
          <w:p w14:paraId="0C7A3E3C" w14:textId="77777777" w:rsidR="00E110C4" w:rsidRPr="008677D7" w:rsidRDefault="00E110C4" w:rsidP="00DC25A8">
            <w:pPr>
              <w:rPr>
                <w:rFonts w:asciiTheme="minorHAnsi" w:hAnsiTheme="minorHAnsi" w:cstheme="minorHAnsi"/>
              </w:rPr>
            </w:pPr>
            <w:r w:rsidRPr="008677D7">
              <w:rPr>
                <w:rFonts w:asciiTheme="minorHAnsi" w:hAnsiTheme="minorHAnsi" w:cstheme="minorHAnsi"/>
              </w:rPr>
              <w:t>9 feet</w:t>
            </w:r>
          </w:p>
        </w:tc>
        <w:tc>
          <w:tcPr>
            <w:tcW w:w="3212" w:type="dxa"/>
          </w:tcPr>
          <w:p w14:paraId="48B2352D" w14:textId="77777777" w:rsidR="00E110C4" w:rsidRPr="008677D7" w:rsidRDefault="00E110C4" w:rsidP="00DC25A8">
            <w:pPr>
              <w:rPr>
                <w:rFonts w:asciiTheme="minorHAnsi" w:hAnsiTheme="minorHAnsi" w:cstheme="minorHAnsi"/>
              </w:rPr>
            </w:pPr>
          </w:p>
        </w:tc>
      </w:tr>
      <w:tr w:rsidR="00E110C4" w:rsidRPr="008677D7" w14:paraId="659BA151" w14:textId="77777777" w:rsidTr="00DF4336">
        <w:tc>
          <w:tcPr>
            <w:tcW w:w="3595" w:type="dxa"/>
          </w:tcPr>
          <w:p w14:paraId="08170BE6" w14:textId="77777777" w:rsidR="00E110C4" w:rsidRPr="008677D7" w:rsidRDefault="00F3585D" w:rsidP="00714810">
            <w:pPr>
              <w:rPr>
                <w:rFonts w:asciiTheme="minorHAnsi" w:hAnsiTheme="minorHAnsi" w:cstheme="minorHAnsi"/>
              </w:rPr>
            </w:pPr>
            <w:r w:rsidRPr="008677D7">
              <w:rPr>
                <w:rFonts w:asciiTheme="minorHAnsi" w:hAnsiTheme="minorHAnsi" w:cstheme="minorHAnsi"/>
              </w:rPr>
              <w:t xml:space="preserve"> </w:t>
            </w:r>
            <w:r w:rsidR="00E110C4" w:rsidRPr="008677D7">
              <w:rPr>
                <w:rFonts w:asciiTheme="minorHAnsi" w:hAnsiTheme="minorHAnsi" w:cstheme="minorHAnsi"/>
              </w:rPr>
              <w:t xml:space="preserve"> b)  </w:t>
            </w:r>
            <w:proofErr w:type="gramStart"/>
            <w:r w:rsidR="00E110C4" w:rsidRPr="008677D7">
              <w:rPr>
                <w:rFonts w:asciiTheme="minorHAnsi" w:hAnsiTheme="minorHAnsi" w:cstheme="minorHAnsi"/>
              </w:rPr>
              <w:t>3 &amp; 4 bedroom</w:t>
            </w:r>
            <w:proofErr w:type="gramEnd"/>
            <w:r w:rsidR="00E110C4" w:rsidRPr="008677D7">
              <w:rPr>
                <w:rFonts w:asciiTheme="minorHAnsi" w:hAnsiTheme="minorHAnsi" w:cstheme="minorHAnsi"/>
              </w:rPr>
              <w:t xml:space="preserve"> units</w:t>
            </w:r>
          </w:p>
        </w:tc>
        <w:tc>
          <w:tcPr>
            <w:tcW w:w="2638" w:type="dxa"/>
          </w:tcPr>
          <w:p w14:paraId="77303A5D" w14:textId="38858DB7" w:rsidR="00E110C4" w:rsidRPr="008677D7" w:rsidRDefault="00E110C4" w:rsidP="00DC25A8">
            <w:pPr>
              <w:rPr>
                <w:rFonts w:asciiTheme="minorHAnsi" w:hAnsiTheme="minorHAnsi" w:cstheme="minorHAnsi"/>
              </w:rPr>
            </w:pPr>
            <w:r w:rsidRPr="008677D7">
              <w:rPr>
                <w:rFonts w:asciiTheme="minorHAnsi" w:hAnsiTheme="minorHAnsi" w:cstheme="minorHAnsi"/>
              </w:rPr>
              <w:t>1</w:t>
            </w:r>
            <w:r w:rsidR="00CA6B6E">
              <w:rPr>
                <w:rFonts w:asciiTheme="minorHAnsi" w:hAnsiTheme="minorHAnsi" w:cstheme="minorHAnsi"/>
              </w:rPr>
              <w:t>2</w:t>
            </w:r>
            <w:r w:rsidRPr="008677D7">
              <w:rPr>
                <w:rFonts w:asciiTheme="minorHAnsi" w:hAnsiTheme="minorHAnsi" w:cstheme="minorHAnsi"/>
              </w:rPr>
              <w:t xml:space="preserve"> feet</w:t>
            </w:r>
          </w:p>
        </w:tc>
        <w:tc>
          <w:tcPr>
            <w:tcW w:w="3212" w:type="dxa"/>
          </w:tcPr>
          <w:p w14:paraId="103BEA63" w14:textId="095C75B5" w:rsidR="00E110C4" w:rsidRPr="008677D7" w:rsidRDefault="00C51E03" w:rsidP="00DC25A8">
            <w:pPr>
              <w:rPr>
                <w:rFonts w:asciiTheme="minorHAnsi" w:hAnsiTheme="minorHAnsi" w:cstheme="minorHAnsi"/>
              </w:rPr>
            </w:pPr>
            <w:r>
              <w:rPr>
                <w:rFonts w:asciiTheme="minorHAnsi" w:hAnsiTheme="minorHAnsi" w:cstheme="minorHAnsi"/>
              </w:rPr>
              <w:t xml:space="preserve">Allow </w:t>
            </w:r>
            <w:r w:rsidR="00B03540">
              <w:rPr>
                <w:rFonts w:asciiTheme="minorHAnsi" w:hAnsiTheme="minorHAnsi" w:cstheme="minorHAnsi"/>
              </w:rPr>
              <w:t xml:space="preserve">a </w:t>
            </w:r>
            <w:r>
              <w:rPr>
                <w:rFonts w:asciiTheme="minorHAnsi" w:hAnsiTheme="minorHAnsi" w:cstheme="minorHAnsi"/>
              </w:rPr>
              <w:t xml:space="preserve">rising space of </w:t>
            </w:r>
            <w:r w:rsidR="001E74D8">
              <w:rPr>
                <w:rFonts w:asciiTheme="minorHAnsi" w:hAnsiTheme="minorHAnsi" w:cstheme="minorHAnsi"/>
              </w:rPr>
              <w:t>48</w:t>
            </w:r>
            <w:r>
              <w:rPr>
                <w:rFonts w:asciiTheme="minorHAnsi" w:hAnsiTheme="minorHAnsi" w:cstheme="minorHAnsi"/>
              </w:rPr>
              <w:t xml:space="preserve"> Inches </w:t>
            </w:r>
            <w:r w:rsidR="00EC0A77">
              <w:rPr>
                <w:rFonts w:asciiTheme="minorHAnsi" w:hAnsiTheme="minorHAnsi" w:cstheme="minorHAnsi"/>
              </w:rPr>
              <w:t xml:space="preserve">to wall </w:t>
            </w:r>
            <w:r w:rsidR="001E74D8">
              <w:rPr>
                <w:rFonts w:asciiTheme="minorHAnsi" w:hAnsiTheme="minorHAnsi" w:cstheme="minorHAnsi"/>
              </w:rPr>
              <w:t xml:space="preserve">or furniture </w:t>
            </w:r>
            <w:r>
              <w:rPr>
                <w:rFonts w:asciiTheme="minorHAnsi" w:hAnsiTheme="minorHAnsi" w:cstheme="minorHAnsi"/>
              </w:rPr>
              <w:t xml:space="preserve">behind </w:t>
            </w:r>
            <w:r w:rsidR="001E74D8">
              <w:rPr>
                <w:rFonts w:asciiTheme="minorHAnsi" w:hAnsiTheme="minorHAnsi" w:cstheme="minorHAnsi"/>
              </w:rPr>
              <w:t>the edge of the table</w:t>
            </w:r>
            <w:r w:rsidR="00634CCD">
              <w:rPr>
                <w:rFonts w:asciiTheme="minorHAnsi" w:hAnsiTheme="minorHAnsi" w:cstheme="minorHAnsi"/>
              </w:rPr>
              <w:t>.</w:t>
            </w:r>
          </w:p>
        </w:tc>
      </w:tr>
    </w:tbl>
    <w:p w14:paraId="1E8899F6" w14:textId="77777777" w:rsidR="007545A6" w:rsidRPr="008677D7" w:rsidRDefault="007545A6" w:rsidP="00DC25A8">
      <w:pPr>
        <w:rPr>
          <w:rFonts w:asciiTheme="minorHAnsi" w:hAnsiTheme="minorHAnsi" w:cstheme="minorHAnsi"/>
          <w:u w:val="single"/>
        </w:rPr>
      </w:pPr>
    </w:p>
    <w:p w14:paraId="5455B804" w14:textId="16F163DE" w:rsidR="007545A6" w:rsidRPr="008677D7" w:rsidRDefault="007545A6" w:rsidP="00DC25A8">
      <w:pPr>
        <w:rPr>
          <w:rFonts w:asciiTheme="minorHAnsi" w:hAnsiTheme="minorHAnsi" w:cstheme="minorHAnsi"/>
          <w:b/>
          <w:u w:val="single"/>
        </w:rPr>
      </w:pPr>
    </w:p>
    <w:p w14:paraId="60D19248" w14:textId="77777777" w:rsidR="00197CF3" w:rsidRPr="00E1754D" w:rsidRDefault="00880F01" w:rsidP="00DC25A8">
      <w:pPr>
        <w:rPr>
          <w:rFonts w:asciiTheme="minorHAnsi" w:hAnsiTheme="minorHAnsi" w:cstheme="minorHAnsi"/>
          <w:b/>
          <w:bCs/>
          <w:sz w:val="22"/>
          <w:szCs w:val="22"/>
          <w:u w:val="single"/>
        </w:rPr>
      </w:pPr>
      <w:r w:rsidRPr="00E1754D">
        <w:rPr>
          <w:rFonts w:asciiTheme="minorHAnsi" w:hAnsiTheme="minorHAnsi" w:cstheme="minorHAnsi"/>
          <w:b/>
          <w:bCs/>
          <w:sz w:val="22"/>
          <w:szCs w:val="22"/>
          <w:u w:val="single"/>
        </w:rPr>
        <w:t>B</w:t>
      </w:r>
      <w:r w:rsidR="00197CF3" w:rsidRPr="00E1754D">
        <w:rPr>
          <w:rFonts w:asciiTheme="minorHAnsi" w:hAnsiTheme="minorHAnsi" w:cstheme="minorHAnsi"/>
          <w:b/>
          <w:bCs/>
          <w:sz w:val="22"/>
          <w:szCs w:val="22"/>
          <w:u w:val="single"/>
        </w:rPr>
        <w:t>edrooms</w:t>
      </w:r>
    </w:p>
    <w:p w14:paraId="778144B2" w14:textId="1D8C6F41" w:rsidR="007545A6" w:rsidRPr="00C51E03" w:rsidRDefault="007545A6" w:rsidP="00DC25A8">
      <w:pPr>
        <w:rPr>
          <w:rFonts w:asciiTheme="minorHAnsi" w:hAnsiTheme="minorHAnsi" w:cstheme="minorHAnsi"/>
          <w:b/>
          <w:bCs/>
          <w:sz w:val="22"/>
          <w:szCs w:val="22"/>
        </w:rPr>
      </w:pPr>
      <w:r w:rsidRPr="00CB43C6">
        <w:rPr>
          <w:rFonts w:asciiTheme="minorHAnsi" w:hAnsiTheme="minorHAnsi" w:cstheme="minorHAnsi"/>
          <w:sz w:val="22"/>
          <w:szCs w:val="22"/>
        </w:rPr>
        <w:t>Bedrooms should be of adequate size to accommodate bedroom furnishings</w:t>
      </w:r>
      <w:r w:rsidR="00F5562C" w:rsidRPr="00CB43C6">
        <w:rPr>
          <w:rFonts w:asciiTheme="minorHAnsi" w:hAnsiTheme="minorHAnsi" w:cstheme="minorHAnsi"/>
          <w:sz w:val="22"/>
          <w:szCs w:val="22"/>
        </w:rPr>
        <w:t xml:space="preserve">, such as a bed, </w:t>
      </w:r>
      <w:r w:rsidR="00095B20" w:rsidRPr="00CB43C6">
        <w:rPr>
          <w:rFonts w:asciiTheme="minorHAnsi" w:hAnsiTheme="minorHAnsi" w:cstheme="minorHAnsi"/>
          <w:sz w:val="22"/>
          <w:szCs w:val="22"/>
        </w:rPr>
        <w:t xml:space="preserve">dresser, as well as </w:t>
      </w:r>
      <w:r w:rsidRPr="00CB43C6">
        <w:rPr>
          <w:rFonts w:asciiTheme="minorHAnsi" w:hAnsiTheme="minorHAnsi" w:cstheme="minorHAnsi"/>
          <w:sz w:val="22"/>
          <w:szCs w:val="22"/>
        </w:rPr>
        <w:t xml:space="preserve">night stands next to the bed.  </w:t>
      </w:r>
      <w:r w:rsidR="00095B20" w:rsidRPr="00CB43C6">
        <w:rPr>
          <w:rFonts w:asciiTheme="minorHAnsi" w:hAnsiTheme="minorHAnsi" w:cstheme="minorHAnsi"/>
          <w:sz w:val="22"/>
          <w:szCs w:val="22"/>
        </w:rPr>
        <w:t xml:space="preserve">While bed sizes will vary among residents, master bedrooms should be able to accommodate </w:t>
      </w:r>
      <w:r w:rsidR="00E450B3">
        <w:rPr>
          <w:rFonts w:asciiTheme="minorHAnsi" w:hAnsiTheme="minorHAnsi" w:cstheme="minorHAnsi"/>
          <w:sz w:val="22"/>
          <w:szCs w:val="22"/>
        </w:rPr>
        <w:t xml:space="preserve">larger </w:t>
      </w:r>
      <w:r w:rsidR="00095B20" w:rsidRPr="00CB43C6">
        <w:rPr>
          <w:rFonts w:asciiTheme="minorHAnsi" w:hAnsiTheme="minorHAnsi" w:cstheme="minorHAnsi"/>
          <w:sz w:val="22"/>
          <w:szCs w:val="22"/>
        </w:rPr>
        <w:t>bed</w:t>
      </w:r>
      <w:r w:rsidR="00E450B3">
        <w:rPr>
          <w:rFonts w:asciiTheme="minorHAnsi" w:hAnsiTheme="minorHAnsi" w:cstheme="minorHAnsi"/>
          <w:sz w:val="22"/>
          <w:szCs w:val="22"/>
        </w:rPr>
        <w:t>s</w:t>
      </w:r>
      <w:r w:rsidR="00095B20" w:rsidRPr="00CB43C6">
        <w:rPr>
          <w:rFonts w:asciiTheme="minorHAnsi" w:hAnsiTheme="minorHAnsi" w:cstheme="minorHAnsi"/>
          <w:sz w:val="22"/>
          <w:szCs w:val="22"/>
        </w:rPr>
        <w:t xml:space="preserve"> </w:t>
      </w:r>
      <w:r w:rsidR="00F5562C" w:rsidRPr="00CB43C6">
        <w:rPr>
          <w:rFonts w:asciiTheme="minorHAnsi" w:hAnsiTheme="minorHAnsi" w:cstheme="minorHAnsi"/>
          <w:sz w:val="22"/>
          <w:szCs w:val="22"/>
        </w:rPr>
        <w:t xml:space="preserve">than smaller bedrooms that will most likely be for children. </w:t>
      </w:r>
      <w:r w:rsidR="00095B20" w:rsidRPr="00CB43C6">
        <w:rPr>
          <w:rFonts w:asciiTheme="minorHAnsi" w:hAnsiTheme="minorHAnsi" w:cstheme="minorHAnsi"/>
          <w:sz w:val="22"/>
          <w:szCs w:val="22"/>
        </w:rPr>
        <w:t xml:space="preserve">Thought should also be given to the size and </w:t>
      </w:r>
      <w:r w:rsidR="009C222D" w:rsidRPr="00CB43C6">
        <w:rPr>
          <w:rFonts w:asciiTheme="minorHAnsi" w:hAnsiTheme="minorHAnsi" w:cstheme="minorHAnsi"/>
          <w:sz w:val="22"/>
          <w:szCs w:val="22"/>
        </w:rPr>
        <w:t>layout</w:t>
      </w:r>
      <w:r w:rsidR="00095B20" w:rsidRPr="00CB43C6">
        <w:rPr>
          <w:rFonts w:asciiTheme="minorHAnsi" w:hAnsiTheme="minorHAnsi" w:cstheme="minorHAnsi"/>
          <w:sz w:val="22"/>
          <w:szCs w:val="22"/>
        </w:rPr>
        <w:t xml:space="preserve"> of bedrooms in accessible units</w:t>
      </w:r>
      <w:r w:rsidR="00095B20" w:rsidRPr="00C51E03">
        <w:rPr>
          <w:rFonts w:asciiTheme="minorHAnsi" w:hAnsiTheme="minorHAnsi" w:cstheme="minorHAnsi"/>
          <w:b/>
          <w:bCs/>
          <w:sz w:val="22"/>
          <w:szCs w:val="22"/>
        </w:rPr>
        <w:t>.  There sh</w:t>
      </w:r>
      <w:r w:rsidR="002715DA">
        <w:rPr>
          <w:rFonts w:asciiTheme="minorHAnsi" w:hAnsiTheme="minorHAnsi" w:cstheme="minorHAnsi"/>
          <w:b/>
          <w:bCs/>
          <w:sz w:val="22"/>
          <w:szCs w:val="22"/>
        </w:rPr>
        <w:t>all</w:t>
      </w:r>
      <w:r w:rsidR="00095B20" w:rsidRPr="00C51E03">
        <w:rPr>
          <w:rFonts w:asciiTheme="minorHAnsi" w:hAnsiTheme="minorHAnsi" w:cstheme="minorHAnsi"/>
          <w:b/>
          <w:bCs/>
          <w:sz w:val="22"/>
          <w:szCs w:val="22"/>
        </w:rPr>
        <w:t xml:space="preserve"> be </w:t>
      </w:r>
      <w:r w:rsidR="002C1174" w:rsidRPr="00C51E03">
        <w:rPr>
          <w:rFonts w:asciiTheme="minorHAnsi" w:hAnsiTheme="minorHAnsi" w:cstheme="minorHAnsi"/>
          <w:b/>
          <w:bCs/>
          <w:sz w:val="22"/>
          <w:szCs w:val="22"/>
        </w:rPr>
        <w:t xml:space="preserve">a minimum of 36 inches for an accessible route on three sides of </w:t>
      </w:r>
      <w:r w:rsidR="00723903">
        <w:rPr>
          <w:rFonts w:asciiTheme="minorHAnsi" w:hAnsiTheme="minorHAnsi" w:cstheme="minorHAnsi"/>
          <w:b/>
          <w:bCs/>
          <w:sz w:val="22"/>
          <w:szCs w:val="22"/>
        </w:rPr>
        <w:t xml:space="preserve">a </w:t>
      </w:r>
      <w:r w:rsidR="002C1174" w:rsidRPr="00C51E03">
        <w:rPr>
          <w:rFonts w:asciiTheme="minorHAnsi" w:hAnsiTheme="minorHAnsi" w:cstheme="minorHAnsi"/>
          <w:b/>
          <w:bCs/>
          <w:sz w:val="22"/>
          <w:szCs w:val="22"/>
        </w:rPr>
        <w:t xml:space="preserve">queen, double or single size bed </w:t>
      </w:r>
      <w:r w:rsidR="00095B20" w:rsidRPr="00C51E03">
        <w:rPr>
          <w:rFonts w:asciiTheme="minorHAnsi" w:hAnsiTheme="minorHAnsi" w:cstheme="minorHAnsi"/>
          <w:b/>
          <w:bCs/>
          <w:sz w:val="22"/>
          <w:szCs w:val="22"/>
        </w:rPr>
        <w:t xml:space="preserve">for </w:t>
      </w:r>
      <w:r w:rsidR="00F5562C" w:rsidRPr="00C51E03">
        <w:rPr>
          <w:rFonts w:asciiTheme="minorHAnsi" w:hAnsiTheme="minorHAnsi" w:cstheme="minorHAnsi"/>
          <w:b/>
          <w:bCs/>
          <w:sz w:val="22"/>
          <w:szCs w:val="22"/>
        </w:rPr>
        <w:t xml:space="preserve">disabled </w:t>
      </w:r>
      <w:r w:rsidR="00095B20" w:rsidRPr="00C51E03">
        <w:rPr>
          <w:rFonts w:asciiTheme="minorHAnsi" w:hAnsiTheme="minorHAnsi" w:cstheme="minorHAnsi"/>
          <w:b/>
          <w:bCs/>
          <w:sz w:val="22"/>
          <w:szCs w:val="22"/>
        </w:rPr>
        <w:t xml:space="preserve">residents to maneuver. </w:t>
      </w:r>
      <w:r w:rsidR="002C1174" w:rsidRPr="00C51E03">
        <w:rPr>
          <w:rFonts w:asciiTheme="minorHAnsi" w:hAnsiTheme="minorHAnsi" w:cstheme="minorHAnsi"/>
          <w:b/>
          <w:bCs/>
          <w:sz w:val="22"/>
          <w:szCs w:val="22"/>
        </w:rPr>
        <w:t>There sh</w:t>
      </w:r>
      <w:r w:rsidR="00320F3A" w:rsidRPr="00C51E03">
        <w:rPr>
          <w:rFonts w:asciiTheme="minorHAnsi" w:hAnsiTheme="minorHAnsi" w:cstheme="minorHAnsi"/>
          <w:b/>
          <w:bCs/>
          <w:sz w:val="22"/>
          <w:szCs w:val="22"/>
        </w:rPr>
        <w:t>all</w:t>
      </w:r>
      <w:r w:rsidR="002C1174" w:rsidRPr="00C51E03">
        <w:rPr>
          <w:rFonts w:asciiTheme="minorHAnsi" w:hAnsiTheme="minorHAnsi" w:cstheme="minorHAnsi"/>
          <w:b/>
          <w:bCs/>
          <w:sz w:val="22"/>
          <w:szCs w:val="22"/>
        </w:rPr>
        <w:t xml:space="preserve"> also be 4</w:t>
      </w:r>
      <w:r w:rsidR="00907D13">
        <w:rPr>
          <w:rFonts w:asciiTheme="minorHAnsi" w:hAnsiTheme="minorHAnsi" w:cstheme="minorHAnsi"/>
          <w:b/>
          <w:bCs/>
          <w:sz w:val="22"/>
          <w:szCs w:val="22"/>
        </w:rPr>
        <w:t>8</w:t>
      </w:r>
      <w:r w:rsidR="002C1174" w:rsidRPr="00C51E03">
        <w:rPr>
          <w:rFonts w:asciiTheme="minorHAnsi" w:hAnsiTheme="minorHAnsi" w:cstheme="minorHAnsi"/>
          <w:b/>
          <w:bCs/>
          <w:sz w:val="22"/>
          <w:szCs w:val="22"/>
        </w:rPr>
        <w:t xml:space="preserve">” between the </w:t>
      </w:r>
      <w:r w:rsidR="00C51E03" w:rsidRPr="00C51E03">
        <w:rPr>
          <w:rFonts w:asciiTheme="minorHAnsi" w:hAnsiTheme="minorHAnsi" w:cstheme="minorHAnsi"/>
          <w:b/>
          <w:bCs/>
          <w:sz w:val="22"/>
          <w:szCs w:val="22"/>
        </w:rPr>
        <w:t>foot</w:t>
      </w:r>
      <w:r w:rsidR="000258AE">
        <w:rPr>
          <w:rFonts w:asciiTheme="minorHAnsi" w:hAnsiTheme="minorHAnsi" w:cstheme="minorHAnsi"/>
          <w:b/>
          <w:bCs/>
          <w:sz w:val="22"/>
          <w:szCs w:val="22"/>
        </w:rPr>
        <w:t xml:space="preserve"> </w:t>
      </w:r>
      <w:r w:rsidR="00C51E03" w:rsidRPr="00C51E03">
        <w:rPr>
          <w:rFonts w:asciiTheme="minorHAnsi" w:hAnsiTheme="minorHAnsi" w:cstheme="minorHAnsi"/>
          <w:b/>
          <w:bCs/>
          <w:sz w:val="22"/>
          <w:szCs w:val="22"/>
        </w:rPr>
        <w:t xml:space="preserve">of the </w:t>
      </w:r>
      <w:r w:rsidR="002C1174" w:rsidRPr="00C51E03">
        <w:rPr>
          <w:rFonts w:asciiTheme="minorHAnsi" w:hAnsiTheme="minorHAnsi" w:cstheme="minorHAnsi"/>
          <w:b/>
          <w:bCs/>
          <w:sz w:val="22"/>
          <w:szCs w:val="22"/>
        </w:rPr>
        <w:t>bed and dresser</w:t>
      </w:r>
      <w:r w:rsidR="00CA6B6E" w:rsidRPr="00C51E03">
        <w:rPr>
          <w:rFonts w:asciiTheme="minorHAnsi" w:hAnsiTheme="minorHAnsi" w:cstheme="minorHAnsi"/>
          <w:b/>
          <w:bCs/>
          <w:sz w:val="22"/>
          <w:szCs w:val="22"/>
        </w:rPr>
        <w:t xml:space="preserve"> in accessible units.</w:t>
      </w:r>
      <w:r w:rsidR="00C51E03" w:rsidRPr="00C51E03">
        <w:rPr>
          <w:rFonts w:asciiTheme="minorHAnsi" w:hAnsiTheme="minorHAnsi" w:cstheme="minorHAnsi"/>
          <w:b/>
          <w:bCs/>
          <w:sz w:val="22"/>
          <w:szCs w:val="22"/>
        </w:rPr>
        <w:t xml:space="preserve"> Windows shall be operable from a wheelchair.</w:t>
      </w:r>
      <w:r w:rsidR="00BD2BD1">
        <w:rPr>
          <w:rFonts w:asciiTheme="minorHAnsi" w:hAnsiTheme="minorHAnsi" w:cstheme="minorHAnsi"/>
          <w:b/>
          <w:bCs/>
          <w:sz w:val="22"/>
          <w:szCs w:val="22"/>
        </w:rPr>
        <w:t xml:space="preserve"> Review</w:t>
      </w:r>
      <w:r w:rsidR="0025142E">
        <w:rPr>
          <w:rFonts w:asciiTheme="minorHAnsi" w:hAnsiTheme="minorHAnsi" w:cstheme="minorHAnsi"/>
          <w:b/>
          <w:bCs/>
          <w:sz w:val="22"/>
          <w:szCs w:val="22"/>
        </w:rPr>
        <w:t xml:space="preserve"> UFAS A4.2.</w:t>
      </w:r>
      <w:r w:rsidR="009B7A40">
        <w:rPr>
          <w:rFonts w:asciiTheme="minorHAnsi" w:hAnsiTheme="minorHAnsi" w:cstheme="minorHAnsi"/>
          <w:b/>
          <w:bCs/>
          <w:sz w:val="22"/>
          <w:szCs w:val="22"/>
        </w:rPr>
        <w:t>4</w:t>
      </w:r>
      <w:r w:rsidR="0025142E">
        <w:rPr>
          <w:rFonts w:asciiTheme="minorHAnsi" w:hAnsiTheme="minorHAnsi" w:cstheme="minorHAnsi"/>
          <w:b/>
          <w:bCs/>
          <w:sz w:val="22"/>
          <w:szCs w:val="22"/>
        </w:rPr>
        <w:t xml:space="preserve"> </w:t>
      </w:r>
      <w:r w:rsidR="00984B7E">
        <w:rPr>
          <w:rFonts w:asciiTheme="minorHAnsi" w:hAnsiTheme="minorHAnsi" w:cstheme="minorHAnsi"/>
          <w:b/>
          <w:bCs/>
          <w:sz w:val="22"/>
          <w:szCs w:val="22"/>
        </w:rPr>
        <w:t xml:space="preserve">and Fig. A3 for </w:t>
      </w:r>
      <w:r w:rsidR="00105217">
        <w:rPr>
          <w:rFonts w:asciiTheme="minorHAnsi" w:hAnsiTheme="minorHAnsi" w:cstheme="minorHAnsi"/>
          <w:b/>
          <w:bCs/>
          <w:sz w:val="22"/>
          <w:szCs w:val="22"/>
        </w:rPr>
        <w:t xml:space="preserve">Dimensions of </w:t>
      </w:r>
      <w:r w:rsidR="00732B23">
        <w:rPr>
          <w:rFonts w:asciiTheme="minorHAnsi" w:hAnsiTheme="minorHAnsi" w:cstheme="minorHAnsi"/>
          <w:b/>
          <w:bCs/>
          <w:sz w:val="22"/>
          <w:szCs w:val="22"/>
        </w:rPr>
        <w:t xml:space="preserve">an </w:t>
      </w:r>
      <w:r w:rsidR="00105217">
        <w:rPr>
          <w:rFonts w:asciiTheme="minorHAnsi" w:hAnsiTheme="minorHAnsi" w:cstheme="minorHAnsi"/>
          <w:b/>
          <w:bCs/>
          <w:sz w:val="22"/>
          <w:szCs w:val="22"/>
        </w:rPr>
        <w:t>Adult-S</w:t>
      </w:r>
      <w:r w:rsidR="001E75C8">
        <w:rPr>
          <w:rFonts w:asciiTheme="minorHAnsi" w:hAnsiTheme="minorHAnsi" w:cstheme="minorHAnsi"/>
          <w:b/>
          <w:bCs/>
          <w:sz w:val="22"/>
          <w:szCs w:val="22"/>
        </w:rPr>
        <w:t>ized Wheelchair.</w:t>
      </w:r>
    </w:p>
    <w:p w14:paraId="3535594D" w14:textId="77777777" w:rsidR="007545A6" w:rsidRPr="008677D7" w:rsidRDefault="007545A6" w:rsidP="00DC25A8">
      <w:pPr>
        <w:rPr>
          <w:rFonts w:asciiTheme="minorHAnsi" w:hAnsiTheme="minorHAnsi" w:cstheme="minorHAnsi"/>
          <w:u w:val="single"/>
        </w:rPr>
      </w:pPr>
    </w:p>
    <w:tbl>
      <w:tblPr>
        <w:tblStyle w:val="TableGrid"/>
        <w:tblW w:w="0" w:type="auto"/>
        <w:tblLook w:val="04A0" w:firstRow="1" w:lastRow="0" w:firstColumn="1" w:lastColumn="0" w:noHBand="0" w:noVBand="1"/>
      </w:tblPr>
      <w:tblGrid>
        <w:gridCol w:w="3595"/>
        <w:gridCol w:w="2638"/>
        <w:gridCol w:w="3212"/>
      </w:tblGrid>
      <w:tr w:rsidR="00095B20" w:rsidRPr="008677D7" w14:paraId="4EC55E14" w14:textId="77777777" w:rsidTr="007B295E">
        <w:tc>
          <w:tcPr>
            <w:tcW w:w="3595" w:type="dxa"/>
          </w:tcPr>
          <w:p w14:paraId="5AAFA388" w14:textId="77777777" w:rsidR="00095B20" w:rsidRPr="008677D7" w:rsidRDefault="00095B20" w:rsidP="007B295E">
            <w:pPr>
              <w:rPr>
                <w:rFonts w:asciiTheme="minorHAnsi" w:hAnsiTheme="minorHAnsi" w:cstheme="minorHAnsi"/>
              </w:rPr>
            </w:pPr>
            <w:r w:rsidRPr="008677D7">
              <w:rPr>
                <w:rFonts w:asciiTheme="minorHAnsi" w:hAnsiTheme="minorHAnsi" w:cstheme="minorHAnsi"/>
              </w:rPr>
              <w:t>Bedrooms</w:t>
            </w:r>
          </w:p>
        </w:tc>
        <w:tc>
          <w:tcPr>
            <w:tcW w:w="2638" w:type="dxa"/>
          </w:tcPr>
          <w:p w14:paraId="1F2179F7" w14:textId="1E963653" w:rsidR="00095B20" w:rsidRPr="008677D7" w:rsidRDefault="0088181A" w:rsidP="007B295E">
            <w:pPr>
              <w:rPr>
                <w:rFonts w:asciiTheme="minorHAnsi" w:hAnsiTheme="minorHAnsi" w:cstheme="minorHAnsi"/>
              </w:rPr>
            </w:pPr>
            <w:r>
              <w:rPr>
                <w:rFonts w:asciiTheme="minorHAnsi" w:hAnsiTheme="minorHAnsi" w:cstheme="minorHAnsi"/>
              </w:rPr>
              <w:t xml:space="preserve">Suggested </w:t>
            </w:r>
            <w:r w:rsidR="00095B20" w:rsidRPr="008677D7">
              <w:rPr>
                <w:rFonts w:asciiTheme="minorHAnsi" w:hAnsiTheme="minorHAnsi" w:cstheme="minorHAnsi"/>
              </w:rPr>
              <w:t>Minimum Width</w:t>
            </w:r>
          </w:p>
        </w:tc>
        <w:tc>
          <w:tcPr>
            <w:tcW w:w="3212" w:type="dxa"/>
          </w:tcPr>
          <w:p w14:paraId="6250BF3C" w14:textId="77777777" w:rsidR="00095B20" w:rsidRPr="008677D7" w:rsidRDefault="00095B20" w:rsidP="007B295E">
            <w:pPr>
              <w:rPr>
                <w:rFonts w:asciiTheme="minorHAnsi" w:hAnsiTheme="minorHAnsi" w:cstheme="minorHAnsi"/>
              </w:rPr>
            </w:pPr>
            <w:r w:rsidRPr="008677D7">
              <w:rPr>
                <w:rFonts w:asciiTheme="minorHAnsi" w:hAnsiTheme="minorHAnsi" w:cstheme="minorHAnsi"/>
              </w:rPr>
              <w:t>Comments</w:t>
            </w:r>
          </w:p>
        </w:tc>
      </w:tr>
      <w:tr w:rsidR="00095B20" w:rsidRPr="008677D7" w14:paraId="3D49AA8D" w14:textId="77777777" w:rsidTr="007B295E">
        <w:tc>
          <w:tcPr>
            <w:tcW w:w="3595" w:type="dxa"/>
          </w:tcPr>
          <w:p w14:paraId="04B6F3B8" w14:textId="77777777" w:rsidR="00095B20" w:rsidRPr="008677D7" w:rsidRDefault="00095B20" w:rsidP="007B295E">
            <w:pPr>
              <w:rPr>
                <w:rFonts w:asciiTheme="minorHAnsi" w:hAnsiTheme="minorHAnsi" w:cstheme="minorHAnsi"/>
              </w:rPr>
            </w:pPr>
            <w:r w:rsidRPr="008677D7">
              <w:rPr>
                <w:rFonts w:asciiTheme="minorHAnsi" w:hAnsiTheme="minorHAnsi" w:cstheme="minorHAnsi"/>
              </w:rPr>
              <w:t>Master Bedroom</w:t>
            </w:r>
          </w:p>
          <w:p w14:paraId="79B09423" w14:textId="3A865218" w:rsidR="00095B20" w:rsidRPr="008677D7" w:rsidRDefault="00095B20" w:rsidP="007B295E">
            <w:pPr>
              <w:rPr>
                <w:rFonts w:asciiTheme="minorHAnsi" w:hAnsiTheme="minorHAnsi" w:cstheme="minorHAnsi"/>
              </w:rPr>
            </w:pPr>
            <w:r w:rsidRPr="008677D7">
              <w:rPr>
                <w:rFonts w:asciiTheme="minorHAnsi" w:hAnsiTheme="minorHAnsi" w:cstheme="minorHAnsi"/>
              </w:rPr>
              <w:t xml:space="preserve">  a)  Queen size bed</w:t>
            </w:r>
          </w:p>
          <w:p w14:paraId="062FE8B2" w14:textId="6F13618E" w:rsidR="00095B20" w:rsidRPr="008677D7" w:rsidRDefault="00095B20" w:rsidP="007B295E">
            <w:pPr>
              <w:rPr>
                <w:rFonts w:asciiTheme="minorHAnsi" w:hAnsiTheme="minorHAnsi" w:cstheme="minorHAnsi"/>
              </w:rPr>
            </w:pPr>
            <w:r w:rsidRPr="008677D7">
              <w:rPr>
                <w:rFonts w:asciiTheme="minorHAnsi" w:hAnsiTheme="minorHAnsi" w:cstheme="minorHAnsi"/>
              </w:rPr>
              <w:t xml:space="preserve">  b)  </w:t>
            </w:r>
            <w:r w:rsidR="00320F3A">
              <w:rPr>
                <w:rFonts w:asciiTheme="minorHAnsi" w:hAnsiTheme="minorHAnsi" w:cstheme="minorHAnsi"/>
              </w:rPr>
              <w:t>18” x 60” l</w:t>
            </w:r>
            <w:r w:rsidRPr="008677D7">
              <w:rPr>
                <w:rFonts w:asciiTheme="minorHAnsi" w:hAnsiTheme="minorHAnsi" w:cstheme="minorHAnsi"/>
              </w:rPr>
              <w:t>arge dresser</w:t>
            </w:r>
          </w:p>
          <w:p w14:paraId="76FEB061" w14:textId="77777777" w:rsidR="00095B20" w:rsidRPr="008677D7" w:rsidRDefault="00095B20" w:rsidP="007B295E">
            <w:pPr>
              <w:rPr>
                <w:rFonts w:asciiTheme="minorHAnsi" w:hAnsiTheme="minorHAnsi" w:cstheme="minorHAnsi"/>
              </w:rPr>
            </w:pPr>
            <w:r w:rsidRPr="008677D7">
              <w:rPr>
                <w:rFonts w:asciiTheme="minorHAnsi" w:hAnsiTheme="minorHAnsi" w:cstheme="minorHAnsi"/>
              </w:rPr>
              <w:t xml:space="preserve">  c)  2 nightstands</w:t>
            </w:r>
          </w:p>
          <w:p w14:paraId="23C17087" w14:textId="77777777" w:rsidR="00095B20" w:rsidRPr="008677D7" w:rsidRDefault="00095B20" w:rsidP="007B295E">
            <w:pPr>
              <w:rPr>
                <w:rFonts w:asciiTheme="minorHAnsi" w:hAnsiTheme="minorHAnsi" w:cstheme="minorHAnsi"/>
              </w:rPr>
            </w:pPr>
          </w:p>
        </w:tc>
        <w:tc>
          <w:tcPr>
            <w:tcW w:w="2638" w:type="dxa"/>
          </w:tcPr>
          <w:p w14:paraId="4F06A51D" w14:textId="77777777" w:rsidR="00095B20" w:rsidRPr="008677D7" w:rsidRDefault="00095B20" w:rsidP="007B295E">
            <w:pPr>
              <w:rPr>
                <w:rFonts w:asciiTheme="minorHAnsi" w:hAnsiTheme="minorHAnsi" w:cstheme="minorHAnsi"/>
              </w:rPr>
            </w:pPr>
            <w:r w:rsidRPr="008677D7">
              <w:rPr>
                <w:rFonts w:asciiTheme="minorHAnsi" w:hAnsiTheme="minorHAnsi" w:cstheme="minorHAnsi"/>
              </w:rPr>
              <w:t xml:space="preserve">12 feet </w:t>
            </w:r>
          </w:p>
          <w:p w14:paraId="4CF91A9B" w14:textId="77777777" w:rsidR="00095B20" w:rsidRPr="008677D7" w:rsidRDefault="00095B20" w:rsidP="007B295E">
            <w:pPr>
              <w:rPr>
                <w:rFonts w:asciiTheme="minorHAnsi" w:hAnsiTheme="minorHAnsi" w:cstheme="minorHAnsi"/>
              </w:rPr>
            </w:pPr>
          </w:p>
        </w:tc>
        <w:tc>
          <w:tcPr>
            <w:tcW w:w="3212" w:type="dxa"/>
          </w:tcPr>
          <w:p w14:paraId="0B7E9AAE" w14:textId="77777777" w:rsidR="00095B20" w:rsidRPr="008677D7" w:rsidRDefault="00095B20" w:rsidP="007B295E">
            <w:pPr>
              <w:rPr>
                <w:rFonts w:asciiTheme="minorHAnsi" w:hAnsiTheme="minorHAnsi" w:cstheme="minorHAnsi"/>
              </w:rPr>
            </w:pPr>
            <w:r w:rsidRPr="008677D7">
              <w:rPr>
                <w:rFonts w:asciiTheme="minorHAnsi" w:hAnsiTheme="minorHAnsi" w:cstheme="minorHAnsi"/>
              </w:rPr>
              <w:t xml:space="preserve">Clearance:  </w:t>
            </w:r>
          </w:p>
          <w:p w14:paraId="1300CE0B" w14:textId="472AAD75" w:rsidR="00095B20" w:rsidRPr="008677D7" w:rsidRDefault="00095B20" w:rsidP="007B295E">
            <w:pPr>
              <w:rPr>
                <w:rFonts w:asciiTheme="minorHAnsi" w:hAnsiTheme="minorHAnsi" w:cstheme="minorHAnsi"/>
              </w:rPr>
            </w:pPr>
            <w:r w:rsidRPr="008677D7">
              <w:rPr>
                <w:rFonts w:asciiTheme="minorHAnsi" w:hAnsiTheme="minorHAnsi" w:cstheme="minorHAnsi"/>
              </w:rPr>
              <w:t xml:space="preserve">   a)  3</w:t>
            </w:r>
            <w:r w:rsidR="002649FC">
              <w:rPr>
                <w:rFonts w:asciiTheme="minorHAnsi" w:hAnsiTheme="minorHAnsi" w:cstheme="minorHAnsi"/>
              </w:rPr>
              <w:t>6</w:t>
            </w:r>
            <w:r w:rsidRPr="008677D7">
              <w:rPr>
                <w:rFonts w:asciiTheme="minorHAnsi" w:hAnsiTheme="minorHAnsi" w:cstheme="minorHAnsi"/>
              </w:rPr>
              <w:t>” for circulation</w:t>
            </w:r>
          </w:p>
          <w:p w14:paraId="20ED44C1" w14:textId="6A412F4A" w:rsidR="00095B20" w:rsidRPr="008677D7" w:rsidRDefault="00095B20" w:rsidP="007B295E">
            <w:pPr>
              <w:rPr>
                <w:rFonts w:asciiTheme="minorHAnsi" w:hAnsiTheme="minorHAnsi" w:cstheme="minorHAnsi"/>
              </w:rPr>
            </w:pPr>
            <w:r w:rsidRPr="008677D7">
              <w:rPr>
                <w:rFonts w:asciiTheme="minorHAnsi" w:hAnsiTheme="minorHAnsi" w:cstheme="minorHAnsi"/>
              </w:rPr>
              <w:t xml:space="preserve">   b)  3</w:t>
            </w:r>
            <w:r w:rsidR="002649FC">
              <w:rPr>
                <w:rFonts w:asciiTheme="minorHAnsi" w:hAnsiTheme="minorHAnsi" w:cstheme="minorHAnsi"/>
              </w:rPr>
              <w:t>6</w:t>
            </w:r>
            <w:r w:rsidRPr="008677D7">
              <w:rPr>
                <w:rFonts w:asciiTheme="minorHAnsi" w:hAnsiTheme="minorHAnsi" w:cstheme="minorHAnsi"/>
              </w:rPr>
              <w:t>” between bed &amp; wall</w:t>
            </w:r>
          </w:p>
          <w:p w14:paraId="497361E6" w14:textId="28A555CA" w:rsidR="00095B20" w:rsidRPr="008677D7" w:rsidRDefault="00095B20" w:rsidP="007B295E">
            <w:pPr>
              <w:rPr>
                <w:rFonts w:asciiTheme="minorHAnsi" w:hAnsiTheme="minorHAnsi" w:cstheme="minorHAnsi"/>
              </w:rPr>
            </w:pPr>
            <w:r w:rsidRPr="008677D7">
              <w:rPr>
                <w:rFonts w:asciiTheme="minorHAnsi" w:hAnsiTheme="minorHAnsi" w:cstheme="minorHAnsi"/>
              </w:rPr>
              <w:t xml:space="preserve">   c)  </w:t>
            </w:r>
            <w:r w:rsidR="008555D9">
              <w:rPr>
                <w:rFonts w:asciiTheme="minorHAnsi" w:hAnsiTheme="minorHAnsi" w:cstheme="minorHAnsi"/>
              </w:rPr>
              <w:t>4</w:t>
            </w:r>
            <w:r w:rsidR="00087528">
              <w:rPr>
                <w:rFonts w:asciiTheme="minorHAnsi" w:hAnsiTheme="minorHAnsi" w:cstheme="minorHAnsi"/>
              </w:rPr>
              <w:t>8</w:t>
            </w:r>
            <w:r w:rsidRPr="008677D7">
              <w:rPr>
                <w:rFonts w:asciiTheme="minorHAnsi" w:hAnsiTheme="minorHAnsi" w:cstheme="minorHAnsi"/>
              </w:rPr>
              <w:t>” in front of dresser or</w:t>
            </w:r>
          </w:p>
          <w:p w14:paraId="6A7FA0D3" w14:textId="65981B7E" w:rsidR="00095B20" w:rsidRPr="008677D7" w:rsidRDefault="00095B20" w:rsidP="007B295E">
            <w:pPr>
              <w:rPr>
                <w:rFonts w:asciiTheme="minorHAnsi" w:hAnsiTheme="minorHAnsi" w:cstheme="minorHAnsi"/>
              </w:rPr>
            </w:pPr>
            <w:r w:rsidRPr="008677D7">
              <w:rPr>
                <w:rFonts w:asciiTheme="minorHAnsi" w:hAnsiTheme="minorHAnsi" w:cstheme="minorHAnsi"/>
              </w:rPr>
              <w:t xml:space="preserve">         closet</w:t>
            </w:r>
            <w:r w:rsidR="00634CCD">
              <w:rPr>
                <w:rFonts w:asciiTheme="minorHAnsi" w:hAnsiTheme="minorHAnsi" w:cstheme="minorHAnsi"/>
              </w:rPr>
              <w:t>.</w:t>
            </w:r>
          </w:p>
        </w:tc>
      </w:tr>
      <w:tr w:rsidR="00095B20" w:rsidRPr="008677D7" w14:paraId="70A723F6" w14:textId="77777777" w:rsidTr="007B295E">
        <w:tc>
          <w:tcPr>
            <w:tcW w:w="3595" w:type="dxa"/>
          </w:tcPr>
          <w:p w14:paraId="4E20AC47" w14:textId="77777777" w:rsidR="00095B20" w:rsidRPr="008677D7" w:rsidRDefault="00095B20" w:rsidP="007B295E">
            <w:pPr>
              <w:rPr>
                <w:rFonts w:asciiTheme="minorHAnsi" w:hAnsiTheme="minorHAnsi" w:cstheme="minorHAnsi"/>
              </w:rPr>
            </w:pPr>
            <w:r w:rsidRPr="008677D7">
              <w:rPr>
                <w:rFonts w:asciiTheme="minorHAnsi" w:hAnsiTheme="minorHAnsi" w:cstheme="minorHAnsi"/>
              </w:rPr>
              <w:t>Secondary Bedrooms</w:t>
            </w:r>
          </w:p>
          <w:p w14:paraId="567DFD74" w14:textId="77777777" w:rsidR="00095B20" w:rsidRPr="008677D7" w:rsidRDefault="00095B20" w:rsidP="007B295E">
            <w:pPr>
              <w:rPr>
                <w:rFonts w:asciiTheme="minorHAnsi" w:hAnsiTheme="minorHAnsi" w:cstheme="minorHAnsi"/>
              </w:rPr>
            </w:pPr>
            <w:r w:rsidRPr="008677D7">
              <w:rPr>
                <w:rFonts w:asciiTheme="minorHAnsi" w:hAnsiTheme="minorHAnsi" w:cstheme="minorHAnsi"/>
              </w:rPr>
              <w:t xml:space="preserve">  a)  Double bed (queen preferred)</w:t>
            </w:r>
          </w:p>
          <w:p w14:paraId="3A7126EE" w14:textId="4E5405A5" w:rsidR="00095B20" w:rsidRPr="008677D7" w:rsidRDefault="00095B20" w:rsidP="007B295E">
            <w:pPr>
              <w:rPr>
                <w:rFonts w:asciiTheme="minorHAnsi" w:hAnsiTheme="minorHAnsi" w:cstheme="minorHAnsi"/>
              </w:rPr>
            </w:pPr>
            <w:r w:rsidRPr="008677D7">
              <w:rPr>
                <w:rFonts w:asciiTheme="minorHAnsi" w:hAnsiTheme="minorHAnsi" w:cstheme="minorHAnsi"/>
              </w:rPr>
              <w:t xml:space="preserve">  b)  </w:t>
            </w:r>
            <w:r w:rsidR="00320F3A">
              <w:rPr>
                <w:rFonts w:asciiTheme="minorHAnsi" w:hAnsiTheme="minorHAnsi" w:cstheme="minorHAnsi"/>
              </w:rPr>
              <w:t>18” x 60” l</w:t>
            </w:r>
            <w:r w:rsidRPr="008677D7">
              <w:rPr>
                <w:rFonts w:asciiTheme="minorHAnsi" w:hAnsiTheme="minorHAnsi" w:cstheme="minorHAnsi"/>
              </w:rPr>
              <w:t>arge dresser</w:t>
            </w:r>
          </w:p>
          <w:p w14:paraId="21EF3F7F" w14:textId="42A37B95" w:rsidR="00095B20" w:rsidRPr="008677D7" w:rsidRDefault="00095B20" w:rsidP="007B295E">
            <w:pPr>
              <w:rPr>
                <w:rFonts w:asciiTheme="minorHAnsi" w:hAnsiTheme="minorHAnsi" w:cstheme="minorHAnsi"/>
              </w:rPr>
            </w:pPr>
            <w:r w:rsidRPr="008677D7">
              <w:rPr>
                <w:rFonts w:asciiTheme="minorHAnsi" w:hAnsiTheme="minorHAnsi" w:cstheme="minorHAnsi"/>
              </w:rPr>
              <w:t xml:space="preserve">  c)  </w:t>
            </w:r>
            <w:r w:rsidR="00320F3A">
              <w:rPr>
                <w:rFonts w:asciiTheme="minorHAnsi" w:hAnsiTheme="minorHAnsi" w:cstheme="minorHAnsi"/>
              </w:rPr>
              <w:t xml:space="preserve">2 </w:t>
            </w:r>
            <w:r w:rsidRPr="008677D7">
              <w:rPr>
                <w:rFonts w:asciiTheme="minorHAnsi" w:hAnsiTheme="minorHAnsi" w:cstheme="minorHAnsi"/>
              </w:rPr>
              <w:t>Nightstands</w:t>
            </w:r>
          </w:p>
        </w:tc>
        <w:tc>
          <w:tcPr>
            <w:tcW w:w="2638" w:type="dxa"/>
          </w:tcPr>
          <w:p w14:paraId="7263A61A" w14:textId="77777777" w:rsidR="00095B20" w:rsidRPr="008677D7" w:rsidRDefault="00095B20" w:rsidP="007B295E">
            <w:pPr>
              <w:rPr>
                <w:rFonts w:asciiTheme="minorHAnsi" w:hAnsiTheme="minorHAnsi" w:cstheme="minorHAnsi"/>
              </w:rPr>
            </w:pPr>
            <w:r w:rsidRPr="008677D7">
              <w:rPr>
                <w:rFonts w:asciiTheme="minorHAnsi" w:hAnsiTheme="minorHAnsi" w:cstheme="minorHAnsi"/>
              </w:rPr>
              <w:t>11 feet</w:t>
            </w:r>
          </w:p>
        </w:tc>
        <w:tc>
          <w:tcPr>
            <w:tcW w:w="3212" w:type="dxa"/>
          </w:tcPr>
          <w:p w14:paraId="73E831C6" w14:textId="77777777" w:rsidR="00095B20" w:rsidRPr="008677D7" w:rsidRDefault="00095B20" w:rsidP="007B295E">
            <w:pPr>
              <w:rPr>
                <w:rFonts w:asciiTheme="minorHAnsi" w:hAnsiTheme="minorHAnsi" w:cstheme="minorHAnsi"/>
              </w:rPr>
            </w:pPr>
            <w:r w:rsidRPr="008677D7">
              <w:rPr>
                <w:rFonts w:asciiTheme="minorHAnsi" w:hAnsiTheme="minorHAnsi" w:cstheme="minorHAnsi"/>
              </w:rPr>
              <w:t xml:space="preserve">Clearance:  </w:t>
            </w:r>
          </w:p>
          <w:p w14:paraId="2DCA5C5C" w14:textId="20EDE444" w:rsidR="00095B20" w:rsidRPr="008677D7" w:rsidRDefault="00095B20" w:rsidP="007B295E">
            <w:pPr>
              <w:rPr>
                <w:rFonts w:asciiTheme="minorHAnsi" w:hAnsiTheme="minorHAnsi" w:cstheme="minorHAnsi"/>
              </w:rPr>
            </w:pPr>
            <w:r w:rsidRPr="008677D7">
              <w:rPr>
                <w:rFonts w:asciiTheme="minorHAnsi" w:hAnsiTheme="minorHAnsi" w:cstheme="minorHAnsi"/>
              </w:rPr>
              <w:t xml:space="preserve">   a)  3</w:t>
            </w:r>
            <w:r w:rsidR="002649FC">
              <w:rPr>
                <w:rFonts w:asciiTheme="minorHAnsi" w:hAnsiTheme="minorHAnsi" w:cstheme="minorHAnsi"/>
              </w:rPr>
              <w:t>6</w:t>
            </w:r>
            <w:r w:rsidRPr="008677D7">
              <w:rPr>
                <w:rFonts w:asciiTheme="minorHAnsi" w:hAnsiTheme="minorHAnsi" w:cstheme="minorHAnsi"/>
              </w:rPr>
              <w:t>” for circulation</w:t>
            </w:r>
          </w:p>
          <w:p w14:paraId="474610C2" w14:textId="23131CDA" w:rsidR="00095B20" w:rsidRPr="008677D7" w:rsidRDefault="00095B20" w:rsidP="007B295E">
            <w:pPr>
              <w:rPr>
                <w:rFonts w:asciiTheme="minorHAnsi" w:hAnsiTheme="minorHAnsi" w:cstheme="minorHAnsi"/>
              </w:rPr>
            </w:pPr>
            <w:r w:rsidRPr="008677D7">
              <w:rPr>
                <w:rFonts w:asciiTheme="minorHAnsi" w:hAnsiTheme="minorHAnsi" w:cstheme="minorHAnsi"/>
              </w:rPr>
              <w:t xml:space="preserve">   b)  </w:t>
            </w:r>
            <w:r w:rsidR="002649FC">
              <w:rPr>
                <w:rFonts w:asciiTheme="minorHAnsi" w:hAnsiTheme="minorHAnsi" w:cstheme="minorHAnsi"/>
              </w:rPr>
              <w:t>36</w:t>
            </w:r>
            <w:r w:rsidRPr="008677D7">
              <w:rPr>
                <w:rFonts w:asciiTheme="minorHAnsi" w:hAnsiTheme="minorHAnsi" w:cstheme="minorHAnsi"/>
              </w:rPr>
              <w:t>” between bed &amp; wall</w:t>
            </w:r>
          </w:p>
          <w:p w14:paraId="65FDCC6C" w14:textId="22705F4C" w:rsidR="00095B20" w:rsidRPr="008677D7" w:rsidRDefault="00095B20" w:rsidP="007B295E">
            <w:pPr>
              <w:rPr>
                <w:rFonts w:asciiTheme="minorHAnsi" w:hAnsiTheme="minorHAnsi" w:cstheme="minorHAnsi"/>
              </w:rPr>
            </w:pPr>
            <w:r w:rsidRPr="008677D7">
              <w:rPr>
                <w:rFonts w:asciiTheme="minorHAnsi" w:hAnsiTheme="minorHAnsi" w:cstheme="minorHAnsi"/>
              </w:rPr>
              <w:t xml:space="preserve">   c)  </w:t>
            </w:r>
            <w:r w:rsidR="008555D9">
              <w:rPr>
                <w:rFonts w:asciiTheme="minorHAnsi" w:hAnsiTheme="minorHAnsi" w:cstheme="minorHAnsi"/>
              </w:rPr>
              <w:t>4</w:t>
            </w:r>
            <w:r w:rsidR="006115D8">
              <w:rPr>
                <w:rFonts w:asciiTheme="minorHAnsi" w:hAnsiTheme="minorHAnsi" w:cstheme="minorHAnsi"/>
              </w:rPr>
              <w:t>8</w:t>
            </w:r>
            <w:r w:rsidRPr="008677D7">
              <w:rPr>
                <w:rFonts w:asciiTheme="minorHAnsi" w:hAnsiTheme="minorHAnsi" w:cstheme="minorHAnsi"/>
              </w:rPr>
              <w:t>” in front of dresser or</w:t>
            </w:r>
          </w:p>
          <w:p w14:paraId="5498454B" w14:textId="65BB82DC" w:rsidR="00095B20" w:rsidRPr="008677D7" w:rsidRDefault="00095B20" w:rsidP="007B295E">
            <w:pPr>
              <w:rPr>
                <w:rFonts w:asciiTheme="minorHAnsi" w:hAnsiTheme="minorHAnsi" w:cstheme="minorHAnsi"/>
              </w:rPr>
            </w:pPr>
            <w:r w:rsidRPr="008677D7">
              <w:rPr>
                <w:rFonts w:asciiTheme="minorHAnsi" w:hAnsiTheme="minorHAnsi" w:cstheme="minorHAnsi"/>
              </w:rPr>
              <w:t xml:space="preserve">         closet</w:t>
            </w:r>
            <w:r w:rsidR="00634CCD">
              <w:rPr>
                <w:rFonts w:asciiTheme="minorHAnsi" w:hAnsiTheme="minorHAnsi" w:cstheme="minorHAnsi"/>
              </w:rPr>
              <w:t>.</w:t>
            </w:r>
            <w:r w:rsidRPr="008677D7">
              <w:rPr>
                <w:rFonts w:asciiTheme="minorHAnsi" w:hAnsiTheme="minorHAnsi" w:cstheme="minorHAnsi"/>
              </w:rPr>
              <w:t xml:space="preserve">    </w:t>
            </w:r>
          </w:p>
        </w:tc>
      </w:tr>
    </w:tbl>
    <w:p w14:paraId="571B8CC7" w14:textId="77777777" w:rsidR="00095B20" w:rsidRPr="008677D7" w:rsidRDefault="00095B20" w:rsidP="00DC25A8">
      <w:pPr>
        <w:rPr>
          <w:rFonts w:asciiTheme="minorHAnsi" w:hAnsiTheme="minorHAnsi" w:cstheme="minorHAnsi"/>
          <w:u w:val="single"/>
        </w:rPr>
      </w:pPr>
    </w:p>
    <w:p w14:paraId="7D81D8BF" w14:textId="77777777" w:rsidR="00D54249" w:rsidRPr="008677D7" w:rsidRDefault="00D54249" w:rsidP="00DC25A8">
      <w:pPr>
        <w:rPr>
          <w:rFonts w:asciiTheme="minorHAnsi" w:hAnsiTheme="minorHAnsi" w:cstheme="minorHAnsi"/>
          <w:b/>
          <w:u w:val="single"/>
        </w:rPr>
      </w:pPr>
      <w:r w:rsidRPr="008677D7">
        <w:rPr>
          <w:rFonts w:asciiTheme="minorHAnsi" w:hAnsiTheme="minorHAnsi" w:cstheme="minorHAnsi"/>
          <w:b/>
          <w:u w:val="single"/>
        </w:rPr>
        <w:t>Kitchens</w:t>
      </w:r>
    </w:p>
    <w:p w14:paraId="79650740" w14:textId="154B9A3F" w:rsidR="00D54249" w:rsidRPr="006C1F73" w:rsidRDefault="009A5FA8" w:rsidP="00DC25A8">
      <w:pPr>
        <w:rPr>
          <w:rFonts w:asciiTheme="minorHAnsi" w:hAnsiTheme="minorHAnsi" w:cstheme="minorHAnsi"/>
          <w:b/>
          <w:bCs/>
          <w:sz w:val="22"/>
          <w:szCs w:val="22"/>
          <w:u w:val="single"/>
        </w:rPr>
      </w:pPr>
      <w:r w:rsidRPr="00CB43C6">
        <w:rPr>
          <w:rFonts w:asciiTheme="minorHAnsi" w:hAnsiTheme="minorHAnsi" w:cstheme="minorHAnsi"/>
          <w:sz w:val="22"/>
          <w:szCs w:val="22"/>
        </w:rPr>
        <w:t>Kitchens should be designed to serve the number of residents in the unit.  For example, kitchens in units with three bedrooms sh</w:t>
      </w:r>
      <w:r w:rsidR="006C1F73">
        <w:rPr>
          <w:rFonts w:asciiTheme="minorHAnsi" w:hAnsiTheme="minorHAnsi" w:cstheme="minorHAnsi"/>
          <w:sz w:val="22"/>
          <w:szCs w:val="22"/>
        </w:rPr>
        <w:t>all</w:t>
      </w:r>
      <w:r w:rsidRPr="00CB43C6">
        <w:rPr>
          <w:rFonts w:asciiTheme="minorHAnsi" w:hAnsiTheme="minorHAnsi" w:cstheme="minorHAnsi"/>
          <w:sz w:val="22"/>
          <w:szCs w:val="22"/>
        </w:rPr>
        <w:t xml:space="preserve"> provide </w:t>
      </w:r>
      <w:r w:rsidR="00F5562C" w:rsidRPr="00CB43C6">
        <w:rPr>
          <w:rFonts w:asciiTheme="minorHAnsi" w:hAnsiTheme="minorHAnsi" w:cstheme="minorHAnsi"/>
          <w:sz w:val="22"/>
          <w:szCs w:val="22"/>
        </w:rPr>
        <w:t xml:space="preserve">more </w:t>
      </w:r>
      <w:r w:rsidR="00061195">
        <w:rPr>
          <w:rFonts w:asciiTheme="minorHAnsi" w:hAnsiTheme="minorHAnsi" w:cstheme="minorHAnsi"/>
          <w:sz w:val="22"/>
          <w:szCs w:val="22"/>
        </w:rPr>
        <w:t xml:space="preserve">base cabinet </w:t>
      </w:r>
      <w:r w:rsidR="000D5A69">
        <w:rPr>
          <w:rFonts w:asciiTheme="minorHAnsi" w:hAnsiTheme="minorHAnsi" w:cstheme="minorHAnsi"/>
          <w:sz w:val="22"/>
          <w:szCs w:val="22"/>
        </w:rPr>
        <w:t>workspace</w:t>
      </w:r>
      <w:r w:rsidR="00F4033F" w:rsidRPr="00CB43C6">
        <w:rPr>
          <w:rFonts w:asciiTheme="minorHAnsi" w:hAnsiTheme="minorHAnsi" w:cstheme="minorHAnsi"/>
          <w:sz w:val="22"/>
          <w:szCs w:val="22"/>
        </w:rPr>
        <w:t xml:space="preserve"> t</w:t>
      </w:r>
      <w:r w:rsidRPr="00CB43C6">
        <w:rPr>
          <w:rFonts w:asciiTheme="minorHAnsi" w:hAnsiTheme="minorHAnsi" w:cstheme="minorHAnsi"/>
          <w:sz w:val="22"/>
          <w:szCs w:val="22"/>
        </w:rPr>
        <w:t xml:space="preserve">han kitchens in a one-bedroom unit.  </w:t>
      </w:r>
      <w:r w:rsidR="00F5562C" w:rsidRPr="00CB43C6">
        <w:rPr>
          <w:rFonts w:asciiTheme="minorHAnsi" w:hAnsiTheme="minorHAnsi" w:cstheme="minorHAnsi"/>
          <w:sz w:val="22"/>
          <w:szCs w:val="22"/>
        </w:rPr>
        <w:t>C</w:t>
      </w:r>
      <w:r w:rsidRPr="00CB43C6">
        <w:rPr>
          <w:rFonts w:asciiTheme="minorHAnsi" w:hAnsiTheme="minorHAnsi" w:cstheme="minorHAnsi"/>
          <w:sz w:val="22"/>
          <w:szCs w:val="22"/>
        </w:rPr>
        <w:t xml:space="preserve">ounter space </w:t>
      </w:r>
      <w:r w:rsidR="00F4033F" w:rsidRPr="00CB43C6">
        <w:rPr>
          <w:rFonts w:asciiTheme="minorHAnsi" w:hAnsiTheme="minorHAnsi" w:cstheme="minorHAnsi"/>
          <w:sz w:val="22"/>
          <w:szCs w:val="22"/>
        </w:rPr>
        <w:t xml:space="preserve">and cabinets </w:t>
      </w:r>
      <w:r w:rsidR="00F5562C" w:rsidRPr="00CB43C6">
        <w:rPr>
          <w:rFonts w:asciiTheme="minorHAnsi" w:hAnsiTheme="minorHAnsi" w:cstheme="minorHAnsi"/>
          <w:sz w:val="22"/>
          <w:szCs w:val="22"/>
        </w:rPr>
        <w:t xml:space="preserve">should be </w:t>
      </w:r>
      <w:r w:rsidRPr="00CB43C6">
        <w:rPr>
          <w:rFonts w:asciiTheme="minorHAnsi" w:hAnsiTheme="minorHAnsi" w:cstheme="minorHAnsi"/>
          <w:sz w:val="22"/>
          <w:szCs w:val="22"/>
        </w:rPr>
        <w:t>sufficient for cooking and storage.  Major appliances</w:t>
      </w:r>
      <w:r w:rsidR="00EE28FA">
        <w:rPr>
          <w:rFonts w:asciiTheme="minorHAnsi" w:hAnsiTheme="minorHAnsi" w:cstheme="minorHAnsi"/>
          <w:sz w:val="22"/>
          <w:szCs w:val="22"/>
        </w:rPr>
        <w:t xml:space="preserve"> </w:t>
      </w:r>
      <w:r w:rsidR="001C3184">
        <w:rPr>
          <w:rFonts w:asciiTheme="minorHAnsi" w:hAnsiTheme="minorHAnsi" w:cstheme="minorHAnsi"/>
          <w:sz w:val="22"/>
          <w:szCs w:val="22"/>
        </w:rPr>
        <w:t>such as dishwashers</w:t>
      </w:r>
      <w:r w:rsidR="00B87ECD">
        <w:rPr>
          <w:rFonts w:asciiTheme="minorHAnsi" w:hAnsiTheme="minorHAnsi" w:cstheme="minorHAnsi"/>
          <w:sz w:val="22"/>
          <w:szCs w:val="22"/>
        </w:rPr>
        <w:t xml:space="preserve">, </w:t>
      </w:r>
      <w:r w:rsidR="00B87ECD">
        <w:rPr>
          <w:rFonts w:asciiTheme="minorHAnsi" w:hAnsiTheme="minorHAnsi" w:cstheme="minorHAnsi"/>
          <w:sz w:val="22"/>
          <w:szCs w:val="22"/>
        </w:rPr>
        <w:lastRenderedPageBreak/>
        <w:t>garbage disposals</w:t>
      </w:r>
      <w:r w:rsidR="00981865">
        <w:rPr>
          <w:rFonts w:asciiTheme="minorHAnsi" w:hAnsiTheme="minorHAnsi" w:cstheme="minorHAnsi"/>
          <w:sz w:val="22"/>
          <w:szCs w:val="22"/>
        </w:rPr>
        <w:t xml:space="preserve"> and microwaves</w:t>
      </w:r>
      <w:r w:rsidRPr="00CB43C6">
        <w:rPr>
          <w:rFonts w:asciiTheme="minorHAnsi" w:hAnsiTheme="minorHAnsi" w:cstheme="minorHAnsi"/>
          <w:sz w:val="22"/>
          <w:szCs w:val="22"/>
        </w:rPr>
        <w:t xml:space="preserve"> sh</w:t>
      </w:r>
      <w:r w:rsidR="00855E20">
        <w:rPr>
          <w:rFonts w:asciiTheme="minorHAnsi" w:hAnsiTheme="minorHAnsi" w:cstheme="minorHAnsi"/>
          <w:sz w:val="22"/>
          <w:szCs w:val="22"/>
        </w:rPr>
        <w:t>all</w:t>
      </w:r>
      <w:r w:rsidRPr="00CB43C6">
        <w:rPr>
          <w:rFonts w:asciiTheme="minorHAnsi" w:hAnsiTheme="minorHAnsi" w:cstheme="minorHAnsi"/>
          <w:sz w:val="22"/>
          <w:szCs w:val="22"/>
        </w:rPr>
        <w:t xml:space="preserve"> be provided</w:t>
      </w:r>
      <w:r w:rsidR="00F5562C" w:rsidRPr="00CB43C6">
        <w:rPr>
          <w:rFonts w:asciiTheme="minorHAnsi" w:hAnsiTheme="minorHAnsi" w:cstheme="minorHAnsi"/>
          <w:sz w:val="22"/>
          <w:szCs w:val="22"/>
        </w:rPr>
        <w:t xml:space="preserve"> and </w:t>
      </w:r>
      <w:r w:rsidR="00F4033F" w:rsidRPr="00CB43C6">
        <w:rPr>
          <w:rFonts w:asciiTheme="minorHAnsi" w:hAnsiTheme="minorHAnsi" w:cstheme="minorHAnsi"/>
          <w:sz w:val="22"/>
          <w:szCs w:val="22"/>
        </w:rPr>
        <w:t xml:space="preserve">again be in line with unit size.  </w:t>
      </w:r>
      <w:r w:rsidR="00F5562C" w:rsidRPr="00C51E03">
        <w:rPr>
          <w:rFonts w:asciiTheme="minorHAnsi" w:hAnsiTheme="minorHAnsi" w:cstheme="minorHAnsi"/>
          <w:b/>
          <w:bCs/>
          <w:sz w:val="22"/>
          <w:szCs w:val="22"/>
        </w:rPr>
        <w:t>Accessible units sh</w:t>
      </w:r>
      <w:r w:rsidR="00320F3A" w:rsidRPr="00C51E03">
        <w:rPr>
          <w:rFonts w:asciiTheme="minorHAnsi" w:hAnsiTheme="minorHAnsi" w:cstheme="minorHAnsi"/>
          <w:b/>
          <w:bCs/>
          <w:sz w:val="22"/>
          <w:szCs w:val="22"/>
        </w:rPr>
        <w:t>all</w:t>
      </w:r>
      <w:r w:rsidR="00F5562C" w:rsidRPr="00C51E03">
        <w:rPr>
          <w:rFonts w:asciiTheme="minorHAnsi" w:hAnsiTheme="minorHAnsi" w:cstheme="minorHAnsi"/>
          <w:b/>
          <w:bCs/>
          <w:sz w:val="22"/>
          <w:szCs w:val="22"/>
        </w:rPr>
        <w:t xml:space="preserve"> provide sufficient space</w:t>
      </w:r>
      <w:r w:rsidR="0043309F">
        <w:rPr>
          <w:rFonts w:asciiTheme="minorHAnsi" w:hAnsiTheme="minorHAnsi" w:cstheme="minorHAnsi"/>
          <w:b/>
          <w:bCs/>
          <w:sz w:val="22"/>
          <w:szCs w:val="22"/>
        </w:rPr>
        <w:t xml:space="preserve"> and</w:t>
      </w:r>
      <w:r w:rsidR="001E1131">
        <w:rPr>
          <w:rFonts w:asciiTheme="minorHAnsi" w:hAnsiTheme="minorHAnsi" w:cstheme="minorHAnsi"/>
          <w:b/>
          <w:bCs/>
          <w:sz w:val="22"/>
          <w:szCs w:val="22"/>
        </w:rPr>
        <w:t xml:space="preserve"> exceed the minimum </w:t>
      </w:r>
      <w:r w:rsidR="008E1FED">
        <w:rPr>
          <w:rFonts w:asciiTheme="minorHAnsi" w:hAnsiTheme="minorHAnsi" w:cstheme="minorHAnsi"/>
          <w:b/>
          <w:bCs/>
          <w:sz w:val="22"/>
          <w:szCs w:val="22"/>
        </w:rPr>
        <w:t xml:space="preserve">required </w:t>
      </w:r>
      <w:r w:rsidR="001E1131">
        <w:rPr>
          <w:rFonts w:asciiTheme="minorHAnsi" w:hAnsiTheme="minorHAnsi" w:cstheme="minorHAnsi"/>
          <w:b/>
          <w:bCs/>
          <w:sz w:val="22"/>
          <w:szCs w:val="22"/>
        </w:rPr>
        <w:t>dimensions</w:t>
      </w:r>
      <w:r w:rsidR="00F5562C" w:rsidRPr="00C51E03">
        <w:rPr>
          <w:rFonts w:asciiTheme="minorHAnsi" w:hAnsiTheme="minorHAnsi" w:cstheme="minorHAnsi"/>
          <w:b/>
          <w:bCs/>
          <w:sz w:val="22"/>
          <w:szCs w:val="22"/>
        </w:rPr>
        <w:t xml:space="preserve"> for maneuvering within the kitchen.</w:t>
      </w:r>
      <w:r w:rsidR="00320F3A" w:rsidRPr="00C51E03">
        <w:rPr>
          <w:rFonts w:asciiTheme="minorHAnsi" w:hAnsiTheme="minorHAnsi" w:cstheme="minorHAnsi"/>
          <w:b/>
          <w:bCs/>
          <w:sz w:val="22"/>
          <w:szCs w:val="22"/>
        </w:rPr>
        <w:t xml:space="preserve"> All base cabinet and pantry shelving shall be on rollers </w:t>
      </w:r>
      <w:r w:rsidR="00AA65FB">
        <w:rPr>
          <w:rFonts w:asciiTheme="minorHAnsi" w:hAnsiTheme="minorHAnsi" w:cstheme="minorHAnsi"/>
          <w:b/>
          <w:bCs/>
          <w:sz w:val="22"/>
          <w:szCs w:val="22"/>
        </w:rPr>
        <w:t xml:space="preserve">with touch release hardware </w:t>
      </w:r>
      <w:r w:rsidR="00320F3A" w:rsidRPr="00C51E03">
        <w:rPr>
          <w:rFonts w:asciiTheme="minorHAnsi" w:hAnsiTheme="minorHAnsi" w:cstheme="minorHAnsi"/>
          <w:b/>
          <w:bCs/>
          <w:sz w:val="22"/>
          <w:szCs w:val="22"/>
        </w:rPr>
        <w:t>in accessible units.</w:t>
      </w:r>
      <w:r w:rsidR="00320F3A">
        <w:rPr>
          <w:rFonts w:asciiTheme="minorHAnsi" w:hAnsiTheme="minorHAnsi" w:cstheme="minorHAnsi"/>
          <w:sz w:val="22"/>
          <w:szCs w:val="22"/>
        </w:rPr>
        <w:t xml:space="preserve"> </w:t>
      </w:r>
      <w:r w:rsidR="00320F3A" w:rsidRPr="006C1F73">
        <w:rPr>
          <w:rFonts w:asciiTheme="minorHAnsi" w:hAnsiTheme="minorHAnsi" w:cstheme="minorHAnsi"/>
          <w:b/>
          <w:bCs/>
          <w:sz w:val="22"/>
          <w:szCs w:val="22"/>
        </w:rPr>
        <w:t xml:space="preserve">All units shall contain a utility closet for mops, brooms, buckets, vacuum </w:t>
      </w:r>
      <w:proofErr w:type="gramStart"/>
      <w:r w:rsidR="00320F3A" w:rsidRPr="006C1F73">
        <w:rPr>
          <w:rFonts w:asciiTheme="minorHAnsi" w:hAnsiTheme="minorHAnsi" w:cstheme="minorHAnsi"/>
          <w:b/>
          <w:bCs/>
          <w:sz w:val="22"/>
          <w:szCs w:val="22"/>
        </w:rPr>
        <w:t>cleaner</w:t>
      </w:r>
      <w:proofErr w:type="gramEnd"/>
      <w:r w:rsidR="00320F3A" w:rsidRPr="006C1F73">
        <w:rPr>
          <w:rFonts w:asciiTheme="minorHAnsi" w:hAnsiTheme="minorHAnsi" w:cstheme="minorHAnsi"/>
          <w:b/>
          <w:bCs/>
          <w:sz w:val="22"/>
          <w:szCs w:val="22"/>
        </w:rPr>
        <w:t xml:space="preserve"> and other cleaning supplies. </w:t>
      </w:r>
      <w:r w:rsidR="00B94DF5">
        <w:rPr>
          <w:rFonts w:asciiTheme="minorHAnsi" w:hAnsiTheme="minorHAnsi" w:cstheme="minorHAnsi"/>
          <w:b/>
          <w:bCs/>
          <w:sz w:val="22"/>
          <w:szCs w:val="22"/>
        </w:rPr>
        <w:t xml:space="preserve">Hearing and visually impaired units shall </w:t>
      </w:r>
      <w:r w:rsidR="008B7E31">
        <w:rPr>
          <w:rFonts w:asciiTheme="minorHAnsi" w:hAnsiTheme="minorHAnsi" w:cstheme="minorHAnsi"/>
          <w:b/>
          <w:bCs/>
          <w:sz w:val="22"/>
          <w:szCs w:val="22"/>
        </w:rPr>
        <w:t>have task lighting mounted under wal</w:t>
      </w:r>
      <w:r w:rsidR="00802852">
        <w:rPr>
          <w:rFonts w:asciiTheme="minorHAnsi" w:hAnsiTheme="minorHAnsi" w:cstheme="minorHAnsi"/>
          <w:b/>
          <w:bCs/>
          <w:sz w:val="22"/>
          <w:szCs w:val="22"/>
        </w:rPr>
        <w:t>l cabinets in kitchens.</w:t>
      </w:r>
      <w:r w:rsidR="00637FB2">
        <w:rPr>
          <w:rFonts w:asciiTheme="minorHAnsi" w:hAnsiTheme="minorHAnsi" w:cstheme="minorHAnsi"/>
          <w:b/>
          <w:bCs/>
          <w:sz w:val="22"/>
          <w:szCs w:val="22"/>
        </w:rPr>
        <w:t xml:space="preserve"> Provide rocker switches </w:t>
      </w:r>
      <w:r w:rsidR="001B2567">
        <w:rPr>
          <w:rFonts w:asciiTheme="minorHAnsi" w:hAnsiTheme="minorHAnsi" w:cstheme="minorHAnsi"/>
          <w:b/>
          <w:bCs/>
          <w:sz w:val="22"/>
          <w:szCs w:val="22"/>
        </w:rPr>
        <w:t>in all accessible and senior units.</w:t>
      </w:r>
      <w:r w:rsidR="00795244">
        <w:rPr>
          <w:rFonts w:asciiTheme="minorHAnsi" w:hAnsiTheme="minorHAnsi" w:cstheme="minorHAnsi"/>
          <w:b/>
          <w:bCs/>
          <w:sz w:val="22"/>
          <w:szCs w:val="22"/>
        </w:rPr>
        <w:t xml:space="preserve"> Provide 24” d</w:t>
      </w:r>
      <w:r w:rsidR="00DF20F6">
        <w:rPr>
          <w:rFonts w:asciiTheme="minorHAnsi" w:hAnsiTheme="minorHAnsi" w:cstheme="minorHAnsi"/>
          <w:b/>
          <w:bCs/>
          <w:sz w:val="22"/>
          <w:szCs w:val="22"/>
        </w:rPr>
        <w:t>eep shelves over front loaded washers and dryers</w:t>
      </w:r>
      <w:r w:rsidR="00236436">
        <w:rPr>
          <w:rFonts w:asciiTheme="minorHAnsi" w:hAnsiTheme="minorHAnsi" w:cstheme="minorHAnsi"/>
          <w:b/>
          <w:bCs/>
          <w:sz w:val="22"/>
          <w:szCs w:val="22"/>
        </w:rPr>
        <w:t xml:space="preserve"> </w:t>
      </w:r>
      <w:r w:rsidR="00101644">
        <w:rPr>
          <w:rFonts w:asciiTheme="minorHAnsi" w:hAnsiTheme="minorHAnsi" w:cstheme="minorHAnsi"/>
          <w:b/>
          <w:bCs/>
          <w:sz w:val="22"/>
          <w:szCs w:val="22"/>
        </w:rPr>
        <w:t>within the reach range of a person in a wheelchair</w:t>
      </w:r>
      <w:r w:rsidR="00FC0033">
        <w:rPr>
          <w:rFonts w:asciiTheme="minorHAnsi" w:hAnsiTheme="minorHAnsi" w:cstheme="minorHAnsi"/>
          <w:b/>
          <w:bCs/>
          <w:sz w:val="22"/>
          <w:szCs w:val="22"/>
        </w:rPr>
        <w:t>.</w:t>
      </w:r>
      <w:r w:rsidR="001C180F">
        <w:rPr>
          <w:rFonts w:asciiTheme="minorHAnsi" w:hAnsiTheme="minorHAnsi" w:cstheme="minorHAnsi"/>
          <w:b/>
          <w:bCs/>
          <w:sz w:val="22"/>
          <w:szCs w:val="22"/>
        </w:rPr>
        <w:t xml:space="preserve"> Shelves can also be placed </w:t>
      </w:r>
      <w:r w:rsidR="003D7B69">
        <w:rPr>
          <w:rFonts w:asciiTheme="minorHAnsi" w:hAnsiTheme="minorHAnsi" w:cstheme="minorHAnsi"/>
          <w:b/>
          <w:bCs/>
          <w:sz w:val="22"/>
          <w:szCs w:val="22"/>
        </w:rPr>
        <w:t>on the side walls of the washer</w:t>
      </w:r>
      <w:r w:rsidR="00CC5057">
        <w:rPr>
          <w:rFonts w:asciiTheme="minorHAnsi" w:hAnsiTheme="minorHAnsi" w:cstheme="minorHAnsi"/>
          <w:b/>
          <w:bCs/>
          <w:sz w:val="22"/>
          <w:szCs w:val="22"/>
        </w:rPr>
        <w:t>-dryer closet.</w:t>
      </w:r>
      <w:r w:rsidR="00BA644D">
        <w:rPr>
          <w:rFonts w:asciiTheme="minorHAnsi" w:hAnsiTheme="minorHAnsi" w:cstheme="minorHAnsi"/>
          <w:b/>
          <w:bCs/>
          <w:sz w:val="22"/>
          <w:szCs w:val="22"/>
        </w:rPr>
        <w:t xml:space="preserve"> </w:t>
      </w:r>
      <w:r w:rsidR="000C39FA">
        <w:rPr>
          <w:rFonts w:asciiTheme="minorHAnsi" w:hAnsiTheme="minorHAnsi" w:cstheme="minorHAnsi"/>
          <w:b/>
          <w:bCs/>
          <w:sz w:val="22"/>
          <w:szCs w:val="22"/>
        </w:rPr>
        <w:t xml:space="preserve">Provide lighting over </w:t>
      </w:r>
      <w:r w:rsidR="00021DA2">
        <w:rPr>
          <w:rFonts w:asciiTheme="minorHAnsi" w:hAnsiTheme="minorHAnsi" w:cstheme="minorHAnsi"/>
          <w:b/>
          <w:bCs/>
          <w:sz w:val="22"/>
          <w:szCs w:val="22"/>
        </w:rPr>
        <w:t>the island</w:t>
      </w:r>
      <w:r w:rsidR="00AF7097">
        <w:rPr>
          <w:rFonts w:asciiTheme="minorHAnsi" w:hAnsiTheme="minorHAnsi" w:cstheme="minorHAnsi"/>
          <w:b/>
          <w:bCs/>
          <w:sz w:val="22"/>
          <w:szCs w:val="22"/>
        </w:rPr>
        <w:t xml:space="preserve"> in kitchen</w:t>
      </w:r>
      <w:r w:rsidR="00693D94">
        <w:rPr>
          <w:rFonts w:asciiTheme="minorHAnsi" w:hAnsiTheme="minorHAnsi" w:cstheme="minorHAnsi"/>
          <w:b/>
          <w:bCs/>
          <w:sz w:val="22"/>
          <w:szCs w:val="22"/>
        </w:rPr>
        <w:t>s.</w:t>
      </w:r>
    </w:p>
    <w:p w14:paraId="33D429CC" w14:textId="77777777" w:rsidR="00D54249" w:rsidRPr="008677D7" w:rsidRDefault="00D54249" w:rsidP="00DC25A8">
      <w:pPr>
        <w:rPr>
          <w:rFonts w:asciiTheme="minorHAnsi" w:hAnsiTheme="minorHAnsi" w:cstheme="minorHAnsi"/>
          <w:u w:val="single"/>
        </w:rPr>
      </w:pPr>
    </w:p>
    <w:tbl>
      <w:tblPr>
        <w:tblStyle w:val="TableGrid"/>
        <w:tblW w:w="0" w:type="auto"/>
        <w:tblLook w:val="04A0" w:firstRow="1" w:lastRow="0" w:firstColumn="1" w:lastColumn="0" w:noHBand="0" w:noVBand="1"/>
      </w:tblPr>
      <w:tblGrid>
        <w:gridCol w:w="3595"/>
        <w:gridCol w:w="2638"/>
        <w:gridCol w:w="3212"/>
      </w:tblGrid>
      <w:tr w:rsidR="00D54249" w:rsidRPr="008677D7" w14:paraId="3FBFDDC4" w14:textId="77777777" w:rsidTr="007B295E">
        <w:tc>
          <w:tcPr>
            <w:tcW w:w="3595" w:type="dxa"/>
          </w:tcPr>
          <w:p w14:paraId="6D544136" w14:textId="77777777" w:rsidR="00D54249" w:rsidRPr="008677D7" w:rsidRDefault="00D54249" w:rsidP="007B295E">
            <w:pPr>
              <w:rPr>
                <w:rFonts w:asciiTheme="minorHAnsi" w:hAnsiTheme="minorHAnsi" w:cstheme="minorHAnsi"/>
                <w:b/>
                <w:i/>
              </w:rPr>
            </w:pPr>
            <w:r w:rsidRPr="008677D7">
              <w:rPr>
                <w:rFonts w:asciiTheme="minorHAnsi" w:hAnsiTheme="minorHAnsi" w:cstheme="minorHAnsi"/>
                <w:b/>
                <w:i/>
              </w:rPr>
              <w:t>Kitchen</w:t>
            </w:r>
          </w:p>
        </w:tc>
        <w:tc>
          <w:tcPr>
            <w:tcW w:w="2638" w:type="dxa"/>
          </w:tcPr>
          <w:p w14:paraId="5456A71B" w14:textId="1A132E34" w:rsidR="00D54249" w:rsidRPr="008677D7" w:rsidRDefault="0088181A" w:rsidP="007B295E">
            <w:pPr>
              <w:rPr>
                <w:rFonts w:asciiTheme="minorHAnsi" w:hAnsiTheme="minorHAnsi" w:cstheme="minorHAnsi"/>
              </w:rPr>
            </w:pPr>
            <w:r>
              <w:rPr>
                <w:rFonts w:asciiTheme="minorHAnsi" w:hAnsiTheme="minorHAnsi" w:cstheme="minorHAnsi"/>
              </w:rPr>
              <w:t xml:space="preserve">Suggested </w:t>
            </w:r>
            <w:r w:rsidR="00D54249" w:rsidRPr="008677D7">
              <w:rPr>
                <w:rFonts w:asciiTheme="minorHAnsi" w:hAnsiTheme="minorHAnsi" w:cstheme="minorHAnsi"/>
              </w:rPr>
              <w:t xml:space="preserve">Minimum </w:t>
            </w:r>
            <w:r w:rsidR="00B64252">
              <w:rPr>
                <w:rFonts w:asciiTheme="minorHAnsi" w:hAnsiTheme="minorHAnsi" w:cstheme="minorHAnsi"/>
              </w:rPr>
              <w:t>Size</w:t>
            </w:r>
          </w:p>
        </w:tc>
        <w:tc>
          <w:tcPr>
            <w:tcW w:w="3212" w:type="dxa"/>
          </w:tcPr>
          <w:p w14:paraId="1B55A5A1" w14:textId="2B1E5A15" w:rsidR="00D54249" w:rsidRPr="008677D7" w:rsidRDefault="00D54249" w:rsidP="007B295E">
            <w:pPr>
              <w:rPr>
                <w:rFonts w:asciiTheme="minorHAnsi" w:hAnsiTheme="minorHAnsi" w:cstheme="minorHAnsi"/>
              </w:rPr>
            </w:pPr>
            <w:r w:rsidRPr="008677D7">
              <w:rPr>
                <w:rFonts w:asciiTheme="minorHAnsi" w:hAnsiTheme="minorHAnsi" w:cstheme="minorHAnsi"/>
              </w:rPr>
              <w:t>Comments</w:t>
            </w:r>
            <w:r w:rsidR="00EA4867">
              <w:rPr>
                <w:rFonts w:asciiTheme="minorHAnsi" w:hAnsiTheme="minorHAnsi" w:cstheme="minorHAnsi"/>
              </w:rPr>
              <w:t>/</w:t>
            </w:r>
            <w:r w:rsidR="00982E7A">
              <w:rPr>
                <w:rFonts w:asciiTheme="minorHAnsi" w:hAnsiTheme="minorHAnsi" w:cstheme="minorHAnsi"/>
              </w:rPr>
              <w:t xml:space="preserve"> Notes</w:t>
            </w:r>
          </w:p>
        </w:tc>
      </w:tr>
      <w:tr w:rsidR="00D54249" w:rsidRPr="008677D7" w14:paraId="2879F47D" w14:textId="77777777" w:rsidTr="007B295E">
        <w:tc>
          <w:tcPr>
            <w:tcW w:w="3595" w:type="dxa"/>
          </w:tcPr>
          <w:p w14:paraId="3EAB7E99" w14:textId="77777777" w:rsidR="00D54249" w:rsidRPr="008677D7" w:rsidRDefault="00D54249" w:rsidP="007B295E">
            <w:pPr>
              <w:rPr>
                <w:rFonts w:asciiTheme="minorHAnsi" w:hAnsiTheme="minorHAnsi" w:cstheme="minorHAnsi"/>
              </w:rPr>
            </w:pPr>
            <w:r w:rsidRPr="008677D7">
              <w:rPr>
                <w:rFonts w:asciiTheme="minorHAnsi" w:hAnsiTheme="minorHAnsi" w:cstheme="minorHAnsi"/>
                <w:b/>
              </w:rPr>
              <w:t xml:space="preserve">  </w:t>
            </w:r>
            <w:r w:rsidRPr="008677D7">
              <w:rPr>
                <w:rFonts w:asciiTheme="minorHAnsi" w:hAnsiTheme="minorHAnsi" w:cstheme="minorHAnsi"/>
              </w:rPr>
              <w:t>a)  Counter space</w:t>
            </w:r>
          </w:p>
        </w:tc>
        <w:tc>
          <w:tcPr>
            <w:tcW w:w="2638" w:type="dxa"/>
          </w:tcPr>
          <w:p w14:paraId="5424779E" w14:textId="0AFB0947" w:rsidR="00D54249" w:rsidRPr="008677D7" w:rsidRDefault="00D54249" w:rsidP="007B295E">
            <w:pPr>
              <w:rPr>
                <w:rFonts w:asciiTheme="minorHAnsi" w:hAnsiTheme="minorHAnsi" w:cstheme="minorHAnsi"/>
              </w:rPr>
            </w:pPr>
            <w:r w:rsidRPr="008677D7">
              <w:rPr>
                <w:rFonts w:asciiTheme="minorHAnsi" w:hAnsiTheme="minorHAnsi" w:cstheme="minorHAnsi"/>
              </w:rPr>
              <w:t>18 inches of clear counter space on each side of each appliance and fixture; 24 to 3</w:t>
            </w:r>
            <w:r w:rsidR="00FC5F80">
              <w:rPr>
                <w:rFonts w:asciiTheme="minorHAnsi" w:hAnsiTheme="minorHAnsi" w:cstheme="minorHAnsi"/>
              </w:rPr>
              <w:t>6</w:t>
            </w:r>
            <w:r w:rsidRPr="008677D7">
              <w:rPr>
                <w:rFonts w:asciiTheme="minorHAnsi" w:hAnsiTheme="minorHAnsi" w:cstheme="minorHAnsi"/>
              </w:rPr>
              <w:t xml:space="preserve"> inches </w:t>
            </w:r>
            <w:r w:rsidR="0022322A">
              <w:rPr>
                <w:rFonts w:asciiTheme="minorHAnsi" w:hAnsiTheme="minorHAnsi" w:cstheme="minorHAnsi"/>
              </w:rPr>
              <w:t>required</w:t>
            </w:r>
            <w:r w:rsidRPr="008677D7">
              <w:rPr>
                <w:rFonts w:asciiTheme="minorHAnsi" w:hAnsiTheme="minorHAnsi" w:cstheme="minorHAnsi"/>
              </w:rPr>
              <w:t xml:space="preserve"> for </w:t>
            </w:r>
            <w:proofErr w:type="gramStart"/>
            <w:r w:rsidR="000838EE">
              <w:rPr>
                <w:rFonts w:asciiTheme="minorHAnsi" w:hAnsiTheme="minorHAnsi" w:cstheme="minorHAnsi"/>
              </w:rPr>
              <w:t xml:space="preserve">3, 4 and </w:t>
            </w:r>
            <w:r w:rsidR="00E60B6F">
              <w:rPr>
                <w:rFonts w:asciiTheme="minorHAnsi" w:hAnsiTheme="minorHAnsi" w:cstheme="minorHAnsi"/>
              </w:rPr>
              <w:t xml:space="preserve">5 </w:t>
            </w:r>
            <w:r w:rsidR="000838EE">
              <w:rPr>
                <w:rFonts w:asciiTheme="minorHAnsi" w:hAnsiTheme="minorHAnsi" w:cstheme="minorHAnsi"/>
              </w:rPr>
              <w:t>bedroom</w:t>
            </w:r>
            <w:proofErr w:type="gramEnd"/>
            <w:r w:rsidRPr="008677D7">
              <w:rPr>
                <w:rFonts w:asciiTheme="minorHAnsi" w:hAnsiTheme="minorHAnsi" w:cstheme="minorHAnsi"/>
              </w:rPr>
              <w:t xml:space="preserve"> units</w:t>
            </w:r>
            <w:r w:rsidR="00A739AA">
              <w:rPr>
                <w:rFonts w:asciiTheme="minorHAnsi" w:hAnsiTheme="minorHAnsi" w:cstheme="minorHAnsi"/>
              </w:rPr>
              <w:t>.</w:t>
            </w:r>
          </w:p>
        </w:tc>
        <w:tc>
          <w:tcPr>
            <w:tcW w:w="3212" w:type="dxa"/>
          </w:tcPr>
          <w:p w14:paraId="160DBF8B" w14:textId="7C17715C" w:rsidR="00D54249" w:rsidRPr="008677D7" w:rsidRDefault="00D54249" w:rsidP="007B295E">
            <w:pPr>
              <w:rPr>
                <w:rFonts w:asciiTheme="minorHAnsi" w:hAnsiTheme="minorHAnsi" w:cstheme="minorHAnsi"/>
              </w:rPr>
            </w:pPr>
            <w:r w:rsidRPr="008677D7">
              <w:rPr>
                <w:rFonts w:asciiTheme="minorHAnsi" w:hAnsiTheme="minorHAnsi" w:cstheme="minorHAnsi"/>
              </w:rPr>
              <w:t>Provide an island for extra cabinet storage in all L-shaped kitchens</w:t>
            </w:r>
            <w:r w:rsidR="00F51FEB">
              <w:rPr>
                <w:rFonts w:asciiTheme="minorHAnsi" w:hAnsiTheme="minorHAnsi" w:cstheme="minorHAnsi"/>
              </w:rPr>
              <w:t xml:space="preserve">. </w:t>
            </w:r>
            <w:r w:rsidR="00706536">
              <w:rPr>
                <w:rFonts w:asciiTheme="minorHAnsi" w:hAnsiTheme="minorHAnsi" w:cstheme="minorHAnsi"/>
              </w:rPr>
              <w:t xml:space="preserve">Kitchen islands shall </w:t>
            </w:r>
            <w:r w:rsidR="0030549F">
              <w:rPr>
                <w:rFonts w:asciiTheme="minorHAnsi" w:hAnsiTheme="minorHAnsi" w:cstheme="minorHAnsi"/>
              </w:rPr>
              <w:t>be a minimum of 36” x 60”.</w:t>
            </w:r>
            <w:r w:rsidR="00C126FA">
              <w:rPr>
                <w:rFonts w:asciiTheme="minorHAnsi" w:hAnsiTheme="minorHAnsi" w:cstheme="minorHAnsi"/>
              </w:rPr>
              <w:t xml:space="preserve"> </w:t>
            </w:r>
            <w:r w:rsidR="003C0ADD">
              <w:rPr>
                <w:rFonts w:asciiTheme="minorHAnsi" w:hAnsiTheme="minorHAnsi" w:cstheme="minorHAnsi"/>
              </w:rPr>
              <w:t xml:space="preserve">Accessible units </w:t>
            </w:r>
            <w:r w:rsidR="000A4022">
              <w:rPr>
                <w:rFonts w:asciiTheme="minorHAnsi" w:hAnsiTheme="minorHAnsi" w:cstheme="minorHAnsi"/>
              </w:rPr>
              <w:t xml:space="preserve">shall </w:t>
            </w:r>
            <w:r w:rsidR="003C0ADD">
              <w:rPr>
                <w:rFonts w:asciiTheme="minorHAnsi" w:hAnsiTheme="minorHAnsi" w:cstheme="minorHAnsi"/>
              </w:rPr>
              <w:t xml:space="preserve">show </w:t>
            </w:r>
            <w:r w:rsidR="000A4022">
              <w:rPr>
                <w:rFonts w:asciiTheme="minorHAnsi" w:hAnsiTheme="minorHAnsi" w:cstheme="minorHAnsi"/>
              </w:rPr>
              <w:t xml:space="preserve">the eating section </w:t>
            </w:r>
            <w:r w:rsidR="00663B86">
              <w:rPr>
                <w:rFonts w:asciiTheme="minorHAnsi" w:hAnsiTheme="minorHAnsi" w:cstheme="minorHAnsi"/>
              </w:rPr>
              <w:t>of the island</w:t>
            </w:r>
            <w:r w:rsidR="00D76455">
              <w:rPr>
                <w:rFonts w:asciiTheme="minorHAnsi" w:hAnsiTheme="minorHAnsi" w:cstheme="minorHAnsi"/>
              </w:rPr>
              <w:t xml:space="preserve"> </w:t>
            </w:r>
            <w:r w:rsidR="00C738E3">
              <w:rPr>
                <w:rFonts w:asciiTheme="minorHAnsi" w:hAnsiTheme="minorHAnsi" w:cstheme="minorHAnsi"/>
              </w:rPr>
              <w:t xml:space="preserve">at </w:t>
            </w:r>
            <w:r w:rsidR="009352DD">
              <w:rPr>
                <w:rFonts w:asciiTheme="minorHAnsi" w:hAnsiTheme="minorHAnsi" w:cstheme="minorHAnsi"/>
              </w:rPr>
              <w:t xml:space="preserve">a height of </w:t>
            </w:r>
            <w:r w:rsidR="00C738E3">
              <w:rPr>
                <w:rFonts w:asciiTheme="minorHAnsi" w:hAnsiTheme="minorHAnsi" w:cstheme="minorHAnsi"/>
              </w:rPr>
              <w:t>30”</w:t>
            </w:r>
            <w:r w:rsidR="00CB7A13">
              <w:rPr>
                <w:rFonts w:asciiTheme="minorHAnsi" w:hAnsiTheme="minorHAnsi" w:cstheme="minorHAnsi"/>
              </w:rPr>
              <w:t xml:space="preserve"> x</w:t>
            </w:r>
            <w:r w:rsidR="00F70775">
              <w:rPr>
                <w:rFonts w:asciiTheme="minorHAnsi" w:hAnsiTheme="minorHAnsi" w:cstheme="minorHAnsi"/>
              </w:rPr>
              <w:t xml:space="preserve"> 15”</w:t>
            </w:r>
            <w:r w:rsidR="00597A02">
              <w:rPr>
                <w:rFonts w:asciiTheme="minorHAnsi" w:hAnsiTheme="minorHAnsi" w:cstheme="minorHAnsi"/>
              </w:rPr>
              <w:t xml:space="preserve"> </w:t>
            </w:r>
            <w:r w:rsidR="0060722B">
              <w:rPr>
                <w:rFonts w:asciiTheme="minorHAnsi" w:hAnsiTheme="minorHAnsi" w:cstheme="minorHAnsi"/>
              </w:rPr>
              <w:t>deep</w:t>
            </w:r>
            <w:r w:rsidR="00D76455">
              <w:rPr>
                <w:rFonts w:asciiTheme="minorHAnsi" w:hAnsiTheme="minorHAnsi" w:cstheme="minorHAnsi"/>
              </w:rPr>
              <w:t>.</w:t>
            </w:r>
            <w:r w:rsidR="00DF194F">
              <w:rPr>
                <w:rFonts w:asciiTheme="minorHAnsi" w:hAnsiTheme="minorHAnsi" w:cstheme="minorHAnsi"/>
              </w:rPr>
              <w:t xml:space="preserve"> </w:t>
            </w:r>
            <w:r w:rsidR="0028124D">
              <w:rPr>
                <w:rFonts w:asciiTheme="minorHAnsi" w:hAnsiTheme="minorHAnsi" w:cstheme="minorHAnsi"/>
              </w:rPr>
              <w:t>Show lighting above the island.</w:t>
            </w:r>
          </w:p>
        </w:tc>
      </w:tr>
      <w:tr w:rsidR="00D54249" w:rsidRPr="008677D7" w14:paraId="36D22AD9" w14:textId="77777777" w:rsidTr="007B295E">
        <w:tc>
          <w:tcPr>
            <w:tcW w:w="3595" w:type="dxa"/>
          </w:tcPr>
          <w:p w14:paraId="69A533B4" w14:textId="77777777" w:rsidR="00D54249" w:rsidRPr="008677D7" w:rsidRDefault="00D54249" w:rsidP="007B295E">
            <w:pPr>
              <w:rPr>
                <w:rFonts w:asciiTheme="minorHAnsi" w:hAnsiTheme="minorHAnsi" w:cstheme="minorHAnsi"/>
              </w:rPr>
            </w:pPr>
            <w:r w:rsidRPr="008677D7">
              <w:rPr>
                <w:rFonts w:asciiTheme="minorHAnsi" w:hAnsiTheme="minorHAnsi" w:cstheme="minorHAnsi"/>
                <w:b/>
              </w:rPr>
              <w:t xml:space="preserve">  </w:t>
            </w:r>
            <w:r w:rsidRPr="008677D7">
              <w:rPr>
                <w:rFonts w:asciiTheme="minorHAnsi" w:hAnsiTheme="minorHAnsi" w:cstheme="minorHAnsi"/>
              </w:rPr>
              <w:t>b)  Width</w:t>
            </w:r>
          </w:p>
        </w:tc>
        <w:tc>
          <w:tcPr>
            <w:tcW w:w="2638" w:type="dxa"/>
          </w:tcPr>
          <w:p w14:paraId="01BD677F" w14:textId="6411A7AA" w:rsidR="00D54249" w:rsidRPr="008677D7" w:rsidRDefault="00D54249" w:rsidP="007B295E">
            <w:pPr>
              <w:rPr>
                <w:rFonts w:asciiTheme="minorHAnsi" w:hAnsiTheme="minorHAnsi" w:cstheme="minorHAnsi"/>
              </w:rPr>
            </w:pPr>
            <w:r w:rsidRPr="008677D7">
              <w:rPr>
                <w:rFonts w:asciiTheme="minorHAnsi" w:hAnsiTheme="minorHAnsi" w:cstheme="minorHAnsi"/>
              </w:rPr>
              <w:t>48 inches between base cabinets or appliances</w:t>
            </w:r>
            <w:r w:rsidR="003209EA">
              <w:rPr>
                <w:rFonts w:asciiTheme="minorHAnsi" w:hAnsiTheme="minorHAnsi" w:cstheme="minorHAnsi"/>
              </w:rPr>
              <w:t>.</w:t>
            </w:r>
            <w:r w:rsidRPr="008677D7">
              <w:rPr>
                <w:rFonts w:asciiTheme="minorHAnsi" w:hAnsiTheme="minorHAnsi" w:cstheme="minorHAnsi"/>
              </w:rPr>
              <w:t xml:space="preserve"> opposite each other in galley </w:t>
            </w:r>
            <w:r w:rsidR="002649FC">
              <w:rPr>
                <w:rFonts w:asciiTheme="minorHAnsi" w:hAnsiTheme="minorHAnsi" w:cstheme="minorHAnsi"/>
              </w:rPr>
              <w:t xml:space="preserve">or L- shaped </w:t>
            </w:r>
            <w:r w:rsidRPr="008677D7">
              <w:rPr>
                <w:rFonts w:asciiTheme="minorHAnsi" w:hAnsiTheme="minorHAnsi" w:cstheme="minorHAnsi"/>
              </w:rPr>
              <w:t>kitchen</w:t>
            </w:r>
            <w:r w:rsidR="002649FC">
              <w:rPr>
                <w:rFonts w:asciiTheme="minorHAnsi" w:hAnsiTheme="minorHAnsi" w:cstheme="minorHAnsi"/>
              </w:rPr>
              <w:t>s</w:t>
            </w:r>
            <w:r w:rsidRPr="008677D7">
              <w:rPr>
                <w:rFonts w:asciiTheme="minorHAnsi" w:hAnsiTheme="minorHAnsi" w:cstheme="minorHAnsi"/>
              </w:rPr>
              <w:t xml:space="preserve"> or 60 inches </w:t>
            </w:r>
            <w:r w:rsidR="00DB7C16">
              <w:rPr>
                <w:rFonts w:asciiTheme="minorHAnsi" w:hAnsiTheme="minorHAnsi" w:cstheme="minorHAnsi"/>
              </w:rPr>
              <w:t xml:space="preserve">or more </w:t>
            </w:r>
            <w:r w:rsidRPr="008677D7">
              <w:rPr>
                <w:rFonts w:asciiTheme="minorHAnsi" w:hAnsiTheme="minorHAnsi" w:cstheme="minorHAnsi"/>
              </w:rPr>
              <w:t>between all U-shaped kitchens</w:t>
            </w:r>
            <w:r w:rsidR="00CE654F">
              <w:rPr>
                <w:rFonts w:asciiTheme="minorHAnsi" w:hAnsiTheme="minorHAnsi" w:cstheme="minorHAnsi"/>
              </w:rPr>
              <w:t>.</w:t>
            </w:r>
          </w:p>
        </w:tc>
        <w:tc>
          <w:tcPr>
            <w:tcW w:w="3212" w:type="dxa"/>
          </w:tcPr>
          <w:p w14:paraId="5A382437" w14:textId="77777777" w:rsidR="00D54249" w:rsidRPr="008677D7" w:rsidRDefault="00D54249" w:rsidP="007B295E">
            <w:pPr>
              <w:rPr>
                <w:rFonts w:asciiTheme="minorHAnsi" w:hAnsiTheme="minorHAnsi" w:cstheme="minorHAnsi"/>
              </w:rPr>
            </w:pPr>
          </w:p>
        </w:tc>
      </w:tr>
      <w:tr w:rsidR="00D54249" w:rsidRPr="008677D7" w14:paraId="2324D199" w14:textId="77777777" w:rsidTr="007B295E">
        <w:tc>
          <w:tcPr>
            <w:tcW w:w="3595" w:type="dxa"/>
          </w:tcPr>
          <w:p w14:paraId="37C2A1A5" w14:textId="77777777" w:rsidR="00D54249" w:rsidRPr="008677D7" w:rsidRDefault="00D54249" w:rsidP="007B295E">
            <w:pPr>
              <w:rPr>
                <w:rFonts w:asciiTheme="minorHAnsi" w:hAnsiTheme="minorHAnsi" w:cstheme="minorHAnsi"/>
              </w:rPr>
            </w:pPr>
            <w:r w:rsidRPr="008677D7">
              <w:rPr>
                <w:rFonts w:asciiTheme="minorHAnsi" w:hAnsiTheme="minorHAnsi" w:cstheme="minorHAnsi"/>
                <w:b/>
              </w:rPr>
              <w:t xml:space="preserve">  </w:t>
            </w:r>
            <w:r w:rsidRPr="008677D7">
              <w:rPr>
                <w:rFonts w:asciiTheme="minorHAnsi" w:hAnsiTheme="minorHAnsi" w:cstheme="minorHAnsi"/>
              </w:rPr>
              <w:t>c)  Appliances</w:t>
            </w:r>
          </w:p>
        </w:tc>
        <w:tc>
          <w:tcPr>
            <w:tcW w:w="2638" w:type="dxa"/>
          </w:tcPr>
          <w:p w14:paraId="40C0167A" w14:textId="7C264AD4" w:rsidR="00D54249" w:rsidRPr="008677D7" w:rsidRDefault="00965DCF" w:rsidP="007B295E">
            <w:pPr>
              <w:rPr>
                <w:rFonts w:asciiTheme="minorHAnsi" w:hAnsiTheme="minorHAnsi" w:cstheme="minorHAnsi"/>
              </w:rPr>
            </w:pPr>
            <w:r>
              <w:rPr>
                <w:rFonts w:asciiTheme="minorHAnsi" w:hAnsiTheme="minorHAnsi" w:cstheme="minorHAnsi"/>
              </w:rPr>
              <w:t xml:space="preserve">Refrigerators shall be sized </w:t>
            </w:r>
            <w:r w:rsidR="00BE0EBA">
              <w:rPr>
                <w:rFonts w:asciiTheme="minorHAnsi" w:hAnsiTheme="minorHAnsi" w:cstheme="minorHAnsi"/>
              </w:rPr>
              <w:t>according to</w:t>
            </w:r>
            <w:r w:rsidR="00541C5B">
              <w:rPr>
                <w:rFonts w:asciiTheme="minorHAnsi" w:hAnsiTheme="minorHAnsi" w:cstheme="minorHAnsi"/>
              </w:rPr>
              <w:t xml:space="preserve"> unit size. </w:t>
            </w:r>
            <w:r w:rsidR="008F46F8">
              <w:rPr>
                <w:rFonts w:asciiTheme="minorHAnsi" w:hAnsiTheme="minorHAnsi" w:cstheme="minorHAnsi"/>
              </w:rPr>
              <w:t>Provide cu</w:t>
            </w:r>
            <w:r w:rsidR="003209EA">
              <w:rPr>
                <w:rFonts w:asciiTheme="minorHAnsi" w:hAnsiTheme="minorHAnsi" w:cstheme="minorHAnsi"/>
              </w:rPr>
              <w:t xml:space="preserve">t sheets of all Kitchen appliances. </w:t>
            </w:r>
          </w:p>
        </w:tc>
        <w:tc>
          <w:tcPr>
            <w:tcW w:w="3212" w:type="dxa"/>
          </w:tcPr>
          <w:p w14:paraId="242B1080" w14:textId="7FED4BD6" w:rsidR="00D54249" w:rsidRPr="008677D7" w:rsidRDefault="00D54249" w:rsidP="007B295E">
            <w:pPr>
              <w:rPr>
                <w:rFonts w:asciiTheme="minorHAnsi" w:hAnsiTheme="minorHAnsi" w:cstheme="minorHAnsi"/>
              </w:rPr>
            </w:pPr>
            <w:r w:rsidRPr="008677D7">
              <w:rPr>
                <w:rFonts w:asciiTheme="minorHAnsi" w:hAnsiTheme="minorHAnsi" w:cstheme="minorHAnsi"/>
              </w:rPr>
              <w:t xml:space="preserve">New construction </w:t>
            </w:r>
            <w:r w:rsidR="00653E50">
              <w:rPr>
                <w:rFonts w:asciiTheme="minorHAnsi" w:hAnsiTheme="minorHAnsi" w:cstheme="minorHAnsi"/>
              </w:rPr>
              <w:t xml:space="preserve">and rehab units </w:t>
            </w:r>
            <w:r w:rsidRPr="008677D7">
              <w:rPr>
                <w:rFonts w:asciiTheme="minorHAnsi" w:hAnsiTheme="minorHAnsi" w:cstheme="minorHAnsi"/>
              </w:rPr>
              <w:t>shall include dishwashers; garbage disposals; washer/dryer</w:t>
            </w:r>
            <w:r w:rsidR="00287132">
              <w:rPr>
                <w:rFonts w:asciiTheme="minorHAnsi" w:hAnsiTheme="minorHAnsi" w:cstheme="minorHAnsi"/>
              </w:rPr>
              <w:t>s in all senior and family units.</w:t>
            </w:r>
          </w:p>
        </w:tc>
      </w:tr>
      <w:tr w:rsidR="00D54249" w:rsidRPr="008677D7" w14:paraId="2E4837AB" w14:textId="77777777" w:rsidTr="007B295E">
        <w:tc>
          <w:tcPr>
            <w:tcW w:w="3595" w:type="dxa"/>
          </w:tcPr>
          <w:p w14:paraId="56899EEA" w14:textId="77777777" w:rsidR="00D54249" w:rsidRPr="008677D7" w:rsidRDefault="00D54249" w:rsidP="007B295E">
            <w:pPr>
              <w:rPr>
                <w:rFonts w:asciiTheme="minorHAnsi" w:hAnsiTheme="minorHAnsi" w:cstheme="minorHAnsi"/>
                <w:b/>
              </w:rPr>
            </w:pPr>
            <w:r w:rsidRPr="008677D7">
              <w:rPr>
                <w:rFonts w:asciiTheme="minorHAnsi" w:hAnsiTheme="minorHAnsi" w:cstheme="minorHAnsi"/>
                <w:b/>
              </w:rPr>
              <w:t>Accessible Kitchens</w:t>
            </w:r>
          </w:p>
        </w:tc>
        <w:tc>
          <w:tcPr>
            <w:tcW w:w="2638" w:type="dxa"/>
          </w:tcPr>
          <w:p w14:paraId="78A26A05" w14:textId="77777777" w:rsidR="00D54249" w:rsidRPr="008677D7" w:rsidRDefault="00D54249" w:rsidP="007B295E">
            <w:pPr>
              <w:rPr>
                <w:rFonts w:asciiTheme="minorHAnsi" w:hAnsiTheme="minorHAnsi" w:cstheme="minorHAnsi"/>
              </w:rPr>
            </w:pPr>
          </w:p>
        </w:tc>
        <w:tc>
          <w:tcPr>
            <w:tcW w:w="3212" w:type="dxa"/>
          </w:tcPr>
          <w:p w14:paraId="09CA3B0E" w14:textId="3AA84DC0" w:rsidR="00D54249" w:rsidRPr="008677D7" w:rsidRDefault="00D54249" w:rsidP="007B295E">
            <w:pPr>
              <w:rPr>
                <w:rFonts w:asciiTheme="minorHAnsi" w:hAnsiTheme="minorHAnsi" w:cstheme="minorHAnsi"/>
              </w:rPr>
            </w:pPr>
            <w:r w:rsidRPr="008677D7">
              <w:rPr>
                <w:rFonts w:asciiTheme="minorHAnsi" w:hAnsiTheme="minorHAnsi" w:cstheme="minorHAnsi"/>
              </w:rPr>
              <w:t>Provide side by side refrigerators and ADA compliant dishwashers in all accessible units</w:t>
            </w:r>
            <w:r w:rsidR="00634CCD">
              <w:rPr>
                <w:rFonts w:asciiTheme="minorHAnsi" w:hAnsiTheme="minorHAnsi" w:cstheme="minorHAnsi"/>
              </w:rPr>
              <w:t>.</w:t>
            </w:r>
          </w:p>
        </w:tc>
      </w:tr>
    </w:tbl>
    <w:p w14:paraId="238C5BB6" w14:textId="77777777" w:rsidR="00D54249" w:rsidRPr="008677D7" w:rsidRDefault="00D54249" w:rsidP="00DC25A8">
      <w:pPr>
        <w:rPr>
          <w:rFonts w:asciiTheme="minorHAnsi" w:hAnsiTheme="minorHAnsi" w:cstheme="minorHAnsi"/>
          <w:u w:val="single"/>
        </w:rPr>
      </w:pPr>
    </w:p>
    <w:p w14:paraId="5AA71E9F" w14:textId="77777777" w:rsidR="007545A6" w:rsidRPr="008677D7" w:rsidRDefault="000D14D5" w:rsidP="00DC25A8">
      <w:pPr>
        <w:rPr>
          <w:rFonts w:asciiTheme="minorHAnsi" w:hAnsiTheme="minorHAnsi" w:cstheme="minorHAnsi"/>
          <w:b/>
          <w:u w:val="single"/>
        </w:rPr>
      </w:pPr>
      <w:r w:rsidRPr="008677D7">
        <w:rPr>
          <w:rFonts w:asciiTheme="minorHAnsi" w:hAnsiTheme="minorHAnsi" w:cstheme="minorHAnsi"/>
          <w:b/>
          <w:u w:val="single"/>
        </w:rPr>
        <w:t>Closets</w:t>
      </w:r>
    </w:p>
    <w:p w14:paraId="584E9ADE" w14:textId="2CB5CF07" w:rsidR="000D14D5" w:rsidRPr="008677D7" w:rsidRDefault="000D14D5" w:rsidP="00DC25A8">
      <w:pPr>
        <w:rPr>
          <w:rFonts w:asciiTheme="minorHAnsi" w:hAnsiTheme="minorHAnsi" w:cstheme="minorHAnsi"/>
        </w:rPr>
      </w:pPr>
      <w:r w:rsidRPr="00CB43C6">
        <w:rPr>
          <w:rFonts w:asciiTheme="minorHAnsi" w:hAnsiTheme="minorHAnsi" w:cstheme="minorHAnsi"/>
          <w:sz w:val="22"/>
          <w:szCs w:val="22"/>
        </w:rPr>
        <w:t>Thought should be given to providing adequate closet space</w:t>
      </w:r>
      <w:r w:rsidR="002649FC">
        <w:rPr>
          <w:rFonts w:asciiTheme="minorHAnsi" w:hAnsiTheme="minorHAnsi" w:cstheme="minorHAnsi"/>
          <w:sz w:val="22"/>
          <w:szCs w:val="22"/>
        </w:rPr>
        <w:t xml:space="preserve"> and general storage closets</w:t>
      </w:r>
      <w:r w:rsidRPr="00CB43C6">
        <w:rPr>
          <w:rFonts w:asciiTheme="minorHAnsi" w:hAnsiTheme="minorHAnsi" w:cstheme="minorHAnsi"/>
          <w:sz w:val="22"/>
          <w:szCs w:val="22"/>
        </w:rPr>
        <w:t xml:space="preserve"> throughout the unit to allow residents the ability to store clothes, cleaning products and other items out of living</w:t>
      </w:r>
      <w:r w:rsidR="00F5562C" w:rsidRPr="00CB43C6">
        <w:rPr>
          <w:rFonts w:asciiTheme="minorHAnsi" w:hAnsiTheme="minorHAnsi" w:cstheme="minorHAnsi"/>
          <w:sz w:val="22"/>
          <w:szCs w:val="22"/>
        </w:rPr>
        <w:t>/sleeping</w:t>
      </w:r>
      <w:r w:rsidRPr="00CB43C6">
        <w:rPr>
          <w:rFonts w:asciiTheme="minorHAnsi" w:hAnsiTheme="minorHAnsi" w:cstheme="minorHAnsi"/>
          <w:sz w:val="22"/>
          <w:szCs w:val="22"/>
        </w:rPr>
        <w:t xml:space="preserve"> areas.  Clothes closets sh</w:t>
      </w:r>
      <w:r w:rsidR="00E62694">
        <w:rPr>
          <w:rFonts w:asciiTheme="minorHAnsi" w:hAnsiTheme="minorHAnsi" w:cstheme="minorHAnsi"/>
          <w:sz w:val="22"/>
          <w:szCs w:val="22"/>
        </w:rPr>
        <w:t>all</w:t>
      </w:r>
      <w:r w:rsidRPr="00CB43C6">
        <w:rPr>
          <w:rFonts w:asciiTheme="minorHAnsi" w:hAnsiTheme="minorHAnsi" w:cstheme="minorHAnsi"/>
          <w:sz w:val="22"/>
          <w:szCs w:val="22"/>
        </w:rPr>
        <w:t xml:space="preserve"> be provided in bedrooms and be large enough to accommodate a normal am</w:t>
      </w:r>
      <w:r w:rsidR="00F4033F" w:rsidRPr="00CB43C6">
        <w:rPr>
          <w:rFonts w:asciiTheme="minorHAnsi" w:hAnsiTheme="minorHAnsi" w:cstheme="minorHAnsi"/>
          <w:sz w:val="22"/>
          <w:szCs w:val="22"/>
        </w:rPr>
        <w:t>ount of clothing</w:t>
      </w:r>
      <w:r w:rsidR="00320F3A">
        <w:rPr>
          <w:rFonts w:asciiTheme="minorHAnsi" w:hAnsiTheme="minorHAnsi" w:cstheme="minorHAnsi"/>
          <w:sz w:val="22"/>
          <w:szCs w:val="22"/>
        </w:rPr>
        <w:t xml:space="preserve"> for two residents.</w:t>
      </w:r>
      <w:r w:rsidR="00F4033F" w:rsidRPr="00CB43C6">
        <w:rPr>
          <w:rFonts w:asciiTheme="minorHAnsi" w:hAnsiTheme="minorHAnsi" w:cstheme="minorHAnsi"/>
          <w:sz w:val="22"/>
          <w:szCs w:val="22"/>
        </w:rPr>
        <w:t xml:space="preserve">  A </w:t>
      </w:r>
      <w:r w:rsidR="00CE26CE">
        <w:rPr>
          <w:rFonts w:asciiTheme="minorHAnsi" w:hAnsiTheme="minorHAnsi" w:cstheme="minorHAnsi"/>
          <w:sz w:val="22"/>
          <w:szCs w:val="22"/>
        </w:rPr>
        <w:t xml:space="preserve">storage </w:t>
      </w:r>
      <w:r w:rsidR="00F4033F" w:rsidRPr="00CB43C6">
        <w:rPr>
          <w:rFonts w:asciiTheme="minorHAnsi" w:hAnsiTheme="minorHAnsi" w:cstheme="minorHAnsi"/>
          <w:sz w:val="22"/>
          <w:szCs w:val="22"/>
        </w:rPr>
        <w:t xml:space="preserve">place </w:t>
      </w:r>
      <w:r w:rsidR="0047164F">
        <w:rPr>
          <w:rFonts w:asciiTheme="minorHAnsi" w:hAnsiTheme="minorHAnsi" w:cstheme="minorHAnsi"/>
          <w:sz w:val="22"/>
          <w:szCs w:val="22"/>
        </w:rPr>
        <w:t xml:space="preserve">or mud room </w:t>
      </w:r>
      <w:r w:rsidR="00F4033F" w:rsidRPr="00CB43C6">
        <w:rPr>
          <w:rFonts w:asciiTheme="minorHAnsi" w:hAnsiTheme="minorHAnsi" w:cstheme="minorHAnsi"/>
          <w:sz w:val="22"/>
          <w:szCs w:val="22"/>
        </w:rPr>
        <w:t>for coats/shoes/boots sh</w:t>
      </w:r>
      <w:r w:rsidR="008D5066">
        <w:rPr>
          <w:rFonts w:asciiTheme="minorHAnsi" w:hAnsiTheme="minorHAnsi" w:cstheme="minorHAnsi"/>
          <w:sz w:val="22"/>
          <w:szCs w:val="22"/>
        </w:rPr>
        <w:t>all</w:t>
      </w:r>
      <w:r w:rsidR="00F4033F" w:rsidRPr="00CB43C6">
        <w:rPr>
          <w:rFonts w:asciiTheme="minorHAnsi" w:hAnsiTheme="minorHAnsi" w:cstheme="minorHAnsi"/>
          <w:sz w:val="22"/>
          <w:szCs w:val="22"/>
        </w:rPr>
        <w:t xml:space="preserve"> be considered</w:t>
      </w:r>
      <w:r w:rsidR="00122FE2">
        <w:rPr>
          <w:rFonts w:asciiTheme="minorHAnsi" w:hAnsiTheme="minorHAnsi" w:cstheme="minorHAnsi"/>
          <w:sz w:val="22"/>
          <w:szCs w:val="22"/>
        </w:rPr>
        <w:t xml:space="preserve"> at front and rear of units, </w:t>
      </w:r>
      <w:r w:rsidR="00F4033F" w:rsidRPr="00CB43C6">
        <w:rPr>
          <w:rFonts w:asciiTheme="minorHAnsi" w:hAnsiTheme="minorHAnsi" w:cstheme="minorHAnsi"/>
          <w:sz w:val="22"/>
          <w:szCs w:val="22"/>
        </w:rPr>
        <w:t xml:space="preserve">particularly in cold climates.  A </w:t>
      </w:r>
      <w:r w:rsidRPr="00CB43C6">
        <w:rPr>
          <w:rFonts w:asciiTheme="minorHAnsi" w:hAnsiTheme="minorHAnsi" w:cstheme="minorHAnsi"/>
          <w:sz w:val="22"/>
          <w:szCs w:val="22"/>
        </w:rPr>
        <w:t xml:space="preserve">closet for brooms/mops, cleaning supplies, </w:t>
      </w:r>
      <w:r w:rsidR="000258AE">
        <w:rPr>
          <w:rFonts w:asciiTheme="minorHAnsi" w:hAnsiTheme="minorHAnsi" w:cstheme="minorHAnsi"/>
          <w:sz w:val="22"/>
          <w:szCs w:val="22"/>
        </w:rPr>
        <w:t xml:space="preserve">etc. and pantry for </w:t>
      </w:r>
      <w:r w:rsidR="000258AE">
        <w:rPr>
          <w:rFonts w:asciiTheme="minorHAnsi" w:hAnsiTheme="minorHAnsi" w:cstheme="minorHAnsi"/>
          <w:sz w:val="22"/>
          <w:szCs w:val="22"/>
        </w:rPr>
        <w:lastRenderedPageBreak/>
        <w:t xml:space="preserve">food storage </w:t>
      </w:r>
      <w:r w:rsidRPr="00CB43C6">
        <w:rPr>
          <w:rFonts w:asciiTheme="minorHAnsi" w:hAnsiTheme="minorHAnsi" w:cstheme="minorHAnsi"/>
          <w:sz w:val="22"/>
          <w:szCs w:val="22"/>
        </w:rPr>
        <w:t xml:space="preserve">canned goods, etc. </w:t>
      </w:r>
      <w:r w:rsidR="00F4033F" w:rsidRPr="00CB43C6">
        <w:rPr>
          <w:rFonts w:asciiTheme="minorHAnsi" w:hAnsiTheme="minorHAnsi" w:cstheme="minorHAnsi"/>
          <w:sz w:val="22"/>
          <w:szCs w:val="22"/>
        </w:rPr>
        <w:t>sh</w:t>
      </w:r>
      <w:r w:rsidR="00ED3C9A">
        <w:rPr>
          <w:rFonts w:asciiTheme="minorHAnsi" w:hAnsiTheme="minorHAnsi" w:cstheme="minorHAnsi"/>
          <w:sz w:val="22"/>
          <w:szCs w:val="22"/>
        </w:rPr>
        <w:t>all</w:t>
      </w:r>
      <w:r w:rsidR="00F4033F" w:rsidRPr="00CB43C6">
        <w:rPr>
          <w:rFonts w:asciiTheme="minorHAnsi" w:hAnsiTheme="minorHAnsi" w:cstheme="minorHAnsi"/>
          <w:sz w:val="22"/>
          <w:szCs w:val="22"/>
        </w:rPr>
        <w:t xml:space="preserve"> be provided.  </w:t>
      </w:r>
      <w:r w:rsidRPr="00CB43C6">
        <w:rPr>
          <w:rFonts w:asciiTheme="minorHAnsi" w:hAnsiTheme="minorHAnsi" w:cstheme="minorHAnsi"/>
          <w:sz w:val="22"/>
          <w:szCs w:val="22"/>
        </w:rPr>
        <w:t xml:space="preserve">In addition, </w:t>
      </w:r>
      <w:r w:rsidR="00F4033F" w:rsidRPr="00CB43C6">
        <w:rPr>
          <w:rFonts w:asciiTheme="minorHAnsi" w:hAnsiTheme="minorHAnsi" w:cstheme="minorHAnsi"/>
          <w:sz w:val="22"/>
          <w:szCs w:val="22"/>
        </w:rPr>
        <w:t xml:space="preserve">consideration should be given to </w:t>
      </w:r>
      <w:r w:rsidR="00320F3A">
        <w:rPr>
          <w:rFonts w:asciiTheme="minorHAnsi" w:hAnsiTheme="minorHAnsi" w:cstheme="minorHAnsi"/>
          <w:sz w:val="22"/>
          <w:szCs w:val="22"/>
        </w:rPr>
        <w:t xml:space="preserve">bulk storage closets or </w:t>
      </w:r>
      <w:r w:rsidR="00F4033F" w:rsidRPr="00CB43C6">
        <w:rPr>
          <w:rFonts w:asciiTheme="minorHAnsi" w:hAnsiTheme="minorHAnsi" w:cstheme="minorHAnsi"/>
          <w:sz w:val="22"/>
          <w:szCs w:val="22"/>
        </w:rPr>
        <w:t xml:space="preserve">space to </w:t>
      </w:r>
      <w:r w:rsidRPr="00CB43C6">
        <w:rPr>
          <w:rFonts w:asciiTheme="minorHAnsi" w:hAnsiTheme="minorHAnsi" w:cstheme="minorHAnsi"/>
          <w:sz w:val="22"/>
          <w:szCs w:val="22"/>
        </w:rPr>
        <w:t xml:space="preserve">store outdoor items, such as bikes, sleds, lawn chairs, holiday decorations, etc., </w:t>
      </w:r>
      <w:r w:rsidR="00F4033F" w:rsidRPr="00CB43C6">
        <w:rPr>
          <w:rFonts w:asciiTheme="minorHAnsi" w:hAnsiTheme="minorHAnsi" w:cstheme="minorHAnsi"/>
          <w:sz w:val="22"/>
          <w:szCs w:val="22"/>
        </w:rPr>
        <w:t>should be provided so items are not left to sit outdoors or on balconies</w:t>
      </w:r>
      <w:r w:rsidRPr="008677D7">
        <w:rPr>
          <w:rFonts w:asciiTheme="minorHAnsi" w:hAnsiTheme="minorHAnsi" w:cstheme="minorHAnsi"/>
        </w:rPr>
        <w:t>.</w:t>
      </w:r>
      <w:r w:rsidR="002239E2">
        <w:rPr>
          <w:rFonts w:asciiTheme="minorHAnsi" w:hAnsiTheme="minorHAnsi" w:cstheme="minorHAnsi"/>
        </w:rPr>
        <w:t xml:space="preserve"> Add </w:t>
      </w:r>
      <w:r w:rsidR="00BC6386">
        <w:rPr>
          <w:rFonts w:asciiTheme="minorHAnsi" w:hAnsiTheme="minorHAnsi" w:cstheme="minorHAnsi"/>
        </w:rPr>
        <w:t xml:space="preserve">exterior </w:t>
      </w:r>
      <w:r w:rsidR="007C7D93">
        <w:rPr>
          <w:rFonts w:asciiTheme="minorHAnsi" w:hAnsiTheme="minorHAnsi" w:cstheme="minorHAnsi"/>
        </w:rPr>
        <w:t xml:space="preserve">lockable </w:t>
      </w:r>
      <w:r w:rsidR="00E47DED">
        <w:rPr>
          <w:rFonts w:asciiTheme="minorHAnsi" w:hAnsiTheme="minorHAnsi" w:cstheme="minorHAnsi"/>
        </w:rPr>
        <w:t>storage at</w:t>
      </w:r>
      <w:r w:rsidR="00BC6386">
        <w:rPr>
          <w:rFonts w:asciiTheme="minorHAnsi" w:hAnsiTheme="minorHAnsi" w:cstheme="minorHAnsi"/>
        </w:rPr>
        <w:t xml:space="preserve"> grade</w:t>
      </w:r>
      <w:r w:rsidR="000258AE">
        <w:rPr>
          <w:rFonts w:asciiTheme="minorHAnsi" w:hAnsiTheme="minorHAnsi" w:cstheme="minorHAnsi"/>
        </w:rPr>
        <w:t xml:space="preserve">, </w:t>
      </w:r>
      <w:proofErr w:type="gramStart"/>
      <w:r w:rsidR="000258AE">
        <w:rPr>
          <w:rFonts w:asciiTheme="minorHAnsi" w:hAnsiTheme="minorHAnsi" w:cstheme="minorHAnsi"/>
        </w:rPr>
        <w:t>porches</w:t>
      </w:r>
      <w:proofErr w:type="gramEnd"/>
      <w:r w:rsidR="00BC6386">
        <w:rPr>
          <w:rFonts w:asciiTheme="minorHAnsi" w:hAnsiTheme="minorHAnsi" w:cstheme="minorHAnsi"/>
        </w:rPr>
        <w:t xml:space="preserve"> and</w:t>
      </w:r>
      <w:r w:rsidR="00E47DED">
        <w:rPr>
          <w:rFonts w:asciiTheme="minorHAnsi" w:hAnsiTheme="minorHAnsi" w:cstheme="minorHAnsi"/>
        </w:rPr>
        <w:t xml:space="preserve"> balconies.</w:t>
      </w:r>
      <w:r w:rsidR="002649FC">
        <w:rPr>
          <w:rFonts w:asciiTheme="minorHAnsi" w:hAnsiTheme="minorHAnsi" w:cstheme="minorHAnsi"/>
        </w:rPr>
        <w:t xml:space="preserve"> </w:t>
      </w:r>
    </w:p>
    <w:p w14:paraId="5A982012" w14:textId="77777777" w:rsidR="000D14D5" w:rsidRPr="008677D7" w:rsidRDefault="000D14D5" w:rsidP="00DC25A8">
      <w:pPr>
        <w:rPr>
          <w:rFonts w:asciiTheme="minorHAnsi" w:hAnsiTheme="minorHAnsi" w:cstheme="minorHAnsi"/>
        </w:rPr>
      </w:pPr>
    </w:p>
    <w:tbl>
      <w:tblPr>
        <w:tblStyle w:val="TableGrid"/>
        <w:tblW w:w="0" w:type="auto"/>
        <w:tblLook w:val="04A0" w:firstRow="1" w:lastRow="0" w:firstColumn="1" w:lastColumn="0" w:noHBand="0" w:noVBand="1"/>
      </w:tblPr>
      <w:tblGrid>
        <w:gridCol w:w="3595"/>
        <w:gridCol w:w="2638"/>
        <w:gridCol w:w="3212"/>
      </w:tblGrid>
      <w:tr w:rsidR="00D54249" w:rsidRPr="008677D7" w14:paraId="2DEB0C80" w14:textId="77777777" w:rsidTr="007B295E">
        <w:tc>
          <w:tcPr>
            <w:tcW w:w="3595" w:type="dxa"/>
          </w:tcPr>
          <w:p w14:paraId="1913422F" w14:textId="77777777" w:rsidR="00D54249" w:rsidRPr="008677D7" w:rsidRDefault="00D54249" w:rsidP="007B295E">
            <w:pPr>
              <w:rPr>
                <w:rFonts w:asciiTheme="minorHAnsi" w:hAnsiTheme="minorHAnsi" w:cstheme="minorHAnsi"/>
                <w:b/>
              </w:rPr>
            </w:pPr>
            <w:r w:rsidRPr="008677D7">
              <w:rPr>
                <w:rFonts w:asciiTheme="minorHAnsi" w:hAnsiTheme="minorHAnsi" w:cstheme="minorHAnsi"/>
                <w:b/>
              </w:rPr>
              <w:t>Closets</w:t>
            </w:r>
          </w:p>
        </w:tc>
        <w:tc>
          <w:tcPr>
            <w:tcW w:w="2638" w:type="dxa"/>
          </w:tcPr>
          <w:p w14:paraId="12DED148" w14:textId="57F995D1" w:rsidR="00D54249" w:rsidRPr="008677D7" w:rsidRDefault="00C71FE7" w:rsidP="007B295E">
            <w:pPr>
              <w:rPr>
                <w:rFonts w:asciiTheme="minorHAnsi" w:hAnsiTheme="minorHAnsi" w:cstheme="minorHAnsi"/>
              </w:rPr>
            </w:pPr>
            <w:r>
              <w:rPr>
                <w:rFonts w:asciiTheme="minorHAnsi" w:hAnsiTheme="minorHAnsi" w:cstheme="minorHAnsi"/>
              </w:rPr>
              <w:t xml:space="preserve">Suggested </w:t>
            </w:r>
            <w:r w:rsidR="00CA6B6E">
              <w:rPr>
                <w:rFonts w:asciiTheme="minorHAnsi" w:hAnsiTheme="minorHAnsi" w:cstheme="minorHAnsi"/>
              </w:rPr>
              <w:t xml:space="preserve">Minimum </w:t>
            </w:r>
            <w:r w:rsidR="0088181A">
              <w:rPr>
                <w:rFonts w:asciiTheme="minorHAnsi" w:hAnsiTheme="minorHAnsi" w:cstheme="minorHAnsi"/>
              </w:rPr>
              <w:t>Size</w:t>
            </w:r>
          </w:p>
        </w:tc>
        <w:tc>
          <w:tcPr>
            <w:tcW w:w="3212" w:type="dxa"/>
          </w:tcPr>
          <w:p w14:paraId="090F6038" w14:textId="77777777" w:rsidR="00D54249" w:rsidRPr="008677D7" w:rsidRDefault="00D54249" w:rsidP="007B295E">
            <w:pPr>
              <w:rPr>
                <w:rFonts w:asciiTheme="minorHAnsi" w:hAnsiTheme="minorHAnsi" w:cstheme="minorHAnsi"/>
              </w:rPr>
            </w:pPr>
            <w:r w:rsidRPr="008677D7">
              <w:rPr>
                <w:rFonts w:asciiTheme="minorHAnsi" w:hAnsiTheme="minorHAnsi" w:cstheme="minorHAnsi"/>
              </w:rPr>
              <w:t>Comments</w:t>
            </w:r>
          </w:p>
        </w:tc>
      </w:tr>
      <w:tr w:rsidR="000D14D5" w:rsidRPr="008677D7" w14:paraId="5F8650FC" w14:textId="77777777" w:rsidTr="007B295E">
        <w:tc>
          <w:tcPr>
            <w:tcW w:w="3595" w:type="dxa"/>
          </w:tcPr>
          <w:p w14:paraId="2D4B6145" w14:textId="77777777" w:rsidR="000D14D5" w:rsidRPr="008677D7" w:rsidRDefault="000D14D5" w:rsidP="007B295E">
            <w:pPr>
              <w:rPr>
                <w:rFonts w:asciiTheme="minorHAnsi" w:hAnsiTheme="minorHAnsi" w:cstheme="minorHAnsi"/>
                <w:b/>
                <w:i/>
              </w:rPr>
            </w:pPr>
          </w:p>
        </w:tc>
        <w:tc>
          <w:tcPr>
            <w:tcW w:w="2638" w:type="dxa"/>
          </w:tcPr>
          <w:p w14:paraId="3FDF5494" w14:textId="77777777" w:rsidR="000D14D5" w:rsidRPr="008677D7" w:rsidRDefault="000D14D5" w:rsidP="007B295E">
            <w:pPr>
              <w:rPr>
                <w:rFonts w:asciiTheme="minorHAnsi" w:hAnsiTheme="minorHAnsi" w:cstheme="minorHAnsi"/>
              </w:rPr>
            </w:pPr>
          </w:p>
        </w:tc>
        <w:tc>
          <w:tcPr>
            <w:tcW w:w="3212" w:type="dxa"/>
          </w:tcPr>
          <w:p w14:paraId="75BC9AAA" w14:textId="60BA2511" w:rsidR="000D14D5" w:rsidRPr="008677D7" w:rsidRDefault="002649FC" w:rsidP="007B295E">
            <w:pPr>
              <w:rPr>
                <w:rFonts w:asciiTheme="minorHAnsi" w:hAnsiTheme="minorHAnsi" w:cstheme="minorHAnsi"/>
              </w:rPr>
            </w:pPr>
            <w:r>
              <w:rPr>
                <w:rFonts w:asciiTheme="minorHAnsi" w:hAnsiTheme="minorHAnsi" w:cstheme="minorHAnsi"/>
              </w:rPr>
              <w:t>A</w:t>
            </w:r>
            <w:r w:rsidR="000D14D5" w:rsidRPr="008677D7">
              <w:rPr>
                <w:rFonts w:asciiTheme="minorHAnsi" w:hAnsiTheme="minorHAnsi" w:cstheme="minorHAnsi"/>
              </w:rPr>
              <w:t>ll storage closets sh</w:t>
            </w:r>
            <w:r w:rsidR="00DE5312">
              <w:rPr>
                <w:rFonts w:asciiTheme="minorHAnsi" w:hAnsiTheme="minorHAnsi" w:cstheme="minorHAnsi"/>
              </w:rPr>
              <w:t>ould</w:t>
            </w:r>
            <w:r w:rsidR="000D14D5" w:rsidRPr="008677D7">
              <w:rPr>
                <w:rFonts w:asciiTheme="minorHAnsi" w:hAnsiTheme="minorHAnsi" w:cstheme="minorHAnsi"/>
              </w:rPr>
              <w:t xml:space="preserve"> increase in square footage or area as the </w:t>
            </w:r>
            <w:r w:rsidR="00165899">
              <w:rPr>
                <w:rFonts w:asciiTheme="minorHAnsi" w:hAnsiTheme="minorHAnsi" w:cstheme="minorHAnsi"/>
              </w:rPr>
              <w:t xml:space="preserve">number </w:t>
            </w:r>
            <w:r w:rsidR="000D14D5" w:rsidRPr="008677D7">
              <w:rPr>
                <w:rFonts w:asciiTheme="minorHAnsi" w:hAnsiTheme="minorHAnsi" w:cstheme="minorHAnsi"/>
              </w:rPr>
              <w:t>of bedrooms increases</w:t>
            </w:r>
            <w:r w:rsidR="00634CCD">
              <w:rPr>
                <w:rFonts w:asciiTheme="minorHAnsi" w:hAnsiTheme="minorHAnsi" w:cstheme="minorHAnsi"/>
              </w:rPr>
              <w:t>.</w:t>
            </w:r>
          </w:p>
        </w:tc>
      </w:tr>
      <w:tr w:rsidR="000D14D5" w:rsidRPr="008677D7" w14:paraId="6D5FDFE5" w14:textId="77777777" w:rsidTr="007B295E">
        <w:tc>
          <w:tcPr>
            <w:tcW w:w="3595" w:type="dxa"/>
          </w:tcPr>
          <w:p w14:paraId="3EDDBCAC" w14:textId="77777777" w:rsidR="000D14D5" w:rsidRPr="008677D7" w:rsidRDefault="000D14D5" w:rsidP="007B295E">
            <w:pPr>
              <w:rPr>
                <w:rFonts w:asciiTheme="minorHAnsi" w:hAnsiTheme="minorHAnsi" w:cstheme="minorHAnsi"/>
              </w:rPr>
            </w:pPr>
            <w:r w:rsidRPr="008677D7">
              <w:rPr>
                <w:rFonts w:asciiTheme="minorHAnsi" w:hAnsiTheme="minorHAnsi" w:cstheme="minorHAnsi"/>
              </w:rPr>
              <w:t>Entry Closets</w:t>
            </w:r>
          </w:p>
        </w:tc>
        <w:tc>
          <w:tcPr>
            <w:tcW w:w="2638" w:type="dxa"/>
          </w:tcPr>
          <w:p w14:paraId="5B9BE641" w14:textId="77777777" w:rsidR="000D14D5" w:rsidRPr="008677D7" w:rsidRDefault="000D14D5" w:rsidP="007B295E">
            <w:pPr>
              <w:rPr>
                <w:rFonts w:asciiTheme="minorHAnsi" w:hAnsiTheme="minorHAnsi" w:cstheme="minorHAnsi"/>
              </w:rPr>
            </w:pPr>
          </w:p>
        </w:tc>
        <w:tc>
          <w:tcPr>
            <w:tcW w:w="3212" w:type="dxa"/>
          </w:tcPr>
          <w:p w14:paraId="06DD284E" w14:textId="77777777" w:rsidR="000D14D5" w:rsidRPr="008677D7" w:rsidRDefault="000D14D5" w:rsidP="007B295E">
            <w:pPr>
              <w:rPr>
                <w:rFonts w:asciiTheme="minorHAnsi" w:hAnsiTheme="minorHAnsi" w:cstheme="minorHAnsi"/>
              </w:rPr>
            </w:pPr>
          </w:p>
        </w:tc>
      </w:tr>
      <w:tr w:rsidR="000D14D5" w:rsidRPr="008677D7" w14:paraId="35E529BB" w14:textId="77777777" w:rsidTr="007B295E">
        <w:tc>
          <w:tcPr>
            <w:tcW w:w="3595" w:type="dxa"/>
          </w:tcPr>
          <w:p w14:paraId="121D50CD" w14:textId="77777777" w:rsidR="000D14D5" w:rsidRPr="008677D7" w:rsidRDefault="000D14D5" w:rsidP="007B295E">
            <w:pPr>
              <w:rPr>
                <w:rFonts w:asciiTheme="minorHAnsi" w:hAnsiTheme="minorHAnsi" w:cstheme="minorHAnsi"/>
              </w:rPr>
            </w:pPr>
            <w:r w:rsidRPr="008677D7">
              <w:rPr>
                <w:rFonts w:asciiTheme="minorHAnsi" w:hAnsiTheme="minorHAnsi" w:cstheme="minorHAnsi"/>
              </w:rPr>
              <w:t xml:space="preserve">  a)  </w:t>
            </w:r>
            <w:proofErr w:type="gramStart"/>
            <w:r w:rsidRPr="008677D7">
              <w:rPr>
                <w:rFonts w:asciiTheme="minorHAnsi" w:hAnsiTheme="minorHAnsi" w:cstheme="minorHAnsi"/>
              </w:rPr>
              <w:t>1 &amp; 2 bedroom</w:t>
            </w:r>
            <w:proofErr w:type="gramEnd"/>
            <w:r w:rsidRPr="008677D7">
              <w:rPr>
                <w:rFonts w:asciiTheme="minorHAnsi" w:hAnsiTheme="minorHAnsi" w:cstheme="minorHAnsi"/>
              </w:rPr>
              <w:t xml:space="preserve"> units</w:t>
            </w:r>
          </w:p>
        </w:tc>
        <w:tc>
          <w:tcPr>
            <w:tcW w:w="2638" w:type="dxa"/>
          </w:tcPr>
          <w:p w14:paraId="09B17EA6" w14:textId="77777777" w:rsidR="000D14D5" w:rsidRPr="008677D7" w:rsidRDefault="000D14D5" w:rsidP="007B295E">
            <w:pPr>
              <w:rPr>
                <w:rFonts w:asciiTheme="minorHAnsi" w:hAnsiTheme="minorHAnsi" w:cstheme="minorHAnsi"/>
              </w:rPr>
            </w:pPr>
            <w:r w:rsidRPr="008677D7">
              <w:rPr>
                <w:rFonts w:asciiTheme="minorHAnsi" w:hAnsiTheme="minorHAnsi" w:cstheme="minorHAnsi"/>
              </w:rPr>
              <w:t>2 feet by 3 feet</w:t>
            </w:r>
          </w:p>
        </w:tc>
        <w:tc>
          <w:tcPr>
            <w:tcW w:w="3212" w:type="dxa"/>
          </w:tcPr>
          <w:p w14:paraId="7954664A" w14:textId="77777777" w:rsidR="000D14D5" w:rsidRPr="008677D7" w:rsidRDefault="000D14D5" w:rsidP="007B295E">
            <w:pPr>
              <w:rPr>
                <w:rFonts w:asciiTheme="minorHAnsi" w:hAnsiTheme="minorHAnsi" w:cstheme="minorHAnsi"/>
              </w:rPr>
            </w:pPr>
          </w:p>
        </w:tc>
      </w:tr>
      <w:tr w:rsidR="000D14D5" w:rsidRPr="008677D7" w14:paraId="2E53E8BE" w14:textId="77777777" w:rsidTr="007B295E">
        <w:tc>
          <w:tcPr>
            <w:tcW w:w="3595" w:type="dxa"/>
          </w:tcPr>
          <w:p w14:paraId="337EC6B9" w14:textId="77777777" w:rsidR="000D14D5" w:rsidRPr="008677D7" w:rsidRDefault="000D14D5" w:rsidP="007B295E">
            <w:pPr>
              <w:rPr>
                <w:rFonts w:asciiTheme="minorHAnsi" w:hAnsiTheme="minorHAnsi" w:cstheme="minorHAnsi"/>
              </w:rPr>
            </w:pPr>
            <w:r w:rsidRPr="008677D7">
              <w:rPr>
                <w:rFonts w:asciiTheme="minorHAnsi" w:hAnsiTheme="minorHAnsi" w:cstheme="minorHAnsi"/>
              </w:rPr>
              <w:t xml:space="preserve">  b)  </w:t>
            </w:r>
            <w:proofErr w:type="gramStart"/>
            <w:r w:rsidRPr="008677D7">
              <w:rPr>
                <w:rFonts w:asciiTheme="minorHAnsi" w:hAnsiTheme="minorHAnsi" w:cstheme="minorHAnsi"/>
              </w:rPr>
              <w:t>3 &amp; 4 bedroom</w:t>
            </w:r>
            <w:proofErr w:type="gramEnd"/>
            <w:r w:rsidRPr="008677D7">
              <w:rPr>
                <w:rFonts w:asciiTheme="minorHAnsi" w:hAnsiTheme="minorHAnsi" w:cstheme="minorHAnsi"/>
              </w:rPr>
              <w:t xml:space="preserve"> units</w:t>
            </w:r>
          </w:p>
        </w:tc>
        <w:tc>
          <w:tcPr>
            <w:tcW w:w="2638" w:type="dxa"/>
          </w:tcPr>
          <w:p w14:paraId="219A6E3E" w14:textId="77777777" w:rsidR="000D14D5" w:rsidRPr="008677D7" w:rsidRDefault="000D14D5" w:rsidP="007B295E">
            <w:pPr>
              <w:rPr>
                <w:rFonts w:asciiTheme="minorHAnsi" w:hAnsiTheme="minorHAnsi" w:cstheme="minorHAnsi"/>
              </w:rPr>
            </w:pPr>
            <w:r w:rsidRPr="008677D7">
              <w:rPr>
                <w:rFonts w:asciiTheme="minorHAnsi" w:hAnsiTheme="minorHAnsi" w:cstheme="minorHAnsi"/>
              </w:rPr>
              <w:t>2 feet by 6 feet</w:t>
            </w:r>
          </w:p>
        </w:tc>
        <w:tc>
          <w:tcPr>
            <w:tcW w:w="3212" w:type="dxa"/>
          </w:tcPr>
          <w:p w14:paraId="3C83FB7E" w14:textId="77777777" w:rsidR="000D14D5" w:rsidRPr="008677D7" w:rsidRDefault="000D14D5" w:rsidP="007B295E">
            <w:pPr>
              <w:rPr>
                <w:rFonts w:asciiTheme="minorHAnsi" w:hAnsiTheme="minorHAnsi" w:cstheme="minorHAnsi"/>
              </w:rPr>
            </w:pPr>
          </w:p>
        </w:tc>
      </w:tr>
      <w:tr w:rsidR="000D14D5" w:rsidRPr="008677D7" w14:paraId="6AA6FBA6" w14:textId="77777777" w:rsidTr="007B295E">
        <w:tc>
          <w:tcPr>
            <w:tcW w:w="3595" w:type="dxa"/>
          </w:tcPr>
          <w:p w14:paraId="64147DF0" w14:textId="77777777" w:rsidR="000D14D5" w:rsidRPr="008677D7" w:rsidRDefault="000D14D5" w:rsidP="007B295E">
            <w:pPr>
              <w:rPr>
                <w:rFonts w:asciiTheme="minorHAnsi" w:hAnsiTheme="minorHAnsi" w:cstheme="minorHAnsi"/>
              </w:rPr>
            </w:pPr>
            <w:r w:rsidRPr="008677D7">
              <w:rPr>
                <w:rFonts w:asciiTheme="minorHAnsi" w:hAnsiTheme="minorHAnsi" w:cstheme="minorHAnsi"/>
              </w:rPr>
              <w:t>Bedroom Closets</w:t>
            </w:r>
          </w:p>
        </w:tc>
        <w:tc>
          <w:tcPr>
            <w:tcW w:w="2638" w:type="dxa"/>
          </w:tcPr>
          <w:p w14:paraId="013053E2" w14:textId="77777777" w:rsidR="000D14D5" w:rsidRPr="008677D7" w:rsidRDefault="000D14D5" w:rsidP="007B295E">
            <w:pPr>
              <w:rPr>
                <w:rFonts w:asciiTheme="minorHAnsi" w:hAnsiTheme="minorHAnsi" w:cstheme="minorHAnsi"/>
              </w:rPr>
            </w:pPr>
          </w:p>
        </w:tc>
        <w:tc>
          <w:tcPr>
            <w:tcW w:w="3212" w:type="dxa"/>
          </w:tcPr>
          <w:p w14:paraId="360EA399" w14:textId="38251086" w:rsidR="000D14D5" w:rsidRPr="008677D7" w:rsidRDefault="00165899" w:rsidP="000D14D5">
            <w:pPr>
              <w:rPr>
                <w:rFonts w:asciiTheme="minorHAnsi" w:hAnsiTheme="minorHAnsi" w:cstheme="minorHAnsi"/>
              </w:rPr>
            </w:pPr>
            <w:r>
              <w:rPr>
                <w:rFonts w:asciiTheme="minorHAnsi" w:hAnsiTheme="minorHAnsi" w:cstheme="minorHAnsi"/>
              </w:rPr>
              <w:t>S</w:t>
            </w:r>
            <w:r w:rsidR="000D14D5" w:rsidRPr="008677D7">
              <w:rPr>
                <w:rFonts w:asciiTheme="minorHAnsi" w:hAnsiTheme="minorHAnsi" w:cstheme="minorHAnsi"/>
              </w:rPr>
              <w:t>h</w:t>
            </w:r>
            <w:r>
              <w:rPr>
                <w:rFonts w:asciiTheme="minorHAnsi" w:hAnsiTheme="minorHAnsi" w:cstheme="minorHAnsi"/>
              </w:rPr>
              <w:t>all</w:t>
            </w:r>
            <w:r w:rsidR="000D14D5" w:rsidRPr="008677D7">
              <w:rPr>
                <w:rFonts w:asciiTheme="minorHAnsi" w:hAnsiTheme="minorHAnsi" w:cstheme="minorHAnsi"/>
              </w:rPr>
              <w:t xml:space="preserve"> </w:t>
            </w:r>
            <w:proofErr w:type="gramStart"/>
            <w:r w:rsidR="000D14D5" w:rsidRPr="008677D7">
              <w:rPr>
                <w:rFonts w:asciiTheme="minorHAnsi" w:hAnsiTheme="minorHAnsi" w:cstheme="minorHAnsi"/>
              </w:rPr>
              <w:t>be located in</w:t>
            </w:r>
            <w:proofErr w:type="gramEnd"/>
            <w:r w:rsidR="000D14D5" w:rsidRPr="008677D7">
              <w:rPr>
                <w:rFonts w:asciiTheme="minorHAnsi" w:hAnsiTheme="minorHAnsi" w:cstheme="minorHAnsi"/>
              </w:rPr>
              <w:t xml:space="preserve"> </w:t>
            </w:r>
            <w:r>
              <w:rPr>
                <w:rFonts w:asciiTheme="minorHAnsi" w:hAnsiTheme="minorHAnsi" w:cstheme="minorHAnsi"/>
              </w:rPr>
              <w:t xml:space="preserve">or adjacent to </w:t>
            </w:r>
            <w:r w:rsidR="000D14D5" w:rsidRPr="008677D7">
              <w:rPr>
                <w:rFonts w:asciiTheme="minorHAnsi" w:hAnsiTheme="minorHAnsi" w:cstheme="minorHAnsi"/>
              </w:rPr>
              <w:t>the bedroom, not in the hall or bathroom</w:t>
            </w:r>
            <w:r w:rsidR="00634CCD">
              <w:rPr>
                <w:rFonts w:asciiTheme="minorHAnsi" w:hAnsiTheme="minorHAnsi" w:cstheme="minorHAnsi"/>
              </w:rPr>
              <w:t>.</w:t>
            </w:r>
          </w:p>
        </w:tc>
      </w:tr>
      <w:tr w:rsidR="000D14D5" w:rsidRPr="008677D7" w14:paraId="09E4473E" w14:textId="77777777" w:rsidTr="007B295E">
        <w:tc>
          <w:tcPr>
            <w:tcW w:w="3595" w:type="dxa"/>
          </w:tcPr>
          <w:p w14:paraId="2310F728" w14:textId="77777777" w:rsidR="000D14D5" w:rsidRPr="008677D7" w:rsidRDefault="000D14D5" w:rsidP="007B295E">
            <w:pPr>
              <w:rPr>
                <w:rFonts w:asciiTheme="minorHAnsi" w:hAnsiTheme="minorHAnsi" w:cstheme="minorHAnsi"/>
              </w:rPr>
            </w:pPr>
            <w:r w:rsidRPr="008677D7">
              <w:rPr>
                <w:rFonts w:asciiTheme="minorHAnsi" w:hAnsiTheme="minorHAnsi" w:cstheme="minorHAnsi"/>
              </w:rPr>
              <w:t xml:space="preserve">  a)  Master bedroom</w:t>
            </w:r>
          </w:p>
        </w:tc>
        <w:tc>
          <w:tcPr>
            <w:tcW w:w="2638" w:type="dxa"/>
          </w:tcPr>
          <w:p w14:paraId="5CE689EE" w14:textId="77777777" w:rsidR="000D14D5" w:rsidRPr="008677D7" w:rsidRDefault="000D14D5" w:rsidP="007B295E">
            <w:pPr>
              <w:rPr>
                <w:rFonts w:asciiTheme="minorHAnsi" w:hAnsiTheme="minorHAnsi" w:cstheme="minorHAnsi"/>
              </w:rPr>
            </w:pPr>
            <w:r w:rsidRPr="008677D7">
              <w:rPr>
                <w:rFonts w:asciiTheme="minorHAnsi" w:hAnsiTheme="minorHAnsi" w:cstheme="minorHAnsi"/>
              </w:rPr>
              <w:t>2 feet by 8 feet</w:t>
            </w:r>
          </w:p>
        </w:tc>
        <w:tc>
          <w:tcPr>
            <w:tcW w:w="3212" w:type="dxa"/>
          </w:tcPr>
          <w:p w14:paraId="1346457B" w14:textId="77777777" w:rsidR="000D14D5" w:rsidRPr="008677D7" w:rsidRDefault="000D14D5" w:rsidP="007B295E">
            <w:pPr>
              <w:rPr>
                <w:rFonts w:asciiTheme="minorHAnsi" w:hAnsiTheme="minorHAnsi" w:cstheme="minorHAnsi"/>
              </w:rPr>
            </w:pPr>
          </w:p>
        </w:tc>
      </w:tr>
      <w:tr w:rsidR="000D14D5" w:rsidRPr="008677D7" w14:paraId="46390910" w14:textId="77777777" w:rsidTr="007B295E">
        <w:tc>
          <w:tcPr>
            <w:tcW w:w="3595" w:type="dxa"/>
          </w:tcPr>
          <w:p w14:paraId="158DDAE9" w14:textId="77777777" w:rsidR="000D14D5" w:rsidRPr="008677D7" w:rsidRDefault="000D14D5" w:rsidP="007B295E">
            <w:pPr>
              <w:rPr>
                <w:rFonts w:asciiTheme="minorHAnsi" w:hAnsiTheme="minorHAnsi" w:cstheme="minorHAnsi"/>
              </w:rPr>
            </w:pPr>
            <w:r w:rsidRPr="008677D7">
              <w:rPr>
                <w:rFonts w:asciiTheme="minorHAnsi" w:hAnsiTheme="minorHAnsi" w:cstheme="minorHAnsi"/>
              </w:rPr>
              <w:t xml:space="preserve">  b)  Secondary bedrooms</w:t>
            </w:r>
          </w:p>
        </w:tc>
        <w:tc>
          <w:tcPr>
            <w:tcW w:w="2638" w:type="dxa"/>
          </w:tcPr>
          <w:p w14:paraId="7E13D7C2" w14:textId="77777777" w:rsidR="000D14D5" w:rsidRPr="008677D7" w:rsidRDefault="000D14D5" w:rsidP="007B295E">
            <w:pPr>
              <w:rPr>
                <w:rFonts w:asciiTheme="minorHAnsi" w:hAnsiTheme="minorHAnsi" w:cstheme="minorHAnsi"/>
              </w:rPr>
            </w:pPr>
            <w:r w:rsidRPr="008677D7">
              <w:rPr>
                <w:rFonts w:asciiTheme="minorHAnsi" w:hAnsiTheme="minorHAnsi" w:cstheme="minorHAnsi"/>
              </w:rPr>
              <w:t>2 feet by 6 feet</w:t>
            </w:r>
          </w:p>
        </w:tc>
        <w:tc>
          <w:tcPr>
            <w:tcW w:w="3212" w:type="dxa"/>
          </w:tcPr>
          <w:p w14:paraId="5A4939BE" w14:textId="77777777" w:rsidR="000D14D5" w:rsidRPr="008677D7" w:rsidRDefault="000D14D5" w:rsidP="007B295E">
            <w:pPr>
              <w:rPr>
                <w:rFonts w:asciiTheme="minorHAnsi" w:hAnsiTheme="minorHAnsi" w:cstheme="minorHAnsi"/>
              </w:rPr>
            </w:pPr>
          </w:p>
        </w:tc>
      </w:tr>
      <w:tr w:rsidR="000D14D5" w:rsidRPr="008677D7" w14:paraId="733B1B06" w14:textId="77777777" w:rsidTr="007B295E">
        <w:tc>
          <w:tcPr>
            <w:tcW w:w="3595" w:type="dxa"/>
          </w:tcPr>
          <w:p w14:paraId="151D78E4" w14:textId="0199D4B9" w:rsidR="000D14D5" w:rsidRPr="008677D7" w:rsidRDefault="000D14D5" w:rsidP="007B295E">
            <w:pPr>
              <w:rPr>
                <w:rFonts w:asciiTheme="minorHAnsi" w:hAnsiTheme="minorHAnsi" w:cstheme="minorHAnsi"/>
              </w:rPr>
            </w:pPr>
            <w:r w:rsidRPr="008677D7">
              <w:rPr>
                <w:rFonts w:asciiTheme="minorHAnsi" w:hAnsiTheme="minorHAnsi" w:cstheme="minorHAnsi"/>
              </w:rPr>
              <w:t>Linen Closets</w:t>
            </w:r>
            <w:r w:rsidR="00ED3C9A">
              <w:rPr>
                <w:rFonts w:asciiTheme="minorHAnsi" w:hAnsiTheme="minorHAnsi" w:cstheme="minorHAnsi"/>
              </w:rPr>
              <w:t xml:space="preserve"> with doors and sliding shelves</w:t>
            </w:r>
            <w:r w:rsidR="00634CCD">
              <w:rPr>
                <w:rFonts w:asciiTheme="minorHAnsi" w:hAnsiTheme="minorHAnsi" w:cstheme="minorHAnsi"/>
              </w:rPr>
              <w:t xml:space="preserve"> in</w:t>
            </w:r>
            <w:r w:rsidR="00807F3E">
              <w:rPr>
                <w:rFonts w:asciiTheme="minorHAnsi" w:hAnsiTheme="minorHAnsi" w:cstheme="minorHAnsi"/>
              </w:rPr>
              <w:t xml:space="preserve"> deep </w:t>
            </w:r>
            <w:r w:rsidR="00335A52">
              <w:rPr>
                <w:rFonts w:asciiTheme="minorHAnsi" w:hAnsiTheme="minorHAnsi" w:cstheme="minorHAnsi"/>
              </w:rPr>
              <w:t>closets in</w:t>
            </w:r>
            <w:r w:rsidR="00634CCD">
              <w:rPr>
                <w:rFonts w:asciiTheme="minorHAnsi" w:hAnsiTheme="minorHAnsi" w:cstheme="minorHAnsi"/>
              </w:rPr>
              <w:t xml:space="preserve"> accessible units.</w:t>
            </w:r>
          </w:p>
        </w:tc>
        <w:tc>
          <w:tcPr>
            <w:tcW w:w="2638" w:type="dxa"/>
          </w:tcPr>
          <w:p w14:paraId="26B380A5" w14:textId="77777777" w:rsidR="000D14D5" w:rsidRPr="008677D7" w:rsidRDefault="000D14D5" w:rsidP="007B295E">
            <w:pPr>
              <w:rPr>
                <w:rFonts w:asciiTheme="minorHAnsi" w:hAnsiTheme="minorHAnsi" w:cstheme="minorHAnsi"/>
              </w:rPr>
            </w:pPr>
          </w:p>
        </w:tc>
        <w:tc>
          <w:tcPr>
            <w:tcW w:w="3212" w:type="dxa"/>
          </w:tcPr>
          <w:p w14:paraId="4F5B0E29" w14:textId="1C0F91BA" w:rsidR="000D14D5" w:rsidRPr="008677D7" w:rsidRDefault="000D14D5" w:rsidP="000D14D5">
            <w:pPr>
              <w:rPr>
                <w:rFonts w:asciiTheme="minorHAnsi" w:hAnsiTheme="minorHAnsi" w:cstheme="minorHAnsi"/>
              </w:rPr>
            </w:pPr>
            <w:r w:rsidRPr="008677D7">
              <w:rPr>
                <w:rFonts w:asciiTheme="minorHAnsi" w:hAnsiTheme="minorHAnsi" w:cstheme="minorHAnsi"/>
              </w:rPr>
              <w:t>Sh</w:t>
            </w:r>
            <w:r w:rsidR="005A679A">
              <w:rPr>
                <w:rFonts w:asciiTheme="minorHAnsi" w:hAnsiTheme="minorHAnsi" w:cstheme="minorHAnsi"/>
              </w:rPr>
              <w:t>all</w:t>
            </w:r>
            <w:r w:rsidRPr="008677D7">
              <w:rPr>
                <w:rFonts w:asciiTheme="minorHAnsi" w:hAnsiTheme="minorHAnsi" w:cstheme="minorHAnsi"/>
              </w:rPr>
              <w:t xml:space="preserve"> be provided in the bathrooms of all senior &amp; accessible units</w:t>
            </w:r>
            <w:r w:rsidR="001C0702">
              <w:rPr>
                <w:rFonts w:asciiTheme="minorHAnsi" w:hAnsiTheme="minorHAnsi" w:cstheme="minorHAnsi"/>
              </w:rPr>
              <w:t>.</w:t>
            </w:r>
            <w:r w:rsidR="00FE4938">
              <w:rPr>
                <w:rFonts w:asciiTheme="minorHAnsi" w:hAnsiTheme="minorHAnsi" w:cstheme="minorHAnsi"/>
              </w:rPr>
              <w:t xml:space="preserve"> Linen closet</w:t>
            </w:r>
            <w:r w:rsidR="00E84EC7">
              <w:rPr>
                <w:rFonts w:asciiTheme="minorHAnsi" w:hAnsiTheme="minorHAnsi" w:cstheme="minorHAnsi"/>
              </w:rPr>
              <w:t xml:space="preserve"> shelving </w:t>
            </w:r>
            <w:r w:rsidR="00FE4938">
              <w:rPr>
                <w:rFonts w:asciiTheme="minorHAnsi" w:hAnsiTheme="minorHAnsi" w:cstheme="minorHAnsi"/>
              </w:rPr>
              <w:t xml:space="preserve">can also </w:t>
            </w:r>
            <w:proofErr w:type="gramStart"/>
            <w:r w:rsidR="00FE4938">
              <w:rPr>
                <w:rFonts w:asciiTheme="minorHAnsi" w:hAnsiTheme="minorHAnsi" w:cstheme="minorHAnsi"/>
              </w:rPr>
              <w:t xml:space="preserve">be </w:t>
            </w:r>
            <w:r w:rsidR="00450360">
              <w:rPr>
                <w:rFonts w:asciiTheme="minorHAnsi" w:hAnsiTheme="minorHAnsi" w:cstheme="minorHAnsi"/>
              </w:rPr>
              <w:t xml:space="preserve">located </w:t>
            </w:r>
            <w:r w:rsidR="00A42755">
              <w:rPr>
                <w:rFonts w:asciiTheme="minorHAnsi" w:hAnsiTheme="minorHAnsi" w:cstheme="minorHAnsi"/>
              </w:rPr>
              <w:t>in</w:t>
            </w:r>
            <w:proofErr w:type="gramEnd"/>
            <w:r w:rsidR="00A42755">
              <w:rPr>
                <w:rFonts w:asciiTheme="minorHAnsi" w:hAnsiTheme="minorHAnsi" w:cstheme="minorHAnsi"/>
              </w:rPr>
              <w:t xml:space="preserve"> a bedroom closet.</w:t>
            </w:r>
          </w:p>
        </w:tc>
      </w:tr>
      <w:tr w:rsidR="000D14D5" w:rsidRPr="008677D7" w14:paraId="17BB5EF6" w14:textId="77777777" w:rsidTr="007B295E">
        <w:tc>
          <w:tcPr>
            <w:tcW w:w="3595" w:type="dxa"/>
          </w:tcPr>
          <w:p w14:paraId="3D88B71B" w14:textId="77777777" w:rsidR="000D14D5" w:rsidRPr="008677D7" w:rsidRDefault="000D14D5" w:rsidP="007B295E">
            <w:pPr>
              <w:rPr>
                <w:rFonts w:asciiTheme="minorHAnsi" w:hAnsiTheme="minorHAnsi" w:cstheme="minorHAnsi"/>
              </w:rPr>
            </w:pPr>
            <w:r w:rsidRPr="008677D7">
              <w:rPr>
                <w:rFonts w:asciiTheme="minorHAnsi" w:hAnsiTheme="minorHAnsi" w:cstheme="minorHAnsi"/>
              </w:rPr>
              <w:t xml:space="preserve">  a)  </w:t>
            </w:r>
            <w:proofErr w:type="gramStart"/>
            <w:r w:rsidRPr="008677D7">
              <w:rPr>
                <w:rFonts w:asciiTheme="minorHAnsi" w:hAnsiTheme="minorHAnsi" w:cstheme="minorHAnsi"/>
              </w:rPr>
              <w:t>1 &amp; 2 bedroom</w:t>
            </w:r>
            <w:proofErr w:type="gramEnd"/>
            <w:r w:rsidRPr="008677D7">
              <w:rPr>
                <w:rFonts w:asciiTheme="minorHAnsi" w:hAnsiTheme="minorHAnsi" w:cstheme="minorHAnsi"/>
              </w:rPr>
              <w:t xml:space="preserve"> units</w:t>
            </w:r>
          </w:p>
        </w:tc>
        <w:tc>
          <w:tcPr>
            <w:tcW w:w="2638" w:type="dxa"/>
          </w:tcPr>
          <w:p w14:paraId="40E55F73" w14:textId="77777777" w:rsidR="000D14D5" w:rsidRPr="008677D7" w:rsidRDefault="000D14D5" w:rsidP="007B295E">
            <w:pPr>
              <w:rPr>
                <w:rFonts w:asciiTheme="minorHAnsi" w:hAnsiTheme="minorHAnsi" w:cstheme="minorHAnsi"/>
              </w:rPr>
            </w:pPr>
            <w:r w:rsidRPr="008677D7">
              <w:rPr>
                <w:rFonts w:asciiTheme="minorHAnsi" w:hAnsiTheme="minorHAnsi" w:cstheme="minorHAnsi"/>
              </w:rPr>
              <w:t>1 ½ feet by 2 feet</w:t>
            </w:r>
          </w:p>
        </w:tc>
        <w:tc>
          <w:tcPr>
            <w:tcW w:w="3212" w:type="dxa"/>
          </w:tcPr>
          <w:p w14:paraId="3A8B940C" w14:textId="77777777" w:rsidR="000D14D5" w:rsidRPr="008677D7" w:rsidRDefault="000D14D5" w:rsidP="007B295E">
            <w:pPr>
              <w:rPr>
                <w:rFonts w:asciiTheme="minorHAnsi" w:hAnsiTheme="minorHAnsi" w:cstheme="minorHAnsi"/>
              </w:rPr>
            </w:pPr>
          </w:p>
        </w:tc>
      </w:tr>
      <w:tr w:rsidR="000D14D5" w:rsidRPr="008677D7" w14:paraId="2DB25623" w14:textId="77777777" w:rsidTr="007B295E">
        <w:tc>
          <w:tcPr>
            <w:tcW w:w="3595" w:type="dxa"/>
          </w:tcPr>
          <w:p w14:paraId="0A36CB9A" w14:textId="77777777" w:rsidR="000D14D5" w:rsidRPr="008677D7" w:rsidRDefault="000D14D5" w:rsidP="007B295E">
            <w:pPr>
              <w:rPr>
                <w:rFonts w:asciiTheme="minorHAnsi" w:hAnsiTheme="minorHAnsi" w:cstheme="minorHAnsi"/>
              </w:rPr>
            </w:pPr>
            <w:r w:rsidRPr="008677D7">
              <w:rPr>
                <w:rFonts w:asciiTheme="minorHAnsi" w:hAnsiTheme="minorHAnsi" w:cstheme="minorHAnsi"/>
              </w:rPr>
              <w:t xml:space="preserve">  b)  </w:t>
            </w:r>
            <w:proofErr w:type="gramStart"/>
            <w:r w:rsidRPr="008677D7">
              <w:rPr>
                <w:rFonts w:asciiTheme="minorHAnsi" w:hAnsiTheme="minorHAnsi" w:cstheme="minorHAnsi"/>
              </w:rPr>
              <w:t>3 &amp; 4 bedroom</w:t>
            </w:r>
            <w:proofErr w:type="gramEnd"/>
            <w:r w:rsidRPr="008677D7">
              <w:rPr>
                <w:rFonts w:asciiTheme="minorHAnsi" w:hAnsiTheme="minorHAnsi" w:cstheme="minorHAnsi"/>
              </w:rPr>
              <w:t xml:space="preserve"> units</w:t>
            </w:r>
          </w:p>
        </w:tc>
        <w:tc>
          <w:tcPr>
            <w:tcW w:w="2638" w:type="dxa"/>
          </w:tcPr>
          <w:p w14:paraId="732D8A51" w14:textId="2D2EDC96" w:rsidR="000D14D5" w:rsidRPr="008677D7" w:rsidRDefault="00ED3C9A" w:rsidP="007B295E">
            <w:pPr>
              <w:rPr>
                <w:rFonts w:asciiTheme="minorHAnsi" w:hAnsiTheme="minorHAnsi" w:cstheme="minorHAnsi"/>
              </w:rPr>
            </w:pPr>
            <w:r>
              <w:rPr>
                <w:rFonts w:asciiTheme="minorHAnsi" w:hAnsiTheme="minorHAnsi" w:cstheme="minorHAnsi"/>
              </w:rPr>
              <w:t>3</w:t>
            </w:r>
            <w:r w:rsidR="000D14D5" w:rsidRPr="008677D7">
              <w:rPr>
                <w:rFonts w:asciiTheme="minorHAnsi" w:hAnsiTheme="minorHAnsi" w:cstheme="minorHAnsi"/>
              </w:rPr>
              <w:t xml:space="preserve"> feet by 2 feet</w:t>
            </w:r>
          </w:p>
        </w:tc>
        <w:tc>
          <w:tcPr>
            <w:tcW w:w="3212" w:type="dxa"/>
          </w:tcPr>
          <w:p w14:paraId="3520282F" w14:textId="77777777" w:rsidR="000D14D5" w:rsidRPr="008677D7" w:rsidRDefault="000D14D5" w:rsidP="007B295E">
            <w:pPr>
              <w:rPr>
                <w:rFonts w:asciiTheme="minorHAnsi" w:hAnsiTheme="minorHAnsi" w:cstheme="minorHAnsi"/>
              </w:rPr>
            </w:pPr>
          </w:p>
        </w:tc>
      </w:tr>
      <w:tr w:rsidR="000D14D5" w:rsidRPr="008677D7" w14:paraId="5C119F90" w14:textId="77777777" w:rsidTr="007B295E">
        <w:tc>
          <w:tcPr>
            <w:tcW w:w="3595" w:type="dxa"/>
          </w:tcPr>
          <w:p w14:paraId="2D9F45FF" w14:textId="5255D0F0" w:rsidR="000D14D5" w:rsidRPr="008677D7" w:rsidRDefault="000D14D5" w:rsidP="007B295E">
            <w:pPr>
              <w:rPr>
                <w:rFonts w:asciiTheme="minorHAnsi" w:hAnsiTheme="minorHAnsi" w:cstheme="minorHAnsi"/>
              </w:rPr>
            </w:pPr>
            <w:r w:rsidRPr="008677D7">
              <w:rPr>
                <w:rFonts w:asciiTheme="minorHAnsi" w:hAnsiTheme="minorHAnsi" w:cstheme="minorHAnsi"/>
              </w:rPr>
              <w:t>Pantry</w:t>
            </w:r>
            <w:r w:rsidR="008B312A">
              <w:rPr>
                <w:rFonts w:asciiTheme="minorHAnsi" w:hAnsiTheme="minorHAnsi" w:cstheme="minorHAnsi"/>
              </w:rPr>
              <w:t xml:space="preserve">, </w:t>
            </w:r>
            <w:r w:rsidR="009C74BE">
              <w:rPr>
                <w:rFonts w:asciiTheme="minorHAnsi" w:hAnsiTheme="minorHAnsi" w:cstheme="minorHAnsi"/>
              </w:rPr>
              <w:t xml:space="preserve">Utility </w:t>
            </w:r>
            <w:r w:rsidR="00901E50">
              <w:rPr>
                <w:rFonts w:asciiTheme="minorHAnsi" w:hAnsiTheme="minorHAnsi" w:cstheme="minorHAnsi"/>
              </w:rPr>
              <w:t xml:space="preserve">and Bulk Storage </w:t>
            </w:r>
            <w:r w:rsidR="009C74BE" w:rsidRPr="008677D7">
              <w:rPr>
                <w:rFonts w:asciiTheme="minorHAnsi" w:hAnsiTheme="minorHAnsi" w:cstheme="minorHAnsi"/>
              </w:rPr>
              <w:t>Closets</w:t>
            </w:r>
            <w:r w:rsidR="005A679A">
              <w:rPr>
                <w:rFonts w:asciiTheme="minorHAnsi" w:hAnsiTheme="minorHAnsi" w:cstheme="minorHAnsi"/>
              </w:rPr>
              <w:t>.</w:t>
            </w:r>
          </w:p>
        </w:tc>
        <w:tc>
          <w:tcPr>
            <w:tcW w:w="2638" w:type="dxa"/>
          </w:tcPr>
          <w:p w14:paraId="524D13D7" w14:textId="77777777" w:rsidR="000D14D5" w:rsidRPr="008677D7" w:rsidRDefault="000D14D5" w:rsidP="007B295E">
            <w:pPr>
              <w:rPr>
                <w:rFonts w:asciiTheme="minorHAnsi" w:hAnsiTheme="minorHAnsi" w:cstheme="minorHAnsi"/>
              </w:rPr>
            </w:pPr>
          </w:p>
        </w:tc>
        <w:tc>
          <w:tcPr>
            <w:tcW w:w="3212" w:type="dxa"/>
          </w:tcPr>
          <w:p w14:paraId="71FEEE87" w14:textId="7505A08C" w:rsidR="000D14D5" w:rsidRPr="008677D7" w:rsidRDefault="000D14D5" w:rsidP="000D14D5">
            <w:pPr>
              <w:rPr>
                <w:rFonts w:asciiTheme="minorHAnsi" w:hAnsiTheme="minorHAnsi" w:cstheme="minorHAnsi"/>
              </w:rPr>
            </w:pPr>
            <w:r w:rsidRPr="008677D7">
              <w:rPr>
                <w:rFonts w:asciiTheme="minorHAnsi" w:hAnsiTheme="minorHAnsi" w:cstheme="minorHAnsi"/>
              </w:rPr>
              <w:t>Sh</w:t>
            </w:r>
            <w:r w:rsidR="00864361">
              <w:rPr>
                <w:rFonts w:asciiTheme="minorHAnsi" w:hAnsiTheme="minorHAnsi" w:cstheme="minorHAnsi"/>
              </w:rPr>
              <w:t>all</w:t>
            </w:r>
            <w:r w:rsidRPr="008677D7">
              <w:rPr>
                <w:rFonts w:asciiTheme="minorHAnsi" w:hAnsiTheme="minorHAnsi" w:cstheme="minorHAnsi"/>
              </w:rPr>
              <w:t xml:space="preserve"> </w:t>
            </w:r>
            <w:proofErr w:type="gramStart"/>
            <w:r w:rsidRPr="008677D7">
              <w:rPr>
                <w:rFonts w:asciiTheme="minorHAnsi" w:hAnsiTheme="minorHAnsi" w:cstheme="minorHAnsi"/>
              </w:rPr>
              <w:t>be</w:t>
            </w:r>
            <w:r w:rsidR="00864361">
              <w:rPr>
                <w:rFonts w:asciiTheme="minorHAnsi" w:hAnsiTheme="minorHAnsi" w:cstheme="minorHAnsi"/>
              </w:rPr>
              <w:t xml:space="preserve"> </w:t>
            </w:r>
            <w:r w:rsidRPr="008677D7">
              <w:rPr>
                <w:rFonts w:asciiTheme="minorHAnsi" w:hAnsiTheme="minorHAnsi" w:cstheme="minorHAnsi"/>
              </w:rPr>
              <w:t>located in</w:t>
            </w:r>
            <w:proofErr w:type="gramEnd"/>
            <w:r w:rsidRPr="008677D7">
              <w:rPr>
                <w:rFonts w:asciiTheme="minorHAnsi" w:hAnsiTheme="minorHAnsi" w:cstheme="minorHAnsi"/>
              </w:rPr>
              <w:t xml:space="preserve"> or adjacent to the kitchen</w:t>
            </w:r>
            <w:r w:rsidR="00634CCD">
              <w:rPr>
                <w:rFonts w:asciiTheme="minorHAnsi" w:hAnsiTheme="minorHAnsi" w:cstheme="minorHAnsi"/>
              </w:rPr>
              <w:t>, hall, etc.</w:t>
            </w:r>
          </w:p>
        </w:tc>
      </w:tr>
      <w:tr w:rsidR="000D14D5" w:rsidRPr="008677D7" w14:paraId="7F7C2153" w14:textId="77777777" w:rsidTr="007B295E">
        <w:tc>
          <w:tcPr>
            <w:tcW w:w="3595" w:type="dxa"/>
          </w:tcPr>
          <w:p w14:paraId="2B232E28" w14:textId="413D6659" w:rsidR="000D14D5" w:rsidRPr="008677D7" w:rsidRDefault="000D14D5" w:rsidP="007B295E">
            <w:pPr>
              <w:rPr>
                <w:rFonts w:asciiTheme="minorHAnsi" w:hAnsiTheme="minorHAnsi" w:cstheme="minorHAnsi"/>
              </w:rPr>
            </w:pPr>
            <w:r w:rsidRPr="008677D7">
              <w:rPr>
                <w:rFonts w:asciiTheme="minorHAnsi" w:hAnsiTheme="minorHAnsi" w:cstheme="minorHAnsi"/>
              </w:rPr>
              <w:t>Exterior Bulk Storage</w:t>
            </w:r>
            <w:r w:rsidR="007D4B9A">
              <w:rPr>
                <w:rFonts w:asciiTheme="minorHAnsi" w:hAnsiTheme="minorHAnsi" w:cstheme="minorHAnsi"/>
              </w:rPr>
              <w:t xml:space="preserve"> </w:t>
            </w:r>
            <w:r w:rsidR="008B312A">
              <w:rPr>
                <w:rFonts w:asciiTheme="minorHAnsi" w:hAnsiTheme="minorHAnsi" w:cstheme="minorHAnsi"/>
              </w:rPr>
              <w:t>Closets</w:t>
            </w:r>
            <w:r w:rsidR="005A679A">
              <w:rPr>
                <w:rFonts w:asciiTheme="minorHAnsi" w:hAnsiTheme="minorHAnsi" w:cstheme="minorHAnsi"/>
              </w:rPr>
              <w:t>.</w:t>
            </w:r>
          </w:p>
        </w:tc>
        <w:tc>
          <w:tcPr>
            <w:tcW w:w="2638" w:type="dxa"/>
          </w:tcPr>
          <w:p w14:paraId="7FAE7C02" w14:textId="2755CC61" w:rsidR="000D14D5" w:rsidRPr="008677D7" w:rsidRDefault="00634CCD" w:rsidP="007B295E">
            <w:pPr>
              <w:rPr>
                <w:rFonts w:asciiTheme="minorHAnsi" w:hAnsiTheme="minorHAnsi" w:cstheme="minorHAnsi"/>
              </w:rPr>
            </w:pPr>
            <w:r>
              <w:rPr>
                <w:rFonts w:asciiTheme="minorHAnsi" w:hAnsiTheme="minorHAnsi" w:cstheme="minorHAnsi"/>
              </w:rPr>
              <w:t xml:space="preserve">Minimum depth of </w:t>
            </w:r>
            <w:r w:rsidR="00ED3C9A">
              <w:rPr>
                <w:rFonts w:asciiTheme="minorHAnsi" w:hAnsiTheme="minorHAnsi" w:cstheme="minorHAnsi"/>
              </w:rPr>
              <w:t>30” x width of balcony or patio.</w:t>
            </w:r>
          </w:p>
        </w:tc>
        <w:tc>
          <w:tcPr>
            <w:tcW w:w="3212" w:type="dxa"/>
          </w:tcPr>
          <w:p w14:paraId="63D863DE" w14:textId="70A05B84" w:rsidR="000D14D5" w:rsidRPr="008677D7" w:rsidRDefault="00ED3C9A" w:rsidP="007B295E">
            <w:pPr>
              <w:rPr>
                <w:rFonts w:asciiTheme="minorHAnsi" w:hAnsiTheme="minorHAnsi" w:cstheme="minorHAnsi"/>
              </w:rPr>
            </w:pPr>
            <w:r>
              <w:rPr>
                <w:rFonts w:asciiTheme="minorHAnsi" w:hAnsiTheme="minorHAnsi" w:cstheme="minorHAnsi"/>
              </w:rPr>
              <w:t>P</w:t>
            </w:r>
            <w:r w:rsidR="000D14D5" w:rsidRPr="008677D7">
              <w:rPr>
                <w:rFonts w:asciiTheme="minorHAnsi" w:hAnsiTheme="minorHAnsi" w:cstheme="minorHAnsi"/>
              </w:rPr>
              <w:t xml:space="preserve">rovide </w:t>
            </w:r>
            <w:r w:rsidR="005244B7">
              <w:rPr>
                <w:rFonts w:asciiTheme="minorHAnsi" w:hAnsiTheme="minorHAnsi" w:cstheme="minorHAnsi"/>
              </w:rPr>
              <w:t xml:space="preserve">tenant </w:t>
            </w:r>
            <w:r w:rsidR="000D14D5" w:rsidRPr="008677D7">
              <w:rPr>
                <w:rFonts w:asciiTheme="minorHAnsi" w:hAnsiTheme="minorHAnsi" w:cstheme="minorHAnsi"/>
              </w:rPr>
              <w:t>exterior storage on patios and balconies or in a parking garage</w:t>
            </w:r>
            <w:r w:rsidR="00634CCD">
              <w:rPr>
                <w:rFonts w:asciiTheme="minorHAnsi" w:hAnsiTheme="minorHAnsi" w:cstheme="minorHAnsi"/>
              </w:rPr>
              <w:t>.</w:t>
            </w:r>
          </w:p>
        </w:tc>
      </w:tr>
    </w:tbl>
    <w:p w14:paraId="581759A6" w14:textId="77777777" w:rsidR="005B069A" w:rsidRPr="008677D7" w:rsidRDefault="005B069A" w:rsidP="00DC25A8">
      <w:pPr>
        <w:rPr>
          <w:rFonts w:asciiTheme="minorHAnsi" w:hAnsiTheme="minorHAnsi" w:cstheme="minorHAnsi"/>
        </w:rPr>
      </w:pPr>
    </w:p>
    <w:p w14:paraId="12D70FBF" w14:textId="77777777" w:rsidR="000D14D5" w:rsidRPr="008677D7" w:rsidRDefault="009A5FA8" w:rsidP="00DC25A8">
      <w:pPr>
        <w:rPr>
          <w:rFonts w:asciiTheme="minorHAnsi" w:hAnsiTheme="minorHAnsi" w:cstheme="minorHAnsi"/>
          <w:b/>
          <w:u w:val="single"/>
        </w:rPr>
      </w:pPr>
      <w:r w:rsidRPr="008677D7">
        <w:rPr>
          <w:rFonts w:asciiTheme="minorHAnsi" w:hAnsiTheme="minorHAnsi" w:cstheme="minorHAnsi"/>
          <w:b/>
          <w:u w:val="single"/>
        </w:rPr>
        <w:t>Bathrooms</w:t>
      </w:r>
    </w:p>
    <w:p w14:paraId="5F83CF14" w14:textId="3662AC4D" w:rsidR="009A5FA8" w:rsidRPr="00CB43C6" w:rsidRDefault="00A40431" w:rsidP="00DC25A8">
      <w:pPr>
        <w:rPr>
          <w:rFonts w:asciiTheme="minorHAnsi" w:hAnsiTheme="minorHAnsi" w:cstheme="minorHAnsi"/>
          <w:sz w:val="22"/>
          <w:szCs w:val="22"/>
        </w:rPr>
      </w:pPr>
      <w:r w:rsidRPr="00CB43C6">
        <w:rPr>
          <w:rFonts w:asciiTheme="minorHAnsi" w:hAnsiTheme="minorHAnsi" w:cstheme="minorHAnsi"/>
          <w:sz w:val="22"/>
          <w:szCs w:val="22"/>
        </w:rPr>
        <w:t>The number of bathrooms provided sh</w:t>
      </w:r>
      <w:r w:rsidR="00830CC9">
        <w:rPr>
          <w:rFonts w:asciiTheme="minorHAnsi" w:hAnsiTheme="minorHAnsi" w:cstheme="minorHAnsi"/>
          <w:sz w:val="22"/>
          <w:szCs w:val="22"/>
        </w:rPr>
        <w:t>all</w:t>
      </w:r>
      <w:r w:rsidRPr="00CB43C6">
        <w:rPr>
          <w:rFonts w:asciiTheme="minorHAnsi" w:hAnsiTheme="minorHAnsi" w:cstheme="minorHAnsi"/>
          <w:sz w:val="22"/>
          <w:szCs w:val="22"/>
        </w:rPr>
        <w:t xml:space="preserve"> </w:t>
      </w:r>
      <w:r w:rsidR="00830CC9">
        <w:rPr>
          <w:rFonts w:asciiTheme="minorHAnsi" w:hAnsiTheme="minorHAnsi" w:cstheme="minorHAnsi"/>
          <w:sz w:val="22"/>
          <w:szCs w:val="22"/>
        </w:rPr>
        <w:t xml:space="preserve">be </w:t>
      </w:r>
      <w:r w:rsidRPr="00CB43C6">
        <w:rPr>
          <w:rFonts w:asciiTheme="minorHAnsi" w:hAnsiTheme="minorHAnsi" w:cstheme="minorHAnsi"/>
          <w:sz w:val="22"/>
          <w:szCs w:val="22"/>
        </w:rPr>
        <w:t>directly relate</w:t>
      </w:r>
      <w:r w:rsidR="00830CC9">
        <w:rPr>
          <w:rFonts w:asciiTheme="minorHAnsi" w:hAnsiTheme="minorHAnsi" w:cstheme="minorHAnsi"/>
          <w:sz w:val="22"/>
          <w:szCs w:val="22"/>
        </w:rPr>
        <w:t>d</w:t>
      </w:r>
      <w:r w:rsidRPr="00CB43C6">
        <w:rPr>
          <w:rFonts w:asciiTheme="minorHAnsi" w:hAnsiTheme="minorHAnsi" w:cstheme="minorHAnsi"/>
          <w:sz w:val="22"/>
          <w:szCs w:val="22"/>
        </w:rPr>
        <w:t xml:space="preserve"> to the number of bedrooms.  Bathrooms sh</w:t>
      </w:r>
      <w:r w:rsidR="00CD38EE">
        <w:rPr>
          <w:rFonts w:asciiTheme="minorHAnsi" w:hAnsiTheme="minorHAnsi" w:cstheme="minorHAnsi"/>
          <w:sz w:val="22"/>
          <w:szCs w:val="22"/>
        </w:rPr>
        <w:t>all</w:t>
      </w:r>
      <w:r w:rsidRPr="00CB43C6">
        <w:rPr>
          <w:rFonts w:asciiTheme="minorHAnsi" w:hAnsiTheme="minorHAnsi" w:cstheme="minorHAnsi"/>
          <w:sz w:val="22"/>
          <w:szCs w:val="22"/>
        </w:rPr>
        <w:t xml:space="preserve"> </w:t>
      </w:r>
      <w:r w:rsidR="00F4033F" w:rsidRPr="00CB43C6">
        <w:rPr>
          <w:rFonts w:asciiTheme="minorHAnsi" w:hAnsiTheme="minorHAnsi" w:cstheme="minorHAnsi"/>
          <w:sz w:val="22"/>
          <w:szCs w:val="22"/>
        </w:rPr>
        <w:t>not open onto kitchens</w:t>
      </w:r>
      <w:r w:rsidR="002C0547">
        <w:rPr>
          <w:rFonts w:asciiTheme="minorHAnsi" w:hAnsiTheme="minorHAnsi" w:cstheme="minorHAnsi"/>
          <w:sz w:val="22"/>
          <w:szCs w:val="22"/>
        </w:rPr>
        <w:t xml:space="preserve">, dining and </w:t>
      </w:r>
      <w:r w:rsidRPr="00CB43C6">
        <w:rPr>
          <w:rFonts w:asciiTheme="minorHAnsi" w:hAnsiTheme="minorHAnsi" w:cstheme="minorHAnsi"/>
          <w:sz w:val="22"/>
          <w:szCs w:val="22"/>
        </w:rPr>
        <w:t>living</w:t>
      </w:r>
      <w:r w:rsidR="003277FF">
        <w:rPr>
          <w:rFonts w:asciiTheme="minorHAnsi" w:hAnsiTheme="minorHAnsi" w:cstheme="minorHAnsi"/>
          <w:sz w:val="22"/>
          <w:szCs w:val="22"/>
        </w:rPr>
        <w:t xml:space="preserve"> </w:t>
      </w:r>
      <w:r w:rsidR="00F4033F" w:rsidRPr="00CB43C6">
        <w:rPr>
          <w:rFonts w:asciiTheme="minorHAnsi" w:hAnsiTheme="minorHAnsi" w:cstheme="minorHAnsi"/>
          <w:sz w:val="22"/>
          <w:szCs w:val="22"/>
        </w:rPr>
        <w:t>areas</w:t>
      </w:r>
      <w:r w:rsidR="00DC70EF">
        <w:rPr>
          <w:rFonts w:asciiTheme="minorHAnsi" w:hAnsiTheme="minorHAnsi" w:cstheme="minorHAnsi"/>
          <w:sz w:val="22"/>
          <w:szCs w:val="22"/>
        </w:rPr>
        <w:t>.</w:t>
      </w:r>
      <w:r w:rsidR="00F4033F" w:rsidRPr="00CB43C6">
        <w:rPr>
          <w:rFonts w:asciiTheme="minorHAnsi" w:hAnsiTheme="minorHAnsi" w:cstheme="minorHAnsi"/>
          <w:sz w:val="22"/>
          <w:szCs w:val="22"/>
        </w:rPr>
        <w:t xml:space="preserve"> </w:t>
      </w:r>
      <w:r w:rsidRPr="00CB43C6">
        <w:rPr>
          <w:rFonts w:asciiTheme="minorHAnsi" w:hAnsiTheme="minorHAnsi" w:cstheme="minorHAnsi"/>
          <w:sz w:val="22"/>
          <w:szCs w:val="22"/>
        </w:rPr>
        <w:t xml:space="preserve"> Accessible units </w:t>
      </w:r>
      <w:r w:rsidR="00DC70EF">
        <w:rPr>
          <w:rFonts w:asciiTheme="minorHAnsi" w:hAnsiTheme="minorHAnsi" w:cstheme="minorHAnsi"/>
          <w:sz w:val="22"/>
          <w:szCs w:val="22"/>
        </w:rPr>
        <w:t xml:space="preserve">shall </w:t>
      </w:r>
      <w:r w:rsidRPr="00CB43C6">
        <w:rPr>
          <w:rFonts w:asciiTheme="minorHAnsi" w:hAnsiTheme="minorHAnsi" w:cstheme="minorHAnsi"/>
          <w:sz w:val="22"/>
          <w:szCs w:val="22"/>
        </w:rPr>
        <w:t xml:space="preserve">comply with </w:t>
      </w:r>
      <w:r w:rsidR="00242A8A">
        <w:rPr>
          <w:rFonts w:asciiTheme="minorHAnsi" w:hAnsiTheme="minorHAnsi" w:cstheme="minorHAnsi"/>
          <w:sz w:val="22"/>
          <w:szCs w:val="22"/>
        </w:rPr>
        <w:t>UFAS a</w:t>
      </w:r>
      <w:r w:rsidR="00C562A5">
        <w:rPr>
          <w:rFonts w:asciiTheme="minorHAnsi" w:hAnsiTheme="minorHAnsi" w:cstheme="minorHAnsi"/>
          <w:sz w:val="22"/>
          <w:szCs w:val="22"/>
        </w:rPr>
        <w:t>n</w:t>
      </w:r>
      <w:r w:rsidR="00242A8A">
        <w:rPr>
          <w:rFonts w:asciiTheme="minorHAnsi" w:hAnsiTheme="minorHAnsi" w:cstheme="minorHAnsi"/>
          <w:sz w:val="22"/>
          <w:szCs w:val="22"/>
        </w:rPr>
        <w:t xml:space="preserve">d Fair Housing </w:t>
      </w:r>
      <w:r w:rsidR="0097584A">
        <w:rPr>
          <w:rFonts w:asciiTheme="minorHAnsi" w:hAnsiTheme="minorHAnsi" w:cstheme="minorHAnsi"/>
          <w:sz w:val="22"/>
          <w:szCs w:val="22"/>
        </w:rPr>
        <w:t xml:space="preserve">Act Design Manual </w:t>
      </w:r>
      <w:r w:rsidR="00C562A5">
        <w:rPr>
          <w:rFonts w:asciiTheme="minorHAnsi" w:hAnsiTheme="minorHAnsi" w:cstheme="minorHAnsi"/>
          <w:sz w:val="22"/>
          <w:szCs w:val="22"/>
        </w:rPr>
        <w:t xml:space="preserve">and other </w:t>
      </w:r>
      <w:r w:rsidRPr="00CB43C6">
        <w:rPr>
          <w:rFonts w:asciiTheme="minorHAnsi" w:hAnsiTheme="minorHAnsi" w:cstheme="minorHAnsi"/>
          <w:sz w:val="22"/>
          <w:szCs w:val="22"/>
        </w:rPr>
        <w:t>federal requirements.</w:t>
      </w:r>
      <w:r w:rsidR="00D20D13">
        <w:rPr>
          <w:rFonts w:asciiTheme="minorHAnsi" w:hAnsiTheme="minorHAnsi" w:cstheme="minorHAnsi"/>
          <w:sz w:val="22"/>
          <w:szCs w:val="22"/>
        </w:rPr>
        <w:t xml:space="preserve"> Pr</w:t>
      </w:r>
      <w:r w:rsidR="009B00EF">
        <w:rPr>
          <w:rFonts w:asciiTheme="minorHAnsi" w:hAnsiTheme="minorHAnsi" w:cstheme="minorHAnsi"/>
          <w:sz w:val="22"/>
          <w:szCs w:val="22"/>
        </w:rPr>
        <w:t>ovide visitab</w:t>
      </w:r>
      <w:r w:rsidR="000D3848">
        <w:rPr>
          <w:rFonts w:asciiTheme="minorHAnsi" w:hAnsiTheme="minorHAnsi" w:cstheme="minorHAnsi"/>
          <w:sz w:val="22"/>
          <w:szCs w:val="22"/>
        </w:rPr>
        <w:t>le bath</w:t>
      </w:r>
      <w:r w:rsidR="00217232">
        <w:rPr>
          <w:rFonts w:asciiTheme="minorHAnsi" w:hAnsiTheme="minorHAnsi" w:cstheme="minorHAnsi"/>
          <w:sz w:val="22"/>
          <w:szCs w:val="22"/>
        </w:rPr>
        <w:t xml:space="preserve">rooms </w:t>
      </w:r>
      <w:proofErr w:type="gramStart"/>
      <w:r w:rsidR="00217232">
        <w:rPr>
          <w:rFonts w:asciiTheme="minorHAnsi" w:hAnsiTheme="minorHAnsi" w:cstheme="minorHAnsi"/>
          <w:sz w:val="22"/>
          <w:szCs w:val="22"/>
        </w:rPr>
        <w:t>at</w:t>
      </w:r>
      <w:proofErr w:type="gramEnd"/>
      <w:r w:rsidR="00217232">
        <w:rPr>
          <w:rFonts w:asciiTheme="minorHAnsi" w:hAnsiTheme="minorHAnsi" w:cstheme="minorHAnsi"/>
          <w:sz w:val="22"/>
          <w:szCs w:val="22"/>
        </w:rPr>
        <w:t xml:space="preserve"> the first floor of all townhouse units.</w:t>
      </w:r>
      <w:r w:rsidR="00E4404E">
        <w:rPr>
          <w:rFonts w:asciiTheme="minorHAnsi" w:hAnsiTheme="minorHAnsi" w:cstheme="minorHAnsi"/>
          <w:sz w:val="22"/>
          <w:szCs w:val="22"/>
        </w:rPr>
        <w:t xml:space="preserve"> Guests shall not enter a </w:t>
      </w:r>
      <w:r w:rsidR="005932D4">
        <w:rPr>
          <w:rFonts w:asciiTheme="minorHAnsi" w:hAnsiTheme="minorHAnsi" w:cstheme="minorHAnsi"/>
          <w:sz w:val="22"/>
          <w:szCs w:val="22"/>
        </w:rPr>
        <w:t>resident’s bedroom to use their priva</w:t>
      </w:r>
      <w:r w:rsidR="00CD5F6A">
        <w:rPr>
          <w:rFonts w:asciiTheme="minorHAnsi" w:hAnsiTheme="minorHAnsi" w:cstheme="minorHAnsi"/>
          <w:sz w:val="22"/>
          <w:szCs w:val="22"/>
        </w:rPr>
        <w:t xml:space="preserve">te bathroom. If a bathroom is </w:t>
      </w:r>
      <w:r w:rsidR="0049267F">
        <w:rPr>
          <w:rFonts w:asciiTheme="minorHAnsi" w:hAnsiTheme="minorHAnsi" w:cstheme="minorHAnsi"/>
          <w:sz w:val="22"/>
          <w:szCs w:val="22"/>
        </w:rPr>
        <w:t xml:space="preserve">entered from a </w:t>
      </w:r>
      <w:r w:rsidR="009B6BB4">
        <w:rPr>
          <w:rFonts w:asciiTheme="minorHAnsi" w:hAnsiTheme="minorHAnsi" w:cstheme="minorHAnsi"/>
          <w:sz w:val="22"/>
          <w:szCs w:val="22"/>
        </w:rPr>
        <w:t>resident’s bedroom</w:t>
      </w:r>
      <w:r w:rsidR="0049267F">
        <w:rPr>
          <w:rFonts w:asciiTheme="minorHAnsi" w:hAnsiTheme="minorHAnsi" w:cstheme="minorHAnsi"/>
          <w:sz w:val="22"/>
          <w:szCs w:val="22"/>
        </w:rPr>
        <w:t xml:space="preserve">, the </w:t>
      </w:r>
      <w:r w:rsidR="00094B42">
        <w:rPr>
          <w:rFonts w:asciiTheme="minorHAnsi" w:hAnsiTheme="minorHAnsi" w:cstheme="minorHAnsi"/>
          <w:sz w:val="22"/>
          <w:szCs w:val="22"/>
        </w:rPr>
        <w:t xml:space="preserve">bathroom shall </w:t>
      </w:r>
      <w:r w:rsidR="008E3BAE">
        <w:rPr>
          <w:rFonts w:asciiTheme="minorHAnsi" w:hAnsiTheme="minorHAnsi" w:cstheme="minorHAnsi"/>
          <w:sz w:val="22"/>
          <w:szCs w:val="22"/>
        </w:rPr>
        <w:t xml:space="preserve">have </w:t>
      </w:r>
      <w:r w:rsidR="00094B42">
        <w:rPr>
          <w:rFonts w:asciiTheme="minorHAnsi" w:hAnsiTheme="minorHAnsi" w:cstheme="minorHAnsi"/>
          <w:sz w:val="22"/>
          <w:szCs w:val="22"/>
        </w:rPr>
        <w:t xml:space="preserve">a separate entry from the </w:t>
      </w:r>
      <w:r w:rsidR="00CE36B0">
        <w:rPr>
          <w:rFonts w:asciiTheme="minorHAnsi" w:hAnsiTheme="minorHAnsi" w:cstheme="minorHAnsi"/>
          <w:sz w:val="22"/>
          <w:szCs w:val="22"/>
        </w:rPr>
        <w:t xml:space="preserve">semi-public </w:t>
      </w:r>
      <w:r w:rsidR="008E3BAE">
        <w:rPr>
          <w:rFonts w:asciiTheme="minorHAnsi" w:hAnsiTheme="minorHAnsi" w:cstheme="minorHAnsi"/>
          <w:sz w:val="22"/>
          <w:szCs w:val="22"/>
        </w:rPr>
        <w:t>o</w:t>
      </w:r>
      <w:r w:rsidR="000047E7">
        <w:rPr>
          <w:rFonts w:asciiTheme="minorHAnsi" w:hAnsiTheme="minorHAnsi" w:cstheme="minorHAnsi"/>
          <w:sz w:val="22"/>
          <w:szCs w:val="22"/>
        </w:rPr>
        <w:t xml:space="preserve">r hall </w:t>
      </w:r>
      <w:r w:rsidR="00CE36B0">
        <w:rPr>
          <w:rFonts w:asciiTheme="minorHAnsi" w:hAnsiTheme="minorHAnsi" w:cstheme="minorHAnsi"/>
          <w:sz w:val="22"/>
          <w:szCs w:val="22"/>
        </w:rPr>
        <w:t>of the unit.</w:t>
      </w:r>
      <w:r w:rsidR="005C29E8">
        <w:rPr>
          <w:rFonts w:asciiTheme="minorHAnsi" w:hAnsiTheme="minorHAnsi" w:cstheme="minorHAnsi"/>
          <w:sz w:val="22"/>
          <w:szCs w:val="22"/>
        </w:rPr>
        <w:t xml:space="preserve"> This design is </w:t>
      </w:r>
      <w:r w:rsidR="00A361E5">
        <w:rPr>
          <w:rFonts w:asciiTheme="minorHAnsi" w:hAnsiTheme="minorHAnsi" w:cstheme="minorHAnsi"/>
          <w:sz w:val="22"/>
          <w:szCs w:val="22"/>
        </w:rPr>
        <w:t>especially</w:t>
      </w:r>
      <w:r w:rsidR="005C29E8">
        <w:rPr>
          <w:rFonts w:asciiTheme="minorHAnsi" w:hAnsiTheme="minorHAnsi" w:cstheme="minorHAnsi"/>
          <w:sz w:val="22"/>
          <w:szCs w:val="22"/>
        </w:rPr>
        <w:t xml:space="preserve"> important for </w:t>
      </w:r>
      <w:proofErr w:type="gramStart"/>
      <w:r w:rsidR="005A0FF5">
        <w:rPr>
          <w:rFonts w:asciiTheme="minorHAnsi" w:hAnsiTheme="minorHAnsi" w:cstheme="minorHAnsi"/>
          <w:sz w:val="22"/>
          <w:szCs w:val="22"/>
        </w:rPr>
        <w:t>one or two bedroom</w:t>
      </w:r>
      <w:proofErr w:type="gramEnd"/>
      <w:r w:rsidR="005A0FF5">
        <w:rPr>
          <w:rFonts w:asciiTheme="minorHAnsi" w:hAnsiTheme="minorHAnsi" w:cstheme="minorHAnsi"/>
          <w:sz w:val="22"/>
          <w:szCs w:val="22"/>
        </w:rPr>
        <w:t xml:space="preserve"> accessible unit</w:t>
      </w:r>
      <w:r w:rsidR="00765BF8">
        <w:rPr>
          <w:rFonts w:asciiTheme="minorHAnsi" w:hAnsiTheme="minorHAnsi" w:cstheme="minorHAnsi"/>
          <w:sz w:val="22"/>
          <w:szCs w:val="22"/>
        </w:rPr>
        <w:t>s</w:t>
      </w:r>
      <w:r w:rsidR="005A0FF5">
        <w:rPr>
          <w:rFonts w:asciiTheme="minorHAnsi" w:hAnsiTheme="minorHAnsi" w:cstheme="minorHAnsi"/>
          <w:sz w:val="22"/>
          <w:szCs w:val="22"/>
        </w:rPr>
        <w:t>.</w:t>
      </w:r>
    </w:p>
    <w:p w14:paraId="5EAC110C" w14:textId="77777777" w:rsidR="009A5FA8" w:rsidRPr="008677D7" w:rsidRDefault="009A5FA8" w:rsidP="00DC25A8">
      <w:pPr>
        <w:rPr>
          <w:rFonts w:asciiTheme="minorHAnsi" w:hAnsiTheme="minorHAnsi" w:cstheme="minorHAnsi"/>
        </w:rPr>
      </w:pPr>
    </w:p>
    <w:tbl>
      <w:tblPr>
        <w:tblStyle w:val="TableGrid"/>
        <w:tblW w:w="0" w:type="auto"/>
        <w:tblLook w:val="04A0" w:firstRow="1" w:lastRow="0" w:firstColumn="1" w:lastColumn="0" w:noHBand="0" w:noVBand="1"/>
      </w:tblPr>
      <w:tblGrid>
        <w:gridCol w:w="3595"/>
        <w:gridCol w:w="2638"/>
        <w:gridCol w:w="3212"/>
      </w:tblGrid>
      <w:tr w:rsidR="009A5FA8" w:rsidRPr="008677D7" w14:paraId="72009417" w14:textId="77777777" w:rsidTr="007B295E">
        <w:tc>
          <w:tcPr>
            <w:tcW w:w="3595" w:type="dxa"/>
          </w:tcPr>
          <w:p w14:paraId="0A16F0F3" w14:textId="77777777" w:rsidR="009A5FA8" w:rsidRPr="008677D7" w:rsidRDefault="009A5FA8" w:rsidP="007B295E">
            <w:pPr>
              <w:rPr>
                <w:rFonts w:asciiTheme="minorHAnsi" w:hAnsiTheme="minorHAnsi" w:cstheme="minorHAnsi"/>
                <w:b/>
                <w:i/>
              </w:rPr>
            </w:pPr>
            <w:r w:rsidRPr="008677D7">
              <w:rPr>
                <w:rFonts w:asciiTheme="minorHAnsi" w:hAnsiTheme="minorHAnsi" w:cstheme="minorHAnsi"/>
                <w:b/>
                <w:i/>
              </w:rPr>
              <w:lastRenderedPageBreak/>
              <w:t>Bathrooms</w:t>
            </w:r>
          </w:p>
        </w:tc>
        <w:tc>
          <w:tcPr>
            <w:tcW w:w="2638" w:type="dxa"/>
          </w:tcPr>
          <w:p w14:paraId="7713084F" w14:textId="77777777" w:rsidR="009A5FA8" w:rsidRDefault="00765BF8" w:rsidP="007B295E">
            <w:pPr>
              <w:rPr>
                <w:rFonts w:asciiTheme="minorHAnsi" w:hAnsiTheme="minorHAnsi" w:cstheme="minorHAnsi"/>
              </w:rPr>
            </w:pPr>
            <w:r>
              <w:rPr>
                <w:rFonts w:asciiTheme="minorHAnsi" w:hAnsiTheme="minorHAnsi" w:cstheme="minorHAnsi"/>
              </w:rPr>
              <w:t>Shower controls</w:t>
            </w:r>
            <w:r w:rsidR="003209EA">
              <w:rPr>
                <w:rFonts w:asciiTheme="minorHAnsi" w:hAnsiTheme="minorHAnsi" w:cstheme="minorHAnsi"/>
              </w:rPr>
              <w:t xml:space="preserve"> and </w:t>
            </w:r>
            <w:r>
              <w:rPr>
                <w:rFonts w:asciiTheme="minorHAnsi" w:hAnsiTheme="minorHAnsi" w:cstheme="minorHAnsi"/>
              </w:rPr>
              <w:t xml:space="preserve">soap </w:t>
            </w:r>
            <w:proofErr w:type="gramStart"/>
            <w:r>
              <w:rPr>
                <w:rFonts w:asciiTheme="minorHAnsi" w:hAnsiTheme="minorHAnsi" w:cstheme="minorHAnsi"/>
              </w:rPr>
              <w:t>dish</w:t>
            </w:r>
            <w:proofErr w:type="gramEnd"/>
            <w:r>
              <w:rPr>
                <w:rFonts w:asciiTheme="minorHAnsi" w:hAnsiTheme="minorHAnsi" w:cstheme="minorHAnsi"/>
              </w:rPr>
              <w:t xml:space="preserve"> shall be mounted on the long wall in all accessible showers, adjacent to the front edge of the folding seat.</w:t>
            </w:r>
          </w:p>
          <w:p w14:paraId="0A618ACE" w14:textId="77777777" w:rsidR="003209EA" w:rsidRDefault="003209EA" w:rsidP="007B295E">
            <w:pPr>
              <w:rPr>
                <w:rFonts w:asciiTheme="minorHAnsi" w:hAnsiTheme="minorHAnsi" w:cstheme="minorHAnsi"/>
              </w:rPr>
            </w:pPr>
            <w:r>
              <w:rPr>
                <w:rFonts w:asciiTheme="minorHAnsi" w:hAnsiTheme="minorHAnsi" w:cstheme="minorHAnsi"/>
              </w:rPr>
              <w:t xml:space="preserve">Linear drains shall be installed in showers rather than </w:t>
            </w:r>
            <w:proofErr w:type="gramStart"/>
            <w:r>
              <w:rPr>
                <w:rFonts w:asciiTheme="minorHAnsi" w:hAnsiTheme="minorHAnsi" w:cstheme="minorHAnsi"/>
              </w:rPr>
              <w:t>in</w:t>
            </w:r>
            <w:proofErr w:type="gramEnd"/>
            <w:r>
              <w:rPr>
                <w:rFonts w:asciiTheme="minorHAnsi" w:hAnsiTheme="minorHAnsi" w:cstheme="minorHAnsi"/>
              </w:rPr>
              <w:t xml:space="preserve"> the floor of the bathroom. </w:t>
            </w:r>
          </w:p>
          <w:p w14:paraId="2D2649DC" w14:textId="281B1675" w:rsidR="003209EA" w:rsidRPr="008677D7" w:rsidRDefault="003209EA" w:rsidP="007B295E">
            <w:pPr>
              <w:rPr>
                <w:rFonts w:asciiTheme="minorHAnsi" w:hAnsiTheme="minorHAnsi" w:cstheme="minorHAnsi"/>
              </w:rPr>
            </w:pPr>
            <w:r>
              <w:rPr>
                <w:rFonts w:asciiTheme="minorHAnsi" w:hAnsiTheme="minorHAnsi" w:cstheme="minorHAnsi"/>
              </w:rPr>
              <w:t>Provide sliding shelves with touch release hardware in linen closets.</w:t>
            </w:r>
          </w:p>
        </w:tc>
        <w:tc>
          <w:tcPr>
            <w:tcW w:w="3212" w:type="dxa"/>
          </w:tcPr>
          <w:p w14:paraId="30EC3D83" w14:textId="6998ACAE" w:rsidR="009A5FA8" w:rsidRPr="008677D7" w:rsidRDefault="00B02A1B" w:rsidP="007B295E">
            <w:pPr>
              <w:rPr>
                <w:rFonts w:asciiTheme="minorHAnsi" w:hAnsiTheme="minorHAnsi" w:cstheme="minorHAnsi"/>
              </w:rPr>
            </w:pPr>
            <w:r>
              <w:rPr>
                <w:rFonts w:asciiTheme="minorHAnsi" w:hAnsiTheme="minorHAnsi" w:cstheme="minorHAnsi"/>
              </w:rPr>
              <w:t xml:space="preserve">Semi-public bathrooms </w:t>
            </w:r>
            <w:r w:rsidR="004A4260">
              <w:rPr>
                <w:rFonts w:asciiTheme="minorHAnsi" w:hAnsiTheme="minorHAnsi" w:cstheme="minorHAnsi"/>
              </w:rPr>
              <w:t>s</w:t>
            </w:r>
            <w:r w:rsidR="009A5FA8" w:rsidRPr="008677D7">
              <w:rPr>
                <w:rFonts w:asciiTheme="minorHAnsi" w:hAnsiTheme="minorHAnsi" w:cstheme="minorHAnsi"/>
              </w:rPr>
              <w:t>h</w:t>
            </w:r>
            <w:r w:rsidR="004A4260">
              <w:rPr>
                <w:rFonts w:asciiTheme="minorHAnsi" w:hAnsiTheme="minorHAnsi" w:cstheme="minorHAnsi"/>
              </w:rPr>
              <w:t>all</w:t>
            </w:r>
            <w:r w:rsidR="009A5FA8" w:rsidRPr="008677D7">
              <w:rPr>
                <w:rFonts w:asciiTheme="minorHAnsi" w:hAnsiTheme="minorHAnsi" w:cstheme="minorHAnsi"/>
              </w:rPr>
              <w:t xml:space="preserve"> be accessible without going through the bedroom in all units; Sh</w:t>
            </w:r>
            <w:r w:rsidR="00666984">
              <w:rPr>
                <w:rFonts w:asciiTheme="minorHAnsi" w:hAnsiTheme="minorHAnsi" w:cstheme="minorHAnsi"/>
              </w:rPr>
              <w:t>all</w:t>
            </w:r>
            <w:r w:rsidR="009A5FA8" w:rsidRPr="008677D7">
              <w:rPr>
                <w:rFonts w:asciiTheme="minorHAnsi" w:hAnsiTheme="minorHAnsi" w:cstheme="minorHAnsi"/>
              </w:rPr>
              <w:t xml:space="preserve"> not be adjacent to or opening onto living, </w:t>
            </w:r>
            <w:proofErr w:type="gramStart"/>
            <w:r w:rsidR="009A5FA8" w:rsidRPr="008677D7">
              <w:rPr>
                <w:rFonts w:asciiTheme="minorHAnsi" w:hAnsiTheme="minorHAnsi" w:cstheme="minorHAnsi"/>
              </w:rPr>
              <w:t>dining</w:t>
            </w:r>
            <w:proofErr w:type="gramEnd"/>
            <w:r w:rsidR="009A5FA8" w:rsidRPr="008677D7">
              <w:rPr>
                <w:rFonts w:asciiTheme="minorHAnsi" w:hAnsiTheme="minorHAnsi" w:cstheme="minorHAnsi"/>
              </w:rPr>
              <w:t xml:space="preserve"> or kitchen spaces in all units; no medicine cabinet</w:t>
            </w:r>
            <w:r w:rsidR="00A71850">
              <w:rPr>
                <w:rFonts w:asciiTheme="minorHAnsi" w:hAnsiTheme="minorHAnsi" w:cstheme="minorHAnsi"/>
              </w:rPr>
              <w:t>s</w:t>
            </w:r>
            <w:r w:rsidR="009A5FA8" w:rsidRPr="008677D7">
              <w:rPr>
                <w:rFonts w:asciiTheme="minorHAnsi" w:hAnsiTheme="minorHAnsi" w:cstheme="minorHAnsi"/>
              </w:rPr>
              <w:t xml:space="preserve"> located above the toilet</w:t>
            </w:r>
            <w:r w:rsidR="003F2F07">
              <w:rPr>
                <w:rFonts w:asciiTheme="minorHAnsi" w:hAnsiTheme="minorHAnsi" w:cstheme="minorHAnsi"/>
              </w:rPr>
              <w:t>.</w:t>
            </w:r>
            <w:r w:rsidR="009A5FA8" w:rsidRPr="008677D7">
              <w:rPr>
                <w:rFonts w:asciiTheme="minorHAnsi" w:hAnsiTheme="minorHAnsi" w:cstheme="minorHAnsi"/>
              </w:rPr>
              <w:t xml:space="preserve"> </w:t>
            </w:r>
            <w:r w:rsidR="003F2F07">
              <w:rPr>
                <w:rFonts w:asciiTheme="minorHAnsi" w:hAnsiTheme="minorHAnsi" w:cstheme="minorHAnsi"/>
              </w:rPr>
              <w:t>A</w:t>
            </w:r>
            <w:r w:rsidR="009A5FA8" w:rsidRPr="008677D7">
              <w:rPr>
                <w:rFonts w:asciiTheme="minorHAnsi" w:hAnsiTheme="minorHAnsi" w:cstheme="minorHAnsi"/>
              </w:rPr>
              <w:t>ll accessible units shall have a</w:t>
            </w:r>
            <w:r w:rsidR="00165899">
              <w:rPr>
                <w:rFonts w:asciiTheme="minorHAnsi" w:hAnsiTheme="minorHAnsi" w:cstheme="minorHAnsi"/>
              </w:rPr>
              <w:t xml:space="preserve"> minimum</w:t>
            </w:r>
            <w:r w:rsidR="009A5FA8" w:rsidRPr="008677D7">
              <w:rPr>
                <w:rFonts w:asciiTheme="minorHAnsi" w:hAnsiTheme="minorHAnsi" w:cstheme="minorHAnsi"/>
              </w:rPr>
              <w:t xml:space="preserve"> clear space of 60</w:t>
            </w:r>
            <w:r w:rsidR="00ED3C9A">
              <w:rPr>
                <w:rFonts w:asciiTheme="minorHAnsi" w:hAnsiTheme="minorHAnsi" w:cstheme="minorHAnsi"/>
              </w:rPr>
              <w:t>”</w:t>
            </w:r>
            <w:r w:rsidR="009A5FA8" w:rsidRPr="008677D7">
              <w:rPr>
                <w:rFonts w:asciiTheme="minorHAnsi" w:hAnsiTheme="minorHAnsi" w:cstheme="minorHAnsi"/>
              </w:rPr>
              <w:t xml:space="preserve"> inches diameter to make a 180-degree turn </w:t>
            </w:r>
            <w:r w:rsidR="00942756">
              <w:rPr>
                <w:rFonts w:asciiTheme="minorHAnsi" w:hAnsiTheme="minorHAnsi" w:cstheme="minorHAnsi"/>
              </w:rPr>
              <w:t>with</w:t>
            </w:r>
            <w:r w:rsidR="00902FBC">
              <w:rPr>
                <w:rFonts w:asciiTheme="minorHAnsi" w:hAnsiTheme="minorHAnsi" w:cstheme="minorHAnsi"/>
              </w:rPr>
              <w:t>out</w:t>
            </w:r>
            <w:r w:rsidR="00942756">
              <w:rPr>
                <w:rFonts w:asciiTheme="minorHAnsi" w:hAnsiTheme="minorHAnsi" w:cstheme="minorHAnsi"/>
              </w:rPr>
              <w:t xml:space="preserve"> </w:t>
            </w:r>
            <w:r w:rsidR="00BB7526">
              <w:rPr>
                <w:rFonts w:asciiTheme="minorHAnsi" w:hAnsiTheme="minorHAnsi" w:cstheme="minorHAnsi"/>
              </w:rPr>
              <w:t>turning under a lavatory.</w:t>
            </w:r>
            <w:r w:rsidR="00145EB2">
              <w:rPr>
                <w:rFonts w:asciiTheme="minorHAnsi" w:hAnsiTheme="minorHAnsi" w:cstheme="minorHAnsi"/>
              </w:rPr>
              <w:t xml:space="preserve"> Bathroom doors opening out s</w:t>
            </w:r>
            <w:r w:rsidR="00314862">
              <w:rPr>
                <w:rFonts w:asciiTheme="minorHAnsi" w:hAnsiTheme="minorHAnsi" w:cstheme="minorHAnsi"/>
              </w:rPr>
              <w:t xml:space="preserve">hall have a handle </w:t>
            </w:r>
            <w:r w:rsidR="00212C0C">
              <w:rPr>
                <w:rFonts w:asciiTheme="minorHAnsi" w:hAnsiTheme="minorHAnsi" w:cstheme="minorHAnsi"/>
              </w:rPr>
              <w:t>located 6” from the hinge side of the door.</w:t>
            </w:r>
            <w:r w:rsidR="009076EE">
              <w:rPr>
                <w:rFonts w:asciiTheme="minorHAnsi" w:hAnsiTheme="minorHAnsi" w:cstheme="minorHAnsi"/>
              </w:rPr>
              <w:t xml:space="preserve"> </w:t>
            </w:r>
            <w:r w:rsidR="007601D1">
              <w:rPr>
                <w:rFonts w:asciiTheme="minorHAnsi" w:hAnsiTheme="minorHAnsi" w:cstheme="minorHAnsi"/>
              </w:rPr>
              <w:t>Provide a lavatory in all bathroo</w:t>
            </w:r>
            <w:r w:rsidR="00DF6FB0">
              <w:rPr>
                <w:rFonts w:asciiTheme="minorHAnsi" w:hAnsiTheme="minorHAnsi" w:cstheme="minorHAnsi"/>
              </w:rPr>
              <w:t xml:space="preserve">ms; no single </w:t>
            </w:r>
            <w:r w:rsidR="00E44A38">
              <w:rPr>
                <w:rFonts w:asciiTheme="minorHAnsi" w:hAnsiTheme="minorHAnsi" w:cstheme="minorHAnsi"/>
              </w:rPr>
              <w:t>h</w:t>
            </w:r>
            <w:r w:rsidR="00F80130">
              <w:rPr>
                <w:rFonts w:asciiTheme="minorHAnsi" w:hAnsiTheme="minorHAnsi" w:cstheme="minorHAnsi"/>
              </w:rPr>
              <w:t xml:space="preserve">ospital </w:t>
            </w:r>
            <w:r w:rsidR="00E44A38">
              <w:rPr>
                <w:rFonts w:asciiTheme="minorHAnsi" w:hAnsiTheme="minorHAnsi" w:cstheme="minorHAnsi"/>
              </w:rPr>
              <w:t xml:space="preserve">type sinks in </w:t>
            </w:r>
            <w:r w:rsidR="00165899">
              <w:rPr>
                <w:rFonts w:asciiTheme="minorHAnsi" w:hAnsiTheme="minorHAnsi" w:cstheme="minorHAnsi"/>
              </w:rPr>
              <w:t xml:space="preserve">residential </w:t>
            </w:r>
            <w:r w:rsidR="00E44A38">
              <w:rPr>
                <w:rFonts w:asciiTheme="minorHAnsi" w:hAnsiTheme="minorHAnsi" w:cstheme="minorHAnsi"/>
              </w:rPr>
              <w:t>bathrooms</w:t>
            </w:r>
            <w:r w:rsidR="00634CCD">
              <w:rPr>
                <w:rFonts w:asciiTheme="minorHAnsi" w:hAnsiTheme="minorHAnsi" w:cstheme="minorHAnsi"/>
              </w:rPr>
              <w:t>.</w:t>
            </w:r>
          </w:p>
        </w:tc>
      </w:tr>
      <w:tr w:rsidR="009A5FA8" w:rsidRPr="008677D7" w14:paraId="64CB680F" w14:textId="77777777" w:rsidTr="007B295E">
        <w:tc>
          <w:tcPr>
            <w:tcW w:w="3595" w:type="dxa"/>
          </w:tcPr>
          <w:p w14:paraId="1B3E3DD4" w14:textId="0D44FD64" w:rsidR="009A5FA8" w:rsidRPr="008677D7" w:rsidRDefault="009A5FA8" w:rsidP="007B295E">
            <w:pPr>
              <w:rPr>
                <w:rFonts w:asciiTheme="minorHAnsi" w:hAnsiTheme="minorHAnsi" w:cstheme="minorHAnsi"/>
              </w:rPr>
            </w:pPr>
            <w:r w:rsidRPr="008677D7">
              <w:rPr>
                <w:rFonts w:asciiTheme="minorHAnsi" w:hAnsiTheme="minorHAnsi" w:cstheme="minorHAnsi"/>
              </w:rPr>
              <w:t xml:space="preserve">  a)  </w:t>
            </w:r>
            <w:proofErr w:type="gramStart"/>
            <w:r w:rsidR="00A25315" w:rsidRPr="008677D7">
              <w:rPr>
                <w:rFonts w:asciiTheme="minorHAnsi" w:hAnsiTheme="minorHAnsi" w:cstheme="minorHAnsi"/>
              </w:rPr>
              <w:t>1</w:t>
            </w:r>
            <w:r w:rsidR="00B76888">
              <w:rPr>
                <w:rFonts w:asciiTheme="minorHAnsi" w:hAnsiTheme="minorHAnsi" w:cstheme="minorHAnsi"/>
              </w:rPr>
              <w:t xml:space="preserve"> &amp; </w:t>
            </w:r>
            <w:r w:rsidR="00A25315" w:rsidRPr="008677D7">
              <w:rPr>
                <w:rFonts w:asciiTheme="minorHAnsi" w:hAnsiTheme="minorHAnsi" w:cstheme="minorHAnsi"/>
              </w:rPr>
              <w:t>2</w:t>
            </w:r>
            <w:r w:rsidR="00A25315">
              <w:rPr>
                <w:rFonts w:asciiTheme="minorHAnsi" w:hAnsiTheme="minorHAnsi" w:cstheme="minorHAnsi"/>
              </w:rPr>
              <w:t xml:space="preserve"> </w:t>
            </w:r>
            <w:r w:rsidR="00A25315" w:rsidRPr="008677D7">
              <w:rPr>
                <w:rFonts w:asciiTheme="minorHAnsi" w:hAnsiTheme="minorHAnsi" w:cstheme="minorHAnsi"/>
              </w:rPr>
              <w:t>Bedroom</w:t>
            </w:r>
            <w:proofErr w:type="gramEnd"/>
            <w:r w:rsidRPr="008677D7">
              <w:rPr>
                <w:rFonts w:asciiTheme="minorHAnsi" w:hAnsiTheme="minorHAnsi" w:cstheme="minorHAnsi"/>
              </w:rPr>
              <w:t xml:space="preserve"> </w:t>
            </w:r>
            <w:r w:rsidR="004F5C81">
              <w:rPr>
                <w:rFonts w:asciiTheme="minorHAnsi" w:hAnsiTheme="minorHAnsi" w:cstheme="minorHAnsi"/>
              </w:rPr>
              <w:t>U</w:t>
            </w:r>
            <w:r w:rsidRPr="008677D7">
              <w:rPr>
                <w:rFonts w:asciiTheme="minorHAnsi" w:hAnsiTheme="minorHAnsi" w:cstheme="minorHAnsi"/>
              </w:rPr>
              <w:t>nits</w:t>
            </w:r>
          </w:p>
        </w:tc>
        <w:tc>
          <w:tcPr>
            <w:tcW w:w="2638" w:type="dxa"/>
          </w:tcPr>
          <w:p w14:paraId="3DD6B114" w14:textId="77777777" w:rsidR="009A5FA8" w:rsidRPr="008677D7" w:rsidRDefault="009A5FA8" w:rsidP="007B295E">
            <w:pPr>
              <w:rPr>
                <w:rFonts w:asciiTheme="minorHAnsi" w:hAnsiTheme="minorHAnsi" w:cstheme="minorHAnsi"/>
              </w:rPr>
            </w:pPr>
          </w:p>
        </w:tc>
        <w:tc>
          <w:tcPr>
            <w:tcW w:w="3212" w:type="dxa"/>
          </w:tcPr>
          <w:p w14:paraId="7054158B" w14:textId="7CCA6F5D" w:rsidR="009A5FA8" w:rsidRPr="008677D7" w:rsidRDefault="009A5FA8" w:rsidP="007B295E">
            <w:pPr>
              <w:rPr>
                <w:rFonts w:asciiTheme="minorHAnsi" w:hAnsiTheme="minorHAnsi" w:cstheme="minorHAnsi"/>
              </w:rPr>
            </w:pPr>
            <w:r w:rsidRPr="008677D7">
              <w:rPr>
                <w:rFonts w:asciiTheme="minorHAnsi" w:hAnsiTheme="minorHAnsi" w:cstheme="minorHAnsi"/>
              </w:rPr>
              <w:t>Provide 1 bathroom</w:t>
            </w:r>
            <w:r w:rsidR="00ED3C9A">
              <w:rPr>
                <w:rFonts w:asciiTheme="minorHAnsi" w:hAnsiTheme="minorHAnsi" w:cstheme="minorHAnsi"/>
              </w:rPr>
              <w:t xml:space="preserve"> in </w:t>
            </w:r>
            <w:proofErr w:type="gramStart"/>
            <w:r w:rsidR="00ED3C9A">
              <w:rPr>
                <w:rFonts w:asciiTheme="minorHAnsi" w:hAnsiTheme="minorHAnsi" w:cstheme="minorHAnsi"/>
              </w:rPr>
              <w:t>one bedroom</w:t>
            </w:r>
            <w:proofErr w:type="gramEnd"/>
            <w:r w:rsidR="00ED3C9A">
              <w:rPr>
                <w:rFonts w:asciiTheme="minorHAnsi" w:hAnsiTheme="minorHAnsi" w:cstheme="minorHAnsi"/>
              </w:rPr>
              <w:t xml:space="preserve"> unit</w:t>
            </w:r>
            <w:r w:rsidR="00C71AD0">
              <w:rPr>
                <w:rFonts w:asciiTheme="minorHAnsi" w:hAnsiTheme="minorHAnsi" w:cstheme="minorHAnsi"/>
              </w:rPr>
              <w:t>s</w:t>
            </w:r>
            <w:r w:rsidR="00ED3C9A">
              <w:rPr>
                <w:rFonts w:asciiTheme="minorHAnsi" w:hAnsiTheme="minorHAnsi" w:cstheme="minorHAnsi"/>
              </w:rPr>
              <w:t xml:space="preserve"> and 1 ½ bath</w:t>
            </w:r>
            <w:r w:rsidR="00F13E67">
              <w:rPr>
                <w:rFonts w:asciiTheme="minorHAnsi" w:hAnsiTheme="minorHAnsi" w:cstheme="minorHAnsi"/>
              </w:rPr>
              <w:t xml:space="preserve"> or 2 bathrooms</w:t>
            </w:r>
            <w:r w:rsidR="00ED3C9A">
              <w:rPr>
                <w:rFonts w:asciiTheme="minorHAnsi" w:hAnsiTheme="minorHAnsi" w:cstheme="minorHAnsi"/>
              </w:rPr>
              <w:t xml:space="preserve"> in two bedroom unit</w:t>
            </w:r>
            <w:r w:rsidR="000D6A70">
              <w:rPr>
                <w:rFonts w:asciiTheme="minorHAnsi" w:hAnsiTheme="minorHAnsi" w:cstheme="minorHAnsi"/>
              </w:rPr>
              <w:t>s</w:t>
            </w:r>
            <w:r w:rsidR="00ED3C9A">
              <w:rPr>
                <w:rFonts w:asciiTheme="minorHAnsi" w:hAnsiTheme="minorHAnsi" w:cstheme="minorHAnsi"/>
              </w:rPr>
              <w:t>.</w:t>
            </w:r>
          </w:p>
        </w:tc>
      </w:tr>
      <w:tr w:rsidR="009A5FA8" w:rsidRPr="008677D7" w14:paraId="6B9D9DE1" w14:textId="77777777" w:rsidTr="007B295E">
        <w:tc>
          <w:tcPr>
            <w:tcW w:w="3595" w:type="dxa"/>
          </w:tcPr>
          <w:p w14:paraId="6A63FD4F" w14:textId="57540895" w:rsidR="009A5FA8" w:rsidRPr="008677D7" w:rsidRDefault="009A5FA8" w:rsidP="007B295E">
            <w:pPr>
              <w:rPr>
                <w:rFonts w:asciiTheme="minorHAnsi" w:hAnsiTheme="minorHAnsi" w:cstheme="minorHAnsi"/>
              </w:rPr>
            </w:pPr>
            <w:r w:rsidRPr="008677D7">
              <w:rPr>
                <w:rFonts w:asciiTheme="minorHAnsi" w:hAnsiTheme="minorHAnsi" w:cstheme="minorHAnsi"/>
              </w:rPr>
              <w:t xml:space="preserve">  b)  3 </w:t>
            </w:r>
            <w:r w:rsidR="004F5C81">
              <w:rPr>
                <w:rFonts w:asciiTheme="minorHAnsi" w:hAnsiTheme="minorHAnsi" w:cstheme="minorHAnsi"/>
              </w:rPr>
              <w:t>B</w:t>
            </w:r>
            <w:r w:rsidRPr="008677D7">
              <w:rPr>
                <w:rFonts w:asciiTheme="minorHAnsi" w:hAnsiTheme="minorHAnsi" w:cstheme="minorHAnsi"/>
              </w:rPr>
              <w:t xml:space="preserve">edroom </w:t>
            </w:r>
            <w:r w:rsidR="004F5C81">
              <w:rPr>
                <w:rFonts w:asciiTheme="minorHAnsi" w:hAnsiTheme="minorHAnsi" w:cstheme="minorHAnsi"/>
              </w:rPr>
              <w:t>U</w:t>
            </w:r>
            <w:r w:rsidRPr="008677D7">
              <w:rPr>
                <w:rFonts w:asciiTheme="minorHAnsi" w:hAnsiTheme="minorHAnsi" w:cstheme="minorHAnsi"/>
              </w:rPr>
              <w:t>nits</w:t>
            </w:r>
          </w:p>
        </w:tc>
        <w:tc>
          <w:tcPr>
            <w:tcW w:w="2638" w:type="dxa"/>
          </w:tcPr>
          <w:p w14:paraId="18F9B531" w14:textId="17E87AAC" w:rsidR="009A5FA8" w:rsidRPr="008677D7" w:rsidRDefault="009A5FA8" w:rsidP="007B295E">
            <w:pPr>
              <w:rPr>
                <w:rFonts w:asciiTheme="minorHAnsi" w:hAnsiTheme="minorHAnsi" w:cstheme="minorHAnsi"/>
              </w:rPr>
            </w:pPr>
          </w:p>
        </w:tc>
        <w:tc>
          <w:tcPr>
            <w:tcW w:w="3212" w:type="dxa"/>
          </w:tcPr>
          <w:p w14:paraId="3EA8C515" w14:textId="7BD5C2BA" w:rsidR="009A5FA8" w:rsidRPr="008677D7" w:rsidRDefault="009A5FA8" w:rsidP="007B295E">
            <w:pPr>
              <w:rPr>
                <w:rFonts w:asciiTheme="minorHAnsi" w:hAnsiTheme="minorHAnsi" w:cstheme="minorHAnsi"/>
              </w:rPr>
            </w:pPr>
            <w:r w:rsidRPr="008677D7">
              <w:rPr>
                <w:rFonts w:asciiTheme="minorHAnsi" w:hAnsiTheme="minorHAnsi" w:cstheme="minorHAnsi"/>
              </w:rPr>
              <w:t xml:space="preserve">Provide </w:t>
            </w:r>
            <w:r w:rsidR="00ED3C9A">
              <w:rPr>
                <w:rFonts w:asciiTheme="minorHAnsi" w:hAnsiTheme="minorHAnsi" w:cstheme="minorHAnsi"/>
              </w:rPr>
              <w:t>2</w:t>
            </w:r>
            <w:r w:rsidRPr="008677D7">
              <w:rPr>
                <w:rFonts w:asciiTheme="minorHAnsi" w:hAnsiTheme="minorHAnsi" w:cstheme="minorHAnsi"/>
              </w:rPr>
              <w:t xml:space="preserve"> bathrooms</w:t>
            </w:r>
            <w:r w:rsidR="00DD69D8">
              <w:rPr>
                <w:rFonts w:asciiTheme="minorHAnsi" w:hAnsiTheme="minorHAnsi" w:cstheme="minorHAnsi"/>
              </w:rPr>
              <w:t>.</w:t>
            </w:r>
            <w:r w:rsidRPr="008677D7">
              <w:rPr>
                <w:rFonts w:asciiTheme="minorHAnsi" w:hAnsiTheme="minorHAnsi" w:cstheme="minorHAnsi"/>
              </w:rPr>
              <w:t xml:space="preserve"> </w:t>
            </w:r>
            <w:r w:rsidR="0090126D">
              <w:rPr>
                <w:rFonts w:asciiTheme="minorHAnsi" w:hAnsiTheme="minorHAnsi" w:cstheme="minorHAnsi"/>
              </w:rPr>
              <w:t>Bathroo</w:t>
            </w:r>
            <w:r w:rsidR="001C5A7F">
              <w:rPr>
                <w:rFonts w:asciiTheme="minorHAnsi" w:hAnsiTheme="minorHAnsi" w:cstheme="minorHAnsi"/>
              </w:rPr>
              <w:t>ms s</w:t>
            </w:r>
            <w:r w:rsidRPr="008677D7">
              <w:rPr>
                <w:rFonts w:asciiTheme="minorHAnsi" w:hAnsiTheme="minorHAnsi" w:cstheme="minorHAnsi"/>
              </w:rPr>
              <w:t>h</w:t>
            </w:r>
            <w:r w:rsidR="00165899">
              <w:rPr>
                <w:rFonts w:asciiTheme="minorHAnsi" w:hAnsiTheme="minorHAnsi" w:cstheme="minorHAnsi"/>
              </w:rPr>
              <w:t>all</w:t>
            </w:r>
            <w:r w:rsidRPr="008677D7">
              <w:rPr>
                <w:rFonts w:asciiTheme="minorHAnsi" w:hAnsiTheme="minorHAnsi" w:cstheme="minorHAnsi"/>
              </w:rPr>
              <w:t xml:space="preserve"> be designed as compartmentalized</w:t>
            </w:r>
            <w:r w:rsidR="001C5A7F">
              <w:rPr>
                <w:rFonts w:asciiTheme="minorHAnsi" w:hAnsiTheme="minorHAnsi" w:cstheme="minorHAnsi"/>
              </w:rPr>
              <w:t xml:space="preserve"> space</w:t>
            </w:r>
            <w:r w:rsidR="00362790">
              <w:rPr>
                <w:rFonts w:asciiTheme="minorHAnsi" w:hAnsiTheme="minorHAnsi" w:cstheme="minorHAnsi"/>
              </w:rPr>
              <w:t>,</w:t>
            </w:r>
            <w:r w:rsidRPr="008677D7">
              <w:rPr>
                <w:rFonts w:asciiTheme="minorHAnsi" w:hAnsiTheme="minorHAnsi" w:cstheme="minorHAnsi"/>
              </w:rPr>
              <w:t xml:space="preserve"> with additional fixtures allowing for </w:t>
            </w:r>
            <w:r w:rsidR="00362790">
              <w:rPr>
                <w:rFonts w:asciiTheme="minorHAnsi" w:hAnsiTheme="minorHAnsi" w:cstheme="minorHAnsi"/>
              </w:rPr>
              <w:t xml:space="preserve">use by </w:t>
            </w:r>
            <w:r w:rsidRPr="008677D7">
              <w:rPr>
                <w:rFonts w:asciiTheme="minorHAnsi" w:hAnsiTheme="minorHAnsi" w:cstheme="minorHAnsi"/>
              </w:rPr>
              <w:t>more than one resident at a time; accessible units with 2 bathrooms shall have one bathroom with a tub and the second bathroom with a</w:t>
            </w:r>
            <w:r w:rsidR="001710A1">
              <w:rPr>
                <w:rFonts w:asciiTheme="minorHAnsi" w:hAnsiTheme="minorHAnsi" w:cstheme="minorHAnsi"/>
              </w:rPr>
              <w:t xml:space="preserve"> </w:t>
            </w:r>
            <w:r w:rsidR="002F7638">
              <w:rPr>
                <w:rFonts w:asciiTheme="minorHAnsi" w:hAnsiTheme="minorHAnsi" w:cstheme="minorHAnsi"/>
              </w:rPr>
              <w:t>bath/</w:t>
            </w:r>
            <w:r w:rsidRPr="008677D7">
              <w:rPr>
                <w:rFonts w:asciiTheme="minorHAnsi" w:hAnsiTheme="minorHAnsi" w:cstheme="minorHAnsi"/>
              </w:rPr>
              <w:t xml:space="preserve"> shower</w:t>
            </w:r>
            <w:r w:rsidR="00B604D3">
              <w:rPr>
                <w:rFonts w:asciiTheme="minorHAnsi" w:hAnsiTheme="minorHAnsi" w:cstheme="minorHAnsi"/>
              </w:rPr>
              <w:t>.</w:t>
            </w:r>
            <w:r w:rsidRPr="008677D7">
              <w:rPr>
                <w:rFonts w:asciiTheme="minorHAnsi" w:hAnsiTheme="minorHAnsi" w:cstheme="minorHAnsi"/>
              </w:rPr>
              <w:t xml:space="preserve"> as a minimum requirement</w:t>
            </w:r>
            <w:r w:rsidR="00DD69D8">
              <w:rPr>
                <w:rFonts w:asciiTheme="minorHAnsi" w:hAnsiTheme="minorHAnsi" w:cstheme="minorHAnsi"/>
              </w:rPr>
              <w:t>.</w:t>
            </w:r>
            <w:r w:rsidR="00634CCD">
              <w:rPr>
                <w:rFonts w:asciiTheme="minorHAnsi" w:hAnsiTheme="minorHAnsi" w:cstheme="minorHAnsi"/>
              </w:rPr>
              <w:t xml:space="preserve"> Add a built</w:t>
            </w:r>
            <w:r w:rsidR="00B54473">
              <w:rPr>
                <w:rFonts w:asciiTheme="minorHAnsi" w:hAnsiTheme="minorHAnsi" w:cstheme="minorHAnsi"/>
              </w:rPr>
              <w:t>-in</w:t>
            </w:r>
            <w:r w:rsidR="00634CCD">
              <w:rPr>
                <w:rFonts w:asciiTheme="minorHAnsi" w:hAnsiTheme="minorHAnsi" w:cstheme="minorHAnsi"/>
              </w:rPr>
              <w:t xml:space="preserve"> soap dish adjacent to </w:t>
            </w:r>
            <w:r w:rsidR="00A201C8">
              <w:rPr>
                <w:rFonts w:asciiTheme="minorHAnsi" w:hAnsiTheme="minorHAnsi" w:cstheme="minorHAnsi"/>
              </w:rPr>
              <w:t>all</w:t>
            </w:r>
            <w:r w:rsidR="00F97632">
              <w:rPr>
                <w:rFonts w:asciiTheme="minorHAnsi" w:hAnsiTheme="minorHAnsi" w:cstheme="minorHAnsi"/>
              </w:rPr>
              <w:t xml:space="preserve"> </w:t>
            </w:r>
            <w:r w:rsidR="00634CCD">
              <w:rPr>
                <w:rFonts w:asciiTheme="minorHAnsi" w:hAnsiTheme="minorHAnsi" w:cstheme="minorHAnsi"/>
              </w:rPr>
              <w:t>shower controls.</w:t>
            </w:r>
          </w:p>
        </w:tc>
      </w:tr>
      <w:tr w:rsidR="009A5FA8" w:rsidRPr="008677D7" w14:paraId="7CD4899B" w14:textId="77777777" w:rsidTr="007B295E">
        <w:tc>
          <w:tcPr>
            <w:tcW w:w="3595" w:type="dxa"/>
          </w:tcPr>
          <w:p w14:paraId="18BEA61E" w14:textId="0549A2F7" w:rsidR="009A5FA8" w:rsidRPr="008677D7" w:rsidRDefault="009A5FA8" w:rsidP="007B295E">
            <w:pPr>
              <w:rPr>
                <w:rFonts w:asciiTheme="minorHAnsi" w:hAnsiTheme="minorHAnsi" w:cstheme="minorHAnsi"/>
              </w:rPr>
            </w:pPr>
            <w:r w:rsidRPr="008677D7">
              <w:rPr>
                <w:rFonts w:asciiTheme="minorHAnsi" w:hAnsiTheme="minorHAnsi" w:cstheme="minorHAnsi"/>
              </w:rPr>
              <w:t xml:space="preserve">  c)  4 </w:t>
            </w:r>
            <w:r w:rsidR="00183FE1">
              <w:rPr>
                <w:rFonts w:asciiTheme="minorHAnsi" w:hAnsiTheme="minorHAnsi" w:cstheme="minorHAnsi"/>
              </w:rPr>
              <w:t xml:space="preserve">&amp; 5 </w:t>
            </w:r>
            <w:r w:rsidR="0038362C">
              <w:rPr>
                <w:rFonts w:asciiTheme="minorHAnsi" w:hAnsiTheme="minorHAnsi" w:cstheme="minorHAnsi"/>
              </w:rPr>
              <w:t>B</w:t>
            </w:r>
            <w:r w:rsidRPr="008677D7">
              <w:rPr>
                <w:rFonts w:asciiTheme="minorHAnsi" w:hAnsiTheme="minorHAnsi" w:cstheme="minorHAnsi"/>
              </w:rPr>
              <w:t xml:space="preserve">edroom </w:t>
            </w:r>
            <w:r w:rsidR="00D66CE5">
              <w:rPr>
                <w:rFonts w:asciiTheme="minorHAnsi" w:hAnsiTheme="minorHAnsi" w:cstheme="minorHAnsi"/>
              </w:rPr>
              <w:t xml:space="preserve">and </w:t>
            </w:r>
            <w:r w:rsidR="00CD7490">
              <w:rPr>
                <w:rFonts w:asciiTheme="minorHAnsi" w:hAnsiTheme="minorHAnsi" w:cstheme="minorHAnsi"/>
              </w:rPr>
              <w:t>Two-Story</w:t>
            </w:r>
            <w:r w:rsidR="008C7EA7">
              <w:rPr>
                <w:rFonts w:asciiTheme="minorHAnsi" w:hAnsiTheme="minorHAnsi" w:cstheme="minorHAnsi"/>
              </w:rPr>
              <w:t xml:space="preserve"> </w:t>
            </w:r>
            <w:r w:rsidR="0038362C">
              <w:rPr>
                <w:rFonts w:asciiTheme="minorHAnsi" w:hAnsiTheme="minorHAnsi" w:cstheme="minorHAnsi"/>
              </w:rPr>
              <w:t>A</w:t>
            </w:r>
            <w:r w:rsidR="00823BC4">
              <w:rPr>
                <w:rFonts w:asciiTheme="minorHAnsi" w:hAnsiTheme="minorHAnsi" w:cstheme="minorHAnsi"/>
              </w:rPr>
              <w:t xml:space="preserve">partment </w:t>
            </w:r>
            <w:r w:rsidR="0038362C">
              <w:rPr>
                <w:rFonts w:asciiTheme="minorHAnsi" w:hAnsiTheme="minorHAnsi" w:cstheme="minorHAnsi"/>
              </w:rPr>
              <w:t>U</w:t>
            </w:r>
            <w:r w:rsidRPr="008677D7">
              <w:rPr>
                <w:rFonts w:asciiTheme="minorHAnsi" w:hAnsiTheme="minorHAnsi" w:cstheme="minorHAnsi"/>
              </w:rPr>
              <w:t>nits</w:t>
            </w:r>
          </w:p>
        </w:tc>
        <w:tc>
          <w:tcPr>
            <w:tcW w:w="2638" w:type="dxa"/>
          </w:tcPr>
          <w:p w14:paraId="64F79D98" w14:textId="77777777" w:rsidR="009A5FA8" w:rsidRPr="008677D7" w:rsidRDefault="009A5FA8" w:rsidP="007B295E">
            <w:pPr>
              <w:rPr>
                <w:rFonts w:asciiTheme="minorHAnsi" w:hAnsiTheme="minorHAnsi" w:cstheme="minorHAnsi"/>
              </w:rPr>
            </w:pPr>
          </w:p>
        </w:tc>
        <w:tc>
          <w:tcPr>
            <w:tcW w:w="3212" w:type="dxa"/>
          </w:tcPr>
          <w:p w14:paraId="0A65C21D" w14:textId="387193CE" w:rsidR="009A5FA8" w:rsidRPr="008677D7" w:rsidRDefault="009A5FA8" w:rsidP="007B295E">
            <w:pPr>
              <w:rPr>
                <w:rFonts w:asciiTheme="minorHAnsi" w:hAnsiTheme="minorHAnsi" w:cstheme="minorHAnsi"/>
              </w:rPr>
            </w:pPr>
            <w:r w:rsidRPr="008677D7">
              <w:rPr>
                <w:rFonts w:asciiTheme="minorHAnsi" w:hAnsiTheme="minorHAnsi" w:cstheme="minorHAnsi"/>
              </w:rPr>
              <w:t>Provide 2</w:t>
            </w:r>
            <w:r w:rsidR="00ED3C9A">
              <w:rPr>
                <w:rFonts w:asciiTheme="minorHAnsi" w:hAnsiTheme="minorHAnsi" w:cstheme="minorHAnsi"/>
              </w:rPr>
              <w:t xml:space="preserve"> ½ </w:t>
            </w:r>
            <w:r w:rsidR="00F24CDF">
              <w:rPr>
                <w:rFonts w:asciiTheme="minorHAnsi" w:hAnsiTheme="minorHAnsi" w:cstheme="minorHAnsi"/>
              </w:rPr>
              <w:t xml:space="preserve">or 3 </w:t>
            </w:r>
            <w:r w:rsidRPr="008677D7">
              <w:rPr>
                <w:rFonts w:asciiTheme="minorHAnsi" w:hAnsiTheme="minorHAnsi" w:cstheme="minorHAnsi"/>
              </w:rPr>
              <w:t>bathrooms</w:t>
            </w:r>
            <w:r w:rsidR="00DD69D8">
              <w:rPr>
                <w:rFonts w:asciiTheme="minorHAnsi" w:hAnsiTheme="minorHAnsi" w:cstheme="minorHAnsi"/>
              </w:rPr>
              <w:t xml:space="preserve">. Bathrooms </w:t>
            </w:r>
            <w:r w:rsidRPr="008677D7">
              <w:rPr>
                <w:rFonts w:asciiTheme="minorHAnsi" w:hAnsiTheme="minorHAnsi" w:cstheme="minorHAnsi"/>
              </w:rPr>
              <w:t>sh</w:t>
            </w:r>
            <w:r w:rsidR="00DD69D8">
              <w:rPr>
                <w:rFonts w:asciiTheme="minorHAnsi" w:hAnsiTheme="minorHAnsi" w:cstheme="minorHAnsi"/>
              </w:rPr>
              <w:t>all</w:t>
            </w:r>
            <w:r w:rsidRPr="008677D7">
              <w:rPr>
                <w:rFonts w:asciiTheme="minorHAnsi" w:hAnsiTheme="minorHAnsi" w:cstheme="minorHAnsi"/>
              </w:rPr>
              <w:t xml:space="preserve"> be designed as compartmentalized</w:t>
            </w:r>
            <w:r w:rsidR="00A3743C">
              <w:rPr>
                <w:rFonts w:asciiTheme="minorHAnsi" w:hAnsiTheme="minorHAnsi" w:cstheme="minorHAnsi"/>
              </w:rPr>
              <w:t xml:space="preserve"> </w:t>
            </w:r>
            <w:proofErr w:type="gramStart"/>
            <w:r w:rsidR="00A3743C">
              <w:rPr>
                <w:rFonts w:asciiTheme="minorHAnsi" w:hAnsiTheme="minorHAnsi" w:cstheme="minorHAnsi"/>
              </w:rPr>
              <w:t>space,</w:t>
            </w:r>
            <w:r w:rsidR="00DD69D8">
              <w:rPr>
                <w:rFonts w:asciiTheme="minorHAnsi" w:hAnsiTheme="minorHAnsi" w:cstheme="minorHAnsi"/>
              </w:rPr>
              <w:t xml:space="preserve"> if</w:t>
            </w:r>
            <w:proofErr w:type="gramEnd"/>
            <w:r w:rsidR="00DD69D8">
              <w:rPr>
                <w:rFonts w:asciiTheme="minorHAnsi" w:hAnsiTheme="minorHAnsi" w:cstheme="minorHAnsi"/>
              </w:rPr>
              <w:t xml:space="preserve"> there </w:t>
            </w:r>
            <w:r w:rsidR="00A3743C">
              <w:rPr>
                <w:rFonts w:asciiTheme="minorHAnsi" w:hAnsiTheme="minorHAnsi" w:cstheme="minorHAnsi"/>
              </w:rPr>
              <w:t xml:space="preserve">are </w:t>
            </w:r>
            <w:r w:rsidR="00DD69D8">
              <w:rPr>
                <w:rFonts w:asciiTheme="minorHAnsi" w:hAnsiTheme="minorHAnsi" w:cstheme="minorHAnsi"/>
              </w:rPr>
              <w:t xml:space="preserve">2 or 3 bedrooms </w:t>
            </w:r>
            <w:r w:rsidR="00DD69D8">
              <w:rPr>
                <w:rFonts w:asciiTheme="minorHAnsi" w:hAnsiTheme="minorHAnsi" w:cstheme="minorHAnsi"/>
              </w:rPr>
              <w:lastRenderedPageBreak/>
              <w:t>on the second floor. A</w:t>
            </w:r>
            <w:r w:rsidRPr="008677D7">
              <w:rPr>
                <w:rFonts w:asciiTheme="minorHAnsi" w:hAnsiTheme="minorHAnsi" w:cstheme="minorHAnsi"/>
              </w:rPr>
              <w:t>dditional fixture</w:t>
            </w:r>
            <w:r w:rsidR="00DD69D8">
              <w:rPr>
                <w:rFonts w:asciiTheme="minorHAnsi" w:hAnsiTheme="minorHAnsi" w:cstheme="minorHAnsi"/>
              </w:rPr>
              <w:t>s</w:t>
            </w:r>
            <w:r w:rsidRPr="008677D7">
              <w:rPr>
                <w:rFonts w:asciiTheme="minorHAnsi" w:hAnsiTheme="minorHAnsi" w:cstheme="minorHAnsi"/>
              </w:rPr>
              <w:t xml:space="preserve"> allow for more than one resident </w:t>
            </w:r>
            <w:r w:rsidR="00DD69D8">
              <w:rPr>
                <w:rFonts w:asciiTheme="minorHAnsi" w:hAnsiTheme="minorHAnsi" w:cstheme="minorHAnsi"/>
              </w:rPr>
              <w:t xml:space="preserve">to use the bathroom </w:t>
            </w:r>
            <w:r w:rsidRPr="008677D7">
              <w:rPr>
                <w:rFonts w:asciiTheme="minorHAnsi" w:hAnsiTheme="minorHAnsi" w:cstheme="minorHAnsi"/>
              </w:rPr>
              <w:t>at</w:t>
            </w:r>
            <w:r w:rsidR="00DD69D8">
              <w:rPr>
                <w:rFonts w:asciiTheme="minorHAnsi" w:hAnsiTheme="minorHAnsi" w:cstheme="minorHAnsi"/>
              </w:rPr>
              <w:t xml:space="preserve"> the same </w:t>
            </w:r>
            <w:r w:rsidRPr="008677D7">
              <w:rPr>
                <w:rFonts w:asciiTheme="minorHAnsi" w:hAnsiTheme="minorHAnsi" w:cstheme="minorHAnsi"/>
              </w:rPr>
              <w:t>time</w:t>
            </w:r>
            <w:r w:rsidR="00DD69D8">
              <w:rPr>
                <w:rFonts w:asciiTheme="minorHAnsi" w:hAnsiTheme="minorHAnsi" w:cstheme="minorHAnsi"/>
              </w:rPr>
              <w:t>.</w:t>
            </w:r>
          </w:p>
        </w:tc>
      </w:tr>
      <w:tr w:rsidR="009A5FA8" w:rsidRPr="008677D7" w14:paraId="30562D2E" w14:textId="77777777" w:rsidTr="007B295E">
        <w:tc>
          <w:tcPr>
            <w:tcW w:w="3595" w:type="dxa"/>
          </w:tcPr>
          <w:p w14:paraId="00AFEC8F" w14:textId="2F4F59BC" w:rsidR="009A5FA8" w:rsidRPr="008677D7" w:rsidRDefault="009A5FA8" w:rsidP="007B295E">
            <w:pPr>
              <w:rPr>
                <w:rFonts w:asciiTheme="minorHAnsi" w:hAnsiTheme="minorHAnsi" w:cstheme="minorHAnsi"/>
              </w:rPr>
            </w:pPr>
            <w:r w:rsidRPr="008677D7">
              <w:rPr>
                <w:rFonts w:asciiTheme="minorHAnsi" w:hAnsiTheme="minorHAnsi" w:cstheme="minorHAnsi"/>
              </w:rPr>
              <w:lastRenderedPageBreak/>
              <w:t xml:space="preserve">  </w:t>
            </w:r>
            <w:r w:rsidR="001D402D" w:rsidRPr="008677D7">
              <w:rPr>
                <w:rFonts w:asciiTheme="minorHAnsi" w:hAnsiTheme="minorHAnsi" w:cstheme="minorHAnsi"/>
              </w:rPr>
              <w:t>d)</w:t>
            </w:r>
            <w:r w:rsidR="0026757A">
              <w:rPr>
                <w:rFonts w:asciiTheme="minorHAnsi" w:hAnsiTheme="minorHAnsi" w:cstheme="minorHAnsi"/>
              </w:rPr>
              <w:t xml:space="preserve"> </w:t>
            </w:r>
            <w:r w:rsidR="00996C6C">
              <w:rPr>
                <w:rFonts w:asciiTheme="minorHAnsi" w:hAnsiTheme="minorHAnsi" w:cstheme="minorHAnsi"/>
              </w:rPr>
              <w:t xml:space="preserve"> </w:t>
            </w:r>
            <w:r w:rsidR="00171D2E">
              <w:rPr>
                <w:rFonts w:asciiTheme="minorHAnsi" w:hAnsiTheme="minorHAnsi" w:cstheme="minorHAnsi"/>
              </w:rPr>
              <w:t>1, 2 &amp; 3</w:t>
            </w:r>
            <w:r w:rsidR="009C024E">
              <w:rPr>
                <w:rFonts w:asciiTheme="minorHAnsi" w:hAnsiTheme="minorHAnsi" w:cstheme="minorHAnsi"/>
              </w:rPr>
              <w:t xml:space="preserve"> Story </w:t>
            </w:r>
            <w:r w:rsidRPr="008677D7">
              <w:rPr>
                <w:rFonts w:asciiTheme="minorHAnsi" w:hAnsiTheme="minorHAnsi" w:cstheme="minorHAnsi"/>
              </w:rPr>
              <w:t>Townhouses</w:t>
            </w:r>
          </w:p>
        </w:tc>
        <w:tc>
          <w:tcPr>
            <w:tcW w:w="2638" w:type="dxa"/>
          </w:tcPr>
          <w:p w14:paraId="7812D721" w14:textId="5D6EA9AD" w:rsidR="009A5FA8" w:rsidRPr="008677D7" w:rsidRDefault="0020016E" w:rsidP="007B295E">
            <w:pPr>
              <w:rPr>
                <w:rFonts w:asciiTheme="minorHAnsi" w:hAnsiTheme="minorHAnsi" w:cstheme="minorHAnsi"/>
              </w:rPr>
            </w:pPr>
            <w:r>
              <w:rPr>
                <w:rFonts w:asciiTheme="minorHAnsi" w:hAnsiTheme="minorHAnsi" w:cstheme="minorHAnsi"/>
              </w:rPr>
              <w:t>Acc</w:t>
            </w:r>
            <w:r w:rsidR="00B370B3">
              <w:rPr>
                <w:rFonts w:asciiTheme="minorHAnsi" w:hAnsiTheme="minorHAnsi" w:cstheme="minorHAnsi"/>
              </w:rPr>
              <w:t>essible b</w:t>
            </w:r>
            <w:r w:rsidR="006C4150">
              <w:rPr>
                <w:rFonts w:asciiTheme="minorHAnsi" w:hAnsiTheme="minorHAnsi" w:cstheme="minorHAnsi"/>
              </w:rPr>
              <w:t>edroom</w:t>
            </w:r>
            <w:r w:rsidR="00B370B3">
              <w:rPr>
                <w:rFonts w:asciiTheme="minorHAnsi" w:hAnsiTheme="minorHAnsi" w:cstheme="minorHAnsi"/>
              </w:rPr>
              <w:t xml:space="preserve"> on the first floor</w:t>
            </w:r>
            <w:r w:rsidR="006C4150">
              <w:rPr>
                <w:rFonts w:asciiTheme="minorHAnsi" w:hAnsiTheme="minorHAnsi" w:cstheme="minorHAnsi"/>
              </w:rPr>
              <w:t xml:space="preserve"> shall be large enough to contain </w:t>
            </w:r>
            <w:r w:rsidR="00DD69D8">
              <w:rPr>
                <w:rFonts w:asciiTheme="minorHAnsi" w:hAnsiTheme="minorHAnsi" w:cstheme="minorHAnsi"/>
              </w:rPr>
              <w:t xml:space="preserve">a </w:t>
            </w:r>
            <w:r w:rsidR="006C4150">
              <w:rPr>
                <w:rFonts w:asciiTheme="minorHAnsi" w:hAnsiTheme="minorHAnsi" w:cstheme="minorHAnsi"/>
              </w:rPr>
              <w:t xml:space="preserve">queen </w:t>
            </w:r>
            <w:r w:rsidR="00A15530">
              <w:rPr>
                <w:rFonts w:asciiTheme="minorHAnsi" w:hAnsiTheme="minorHAnsi" w:cstheme="minorHAnsi"/>
              </w:rPr>
              <w:t xml:space="preserve">size </w:t>
            </w:r>
            <w:r w:rsidR="006C4150">
              <w:rPr>
                <w:rFonts w:asciiTheme="minorHAnsi" w:hAnsiTheme="minorHAnsi" w:cstheme="minorHAnsi"/>
              </w:rPr>
              <w:t>bed, a</w:t>
            </w:r>
            <w:r w:rsidR="006E0717">
              <w:rPr>
                <w:rFonts w:asciiTheme="minorHAnsi" w:hAnsiTheme="minorHAnsi" w:cstheme="minorHAnsi"/>
              </w:rPr>
              <w:t>n</w:t>
            </w:r>
            <w:r w:rsidR="006C4150">
              <w:rPr>
                <w:rFonts w:asciiTheme="minorHAnsi" w:hAnsiTheme="minorHAnsi" w:cstheme="minorHAnsi"/>
              </w:rPr>
              <w:t xml:space="preserve"> 18” x 60” dresser and two nightstand</w:t>
            </w:r>
            <w:r w:rsidR="00DD69D8">
              <w:rPr>
                <w:rFonts w:asciiTheme="minorHAnsi" w:hAnsiTheme="minorHAnsi" w:cstheme="minorHAnsi"/>
              </w:rPr>
              <w:t>s</w:t>
            </w:r>
            <w:r w:rsidR="00DB33C7">
              <w:rPr>
                <w:rFonts w:asciiTheme="minorHAnsi" w:hAnsiTheme="minorHAnsi" w:cstheme="minorHAnsi"/>
              </w:rPr>
              <w:t xml:space="preserve"> and 36” on three </w:t>
            </w:r>
            <w:r w:rsidR="00D25CFC">
              <w:rPr>
                <w:rFonts w:asciiTheme="minorHAnsi" w:hAnsiTheme="minorHAnsi" w:cstheme="minorHAnsi"/>
              </w:rPr>
              <w:t>sides of the bed.</w:t>
            </w:r>
          </w:p>
        </w:tc>
        <w:tc>
          <w:tcPr>
            <w:tcW w:w="3212" w:type="dxa"/>
          </w:tcPr>
          <w:p w14:paraId="05D3FB23" w14:textId="2FD82604" w:rsidR="009A5FA8" w:rsidRPr="008677D7" w:rsidRDefault="009A5FA8" w:rsidP="007B295E">
            <w:pPr>
              <w:rPr>
                <w:rFonts w:asciiTheme="minorHAnsi" w:hAnsiTheme="minorHAnsi" w:cstheme="minorHAnsi"/>
              </w:rPr>
            </w:pPr>
            <w:r w:rsidRPr="008677D7">
              <w:rPr>
                <w:rFonts w:asciiTheme="minorHAnsi" w:hAnsiTheme="minorHAnsi" w:cstheme="minorHAnsi"/>
              </w:rPr>
              <w:t>2 bedroom</w:t>
            </w:r>
            <w:r w:rsidR="00DD69D8">
              <w:rPr>
                <w:rFonts w:asciiTheme="minorHAnsi" w:hAnsiTheme="minorHAnsi" w:cstheme="minorHAnsi"/>
              </w:rPr>
              <w:t xml:space="preserve"> </w:t>
            </w:r>
            <w:r w:rsidRPr="008677D7">
              <w:rPr>
                <w:rFonts w:asciiTheme="minorHAnsi" w:hAnsiTheme="minorHAnsi" w:cstheme="minorHAnsi"/>
              </w:rPr>
              <w:t xml:space="preserve">or larger </w:t>
            </w:r>
            <w:r w:rsidR="00DD69D8">
              <w:rPr>
                <w:rFonts w:asciiTheme="minorHAnsi" w:hAnsiTheme="minorHAnsi" w:cstheme="minorHAnsi"/>
              </w:rPr>
              <w:t xml:space="preserve">units </w:t>
            </w:r>
            <w:r w:rsidRPr="008677D7">
              <w:rPr>
                <w:rFonts w:asciiTheme="minorHAnsi" w:hAnsiTheme="minorHAnsi" w:cstheme="minorHAnsi"/>
              </w:rPr>
              <w:t xml:space="preserve">shall have a </w:t>
            </w:r>
            <w:r w:rsidR="00DD69D8">
              <w:rPr>
                <w:rFonts w:asciiTheme="minorHAnsi" w:hAnsiTheme="minorHAnsi" w:cstheme="minorHAnsi"/>
              </w:rPr>
              <w:t xml:space="preserve">visitable </w:t>
            </w:r>
            <w:r w:rsidRPr="008677D7">
              <w:rPr>
                <w:rFonts w:asciiTheme="minorHAnsi" w:hAnsiTheme="minorHAnsi" w:cstheme="minorHAnsi"/>
              </w:rPr>
              <w:t>½ bath on the entry level or a</w:t>
            </w:r>
            <w:r w:rsidR="00F57740">
              <w:rPr>
                <w:rFonts w:asciiTheme="minorHAnsi" w:hAnsiTheme="minorHAnsi" w:cstheme="minorHAnsi"/>
              </w:rPr>
              <w:t>n</w:t>
            </w:r>
            <w:r w:rsidR="00E500E0">
              <w:rPr>
                <w:rFonts w:asciiTheme="minorHAnsi" w:hAnsiTheme="minorHAnsi" w:cstheme="minorHAnsi"/>
              </w:rPr>
              <w:t xml:space="preserve"> </w:t>
            </w:r>
            <w:proofErr w:type="gramStart"/>
            <w:r w:rsidR="00087908">
              <w:rPr>
                <w:rFonts w:asciiTheme="minorHAnsi" w:hAnsiTheme="minorHAnsi" w:cstheme="minorHAnsi"/>
              </w:rPr>
              <w:t>a</w:t>
            </w:r>
            <w:r w:rsidR="00E500E0">
              <w:rPr>
                <w:rFonts w:asciiTheme="minorHAnsi" w:hAnsiTheme="minorHAnsi" w:cstheme="minorHAnsi"/>
              </w:rPr>
              <w:t xml:space="preserve">ccessible </w:t>
            </w:r>
            <w:r w:rsidRPr="008677D7">
              <w:rPr>
                <w:rFonts w:asciiTheme="minorHAnsi" w:hAnsiTheme="minorHAnsi" w:cstheme="minorHAnsi"/>
              </w:rPr>
              <w:t xml:space="preserve"> bath</w:t>
            </w:r>
            <w:r w:rsidR="004F2151">
              <w:rPr>
                <w:rFonts w:asciiTheme="minorHAnsi" w:hAnsiTheme="minorHAnsi" w:cstheme="minorHAnsi"/>
              </w:rPr>
              <w:t>room</w:t>
            </w:r>
            <w:proofErr w:type="gramEnd"/>
            <w:r w:rsidRPr="008677D7">
              <w:rPr>
                <w:rFonts w:asciiTheme="minorHAnsi" w:hAnsiTheme="minorHAnsi" w:cstheme="minorHAnsi"/>
              </w:rPr>
              <w:t xml:space="preserve"> if a bedroom is on the</w:t>
            </w:r>
            <w:r w:rsidR="004F2151">
              <w:rPr>
                <w:rFonts w:asciiTheme="minorHAnsi" w:hAnsiTheme="minorHAnsi" w:cstheme="minorHAnsi"/>
              </w:rPr>
              <w:t xml:space="preserve"> </w:t>
            </w:r>
            <w:r w:rsidR="003F2F07">
              <w:rPr>
                <w:rFonts w:asciiTheme="minorHAnsi" w:hAnsiTheme="minorHAnsi" w:cstheme="minorHAnsi"/>
              </w:rPr>
              <w:t>first floor</w:t>
            </w:r>
            <w:r w:rsidR="00C36A4C">
              <w:rPr>
                <w:rFonts w:asciiTheme="minorHAnsi" w:hAnsiTheme="minorHAnsi" w:cstheme="minorHAnsi"/>
              </w:rPr>
              <w:t>. Each floor</w:t>
            </w:r>
            <w:r w:rsidR="003F2F07">
              <w:rPr>
                <w:rFonts w:asciiTheme="minorHAnsi" w:hAnsiTheme="minorHAnsi" w:cstheme="minorHAnsi"/>
              </w:rPr>
              <w:t>,</w:t>
            </w:r>
            <w:r w:rsidR="00C36A4C">
              <w:rPr>
                <w:rFonts w:asciiTheme="minorHAnsi" w:hAnsiTheme="minorHAnsi" w:cstheme="minorHAnsi"/>
              </w:rPr>
              <w:t xml:space="preserve"> in </w:t>
            </w:r>
            <w:r w:rsidR="00C236BD">
              <w:rPr>
                <w:rFonts w:asciiTheme="minorHAnsi" w:hAnsiTheme="minorHAnsi" w:cstheme="minorHAnsi"/>
              </w:rPr>
              <w:t xml:space="preserve">a </w:t>
            </w:r>
            <w:r w:rsidR="007C394D">
              <w:rPr>
                <w:rFonts w:asciiTheme="minorHAnsi" w:hAnsiTheme="minorHAnsi" w:cstheme="minorHAnsi"/>
              </w:rPr>
              <w:t>3-story</w:t>
            </w:r>
            <w:r w:rsidR="00C36A4C">
              <w:rPr>
                <w:rFonts w:asciiTheme="minorHAnsi" w:hAnsiTheme="minorHAnsi" w:cstheme="minorHAnsi"/>
              </w:rPr>
              <w:t xml:space="preserve"> unit, shall have a bathroom. </w:t>
            </w:r>
          </w:p>
        </w:tc>
      </w:tr>
    </w:tbl>
    <w:p w14:paraId="751011C7" w14:textId="77777777" w:rsidR="009A5FA8" w:rsidRPr="008677D7" w:rsidRDefault="009A5FA8" w:rsidP="00DC25A8">
      <w:pPr>
        <w:rPr>
          <w:rFonts w:asciiTheme="minorHAnsi" w:hAnsiTheme="minorHAnsi" w:cstheme="minorHAnsi"/>
        </w:rPr>
      </w:pPr>
    </w:p>
    <w:p w14:paraId="48DF4A13" w14:textId="77777777" w:rsidR="00B51297" w:rsidRPr="008677D7" w:rsidRDefault="00B51297" w:rsidP="00DC25A8">
      <w:pPr>
        <w:rPr>
          <w:rFonts w:asciiTheme="minorHAnsi" w:hAnsiTheme="minorHAnsi" w:cstheme="minorHAnsi"/>
          <w:b/>
          <w:u w:val="single"/>
        </w:rPr>
      </w:pPr>
      <w:r w:rsidRPr="008677D7">
        <w:rPr>
          <w:rFonts w:asciiTheme="minorHAnsi" w:hAnsiTheme="minorHAnsi" w:cstheme="minorHAnsi"/>
          <w:b/>
          <w:u w:val="single"/>
        </w:rPr>
        <w:t>Site and Exterior Improvements</w:t>
      </w:r>
    </w:p>
    <w:p w14:paraId="3929999D" w14:textId="16DC91A1" w:rsidR="00B51297" w:rsidRPr="00CB43C6" w:rsidRDefault="00B51297" w:rsidP="00DC25A8">
      <w:pPr>
        <w:rPr>
          <w:rFonts w:asciiTheme="minorHAnsi" w:hAnsiTheme="minorHAnsi" w:cstheme="minorHAnsi"/>
          <w:sz w:val="22"/>
          <w:szCs w:val="22"/>
        </w:rPr>
      </w:pPr>
      <w:r w:rsidRPr="00CB43C6">
        <w:rPr>
          <w:rFonts w:asciiTheme="minorHAnsi" w:hAnsiTheme="minorHAnsi" w:cstheme="minorHAnsi"/>
          <w:sz w:val="22"/>
          <w:szCs w:val="22"/>
        </w:rPr>
        <w:t xml:space="preserve">Consideration </w:t>
      </w:r>
      <w:r w:rsidR="00F4033F" w:rsidRPr="00CB43C6">
        <w:rPr>
          <w:rFonts w:asciiTheme="minorHAnsi" w:hAnsiTheme="minorHAnsi" w:cstheme="minorHAnsi"/>
          <w:sz w:val="22"/>
          <w:szCs w:val="22"/>
        </w:rPr>
        <w:t xml:space="preserve">should </w:t>
      </w:r>
      <w:r w:rsidRPr="00CB43C6">
        <w:rPr>
          <w:rFonts w:asciiTheme="minorHAnsi" w:hAnsiTheme="minorHAnsi" w:cstheme="minorHAnsi"/>
          <w:sz w:val="22"/>
          <w:szCs w:val="22"/>
        </w:rPr>
        <w:t>be given to the appropriate site plan.  Walkways, parking lots, and other common areas should be accessible to allow residents and visitors to easily traverse the site</w:t>
      </w:r>
      <w:r w:rsidR="00F5562C" w:rsidRPr="00CB43C6">
        <w:rPr>
          <w:rFonts w:asciiTheme="minorHAnsi" w:hAnsiTheme="minorHAnsi" w:cstheme="minorHAnsi"/>
          <w:sz w:val="22"/>
          <w:szCs w:val="22"/>
        </w:rPr>
        <w:t xml:space="preserve"> and to enter units</w:t>
      </w:r>
      <w:r w:rsidRPr="00CB43C6">
        <w:rPr>
          <w:rFonts w:asciiTheme="minorHAnsi" w:hAnsiTheme="minorHAnsi" w:cstheme="minorHAnsi"/>
          <w:sz w:val="22"/>
          <w:szCs w:val="22"/>
        </w:rPr>
        <w:t xml:space="preserve">.  Defensible space </w:t>
      </w:r>
      <w:proofErr w:type="gramStart"/>
      <w:r w:rsidRPr="00CB43C6">
        <w:rPr>
          <w:rFonts w:asciiTheme="minorHAnsi" w:hAnsiTheme="minorHAnsi" w:cstheme="minorHAnsi"/>
          <w:sz w:val="22"/>
          <w:szCs w:val="22"/>
        </w:rPr>
        <w:t>principals</w:t>
      </w:r>
      <w:proofErr w:type="gramEnd"/>
      <w:r w:rsidRPr="00CB43C6">
        <w:rPr>
          <w:rFonts w:asciiTheme="minorHAnsi" w:hAnsiTheme="minorHAnsi" w:cstheme="minorHAnsi"/>
          <w:sz w:val="22"/>
          <w:szCs w:val="22"/>
        </w:rPr>
        <w:t>, including placement of buildings and “private” space sh</w:t>
      </w:r>
      <w:r w:rsidR="003209EA">
        <w:rPr>
          <w:rFonts w:asciiTheme="minorHAnsi" w:hAnsiTheme="minorHAnsi" w:cstheme="minorHAnsi"/>
          <w:sz w:val="22"/>
          <w:szCs w:val="22"/>
        </w:rPr>
        <w:t xml:space="preserve">all </w:t>
      </w:r>
      <w:r w:rsidRPr="00CB43C6">
        <w:rPr>
          <w:rFonts w:asciiTheme="minorHAnsi" w:hAnsiTheme="minorHAnsi" w:cstheme="minorHAnsi"/>
          <w:sz w:val="22"/>
          <w:szCs w:val="22"/>
        </w:rPr>
        <w:t xml:space="preserve">be </w:t>
      </w:r>
      <w:r w:rsidR="003209EA">
        <w:rPr>
          <w:rFonts w:asciiTheme="minorHAnsi" w:hAnsiTheme="minorHAnsi" w:cstheme="minorHAnsi"/>
          <w:sz w:val="22"/>
          <w:szCs w:val="22"/>
        </w:rPr>
        <w:t>shown in the drawings.</w:t>
      </w:r>
      <w:r w:rsidRPr="00CB43C6">
        <w:rPr>
          <w:rFonts w:asciiTheme="minorHAnsi" w:hAnsiTheme="minorHAnsi" w:cstheme="minorHAnsi"/>
          <w:sz w:val="22"/>
          <w:szCs w:val="22"/>
        </w:rPr>
        <w:t xml:space="preserve">  Landscaping should be attractive and appropriate for the local climate.  Thought should be given to the placement of facilities such as trash, mailboxes, HVAC, etc.  </w:t>
      </w:r>
      <w:r w:rsidR="00AA7952">
        <w:rPr>
          <w:rFonts w:asciiTheme="minorHAnsi" w:hAnsiTheme="minorHAnsi" w:cstheme="minorHAnsi"/>
          <w:sz w:val="22"/>
          <w:szCs w:val="22"/>
        </w:rPr>
        <w:t>There should be safe and accessible areas for children to play</w:t>
      </w:r>
      <w:r w:rsidR="008557A1">
        <w:rPr>
          <w:rFonts w:asciiTheme="minorHAnsi" w:hAnsiTheme="minorHAnsi" w:cstheme="minorHAnsi"/>
          <w:sz w:val="22"/>
          <w:szCs w:val="22"/>
        </w:rPr>
        <w:t xml:space="preserve">.  </w:t>
      </w:r>
      <w:r w:rsidR="006203DF">
        <w:rPr>
          <w:rFonts w:asciiTheme="minorHAnsi" w:hAnsiTheme="minorHAnsi" w:cstheme="minorHAnsi"/>
          <w:sz w:val="22"/>
          <w:szCs w:val="22"/>
        </w:rPr>
        <w:t>PHAs</w:t>
      </w:r>
      <w:r w:rsidRPr="00CB43C6">
        <w:rPr>
          <w:rFonts w:asciiTheme="minorHAnsi" w:hAnsiTheme="minorHAnsi" w:cstheme="minorHAnsi"/>
          <w:sz w:val="22"/>
          <w:szCs w:val="22"/>
        </w:rPr>
        <w:t xml:space="preserve"> are encouraged to consider the principles of New Urbanism in their design.  </w:t>
      </w:r>
    </w:p>
    <w:p w14:paraId="7BB5DECC" w14:textId="77777777" w:rsidR="001D402D" w:rsidRPr="008677D7" w:rsidRDefault="001D402D" w:rsidP="00DC25A8">
      <w:pPr>
        <w:rPr>
          <w:rFonts w:asciiTheme="minorHAnsi" w:hAnsiTheme="minorHAnsi" w:cstheme="minorHAnsi"/>
        </w:rPr>
      </w:pPr>
    </w:p>
    <w:tbl>
      <w:tblPr>
        <w:tblStyle w:val="TableGrid"/>
        <w:tblW w:w="0" w:type="auto"/>
        <w:tblLook w:val="04A0" w:firstRow="1" w:lastRow="0" w:firstColumn="1" w:lastColumn="0" w:noHBand="0" w:noVBand="1"/>
      </w:tblPr>
      <w:tblGrid>
        <w:gridCol w:w="3595"/>
        <w:gridCol w:w="2638"/>
        <w:gridCol w:w="3212"/>
      </w:tblGrid>
      <w:tr w:rsidR="00B51297" w:rsidRPr="008677D7" w14:paraId="4C9C62D1" w14:textId="77777777" w:rsidTr="007B295E">
        <w:tc>
          <w:tcPr>
            <w:tcW w:w="3595" w:type="dxa"/>
          </w:tcPr>
          <w:p w14:paraId="0B312DD3" w14:textId="77777777" w:rsidR="00B51297" w:rsidRPr="008677D7" w:rsidRDefault="00B51297" w:rsidP="007B295E">
            <w:pPr>
              <w:rPr>
                <w:rFonts w:asciiTheme="minorHAnsi" w:hAnsiTheme="minorHAnsi" w:cstheme="minorHAnsi"/>
                <w:b/>
                <w:i/>
              </w:rPr>
            </w:pPr>
            <w:r w:rsidRPr="008677D7">
              <w:rPr>
                <w:rFonts w:asciiTheme="minorHAnsi" w:hAnsiTheme="minorHAnsi" w:cstheme="minorHAnsi"/>
                <w:b/>
                <w:i/>
              </w:rPr>
              <w:t>Site and Exterior Improvements</w:t>
            </w:r>
          </w:p>
        </w:tc>
        <w:tc>
          <w:tcPr>
            <w:tcW w:w="2638" w:type="dxa"/>
          </w:tcPr>
          <w:p w14:paraId="78B7B8E9" w14:textId="77777777" w:rsidR="00B51297" w:rsidRPr="008677D7" w:rsidRDefault="00B51297" w:rsidP="007B295E">
            <w:pPr>
              <w:rPr>
                <w:rFonts w:asciiTheme="minorHAnsi" w:hAnsiTheme="minorHAnsi" w:cstheme="minorHAnsi"/>
              </w:rPr>
            </w:pPr>
          </w:p>
        </w:tc>
        <w:tc>
          <w:tcPr>
            <w:tcW w:w="3212" w:type="dxa"/>
          </w:tcPr>
          <w:p w14:paraId="3B3DCADD" w14:textId="77777777" w:rsidR="00B51297" w:rsidRPr="008677D7" w:rsidRDefault="00B51297" w:rsidP="007B295E">
            <w:pPr>
              <w:rPr>
                <w:rFonts w:asciiTheme="minorHAnsi" w:hAnsiTheme="minorHAnsi" w:cstheme="minorHAnsi"/>
              </w:rPr>
            </w:pPr>
          </w:p>
        </w:tc>
      </w:tr>
      <w:tr w:rsidR="00B51297" w:rsidRPr="008677D7" w14:paraId="691E59A0" w14:textId="77777777" w:rsidTr="007B295E">
        <w:tc>
          <w:tcPr>
            <w:tcW w:w="3595" w:type="dxa"/>
          </w:tcPr>
          <w:p w14:paraId="2687C04C" w14:textId="77777777" w:rsidR="00B51297" w:rsidRPr="008677D7" w:rsidRDefault="00B51297" w:rsidP="007B295E">
            <w:pPr>
              <w:rPr>
                <w:rFonts w:asciiTheme="minorHAnsi" w:hAnsiTheme="minorHAnsi" w:cstheme="minorHAnsi"/>
              </w:rPr>
            </w:pPr>
            <w:r w:rsidRPr="008677D7">
              <w:rPr>
                <w:rFonts w:asciiTheme="minorHAnsi" w:hAnsiTheme="minorHAnsi" w:cstheme="minorHAnsi"/>
                <w:b/>
              </w:rPr>
              <w:t xml:space="preserve">  </w:t>
            </w:r>
            <w:r w:rsidRPr="008677D7">
              <w:rPr>
                <w:rFonts w:asciiTheme="minorHAnsi" w:hAnsiTheme="minorHAnsi" w:cstheme="minorHAnsi"/>
              </w:rPr>
              <w:t>a)  Accessible path</w:t>
            </w:r>
          </w:p>
        </w:tc>
        <w:tc>
          <w:tcPr>
            <w:tcW w:w="2638" w:type="dxa"/>
          </w:tcPr>
          <w:p w14:paraId="40E8EB51" w14:textId="77777777" w:rsidR="00B51297" w:rsidRPr="008677D7" w:rsidRDefault="00B51297" w:rsidP="007B295E">
            <w:pPr>
              <w:rPr>
                <w:rFonts w:asciiTheme="minorHAnsi" w:hAnsiTheme="minorHAnsi" w:cstheme="minorHAnsi"/>
              </w:rPr>
            </w:pPr>
          </w:p>
        </w:tc>
        <w:tc>
          <w:tcPr>
            <w:tcW w:w="3212" w:type="dxa"/>
          </w:tcPr>
          <w:p w14:paraId="429855BF" w14:textId="77777777" w:rsidR="00B51297" w:rsidRPr="008677D7" w:rsidRDefault="00B51297" w:rsidP="007B295E">
            <w:pPr>
              <w:rPr>
                <w:rFonts w:asciiTheme="minorHAnsi" w:hAnsiTheme="minorHAnsi" w:cstheme="minorHAnsi"/>
              </w:rPr>
            </w:pPr>
            <w:r w:rsidRPr="008677D7">
              <w:rPr>
                <w:rFonts w:asciiTheme="minorHAnsi" w:hAnsiTheme="minorHAnsi" w:cstheme="minorHAnsi"/>
              </w:rPr>
              <w:t>Provide an accessible path to the primary entry of all ground floor units for disabled visitors</w:t>
            </w:r>
          </w:p>
        </w:tc>
      </w:tr>
      <w:tr w:rsidR="00B51297" w:rsidRPr="008677D7" w14:paraId="47A29319" w14:textId="77777777" w:rsidTr="007B295E">
        <w:tc>
          <w:tcPr>
            <w:tcW w:w="3595" w:type="dxa"/>
          </w:tcPr>
          <w:p w14:paraId="4C6135C7" w14:textId="77777777" w:rsidR="00B51297" w:rsidRPr="008677D7" w:rsidRDefault="00B51297" w:rsidP="007B295E">
            <w:pPr>
              <w:rPr>
                <w:rFonts w:asciiTheme="minorHAnsi" w:hAnsiTheme="minorHAnsi" w:cstheme="minorHAnsi"/>
              </w:rPr>
            </w:pPr>
            <w:r w:rsidRPr="008677D7">
              <w:rPr>
                <w:rFonts w:asciiTheme="minorHAnsi" w:hAnsiTheme="minorHAnsi" w:cstheme="minorHAnsi"/>
                <w:b/>
              </w:rPr>
              <w:t xml:space="preserve">  </w:t>
            </w:r>
            <w:r w:rsidRPr="008677D7">
              <w:rPr>
                <w:rFonts w:asciiTheme="minorHAnsi" w:hAnsiTheme="minorHAnsi" w:cstheme="minorHAnsi"/>
              </w:rPr>
              <w:t xml:space="preserve">b)  Common area facilities on an accessible path </w:t>
            </w:r>
          </w:p>
        </w:tc>
        <w:tc>
          <w:tcPr>
            <w:tcW w:w="2638" w:type="dxa"/>
          </w:tcPr>
          <w:p w14:paraId="4858E74A" w14:textId="77777777" w:rsidR="00B51297" w:rsidRPr="008677D7" w:rsidRDefault="00B51297" w:rsidP="007B295E">
            <w:pPr>
              <w:rPr>
                <w:rFonts w:asciiTheme="minorHAnsi" w:hAnsiTheme="minorHAnsi" w:cstheme="minorHAnsi"/>
              </w:rPr>
            </w:pPr>
          </w:p>
        </w:tc>
        <w:tc>
          <w:tcPr>
            <w:tcW w:w="3212" w:type="dxa"/>
          </w:tcPr>
          <w:p w14:paraId="15ADCD1D" w14:textId="450FCC32" w:rsidR="00B51297" w:rsidRPr="008677D7" w:rsidRDefault="00B51297" w:rsidP="007B295E">
            <w:pPr>
              <w:rPr>
                <w:rFonts w:asciiTheme="minorHAnsi" w:hAnsiTheme="minorHAnsi" w:cstheme="minorHAnsi"/>
              </w:rPr>
            </w:pPr>
            <w:r w:rsidRPr="008677D7">
              <w:rPr>
                <w:rFonts w:asciiTheme="minorHAnsi" w:hAnsiTheme="minorHAnsi" w:cstheme="minorHAnsi"/>
              </w:rPr>
              <w:t>Show walkways, slope and landing dimensions at ramps, accessible parking spaces, van stall locations, mailboxes, play lots, trash enclosures</w:t>
            </w:r>
            <w:r w:rsidR="009F482C">
              <w:rPr>
                <w:rFonts w:asciiTheme="minorHAnsi" w:hAnsiTheme="minorHAnsi" w:cstheme="minorHAnsi"/>
              </w:rPr>
              <w:t xml:space="preserve"> </w:t>
            </w:r>
            <w:r w:rsidR="00AB664F">
              <w:rPr>
                <w:rFonts w:asciiTheme="minorHAnsi" w:hAnsiTheme="minorHAnsi" w:cstheme="minorHAnsi"/>
              </w:rPr>
              <w:t xml:space="preserve">shall be accessible to wheelchair </w:t>
            </w:r>
            <w:r w:rsidR="00B56494">
              <w:rPr>
                <w:rFonts w:asciiTheme="minorHAnsi" w:hAnsiTheme="minorHAnsi" w:cstheme="minorHAnsi"/>
              </w:rPr>
              <w:t>residents.</w:t>
            </w:r>
          </w:p>
        </w:tc>
      </w:tr>
      <w:tr w:rsidR="00B51297" w:rsidRPr="008677D7" w14:paraId="47854485" w14:textId="77777777" w:rsidTr="007B295E">
        <w:tc>
          <w:tcPr>
            <w:tcW w:w="3595" w:type="dxa"/>
          </w:tcPr>
          <w:p w14:paraId="42F1FD73" w14:textId="77777777" w:rsidR="00B51297" w:rsidRPr="008677D7" w:rsidRDefault="00B51297" w:rsidP="007B295E">
            <w:pPr>
              <w:rPr>
                <w:rFonts w:asciiTheme="minorHAnsi" w:hAnsiTheme="minorHAnsi" w:cstheme="minorHAnsi"/>
              </w:rPr>
            </w:pPr>
            <w:r w:rsidRPr="008677D7">
              <w:rPr>
                <w:rFonts w:asciiTheme="minorHAnsi" w:hAnsiTheme="minorHAnsi" w:cstheme="minorHAnsi"/>
              </w:rPr>
              <w:t xml:space="preserve">  c)  Landscape plans </w:t>
            </w:r>
          </w:p>
        </w:tc>
        <w:tc>
          <w:tcPr>
            <w:tcW w:w="2638" w:type="dxa"/>
          </w:tcPr>
          <w:p w14:paraId="5894F6AC" w14:textId="77777777" w:rsidR="00B51297" w:rsidRPr="008677D7" w:rsidRDefault="00B51297" w:rsidP="007B295E">
            <w:pPr>
              <w:rPr>
                <w:rFonts w:asciiTheme="minorHAnsi" w:hAnsiTheme="minorHAnsi" w:cstheme="minorHAnsi"/>
              </w:rPr>
            </w:pPr>
          </w:p>
        </w:tc>
        <w:tc>
          <w:tcPr>
            <w:tcW w:w="3212" w:type="dxa"/>
          </w:tcPr>
          <w:p w14:paraId="65C812C7" w14:textId="77777777" w:rsidR="00B51297" w:rsidRPr="008677D7" w:rsidRDefault="00B51297" w:rsidP="007B295E">
            <w:pPr>
              <w:rPr>
                <w:rFonts w:asciiTheme="minorHAnsi" w:hAnsiTheme="minorHAnsi" w:cstheme="minorHAnsi"/>
              </w:rPr>
            </w:pPr>
            <w:r w:rsidRPr="008677D7">
              <w:rPr>
                <w:rFonts w:asciiTheme="minorHAnsi" w:hAnsiTheme="minorHAnsi" w:cstheme="minorHAnsi"/>
              </w:rPr>
              <w:t>Use drought resistant plants &amp; water conservation techniques</w:t>
            </w:r>
          </w:p>
        </w:tc>
      </w:tr>
      <w:tr w:rsidR="00B51297" w:rsidRPr="008677D7" w14:paraId="1ABEB54E" w14:textId="77777777" w:rsidTr="007B295E">
        <w:tc>
          <w:tcPr>
            <w:tcW w:w="3595" w:type="dxa"/>
          </w:tcPr>
          <w:p w14:paraId="5EA26F31" w14:textId="77777777" w:rsidR="00B51297" w:rsidRPr="008677D7" w:rsidRDefault="00B51297" w:rsidP="007B295E">
            <w:pPr>
              <w:rPr>
                <w:rFonts w:asciiTheme="minorHAnsi" w:hAnsiTheme="minorHAnsi" w:cstheme="minorHAnsi"/>
              </w:rPr>
            </w:pPr>
            <w:r w:rsidRPr="008677D7">
              <w:rPr>
                <w:rFonts w:asciiTheme="minorHAnsi" w:hAnsiTheme="minorHAnsi" w:cstheme="minorHAnsi"/>
              </w:rPr>
              <w:t xml:space="preserve">  d)  Screening </w:t>
            </w:r>
          </w:p>
        </w:tc>
        <w:tc>
          <w:tcPr>
            <w:tcW w:w="2638" w:type="dxa"/>
          </w:tcPr>
          <w:p w14:paraId="18909294" w14:textId="77777777" w:rsidR="00B51297" w:rsidRPr="008677D7" w:rsidRDefault="00B51297" w:rsidP="007B295E">
            <w:pPr>
              <w:rPr>
                <w:rFonts w:asciiTheme="minorHAnsi" w:hAnsiTheme="minorHAnsi" w:cstheme="minorHAnsi"/>
              </w:rPr>
            </w:pPr>
          </w:p>
        </w:tc>
        <w:tc>
          <w:tcPr>
            <w:tcW w:w="3212" w:type="dxa"/>
          </w:tcPr>
          <w:p w14:paraId="7D540131" w14:textId="77777777" w:rsidR="00B51297" w:rsidRPr="008677D7" w:rsidRDefault="00B51297" w:rsidP="007B295E">
            <w:pPr>
              <w:rPr>
                <w:rFonts w:asciiTheme="minorHAnsi" w:hAnsiTheme="minorHAnsi" w:cstheme="minorHAnsi"/>
              </w:rPr>
            </w:pPr>
            <w:r w:rsidRPr="008677D7">
              <w:rPr>
                <w:rFonts w:asciiTheme="minorHAnsi" w:hAnsiTheme="minorHAnsi" w:cstheme="minorHAnsi"/>
              </w:rPr>
              <w:t>Screen unsightly items, such as transformers, with appropriate landscaping or architectural screens</w:t>
            </w:r>
          </w:p>
        </w:tc>
      </w:tr>
      <w:tr w:rsidR="00B51297" w:rsidRPr="008677D7" w14:paraId="07492946" w14:textId="77777777" w:rsidTr="007B295E">
        <w:tc>
          <w:tcPr>
            <w:tcW w:w="3595" w:type="dxa"/>
          </w:tcPr>
          <w:p w14:paraId="213E3898" w14:textId="77777777" w:rsidR="00B51297" w:rsidRPr="008677D7" w:rsidRDefault="00B51297" w:rsidP="007B295E">
            <w:pPr>
              <w:rPr>
                <w:rFonts w:asciiTheme="minorHAnsi" w:hAnsiTheme="minorHAnsi" w:cstheme="minorHAnsi"/>
              </w:rPr>
            </w:pPr>
            <w:r w:rsidRPr="008677D7">
              <w:rPr>
                <w:rFonts w:asciiTheme="minorHAnsi" w:hAnsiTheme="minorHAnsi" w:cstheme="minorHAnsi"/>
              </w:rPr>
              <w:lastRenderedPageBreak/>
              <w:t xml:space="preserve">  e)  Quick couplers/hose bibs</w:t>
            </w:r>
          </w:p>
        </w:tc>
        <w:tc>
          <w:tcPr>
            <w:tcW w:w="2638" w:type="dxa"/>
          </w:tcPr>
          <w:p w14:paraId="6B0DEF17" w14:textId="77777777" w:rsidR="00B51297" w:rsidRPr="008677D7" w:rsidRDefault="00B51297" w:rsidP="007B295E">
            <w:pPr>
              <w:rPr>
                <w:rFonts w:asciiTheme="minorHAnsi" w:hAnsiTheme="minorHAnsi" w:cstheme="minorHAnsi"/>
              </w:rPr>
            </w:pPr>
          </w:p>
        </w:tc>
        <w:tc>
          <w:tcPr>
            <w:tcW w:w="3212" w:type="dxa"/>
          </w:tcPr>
          <w:p w14:paraId="109A3753" w14:textId="4DE940ED" w:rsidR="00B51297" w:rsidRPr="008677D7" w:rsidRDefault="00B51297" w:rsidP="007B295E">
            <w:pPr>
              <w:rPr>
                <w:rFonts w:asciiTheme="minorHAnsi" w:hAnsiTheme="minorHAnsi" w:cstheme="minorHAnsi"/>
              </w:rPr>
            </w:pPr>
            <w:r w:rsidRPr="008677D7">
              <w:rPr>
                <w:rFonts w:asciiTheme="minorHAnsi" w:hAnsiTheme="minorHAnsi" w:cstheme="minorHAnsi"/>
              </w:rPr>
              <w:t>Locate near trash enclosure</w:t>
            </w:r>
            <w:r w:rsidR="00141911">
              <w:rPr>
                <w:rFonts w:asciiTheme="minorHAnsi" w:hAnsiTheme="minorHAnsi" w:cstheme="minorHAnsi"/>
              </w:rPr>
              <w:t xml:space="preserve"> or </w:t>
            </w:r>
            <w:r w:rsidR="00BE0EA0">
              <w:rPr>
                <w:rFonts w:asciiTheme="minorHAnsi" w:hAnsiTheme="minorHAnsi" w:cstheme="minorHAnsi"/>
              </w:rPr>
              <w:t>front and rea</w:t>
            </w:r>
            <w:r w:rsidR="00E4242F">
              <w:rPr>
                <w:rFonts w:asciiTheme="minorHAnsi" w:hAnsiTheme="minorHAnsi" w:cstheme="minorHAnsi"/>
              </w:rPr>
              <w:t>r of ground floor units.</w:t>
            </w:r>
          </w:p>
        </w:tc>
      </w:tr>
      <w:tr w:rsidR="00B51297" w:rsidRPr="008677D7" w14:paraId="68308D89" w14:textId="77777777" w:rsidTr="007B295E">
        <w:tc>
          <w:tcPr>
            <w:tcW w:w="3595" w:type="dxa"/>
          </w:tcPr>
          <w:p w14:paraId="1CC105CC" w14:textId="77777777" w:rsidR="00B51297" w:rsidRPr="008677D7" w:rsidRDefault="00B51297" w:rsidP="007B295E">
            <w:pPr>
              <w:rPr>
                <w:rFonts w:asciiTheme="minorHAnsi" w:hAnsiTheme="minorHAnsi" w:cstheme="minorHAnsi"/>
              </w:rPr>
            </w:pPr>
            <w:r w:rsidRPr="008677D7">
              <w:rPr>
                <w:rFonts w:asciiTheme="minorHAnsi" w:hAnsiTheme="minorHAnsi" w:cstheme="minorHAnsi"/>
              </w:rPr>
              <w:t xml:space="preserve">  f)  Private space</w:t>
            </w:r>
          </w:p>
        </w:tc>
        <w:tc>
          <w:tcPr>
            <w:tcW w:w="2638" w:type="dxa"/>
          </w:tcPr>
          <w:p w14:paraId="340832C2" w14:textId="77777777" w:rsidR="00B51297" w:rsidRPr="008677D7" w:rsidRDefault="00B51297" w:rsidP="007B295E">
            <w:pPr>
              <w:rPr>
                <w:rFonts w:asciiTheme="minorHAnsi" w:hAnsiTheme="minorHAnsi" w:cstheme="minorHAnsi"/>
              </w:rPr>
            </w:pPr>
          </w:p>
        </w:tc>
        <w:tc>
          <w:tcPr>
            <w:tcW w:w="3212" w:type="dxa"/>
          </w:tcPr>
          <w:p w14:paraId="3990198A" w14:textId="3E04BB8F" w:rsidR="00B51297" w:rsidRPr="008677D7" w:rsidRDefault="00B51297" w:rsidP="007B295E">
            <w:pPr>
              <w:rPr>
                <w:rFonts w:asciiTheme="minorHAnsi" w:hAnsiTheme="minorHAnsi" w:cstheme="minorHAnsi"/>
              </w:rPr>
            </w:pPr>
            <w:r w:rsidRPr="008677D7">
              <w:rPr>
                <w:rFonts w:asciiTheme="minorHAnsi" w:hAnsiTheme="minorHAnsi" w:cstheme="minorHAnsi"/>
              </w:rPr>
              <w:t xml:space="preserve">New </w:t>
            </w:r>
            <w:r w:rsidR="001F68B7">
              <w:rPr>
                <w:rFonts w:asciiTheme="minorHAnsi" w:hAnsiTheme="minorHAnsi" w:cstheme="minorHAnsi"/>
              </w:rPr>
              <w:t xml:space="preserve">units </w:t>
            </w:r>
            <w:r w:rsidRPr="008677D7">
              <w:rPr>
                <w:rFonts w:asciiTheme="minorHAnsi" w:hAnsiTheme="minorHAnsi" w:cstheme="minorHAnsi"/>
              </w:rPr>
              <w:t>should have private exterior space in the form of a patio, balcony, deck, etc.</w:t>
            </w:r>
          </w:p>
        </w:tc>
      </w:tr>
      <w:tr w:rsidR="008557A1" w:rsidRPr="008677D7" w14:paraId="4FA7D943" w14:textId="77777777" w:rsidTr="007B295E">
        <w:tc>
          <w:tcPr>
            <w:tcW w:w="3595" w:type="dxa"/>
          </w:tcPr>
          <w:p w14:paraId="0DAE50A0" w14:textId="3A9CBA17" w:rsidR="008557A1" w:rsidRPr="008677D7" w:rsidRDefault="008557A1" w:rsidP="007B295E">
            <w:pPr>
              <w:rPr>
                <w:rFonts w:asciiTheme="minorHAnsi" w:hAnsiTheme="minorHAnsi" w:cstheme="minorHAnsi"/>
              </w:rPr>
            </w:pPr>
            <w:r>
              <w:rPr>
                <w:rFonts w:asciiTheme="minorHAnsi" w:hAnsiTheme="minorHAnsi" w:cstheme="minorHAnsi"/>
              </w:rPr>
              <w:t>a)  Playlots</w:t>
            </w:r>
            <w:r w:rsidR="00DA7CEF">
              <w:rPr>
                <w:rFonts w:asciiTheme="minorHAnsi" w:hAnsiTheme="minorHAnsi" w:cstheme="minorHAnsi"/>
              </w:rPr>
              <w:t>, Recreational Space</w:t>
            </w:r>
            <w:r w:rsidR="00393894">
              <w:rPr>
                <w:rFonts w:asciiTheme="minorHAnsi" w:hAnsiTheme="minorHAnsi" w:cstheme="minorHAnsi"/>
              </w:rPr>
              <w:t xml:space="preserve"> for Senior and F</w:t>
            </w:r>
            <w:r w:rsidR="0063253C">
              <w:rPr>
                <w:rFonts w:asciiTheme="minorHAnsi" w:hAnsiTheme="minorHAnsi" w:cstheme="minorHAnsi"/>
              </w:rPr>
              <w:t>amily Housing</w:t>
            </w:r>
          </w:p>
        </w:tc>
        <w:tc>
          <w:tcPr>
            <w:tcW w:w="2638" w:type="dxa"/>
          </w:tcPr>
          <w:p w14:paraId="7357C83D" w14:textId="77777777" w:rsidR="008557A1" w:rsidRPr="008677D7" w:rsidRDefault="008557A1" w:rsidP="007B295E">
            <w:pPr>
              <w:rPr>
                <w:rFonts w:asciiTheme="minorHAnsi" w:hAnsiTheme="minorHAnsi" w:cstheme="minorHAnsi"/>
              </w:rPr>
            </w:pPr>
          </w:p>
        </w:tc>
        <w:tc>
          <w:tcPr>
            <w:tcW w:w="3212" w:type="dxa"/>
          </w:tcPr>
          <w:p w14:paraId="09A9BC42" w14:textId="438D6A02" w:rsidR="008557A1" w:rsidRPr="008677D7" w:rsidRDefault="008557A1" w:rsidP="007B295E">
            <w:pPr>
              <w:rPr>
                <w:rFonts w:asciiTheme="minorHAnsi" w:hAnsiTheme="minorHAnsi" w:cstheme="minorHAnsi"/>
              </w:rPr>
            </w:pPr>
            <w:r>
              <w:rPr>
                <w:rFonts w:asciiTheme="minorHAnsi" w:hAnsiTheme="minorHAnsi" w:cstheme="minorHAnsi"/>
              </w:rPr>
              <w:t>Thought should be give</w:t>
            </w:r>
            <w:r w:rsidR="00C97D94">
              <w:rPr>
                <w:rFonts w:asciiTheme="minorHAnsi" w:hAnsiTheme="minorHAnsi" w:cstheme="minorHAnsi"/>
              </w:rPr>
              <w:t>n</w:t>
            </w:r>
            <w:r>
              <w:rPr>
                <w:rFonts w:asciiTheme="minorHAnsi" w:hAnsiTheme="minorHAnsi" w:cstheme="minorHAnsi"/>
              </w:rPr>
              <w:t xml:space="preserve"> to where young children can play or where older children congregate</w:t>
            </w:r>
            <w:r w:rsidR="00C97D94">
              <w:rPr>
                <w:rFonts w:asciiTheme="minorHAnsi" w:hAnsiTheme="minorHAnsi" w:cstheme="minorHAnsi"/>
              </w:rPr>
              <w:t xml:space="preserve">.  Areas should be accessible, </w:t>
            </w:r>
            <w:proofErr w:type="gramStart"/>
            <w:r w:rsidR="00C97D94">
              <w:rPr>
                <w:rFonts w:asciiTheme="minorHAnsi" w:hAnsiTheme="minorHAnsi" w:cstheme="minorHAnsi"/>
              </w:rPr>
              <w:t>safe</w:t>
            </w:r>
            <w:proofErr w:type="gramEnd"/>
            <w:r w:rsidR="00C97D94">
              <w:rPr>
                <w:rFonts w:asciiTheme="minorHAnsi" w:hAnsiTheme="minorHAnsi" w:cstheme="minorHAnsi"/>
              </w:rPr>
              <w:t xml:space="preserve"> and </w:t>
            </w:r>
            <w:r w:rsidR="00DA7CEF">
              <w:rPr>
                <w:rFonts w:asciiTheme="minorHAnsi" w:hAnsiTheme="minorHAnsi" w:cstheme="minorHAnsi"/>
              </w:rPr>
              <w:t>integrated into the site, not isolated.</w:t>
            </w:r>
            <w:r w:rsidR="00670CC8">
              <w:rPr>
                <w:rFonts w:asciiTheme="minorHAnsi" w:hAnsiTheme="minorHAnsi" w:cstheme="minorHAnsi"/>
              </w:rPr>
              <w:t xml:space="preserve"> </w:t>
            </w:r>
            <w:r w:rsidR="00C54056">
              <w:rPr>
                <w:rFonts w:asciiTheme="minorHAnsi" w:hAnsiTheme="minorHAnsi" w:cstheme="minorHAnsi"/>
              </w:rPr>
              <w:t xml:space="preserve">All play </w:t>
            </w:r>
            <w:r w:rsidR="000A0661">
              <w:rPr>
                <w:rFonts w:asciiTheme="minorHAnsi" w:hAnsiTheme="minorHAnsi" w:cstheme="minorHAnsi"/>
              </w:rPr>
              <w:t xml:space="preserve">and </w:t>
            </w:r>
            <w:r w:rsidR="00297678">
              <w:rPr>
                <w:rFonts w:asciiTheme="minorHAnsi" w:hAnsiTheme="minorHAnsi" w:cstheme="minorHAnsi"/>
              </w:rPr>
              <w:t xml:space="preserve">community </w:t>
            </w:r>
            <w:r w:rsidR="00055C89">
              <w:rPr>
                <w:rFonts w:asciiTheme="minorHAnsi" w:hAnsiTheme="minorHAnsi" w:cstheme="minorHAnsi"/>
              </w:rPr>
              <w:t xml:space="preserve">exterior spaces </w:t>
            </w:r>
            <w:r w:rsidR="00297678">
              <w:rPr>
                <w:rFonts w:asciiTheme="minorHAnsi" w:hAnsiTheme="minorHAnsi" w:cstheme="minorHAnsi"/>
              </w:rPr>
              <w:t xml:space="preserve">in family and senior </w:t>
            </w:r>
            <w:r w:rsidR="001143B5">
              <w:rPr>
                <w:rFonts w:asciiTheme="minorHAnsi" w:hAnsiTheme="minorHAnsi" w:cstheme="minorHAnsi"/>
              </w:rPr>
              <w:t xml:space="preserve">housing </w:t>
            </w:r>
            <w:r w:rsidR="00C54056">
              <w:rPr>
                <w:rFonts w:asciiTheme="minorHAnsi" w:hAnsiTheme="minorHAnsi" w:cstheme="minorHAnsi"/>
              </w:rPr>
              <w:t xml:space="preserve">shall have southern </w:t>
            </w:r>
            <w:r w:rsidR="00393894">
              <w:rPr>
                <w:rFonts w:asciiTheme="minorHAnsi" w:hAnsiTheme="minorHAnsi" w:cstheme="minorHAnsi"/>
              </w:rPr>
              <w:t>exposure.</w:t>
            </w:r>
          </w:p>
        </w:tc>
      </w:tr>
    </w:tbl>
    <w:p w14:paraId="46016BE7" w14:textId="381A2F19" w:rsidR="005B069A" w:rsidRDefault="005B069A" w:rsidP="00DC25A8">
      <w:pPr>
        <w:rPr>
          <w:rFonts w:asciiTheme="minorHAnsi" w:hAnsiTheme="minorHAnsi" w:cstheme="minorHAnsi"/>
          <w:u w:val="single"/>
        </w:rPr>
      </w:pPr>
    </w:p>
    <w:p w14:paraId="597A6F58" w14:textId="77777777" w:rsidR="00CB644A" w:rsidRDefault="00CB644A" w:rsidP="00DC25A8">
      <w:pPr>
        <w:rPr>
          <w:rFonts w:asciiTheme="minorHAnsi" w:hAnsiTheme="minorHAnsi" w:cstheme="minorHAnsi"/>
          <w:b/>
          <w:u w:val="single"/>
        </w:rPr>
      </w:pPr>
    </w:p>
    <w:p w14:paraId="3F954AB2" w14:textId="67EBBB39" w:rsidR="003B3136" w:rsidRPr="008677D7" w:rsidRDefault="004B7513" w:rsidP="00DC25A8">
      <w:pPr>
        <w:rPr>
          <w:rFonts w:asciiTheme="minorHAnsi" w:hAnsiTheme="minorHAnsi" w:cstheme="minorHAnsi"/>
          <w:b/>
          <w:u w:val="single"/>
        </w:rPr>
      </w:pPr>
      <w:r w:rsidRPr="008677D7">
        <w:rPr>
          <w:rFonts w:asciiTheme="minorHAnsi" w:hAnsiTheme="minorHAnsi" w:cstheme="minorHAnsi"/>
          <w:b/>
          <w:u w:val="single"/>
        </w:rPr>
        <w:t>Further Information</w:t>
      </w:r>
    </w:p>
    <w:p w14:paraId="5D5F56F8" w14:textId="627E3B28" w:rsidR="00FF6E79" w:rsidRPr="00CB43C6" w:rsidRDefault="002253CF" w:rsidP="00DC25A8">
      <w:pPr>
        <w:rPr>
          <w:rFonts w:asciiTheme="minorHAnsi" w:hAnsiTheme="minorHAnsi" w:cstheme="minorHAnsi"/>
          <w:sz w:val="22"/>
          <w:szCs w:val="22"/>
        </w:rPr>
      </w:pPr>
      <w:r w:rsidRPr="00CB43C6">
        <w:rPr>
          <w:rFonts w:asciiTheme="minorHAnsi" w:hAnsiTheme="minorHAnsi" w:cstheme="minorHAnsi"/>
          <w:sz w:val="22"/>
          <w:szCs w:val="22"/>
        </w:rPr>
        <w:t xml:space="preserve">For further information on design and the design process, </w:t>
      </w:r>
      <w:r w:rsidR="00FF6E79" w:rsidRPr="00CB43C6">
        <w:rPr>
          <w:rFonts w:asciiTheme="minorHAnsi" w:hAnsiTheme="minorHAnsi" w:cstheme="minorHAnsi"/>
          <w:sz w:val="22"/>
          <w:szCs w:val="22"/>
        </w:rPr>
        <w:t xml:space="preserve">contact your </w:t>
      </w:r>
      <w:r w:rsidR="00956A54">
        <w:rPr>
          <w:rFonts w:asciiTheme="minorHAnsi" w:hAnsiTheme="minorHAnsi" w:cstheme="minorHAnsi"/>
          <w:sz w:val="22"/>
          <w:szCs w:val="22"/>
        </w:rPr>
        <w:t>Mixed F</w:t>
      </w:r>
      <w:r w:rsidR="00A43262">
        <w:rPr>
          <w:rFonts w:asciiTheme="minorHAnsi" w:hAnsiTheme="minorHAnsi" w:cstheme="minorHAnsi"/>
          <w:sz w:val="22"/>
          <w:szCs w:val="22"/>
        </w:rPr>
        <w:t>inance Grant Manager</w:t>
      </w:r>
      <w:r w:rsidR="00FF6E79" w:rsidRPr="00CB43C6">
        <w:rPr>
          <w:rFonts w:asciiTheme="minorHAnsi" w:hAnsiTheme="minorHAnsi" w:cstheme="minorHAnsi"/>
          <w:sz w:val="22"/>
          <w:szCs w:val="22"/>
        </w:rPr>
        <w:t xml:space="preserve"> or your Architect</w:t>
      </w:r>
      <w:r w:rsidR="0038145F">
        <w:rPr>
          <w:rFonts w:asciiTheme="minorHAnsi" w:hAnsiTheme="minorHAnsi" w:cstheme="minorHAnsi"/>
          <w:sz w:val="22"/>
          <w:szCs w:val="22"/>
        </w:rPr>
        <w:t>s</w:t>
      </w:r>
      <w:r w:rsidR="00CB644A">
        <w:rPr>
          <w:rFonts w:asciiTheme="minorHAnsi" w:hAnsiTheme="minorHAnsi" w:cstheme="minorHAnsi"/>
          <w:sz w:val="22"/>
          <w:szCs w:val="22"/>
        </w:rPr>
        <w:t xml:space="preserve">, Ron Bedford </w:t>
      </w:r>
      <w:r w:rsidR="005C164E">
        <w:rPr>
          <w:rFonts w:asciiTheme="minorHAnsi" w:hAnsiTheme="minorHAnsi" w:cstheme="minorHAnsi"/>
          <w:sz w:val="22"/>
          <w:szCs w:val="22"/>
        </w:rPr>
        <w:t xml:space="preserve">at </w:t>
      </w:r>
      <w:hyperlink r:id="rId14" w:history="1">
        <w:r w:rsidR="005C164E" w:rsidRPr="00B84C5F">
          <w:rPr>
            <w:rStyle w:val="Hyperlink"/>
            <w:rFonts w:asciiTheme="minorHAnsi" w:hAnsiTheme="minorHAnsi" w:cstheme="minorHAnsi"/>
            <w:sz w:val="22"/>
            <w:szCs w:val="22"/>
          </w:rPr>
          <w:t>Roland.Bedford@hud.gov</w:t>
        </w:r>
      </w:hyperlink>
      <w:r w:rsidR="00460EE5">
        <w:rPr>
          <w:rFonts w:asciiTheme="minorHAnsi" w:hAnsiTheme="minorHAnsi" w:cstheme="minorHAnsi"/>
          <w:sz w:val="22"/>
          <w:szCs w:val="22"/>
        </w:rPr>
        <w:t xml:space="preserve"> </w:t>
      </w:r>
      <w:r w:rsidR="0020573D">
        <w:rPr>
          <w:rFonts w:asciiTheme="minorHAnsi" w:hAnsiTheme="minorHAnsi" w:cstheme="minorHAnsi"/>
          <w:sz w:val="22"/>
          <w:szCs w:val="22"/>
        </w:rPr>
        <w:t>a</w:t>
      </w:r>
      <w:r w:rsidR="008744FE">
        <w:rPr>
          <w:rFonts w:asciiTheme="minorHAnsi" w:hAnsiTheme="minorHAnsi" w:cstheme="minorHAnsi"/>
          <w:sz w:val="22"/>
          <w:szCs w:val="22"/>
        </w:rPr>
        <w:t xml:space="preserve">nd </w:t>
      </w:r>
      <w:hyperlink r:id="rId15" w:history="1">
        <w:r w:rsidR="006C4B19" w:rsidRPr="000468A4">
          <w:rPr>
            <w:rStyle w:val="Hyperlink"/>
            <w:rFonts w:asciiTheme="minorHAnsi" w:hAnsiTheme="minorHAnsi" w:cstheme="minorHAnsi"/>
            <w:sz w:val="22"/>
            <w:szCs w:val="22"/>
          </w:rPr>
          <w:t>Nicole.D.Green@hud.gov</w:t>
        </w:r>
      </w:hyperlink>
      <w:r w:rsidR="006C4B19">
        <w:rPr>
          <w:rFonts w:asciiTheme="minorHAnsi" w:hAnsiTheme="minorHAnsi" w:cstheme="minorHAnsi"/>
          <w:sz w:val="22"/>
          <w:szCs w:val="22"/>
        </w:rPr>
        <w:t xml:space="preserve"> </w:t>
      </w:r>
      <w:r w:rsidR="00FF6E79" w:rsidRPr="00CB43C6">
        <w:rPr>
          <w:rFonts w:asciiTheme="minorHAnsi" w:hAnsiTheme="minorHAnsi" w:cstheme="minorHAnsi"/>
          <w:sz w:val="22"/>
          <w:szCs w:val="22"/>
        </w:rPr>
        <w:t xml:space="preserve">In addition, the following provides </w:t>
      </w:r>
      <w:r w:rsidR="005C164E">
        <w:rPr>
          <w:rFonts w:asciiTheme="minorHAnsi" w:hAnsiTheme="minorHAnsi" w:cstheme="minorHAnsi"/>
          <w:sz w:val="22"/>
          <w:szCs w:val="22"/>
        </w:rPr>
        <w:t>related i</w:t>
      </w:r>
      <w:r w:rsidR="00FF6E79" w:rsidRPr="00CB43C6">
        <w:rPr>
          <w:rFonts w:asciiTheme="minorHAnsi" w:hAnsiTheme="minorHAnsi" w:cstheme="minorHAnsi"/>
          <w:sz w:val="22"/>
          <w:szCs w:val="22"/>
        </w:rPr>
        <w:t>nformation:</w:t>
      </w:r>
    </w:p>
    <w:p w14:paraId="2D984CCC" w14:textId="77777777" w:rsidR="00FF6E79" w:rsidRPr="00CB43C6" w:rsidRDefault="00FF6E79" w:rsidP="00DC25A8">
      <w:pPr>
        <w:rPr>
          <w:rFonts w:asciiTheme="minorHAnsi" w:hAnsiTheme="minorHAnsi" w:cstheme="minorHAnsi"/>
          <w:sz w:val="22"/>
          <w:szCs w:val="22"/>
        </w:rPr>
      </w:pPr>
    </w:p>
    <w:p w14:paraId="3703B612" w14:textId="77777777" w:rsidR="005C5963" w:rsidRDefault="00FF6E79" w:rsidP="00DC25A8">
      <w:pPr>
        <w:rPr>
          <w:rFonts w:asciiTheme="minorHAnsi" w:hAnsiTheme="minorHAnsi" w:cstheme="minorHAnsi"/>
          <w:sz w:val="22"/>
          <w:szCs w:val="22"/>
        </w:rPr>
      </w:pPr>
      <w:r w:rsidRPr="00CB43C6">
        <w:rPr>
          <w:rFonts w:asciiTheme="minorHAnsi" w:hAnsiTheme="minorHAnsi" w:cstheme="minorHAnsi"/>
          <w:sz w:val="22"/>
          <w:szCs w:val="22"/>
        </w:rPr>
        <w:tab/>
        <w:t>1</w:t>
      </w:r>
      <w:r w:rsidR="002253CF" w:rsidRPr="00CB43C6">
        <w:rPr>
          <w:rFonts w:asciiTheme="minorHAnsi" w:hAnsiTheme="minorHAnsi" w:cstheme="minorHAnsi"/>
          <w:sz w:val="22"/>
          <w:szCs w:val="22"/>
        </w:rPr>
        <w:t xml:space="preserve">) </w:t>
      </w:r>
      <w:r w:rsidR="0051155B" w:rsidRPr="00CB43C6">
        <w:rPr>
          <w:rFonts w:asciiTheme="minorHAnsi" w:hAnsiTheme="minorHAnsi" w:cstheme="minorHAnsi"/>
          <w:sz w:val="22"/>
          <w:szCs w:val="22"/>
        </w:rPr>
        <w:t>“</w:t>
      </w:r>
      <w:r w:rsidR="002253CF" w:rsidRPr="00CB43C6">
        <w:rPr>
          <w:rFonts w:asciiTheme="minorHAnsi" w:hAnsiTheme="minorHAnsi" w:cstheme="minorHAnsi"/>
          <w:sz w:val="22"/>
          <w:szCs w:val="22"/>
        </w:rPr>
        <w:t>Principles for Inner City Neighborhood Design</w:t>
      </w:r>
      <w:r w:rsidR="0051155B" w:rsidRPr="00CB43C6">
        <w:rPr>
          <w:rFonts w:asciiTheme="minorHAnsi" w:hAnsiTheme="minorHAnsi" w:cstheme="minorHAnsi"/>
          <w:sz w:val="22"/>
          <w:szCs w:val="22"/>
        </w:rPr>
        <w:t>”</w:t>
      </w:r>
      <w:r w:rsidRPr="00CB43C6">
        <w:rPr>
          <w:rFonts w:asciiTheme="minorHAnsi" w:hAnsiTheme="minorHAnsi" w:cstheme="minorHAnsi"/>
          <w:sz w:val="22"/>
          <w:szCs w:val="22"/>
        </w:rPr>
        <w:t xml:space="preserve"> </w:t>
      </w:r>
    </w:p>
    <w:p w14:paraId="3E8C506D" w14:textId="5BD3955C" w:rsidR="00051DB9" w:rsidRDefault="005C5963" w:rsidP="00DC25A8">
      <w:pPr>
        <w:rPr>
          <w:rFonts w:asciiTheme="minorHAnsi" w:hAnsiTheme="minorHAnsi" w:cstheme="minorHAnsi"/>
          <w:sz w:val="22"/>
          <w:szCs w:val="22"/>
        </w:rPr>
      </w:pPr>
      <w:r>
        <w:rPr>
          <w:rFonts w:asciiTheme="minorHAnsi" w:hAnsiTheme="minorHAnsi" w:cstheme="minorHAnsi"/>
          <w:sz w:val="22"/>
          <w:szCs w:val="22"/>
        </w:rPr>
        <w:tab/>
        <w:t xml:space="preserve">       </w:t>
      </w:r>
      <w:hyperlink r:id="rId16" w:history="1">
        <w:r w:rsidR="00051DB9" w:rsidRPr="00B75AAE">
          <w:rPr>
            <w:rStyle w:val="Hyperlink"/>
            <w:rFonts w:asciiTheme="minorHAnsi" w:hAnsiTheme="minorHAnsi" w:cstheme="minorHAnsi"/>
            <w:sz w:val="22"/>
            <w:szCs w:val="22"/>
          </w:rPr>
          <w:t>https://www.huduser.gov/Publications/pdf/principles.pdf</w:t>
        </w:r>
      </w:hyperlink>
    </w:p>
    <w:p w14:paraId="13A8AB42" w14:textId="77777777" w:rsidR="00051DB9" w:rsidRDefault="00051DB9" w:rsidP="00DC25A8">
      <w:pPr>
        <w:rPr>
          <w:rFonts w:asciiTheme="minorHAnsi" w:hAnsiTheme="minorHAnsi" w:cstheme="minorHAnsi"/>
          <w:sz w:val="22"/>
          <w:szCs w:val="22"/>
        </w:rPr>
      </w:pPr>
    </w:p>
    <w:p w14:paraId="5D40BEAC" w14:textId="275F4BCC" w:rsidR="00FF6E79" w:rsidRDefault="00051DB9" w:rsidP="00DC25A8">
      <w:pPr>
        <w:rPr>
          <w:rFonts w:asciiTheme="minorHAnsi" w:hAnsiTheme="minorHAnsi" w:cstheme="minorHAnsi"/>
          <w:sz w:val="22"/>
          <w:szCs w:val="22"/>
        </w:rPr>
      </w:pPr>
      <w:r>
        <w:rPr>
          <w:rFonts w:asciiTheme="minorHAnsi" w:hAnsiTheme="minorHAnsi" w:cstheme="minorHAnsi"/>
          <w:sz w:val="22"/>
          <w:szCs w:val="22"/>
        </w:rPr>
        <w:tab/>
        <w:t>2)</w:t>
      </w:r>
      <w:r w:rsidR="00FF6E79" w:rsidRPr="00CB43C6">
        <w:rPr>
          <w:rFonts w:asciiTheme="minorHAnsi" w:hAnsiTheme="minorHAnsi" w:cstheme="minorHAnsi"/>
          <w:sz w:val="22"/>
          <w:szCs w:val="22"/>
        </w:rPr>
        <w:t xml:space="preserve"> Congress for New Urbanism </w:t>
      </w:r>
      <w:hyperlink r:id="rId17" w:history="1">
        <w:r w:rsidRPr="00B75AAE">
          <w:rPr>
            <w:rStyle w:val="Hyperlink"/>
            <w:rFonts w:asciiTheme="minorHAnsi" w:hAnsiTheme="minorHAnsi" w:cstheme="minorHAnsi"/>
            <w:sz w:val="22"/>
            <w:szCs w:val="22"/>
          </w:rPr>
          <w:t>www.cnu.org</w:t>
        </w:r>
      </w:hyperlink>
    </w:p>
    <w:p w14:paraId="0DEB99DE" w14:textId="77777777" w:rsidR="00051DB9" w:rsidRPr="00CB43C6" w:rsidRDefault="00051DB9" w:rsidP="00DC25A8">
      <w:pPr>
        <w:rPr>
          <w:rFonts w:asciiTheme="minorHAnsi" w:hAnsiTheme="minorHAnsi" w:cstheme="minorHAnsi"/>
          <w:sz w:val="22"/>
          <w:szCs w:val="22"/>
        </w:rPr>
      </w:pPr>
    </w:p>
    <w:p w14:paraId="4C4876CB" w14:textId="77777777" w:rsidR="00051DB9" w:rsidRDefault="00FF6E79" w:rsidP="00DC25A8">
      <w:pPr>
        <w:rPr>
          <w:rFonts w:asciiTheme="minorHAnsi" w:hAnsiTheme="minorHAnsi" w:cstheme="minorHAnsi"/>
          <w:sz w:val="22"/>
          <w:szCs w:val="22"/>
        </w:rPr>
      </w:pPr>
      <w:r w:rsidRPr="00CB43C6">
        <w:rPr>
          <w:rFonts w:asciiTheme="minorHAnsi" w:hAnsiTheme="minorHAnsi" w:cstheme="minorHAnsi"/>
          <w:sz w:val="22"/>
          <w:szCs w:val="22"/>
        </w:rPr>
        <w:tab/>
        <w:t xml:space="preserve">3) “The New Face of Public Housing” </w:t>
      </w:r>
    </w:p>
    <w:p w14:paraId="371490CF" w14:textId="2BE496ED" w:rsidR="00051DB9" w:rsidRDefault="00051DB9" w:rsidP="00DC25A8">
      <w:pPr>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 xml:space="preserve">     </w:t>
      </w:r>
      <w:r w:rsidR="00DA7CEF">
        <w:rPr>
          <w:rFonts w:asciiTheme="minorHAnsi" w:hAnsiTheme="minorHAnsi" w:cstheme="minorHAnsi"/>
          <w:sz w:val="22"/>
          <w:szCs w:val="22"/>
        </w:rPr>
        <w:t xml:space="preserve"> </w:t>
      </w:r>
      <w:hyperlink r:id="rId18" w:history="1">
        <w:r w:rsidR="00DA7CEF" w:rsidRPr="00EB6CD3">
          <w:rPr>
            <w:rStyle w:val="Hyperlink"/>
            <w:rFonts w:asciiTheme="minorHAnsi" w:hAnsiTheme="minorHAnsi" w:cstheme="minorHAnsi"/>
            <w:sz w:val="22"/>
            <w:szCs w:val="22"/>
          </w:rPr>
          <w:t>https://www.cnu.org/sites/default/files/NewFaceOfAmericanPublicHousing_1.pdf</w:t>
        </w:r>
      </w:hyperlink>
    </w:p>
    <w:p w14:paraId="14761C8F" w14:textId="77777777" w:rsidR="00051DB9" w:rsidRDefault="00051DB9" w:rsidP="00DC25A8">
      <w:pPr>
        <w:rPr>
          <w:rFonts w:asciiTheme="minorHAnsi" w:hAnsiTheme="minorHAnsi" w:cstheme="minorHAnsi"/>
          <w:sz w:val="22"/>
          <w:szCs w:val="22"/>
        </w:rPr>
      </w:pPr>
    </w:p>
    <w:p w14:paraId="17DFAAAC" w14:textId="361D9163" w:rsidR="002253CF" w:rsidRPr="00CB43C6" w:rsidRDefault="002253CF" w:rsidP="00DC25A8">
      <w:pPr>
        <w:rPr>
          <w:rFonts w:asciiTheme="minorHAnsi" w:hAnsiTheme="minorHAnsi" w:cstheme="minorHAnsi"/>
          <w:sz w:val="22"/>
          <w:szCs w:val="22"/>
        </w:rPr>
      </w:pPr>
    </w:p>
    <w:sectPr w:rsidR="002253CF" w:rsidRPr="00CB43C6" w:rsidSect="005B069A">
      <w:headerReference w:type="default" r:id="rId19"/>
      <w:footerReference w:type="default" r:id="rId20"/>
      <w:pgSz w:w="12240" w:h="15840"/>
      <w:pgMar w:top="1296"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1D974" w14:textId="77777777" w:rsidR="00E0014C" w:rsidRDefault="00E0014C" w:rsidP="005B069A">
      <w:r>
        <w:separator/>
      </w:r>
    </w:p>
  </w:endnote>
  <w:endnote w:type="continuationSeparator" w:id="0">
    <w:p w14:paraId="14CB90B5" w14:textId="77777777" w:rsidR="00E0014C" w:rsidRDefault="00E0014C" w:rsidP="005B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C446" w14:textId="77777777" w:rsidR="005B069A" w:rsidRDefault="005B069A">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AF0AB" w14:textId="77777777" w:rsidR="00E0014C" w:rsidRDefault="00E0014C" w:rsidP="005B069A">
      <w:r>
        <w:separator/>
      </w:r>
    </w:p>
  </w:footnote>
  <w:footnote w:type="continuationSeparator" w:id="0">
    <w:p w14:paraId="066606CF" w14:textId="77777777" w:rsidR="00E0014C" w:rsidRDefault="00E0014C" w:rsidP="005B0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408134"/>
      <w:docPartObj>
        <w:docPartGallery w:val="Page Numbers (Top of Page)"/>
        <w:docPartUnique/>
      </w:docPartObj>
    </w:sdtPr>
    <w:sdtEndPr>
      <w:rPr>
        <w:noProof/>
        <w:sz w:val="18"/>
        <w:szCs w:val="18"/>
      </w:rPr>
    </w:sdtEndPr>
    <w:sdtContent>
      <w:p w14:paraId="027999E9" w14:textId="77777777" w:rsidR="004C0232" w:rsidRDefault="005B069A">
        <w:pPr>
          <w:pStyle w:val="Header"/>
          <w:jc w:val="right"/>
          <w:rPr>
            <w:noProof/>
          </w:rPr>
        </w:pPr>
        <w:r>
          <w:fldChar w:fldCharType="begin"/>
        </w:r>
        <w:r>
          <w:instrText xml:space="preserve"> PAGE   \* MERGEFORMAT </w:instrText>
        </w:r>
        <w:r>
          <w:fldChar w:fldCharType="separate"/>
        </w:r>
        <w:r w:rsidR="00287465">
          <w:rPr>
            <w:noProof/>
          </w:rPr>
          <w:t>1</w:t>
        </w:r>
        <w:r>
          <w:rPr>
            <w:noProof/>
          </w:rPr>
          <w:fldChar w:fldCharType="end"/>
        </w:r>
      </w:p>
      <w:p w14:paraId="1D6CE768" w14:textId="77777777" w:rsidR="00E05024" w:rsidRDefault="004C0232">
        <w:pPr>
          <w:pStyle w:val="Header"/>
          <w:jc w:val="right"/>
          <w:rPr>
            <w:noProof/>
            <w:sz w:val="18"/>
            <w:szCs w:val="18"/>
          </w:rPr>
        </w:pPr>
        <w:r w:rsidRPr="004C0232">
          <w:rPr>
            <w:noProof/>
            <w:sz w:val="18"/>
            <w:szCs w:val="18"/>
          </w:rPr>
          <w:t>3/25/19</w:t>
        </w:r>
        <w:r w:rsidR="00E05024">
          <w:rPr>
            <w:noProof/>
            <w:sz w:val="18"/>
            <w:szCs w:val="18"/>
          </w:rPr>
          <w:t xml:space="preserve">. </w:t>
        </w:r>
      </w:p>
      <w:p w14:paraId="2A5702F8" w14:textId="3DC641D4" w:rsidR="00106602" w:rsidRDefault="00E05024">
        <w:pPr>
          <w:pStyle w:val="Header"/>
          <w:jc w:val="right"/>
          <w:rPr>
            <w:noProof/>
            <w:sz w:val="18"/>
            <w:szCs w:val="18"/>
          </w:rPr>
        </w:pPr>
        <w:r>
          <w:rPr>
            <w:noProof/>
            <w:sz w:val="18"/>
            <w:szCs w:val="18"/>
          </w:rPr>
          <w:t xml:space="preserve"> </w:t>
        </w:r>
        <w:r w:rsidR="00241C71">
          <w:rPr>
            <w:noProof/>
            <w:sz w:val="18"/>
            <w:szCs w:val="18"/>
          </w:rPr>
          <w:t>Revised 1</w:t>
        </w:r>
        <w:r w:rsidR="008064AE">
          <w:rPr>
            <w:noProof/>
            <w:sz w:val="18"/>
            <w:szCs w:val="18"/>
          </w:rPr>
          <w:t>2</w:t>
        </w:r>
        <w:r w:rsidR="00241C71">
          <w:rPr>
            <w:noProof/>
            <w:sz w:val="18"/>
            <w:szCs w:val="18"/>
          </w:rPr>
          <w:t>/</w:t>
        </w:r>
        <w:r w:rsidR="008064AE">
          <w:rPr>
            <w:noProof/>
            <w:sz w:val="18"/>
            <w:szCs w:val="18"/>
          </w:rPr>
          <w:t>25</w:t>
        </w:r>
        <w:r w:rsidR="00971505">
          <w:rPr>
            <w:noProof/>
            <w:sz w:val="18"/>
            <w:szCs w:val="18"/>
          </w:rPr>
          <w:t>/</w:t>
        </w:r>
        <w:r w:rsidR="00106602">
          <w:rPr>
            <w:noProof/>
            <w:sz w:val="18"/>
            <w:szCs w:val="18"/>
          </w:rPr>
          <w:t>2022</w:t>
        </w:r>
      </w:p>
      <w:p w14:paraId="565F9FEF" w14:textId="40F468EB" w:rsidR="00676B4A" w:rsidRDefault="00676B4A">
        <w:pPr>
          <w:pStyle w:val="Header"/>
          <w:jc w:val="right"/>
          <w:rPr>
            <w:noProof/>
            <w:sz w:val="18"/>
            <w:szCs w:val="18"/>
          </w:rPr>
        </w:pPr>
        <w:r>
          <w:rPr>
            <w:noProof/>
            <w:sz w:val="18"/>
            <w:szCs w:val="18"/>
          </w:rPr>
          <w:t xml:space="preserve">Revised </w:t>
        </w:r>
        <w:r w:rsidR="0092525D">
          <w:rPr>
            <w:noProof/>
            <w:sz w:val="18"/>
            <w:szCs w:val="18"/>
          </w:rPr>
          <w:t>9/</w:t>
        </w:r>
        <w:r w:rsidR="00E571C1">
          <w:rPr>
            <w:noProof/>
            <w:sz w:val="18"/>
            <w:szCs w:val="18"/>
          </w:rPr>
          <w:t>22</w:t>
        </w:r>
        <w:r w:rsidR="0092525D">
          <w:rPr>
            <w:noProof/>
            <w:sz w:val="18"/>
            <w:szCs w:val="18"/>
          </w:rPr>
          <w:t>/2023</w:t>
        </w:r>
      </w:p>
      <w:p w14:paraId="12F1E377" w14:textId="09AA6EAD" w:rsidR="005B069A" w:rsidRPr="004C0232" w:rsidRDefault="006203DF" w:rsidP="00942086">
        <w:pPr>
          <w:pStyle w:val="Header"/>
          <w:jc w:val="center"/>
          <w:rPr>
            <w:sz w:val="18"/>
            <w:szCs w:val="18"/>
          </w:rPr>
        </w:pPr>
      </w:p>
    </w:sdtContent>
  </w:sdt>
  <w:p w14:paraId="64AFFCA2" w14:textId="77777777" w:rsidR="005B069A" w:rsidRDefault="005B0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EE5"/>
    <w:multiLevelType w:val="hybridMultilevel"/>
    <w:tmpl w:val="E640E29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859A0"/>
    <w:multiLevelType w:val="singleLevel"/>
    <w:tmpl w:val="6A782F70"/>
    <w:lvl w:ilvl="0">
      <w:start w:val="1"/>
      <w:numFmt w:val="decimal"/>
      <w:lvlText w:val="(%1)"/>
      <w:lvlJc w:val="left"/>
      <w:pPr>
        <w:tabs>
          <w:tab w:val="num" w:pos="864"/>
        </w:tabs>
        <w:ind w:left="72" w:firstLine="360"/>
      </w:pPr>
      <w:rPr>
        <w:b/>
        <w:bCs/>
        <w:snapToGrid/>
        <w:sz w:val="24"/>
        <w:szCs w:val="24"/>
      </w:rPr>
    </w:lvl>
  </w:abstractNum>
  <w:abstractNum w:abstractNumId="2" w15:restartNumberingAfterBreak="0">
    <w:nsid w:val="3D1049A8"/>
    <w:multiLevelType w:val="hybridMultilevel"/>
    <w:tmpl w:val="F1D0558A"/>
    <w:lvl w:ilvl="0" w:tplc="70168904">
      <w:start w:val="1"/>
      <w:numFmt w:val="lowerLetter"/>
      <w:lvlText w:val="%1)"/>
      <w:lvlJc w:val="left"/>
      <w:pPr>
        <w:ind w:left="108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3" w15:restartNumberingAfterBreak="0">
    <w:nsid w:val="4849547D"/>
    <w:multiLevelType w:val="hybridMultilevel"/>
    <w:tmpl w:val="234217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6A46B2"/>
    <w:multiLevelType w:val="hybridMultilevel"/>
    <w:tmpl w:val="97F64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CC7CE4"/>
    <w:multiLevelType w:val="hybridMultilevel"/>
    <w:tmpl w:val="2E1C3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6F3F8A"/>
    <w:multiLevelType w:val="hybridMultilevel"/>
    <w:tmpl w:val="10B68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415494">
    <w:abstractNumId w:val="1"/>
  </w:num>
  <w:num w:numId="2" w16cid:durableId="1741712220">
    <w:abstractNumId w:val="5"/>
  </w:num>
  <w:num w:numId="3" w16cid:durableId="807405607">
    <w:abstractNumId w:val="6"/>
  </w:num>
  <w:num w:numId="4" w16cid:durableId="113716158">
    <w:abstractNumId w:val="4"/>
  </w:num>
  <w:num w:numId="5" w16cid:durableId="271516675">
    <w:abstractNumId w:val="3"/>
  </w:num>
  <w:num w:numId="6" w16cid:durableId="827479969">
    <w:abstractNumId w:val="0"/>
  </w:num>
  <w:num w:numId="7" w16cid:durableId="905384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136"/>
    <w:rsid w:val="000047E7"/>
    <w:rsid w:val="00015611"/>
    <w:rsid w:val="0001791E"/>
    <w:rsid w:val="00021DA2"/>
    <w:rsid w:val="000258AE"/>
    <w:rsid w:val="00040BEF"/>
    <w:rsid w:val="00046B5F"/>
    <w:rsid w:val="00051DB9"/>
    <w:rsid w:val="00055C89"/>
    <w:rsid w:val="00061195"/>
    <w:rsid w:val="00066F40"/>
    <w:rsid w:val="000671D7"/>
    <w:rsid w:val="000838EE"/>
    <w:rsid w:val="00087528"/>
    <w:rsid w:val="00087908"/>
    <w:rsid w:val="0009460B"/>
    <w:rsid w:val="00094B42"/>
    <w:rsid w:val="00095B20"/>
    <w:rsid w:val="000A0661"/>
    <w:rsid w:val="000A4022"/>
    <w:rsid w:val="000A70CD"/>
    <w:rsid w:val="000C39FA"/>
    <w:rsid w:val="000D14D5"/>
    <w:rsid w:val="000D32C4"/>
    <w:rsid w:val="000D3848"/>
    <w:rsid w:val="000D5A69"/>
    <w:rsid w:val="000D6A70"/>
    <w:rsid w:val="000E3C64"/>
    <w:rsid w:val="000F125A"/>
    <w:rsid w:val="00101644"/>
    <w:rsid w:val="00105217"/>
    <w:rsid w:val="00106602"/>
    <w:rsid w:val="001138C0"/>
    <w:rsid w:val="001143B5"/>
    <w:rsid w:val="0011709D"/>
    <w:rsid w:val="00120A9B"/>
    <w:rsid w:val="001223AD"/>
    <w:rsid w:val="00122FE2"/>
    <w:rsid w:val="001334DD"/>
    <w:rsid w:val="00141911"/>
    <w:rsid w:val="00142ED4"/>
    <w:rsid w:val="00145EB2"/>
    <w:rsid w:val="00152FE6"/>
    <w:rsid w:val="00165899"/>
    <w:rsid w:val="001710A1"/>
    <w:rsid w:val="00171D2E"/>
    <w:rsid w:val="00183FE1"/>
    <w:rsid w:val="00186B61"/>
    <w:rsid w:val="00187D45"/>
    <w:rsid w:val="00194A8E"/>
    <w:rsid w:val="00197CF3"/>
    <w:rsid w:val="001A20DB"/>
    <w:rsid w:val="001A4FE0"/>
    <w:rsid w:val="001A6D09"/>
    <w:rsid w:val="001B2567"/>
    <w:rsid w:val="001C0702"/>
    <w:rsid w:val="001C075E"/>
    <w:rsid w:val="001C180F"/>
    <w:rsid w:val="001C3184"/>
    <w:rsid w:val="001C5A7F"/>
    <w:rsid w:val="001D05D1"/>
    <w:rsid w:val="001D402D"/>
    <w:rsid w:val="001E1131"/>
    <w:rsid w:val="001E1A31"/>
    <w:rsid w:val="001E6D0B"/>
    <w:rsid w:val="001E74D8"/>
    <w:rsid w:val="001E75C8"/>
    <w:rsid w:val="001F68B7"/>
    <w:rsid w:val="0020016E"/>
    <w:rsid w:val="00204AE2"/>
    <w:rsid w:val="00205390"/>
    <w:rsid w:val="0020573D"/>
    <w:rsid w:val="00212C0C"/>
    <w:rsid w:val="00214E02"/>
    <w:rsid w:val="00217232"/>
    <w:rsid w:val="0022322A"/>
    <w:rsid w:val="002239E2"/>
    <w:rsid w:val="002253CF"/>
    <w:rsid w:val="002320E6"/>
    <w:rsid w:val="00236436"/>
    <w:rsid w:val="00236E14"/>
    <w:rsid w:val="00241C71"/>
    <w:rsid w:val="00242A8A"/>
    <w:rsid w:val="0025142E"/>
    <w:rsid w:val="002649FC"/>
    <w:rsid w:val="0026757A"/>
    <w:rsid w:val="002715DA"/>
    <w:rsid w:val="002727AE"/>
    <w:rsid w:val="0028124D"/>
    <w:rsid w:val="00285214"/>
    <w:rsid w:val="00285B6B"/>
    <w:rsid w:val="00287132"/>
    <w:rsid w:val="00287465"/>
    <w:rsid w:val="00291ABC"/>
    <w:rsid w:val="00297678"/>
    <w:rsid w:val="002C0547"/>
    <w:rsid w:val="002C1174"/>
    <w:rsid w:val="002D5BF6"/>
    <w:rsid w:val="002E1013"/>
    <w:rsid w:val="002F7638"/>
    <w:rsid w:val="002F7EEA"/>
    <w:rsid w:val="00301E50"/>
    <w:rsid w:val="0030549F"/>
    <w:rsid w:val="00310EC0"/>
    <w:rsid w:val="00314862"/>
    <w:rsid w:val="003209EA"/>
    <w:rsid w:val="00320F3A"/>
    <w:rsid w:val="00322127"/>
    <w:rsid w:val="00323CBC"/>
    <w:rsid w:val="00325F88"/>
    <w:rsid w:val="00327275"/>
    <w:rsid w:val="003277FF"/>
    <w:rsid w:val="00335A52"/>
    <w:rsid w:val="003420A7"/>
    <w:rsid w:val="003554D0"/>
    <w:rsid w:val="00362790"/>
    <w:rsid w:val="00365368"/>
    <w:rsid w:val="00376085"/>
    <w:rsid w:val="0038037E"/>
    <w:rsid w:val="0038145F"/>
    <w:rsid w:val="0038362C"/>
    <w:rsid w:val="00384F83"/>
    <w:rsid w:val="00393894"/>
    <w:rsid w:val="00395576"/>
    <w:rsid w:val="003A40AA"/>
    <w:rsid w:val="003A449B"/>
    <w:rsid w:val="003A4770"/>
    <w:rsid w:val="003B3136"/>
    <w:rsid w:val="003C0ADD"/>
    <w:rsid w:val="003D5513"/>
    <w:rsid w:val="003D682A"/>
    <w:rsid w:val="003D7B69"/>
    <w:rsid w:val="003F19AC"/>
    <w:rsid w:val="003F2F07"/>
    <w:rsid w:val="00407D18"/>
    <w:rsid w:val="0041777E"/>
    <w:rsid w:val="0043309F"/>
    <w:rsid w:val="00436C0B"/>
    <w:rsid w:val="00450360"/>
    <w:rsid w:val="00450CA0"/>
    <w:rsid w:val="00460EE5"/>
    <w:rsid w:val="00467341"/>
    <w:rsid w:val="004705C8"/>
    <w:rsid w:val="0047164F"/>
    <w:rsid w:val="0048099D"/>
    <w:rsid w:val="00492588"/>
    <w:rsid w:val="0049267F"/>
    <w:rsid w:val="00494FBB"/>
    <w:rsid w:val="0049591E"/>
    <w:rsid w:val="004A4260"/>
    <w:rsid w:val="004B3EA2"/>
    <w:rsid w:val="004B7513"/>
    <w:rsid w:val="004C0232"/>
    <w:rsid w:val="004D2DC5"/>
    <w:rsid w:val="004F2151"/>
    <w:rsid w:val="004F5C81"/>
    <w:rsid w:val="00503847"/>
    <w:rsid w:val="0051155B"/>
    <w:rsid w:val="00522646"/>
    <w:rsid w:val="005244B7"/>
    <w:rsid w:val="005311CB"/>
    <w:rsid w:val="00536A6C"/>
    <w:rsid w:val="00540E73"/>
    <w:rsid w:val="00541C5B"/>
    <w:rsid w:val="005442DC"/>
    <w:rsid w:val="00544BF7"/>
    <w:rsid w:val="00547AFB"/>
    <w:rsid w:val="00551D55"/>
    <w:rsid w:val="00557832"/>
    <w:rsid w:val="0056576F"/>
    <w:rsid w:val="00567914"/>
    <w:rsid w:val="005932D4"/>
    <w:rsid w:val="00597A02"/>
    <w:rsid w:val="005A0FF5"/>
    <w:rsid w:val="005A679A"/>
    <w:rsid w:val="005B069A"/>
    <w:rsid w:val="005C164E"/>
    <w:rsid w:val="005C29E8"/>
    <w:rsid w:val="005C5963"/>
    <w:rsid w:val="005F2DDE"/>
    <w:rsid w:val="005F5988"/>
    <w:rsid w:val="0060722B"/>
    <w:rsid w:val="006115D8"/>
    <w:rsid w:val="006203DF"/>
    <w:rsid w:val="0063253C"/>
    <w:rsid w:val="00634CCD"/>
    <w:rsid w:val="00637FB2"/>
    <w:rsid w:val="006462B8"/>
    <w:rsid w:val="00653E50"/>
    <w:rsid w:val="006554DE"/>
    <w:rsid w:val="0066295A"/>
    <w:rsid w:val="00663B86"/>
    <w:rsid w:val="00666984"/>
    <w:rsid w:val="00670CC8"/>
    <w:rsid w:val="00674FEF"/>
    <w:rsid w:val="00676B4A"/>
    <w:rsid w:val="00693D94"/>
    <w:rsid w:val="006978EF"/>
    <w:rsid w:val="006A4EF3"/>
    <w:rsid w:val="006C1F73"/>
    <w:rsid w:val="006C4150"/>
    <w:rsid w:val="006C493E"/>
    <w:rsid w:val="006C4B19"/>
    <w:rsid w:val="006E0717"/>
    <w:rsid w:val="00706536"/>
    <w:rsid w:val="00711E4A"/>
    <w:rsid w:val="00714810"/>
    <w:rsid w:val="00715AA7"/>
    <w:rsid w:val="00723903"/>
    <w:rsid w:val="00732B23"/>
    <w:rsid w:val="00746694"/>
    <w:rsid w:val="00753DDC"/>
    <w:rsid w:val="007545A6"/>
    <w:rsid w:val="007601D1"/>
    <w:rsid w:val="007625AB"/>
    <w:rsid w:val="00765BF8"/>
    <w:rsid w:val="00771B46"/>
    <w:rsid w:val="00784D21"/>
    <w:rsid w:val="00794EE3"/>
    <w:rsid w:val="00795244"/>
    <w:rsid w:val="00795BD8"/>
    <w:rsid w:val="007B295E"/>
    <w:rsid w:val="007C0916"/>
    <w:rsid w:val="007C394D"/>
    <w:rsid w:val="007C752C"/>
    <w:rsid w:val="007C7D93"/>
    <w:rsid w:val="007D18B5"/>
    <w:rsid w:val="007D4B9A"/>
    <w:rsid w:val="007D7BA6"/>
    <w:rsid w:val="007F6F85"/>
    <w:rsid w:val="00802852"/>
    <w:rsid w:val="008064AE"/>
    <w:rsid w:val="00807858"/>
    <w:rsid w:val="00807F3E"/>
    <w:rsid w:val="00813E69"/>
    <w:rsid w:val="00815D38"/>
    <w:rsid w:val="00823BC4"/>
    <w:rsid w:val="00830CC9"/>
    <w:rsid w:val="00844DCD"/>
    <w:rsid w:val="0084549C"/>
    <w:rsid w:val="0085031B"/>
    <w:rsid w:val="00852A32"/>
    <w:rsid w:val="008555D9"/>
    <w:rsid w:val="008557A1"/>
    <w:rsid w:val="00855E20"/>
    <w:rsid w:val="00864361"/>
    <w:rsid w:val="008677D7"/>
    <w:rsid w:val="008744FE"/>
    <w:rsid w:val="00880361"/>
    <w:rsid w:val="00880DC3"/>
    <w:rsid w:val="00880F01"/>
    <w:rsid w:val="0088181A"/>
    <w:rsid w:val="00892EAA"/>
    <w:rsid w:val="008A370B"/>
    <w:rsid w:val="008B312A"/>
    <w:rsid w:val="008B7E31"/>
    <w:rsid w:val="008C7EA7"/>
    <w:rsid w:val="008D40B4"/>
    <w:rsid w:val="008D5066"/>
    <w:rsid w:val="008E18DA"/>
    <w:rsid w:val="008E1FED"/>
    <w:rsid w:val="008E3BAE"/>
    <w:rsid w:val="008E55EC"/>
    <w:rsid w:val="008E7E10"/>
    <w:rsid w:val="008F46F8"/>
    <w:rsid w:val="00900941"/>
    <w:rsid w:val="0090126D"/>
    <w:rsid w:val="00901E50"/>
    <w:rsid w:val="00902FBC"/>
    <w:rsid w:val="009076EE"/>
    <w:rsid w:val="00907D13"/>
    <w:rsid w:val="009169AA"/>
    <w:rsid w:val="0092525D"/>
    <w:rsid w:val="00927A38"/>
    <w:rsid w:val="00927ADD"/>
    <w:rsid w:val="0093385B"/>
    <w:rsid w:val="009352DD"/>
    <w:rsid w:val="00942086"/>
    <w:rsid w:val="00942756"/>
    <w:rsid w:val="00954B01"/>
    <w:rsid w:val="00956A54"/>
    <w:rsid w:val="00965DCF"/>
    <w:rsid w:val="00971505"/>
    <w:rsid w:val="0097584A"/>
    <w:rsid w:val="00981865"/>
    <w:rsid w:val="00982E7A"/>
    <w:rsid w:val="00984B7E"/>
    <w:rsid w:val="00986EE2"/>
    <w:rsid w:val="009949E3"/>
    <w:rsid w:val="00996C6C"/>
    <w:rsid w:val="009A5FA8"/>
    <w:rsid w:val="009B00EF"/>
    <w:rsid w:val="009B57B3"/>
    <w:rsid w:val="009B6BB4"/>
    <w:rsid w:val="009B7A40"/>
    <w:rsid w:val="009C024E"/>
    <w:rsid w:val="009C222D"/>
    <w:rsid w:val="009C5577"/>
    <w:rsid w:val="009C7017"/>
    <w:rsid w:val="009C74BE"/>
    <w:rsid w:val="009E21B1"/>
    <w:rsid w:val="009F05EF"/>
    <w:rsid w:val="009F2C7B"/>
    <w:rsid w:val="009F482C"/>
    <w:rsid w:val="009F4D05"/>
    <w:rsid w:val="00A03848"/>
    <w:rsid w:val="00A15530"/>
    <w:rsid w:val="00A16BDF"/>
    <w:rsid w:val="00A201C8"/>
    <w:rsid w:val="00A21B91"/>
    <w:rsid w:val="00A25315"/>
    <w:rsid w:val="00A27869"/>
    <w:rsid w:val="00A32E68"/>
    <w:rsid w:val="00A361E5"/>
    <w:rsid w:val="00A3743C"/>
    <w:rsid w:val="00A40431"/>
    <w:rsid w:val="00A42755"/>
    <w:rsid w:val="00A43262"/>
    <w:rsid w:val="00A4781C"/>
    <w:rsid w:val="00A47AAA"/>
    <w:rsid w:val="00A51925"/>
    <w:rsid w:val="00A572DE"/>
    <w:rsid w:val="00A63EE5"/>
    <w:rsid w:val="00A71850"/>
    <w:rsid w:val="00A739AA"/>
    <w:rsid w:val="00A835D1"/>
    <w:rsid w:val="00AA0956"/>
    <w:rsid w:val="00AA65FB"/>
    <w:rsid w:val="00AA7952"/>
    <w:rsid w:val="00AB4C93"/>
    <w:rsid w:val="00AB4F13"/>
    <w:rsid w:val="00AB664F"/>
    <w:rsid w:val="00AB7B2F"/>
    <w:rsid w:val="00AD0C12"/>
    <w:rsid w:val="00AD74C0"/>
    <w:rsid w:val="00AD7D50"/>
    <w:rsid w:val="00AE4761"/>
    <w:rsid w:val="00AE4928"/>
    <w:rsid w:val="00AF7097"/>
    <w:rsid w:val="00AF730D"/>
    <w:rsid w:val="00B02A1B"/>
    <w:rsid w:val="00B03540"/>
    <w:rsid w:val="00B26651"/>
    <w:rsid w:val="00B370B3"/>
    <w:rsid w:val="00B41E14"/>
    <w:rsid w:val="00B42FCC"/>
    <w:rsid w:val="00B50A04"/>
    <w:rsid w:val="00B51297"/>
    <w:rsid w:val="00B53E34"/>
    <w:rsid w:val="00B54473"/>
    <w:rsid w:val="00B5550B"/>
    <w:rsid w:val="00B56494"/>
    <w:rsid w:val="00B604D3"/>
    <w:rsid w:val="00B64252"/>
    <w:rsid w:val="00B76888"/>
    <w:rsid w:val="00B76FA3"/>
    <w:rsid w:val="00B80217"/>
    <w:rsid w:val="00B87ECD"/>
    <w:rsid w:val="00B94DF5"/>
    <w:rsid w:val="00BA1724"/>
    <w:rsid w:val="00BA644D"/>
    <w:rsid w:val="00BA6A46"/>
    <w:rsid w:val="00BB7526"/>
    <w:rsid w:val="00BC6386"/>
    <w:rsid w:val="00BD2BD1"/>
    <w:rsid w:val="00BE0EA0"/>
    <w:rsid w:val="00BE0EBA"/>
    <w:rsid w:val="00BE3470"/>
    <w:rsid w:val="00BF755D"/>
    <w:rsid w:val="00C126FA"/>
    <w:rsid w:val="00C167B2"/>
    <w:rsid w:val="00C236BD"/>
    <w:rsid w:val="00C36A4C"/>
    <w:rsid w:val="00C51E03"/>
    <w:rsid w:val="00C54056"/>
    <w:rsid w:val="00C55DA8"/>
    <w:rsid w:val="00C562A5"/>
    <w:rsid w:val="00C65B1F"/>
    <w:rsid w:val="00C71AD0"/>
    <w:rsid w:val="00C71C86"/>
    <w:rsid w:val="00C71FE7"/>
    <w:rsid w:val="00C738E3"/>
    <w:rsid w:val="00C81BEF"/>
    <w:rsid w:val="00C827F4"/>
    <w:rsid w:val="00C85C15"/>
    <w:rsid w:val="00C97D94"/>
    <w:rsid w:val="00CA20EE"/>
    <w:rsid w:val="00CA32D8"/>
    <w:rsid w:val="00CA4F97"/>
    <w:rsid w:val="00CA668F"/>
    <w:rsid w:val="00CA6B6E"/>
    <w:rsid w:val="00CA77A8"/>
    <w:rsid w:val="00CB43C6"/>
    <w:rsid w:val="00CB644A"/>
    <w:rsid w:val="00CB7A13"/>
    <w:rsid w:val="00CC5057"/>
    <w:rsid w:val="00CD38EE"/>
    <w:rsid w:val="00CD56E0"/>
    <w:rsid w:val="00CD5F6A"/>
    <w:rsid w:val="00CD67D6"/>
    <w:rsid w:val="00CD7490"/>
    <w:rsid w:val="00CE26CE"/>
    <w:rsid w:val="00CE36B0"/>
    <w:rsid w:val="00CE654F"/>
    <w:rsid w:val="00CF31EF"/>
    <w:rsid w:val="00D00091"/>
    <w:rsid w:val="00D03BE0"/>
    <w:rsid w:val="00D0718D"/>
    <w:rsid w:val="00D127C3"/>
    <w:rsid w:val="00D20D13"/>
    <w:rsid w:val="00D25CFC"/>
    <w:rsid w:val="00D37230"/>
    <w:rsid w:val="00D4750A"/>
    <w:rsid w:val="00D54249"/>
    <w:rsid w:val="00D56D8D"/>
    <w:rsid w:val="00D66CE5"/>
    <w:rsid w:val="00D73B58"/>
    <w:rsid w:val="00D76455"/>
    <w:rsid w:val="00D81656"/>
    <w:rsid w:val="00D93C0D"/>
    <w:rsid w:val="00D94712"/>
    <w:rsid w:val="00D972EA"/>
    <w:rsid w:val="00D97C46"/>
    <w:rsid w:val="00DA75A4"/>
    <w:rsid w:val="00DA7CEF"/>
    <w:rsid w:val="00DB33C7"/>
    <w:rsid w:val="00DB3FEF"/>
    <w:rsid w:val="00DB7C16"/>
    <w:rsid w:val="00DC25A8"/>
    <w:rsid w:val="00DC70EF"/>
    <w:rsid w:val="00DD5133"/>
    <w:rsid w:val="00DD69D8"/>
    <w:rsid w:val="00DE5312"/>
    <w:rsid w:val="00DF194F"/>
    <w:rsid w:val="00DF20F6"/>
    <w:rsid w:val="00DF4336"/>
    <w:rsid w:val="00DF6FB0"/>
    <w:rsid w:val="00E0014C"/>
    <w:rsid w:val="00E03587"/>
    <w:rsid w:val="00E05024"/>
    <w:rsid w:val="00E10537"/>
    <w:rsid w:val="00E110C4"/>
    <w:rsid w:val="00E14C05"/>
    <w:rsid w:val="00E1754D"/>
    <w:rsid w:val="00E33894"/>
    <w:rsid w:val="00E4242F"/>
    <w:rsid w:val="00E4404E"/>
    <w:rsid w:val="00E44A38"/>
    <w:rsid w:val="00E450B3"/>
    <w:rsid w:val="00E47DED"/>
    <w:rsid w:val="00E47F98"/>
    <w:rsid w:val="00E500E0"/>
    <w:rsid w:val="00E530C9"/>
    <w:rsid w:val="00E56DEA"/>
    <w:rsid w:val="00E571C1"/>
    <w:rsid w:val="00E57599"/>
    <w:rsid w:val="00E60B6F"/>
    <w:rsid w:val="00E62694"/>
    <w:rsid w:val="00E84EC7"/>
    <w:rsid w:val="00E859F5"/>
    <w:rsid w:val="00E87C8E"/>
    <w:rsid w:val="00E93D6F"/>
    <w:rsid w:val="00EA4867"/>
    <w:rsid w:val="00EA6947"/>
    <w:rsid w:val="00EB6993"/>
    <w:rsid w:val="00EC0A77"/>
    <w:rsid w:val="00ED1111"/>
    <w:rsid w:val="00ED3C9A"/>
    <w:rsid w:val="00ED5B3E"/>
    <w:rsid w:val="00EE0211"/>
    <w:rsid w:val="00EE28FA"/>
    <w:rsid w:val="00EE437F"/>
    <w:rsid w:val="00EE6604"/>
    <w:rsid w:val="00EF57FF"/>
    <w:rsid w:val="00F07A24"/>
    <w:rsid w:val="00F13E67"/>
    <w:rsid w:val="00F24CDF"/>
    <w:rsid w:val="00F24F42"/>
    <w:rsid w:val="00F3585D"/>
    <w:rsid w:val="00F4033F"/>
    <w:rsid w:val="00F42773"/>
    <w:rsid w:val="00F43D9B"/>
    <w:rsid w:val="00F47B14"/>
    <w:rsid w:val="00F51FEB"/>
    <w:rsid w:val="00F53B60"/>
    <w:rsid w:val="00F5562C"/>
    <w:rsid w:val="00F57740"/>
    <w:rsid w:val="00F70775"/>
    <w:rsid w:val="00F72B1D"/>
    <w:rsid w:val="00F80130"/>
    <w:rsid w:val="00F97632"/>
    <w:rsid w:val="00FA164C"/>
    <w:rsid w:val="00FA5401"/>
    <w:rsid w:val="00FB1326"/>
    <w:rsid w:val="00FB5A30"/>
    <w:rsid w:val="00FC0033"/>
    <w:rsid w:val="00FC5983"/>
    <w:rsid w:val="00FC5F80"/>
    <w:rsid w:val="00FE4938"/>
    <w:rsid w:val="00FE5E84"/>
    <w:rsid w:val="00FF6E79"/>
    <w:rsid w:val="00FF7C02"/>
    <w:rsid w:val="3FB14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98443"/>
  <w15:docId w15:val="{784696C4-F6F9-47CD-9C82-46751BC7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136"/>
    <w:pPr>
      <w:spacing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10C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58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85D"/>
    <w:rPr>
      <w:rFonts w:ascii="Segoe UI" w:hAnsi="Segoe UI" w:cs="Segoe UI"/>
      <w:sz w:val="18"/>
      <w:szCs w:val="18"/>
    </w:rPr>
  </w:style>
  <w:style w:type="character" w:styleId="Hyperlink">
    <w:name w:val="Hyperlink"/>
    <w:basedOn w:val="DefaultParagraphFont"/>
    <w:uiPriority w:val="99"/>
    <w:unhideWhenUsed/>
    <w:rsid w:val="002253CF"/>
    <w:rPr>
      <w:color w:val="0563C1" w:themeColor="hyperlink"/>
      <w:u w:val="single"/>
    </w:rPr>
  </w:style>
  <w:style w:type="paragraph" w:styleId="Header">
    <w:name w:val="header"/>
    <w:basedOn w:val="Normal"/>
    <w:link w:val="HeaderChar"/>
    <w:uiPriority w:val="99"/>
    <w:unhideWhenUsed/>
    <w:rsid w:val="005B069A"/>
    <w:pPr>
      <w:tabs>
        <w:tab w:val="center" w:pos="4680"/>
        <w:tab w:val="right" w:pos="9360"/>
      </w:tabs>
    </w:pPr>
  </w:style>
  <w:style w:type="character" w:customStyle="1" w:styleId="HeaderChar">
    <w:name w:val="Header Char"/>
    <w:basedOn w:val="DefaultParagraphFont"/>
    <w:link w:val="Header"/>
    <w:uiPriority w:val="99"/>
    <w:rsid w:val="005B069A"/>
    <w:rPr>
      <w:rFonts w:ascii="Times New Roman" w:hAnsi="Times New Roman" w:cs="Times New Roman"/>
      <w:sz w:val="24"/>
      <w:szCs w:val="24"/>
    </w:rPr>
  </w:style>
  <w:style w:type="paragraph" w:styleId="Footer">
    <w:name w:val="footer"/>
    <w:basedOn w:val="Normal"/>
    <w:link w:val="FooterChar"/>
    <w:uiPriority w:val="99"/>
    <w:unhideWhenUsed/>
    <w:rsid w:val="005B069A"/>
    <w:pPr>
      <w:tabs>
        <w:tab w:val="center" w:pos="4680"/>
        <w:tab w:val="right" w:pos="9360"/>
      </w:tabs>
    </w:pPr>
  </w:style>
  <w:style w:type="character" w:customStyle="1" w:styleId="FooterChar">
    <w:name w:val="Footer Char"/>
    <w:basedOn w:val="DefaultParagraphFont"/>
    <w:link w:val="Footer"/>
    <w:uiPriority w:val="99"/>
    <w:rsid w:val="005B069A"/>
    <w:rPr>
      <w:rFonts w:ascii="Times New Roman" w:hAnsi="Times New Roman" w:cs="Times New Roman"/>
      <w:sz w:val="24"/>
      <w:szCs w:val="24"/>
    </w:rPr>
  </w:style>
  <w:style w:type="paragraph" w:styleId="ListParagraph">
    <w:name w:val="List Paragraph"/>
    <w:basedOn w:val="Normal"/>
    <w:uiPriority w:val="34"/>
    <w:qFormat/>
    <w:rsid w:val="00F47B14"/>
    <w:pPr>
      <w:ind w:left="720"/>
      <w:contextualSpacing/>
    </w:pPr>
  </w:style>
  <w:style w:type="character" w:styleId="UnresolvedMention">
    <w:name w:val="Unresolved Mention"/>
    <w:basedOn w:val="DefaultParagraphFont"/>
    <w:uiPriority w:val="99"/>
    <w:semiHidden/>
    <w:unhideWhenUsed/>
    <w:rsid w:val="00051DB9"/>
    <w:rPr>
      <w:color w:val="605E5C"/>
      <w:shd w:val="clear" w:color="auto" w:fill="E1DFDD"/>
    </w:rPr>
  </w:style>
  <w:style w:type="character" w:styleId="FollowedHyperlink">
    <w:name w:val="FollowedHyperlink"/>
    <w:basedOn w:val="DefaultParagraphFont"/>
    <w:uiPriority w:val="99"/>
    <w:semiHidden/>
    <w:unhideWhenUsed/>
    <w:rsid w:val="00051D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81297">
      <w:bodyDiv w:val="1"/>
      <w:marLeft w:val="0"/>
      <w:marRight w:val="0"/>
      <w:marTop w:val="0"/>
      <w:marBottom w:val="0"/>
      <w:divBdr>
        <w:top w:val="none" w:sz="0" w:space="0" w:color="auto"/>
        <w:left w:val="none" w:sz="0" w:space="0" w:color="auto"/>
        <w:bottom w:val="none" w:sz="0" w:space="0" w:color="auto"/>
        <w:right w:val="none" w:sz="0" w:space="0" w:color="auto"/>
      </w:divBdr>
    </w:div>
    <w:div w:id="2086682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pkg/FR-2014-05-23/pdf/2014-11844.pdf" TargetMode="External"/><Relationship Id="rId18" Type="http://schemas.openxmlformats.org/officeDocument/2006/relationships/hyperlink" Target="https://www.cnu.org/sites/default/files/NewFaceOfAmericanPublicHousing_1.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hud.gov/offices/pih/publications/notices/06/pih2010.26.pdf" TargetMode="External"/><Relationship Id="rId17" Type="http://schemas.openxmlformats.org/officeDocument/2006/relationships/hyperlink" Target="http://www.cnu.org" TargetMode="External"/><Relationship Id="rId2" Type="http://schemas.openxmlformats.org/officeDocument/2006/relationships/customXml" Target="../customXml/item2.xml"/><Relationship Id="rId16" Type="http://schemas.openxmlformats.org/officeDocument/2006/relationships/hyperlink" Target="https://www.huduser.gov/Publications/pdf/principle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24/subtitle-B/chapter-IX/part-905/subpart-F/section-905.606" TargetMode="External"/><Relationship Id="rId5" Type="http://schemas.openxmlformats.org/officeDocument/2006/relationships/numbering" Target="numbering.xml"/><Relationship Id="rId15" Type="http://schemas.openxmlformats.org/officeDocument/2006/relationships/hyperlink" Target="mailto:Nicole.D.Green@hud.go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land.Bedford@hud.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1" ma:contentTypeDescription="Create a new document." ma:contentTypeScope="" ma:versionID="dba8ab59eb4cc567c74b7b329e3702fa">
  <xsd:schema xmlns:xsd="http://www.w3.org/2001/XMLSchema" xmlns:xs="http://www.w3.org/2001/XMLSchema" xmlns:p="http://schemas.microsoft.com/office/2006/metadata/properties" xmlns:ns1="http://schemas.microsoft.com/sharepoint/v3" xmlns:ns3="c6d93d11-28f8-4e6d-ae4f-5893c68de00b" xmlns:ns4="750983b6-60eb-446f-a2fd-b09d080777e3" targetNamespace="http://schemas.microsoft.com/office/2006/metadata/properties" ma:root="true" ma:fieldsID="3dd54e77a898a0b7dee6c6274410647c" ns1:_="" ns3:_="" ns4:_="">
    <xsd:import namespace="http://schemas.microsoft.com/sharepoint/v3"/>
    <xsd:import namespace="c6d93d11-28f8-4e6d-ae4f-5893c68de00b"/>
    <xsd:import namespace="750983b6-60eb-446f-a2fd-b09d080777e3"/>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ABD7320-FA3A-4A9E-87BE-BB8924B85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B258D-342B-46C6-AB2F-08AEF27D5310}">
  <ds:schemaRefs>
    <ds:schemaRef ds:uri="http://schemas.microsoft.com/sharepoint/v3/contenttype/forms"/>
  </ds:schemaRefs>
</ds:datastoreItem>
</file>

<file path=customXml/itemProps3.xml><?xml version="1.0" encoding="utf-8"?>
<ds:datastoreItem xmlns:ds="http://schemas.openxmlformats.org/officeDocument/2006/customXml" ds:itemID="{CB0324C7-F78F-4553-B5B8-24D7D90629DF}">
  <ds:schemaRefs>
    <ds:schemaRef ds:uri="http://schemas.openxmlformats.org/officeDocument/2006/bibliography"/>
  </ds:schemaRefs>
</ds:datastoreItem>
</file>

<file path=customXml/itemProps4.xml><?xml version="1.0" encoding="utf-8"?>
<ds:datastoreItem xmlns:ds="http://schemas.openxmlformats.org/officeDocument/2006/customXml" ds:itemID="{D1D33E69-F27D-4805-BEE9-23B6AF59CDE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8</Pages>
  <Words>2688</Words>
  <Characters>15325</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Blackburn, Luci Ann</dc:creator>
  <cp:keywords/>
  <dc:description/>
  <cp:lastModifiedBy>Holtgreive, John P</cp:lastModifiedBy>
  <cp:revision>2</cp:revision>
  <cp:lastPrinted>2023-02-27T15:41:00Z</cp:lastPrinted>
  <dcterms:created xsi:type="dcterms:W3CDTF">2023-09-22T18:42:00Z</dcterms:created>
  <dcterms:modified xsi:type="dcterms:W3CDTF">2023-09-22T18:42:00Z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