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0ACE" w14:textId="7C1A84A2" w:rsidR="00D20861" w:rsidRDefault="00D20861" w:rsidP="00D20861">
      <w:pPr>
        <w:pStyle w:val="Heading3"/>
        <w:spacing w:before="240" w:beforeAutospacing="0" w:after="255" w:afterAutospacing="0"/>
        <w:rPr>
          <w:rFonts w:ascii="Helvetica" w:eastAsia="Times New Roman" w:hAnsi="Helvetica"/>
          <w:color w:val="005D8F"/>
          <w:sz w:val="26"/>
          <w:szCs w:val="26"/>
        </w:rPr>
      </w:pPr>
      <w:r>
        <w:rPr>
          <w:rFonts w:ascii="Helvetica" w:eastAsia="Times New Roman" w:hAnsi="Helvetica"/>
          <w:color w:val="005D8F"/>
          <w:sz w:val="26"/>
          <w:szCs w:val="26"/>
        </w:rPr>
        <w:t>June 30, 2022 – Message from HUD to IMS</w:t>
      </w:r>
      <w:r>
        <w:rPr>
          <w:rFonts w:ascii="Helvetica" w:eastAsia="Times New Roman" w:hAnsi="Helvetica"/>
          <w:color w:val="005D8F"/>
          <w:sz w:val="26"/>
          <w:szCs w:val="26"/>
        </w:rPr>
        <w:t>/PIC</w:t>
      </w:r>
      <w:r>
        <w:rPr>
          <w:rFonts w:ascii="Helvetica" w:eastAsia="Times New Roman" w:hAnsi="Helvetica"/>
          <w:color w:val="005D8F"/>
          <w:sz w:val="26"/>
          <w:szCs w:val="26"/>
        </w:rPr>
        <w:t xml:space="preserve"> (HUD-50058) software vendors:</w:t>
      </w:r>
    </w:p>
    <w:p w14:paraId="09BC46E6" w14:textId="3A0B5857" w:rsidR="00D20861" w:rsidRDefault="00D20861" w:rsidP="00D20861">
      <w:pPr>
        <w:pStyle w:val="NormalWeb"/>
        <w:spacing w:before="0" w:beforeAutospacing="0" w:after="0" w:afterAutospacing="0"/>
        <w:rPr>
          <w:sz w:val="23"/>
          <w:szCs w:val="23"/>
        </w:rPr>
      </w:pPr>
      <w:r>
        <w:rPr>
          <w:sz w:val="23"/>
          <w:szCs w:val="23"/>
        </w:rPr>
        <w:t>On June 30, 2022, HUD sent a message (copied below) to the points of contact at PIC/IMS (HUD-50058) software vendors. In summary, the IMS</w:t>
      </w:r>
      <w:r>
        <w:rPr>
          <w:sz w:val="23"/>
          <w:szCs w:val="23"/>
        </w:rPr>
        <w:t>/PIC</w:t>
      </w:r>
      <w:r>
        <w:rPr>
          <w:sz w:val="23"/>
          <w:szCs w:val="23"/>
        </w:rPr>
        <w:t xml:space="preserve"> system has a set of warnings and error codes that check for “correct” answers when reports are uploaded. Here is what has changed:</w:t>
      </w:r>
    </w:p>
    <w:p w14:paraId="16F892AA" w14:textId="77777777" w:rsidR="00D20861" w:rsidRDefault="00D20861" w:rsidP="00D20861">
      <w:pPr>
        <w:numPr>
          <w:ilvl w:val="0"/>
          <w:numId w:val="1"/>
        </w:numPr>
        <w:spacing w:before="100" w:beforeAutospacing="1"/>
        <w:rPr>
          <w:rFonts w:eastAsia="Times New Roman"/>
          <w:sz w:val="23"/>
          <w:szCs w:val="23"/>
        </w:rPr>
      </w:pPr>
      <w:r>
        <w:rPr>
          <w:rFonts w:eastAsia="Times New Roman"/>
          <w:sz w:val="23"/>
          <w:szCs w:val="23"/>
        </w:rPr>
        <w:t xml:space="preserve">In the past, the PIC/IMS system would give an error (and not let the action be transmitted) if the Initial Contract End Date was missing for an enrollment. </w:t>
      </w:r>
    </w:p>
    <w:p w14:paraId="591F4492" w14:textId="77777777" w:rsidR="00D20861" w:rsidRDefault="00D20861" w:rsidP="00D20861">
      <w:pPr>
        <w:numPr>
          <w:ilvl w:val="1"/>
          <w:numId w:val="1"/>
        </w:numPr>
        <w:spacing w:before="100" w:beforeAutospacing="1"/>
        <w:rPr>
          <w:rFonts w:eastAsia="Times New Roman"/>
          <w:sz w:val="23"/>
          <w:szCs w:val="23"/>
        </w:rPr>
      </w:pPr>
      <w:r>
        <w:rPr>
          <w:rFonts w:eastAsia="Times New Roman"/>
          <w:sz w:val="23"/>
          <w:szCs w:val="23"/>
        </w:rPr>
        <w:t>Now, it will give a warning (and eventually an error) if the Initial Contract End Date is NOT BLANK for an ENROLLMENT, because you won’t know the end date of the CoP until the first recertification after the date of execution.</w:t>
      </w:r>
    </w:p>
    <w:p w14:paraId="1F967373" w14:textId="77777777" w:rsidR="00D20861" w:rsidRDefault="00D20861" w:rsidP="00D20861">
      <w:pPr>
        <w:numPr>
          <w:ilvl w:val="1"/>
          <w:numId w:val="1"/>
        </w:numPr>
        <w:spacing w:before="100" w:beforeAutospacing="1"/>
        <w:rPr>
          <w:rFonts w:eastAsia="Times New Roman"/>
          <w:sz w:val="23"/>
          <w:szCs w:val="23"/>
        </w:rPr>
      </w:pPr>
      <w:r>
        <w:rPr>
          <w:rFonts w:eastAsia="Times New Roman"/>
          <w:sz w:val="23"/>
          <w:szCs w:val="23"/>
        </w:rPr>
        <w:t>It will also give a warning (and eventually an error) if the Initial Contract End Date is BLANK for a PROGRESS or EXIT report.</w:t>
      </w:r>
    </w:p>
    <w:p w14:paraId="69D7D785" w14:textId="77777777" w:rsidR="00D20861" w:rsidRDefault="00D20861" w:rsidP="00D20861">
      <w:pPr>
        <w:numPr>
          <w:ilvl w:val="0"/>
          <w:numId w:val="1"/>
        </w:numPr>
        <w:spacing w:before="100" w:beforeAutospacing="1"/>
        <w:rPr>
          <w:rFonts w:eastAsia="Times New Roman"/>
          <w:sz w:val="23"/>
          <w:szCs w:val="23"/>
        </w:rPr>
      </w:pPr>
      <w:r>
        <w:rPr>
          <w:rFonts w:eastAsia="Times New Roman"/>
          <w:sz w:val="23"/>
          <w:szCs w:val="23"/>
        </w:rPr>
        <w:t xml:space="preserve">In the past, the PIC system would give a warning if the Effective Date of the Submission (whichever submission you’re working on now) is more than 7 years later than the CoP Effective Date (five years plus a two-year extension). </w:t>
      </w:r>
    </w:p>
    <w:p w14:paraId="1873F3DE" w14:textId="77777777" w:rsidR="00D20861" w:rsidRDefault="00D20861" w:rsidP="00D20861">
      <w:pPr>
        <w:numPr>
          <w:ilvl w:val="1"/>
          <w:numId w:val="1"/>
        </w:numPr>
        <w:spacing w:before="100" w:beforeAutospacing="1"/>
        <w:rPr>
          <w:rFonts w:eastAsia="Times New Roman"/>
          <w:sz w:val="23"/>
          <w:szCs w:val="23"/>
        </w:rPr>
      </w:pPr>
      <w:r>
        <w:rPr>
          <w:rFonts w:eastAsia="Times New Roman"/>
          <w:sz w:val="23"/>
          <w:szCs w:val="23"/>
        </w:rPr>
        <w:t>NOW, the PIC system will give a warning if the Effective Date of the Submission is more than EIGHT years later than the CoP Effective Date (because the base CoP can be longer than 5 years).</w:t>
      </w:r>
    </w:p>
    <w:p w14:paraId="335F4A5D" w14:textId="77777777" w:rsidR="00D20861" w:rsidRDefault="00D20861" w:rsidP="00D20861">
      <w:pPr>
        <w:numPr>
          <w:ilvl w:val="1"/>
          <w:numId w:val="1"/>
        </w:numPr>
        <w:spacing w:before="100" w:beforeAutospacing="1"/>
        <w:rPr>
          <w:rFonts w:eastAsia="Times New Roman"/>
          <w:sz w:val="23"/>
          <w:szCs w:val="23"/>
        </w:rPr>
      </w:pPr>
      <w:r>
        <w:rPr>
          <w:rFonts w:eastAsia="Times New Roman"/>
          <w:sz w:val="23"/>
          <w:szCs w:val="23"/>
        </w:rPr>
        <w:t>In some rare cases (involving bi- or tri-</w:t>
      </w:r>
      <w:proofErr w:type="spellStart"/>
      <w:r>
        <w:rPr>
          <w:rFonts w:eastAsia="Times New Roman"/>
          <w:sz w:val="23"/>
          <w:szCs w:val="23"/>
        </w:rPr>
        <w:t>ennial</w:t>
      </w:r>
      <w:proofErr w:type="spellEnd"/>
      <w:r>
        <w:rPr>
          <w:rFonts w:eastAsia="Times New Roman"/>
          <w:sz w:val="23"/>
          <w:szCs w:val="23"/>
        </w:rPr>
        <w:t xml:space="preserve"> re-certifications) it might be OK that it’s longer than 8 years. Therefore, it’s a WARNING and not a FATAL ERROR, so whomever is doing the PIC submission would tell the system it’s OK to take the submission.</w:t>
      </w:r>
    </w:p>
    <w:p w14:paraId="69B4ACE5" w14:textId="77777777" w:rsidR="00D20861" w:rsidRDefault="00D20861" w:rsidP="00D20861">
      <w:pPr>
        <w:pStyle w:val="NormalWeb"/>
        <w:spacing w:before="0" w:beforeAutospacing="0" w:after="0" w:afterAutospacing="0"/>
        <w:rPr>
          <w:sz w:val="23"/>
          <w:szCs w:val="23"/>
        </w:rPr>
      </w:pPr>
      <w:r>
        <w:rPr>
          <w:sz w:val="23"/>
          <w:szCs w:val="23"/>
        </w:rPr>
        <w:t xml:space="preserve">Remember, you may work with software that integrates the fields on the HUD-50058 (Family Report), so you may not be familiar with the </w:t>
      </w:r>
      <w:proofErr w:type="gramStart"/>
      <w:r>
        <w:rPr>
          <w:sz w:val="23"/>
          <w:szCs w:val="23"/>
        </w:rPr>
        <w:t>particular field</w:t>
      </w:r>
      <w:proofErr w:type="gramEnd"/>
      <w:r>
        <w:rPr>
          <w:sz w:val="23"/>
          <w:szCs w:val="23"/>
        </w:rPr>
        <w:t xml:space="preserve"> numbers in IMS/PIC – they come from the HUD-50058 form itself. The HUD-50058 form may be found </w:t>
      </w:r>
      <w:hyperlink r:id="rId5" w:history="1">
        <w:r>
          <w:rPr>
            <w:rStyle w:val="Hyperlink"/>
            <w:color w:val="1D5782"/>
            <w:sz w:val="23"/>
            <w:szCs w:val="23"/>
          </w:rPr>
          <w:t>HERE</w:t>
        </w:r>
      </w:hyperlink>
      <w:r>
        <w:rPr>
          <w:sz w:val="23"/>
          <w:szCs w:val="23"/>
        </w:rPr>
        <w:t>.</w:t>
      </w:r>
    </w:p>
    <w:p w14:paraId="5359C899" w14:textId="77777777" w:rsidR="00D20861" w:rsidRDefault="00D20861" w:rsidP="00D20861">
      <w:pPr>
        <w:pStyle w:val="NormalWeb"/>
        <w:spacing w:before="0" w:beforeAutospacing="0" w:after="0" w:afterAutospacing="0"/>
        <w:rPr>
          <w:sz w:val="23"/>
          <w:szCs w:val="23"/>
        </w:rPr>
      </w:pPr>
      <w:r>
        <w:rPr>
          <w:sz w:val="23"/>
          <w:szCs w:val="23"/>
        </w:rPr>
        <w:t> </w:t>
      </w:r>
    </w:p>
    <w:p w14:paraId="367175A4" w14:textId="77777777" w:rsidR="00D20861" w:rsidRDefault="00D20861" w:rsidP="00D20861">
      <w:pPr>
        <w:pStyle w:val="NormalWeb"/>
        <w:spacing w:before="0" w:beforeAutospacing="0" w:after="0" w:afterAutospacing="0"/>
        <w:rPr>
          <w:sz w:val="23"/>
          <w:szCs w:val="23"/>
        </w:rPr>
      </w:pPr>
      <w:r>
        <w:rPr>
          <w:sz w:val="23"/>
          <w:szCs w:val="23"/>
        </w:rPr>
        <w:t xml:space="preserve">For more information on PIC reporting, please refer to </w:t>
      </w:r>
      <w:hyperlink r:id="rId6" w:history="1">
        <w:r>
          <w:rPr>
            <w:rStyle w:val="Hyperlink"/>
            <w:color w:val="1D5782"/>
            <w:sz w:val="23"/>
            <w:szCs w:val="23"/>
          </w:rPr>
          <w:t>PIH Notice 2016-8</w:t>
        </w:r>
      </w:hyperlink>
      <w:r>
        <w:rPr>
          <w:sz w:val="23"/>
          <w:szCs w:val="23"/>
        </w:rPr>
        <w:t>.</w:t>
      </w:r>
    </w:p>
    <w:p w14:paraId="39BAE92C" w14:textId="77777777" w:rsidR="00D20861" w:rsidRDefault="00D20861" w:rsidP="00D20861">
      <w:pPr>
        <w:pStyle w:val="NormalWeb"/>
        <w:spacing w:before="0" w:beforeAutospacing="0" w:after="0" w:afterAutospacing="0"/>
        <w:rPr>
          <w:sz w:val="23"/>
          <w:szCs w:val="23"/>
        </w:rPr>
      </w:pPr>
      <w:r>
        <w:rPr>
          <w:sz w:val="23"/>
          <w:szCs w:val="23"/>
        </w:rPr>
        <w:t> </w:t>
      </w:r>
    </w:p>
    <w:p w14:paraId="52901998" w14:textId="77777777" w:rsidR="00D20861" w:rsidRDefault="00D20861" w:rsidP="00D20861">
      <w:pPr>
        <w:pStyle w:val="NormalWeb"/>
        <w:spacing w:before="0" w:beforeAutospacing="0" w:after="0" w:afterAutospacing="0"/>
        <w:rPr>
          <w:sz w:val="23"/>
          <w:szCs w:val="23"/>
        </w:rPr>
      </w:pPr>
      <w:r>
        <w:rPr>
          <w:sz w:val="23"/>
          <w:szCs w:val="23"/>
        </w:rPr>
        <w:t>Below is the full message that went out to vendors:</w:t>
      </w:r>
    </w:p>
    <w:p w14:paraId="7D32C989" w14:textId="77777777" w:rsidR="00D20861" w:rsidRDefault="00D20861" w:rsidP="00D20861">
      <w:pPr>
        <w:jc w:val="center"/>
        <w:rPr>
          <w:rFonts w:eastAsia="Times New Roman"/>
        </w:rPr>
      </w:pPr>
      <w:r>
        <w:rPr>
          <w:rFonts w:eastAsia="Times New Roman"/>
        </w:rPr>
        <w:pict w14:anchorId="3B498376">
          <v:rect id="_x0000_i1025" style="width:468pt;height:1pt" o:hralign="center" o:hrstd="t" o:hr="t" fillcolor="#a0a0a0" stroked="f"/>
        </w:pict>
      </w:r>
    </w:p>
    <w:p w14:paraId="206A8D80" w14:textId="77777777" w:rsidR="00D20861" w:rsidRDefault="00D20861" w:rsidP="00D20861">
      <w:pPr>
        <w:pStyle w:val="NormalWeb"/>
        <w:spacing w:before="240" w:beforeAutospacing="0" w:after="0" w:afterAutospacing="0"/>
        <w:rPr>
          <w:sz w:val="23"/>
          <w:szCs w:val="23"/>
        </w:rPr>
      </w:pPr>
      <w:r>
        <w:rPr>
          <w:sz w:val="23"/>
          <w:szCs w:val="23"/>
        </w:rPr>
        <w:t>Recently the FSS Final Rule was published in the </w:t>
      </w:r>
      <w:hyperlink r:id="rId7" w:history="1">
        <w:r>
          <w:rPr>
            <w:rStyle w:val="Hyperlink"/>
            <w:color w:val="1D5782"/>
            <w:sz w:val="23"/>
            <w:szCs w:val="23"/>
          </w:rPr>
          <w:t>Federal Register</w:t>
        </w:r>
      </w:hyperlink>
      <w:r>
        <w:rPr>
          <w:sz w:val="23"/>
          <w:szCs w:val="23"/>
        </w:rPr>
        <w:t xml:space="preserve"> and went into effect on June 16, 2022.  PHAs will need to </w:t>
      </w:r>
      <w:proofErr w:type="gramStart"/>
      <w:r>
        <w:rPr>
          <w:sz w:val="23"/>
          <w:szCs w:val="23"/>
        </w:rPr>
        <w:t>be in compliance with</w:t>
      </w:r>
      <w:proofErr w:type="gramEnd"/>
      <w:r>
        <w:rPr>
          <w:sz w:val="23"/>
          <w:szCs w:val="23"/>
        </w:rPr>
        <w:t xml:space="preserve"> this rule no later than November 14, 2022.  There are two changes in the final rule that affect HUD-50058 submissions in IMS/PIC.</w:t>
      </w:r>
    </w:p>
    <w:p w14:paraId="32C31D60" w14:textId="77777777" w:rsidR="00D20861" w:rsidRDefault="00D20861" w:rsidP="00D20861">
      <w:pPr>
        <w:pStyle w:val="NormalWeb"/>
        <w:spacing w:before="0" w:beforeAutospacing="0" w:after="0" w:afterAutospacing="0"/>
        <w:rPr>
          <w:sz w:val="23"/>
          <w:szCs w:val="23"/>
        </w:rPr>
      </w:pPr>
      <w:r>
        <w:rPr>
          <w:sz w:val="23"/>
          <w:szCs w:val="23"/>
        </w:rPr>
        <w:t> </w:t>
      </w:r>
    </w:p>
    <w:p w14:paraId="024AB65C" w14:textId="77777777" w:rsidR="00D20861" w:rsidRDefault="00D20861" w:rsidP="00D20861">
      <w:pPr>
        <w:pStyle w:val="NormalWeb"/>
        <w:spacing w:before="0" w:beforeAutospacing="0" w:after="0" w:afterAutospacing="0"/>
        <w:rPr>
          <w:sz w:val="23"/>
          <w:szCs w:val="23"/>
        </w:rPr>
      </w:pPr>
      <w:r>
        <w:rPr>
          <w:sz w:val="23"/>
          <w:szCs w:val="23"/>
        </w:rPr>
        <w:t>The first change is the contract participation term, specifically the initial end date of the contract participation.  The second change is related to the first change, which is the length of the contract term.  Both are covered by the final rule that states “</w:t>
      </w:r>
      <w:r>
        <w:rPr>
          <w:rStyle w:val="Emphasis"/>
          <w:sz w:val="23"/>
          <w:szCs w:val="23"/>
        </w:rPr>
        <w:t>Contract of Participation term.</w:t>
      </w:r>
      <w:r>
        <w:rPr>
          <w:sz w:val="23"/>
          <w:szCs w:val="23"/>
        </w:rPr>
        <w:t xml:space="preserve"> The CoP shall state that each FSS family will be required to fulfill CoP obligations no later than 5 years after the first re-examination of income after the execution date of the </w:t>
      </w:r>
      <w:proofErr w:type="spellStart"/>
      <w:r>
        <w:rPr>
          <w:sz w:val="23"/>
          <w:szCs w:val="23"/>
        </w:rPr>
        <w:t>CoP.</w:t>
      </w:r>
      <w:proofErr w:type="spellEnd"/>
      <w:r>
        <w:rPr>
          <w:sz w:val="23"/>
          <w:szCs w:val="23"/>
        </w:rPr>
        <w:t>”</w:t>
      </w:r>
    </w:p>
    <w:p w14:paraId="074289AB" w14:textId="77777777" w:rsidR="00D20861" w:rsidRDefault="00D20861" w:rsidP="00D20861">
      <w:pPr>
        <w:pStyle w:val="NormalWeb"/>
        <w:spacing w:before="0" w:beforeAutospacing="0" w:after="0" w:afterAutospacing="0"/>
        <w:rPr>
          <w:sz w:val="23"/>
          <w:szCs w:val="23"/>
        </w:rPr>
      </w:pPr>
      <w:r>
        <w:rPr>
          <w:sz w:val="23"/>
          <w:szCs w:val="23"/>
        </w:rPr>
        <w:t> </w:t>
      </w:r>
    </w:p>
    <w:p w14:paraId="1EA818FA" w14:textId="77777777" w:rsidR="00D20861" w:rsidRDefault="00D20861" w:rsidP="00D20861">
      <w:pPr>
        <w:pStyle w:val="NormalWeb"/>
        <w:spacing w:before="0" w:beforeAutospacing="0" w:after="0" w:afterAutospacing="0"/>
        <w:rPr>
          <w:sz w:val="23"/>
          <w:szCs w:val="23"/>
        </w:rPr>
      </w:pPr>
      <w:r>
        <w:rPr>
          <w:sz w:val="23"/>
          <w:szCs w:val="23"/>
        </w:rPr>
        <w:t>Error codes 5150 and 5152 have been updated to allow PHAs to correctly reflect reporting on line 17</w:t>
      </w:r>
      <w:proofErr w:type="gramStart"/>
      <w:r>
        <w:rPr>
          <w:sz w:val="23"/>
          <w:szCs w:val="23"/>
        </w:rPr>
        <w:t>j(</w:t>
      </w:r>
      <w:proofErr w:type="gramEnd"/>
      <w:r>
        <w:rPr>
          <w:sz w:val="23"/>
          <w:szCs w:val="23"/>
        </w:rPr>
        <w:t xml:space="preserve">2) of the 50058 , Initial End Date of Contract of Participation.  Error code 5358 for line 2b, Effective Date of Action, allows for a longer </w:t>
      </w:r>
      <w:proofErr w:type="gramStart"/>
      <w:r>
        <w:rPr>
          <w:sz w:val="23"/>
          <w:szCs w:val="23"/>
        </w:rPr>
        <w:t>period of time</w:t>
      </w:r>
      <w:proofErr w:type="gramEnd"/>
      <w:r>
        <w:rPr>
          <w:sz w:val="23"/>
          <w:szCs w:val="23"/>
        </w:rPr>
        <w:t xml:space="preserve"> before receiving the error code to allow for the longer contract term.  The table below summarizes the changes and provides the updated logic for how they will validate HUD-50058 submissions.  Changes to the system itself are as follows:</w:t>
      </w:r>
    </w:p>
    <w:p w14:paraId="31D2ED9A" w14:textId="77777777" w:rsidR="00D20861" w:rsidRDefault="00D20861" w:rsidP="00D20861">
      <w:pPr>
        <w:numPr>
          <w:ilvl w:val="0"/>
          <w:numId w:val="2"/>
        </w:numPr>
        <w:spacing w:before="100" w:beforeAutospacing="1"/>
        <w:rPr>
          <w:rFonts w:eastAsia="Times New Roman"/>
          <w:sz w:val="23"/>
          <w:szCs w:val="23"/>
        </w:rPr>
      </w:pPr>
      <w:r>
        <w:rPr>
          <w:rFonts w:eastAsia="Times New Roman"/>
          <w:sz w:val="23"/>
          <w:szCs w:val="23"/>
        </w:rPr>
        <w:t xml:space="preserve">These changes are </w:t>
      </w:r>
      <w:proofErr w:type="gramStart"/>
      <w:r>
        <w:rPr>
          <w:rFonts w:eastAsia="Times New Roman"/>
          <w:sz w:val="23"/>
          <w:szCs w:val="23"/>
        </w:rPr>
        <w:t>reflect</w:t>
      </w:r>
      <w:proofErr w:type="gramEnd"/>
      <w:r>
        <w:rPr>
          <w:rFonts w:eastAsia="Times New Roman"/>
          <w:sz w:val="23"/>
          <w:szCs w:val="23"/>
        </w:rPr>
        <w:t xml:space="preserve"> now in our </w:t>
      </w:r>
      <w:proofErr w:type="spellStart"/>
      <w:r>
        <w:rPr>
          <w:rFonts w:eastAsia="Times New Roman"/>
          <w:sz w:val="23"/>
          <w:szCs w:val="23"/>
        </w:rPr>
        <w:t>PICTest</w:t>
      </w:r>
      <w:proofErr w:type="spellEnd"/>
      <w:r>
        <w:rPr>
          <w:rFonts w:eastAsia="Times New Roman"/>
          <w:sz w:val="23"/>
          <w:szCs w:val="23"/>
        </w:rPr>
        <w:t xml:space="preserve"> environment to allow for testing.</w:t>
      </w:r>
    </w:p>
    <w:p w14:paraId="03F1FFC8" w14:textId="77777777" w:rsidR="00D20861" w:rsidRDefault="00D20861" w:rsidP="00D20861">
      <w:pPr>
        <w:numPr>
          <w:ilvl w:val="0"/>
          <w:numId w:val="2"/>
        </w:numPr>
        <w:spacing w:before="100" w:beforeAutospacing="1"/>
        <w:rPr>
          <w:rFonts w:eastAsia="Times New Roman"/>
          <w:sz w:val="23"/>
          <w:szCs w:val="23"/>
        </w:rPr>
      </w:pPr>
      <w:r>
        <w:rPr>
          <w:rFonts w:eastAsia="Times New Roman"/>
          <w:sz w:val="23"/>
          <w:szCs w:val="23"/>
        </w:rPr>
        <w:t>When the changes are deployed to IMS/PIC production on July 15</w:t>
      </w:r>
      <w:r>
        <w:rPr>
          <w:rFonts w:eastAsia="Times New Roman"/>
          <w:sz w:val="23"/>
          <w:szCs w:val="23"/>
          <w:vertAlign w:val="superscript"/>
        </w:rPr>
        <w:t>th</w:t>
      </w:r>
      <w:r>
        <w:rPr>
          <w:rFonts w:eastAsia="Times New Roman"/>
          <w:sz w:val="23"/>
          <w:szCs w:val="23"/>
        </w:rPr>
        <w:t xml:space="preserve">, error codes 5150 and 5152 will be </w:t>
      </w:r>
      <w:r>
        <w:rPr>
          <w:rStyle w:val="Strong"/>
          <w:rFonts w:eastAsia="Times New Roman"/>
          <w:sz w:val="23"/>
          <w:szCs w:val="23"/>
        </w:rPr>
        <w:t>warning</w:t>
      </w:r>
      <w:r>
        <w:rPr>
          <w:rFonts w:eastAsia="Times New Roman"/>
          <w:sz w:val="23"/>
          <w:szCs w:val="23"/>
        </w:rPr>
        <w:t xml:space="preserve"> errors to allow data to be accepted while software is updated.  They will be changed to </w:t>
      </w:r>
      <w:r>
        <w:rPr>
          <w:rStyle w:val="Strong"/>
          <w:rFonts w:eastAsia="Times New Roman"/>
          <w:sz w:val="23"/>
          <w:szCs w:val="23"/>
        </w:rPr>
        <w:t>fatal</w:t>
      </w:r>
      <w:r>
        <w:rPr>
          <w:rFonts w:eastAsia="Times New Roman"/>
          <w:sz w:val="23"/>
          <w:szCs w:val="23"/>
        </w:rPr>
        <w:t xml:space="preserve"> errors in the fall by the time PHAs have to </w:t>
      </w:r>
      <w:proofErr w:type="gramStart"/>
      <w:r>
        <w:rPr>
          <w:rFonts w:eastAsia="Times New Roman"/>
          <w:sz w:val="23"/>
          <w:szCs w:val="23"/>
        </w:rPr>
        <w:t>be in compliance with</w:t>
      </w:r>
      <w:proofErr w:type="gramEnd"/>
      <w:r>
        <w:rPr>
          <w:rFonts w:eastAsia="Times New Roman"/>
          <w:sz w:val="23"/>
          <w:szCs w:val="23"/>
        </w:rPr>
        <w:t xml:space="preserve"> the FSS final rule.</w:t>
      </w:r>
    </w:p>
    <w:p w14:paraId="75EE5AC8" w14:textId="77777777" w:rsidR="00D20861" w:rsidRDefault="00D20861" w:rsidP="00D20861">
      <w:pPr>
        <w:numPr>
          <w:ilvl w:val="0"/>
          <w:numId w:val="2"/>
        </w:numPr>
        <w:spacing w:before="100" w:beforeAutospacing="1"/>
        <w:rPr>
          <w:rFonts w:eastAsia="Times New Roman"/>
          <w:sz w:val="23"/>
          <w:szCs w:val="23"/>
        </w:rPr>
      </w:pPr>
      <w:r>
        <w:rPr>
          <w:rFonts w:eastAsia="Times New Roman"/>
          <w:sz w:val="23"/>
          <w:szCs w:val="23"/>
        </w:rPr>
        <w:t>The list of error codes on the </w:t>
      </w:r>
      <w:hyperlink r:id="rId8" w:history="1">
        <w:r>
          <w:rPr>
            <w:rStyle w:val="Hyperlink"/>
            <w:rFonts w:eastAsia="Times New Roman"/>
            <w:color w:val="1D5782"/>
            <w:sz w:val="23"/>
            <w:szCs w:val="23"/>
          </w:rPr>
          <w:t>IMS/PIC HUD-50058 Forms, Guidebooks, and Tools page</w:t>
        </w:r>
      </w:hyperlink>
      <w:r>
        <w:rPr>
          <w:rFonts w:eastAsia="Times New Roman"/>
          <w:sz w:val="23"/>
          <w:szCs w:val="23"/>
        </w:rPr>
        <w:t> will be updated after the IMS/PIC production release to reflect the changes to the errors as listed below and then again once we make them fatal errors in production in the fall.</w:t>
      </w:r>
    </w:p>
    <w:p w14:paraId="541D98EA" w14:textId="77777777" w:rsidR="00D20861" w:rsidRDefault="00D20861" w:rsidP="00D20861">
      <w:pPr>
        <w:pStyle w:val="NormalWeb"/>
        <w:spacing w:before="0" w:beforeAutospacing="0" w:after="0" w:afterAutospacing="0"/>
        <w:rPr>
          <w:sz w:val="23"/>
          <w:szCs w:val="23"/>
        </w:rPr>
      </w:pPr>
      <w:r>
        <w:rPr>
          <w:sz w:val="23"/>
          <w:szCs w:val="23"/>
        </w:rPr>
        <w:t> </w:t>
      </w:r>
    </w:p>
    <w:p w14:paraId="0E801A9C" w14:textId="77777777" w:rsidR="00D20861" w:rsidRDefault="00D20861" w:rsidP="00D20861">
      <w:pPr>
        <w:pStyle w:val="NormalWeb"/>
        <w:spacing w:before="0" w:beforeAutospacing="0" w:after="0" w:afterAutospacing="0"/>
        <w:rPr>
          <w:sz w:val="23"/>
          <w:szCs w:val="23"/>
        </w:rPr>
      </w:pPr>
      <w:r>
        <w:rPr>
          <w:sz w:val="23"/>
          <w:szCs w:val="23"/>
        </w:rPr>
        <w:t>Since line 23</w:t>
      </w:r>
      <w:proofErr w:type="gramStart"/>
      <w:r>
        <w:rPr>
          <w:sz w:val="23"/>
          <w:szCs w:val="23"/>
        </w:rPr>
        <w:t>j(</w:t>
      </w:r>
      <w:proofErr w:type="gramEnd"/>
      <w:r>
        <w:rPr>
          <w:sz w:val="23"/>
          <w:szCs w:val="23"/>
        </w:rPr>
        <w:t>2), Initial end date of contract of participation, is not currently validated on the HUD-50058 MTW in IMS/PIC, there are no changes to HUD-50058 MTW submission processing.  For awareness, these changes will also be made in a future release of the Housing Information Portal (HIP) system for HUD-50058-MTW and HUD-50058 MTW Expansion submissions.</w:t>
      </w:r>
    </w:p>
    <w:p w14:paraId="63897EBA" w14:textId="77777777" w:rsidR="00D20861" w:rsidRDefault="00D20861" w:rsidP="00D20861">
      <w:pPr>
        <w:pStyle w:val="NormalWeb"/>
        <w:spacing w:before="0" w:beforeAutospacing="0" w:after="0" w:afterAutospacing="0"/>
        <w:rPr>
          <w:sz w:val="23"/>
          <w:szCs w:val="23"/>
        </w:rPr>
      </w:pPr>
      <w:r>
        <w:rPr>
          <w:sz w:val="23"/>
          <w:szCs w:val="23"/>
        </w:rPr>
        <w:t> </w:t>
      </w:r>
    </w:p>
    <w:p w14:paraId="2CCF9E48" w14:textId="77777777" w:rsidR="00D20861" w:rsidRDefault="00D20861" w:rsidP="00D20861">
      <w:pPr>
        <w:pStyle w:val="NormalWeb"/>
        <w:spacing w:before="0" w:beforeAutospacing="0" w:after="0" w:afterAutospacing="0"/>
        <w:rPr>
          <w:sz w:val="23"/>
          <w:szCs w:val="23"/>
        </w:rPr>
      </w:pPr>
      <w:r>
        <w:rPr>
          <w:rStyle w:val="Strong"/>
          <w:sz w:val="23"/>
          <w:szCs w:val="23"/>
        </w:rPr>
        <w:t>If your or your PHA clients should have policy/programmatic questions about FSS, please contact </w:t>
      </w:r>
      <w:hyperlink r:id="rId9" w:history="1">
        <w:r>
          <w:rPr>
            <w:rStyle w:val="Hyperlink"/>
            <w:b/>
            <w:bCs/>
            <w:color w:val="1D5782"/>
            <w:sz w:val="23"/>
            <w:szCs w:val="23"/>
          </w:rPr>
          <w:t>FSS@hud.gov</w:t>
        </w:r>
      </w:hyperlink>
      <w:r>
        <w:rPr>
          <w:rStyle w:val="Strong"/>
          <w:sz w:val="23"/>
          <w:szCs w:val="23"/>
        </w:rPr>
        <w:t>.</w:t>
      </w:r>
    </w:p>
    <w:p w14:paraId="33F7FB89" w14:textId="77777777" w:rsidR="00D20861" w:rsidRDefault="00D20861" w:rsidP="00D20861">
      <w:pPr>
        <w:pStyle w:val="NormalWeb"/>
        <w:spacing w:before="0" w:beforeAutospacing="0" w:after="0" w:afterAutospacing="0"/>
        <w:rPr>
          <w:sz w:val="23"/>
          <w:szCs w:val="23"/>
        </w:rPr>
      </w:pPr>
      <w:r>
        <w:rPr>
          <w:sz w:val="23"/>
          <w:szCs w:val="23"/>
        </w:rPr>
        <w:t> </w:t>
      </w:r>
    </w:p>
    <w:tbl>
      <w:tblPr>
        <w:tblW w:w="5000" w:type="pct"/>
        <w:tblBorders>
          <w:top w:val="single" w:sz="24" w:space="0" w:color="auto"/>
          <w:left w:val="single" w:sz="24" w:space="0" w:color="auto"/>
          <w:bottom w:val="single" w:sz="24" w:space="0" w:color="auto"/>
          <w:right w:val="single" w:sz="24" w:space="0" w:color="auto"/>
        </w:tblBorders>
        <w:tblCellMar>
          <w:top w:w="10" w:type="dxa"/>
          <w:left w:w="10" w:type="dxa"/>
          <w:bottom w:w="10" w:type="dxa"/>
          <w:right w:w="10" w:type="dxa"/>
        </w:tblCellMar>
        <w:tblLook w:val="04A0" w:firstRow="1" w:lastRow="0" w:firstColumn="1" w:lastColumn="0" w:noHBand="0" w:noVBand="1"/>
      </w:tblPr>
      <w:tblGrid>
        <w:gridCol w:w="1868"/>
        <w:gridCol w:w="1869"/>
        <w:gridCol w:w="1869"/>
        <w:gridCol w:w="1869"/>
        <w:gridCol w:w="1869"/>
      </w:tblGrid>
      <w:tr w:rsidR="00D20861" w14:paraId="62015457" w14:textId="77777777" w:rsidTr="00D20861">
        <w:tc>
          <w:tcPr>
            <w:tcW w:w="1000" w:type="pct"/>
            <w:tcBorders>
              <w:top w:val="outset" w:sz="6" w:space="0" w:color="auto"/>
              <w:left w:val="outset" w:sz="6" w:space="0" w:color="auto"/>
              <w:bottom w:val="outset" w:sz="6" w:space="0" w:color="auto"/>
              <w:right w:val="outset" w:sz="6" w:space="0" w:color="auto"/>
            </w:tcBorders>
            <w:vAlign w:val="center"/>
            <w:hideMark/>
          </w:tcPr>
          <w:p w14:paraId="4B798645" w14:textId="77777777" w:rsidR="00D20861" w:rsidRDefault="00D20861">
            <w:pPr>
              <w:pStyle w:val="NormalWeb"/>
              <w:spacing w:before="0" w:beforeAutospacing="0" w:after="0" w:afterAutospacing="0"/>
              <w:jc w:val="center"/>
              <w:rPr>
                <w:sz w:val="23"/>
                <w:szCs w:val="23"/>
              </w:rPr>
            </w:pPr>
            <w:r>
              <w:rPr>
                <w:sz w:val="23"/>
                <w:szCs w:val="23"/>
              </w:rPr>
              <w:t>Error Code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020D432" w14:textId="77777777" w:rsidR="00D20861" w:rsidRDefault="00D20861">
            <w:pPr>
              <w:pStyle w:val="NormalWeb"/>
              <w:spacing w:before="0" w:beforeAutospacing="0" w:after="0" w:afterAutospacing="0"/>
              <w:jc w:val="center"/>
              <w:rPr>
                <w:sz w:val="23"/>
                <w:szCs w:val="23"/>
              </w:rPr>
            </w:pPr>
            <w:r>
              <w:rPr>
                <w:sz w:val="23"/>
                <w:szCs w:val="23"/>
              </w:rPr>
              <w:t>Field Number</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6792E72" w14:textId="77777777" w:rsidR="00D20861" w:rsidRDefault="00D20861">
            <w:pPr>
              <w:pStyle w:val="NormalWeb"/>
              <w:spacing w:before="0" w:beforeAutospacing="0" w:after="0" w:afterAutospacing="0"/>
              <w:jc w:val="center"/>
              <w:rPr>
                <w:sz w:val="23"/>
                <w:szCs w:val="23"/>
              </w:rPr>
            </w:pPr>
            <w:r>
              <w:rPr>
                <w:sz w:val="23"/>
                <w:szCs w:val="23"/>
              </w:rPr>
              <w:t>Error Message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1F7B2AB" w14:textId="77777777" w:rsidR="00D20861" w:rsidRDefault="00D20861">
            <w:pPr>
              <w:pStyle w:val="NormalWeb"/>
              <w:spacing w:before="0" w:beforeAutospacing="0" w:after="0" w:afterAutospacing="0"/>
              <w:jc w:val="center"/>
              <w:rPr>
                <w:sz w:val="23"/>
                <w:szCs w:val="23"/>
              </w:rPr>
            </w:pPr>
            <w:r>
              <w:rPr>
                <w:sz w:val="23"/>
                <w:szCs w:val="23"/>
              </w:rPr>
              <w:t>Error Type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68E0923" w14:textId="77777777" w:rsidR="00D20861" w:rsidRDefault="00D20861">
            <w:pPr>
              <w:jc w:val="center"/>
              <w:rPr>
                <w:rFonts w:eastAsia="Times New Roman"/>
                <w:sz w:val="23"/>
                <w:szCs w:val="23"/>
              </w:rPr>
            </w:pPr>
            <w:r>
              <w:rPr>
                <w:rFonts w:eastAsia="Times New Roman"/>
                <w:sz w:val="23"/>
                <w:szCs w:val="23"/>
              </w:rPr>
              <w:t>Logic</w:t>
            </w:r>
          </w:p>
        </w:tc>
      </w:tr>
      <w:tr w:rsidR="00D20861" w14:paraId="4C687464" w14:textId="77777777" w:rsidTr="00D20861">
        <w:tc>
          <w:tcPr>
            <w:tcW w:w="1000" w:type="pct"/>
            <w:tcBorders>
              <w:top w:val="outset" w:sz="6" w:space="0" w:color="auto"/>
              <w:left w:val="outset" w:sz="6" w:space="0" w:color="auto"/>
              <w:bottom w:val="outset" w:sz="6" w:space="0" w:color="auto"/>
              <w:right w:val="outset" w:sz="6" w:space="0" w:color="auto"/>
            </w:tcBorders>
            <w:vAlign w:val="center"/>
            <w:hideMark/>
          </w:tcPr>
          <w:p w14:paraId="680D692A" w14:textId="77777777" w:rsidR="00D20861" w:rsidRDefault="00D20861">
            <w:pPr>
              <w:jc w:val="center"/>
              <w:rPr>
                <w:rFonts w:eastAsia="Times New Roman"/>
                <w:sz w:val="23"/>
                <w:szCs w:val="23"/>
              </w:rPr>
            </w:pPr>
            <w:r>
              <w:rPr>
                <w:rFonts w:eastAsia="Times New Roman"/>
                <w:sz w:val="23"/>
                <w:szCs w:val="23"/>
              </w:rPr>
              <w:t>5150</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5886F1C" w14:textId="77777777" w:rsidR="00D20861" w:rsidRDefault="00D20861">
            <w:pPr>
              <w:jc w:val="center"/>
              <w:rPr>
                <w:rFonts w:eastAsia="Times New Roman"/>
                <w:sz w:val="23"/>
                <w:szCs w:val="23"/>
              </w:rPr>
            </w:pPr>
            <w:r>
              <w:rPr>
                <w:rFonts w:eastAsia="Times New Roman"/>
                <w:sz w:val="23"/>
                <w:szCs w:val="23"/>
              </w:rPr>
              <w:t>17</w:t>
            </w:r>
            <w:proofErr w:type="gramStart"/>
            <w:r>
              <w:rPr>
                <w:rFonts w:eastAsia="Times New Roman"/>
                <w:sz w:val="23"/>
                <w:szCs w:val="23"/>
              </w:rPr>
              <w:t>j(</w:t>
            </w:r>
            <w:proofErr w:type="gramEnd"/>
            <w:r>
              <w:rPr>
                <w:rFonts w:eastAsia="Times New Roman"/>
                <w:sz w:val="23"/>
                <w:szCs w:val="23"/>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E1B72DE" w14:textId="77777777" w:rsidR="00D20861" w:rsidRDefault="00D20861">
            <w:pPr>
              <w:pStyle w:val="NormalWeb"/>
              <w:spacing w:before="0" w:beforeAutospacing="0" w:after="0" w:afterAutospacing="0"/>
              <w:jc w:val="center"/>
              <w:rPr>
                <w:sz w:val="23"/>
                <w:szCs w:val="23"/>
              </w:rPr>
            </w:pPr>
            <w:r>
              <w:rPr>
                <w:sz w:val="23"/>
                <w:szCs w:val="23"/>
              </w:rPr>
              <w:t>Initial End Date of Contract of Participation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E12857E" w14:textId="77777777" w:rsidR="00D20861" w:rsidRDefault="00D20861">
            <w:pPr>
              <w:jc w:val="center"/>
              <w:rPr>
                <w:rFonts w:eastAsia="Times New Roman"/>
                <w:sz w:val="23"/>
                <w:szCs w:val="23"/>
              </w:rPr>
            </w:pPr>
            <w:r>
              <w:rPr>
                <w:rFonts w:eastAsia="Times New Roman"/>
                <w:sz w:val="23"/>
                <w:szCs w:val="23"/>
              </w:rPr>
              <w:t>FATAL</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797FA41" w14:textId="77777777" w:rsidR="00D20861" w:rsidRDefault="00D20861">
            <w:pPr>
              <w:pStyle w:val="NormalWeb"/>
              <w:spacing w:before="0" w:beforeAutospacing="0" w:after="0" w:afterAutospacing="0"/>
              <w:jc w:val="center"/>
              <w:rPr>
                <w:sz w:val="23"/>
                <w:szCs w:val="23"/>
              </w:rPr>
            </w:pPr>
            <w:r>
              <w:rPr>
                <w:sz w:val="23"/>
                <w:szCs w:val="23"/>
              </w:rPr>
              <w:t>If (FSS Report category 17b = ‘E’, or 17b is BLANK), then If 17</w:t>
            </w:r>
            <w:proofErr w:type="gramStart"/>
            <w:r>
              <w:rPr>
                <w:sz w:val="23"/>
                <w:szCs w:val="23"/>
              </w:rPr>
              <w:t>j(</w:t>
            </w:r>
            <w:proofErr w:type="gramEnd"/>
            <w:r>
              <w:rPr>
                <w:sz w:val="23"/>
                <w:szCs w:val="23"/>
              </w:rPr>
              <w:t>2) is not Blank, a Fatal Error 5150 is thrown</w:t>
            </w:r>
          </w:p>
        </w:tc>
      </w:tr>
      <w:tr w:rsidR="00D20861" w14:paraId="62CD2B1F" w14:textId="77777777" w:rsidTr="00D20861">
        <w:tc>
          <w:tcPr>
            <w:tcW w:w="1000" w:type="pct"/>
            <w:tcBorders>
              <w:top w:val="outset" w:sz="6" w:space="0" w:color="auto"/>
              <w:left w:val="outset" w:sz="6" w:space="0" w:color="auto"/>
              <w:bottom w:val="outset" w:sz="6" w:space="0" w:color="auto"/>
              <w:right w:val="outset" w:sz="6" w:space="0" w:color="auto"/>
            </w:tcBorders>
            <w:vAlign w:val="center"/>
            <w:hideMark/>
          </w:tcPr>
          <w:p w14:paraId="5E4605EE" w14:textId="77777777" w:rsidR="00D20861" w:rsidRDefault="00D20861">
            <w:pPr>
              <w:jc w:val="center"/>
              <w:rPr>
                <w:rFonts w:eastAsia="Times New Roman"/>
                <w:sz w:val="23"/>
                <w:szCs w:val="23"/>
              </w:rPr>
            </w:pPr>
            <w:r>
              <w:rPr>
                <w:rFonts w:eastAsia="Times New Roman"/>
                <w:sz w:val="23"/>
                <w:szCs w:val="23"/>
              </w:rPr>
              <w:t>5152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F5E60FD" w14:textId="77777777" w:rsidR="00D20861" w:rsidRDefault="00D20861">
            <w:pPr>
              <w:jc w:val="center"/>
              <w:rPr>
                <w:rFonts w:eastAsia="Times New Roman"/>
                <w:sz w:val="23"/>
                <w:szCs w:val="23"/>
              </w:rPr>
            </w:pPr>
            <w:r>
              <w:rPr>
                <w:rFonts w:eastAsia="Times New Roman"/>
                <w:sz w:val="23"/>
                <w:szCs w:val="23"/>
              </w:rPr>
              <w:t>17</w:t>
            </w:r>
            <w:proofErr w:type="gramStart"/>
            <w:r>
              <w:rPr>
                <w:rFonts w:eastAsia="Times New Roman"/>
                <w:sz w:val="23"/>
                <w:szCs w:val="23"/>
              </w:rPr>
              <w:t>j(</w:t>
            </w:r>
            <w:proofErr w:type="gramEnd"/>
            <w:r>
              <w:rPr>
                <w:rFonts w:eastAsia="Times New Roman"/>
                <w:sz w:val="23"/>
                <w:szCs w:val="23"/>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2BBA879" w14:textId="77777777" w:rsidR="00D20861" w:rsidRDefault="00D20861">
            <w:pPr>
              <w:pStyle w:val="NormalWeb"/>
              <w:spacing w:before="0" w:beforeAutospacing="0" w:after="0" w:afterAutospacing="0"/>
              <w:jc w:val="center"/>
              <w:rPr>
                <w:sz w:val="23"/>
                <w:szCs w:val="23"/>
              </w:rPr>
            </w:pPr>
            <w:r>
              <w:rPr>
                <w:sz w:val="23"/>
                <w:szCs w:val="23"/>
              </w:rPr>
              <w:t>Initial End Date of Contract of Participation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3AE647" w14:textId="77777777" w:rsidR="00D20861" w:rsidRDefault="00D20861">
            <w:pPr>
              <w:jc w:val="center"/>
              <w:rPr>
                <w:rFonts w:eastAsia="Times New Roman"/>
                <w:sz w:val="23"/>
                <w:szCs w:val="23"/>
              </w:rPr>
            </w:pPr>
            <w:r>
              <w:rPr>
                <w:rFonts w:eastAsia="Times New Roman"/>
                <w:sz w:val="23"/>
                <w:szCs w:val="23"/>
              </w:rPr>
              <w:t>WARNING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2A0EDBD" w14:textId="77777777" w:rsidR="00D20861" w:rsidRDefault="00D20861">
            <w:pPr>
              <w:jc w:val="center"/>
              <w:rPr>
                <w:rFonts w:eastAsia="Times New Roman"/>
                <w:sz w:val="23"/>
                <w:szCs w:val="23"/>
              </w:rPr>
            </w:pPr>
            <w:r>
              <w:rPr>
                <w:rFonts w:eastAsia="Times New Roman"/>
                <w:sz w:val="23"/>
                <w:szCs w:val="23"/>
              </w:rPr>
              <w:t>If (FSS Report category 17b = ‘P’, or 17b ='X</w:t>
            </w:r>
            <w:proofErr w:type="gramStart"/>
            <w:r>
              <w:rPr>
                <w:rFonts w:eastAsia="Times New Roman"/>
                <w:sz w:val="23"/>
                <w:szCs w:val="23"/>
              </w:rPr>
              <w:t>' )</w:t>
            </w:r>
            <w:proofErr w:type="gramEnd"/>
            <w:r>
              <w:rPr>
                <w:rFonts w:eastAsia="Times New Roman"/>
                <w:sz w:val="23"/>
                <w:szCs w:val="23"/>
              </w:rPr>
              <w:t>, then If 17j(2) is not in the format of MMYYYY, Fatal Error 5152 is thrown</w:t>
            </w:r>
          </w:p>
        </w:tc>
      </w:tr>
      <w:tr w:rsidR="00D20861" w14:paraId="7C9AEB93" w14:textId="77777777" w:rsidTr="00D20861">
        <w:tc>
          <w:tcPr>
            <w:tcW w:w="1000" w:type="pct"/>
            <w:tcBorders>
              <w:top w:val="outset" w:sz="6" w:space="0" w:color="auto"/>
              <w:left w:val="outset" w:sz="6" w:space="0" w:color="auto"/>
              <w:bottom w:val="outset" w:sz="6" w:space="0" w:color="auto"/>
              <w:right w:val="outset" w:sz="6" w:space="0" w:color="auto"/>
            </w:tcBorders>
            <w:vAlign w:val="center"/>
            <w:hideMark/>
          </w:tcPr>
          <w:p w14:paraId="73FC3EB1" w14:textId="77777777" w:rsidR="00D20861" w:rsidRDefault="00D20861">
            <w:pPr>
              <w:jc w:val="center"/>
              <w:rPr>
                <w:rFonts w:eastAsia="Times New Roman"/>
                <w:sz w:val="23"/>
                <w:szCs w:val="23"/>
              </w:rPr>
            </w:pPr>
            <w:r>
              <w:rPr>
                <w:rFonts w:eastAsia="Times New Roman"/>
                <w:sz w:val="23"/>
                <w:szCs w:val="23"/>
              </w:rPr>
              <w:t>5358</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EFE04DD" w14:textId="77777777" w:rsidR="00D20861" w:rsidRDefault="00D20861">
            <w:pPr>
              <w:jc w:val="center"/>
              <w:rPr>
                <w:rFonts w:eastAsia="Times New Roman"/>
                <w:sz w:val="23"/>
                <w:szCs w:val="23"/>
              </w:rPr>
            </w:pPr>
            <w:r>
              <w:rPr>
                <w:rFonts w:eastAsia="Times New Roman"/>
                <w:sz w:val="23"/>
                <w:szCs w:val="23"/>
              </w:rPr>
              <w:t>2b</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20D4FCD" w14:textId="77777777" w:rsidR="00D20861" w:rsidRDefault="00D20861">
            <w:pPr>
              <w:pStyle w:val="NormalWeb"/>
              <w:spacing w:before="0" w:beforeAutospacing="0" w:after="0" w:afterAutospacing="0"/>
              <w:jc w:val="center"/>
              <w:rPr>
                <w:sz w:val="23"/>
                <w:szCs w:val="23"/>
              </w:rPr>
            </w:pPr>
            <w:r>
              <w:rPr>
                <w:sz w:val="23"/>
                <w:szCs w:val="23"/>
              </w:rPr>
              <w:t>Effective date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3BB4A2F" w14:textId="77777777" w:rsidR="00D20861" w:rsidRDefault="00D20861">
            <w:pPr>
              <w:jc w:val="center"/>
              <w:rPr>
                <w:rFonts w:eastAsia="Times New Roman"/>
                <w:sz w:val="23"/>
                <w:szCs w:val="23"/>
              </w:rPr>
            </w:pPr>
            <w:r>
              <w:rPr>
                <w:rFonts w:eastAsia="Times New Roman"/>
                <w:sz w:val="23"/>
                <w:szCs w:val="23"/>
              </w:rPr>
              <w:t>WARNING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319B754" w14:textId="77777777" w:rsidR="00D20861" w:rsidRDefault="00D20861">
            <w:pPr>
              <w:jc w:val="center"/>
              <w:rPr>
                <w:rFonts w:eastAsia="Times New Roman"/>
                <w:sz w:val="23"/>
                <w:szCs w:val="23"/>
              </w:rPr>
            </w:pPr>
            <w:r>
              <w:rPr>
                <w:rFonts w:eastAsia="Times New Roman"/>
                <w:sz w:val="23"/>
                <w:szCs w:val="23"/>
              </w:rPr>
              <w:t>If the Submission FSS Effective date (line 17c) or 50058 effective date (line 2b) (as applicable) is more than 8 years later than the Current FSS Effective date (line 17c), throw WARNING 5258</w:t>
            </w:r>
          </w:p>
        </w:tc>
      </w:tr>
    </w:tbl>
    <w:p w14:paraId="5E4C7357" w14:textId="77777777" w:rsidR="00D20861" w:rsidRDefault="00D20861" w:rsidP="00D20861">
      <w:pPr>
        <w:pStyle w:val="NormalWeb"/>
        <w:spacing w:before="240" w:beforeAutospacing="0" w:after="0" w:afterAutospacing="0"/>
        <w:rPr>
          <w:sz w:val="23"/>
          <w:szCs w:val="23"/>
        </w:rPr>
      </w:pPr>
      <w:r>
        <w:rPr>
          <w:sz w:val="23"/>
          <w:szCs w:val="23"/>
        </w:rPr>
        <w:t> </w:t>
      </w:r>
    </w:p>
    <w:p w14:paraId="35F1C412" w14:textId="77777777" w:rsidR="00D20861" w:rsidRDefault="00D20861" w:rsidP="00D20861">
      <w:pPr>
        <w:pStyle w:val="NormalWeb"/>
        <w:spacing w:before="0" w:beforeAutospacing="0" w:after="0" w:afterAutospacing="0"/>
        <w:rPr>
          <w:sz w:val="23"/>
          <w:szCs w:val="23"/>
        </w:rPr>
      </w:pPr>
      <w:r>
        <w:rPr>
          <w:sz w:val="23"/>
          <w:szCs w:val="23"/>
        </w:rPr>
        <w:t>~IMS-PIC IT team</w:t>
      </w:r>
    </w:p>
    <w:p w14:paraId="302F878E" w14:textId="77777777" w:rsidR="001655F7" w:rsidRDefault="001655F7"/>
    <w:sectPr w:rsidR="00165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6B0E"/>
    <w:multiLevelType w:val="multilevel"/>
    <w:tmpl w:val="8F3C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03EF1"/>
    <w:multiLevelType w:val="multilevel"/>
    <w:tmpl w:val="C46A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9382232">
    <w:abstractNumId w:val="0"/>
    <w:lvlOverride w:ilvl="0"/>
    <w:lvlOverride w:ilvl="1"/>
    <w:lvlOverride w:ilvl="2"/>
    <w:lvlOverride w:ilvl="3"/>
    <w:lvlOverride w:ilvl="4"/>
    <w:lvlOverride w:ilvl="5"/>
    <w:lvlOverride w:ilvl="6"/>
    <w:lvlOverride w:ilvl="7"/>
    <w:lvlOverride w:ilvl="8"/>
  </w:num>
  <w:num w:numId="2" w16cid:durableId="17588671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61"/>
    <w:rsid w:val="001655F7"/>
    <w:rsid w:val="00D2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EC53"/>
  <w15:chartTrackingRefBased/>
  <w15:docId w15:val="{D5C70E29-352E-4107-913B-731EFCFD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61"/>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D2086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20861"/>
    <w:rPr>
      <w:rFonts w:ascii="Calibri" w:hAnsi="Calibri" w:cs="Calibri"/>
      <w:b/>
      <w:bCs/>
      <w:sz w:val="27"/>
      <w:szCs w:val="27"/>
    </w:rPr>
  </w:style>
  <w:style w:type="character" w:styleId="Hyperlink">
    <w:name w:val="Hyperlink"/>
    <w:basedOn w:val="DefaultParagraphFont"/>
    <w:uiPriority w:val="99"/>
    <w:semiHidden/>
    <w:unhideWhenUsed/>
    <w:rsid w:val="00D20861"/>
    <w:rPr>
      <w:color w:val="0000FF"/>
      <w:u w:val="single"/>
    </w:rPr>
  </w:style>
  <w:style w:type="paragraph" w:styleId="NormalWeb">
    <w:name w:val="Normal (Web)"/>
    <w:basedOn w:val="Normal"/>
    <w:uiPriority w:val="99"/>
    <w:semiHidden/>
    <w:unhideWhenUsed/>
    <w:rsid w:val="00D20861"/>
    <w:pPr>
      <w:spacing w:before="100" w:beforeAutospacing="1" w:after="100" w:afterAutospacing="1"/>
    </w:pPr>
  </w:style>
  <w:style w:type="character" w:styleId="Emphasis">
    <w:name w:val="Emphasis"/>
    <w:basedOn w:val="DefaultParagraphFont"/>
    <w:uiPriority w:val="20"/>
    <w:qFormat/>
    <w:rsid w:val="00D20861"/>
    <w:rPr>
      <w:i/>
      <w:iCs/>
    </w:rPr>
  </w:style>
  <w:style w:type="character" w:styleId="Strong">
    <w:name w:val="Strong"/>
    <w:basedOn w:val="DefaultParagraphFont"/>
    <w:uiPriority w:val="22"/>
    <w:qFormat/>
    <w:rsid w:val="00D20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QsInVyaSI6ImJwMjpjbGljayIsImJ1bGxldGluX2lkIjoiMjAyMjA3MTguNjA5MjU1OTEiLCJ1cmwiOiJodHRwczovL3d3dy5odWQuZ292L3Byb2dyYW1fb2ZmaWNlcy9wdWJsaWNfaW5kaWFuX2hvdXNpbmcvc3lzdGVtcy9waWMvNTAwNTgvcHVicz91dG1fbWVkaXVtPWVtYWlsJnV0bV9zb3VyY2U9Z292ZGVsaXZlcnkifQ.k-qOtPB762SYROnFzhPyiZ2MsaD1zqiaOEmDub0JBS0/s/631131626/br/141202526722-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.I0GmBZxQPZFbIgQ4uxnhVkt-pda6boMzMvAmPo1UCi0/s/631131626/br/14120252672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IsInVyaSI6ImJwMjpjbGljayIsImJ1bGxldGluX2lkIjoiMjAyMjA3MTguNjA5MjU1OTEiLCJ1cmwiOiJodHRwczovL3d3dy5odWQuZ292L3NpdGVzL2RvY3VtZW50cy9QSUgyMDE2LTA4LlBERj91dG1fbWVkaXVtPWVtYWlsJnV0bV9zb3VyY2U9Z292ZGVsaXZlcnkifQ.xGtcb16QzbHdFfj4KNRDsf1amUjf_CrpQy-oJaDPRH8/s/631131626/br/141202526722-l" TargetMode="External"/><Relationship Id="rId11" Type="http://schemas.openxmlformats.org/officeDocument/2006/relationships/theme" Target="theme/theme1.xml"/><Relationship Id="rId5" Type="http://schemas.openxmlformats.org/officeDocument/2006/relationships/hyperlink" Target="https://lnks.gd/l/eyJhbGciOiJIUzI1NiJ9.eyJidWxsZXRpbl9saW5rX2lkIjoxMDEsInVyaSI6ImJwMjpjbGljayIsImJ1bGxldGluX2lkIjoiMjAyMjA3MTguNjA5MjU1OTEiLCJ1cmwiOiJodHRwczovL3d3dy5odWQuZ292L3NpdGVzL2RvY3VtZW50cy81MDA1OC5QREY_dXRtX21lZGl1bT1lbWFpbCZ1dG1fc291cmNlPWdvdmRlbGl2ZXJ5In0.PHhQG-n8dQlUbTM-tEWcDXQVDALVXge4viNe0u2ptl0/s/631131626/br/141202526722-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S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6004</Characters>
  <Application>Microsoft Office Word</Application>
  <DocSecurity>0</DocSecurity>
  <Lines>50</Lines>
  <Paragraphs>14</Paragraphs>
  <ScaleCrop>false</ScaleCrop>
  <Company>U.S. Department of Housing and Urban Development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Chenault , Anice S</dc:creator>
  <cp:keywords/>
  <dc:description/>
  <cp:lastModifiedBy>Chenault , Anice S</cp:lastModifiedBy>
  <cp:revision>1</cp:revision>
  <dcterms:created xsi:type="dcterms:W3CDTF">2022-07-20T19:33:00Z</dcterms:created>
  <dcterms:modified xsi:type="dcterms:W3CDTF">2022-07-20T19:34:00Z</dcterms:modified>
</cp:coreProperties>
</file>