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A9FD" w14:textId="1D49CB6D" w:rsidR="004742AB" w:rsidRDefault="004742AB" w:rsidP="004742AB">
      <w:pPr>
        <w:autoSpaceDE w:val="0"/>
        <w:autoSpaceDN w:val="0"/>
        <w:adjustRightInd w:val="0"/>
        <w:spacing w:after="0" w:line="240" w:lineRule="auto"/>
        <w:rPr>
          <w:rFonts w:ascii="Arial" w:hAnsi="Arial" w:cs="Arial"/>
          <w:sz w:val="20"/>
          <w:szCs w:val="20"/>
        </w:rPr>
      </w:pPr>
      <w:bookmarkStart w:id="0" w:name="_GoBack"/>
      <w:bookmarkEnd w:id="0"/>
      <w:r>
        <w:t xml:space="preserve">In August of 2016 the Financial Accounting Standards Board (FASB) issued Accounting Standards Update (ASU) 2016-14 regarding the presentation of financial statements for nonprofit entities.  The ASU is effective for </w:t>
      </w:r>
      <w:r w:rsidRPr="004742AB">
        <w:rPr>
          <w:rFonts w:ascii="Arial" w:hAnsi="Arial" w:cs="Arial"/>
          <w:sz w:val="20"/>
          <w:szCs w:val="20"/>
        </w:rPr>
        <w:t>annual financial statements</w:t>
      </w:r>
      <w:r>
        <w:rPr>
          <w:rFonts w:ascii="Arial" w:hAnsi="Arial" w:cs="Arial"/>
          <w:sz w:val="20"/>
          <w:szCs w:val="20"/>
        </w:rPr>
        <w:t xml:space="preserve"> </w:t>
      </w:r>
      <w:r w:rsidRPr="004742AB">
        <w:rPr>
          <w:rFonts w:ascii="Arial" w:hAnsi="Arial" w:cs="Arial"/>
          <w:sz w:val="20"/>
          <w:szCs w:val="20"/>
        </w:rPr>
        <w:t>issued for fiscal years beginning after December 15, 2017</w:t>
      </w:r>
      <w:r w:rsidR="002B4692">
        <w:rPr>
          <w:rFonts w:ascii="Arial" w:hAnsi="Arial" w:cs="Arial"/>
          <w:sz w:val="20"/>
          <w:szCs w:val="20"/>
        </w:rPr>
        <w:t xml:space="preserve">.  For simplicity reasons FASSUB will be modified to make the new standard effective for all nonprofit owners with fiscal years </w:t>
      </w:r>
      <w:r w:rsidR="002B4692" w:rsidRPr="00DF4E11">
        <w:rPr>
          <w:rFonts w:ascii="Arial" w:hAnsi="Arial" w:cs="Arial"/>
          <w:b/>
          <w:i/>
          <w:sz w:val="20"/>
          <w:szCs w:val="20"/>
        </w:rPr>
        <w:t>ending</w:t>
      </w:r>
      <w:r w:rsidR="002B4692">
        <w:rPr>
          <w:rFonts w:ascii="Arial" w:hAnsi="Arial" w:cs="Arial"/>
          <w:sz w:val="20"/>
          <w:szCs w:val="20"/>
        </w:rPr>
        <w:t xml:space="preserve"> </w:t>
      </w:r>
      <w:r w:rsidR="002C76EB">
        <w:rPr>
          <w:rFonts w:ascii="Arial" w:hAnsi="Arial" w:cs="Arial"/>
          <w:sz w:val="20"/>
          <w:szCs w:val="20"/>
        </w:rPr>
        <w:t>December 31, 2018</w:t>
      </w:r>
      <w:r w:rsidR="002B4692">
        <w:rPr>
          <w:rFonts w:ascii="Arial" w:hAnsi="Arial" w:cs="Arial"/>
          <w:sz w:val="20"/>
          <w:szCs w:val="20"/>
        </w:rPr>
        <w:t xml:space="preserve"> and thereafter.  The main provisions of this guidance </w:t>
      </w:r>
      <w:r w:rsidR="00465623">
        <w:rPr>
          <w:rFonts w:ascii="Arial" w:hAnsi="Arial" w:cs="Arial"/>
          <w:sz w:val="20"/>
          <w:szCs w:val="20"/>
        </w:rPr>
        <w:t xml:space="preserve">as they pertain to REAC financial statement submissions </w:t>
      </w:r>
      <w:r w:rsidR="002B4692">
        <w:rPr>
          <w:rFonts w:ascii="Arial" w:hAnsi="Arial" w:cs="Arial"/>
          <w:sz w:val="20"/>
          <w:szCs w:val="20"/>
        </w:rPr>
        <w:t>are as follows:</w:t>
      </w:r>
    </w:p>
    <w:p w14:paraId="3460279C" w14:textId="67DC5A92" w:rsidR="002B4692" w:rsidRDefault="002B4692" w:rsidP="004742AB">
      <w:pPr>
        <w:autoSpaceDE w:val="0"/>
        <w:autoSpaceDN w:val="0"/>
        <w:adjustRightInd w:val="0"/>
        <w:spacing w:after="0" w:line="240" w:lineRule="auto"/>
        <w:rPr>
          <w:rFonts w:ascii="Arial" w:hAnsi="Arial" w:cs="Arial"/>
          <w:sz w:val="20"/>
          <w:szCs w:val="20"/>
        </w:rPr>
      </w:pPr>
    </w:p>
    <w:p w14:paraId="0B8B7726" w14:textId="3789DB7B" w:rsidR="002B4692" w:rsidRDefault="002B4692" w:rsidP="002B4692">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Reduce</w:t>
      </w:r>
      <w:r w:rsidR="002C76EB">
        <w:rPr>
          <w:rFonts w:ascii="Arial" w:hAnsi="Arial" w:cs="Arial"/>
          <w:sz w:val="20"/>
          <w:szCs w:val="20"/>
        </w:rPr>
        <w:t>s</w:t>
      </w:r>
      <w:r>
        <w:rPr>
          <w:rFonts w:ascii="Arial" w:hAnsi="Arial" w:cs="Arial"/>
          <w:sz w:val="20"/>
          <w:szCs w:val="20"/>
        </w:rPr>
        <w:t xml:space="preserve"> the classes of net assets from three to two.  Nonprofits will report amounts for </w:t>
      </w:r>
      <w:r>
        <w:rPr>
          <w:rFonts w:ascii="Arial" w:hAnsi="Arial" w:cs="Arial"/>
          <w:i/>
          <w:sz w:val="20"/>
          <w:szCs w:val="20"/>
        </w:rPr>
        <w:t xml:space="preserve">net assets with donor restrictions, </w:t>
      </w:r>
      <w:r>
        <w:rPr>
          <w:rFonts w:ascii="Arial" w:hAnsi="Arial" w:cs="Arial"/>
          <w:sz w:val="20"/>
          <w:szCs w:val="20"/>
        </w:rPr>
        <w:t xml:space="preserve">and </w:t>
      </w:r>
      <w:r>
        <w:rPr>
          <w:rFonts w:ascii="Arial" w:hAnsi="Arial" w:cs="Arial"/>
          <w:i/>
          <w:sz w:val="20"/>
          <w:szCs w:val="20"/>
        </w:rPr>
        <w:t xml:space="preserve">net assets without donor restrictions.  </w:t>
      </w:r>
      <w:r w:rsidR="002C76EB">
        <w:rPr>
          <w:rFonts w:ascii="Arial" w:hAnsi="Arial" w:cs="Arial"/>
          <w:sz w:val="20"/>
          <w:szCs w:val="20"/>
        </w:rPr>
        <w:t>C</w:t>
      </w:r>
      <w:r>
        <w:rPr>
          <w:rFonts w:ascii="Arial" w:hAnsi="Arial" w:cs="Arial"/>
          <w:sz w:val="20"/>
          <w:szCs w:val="20"/>
        </w:rPr>
        <w:t>lassification of net assets with temporary restrictions will be eliminated.</w:t>
      </w:r>
    </w:p>
    <w:p w14:paraId="1F2964C1" w14:textId="49AA630F" w:rsidR="00465623" w:rsidRDefault="00465623" w:rsidP="002B4692">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Nonprofits </w:t>
      </w:r>
      <w:r w:rsidR="00DF4E11">
        <w:rPr>
          <w:rFonts w:ascii="Arial" w:hAnsi="Arial" w:cs="Arial"/>
          <w:sz w:val="20"/>
          <w:szCs w:val="20"/>
        </w:rPr>
        <w:t>will no longer be required to</w:t>
      </w:r>
      <w:r>
        <w:rPr>
          <w:rFonts w:ascii="Arial" w:hAnsi="Arial" w:cs="Arial"/>
          <w:sz w:val="20"/>
          <w:szCs w:val="20"/>
        </w:rPr>
        <w:t xml:space="preserve"> present the statement of cash flows using both the direct and indirect methods</w:t>
      </w:r>
      <w:r w:rsidR="00DF4E11">
        <w:rPr>
          <w:rFonts w:ascii="Arial" w:hAnsi="Arial" w:cs="Arial"/>
          <w:sz w:val="20"/>
          <w:szCs w:val="20"/>
        </w:rPr>
        <w:t>.</w:t>
      </w:r>
      <w:r>
        <w:rPr>
          <w:rFonts w:ascii="Arial" w:hAnsi="Arial" w:cs="Arial"/>
          <w:sz w:val="20"/>
          <w:szCs w:val="20"/>
        </w:rPr>
        <w:t xml:space="preserve"> The direct method best serves HUD’s information</w:t>
      </w:r>
      <w:r w:rsidR="00451764">
        <w:rPr>
          <w:rFonts w:ascii="Arial" w:hAnsi="Arial" w:cs="Arial"/>
          <w:sz w:val="20"/>
          <w:szCs w:val="20"/>
        </w:rPr>
        <w:t>al</w:t>
      </w:r>
      <w:r>
        <w:rPr>
          <w:rFonts w:ascii="Arial" w:hAnsi="Arial" w:cs="Arial"/>
          <w:sz w:val="20"/>
          <w:szCs w:val="20"/>
        </w:rPr>
        <w:t xml:space="preserve"> needs, so REAC will no longer require owners to present cash flows using the indirect method.  The owner’s financial statements may still include the indirect method if the owner desires, but REAC will no longer collect this data </w:t>
      </w:r>
      <w:r w:rsidR="00451764">
        <w:rPr>
          <w:rFonts w:ascii="Arial" w:hAnsi="Arial" w:cs="Arial"/>
          <w:sz w:val="20"/>
          <w:szCs w:val="20"/>
        </w:rPr>
        <w:t xml:space="preserve">electronically </w:t>
      </w:r>
      <w:r>
        <w:rPr>
          <w:rFonts w:ascii="Arial" w:hAnsi="Arial" w:cs="Arial"/>
          <w:sz w:val="20"/>
          <w:szCs w:val="20"/>
        </w:rPr>
        <w:t>nor (in the case of audited submissions) require a CPA attestation concerning the indirect method.</w:t>
      </w:r>
    </w:p>
    <w:p w14:paraId="06838586" w14:textId="55FA830F" w:rsidR="00451764" w:rsidRDefault="00451764" w:rsidP="00451764">
      <w:pPr>
        <w:autoSpaceDE w:val="0"/>
        <w:autoSpaceDN w:val="0"/>
        <w:adjustRightInd w:val="0"/>
        <w:spacing w:after="0" w:line="240" w:lineRule="auto"/>
        <w:rPr>
          <w:rFonts w:ascii="Arial" w:hAnsi="Arial" w:cs="Arial"/>
          <w:sz w:val="20"/>
          <w:szCs w:val="20"/>
        </w:rPr>
      </w:pPr>
    </w:p>
    <w:p w14:paraId="0682B430" w14:textId="62677259" w:rsidR="00451764" w:rsidRDefault="00451764" w:rsidP="004517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ASU 2016-14 </w:t>
      </w:r>
      <w:r w:rsidR="00B635E6">
        <w:rPr>
          <w:rFonts w:ascii="Arial" w:hAnsi="Arial" w:cs="Arial"/>
          <w:sz w:val="20"/>
          <w:szCs w:val="20"/>
        </w:rPr>
        <w:t xml:space="preserve">requires nonprofits to </w:t>
      </w:r>
      <w:r w:rsidR="002C76EB">
        <w:rPr>
          <w:rFonts w:ascii="Arial" w:hAnsi="Arial" w:cs="Arial"/>
          <w:sz w:val="20"/>
          <w:szCs w:val="20"/>
        </w:rPr>
        <w:t>disclose</w:t>
      </w:r>
      <w:r w:rsidR="00B635E6">
        <w:rPr>
          <w:rFonts w:ascii="Arial" w:hAnsi="Arial" w:cs="Arial"/>
          <w:sz w:val="20"/>
          <w:szCs w:val="20"/>
        </w:rPr>
        <w:t xml:space="preserve"> expenses by </w:t>
      </w:r>
      <w:r w:rsidR="002C76EB">
        <w:rPr>
          <w:rFonts w:ascii="Arial" w:hAnsi="Arial" w:cs="Arial"/>
          <w:sz w:val="20"/>
          <w:szCs w:val="20"/>
        </w:rPr>
        <w:t xml:space="preserve">both their </w:t>
      </w:r>
      <w:r w:rsidR="00B635E6">
        <w:rPr>
          <w:rFonts w:ascii="Arial" w:hAnsi="Arial" w:cs="Arial"/>
          <w:sz w:val="20"/>
          <w:szCs w:val="20"/>
        </w:rPr>
        <w:t>natur</w:t>
      </w:r>
      <w:r w:rsidR="002C76EB">
        <w:rPr>
          <w:rFonts w:ascii="Arial" w:hAnsi="Arial" w:cs="Arial"/>
          <w:sz w:val="20"/>
          <w:szCs w:val="20"/>
        </w:rPr>
        <w:t>al</w:t>
      </w:r>
      <w:r w:rsidR="00B635E6">
        <w:rPr>
          <w:rFonts w:ascii="Arial" w:hAnsi="Arial" w:cs="Arial"/>
          <w:sz w:val="20"/>
          <w:szCs w:val="20"/>
        </w:rPr>
        <w:t xml:space="preserve"> and function</w:t>
      </w:r>
      <w:r w:rsidR="002C76EB">
        <w:rPr>
          <w:rFonts w:ascii="Arial" w:hAnsi="Arial" w:cs="Arial"/>
          <w:sz w:val="20"/>
          <w:szCs w:val="20"/>
        </w:rPr>
        <w:t>al classifications</w:t>
      </w:r>
      <w:r w:rsidR="00B635E6">
        <w:rPr>
          <w:rFonts w:ascii="Arial" w:hAnsi="Arial" w:cs="Arial"/>
          <w:sz w:val="20"/>
          <w:szCs w:val="20"/>
        </w:rPr>
        <w:t xml:space="preserve"> in one of the following locations:</w:t>
      </w:r>
    </w:p>
    <w:p w14:paraId="20EE2994" w14:textId="438A0FA6" w:rsidR="00B635E6" w:rsidRDefault="00B635E6" w:rsidP="00B635E6">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On the face of the statement of activities</w:t>
      </w:r>
    </w:p>
    <w:p w14:paraId="22872A60" w14:textId="0A2178BE" w:rsidR="00B635E6" w:rsidRDefault="002C76EB" w:rsidP="00B635E6">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B635E6">
        <w:rPr>
          <w:rFonts w:ascii="Arial" w:hAnsi="Arial" w:cs="Arial"/>
          <w:sz w:val="20"/>
          <w:szCs w:val="20"/>
        </w:rPr>
        <w:t>n the notes to financial statements, or</w:t>
      </w:r>
    </w:p>
    <w:p w14:paraId="6E2D1392" w14:textId="795FC6A4" w:rsidR="00B635E6" w:rsidRDefault="00B635E6" w:rsidP="00B635E6">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As a separate financial statement (data schedule)</w:t>
      </w:r>
    </w:p>
    <w:p w14:paraId="6A547FC1" w14:textId="77777777" w:rsidR="00B635E6" w:rsidRPr="00B635E6" w:rsidRDefault="00B635E6" w:rsidP="00B635E6">
      <w:pPr>
        <w:autoSpaceDE w:val="0"/>
        <w:autoSpaceDN w:val="0"/>
        <w:adjustRightInd w:val="0"/>
        <w:spacing w:after="0" w:line="240" w:lineRule="auto"/>
        <w:ind w:left="720"/>
        <w:rPr>
          <w:rFonts w:ascii="Arial" w:hAnsi="Arial" w:cs="Arial"/>
          <w:sz w:val="20"/>
          <w:szCs w:val="20"/>
        </w:rPr>
      </w:pPr>
    </w:p>
    <w:p w14:paraId="3C0C7E8E" w14:textId="5877907A" w:rsidR="003437CA" w:rsidRDefault="00B635E6" w:rsidP="00B635E6">
      <w:pPr>
        <w:autoSpaceDE w:val="0"/>
        <w:autoSpaceDN w:val="0"/>
        <w:adjustRightInd w:val="0"/>
        <w:spacing w:after="0" w:line="240" w:lineRule="auto"/>
        <w:rPr>
          <w:rFonts w:ascii="Arial" w:hAnsi="Arial" w:cs="Arial"/>
          <w:sz w:val="20"/>
          <w:szCs w:val="20"/>
        </w:rPr>
      </w:pPr>
      <w:r>
        <w:rPr>
          <w:rFonts w:ascii="Arial" w:hAnsi="Arial" w:cs="Arial"/>
          <w:sz w:val="20"/>
          <w:szCs w:val="20"/>
        </w:rPr>
        <w:t>REAC has determined that the FASSUB system will not be modified to collect this data</w:t>
      </w:r>
      <w:r w:rsidR="002C76EB">
        <w:rPr>
          <w:rFonts w:ascii="Arial" w:hAnsi="Arial" w:cs="Arial"/>
          <w:sz w:val="20"/>
          <w:szCs w:val="20"/>
        </w:rPr>
        <w:t>.</w:t>
      </w:r>
      <w:r>
        <w:rPr>
          <w:rFonts w:ascii="Arial" w:hAnsi="Arial" w:cs="Arial"/>
          <w:sz w:val="20"/>
          <w:szCs w:val="20"/>
        </w:rPr>
        <w:t xml:space="preserve">  </w:t>
      </w:r>
      <w:r w:rsidR="002C76EB">
        <w:rPr>
          <w:rFonts w:ascii="Arial" w:hAnsi="Arial" w:cs="Arial"/>
          <w:sz w:val="20"/>
          <w:szCs w:val="20"/>
        </w:rPr>
        <w:t>Under ASU 2016-14, the nonprofit must report this information using one of the three options described above, but REAC will not impose a requirement on owners to report this data.</w:t>
      </w:r>
    </w:p>
    <w:p w14:paraId="64B77AE0" w14:textId="77777777" w:rsidR="003437CA" w:rsidRDefault="003437CA" w:rsidP="00B635E6">
      <w:pPr>
        <w:autoSpaceDE w:val="0"/>
        <w:autoSpaceDN w:val="0"/>
        <w:adjustRightInd w:val="0"/>
        <w:spacing w:after="0" w:line="240" w:lineRule="auto"/>
        <w:rPr>
          <w:rFonts w:ascii="Arial" w:hAnsi="Arial" w:cs="Arial"/>
          <w:sz w:val="20"/>
          <w:szCs w:val="20"/>
        </w:rPr>
      </w:pPr>
    </w:p>
    <w:p w14:paraId="36BEF7CC" w14:textId="77777777" w:rsidR="00727DB5" w:rsidRDefault="003437CA" w:rsidP="00B635E6">
      <w:pPr>
        <w:autoSpaceDE w:val="0"/>
        <w:autoSpaceDN w:val="0"/>
        <w:adjustRightInd w:val="0"/>
        <w:spacing w:after="0" w:line="240" w:lineRule="auto"/>
        <w:rPr>
          <w:rFonts w:ascii="Arial" w:hAnsi="Arial" w:cs="Arial"/>
          <w:sz w:val="20"/>
          <w:szCs w:val="20"/>
        </w:rPr>
      </w:pPr>
      <w:r>
        <w:rPr>
          <w:rFonts w:ascii="Arial" w:hAnsi="Arial" w:cs="Arial"/>
          <w:sz w:val="20"/>
          <w:szCs w:val="20"/>
        </w:rPr>
        <w:t>The full text of ASU 2016-14 can be found at</w:t>
      </w:r>
      <w:r w:rsidR="00727DB5">
        <w:rPr>
          <w:rFonts w:ascii="Arial" w:hAnsi="Arial" w:cs="Arial"/>
          <w:sz w:val="20"/>
          <w:szCs w:val="20"/>
        </w:rPr>
        <w:t>:</w:t>
      </w:r>
    </w:p>
    <w:p w14:paraId="7DC56175" w14:textId="6E31EF55" w:rsidR="00B635E6" w:rsidRDefault="00B635E6" w:rsidP="00B635E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hyperlink r:id="rId5" w:history="1">
        <w:r w:rsidR="00727DB5" w:rsidRPr="00727DB5">
          <w:rPr>
            <w:rStyle w:val="Hyperlink"/>
            <w:rFonts w:ascii="Arial" w:hAnsi="Arial" w:cs="Arial"/>
            <w:sz w:val="20"/>
            <w:szCs w:val="20"/>
          </w:rPr>
          <w:t>https://www.fasb.org/cs/ContentServer?c=Document_C&amp;cid=1176168381847&amp;d=&amp;pagename=FASB%2FDocument_C%2FDocumentPage</w:t>
        </w:r>
      </w:hyperlink>
    </w:p>
    <w:p w14:paraId="315DFA04" w14:textId="1123335B" w:rsidR="00451764" w:rsidRDefault="00451764" w:rsidP="00451764">
      <w:pPr>
        <w:autoSpaceDE w:val="0"/>
        <w:autoSpaceDN w:val="0"/>
        <w:adjustRightInd w:val="0"/>
        <w:spacing w:after="0" w:line="240" w:lineRule="auto"/>
        <w:rPr>
          <w:rFonts w:ascii="Arial" w:hAnsi="Arial" w:cs="Arial"/>
          <w:sz w:val="20"/>
          <w:szCs w:val="20"/>
        </w:rPr>
      </w:pPr>
    </w:p>
    <w:p w14:paraId="5CA10B81" w14:textId="77777777" w:rsidR="00BF448F" w:rsidRDefault="00451764" w:rsidP="004517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BF448F">
        <w:rPr>
          <w:rFonts w:ascii="Arial" w:hAnsi="Arial" w:cs="Arial"/>
          <w:sz w:val="20"/>
          <w:szCs w:val="20"/>
        </w:rPr>
        <w:t xml:space="preserve">release </w:t>
      </w:r>
      <w:r>
        <w:rPr>
          <w:rFonts w:ascii="Arial" w:hAnsi="Arial" w:cs="Arial"/>
          <w:sz w:val="20"/>
          <w:szCs w:val="20"/>
        </w:rPr>
        <w:t>date for the system modifications has not been determined yet but it is anticipated that this will occur before the end of the calendar year.</w:t>
      </w:r>
    </w:p>
    <w:p w14:paraId="12C6F259" w14:textId="77777777" w:rsidR="00BF448F" w:rsidRDefault="00BF448F" w:rsidP="00451764">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255"/>
        <w:gridCol w:w="2340"/>
        <w:gridCol w:w="2340"/>
        <w:gridCol w:w="3415"/>
      </w:tblGrid>
      <w:tr w:rsidR="00226931" w:rsidRPr="00DF4E11" w14:paraId="48410EE8" w14:textId="77777777" w:rsidTr="009557C9">
        <w:trPr>
          <w:tblHeader/>
        </w:trPr>
        <w:tc>
          <w:tcPr>
            <w:tcW w:w="1255" w:type="dxa"/>
            <w:shd w:val="pct15" w:color="auto" w:fill="auto"/>
          </w:tcPr>
          <w:p w14:paraId="1F7EA22E" w14:textId="3A89C845" w:rsidR="00226931" w:rsidRPr="00DF4E11" w:rsidRDefault="00226931" w:rsidP="00DF4E11">
            <w:pPr>
              <w:autoSpaceDE w:val="0"/>
              <w:autoSpaceDN w:val="0"/>
              <w:adjustRightInd w:val="0"/>
              <w:jc w:val="center"/>
              <w:rPr>
                <w:rFonts w:ascii="Arial" w:hAnsi="Arial" w:cs="Arial"/>
                <w:b/>
                <w:sz w:val="20"/>
                <w:szCs w:val="20"/>
              </w:rPr>
            </w:pPr>
            <w:bookmarkStart w:id="1" w:name="_Hlk522882419"/>
            <w:r w:rsidRPr="00DF4E11">
              <w:rPr>
                <w:rFonts w:ascii="Arial" w:hAnsi="Arial" w:cs="Arial"/>
                <w:b/>
                <w:sz w:val="20"/>
                <w:szCs w:val="20"/>
              </w:rPr>
              <w:t>Account Number</w:t>
            </w:r>
          </w:p>
        </w:tc>
        <w:tc>
          <w:tcPr>
            <w:tcW w:w="2340" w:type="dxa"/>
            <w:shd w:val="pct15" w:color="auto" w:fill="auto"/>
          </w:tcPr>
          <w:p w14:paraId="58206F57" w14:textId="00D0E1AF" w:rsidR="00226931" w:rsidRPr="00DF4E11" w:rsidRDefault="00226931" w:rsidP="00DF4E11">
            <w:pPr>
              <w:autoSpaceDE w:val="0"/>
              <w:autoSpaceDN w:val="0"/>
              <w:adjustRightInd w:val="0"/>
              <w:jc w:val="center"/>
              <w:rPr>
                <w:rFonts w:ascii="Arial" w:hAnsi="Arial" w:cs="Arial"/>
                <w:b/>
                <w:sz w:val="20"/>
                <w:szCs w:val="20"/>
              </w:rPr>
            </w:pPr>
            <w:r w:rsidRPr="00DF4E11">
              <w:rPr>
                <w:rFonts w:ascii="Arial" w:hAnsi="Arial" w:cs="Arial"/>
                <w:b/>
                <w:sz w:val="20"/>
                <w:szCs w:val="20"/>
              </w:rPr>
              <w:t>Old Account Name</w:t>
            </w:r>
          </w:p>
        </w:tc>
        <w:tc>
          <w:tcPr>
            <w:tcW w:w="2340" w:type="dxa"/>
            <w:shd w:val="pct15" w:color="auto" w:fill="auto"/>
          </w:tcPr>
          <w:p w14:paraId="6F5C3205" w14:textId="671C1DE8" w:rsidR="00226931" w:rsidRPr="00DF4E11" w:rsidRDefault="00226931" w:rsidP="00DF4E11">
            <w:pPr>
              <w:autoSpaceDE w:val="0"/>
              <w:autoSpaceDN w:val="0"/>
              <w:adjustRightInd w:val="0"/>
              <w:jc w:val="center"/>
              <w:rPr>
                <w:rFonts w:ascii="Arial" w:hAnsi="Arial" w:cs="Arial"/>
                <w:b/>
                <w:sz w:val="20"/>
                <w:szCs w:val="20"/>
              </w:rPr>
            </w:pPr>
            <w:r w:rsidRPr="00DF4E11">
              <w:rPr>
                <w:rFonts w:ascii="Arial" w:hAnsi="Arial" w:cs="Arial"/>
                <w:b/>
                <w:sz w:val="20"/>
                <w:szCs w:val="20"/>
              </w:rPr>
              <w:t>New Account Name</w:t>
            </w:r>
          </w:p>
        </w:tc>
        <w:tc>
          <w:tcPr>
            <w:tcW w:w="3415" w:type="dxa"/>
            <w:shd w:val="pct15" w:color="auto" w:fill="auto"/>
          </w:tcPr>
          <w:p w14:paraId="3EF7ECB7" w14:textId="773D0A42" w:rsidR="00226931" w:rsidRPr="00DF4E11" w:rsidRDefault="00226931" w:rsidP="00DF4E11">
            <w:pPr>
              <w:autoSpaceDE w:val="0"/>
              <w:autoSpaceDN w:val="0"/>
              <w:adjustRightInd w:val="0"/>
              <w:jc w:val="center"/>
              <w:rPr>
                <w:rFonts w:ascii="Arial" w:hAnsi="Arial" w:cs="Arial"/>
                <w:b/>
                <w:sz w:val="20"/>
                <w:szCs w:val="20"/>
              </w:rPr>
            </w:pPr>
            <w:r w:rsidRPr="00DF4E11">
              <w:rPr>
                <w:rFonts w:ascii="Arial" w:hAnsi="Arial" w:cs="Arial"/>
                <w:b/>
                <w:sz w:val="20"/>
                <w:szCs w:val="20"/>
              </w:rPr>
              <w:t>Summary of Changes</w:t>
            </w:r>
          </w:p>
        </w:tc>
      </w:tr>
      <w:bookmarkEnd w:id="1"/>
      <w:tr w:rsidR="00226931" w:rsidRPr="00DF4E11" w14:paraId="39EDB4E1" w14:textId="77777777" w:rsidTr="00A413E8">
        <w:tc>
          <w:tcPr>
            <w:tcW w:w="9350" w:type="dxa"/>
            <w:gridSpan w:val="4"/>
          </w:tcPr>
          <w:p w14:paraId="68FFD726" w14:textId="27EED71D" w:rsidR="00226931" w:rsidRPr="00DF4E11" w:rsidRDefault="00CD33F6" w:rsidP="00226931">
            <w:pPr>
              <w:autoSpaceDE w:val="0"/>
              <w:autoSpaceDN w:val="0"/>
              <w:adjustRightInd w:val="0"/>
              <w:jc w:val="center"/>
              <w:rPr>
                <w:rFonts w:ascii="Arial" w:hAnsi="Arial" w:cs="Arial"/>
                <w:b/>
                <w:sz w:val="20"/>
                <w:szCs w:val="20"/>
              </w:rPr>
            </w:pPr>
            <w:r w:rsidRPr="00CD33F6">
              <w:rPr>
                <w:rFonts w:ascii="Arial" w:hAnsi="Arial" w:cs="Arial"/>
                <w:b/>
                <w:sz w:val="20"/>
                <w:szCs w:val="20"/>
              </w:rPr>
              <w:t>Balance Sheet Data</w:t>
            </w:r>
            <w:r>
              <w:rPr>
                <w:rFonts w:ascii="Arial" w:hAnsi="Arial" w:cs="Arial"/>
                <w:b/>
                <w:sz w:val="20"/>
                <w:szCs w:val="20"/>
              </w:rPr>
              <w:t xml:space="preserve"> </w:t>
            </w:r>
          </w:p>
        </w:tc>
      </w:tr>
      <w:tr w:rsidR="00226931" w14:paraId="6B89B3A5" w14:textId="77777777" w:rsidTr="0063548B">
        <w:tc>
          <w:tcPr>
            <w:tcW w:w="1255" w:type="dxa"/>
          </w:tcPr>
          <w:p w14:paraId="02E5BFBD" w14:textId="7D68A2EE" w:rsidR="00226931" w:rsidRDefault="00226931" w:rsidP="00451764">
            <w:pPr>
              <w:autoSpaceDE w:val="0"/>
              <w:autoSpaceDN w:val="0"/>
              <w:adjustRightInd w:val="0"/>
              <w:rPr>
                <w:rFonts w:ascii="Arial" w:hAnsi="Arial" w:cs="Arial"/>
                <w:sz w:val="20"/>
                <w:szCs w:val="20"/>
              </w:rPr>
            </w:pPr>
            <w:bookmarkStart w:id="2" w:name="_Hlk522881312"/>
            <w:r>
              <w:rPr>
                <w:rFonts w:ascii="Arial" w:hAnsi="Arial" w:cs="Arial"/>
                <w:sz w:val="20"/>
                <w:szCs w:val="20"/>
              </w:rPr>
              <w:t>3131</w:t>
            </w:r>
          </w:p>
        </w:tc>
        <w:tc>
          <w:tcPr>
            <w:tcW w:w="2340" w:type="dxa"/>
          </w:tcPr>
          <w:p w14:paraId="42F966E3" w14:textId="7C4BC6B9" w:rsidR="00226931" w:rsidRDefault="00226931" w:rsidP="00451764">
            <w:pPr>
              <w:autoSpaceDE w:val="0"/>
              <w:autoSpaceDN w:val="0"/>
              <w:adjustRightInd w:val="0"/>
              <w:rPr>
                <w:rFonts w:ascii="Arial" w:hAnsi="Arial" w:cs="Arial"/>
                <w:sz w:val="20"/>
                <w:szCs w:val="20"/>
              </w:rPr>
            </w:pPr>
            <w:r>
              <w:rPr>
                <w:rFonts w:ascii="Arial" w:hAnsi="Arial" w:cs="Arial"/>
                <w:sz w:val="20"/>
                <w:szCs w:val="20"/>
              </w:rPr>
              <w:t>Unrestricted Net Assets</w:t>
            </w:r>
          </w:p>
        </w:tc>
        <w:tc>
          <w:tcPr>
            <w:tcW w:w="2340" w:type="dxa"/>
          </w:tcPr>
          <w:p w14:paraId="74ECF944" w14:textId="5759FD20" w:rsidR="00226931" w:rsidRDefault="00226931" w:rsidP="00451764">
            <w:pPr>
              <w:autoSpaceDE w:val="0"/>
              <w:autoSpaceDN w:val="0"/>
              <w:adjustRightInd w:val="0"/>
              <w:rPr>
                <w:rFonts w:ascii="Arial" w:hAnsi="Arial" w:cs="Arial"/>
                <w:sz w:val="20"/>
                <w:szCs w:val="20"/>
              </w:rPr>
            </w:pPr>
            <w:r>
              <w:rPr>
                <w:rFonts w:ascii="Arial" w:hAnsi="Arial" w:cs="Arial"/>
                <w:sz w:val="20"/>
                <w:szCs w:val="20"/>
              </w:rPr>
              <w:t>Net Assets Without Donor Restrictions</w:t>
            </w:r>
          </w:p>
        </w:tc>
        <w:tc>
          <w:tcPr>
            <w:tcW w:w="3415" w:type="dxa"/>
          </w:tcPr>
          <w:p w14:paraId="42239EA3" w14:textId="24A59B3C" w:rsidR="00226931" w:rsidRDefault="00226931" w:rsidP="00451764">
            <w:pPr>
              <w:autoSpaceDE w:val="0"/>
              <w:autoSpaceDN w:val="0"/>
              <w:adjustRightInd w:val="0"/>
              <w:rPr>
                <w:rFonts w:ascii="Arial" w:hAnsi="Arial" w:cs="Arial"/>
                <w:sz w:val="20"/>
                <w:szCs w:val="20"/>
              </w:rPr>
            </w:pPr>
            <w:r>
              <w:rPr>
                <w:rFonts w:ascii="Arial" w:hAnsi="Arial" w:cs="Arial"/>
                <w:sz w:val="20"/>
                <w:szCs w:val="20"/>
              </w:rPr>
              <w:t>Name change.</w:t>
            </w:r>
          </w:p>
        </w:tc>
      </w:tr>
      <w:bookmarkEnd w:id="2"/>
      <w:tr w:rsidR="00226931" w14:paraId="1E2B1337" w14:textId="77777777" w:rsidTr="0063548B">
        <w:tc>
          <w:tcPr>
            <w:tcW w:w="1255" w:type="dxa"/>
          </w:tcPr>
          <w:p w14:paraId="1CBDB861" w14:textId="631E90D5" w:rsidR="00226931" w:rsidRDefault="00226931" w:rsidP="00451764">
            <w:pPr>
              <w:autoSpaceDE w:val="0"/>
              <w:autoSpaceDN w:val="0"/>
              <w:adjustRightInd w:val="0"/>
              <w:rPr>
                <w:rFonts w:ascii="Arial" w:hAnsi="Arial" w:cs="Arial"/>
                <w:sz w:val="20"/>
                <w:szCs w:val="20"/>
              </w:rPr>
            </w:pPr>
            <w:r>
              <w:rPr>
                <w:rFonts w:ascii="Arial" w:hAnsi="Arial" w:cs="Arial"/>
                <w:sz w:val="20"/>
                <w:szCs w:val="20"/>
              </w:rPr>
              <w:t>3132</w:t>
            </w:r>
          </w:p>
        </w:tc>
        <w:tc>
          <w:tcPr>
            <w:tcW w:w="2340" w:type="dxa"/>
          </w:tcPr>
          <w:p w14:paraId="35572965" w14:textId="350324C9" w:rsidR="00226931" w:rsidRDefault="00226931" w:rsidP="00451764">
            <w:pPr>
              <w:autoSpaceDE w:val="0"/>
              <w:autoSpaceDN w:val="0"/>
              <w:adjustRightInd w:val="0"/>
              <w:rPr>
                <w:rFonts w:ascii="Arial" w:hAnsi="Arial" w:cs="Arial"/>
                <w:sz w:val="20"/>
                <w:szCs w:val="20"/>
              </w:rPr>
            </w:pPr>
            <w:r>
              <w:rPr>
                <w:rFonts w:ascii="Arial" w:hAnsi="Arial" w:cs="Arial"/>
                <w:sz w:val="20"/>
                <w:szCs w:val="20"/>
              </w:rPr>
              <w:t>Temporarily Restricted Net Assets</w:t>
            </w:r>
          </w:p>
        </w:tc>
        <w:tc>
          <w:tcPr>
            <w:tcW w:w="2340" w:type="dxa"/>
          </w:tcPr>
          <w:p w14:paraId="6BDBDE75" w14:textId="19442A12" w:rsidR="00226931" w:rsidRDefault="00226931" w:rsidP="00451764">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6CF21561" w14:textId="3B59D1C6" w:rsidR="00226931" w:rsidRDefault="00226931" w:rsidP="00451764">
            <w:pPr>
              <w:autoSpaceDE w:val="0"/>
              <w:autoSpaceDN w:val="0"/>
              <w:adjustRightInd w:val="0"/>
              <w:rPr>
                <w:rFonts w:ascii="Arial" w:hAnsi="Arial" w:cs="Arial"/>
                <w:sz w:val="20"/>
                <w:szCs w:val="20"/>
              </w:rPr>
            </w:pPr>
            <w:r>
              <w:rPr>
                <w:rFonts w:ascii="Arial" w:hAnsi="Arial" w:cs="Arial"/>
                <w:sz w:val="20"/>
                <w:szCs w:val="20"/>
              </w:rPr>
              <w:t>This account is being eliminated.</w:t>
            </w:r>
          </w:p>
        </w:tc>
      </w:tr>
      <w:tr w:rsidR="00226931" w14:paraId="63170DFD" w14:textId="77777777" w:rsidTr="0063548B">
        <w:tc>
          <w:tcPr>
            <w:tcW w:w="1255" w:type="dxa"/>
          </w:tcPr>
          <w:p w14:paraId="758CEAE3" w14:textId="3D947B4F" w:rsidR="00226931" w:rsidRDefault="00226931" w:rsidP="00451764">
            <w:pPr>
              <w:autoSpaceDE w:val="0"/>
              <w:autoSpaceDN w:val="0"/>
              <w:adjustRightInd w:val="0"/>
              <w:rPr>
                <w:rFonts w:ascii="Arial" w:hAnsi="Arial" w:cs="Arial"/>
                <w:sz w:val="20"/>
                <w:szCs w:val="20"/>
              </w:rPr>
            </w:pPr>
            <w:r>
              <w:rPr>
                <w:rFonts w:ascii="Arial" w:hAnsi="Arial" w:cs="Arial"/>
                <w:sz w:val="20"/>
                <w:szCs w:val="20"/>
              </w:rPr>
              <w:t>3133</w:t>
            </w:r>
          </w:p>
        </w:tc>
        <w:tc>
          <w:tcPr>
            <w:tcW w:w="2340" w:type="dxa"/>
          </w:tcPr>
          <w:p w14:paraId="3A1BF25D" w14:textId="2983510B" w:rsidR="00226931" w:rsidRDefault="00226931" w:rsidP="00451764">
            <w:pPr>
              <w:autoSpaceDE w:val="0"/>
              <w:autoSpaceDN w:val="0"/>
              <w:adjustRightInd w:val="0"/>
              <w:rPr>
                <w:rFonts w:ascii="Arial" w:hAnsi="Arial" w:cs="Arial"/>
                <w:sz w:val="20"/>
                <w:szCs w:val="20"/>
              </w:rPr>
            </w:pPr>
            <w:r>
              <w:rPr>
                <w:rFonts w:ascii="Arial" w:hAnsi="Arial" w:cs="Arial"/>
                <w:sz w:val="20"/>
                <w:szCs w:val="20"/>
              </w:rPr>
              <w:t>Permanently Restricted Net Assets</w:t>
            </w:r>
          </w:p>
        </w:tc>
        <w:tc>
          <w:tcPr>
            <w:tcW w:w="2340" w:type="dxa"/>
          </w:tcPr>
          <w:p w14:paraId="5D2DA2D7" w14:textId="3E800553" w:rsidR="00226931" w:rsidRDefault="00226931" w:rsidP="00451764">
            <w:pPr>
              <w:autoSpaceDE w:val="0"/>
              <w:autoSpaceDN w:val="0"/>
              <w:adjustRightInd w:val="0"/>
              <w:rPr>
                <w:rFonts w:ascii="Arial" w:hAnsi="Arial" w:cs="Arial"/>
                <w:sz w:val="20"/>
                <w:szCs w:val="20"/>
              </w:rPr>
            </w:pPr>
            <w:r>
              <w:rPr>
                <w:rFonts w:ascii="Arial" w:hAnsi="Arial" w:cs="Arial"/>
                <w:sz w:val="20"/>
                <w:szCs w:val="20"/>
              </w:rPr>
              <w:t xml:space="preserve">Net Assets </w:t>
            </w:r>
            <w:proofErr w:type="gramStart"/>
            <w:r>
              <w:rPr>
                <w:rFonts w:ascii="Arial" w:hAnsi="Arial" w:cs="Arial"/>
                <w:sz w:val="20"/>
                <w:szCs w:val="20"/>
              </w:rPr>
              <w:t>With</w:t>
            </w:r>
            <w:proofErr w:type="gramEnd"/>
            <w:r>
              <w:rPr>
                <w:rFonts w:ascii="Arial" w:hAnsi="Arial" w:cs="Arial"/>
                <w:sz w:val="20"/>
                <w:szCs w:val="20"/>
              </w:rPr>
              <w:t xml:space="preserve"> Donor Restrictions</w:t>
            </w:r>
          </w:p>
        </w:tc>
        <w:tc>
          <w:tcPr>
            <w:tcW w:w="3415" w:type="dxa"/>
          </w:tcPr>
          <w:p w14:paraId="3ACCEFC4" w14:textId="3E9992E8" w:rsidR="00226931" w:rsidRDefault="00226931" w:rsidP="00451764">
            <w:pPr>
              <w:autoSpaceDE w:val="0"/>
              <w:autoSpaceDN w:val="0"/>
              <w:adjustRightInd w:val="0"/>
              <w:rPr>
                <w:rFonts w:ascii="Arial" w:hAnsi="Arial" w:cs="Arial"/>
                <w:sz w:val="20"/>
                <w:szCs w:val="20"/>
              </w:rPr>
            </w:pPr>
            <w:r>
              <w:rPr>
                <w:rFonts w:ascii="Arial" w:hAnsi="Arial" w:cs="Arial"/>
                <w:sz w:val="20"/>
                <w:szCs w:val="20"/>
              </w:rPr>
              <w:t>Name change.</w:t>
            </w:r>
          </w:p>
        </w:tc>
      </w:tr>
      <w:tr w:rsidR="00617CC4" w14:paraId="2372DA5E" w14:textId="77777777" w:rsidTr="0063548B">
        <w:tc>
          <w:tcPr>
            <w:tcW w:w="1255" w:type="dxa"/>
          </w:tcPr>
          <w:p w14:paraId="5EC79F34" w14:textId="6CF7F5F6" w:rsidR="00617CC4" w:rsidRDefault="00617CC4" w:rsidP="00451764">
            <w:pPr>
              <w:autoSpaceDE w:val="0"/>
              <w:autoSpaceDN w:val="0"/>
              <w:adjustRightInd w:val="0"/>
              <w:rPr>
                <w:rFonts w:ascii="Arial" w:hAnsi="Arial" w:cs="Arial"/>
                <w:sz w:val="20"/>
                <w:szCs w:val="20"/>
              </w:rPr>
            </w:pPr>
            <w:r>
              <w:rPr>
                <w:rFonts w:ascii="Arial" w:hAnsi="Arial" w:cs="Arial"/>
                <w:sz w:val="20"/>
                <w:szCs w:val="20"/>
              </w:rPr>
              <w:t>3130</w:t>
            </w:r>
          </w:p>
        </w:tc>
        <w:tc>
          <w:tcPr>
            <w:tcW w:w="2340" w:type="dxa"/>
          </w:tcPr>
          <w:p w14:paraId="2B337392" w14:textId="06986BF0" w:rsidR="00617CC4" w:rsidRDefault="00617CC4" w:rsidP="00451764">
            <w:pPr>
              <w:autoSpaceDE w:val="0"/>
              <w:autoSpaceDN w:val="0"/>
              <w:adjustRightInd w:val="0"/>
              <w:rPr>
                <w:rFonts w:ascii="Arial" w:hAnsi="Arial" w:cs="Arial"/>
                <w:sz w:val="20"/>
                <w:szCs w:val="20"/>
              </w:rPr>
            </w:pPr>
            <w:r>
              <w:rPr>
                <w:rFonts w:ascii="Arial" w:hAnsi="Arial" w:cs="Arial"/>
                <w:sz w:val="20"/>
                <w:szCs w:val="20"/>
              </w:rPr>
              <w:t>Total Net Assets</w:t>
            </w:r>
          </w:p>
        </w:tc>
        <w:tc>
          <w:tcPr>
            <w:tcW w:w="2340" w:type="dxa"/>
          </w:tcPr>
          <w:p w14:paraId="6FE56E2B" w14:textId="1D57997D" w:rsidR="00617CC4" w:rsidRDefault="00617CC4" w:rsidP="00451764">
            <w:pPr>
              <w:autoSpaceDE w:val="0"/>
              <w:autoSpaceDN w:val="0"/>
              <w:adjustRightInd w:val="0"/>
              <w:rPr>
                <w:rFonts w:ascii="Arial" w:hAnsi="Arial" w:cs="Arial"/>
                <w:sz w:val="20"/>
                <w:szCs w:val="20"/>
              </w:rPr>
            </w:pPr>
            <w:r>
              <w:rPr>
                <w:rFonts w:ascii="Arial" w:hAnsi="Arial" w:cs="Arial"/>
                <w:sz w:val="20"/>
                <w:szCs w:val="20"/>
              </w:rPr>
              <w:t>No change.</w:t>
            </w:r>
          </w:p>
        </w:tc>
        <w:tc>
          <w:tcPr>
            <w:tcW w:w="3415" w:type="dxa"/>
          </w:tcPr>
          <w:p w14:paraId="4FC0686C" w14:textId="75D78435" w:rsidR="00617CC4" w:rsidRDefault="002D369B" w:rsidP="00451764">
            <w:pPr>
              <w:autoSpaceDE w:val="0"/>
              <w:autoSpaceDN w:val="0"/>
              <w:adjustRightInd w:val="0"/>
              <w:rPr>
                <w:rFonts w:ascii="Arial" w:hAnsi="Arial" w:cs="Arial"/>
                <w:sz w:val="20"/>
                <w:szCs w:val="20"/>
              </w:rPr>
            </w:pPr>
            <w:r>
              <w:rPr>
                <w:rFonts w:ascii="Arial" w:hAnsi="Arial" w:cs="Arial"/>
                <w:sz w:val="20"/>
                <w:szCs w:val="20"/>
              </w:rPr>
              <w:t>Business rule change</w:t>
            </w:r>
            <w:r w:rsidR="00617CC4">
              <w:rPr>
                <w:rFonts w:ascii="Arial" w:hAnsi="Arial" w:cs="Arial"/>
                <w:sz w:val="20"/>
                <w:szCs w:val="20"/>
              </w:rPr>
              <w:t>.  This account must equal the sum of accounts 3131 and 3133.</w:t>
            </w:r>
          </w:p>
        </w:tc>
      </w:tr>
      <w:tr w:rsidR="00226931" w14:paraId="5B66FAC1" w14:textId="77777777" w:rsidTr="00281B16">
        <w:tc>
          <w:tcPr>
            <w:tcW w:w="9350" w:type="dxa"/>
            <w:gridSpan w:val="4"/>
          </w:tcPr>
          <w:p w14:paraId="07337047" w14:textId="10BF2990" w:rsidR="00226931" w:rsidRPr="009557C9" w:rsidRDefault="00CD33F6" w:rsidP="00226931">
            <w:pPr>
              <w:autoSpaceDE w:val="0"/>
              <w:autoSpaceDN w:val="0"/>
              <w:adjustRightInd w:val="0"/>
              <w:jc w:val="center"/>
              <w:rPr>
                <w:rFonts w:ascii="Arial" w:hAnsi="Arial" w:cs="Arial"/>
                <w:b/>
                <w:sz w:val="20"/>
                <w:szCs w:val="20"/>
              </w:rPr>
            </w:pPr>
            <w:r>
              <w:rPr>
                <w:rFonts w:ascii="Arial" w:hAnsi="Arial" w:cs="Arial"/>
                <w:b/>
                <w:sz w:val="20"/>
                <w:szCs w:val="20"/>
              </w:rPr>
              <w:t xml:space="preserve">Profit &amp; Loss Data </w:t>
            </w:r>
          </w:p>
        </w:tc>
      </w:tr>
      <w:tr w:rsidR="00226931" w14:paraId="265E96BB" w14:textId="77777777" w:rsidTr="0063548B">
        <w:tc>
          <w:tcPr>
            <w:tcW w:w="1255" w:type="dxa"/>
          </w:tcPr>
          <w:p w14:paraId="7E7E6DCC" w14:textId="099933B7" w:rsidR="00226931" w:rsidRDefault="00617CC4" w:rsidP="00451764">
            <w:pPr>
              <w:autoSpaceDE w:val="0"/>
              <w:autoSpaceDN w:val="0"/>
              <w:adjustRightInd w:val="0"/>
              <w:rPr>
                <w:rFonts w:ascii="Arial" w:hAnsi="Arial" w:cs="Arial"/>
                <w:sz w:val="20"/>
                <w:szCs w:val="20"/>
              </w:rPr>
            </w:pPr>
            <w:bookmarkStart w:id="3" w:name="_Hlk522881142"/>
            <w:r>
              <w:rPr>
                <w:rFonts w:ascii="Arial" w:hAnsi="Arial" w:cs="Arial"/>
                <w:sz w:val="20"/>
                <w:szCs w:val="20"/>
              </w:rPr>
              <w:t>3247</w:t>
            </w:r>
          </w:p>
        </w:tc>
        <w:tc>
          <w:tcPr>
            <w:tcW w:w="2340" w:type="dxa"/>
          </w:tcPr>
          <w:p w14:paraId="5347264A" w14:textId="28D4D1BD" w:rsidR="00226931" w:rsidRDefault="00617CC4" w:rsidP="00451764">
            <w:pPr>
              <w:autoSpaceDE w:val="0"/>
              <w:autoSpaceDN w:val="0"/>
              <w:adjustRightInd w:val="0"/>
              <w:rPr>
                <w:rFonts w:ascii="Arial" w:hAnsi="Arial" w:cs="Arial"/>
                <w:sz w:val="20"/>
                <w:szCs w:val="20"/>
              </w:rPr>
            </w:pPr>
            <w:r>
              <w:rPr>
                <w:rFonts w:ascii="Arial" w:hAnsi="Arial" w:cs="Arial"/>
                <w:sz w:val="20"/>
                <w:szCs w:val="20"/>
              </w:rPr>
              <w:t xml:space="preserve">Change in Unrestricted Net </w:t>
            </w:r>
            <w:r w:rsidR="002D369B">
              <w:rPr>
                <w:rFonts w:ascii="Arial" w:hAnsi="Arial" w:cs="Arial"/>
                <w:sz w:val="20"/>
                <w:szCs w:val="20"/>
              </w:rPr>
              <w:t>A</w:t>
            </w:r>
            <w:r>
              <w:rPr>
                <w:rFonts w:ascii="Arial" w:hAnsi="Arial" w:cs="Arial"/>
                <w:sz w:val="20"/>
                <w:szCs w:val="20"/>
              </w:rPr>
              <w:t>ssets from Operations</w:t>
            </w:r>
          </w:p>
        </w:tc>
        <w:tc>
          <w:tcPr>
            <w:tcW w:w="2340" w:type="dxa"/>
          </w:tcPr>
          <w:p w14:paraId="6B94D666" w14:textId="7DEE803E" w:rsidR="00226931" w:rsidRDefault="00617CC4" w:rsidP="00451764">
            <w:pPr>
              <w:autoSpaceDE w:val="0"/>
              <w:autoSpaceDN w:val="0"/>
              <w:adjustRightInd w:val="0"/>
              <w:rPr>
                <w:rFonts w:ascii="Arial" w:hAnsi="Arial" w:cs="Arial"/>
                <w:sz w:val="20"/>
                <w:szCs w:val="20"/>
              </w:rPr>
            </w:pPr>
            <w:r>
              <w:rPr>
                <w:rFonts w:ascii="Arial" w:hAnsi="Arial" w:cs="Arial"/>
                <w:sz w:val="20"/>
                <w:szCs w:val="20"/>
              </w:rPr>
              <w:t xml:space="preserve">Change in Net Assets Without Donor Restrictions </w:t>
            </w:r>
          </w:p>
        </w:tc>
        <w:tc>
          <w:tcPr>
            <w:tcW w:w="3415" w:type="dxa"/>
          </w:tcPr>
          <w:p w14:paraId="47F1E803" w14:textId="6F388A6D" w:rsidR="00226931" w:rsidRDefault="00617CC4" w:rsidP="00451764">
            <w:pPr>
              <w:autoSpaceDE w:val="0"/>
              <w:autoSpaceDN w:val="0"/>
              <w:adjustRightInd w:val="0"/>
              <w:rPr>
                <w:rFonts w:ascii="Arial" w:hAnsi="Arial" w:cs="Arial"/>
                <w:sz w:val="20"/>
                <w:szCs w:val="20"/>
              </w:rPr>
            </w:pPr>
            <w:r>
              <w:rPr>
                <w:rFonts w:ascii="Arial" w:hAnsi="Arial" w:cs="Arial"/>
                <w:sz w:val="20"/>
                <w:szCs w:val="20"/>
              </w:rPr>
              <w:t>Name change.</w:t>
            </w:r>
          </w:p>
        </w:tc>
      </w:tr>
      <w:tr w:rsidR="00226931" w14:paraId="060F884D" w14:textId="77777777" w:rsidTr="00727DB5">
        <w:tc>
          <w:tcPr>
            <w:tcW w:w="1255" w:type="dxa"/>
            <w:tcBorders>
              <w:bottom w:val="single" w:sz="4" w:space="0" w:color="auto"/>
            </w:tcBorders>
          </w:tcPr>
          <w:p w14:paraId="49A4E318" w14:textId="10149597" w:rsidR="00226931" w:rsidRDefault="00617CC4" w:rsidP="00451764">
            <w:pPr>
              <w:autoSpaceDE w:val="0"/>
              <w:autoSpaceDN w:val="0"/>
              <w:adjustRightInd w:val="0"/>
              <w:rPr>
                <w:rFonts w:ascii="Arial" w:hAnsi="Arial" w:cs="Arial"/>
                <w:sz w:val="20"/>
                <w:szCs w:val="20"/>
              </w:rPr>
            </w:pPr>
            <w:bookmarkStart w:id="4" w:name="_Hlk522881428"/>
            <w:bookmarkEnd w:id="3"/>
            <w:r>
              <w:rPr>
                <w:rFonts w:ascii="Arial" w:hAnsi="Arial" w:cs="Arial"/>
                <w:sz w:val="20"/>
                <w:szCs w:val="20"/>
              </w:rPr>
              <w:t>3248</w:t>
            </w:r>
          </w:p>
        </w:tc>
        <w:tc>
          <w:tcPr>
            <w:tcW w:w="2340" w:type="dxa"/>
            <w:tcBorders>
              <w:bottom w:val="single" w:sz="4" w:space="0" w:color="auto"/>
            </w:tcBorders>
          </w:tcPr>
          <w:p w14:paraId="55A8F732" w14:textId="1CED15E5" w:rsidR="00226931" w:rsidRDefault="00617CC4" w:rsidP="00451764">
            <w:pPr>
              <w:autoSpaceDE w:val="0"/>
              <w:autoSpaceDN w:val="0"/>
              <w:adjustRightInd w:val="0"/>
              <w:rPr>
                <w:rFonts w:ascii="Arial" w:hAnsi="Arial" w:cs="Arial"/>
                <w:sz w:val="20"/>
                <w:szCs w:val="20"/>
              </w:rPr>
            </w:pPr>
            <w:r>
              <w:rPr>
                <w:rFonts w:ascii="Arial" w:hAnsi="Arial" w:cs="Arial"/>
                <w:sz w:val="20"/>
                <w:szCs w:val="20"/>
              </w:rPr>
              <w:t>Change in Temporarily Restricted Net Assets from Operations</w:t>
            </w:r>
          </w:p>
        </w:tc>
        <w:tc>
          <w:tcPr>
            <w:tcW w:w="2340" w:type="dxa"/>
            <w:tcBorders>
              <w:bottom w:val="single" w:sz="4" w:space="0" w:color="auto"/>
            </w:tcBorders>
          </w:tcPr>
          <w:p w14:paraId="4E200D15" w14:textId="757541F2" w:rsidR="00226931" w:rsidRDefault="00617CC4" w:rsidP="00451764">
            <w:pPr>
              <w:autoSpaceDE w:val="0"/>
              <w:autoSpaceDN w:val="0"/>
              <w:adjustRightInd w:val="0"/>
              <w:rPr>
                <w:rFonts w:ascii="Arial" w:hAnsi="Arial" w:cs="Arial"/>
                <w:sz w:val="20"/>
                <w:szCs w:val="20"/>
              </w:rPr>
            </w:pPr>
            <w:r>
              <w:rPr>
                <w:rFonts w:ascii="Arial" w:hAnsi="Arial" w:cs="Arial"/>
                <w:sz w:val="20"/>
                <w:szCs w:val="20"/>
              </w:rPr>
              <w:t>N/A</w:t>
            </w:r>
          </w:p>
        </w:tc>
        <w:tc>
          <w:tcPr>
            <w:tcW w:w="3415" w:type="dxa"/>
            <w:tcBorders>
              <w:bottom w:val="single" w:sz="4" w:space="0" w:color="auto"/>
            </w:tcBorders>
          </w:tcPr>
          <w:p w14:paraId="3EA2C941" w14:textId="0AF7C78B" w:rsidR="00226931" w:rsidRDefault="00617CC4" w:rsidP="00451764">
            <w:pPr>
              <w:autoSpaceDE w:val="0"/>
              <w:autoSpaceDN w:val="0"/>
              <w:adjustRightInd w:val="0"/>
              <w:rPr>
                <w:rFonts w:ascii="Arial" w:hAnsi="Arial" w:cs="Arial"/>
                <w:sz w:val="20"/>
                <w:szCs w:val="20"/>
              </w:rPr>
            </w:pPr>
            <w:r>
              <w:rPr>
                <w:rFonts w:ascii="Arial" w:hAnsi="Arial" w:cs="Arial"/>
                <w:sz w:val="20"/>
                <w:szCs w:val="20"/>
              </w:rPr>
              <w:t>This account is being eliminated.</w:t>
            </w:r>
          </w:p>
        </w:tc>
      </w:tr>
      <w:bookmarkEnd w:id="4"/>
      <w:tr w:rsidR="00226931" w14:paraId="1EA8BD6F" w14:textId="77777777" w:rsidTr="00DF4E11">
        <w:tc>
          <w:tcPr>
            <w:tcW w:w="1255" w:type="dxa"/>
            <w:tcBorders>
              <w:bottom w:val="single" w:sz="4" w:space="0" w:color="auto"/>
            </w:tcBorders>
          </w:tcPr>
          <w:p w14:paraId="2818AE91" w14:textId="75B53BB7" w:rsidR="00226931" w:rsidRDefault="00617CC4" w:rsidP="00451764">
            <w:pPr>
              <w:autoSpaceDE w:val="0"/>
              <w:autoSpaceDN w:val="0"/>
              <w:adjustRightInd w:val="0"/>
              <w:rPr>
                <w:rFonts w:ascii="Arial" w:hAnsi="Arial" w:cs="Arial"/>
                <w:sz w:val="20"/>
                <w:szCs w:val="20"/>
              </w:rPr>
            </w:pPr>
            <w:r>
              <w:rPr>
                <w:rFonts w:ascii="Arial" w:hAnsi="Arial" w:cs="Arial"/>
                <w:sz w:val="20"/>
                <w:szCs w:val="20"/>
              </w:rPr>
              <w:lastRenderedPageBreak/>
              <w:t>3249</w:t>
            </w:r>
          </w:p>
        </w:tc>
        <w:tc>
          <w:tcPr>
            <w:tcW w:w="2340" w:type="dxa"/>
            <w:tcBorders>
              <w:bottom w:val="single" w:sz="4" w:space="0" w:color="auto"/>
            </w:tcBorders>
          </w:tcPr>
          <w:p w14:paraId="55EDA606" w14:textId="3A553D33" w:rsidR="00226931" w:rsidRDefault="00617CC4" w:rsidP="00451764">
            <w:pPr>
              <w:autoSpaceDE w:val="0"/>
              <w:autoSpaceDN w:val="0"/>
              <w:adjustRightInd w:val="0"/>
              <w:rPr>
                <w:rFonts w:ascii="Arial" w:hAnsi="Arial" w:cs="Arial"/>
                <w:sz w:val="20"/>
                <w:szCs w:val="20"/>
              </w:rPr>
            </w:pPr>
            <w:r>
              <w:rPr>
                <w:rFonts w:ascii="Arial" w:hAnsi="Arial" w:cs="Arial"/>
                <w:sz w:val="20"/>
                <w:szCs w:val="20"/>
              </w:rPr>
              <w:t>Change in Permanently Restricted Net Assets from Operations</w:t>
            </w:r>
          </w:p>
        </w:tc>
        <w:tc>
          <w:tcPr>
            <w:tcW w:w="2340" w:type="dxa"/>
            <w:tcBorders>
              <w:bottom w:val="single" w:sz="4" w:space="0" w:color="auto"/>
            </w:tcBorders>
          </w:tcPr>
          <w:p w14:paraId="19071A9C" w14:textId="4C38FE53" w:rsidR="00226931" w:rsidRDefault="00617CC4" w:rsidP="00451764">
            <w:pPr>
              <w:autoSpaceDE w:val="0"/>
              <w:autoSpaceDN w:val="0"/>
              <w:adjustRightInd w:val="0"/>
              <w:rPr>
                <w:rFonts w:ascii="Arial" w:hAnsi="Arial" w:cs="Arial"/>
                <w:sz w:val="20"/>
                <w:szCs w:val="20"/>
              </w:rPr>
            </w:pPr>
            <w:r>
              <w:rPr>
                <w:rFonts w:ascii="Arial" w:hAnsi="Arial" w:cs="Arial"/>
                <w:sz w:val="20"/>
                <w:szCs w:val="20"/>
              </w:rPr>
              <w:t>Change in Ne</w:t>
            </w:r>
            <w:r w:rsidR="002D369B">
              <w:rPr>
                <w:rFonts w:ascii="Arial" w:hAnsi="Arial" w:cs="Arial"/>
                <w:sz w:val="20"/>
                <w:szCs w:val="20"/>
              </w:rPr>
              <w:t>t</w:t>
            </w:r>
            <w:r>
              <w:rPr>
                <w:rFonts w:ascii="Arial" w:hAnsi="Arial" w:cs="Arial"/>
                <w:sz w:val="20"/>
                <w:szCs w:val="20"/>
              </w:rPr>
              <w:t xml:space="preserve"> Assets </w:t>
            </w:r>
            <w:proofErr w:type="gramStart"/>
            <w:r>
              <w:rPr>
                <w:rFonts w:ascii="Arial" w:hAnsi="Arial" w:cs="Arial"/>
                <w:sz w:val="20"/>
                <w:szCs w:val="20"/>
              </w:rPr>
              <w:t>With</w:t>
            </w:r>
            <w:proofErr w:type="gramEnd"/>
            <w:r>
              <w:rPr>
                <w:rFonts w:ascii="Arial" w:hAnsi="Arial" w:cs="Arial"/>
                <w:sz w:val="20"/>
                <w:szCs w:val="20"/>
              </w:rPr>
              <w:t xml:space="preserve"> Donor Restrictions </w:t>
            </w:r>
          </w:p>
        </w:tc>
        <w:tc>
          <w:tcPr>
            <w:tcW w:w="3415" w:type="dxa"/>
            <w:tcBorders>
              <w:bottom w:val="single" w:sz="4" w:space="0" w:color="auto"/>
            </w:tcBorders>
          </w:tcPr>
          <w:p w14:paraId="409491C3" w14:textId="1065B7C6" w:rsidR="00226931" w:rsidRDefault="00617CC4" w:rsidP="00451764">
            <w:pPr>
              <w:autoSpaceDE w:val="0"/>
              <w:autoSpaceDN w:val="0"/>
              <w:adjustRightInd w:val="0"/>
              <w:rPr>
                <w:rFonts w:ascii="Arial" w:hAnsi="Arial" w:cs="Arial"/>
                <w:sz w:val="20"/>
                <w:szCs w:val="20"/>
              </w:rPr>
            </w:pPr>
            <w:r>
              <w:rPr>
                <w:rFonts w:ascii="Arial" w:hAnsi="Arial" w:cs="Arial"/>
                <w:sz w:val="20"/>
                <w:szCs w:val="20"/>
              </w:rPr>
              <w:t>Name change.</w:t>
            </w:r>
          </w:p>
        </w:tc>
      </w:tr>
      <w:tr w:rsidR="00617CC4" w14:paraId="51FAD077" w14:textId="77777777" w:rsidTr="0063548B">
        <w:tc>
          <w:tcPr>
            <w:tcW w:w="1255" w:type="dxa"/>
          </w:tcPr>
          <w:p w14:paraId="3F708DA4" w14:textId="32990BC7" w:rsidR="00617CC4" w:rsidRDefault="00617CC4" w:rsidP="00451764">
            <w:pPr>
              <w:autoSpaceDE w:val="0"/>
              <w:autoSpaceDN w:val="0"/>
              <w:adjustRightInd w:val="0"/>
              <w:rPr>
                <w:rFonts w:ascii="Arial" w:hAnsi="Arial" w:cs="Arial"/>
                <w:sz w:val="20"/>
                <w:szCs w:val="20"/>
              </w:rPr>
            </w:pPr>
            <w:r>
              <w:rPr>
                <w:rFonts w:ascii="Arial" w:hAnsi="Arial" w:cs="Arial"/>
                <w:sz w:val="20"/>
                <w:szCs w:val="20"/>
              </w:rPr>
              <w:t>3250</w:t>
            </w:r>
          </w:p>
        </w:tc>
        <w:tc>
          <w:tcPr>
            <w:tcW w:w="2340" w:type="dxa"/>
          </w:tcPr>
          <w:p w14:paraId="5BF6AB23" w14:textId="709A2D2E" w:rsidR="00617CC4" w:rsidRDefault="00617CC4" w:rsidP="00451764">
            <w:pPr>
              <w:autoSpaceDE w:val="0"/>
              <w:autoSpaceDN w:val="0"/>
              <w:adjustRightInd w:val="0"/>
              <w:rPr>
                <w:rFonts w:ascii="Arial" w:hAnsi="Arial" w:cs="Arial"/>
                <w:sz w:val="20"/>
                <w:szCs w:val="20"/>
              </w:rPr>
            </w:pPr>
            <w:r>
              <w:rPr>
                <w:rFonts w:ascii="Arial" w:hAnsi="Arial" w:cs="Arial"/>
                <w:sz w:val="20"/>
                <w:szCs w:val="20"/>
              </w:rPr>
              <w:t>Change in Total Net Assets from Operations</w:t>
            </w:r>
          </w:p>
        </w:tc>
        <w:tc>
          <w:tcPr>
            <w:tcW w:w="2340" w:type="dxa"/>
          </w:tcPr>
          <w:p w14:paraId="21104066" w14:textId="51017620" w:rsidR="00617CC4" w:rsidRDefault="00617CC4" w:rsidP="00451764">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07834500" w14:textId="08F5B430" w:rsidR="00617CC4" w:rsidRDefault="00617CC4" w:rsidP="00451764">
            <w:pPr>
              <w:autoSpaceDE w:val="0"/>
              <w:autoSpaceDN w:val="0"/>
              <w:adjustRightInd w:val="0"/>
              <w:rPr>
                <w:rFonts w:ascii="Arial" w:hAnsi="Arial" w:cs="Arial"/>
                <w:sz w:val="20"/>
                <w:szCs w:val="20"/>
              </w:rPr>
            </w:pPr>
            <w:r>
              <w:rPr>
                <w:rFonts w:ascii="Arial" w:hAnsi="Arial" w:cs="Arial"/>
                <w:sz w:val="20"/>
                <w:szCs w:val="20"/>
              </w:rPr>
              <w:t>Business rule change.  This account must equal 5060N less 7100T.  This account must also equal the sum of accounts 3247 and 3249.</w:t>
            </w:r>
          </w:p>
        </w:tc>
      </w:tr>
      <w:tr w:rsidR="00617CC4" w14:paraId="4F03DBA7" w14:textId="77777777" w:rsidTr="007F6A4C">
        <w:tc>
          <w:tcPr>
            <w:tcW w:w="9350" w:type="dxa"/>
            <w:gridSpan w:val="4"/>
          </w:tcPr>
          <w:p w14:paraId="41C21DF3" w14:textId="3BFEFD8E" w:rsidR="00617CC4" w:rsidRPr="00DF4E11" w:rsidRDefault="00CD33F6" w:rsidP="00617CC4">
            <w:pPr>
              <w:autoSpaceDE w:val="0"/>
              <w:autoSpaceDN w:val="0"/>
              <w:adjustRightInd w:val="0"/>
              <w:jc w:val="center"/>
              <w:rPr>
                <w:rFonts w:ascii="Arial" w:hAnsi="Arial" w:cs="Arial"/>
                <w:b/>
                <w:sz w:val="20"/>
                <w:szCs w:val="20"/>
              </w:rPr>
            </w:pPr>
            <w:r>
              <w:rPr>
                <w:rFonts w:ascii="Arial" w:hAnsi="Arial" w:cs="Arial"/>
                <w:b/>
                <w:sz w:val="20"/>
                <w:szCs w:val="20"/>
              </w:rPr>
              <w:t xml:space="preserve">Equity Data </w:t>
            </w:r>
          </w:p>
        </w:tc>
      </w:tr>
      <w:tr w:rsidR="00617CC4" w14:paraId="78E0F781" w14:textId="77777777" w:rsidTr="0063548B">
        <w:tc>
          <w:tcPr>
            <w:tcW w:w="1255" w:type="dxa"/>
          </w:tcPr>
          <w:p w14:paraId="08517EB9" w14:textId="183A68A0" w:rsidR="00617CC4" w:rsidRDefault="0063548B" w:rsidP="00451764">
            <w:pPr>
              <w:autoSpaceDE w:val="0"/>
              <w:autoSpaceDN w:val="0"/>
              <w:adjustRightInd w:val="0"/>
              <w:rPr>
                <w:rFonts w:ascii="Arial" w:hAnsi="Arial" w:cs="Arial"/>
                <w:sz w:val="20"/>
                <w:szCs w:val="20"/>
              </w:rPr>
            </w:pPr>
            <w:r>
              <w:rPr>
                <w:rFonts w:ascii="Arial" w:hAnsi="Arial" w:cs="Arial"/>
                <w:sz w:val="20"/>
                <w:szCs w:val="20"/>
              </w:rPr>
              <w:t>S1100-060</w:t>
            </w:r>
          </w:p>
        </w:tc>
        <w:tc>
          <w:tcPr>
            <w:tcW w:w="2340" w:type="dxa"/>
          </w:tcPr>
          <w:p w14:paraId="39773515" w14:textId="52178E6A" w:rsidR="00617CC4" w:rsidRDefault="0063548B" w:rsidP="00451764">
            <w:pPr>
              <w:autoSpaceDE w:val="0"/>
              <w:autoSpaceDN w:val="0"/>
              <w:adjustRightInd w:val="0"/>
              <w:rPr>
                <w:rFonts w:ascii="Arial" w:hAnsi="Arial" w:cs="Arial"/>
                <w:sz w:val="20"/>
                <w:szCs w:val="20"/>
              </w:rPr>
            </w:pPr>
            <w:r>
              <w:rPr>
                <w:rFonts w:ascii="Arial" w:hAnsi="Arial" w:cs="Arial"/>
                <w:sz w:val="20"/>
                <w:szCs w:val="20"/>
              </w:rPr>
              <w:t>Previous Year Unrestricted Net Assets</w:t>
            </w:r>
          </w:p>
        </w:tc>
        <w:tc>
          <w:tcPr>
            <w:tcW w:w="2340" w:type="dxa"/>
          </w:tcPr>
          <w:p w14:paraId="2D3C311C" w14:textId="2380421D" w:rsidR="00617CC4" w:rsidRDefault="0063548B" w:rsidP="00451764">
            <w:pPr>
              <w:autoSpaceDE w:val="0"/>
              <w:autoSpaceDN w:val="0"/>
              <w:adjustRightInd w:val="0"/>
              <w:rPr>
                <w:rFonts w:ascii="Arial" w:hAnsi="Arial" w:cs="Arial"/>
                <w:sz w:val="20"/>
                <w:szCs w:val="20"/>
              </w:rPr>
            </w:pPr>
            <w:r>
              <w:rPr>
                <w:rFonts w:ascii="Arial" w:hAnsi="Arial" w:cs="Arial"/>
                <w:sz w:val="20"/>
                <w:szCs w:val="20"/>
              </w:rPr>
              <w:t>Previous Year Net Assets Without Donor Restrictions</w:t>
            </w:r>
          </w:p>
        </w:tc>
        <w:tc>
          <w:tcPr>
            <w:tcW w:w="3415" w:type="dxa"/>
          </w:tcPr>
          <w:p w14:paraId="7934C7C6" w14:textId="71B5B4ED" w:rsidR="00617CC4" w:rsidRDefault="0063548B" w:rsidP="00451764">
            <w:pPr>
              <w:autoSpaceDE w:val="0"/>
              <w:autoSpaceDN w:val="0"/>
              <w:adjustRightInd w:val="0"/>
              <w:rPr>
                <w:rFonts w:ascii="Arial" w:hAnsi="Arial" w:cs="Arial"/>
                <w:sz w:val="20"/>
                <w:szCs w:val="20"/>
              </w:rPr>
            </w:pPr>
            <w:r>
              <w:rPr>
                <w:rFonts w:ascii="Arial" w:hAnsi="Arial" w:cs="Arial"/>
                <w:sz w:val="20"/>
                <w:szCs w:val="20"/>
              </w:rPr>
              <w:t>Name change.</w:t>
            </w:r>
          </w:p>
        </w:tc>
      </w:tr>
      <w:tr w:rsidR="0063548B" w14:paraId="48CC9CD3" w14:textId="77777777" w:rsidTr="0063548B">
        <w:tc>
          <w:tcPr>
            <w:tcW w:w="1255" w:type="dxa"/>
          </w:tcPr>
          <w:p w14:paraId="78070BC0"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3247</w:t>
            </w:r>
          </w:p>
        </w:tc>
        <w:tc>
          <w:tcPr>
            <w:tcW w:w="2340" w:type="dxa"/>
          </w:tcPr>
          <w:p w14:paraId="415AB657" w14:textId="3991DD06" w:rsidR="0063548B" w:rsidRDefault="0063548B" w:rsidP="00916BB9">
            <w:pPr>
              <w:autoSpaceDE w:val="0"/>
              <w:autoSpaceDN w:val="0"/>
              <w:adjustRightInd w:val="0"/>
              <w:rPr>
                <w:rFonts w:ascii="Arial" w:hAnsi="Arial" w:cs="Arial"/>
                <w:sz w:val="20"/>
                <w:szCs w:val="20"/>
              </w:rPr>
            </w:pPr>
            <w:r>
              <w:rPr>
                <w:rFonts w:ascii="Arial" w:hAnsi="Arial" w:cs="Arial"/>
                <w:sz w:val="20"/>
                <w:szCs w:val="20"/>
              </w:rPr>
              <w:t xml:space="preserve">Change in Unrestricted Net </w:t>
            </w:r>
            <w:r w:rsidR="002D369B">
              <w:rPr>
                <w:rFonts w:ascii="Arial" w:hAnsi="Arial" w:cs="Arial"/>
                <w:sz w:val="20"/>
                <w:szCs w:val="20"/>
              </w:rPr>
              <w:t>A</w:t>
            </w:r>
            <w:r>
              <w:rPr>
                <w:rFonts w:ascii="Arial" w:hAnsi="Arial" w:cs="Arial"/>
                <w:sz w:val="20"/>
                <w:szCs w:val="20"/>
              </w:rPr>
              <w:t>ssets from Operations</w:t>
            </w:r>
          </w:p>
        </w:tc>
        <w:tc>
          <w:tcPr>
            <w:tcW w:w="2340" w:type="dxa"/>
          </w:tcPr>
          <w:p w14:paraId="50120F88" w14:textId="418183C7" w:rsidR="0063548B" w:rsidRDefault="0063548B" w:rsidP="00916BB9">
            <w:pPr>
              <w:autoSpaceDE w:val="0"/>
              <w:autoSpaceDN w:val="0"/>
              <w:adjustRightInd w:val="0"/>
              <w:rPr>
                <w:rFonts w:ascii="Arial" w:hAnsi="Arial" w:cs="Arial"/>
                <w:sz w:val="20"/>
                <w:szCs w:val="20"/>
              </w:rPr>
            </w:pPr>
            <w:r>
              <w:rPr>
                <w:rFonts w:ascii="Arial" w:hAnsi="Arial" w:cs="Arial"/>
                <w:sz w:val="20"/>
                <w:szCs w:val="20"/>
              </w:rPr>
              <w:t xml:space="preserve">Change in Net Assets Without Donor Restrictions </w:t>
            </w:r>
          </w:p>
        </w:tc>
        <w:tc>
          <w:tcPr>
            <w:tcW w:w="3415" w:type="dxa"/>
          </w:tcPr>
          <w:p w14:paraId="5FEAABC5"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Name change.</w:t>
            </w:r>
          </w:p>
        </w:tc>
      </w:tr>
      <w:tr w:rsidR="00617CC4" w14:paraId="7A56804F" w14:textId="77777777" w:rsidTr="0063548B">
        <w:tc>
          <w:tcPr>
            <w:tcW w:w="1255" w:type="dxa"/>
          </w:tcPr>
          <w:p w14:paraId="2FA342FB" w14:textId="669B4EEC" w:rsidR="00617CC4" w:rsidRDefault="0063548B" w:rsidP="00451764">
            <w:pPr>
              <w:autoSpaceDE w:val="0"/>
              <w:autoSpaceDN w:val="0"/>
              <w:adjustRightInd w:val="0"/>
              <w:rPr>
                <w:rFonts w:ascii="Arial" w:hAnsi="Arial" w:cs="Arial"/>
                <w:sz w:val="20"/>
                <w:szCs w:val="20"/>
              </w:rPr>
            </w:pPr>
            <w:r>
              <w:rPr>
                <w:rFonts w:ascii="Arial" w:hAnsi="Arial" w:cs="Arial"/>
                <w:sz w:val="20"/>
                <w:szCs w:val="20"/>
              </w:rPr>
              <w:t>S1100-065</w:t>
            </w:r>
          </w:p>
        </w:tc>
        <w:tc>
          <w:tcPr>
            <w:tcW w:w="2340" w:type="dxa"/>
          </w:tcPr>
          <w:p w14:paraId="254D70E0" w14:textId="21A326BD" w:rsidR="00617CC4" w:rsidRDefault="0063548B" w:rsidP="00451764">
            <w:pPr>
              <w:autoSpaceDE w:val="0"/>
              <w:autoSpaceDN w:val="0"/>
              <w:adjustRightInd w:val="0"/>
              <w:rPr>
                <w:rFonts w:ascii="Arial" w:hAnsi="Arial" w:cs="Arial"/>
                <w:sz w:val="20"/>
                <w:szCs w:val="20"/>
              </w:rPr>
            </w:pPr>
            <w:r>
              <w:rPr>
                <w:rFonts w:ascii="Arial" w:hAnsi="Arial" w:cs="Arial"/>
                <w:sz w:val="20"/>
                <w:szCs w:val="20"/>
              </w:rPr>
              <w:t>Other Changes in Unrestricted Net Assets</w:t>
            </w:r>
          </w:p>
        </w:tc>
        <w:tc>
          <w:tcPr>
            <w:tcW w:w="2340" w:type="dxa"/>
          </w:tcPr>
          <w:p w14:paraId="26F0051D" w14:textId="46A2CF55" w:rsidR="00617CC4" w:rsidRDefault="0063548B" w:rsidP="00451764">
            <w:pPr>
              <w:autoSpaceDE w:val="0"/>
              <w:autoSpaceDN w:val="0"/>
              <w:adjustRightInd w:val="0"/>
              <w:rPr>
                <w:rFonts w:ascii="Arial" w:hAnsi="Arial" w:cs="Arial"/>
                <w:sz w:val="20"/>
                <w:szCs w:val="20"/>
              </w:rPr>
            </w:pPr>
            <w:r>
              <w:rPr>
                <w:rFonts w:ascii="Arial" w:hAnsi="Arial" w:cs="Arial"/>
                <w:sz w:val="20"/>
                <w:szCs w:val="20"/>
              </w:rPr>
              <w:t>Other Changes in Net Assets Without Donor Restrictions</w:t>
            </w:r>
          </w:p>
        </w:tc>
        <w:tc>
          <w:tcPr>
            <w:tcW w:w="3415" w:type="dxa"/>
          </w:tcPr>
          <w:p w14:paraId="6100E4CD" w14:textId="3FE09063" w:rsidR="00617CC4" w:rsidRDefault="0063548B" w:rsidP="00451764">
            <w:pPr>
              <w:autoSpaceDE w:val="0"/>
              <w:autoSpaceDN w:val="0"/>
              <w:adjustRightInd w:val="0"/>
              <w:rPr>
                <w:rFonts w:ascii="Arial" w:hAnsi="Arial" w:cs="Arial"/>
                <w:sz w:val="20"/>
                <w:szCs w:val="20"/>
              </w:rPr>
            </w:pPr>
            <w:r>
              <w:rPr>
                <w:rFonts w:ascii="Arial" w:hAnsi="Arial" w:cs="Arial"/>
                <w:sz w:val="20"/>
                <w:szCs w:val="20"/>
              </w:rPr>
              <w:t>Name change.</w:t>
            </w:r>
          </w:p>
        </w:tc>
      </w:tr>
      <w:tr w:rsidR="0063548B" w14:paraId="1D646219" w14:textId="77777777" w:rsidTr="0063548B">
        <w:tc>
          <w:tcPr>
            <w:tcW w:w="1255" w:type="dxa"/>
          </w:tcPr>
          <w:p w14:paraId="68E24357"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3131</w:t>
            </w:r>
          </w:p>
        </w:tc>
        <w:tc>
          <w:tcPr>
            <w:tcW w:w="2340" w:type="dxa"/>
          </w:tcPr>
          <w:p w14:paraId="4B3E471B"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Unrestricted Net Assets</w:t>
            </w:r>
          </w:p>
        </w:tc>
        <w:tc>
          <w:tcPr>
            <w:tcW w:w="2340" w:type="dxa"/>
          </w:tcPr>
          <w:p w14:paraId="2F3AC33B"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Net Assets Without Donor Restrictions</w:t>
            </w:r>
          </w:p>
        </w:tc>
        <w:tc>
          <w:tcPr>
            <w:tcW w:w="3415" w:type="dxa"/>
          </w:tcPr>
          <w:p w14:paraId="7C6081E6" w14:textId="77777777" w:rsidR="0063548B" w:rsidRDefault="0063548B" w:rsidP="00916BB9">
            <w:pPr>
              <w:autoSpaceDE w:val="0"/>
              <w:autoSpaceDN w:val="0"/>
              <w:adjustRightInd w:val="0"/>
              <w:rPr>
                <w:rFonts w:ascii="Arial" w:hAnsi="Arial" w:cs="Arial"/>
                <w:sz w:val="20"/>
                <w:szCs w:val="20"/>
              </w:rPr>
            </w:pPr>
            <w:r>
              <w:rPr>
                <w:rFonts w:ascii="Arial" w:hAnsi="Arial" w:cs="Arial"/>
                <w:sz w:val="20"/>
                <w:szCs w:val="20"/>
              </w:rPr>
              <w:t>Name change.</w:t>
            </w:r>
          </w:p>
        </w:tc>
      </w:tr>
      <w:tr w:rsidR="00617CC4" w14:paraId="0E7B9FA2" w14:textId="77777777" w:rsidTr="0063548B">
        <w:tc>
          <w:tcPr>
            <w:tcW w:w="1255" w:type="dxa"/>
          </w:tcPr>
          <w:p w14:paraId="12C46DCF" w14:textId="73447C57" w:rsidR="00617CC4" w:rsidRDefault="0063548B" w:rsidP="00451764">
            <w:pPr>
              <w:autoSpaceDE w:val="0"/>
              <w:autoSpaceDN w:val="0"/>
              <w:adjustRightInd w:val="0"/>
              <w:rPr>
                <w:rFonts w:ascii="Arial" w:hAnsi="Arial" w:cs="Arial"/>
                <w:sz w:val="20"/>
                <w:szCs w:val="20"/>
              </w:rPr>
            </w:pPr>
            <w:r>
              <w:rPr>
                <w:rFonts w:ascii="Arial" w:hAnsi="Arial" w:cs="Arial"/>
                <w:sz w:val="20"/>
                <w:szCs w:val="20"/>
              </w:rPr>
              <w:t>S1100-070</w:t>
            </w:r>
          </w:p>
        </w:tc>
        <w:tc>
          <w:tcPr>
            <w:tcW w:w="2340" w:type="dxa"/>
          </w:tcPr>
          <w:p w14:paraId="14B55307" w14:textId="294D2415" w:rsidR="00617CC4" w:rsidRDefault="0063548B" w:rsidP="00451764">
            <w:pPr>
              <w:autoSpaceDE w:val="0"/>
              <w:autoSpaceDN w:val="0"/>
              <w:adjustRightInd w:val="0"/>
              <w:rPr>
                <w:rFonts w:ascii="Arial" w:hAnsi="Arial" w:cs="Arial"/>
                <w:sz w:val="20"/>
                <w:szCs w:val="20"/>
              </w:rPr>
            </w:pPr>
            <w:r>
              <w:rPr>
                <w:rFonts w:ascii="Arial" w:hAnsi="Arial" w:cs="Arial"/>
                <w:sz w:val="20"/>
                <w:szCs w:val="20"/>
              </w:rPr>
              <w:t>Previous Year Temporarily Restricted Net Assets</w:t>
            </w:r>
          </w:p>
        </w:tc>
        <w:tc>
          <w:tcPr>
            <w:tcW w:w="2340" w:type="dxa"/>
          </w:tcPr>
          <w:p w14:paraId="0B3EE932" w14:textId="0A81DB80" w:rsidR="00617CC4" w:rsidRDefault="0063548B" w:rsidP="00451764">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0784D8BE" w14:textId="310A02EF" w:rsidR="00617CC4" w:rsidRDefault="0063548B" w:rsidP="00451764">
            <w:pPr>
              <w:autoSpaceDE w:val="0"/>
              <w:autoSpaceDN w:val="0"/>
              <w:adjustRightInd w:val="0"/>
              <w:rPr>
                <w:rFonts w:ascii="Arial" w:hAnsi="Arial" w:cs="Arial"/>
                <w:sz w:val="20"/>
                <w:szCs w:val="20"/>
              </w:rPr>
            </w:pPr>
            <w:r>
              <w:rPr>
                <w:rFonts w:ascii="Arial" w:hAnsi="Arial" w:cs="Arial"/>
                <w:sz w:val="20"/>
                <w:szCs w:val="20"/>
              </w:rPr>
              <w:t>This account is being eliminated.</w:t>
            </w:r>
          </w:p>
        </w:tc>
      </w:tr>
      <w:tr w:rsidR="00B51AC0" w14:paraId="6C6CEC4E" w14:textId="77777777" w:rsidTr="0063548B">
        <w:tc>
          <w:tcPr>
            <w:tcW w:w="1255" w:type="dxa"/>
          </w:tcPr>
          <w:p w14:paraId="6251897F"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3248</w:t>
            </w:r>
          </w:p>
        </w:tc>
        <w:tc>
          <w:tcPr>
            <w:tcW w:w="2340" w:type="dxa"/>
          </w:tcPr>
          <w:p w14:paraId="6D14C9BD"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Change in Temporarily Restricted Net Assets from Operations</w:t>
            </w:r>
          </w:p>
        </w:tc>
        <w:tc>
          <w:tcPr>
            <w:tcW w:w="2340" w:type="dxa"/>
          </w:tcPr>
          <w:p w14:paraId="518C5A7C"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10782695"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This account is being eliminated.</w:t>
            </w:r>
          </w:p>
        </w:tc>
      </w:tr>
      <w:tr w:rsidR="00CC78CE" w14:paraId="7CA822F9" w14:textId="77777777" w:rsidTr="00AF7503">
        <w:tc>
          <w:tcPr>
            <w:tcW w:w="1255" w:type="dxa"/>
          </w:tcPr>
          <w:p w14:paraId="6AA10387" w14:textId="77777777" w:rsidR="00CC78CE" w:rsidRDefault="00CC78CE" w:rsidP="00AF7503">
            <w:pPr>
              <w:autoSpaceDE w:val="0"/>
              <w:autoSpaceDN w:val="0"/>
              <w:adjustRightInd w:val="0"/>
              <w:rPr>
                <w:rFonts w:ascii="Arial" w:hAnsi="Arial" w:cs="Arial"/>
                <w:sz w:val="20"/>
                <w:szCs w:val="20"/>
              </w:rPr>
            </w:pPr>
            <w:r>
              <w:rPr>
                <w:rFonts w:ascii="Arial" w:hAnsi="Arial" w:cs="Arial"/>
                <w:sz w:val="20"/>
                <w:szCs w:val="20"/>
              </w:rPr>
              <w:t>S1100-075</w:t>
            </w:r>
          </w:p>
        </w:tc>
        <w:tc>
          <w:tcPr>
            <w:tcW w:w="2340" w:type="dxa"/>
          </w:tcPr>
          <w:p w14:paraId="3E11304E" w14:textId="77777777" w:rsidR="00CC78CE" w:rsidRDefault="00CC78CE" w:rsidP="00AF7503">
            <w:pPr>
              <w:autoSpaceDE w:val="0"/>
              <w:autoSpaceDN w:val="0"/>
              <w:adjustRightInd w:val="0"/>
              <w:rPr>
                <w:rFonts w:ascii="Arial" w:hAnsi="Arial" w:cs="Arial"/>
                <w:sz w:val="20"/>
                <w:szCs w:val="20"/>
              </w:rPr>
            </w:pPr>
            <w:r w:rsidRPr="00643130">
              <w:rPr>
                <w:rFonts w:ascii="Arial" w:hAnsi="Arial" w:cs="Arial"/>
                <w:color w:val="000000"/>
                <w:sz w:val="18"/>
              </w:rPr>
              <w:t>Other Changes in Temporarily Restricted Net Assets</w:t>
            </w:r>
          </w:p>
        </w:tc>
        <w:tc>
          <w:tcPr>
            <w:tcW w:w="2340" w:type="dxa"/>
          </w:tcPr>
          <w:p w14:paraId="3476E725" w14:textId="77777777" w:rsidR="00CC78CE" w:rsidRDefault="00CC78CE" w:rsidP="00AF7503">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508E42DE" w14:textId="77777777" w:rsidR="00CC78CE" w:rsidRDefault="00CC78CE" w:rsidP="00AF7503">
            <w:pPr>
              <w:autoSpaceDE w:val="0"/>
              <w:autoSpaceDN w:val="0"/>
              <w:adjustRightInd w:val="0"/>
              <w:rPr>
                <w:rFonts w:ascii="Arial" w:hAnsi="Arial" w:cs="Arial"/>
                <w:sz w:val="20"/>
                <w:szCs w:val="20"/>
              </w:rPr>
            </w:pPr>
            <w:r>
              <w:rPr>
                <w:rFonts w:ascii="Arial" w:hAnsi="Arial" w:cs="Arial"/>
                <w:sz w:val="20"/>
                <w:szCs w:val="20"/>
              </w:rPr>
              <w:t>This account is being eliminated.</w:t>
            </w:r>
          </w:p>
        </w:tc>
      </w:tr>
      <w:tr w:rsidR="00B51AC0" w14:paraId="43344712" w14:textId="77777777" w:rsidTr="0063548B">
        <w:tc>
          <w:tcPr>
            <w:tcW w:w="1255" w:type="dxa"/>
          </w:tcPr>
          <w:p w14:paraId="61B91A8D"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3132</w:t>
            </w:r>
          </w:p>
        </w:tc>
        <w:tc>
          <w:tcPr>
            <w:tcW w:w="2340" w:type="dxa"/>
          </w:tcPr>
          <w:p w14:paraId="153C76BB"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Temporarily Restricted Net Assets</w:t>
            </w:r>
          </w:p>
        </w:tc>
        <w:tc>
          <w:tcPr>
            <w:tcW w:w="2340" w:type="dxa"/>
          </w:tcPr>
          <w:p w14:paraId="4BA39FCD"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5F365A55"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This account is being eliminated.</w:t>
            </w:r>
          </w:p>
        </w:tc>
      </w:tr>
      <w:tr w:rsidR="00B51AC0" w14:paraId="6AA93ECB" w14:textId="77777777" w:rsidTr="0063548B">
        <w:tc>
          <w:tcPr>
            <w:tcW w:w="1255" w:type="dxa"/>
          </w:tcPr>
          <w:p w14:paraId="7FAA42BB" w14:textId="16D78410"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S1100-080</w:t>
            </w:r>
          </w:p>
        </w:tc>
        <w:tc>
          <w:tcPr>
            <w:tcW w:w="2340" w:type="dxa"/>
          </w:tcPr>
          <w:p w14:paraId="41CF0E73" w14:textId="16BC4440" w:rsidR="00B51AC0" w:rsidRDefault="00B51AC0" w:rsidP="00B51AC0">
            <w:pPr>
              <w:autoSpaceDE w:val="0"/>
              <w:autoSpaceDN w:val="0"/>
              <w:adjustRightInd w:val="0"/>
              <w:rPr>
                <w:rFonts w:ascii="Arial" w:hAnsi="Arial" w:cs="Arial"/>
                <w:sz w:val="20"/>
                <w:szCs w:val="20"/>
              </w:rPr>
            </w:pPr>
            <w:r>
              <w:rPr>
                <w:rFonts w:ascii="Arial" w:hAnsi="Arial" w:cs="Arial"/>
                <w:sz w:val="20"/>
                <w:szCs w:val="20"/>
              </w:rPr>
              <w:t>Previous Year Permanently Restricted Net Assets</w:t>
            </w:r>
          </w:p>
        </w:tc>
        <w:tc>
          <w:tcPr>
            <w:tcW w:w="2340" w:type="dxa"/>
          </w:tcPr>
          <w:p w14:paraId="3F6A17D6" w14:textId="4CE6214C"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Previous Year Net Assets </w:t>
            </w:r>
            <w:proofErr w:type="gramStart"/>
            <w:r>
              <w:rPr>
                <w:rFonts w:ascii="Arial" w:hAnsi="Arial" w:cs="Arial"/>
                <w:sz w:val="20"/>
                <w:szCs w:val="20"/>
              </w:rPr>
              <w:t>With</w:t>
            </w:r>
            <w:proofErr w:type="gramEnd"/>
            <w:r>
              <w:rPr>
                <w:rFonts w:ascii="Arial" w:hAnsi="Arial" w:cs="Arial"/>
                <w:sz w:val="20"/>
                <w:szCs w:val="20"/>
              </w:rPr>
              <w:t xml:space="preserve"> Donor Restrictions</w:t>
            </w:r>
          </w:p>
        </w:tc>
        <w:tc>
          <w:tcPr>
            <w:tcW w:w="3415" w:type="dxa"/>
          </w:tcPr>
          <w:p w14:paraId="64214036" w14:textId="56DC7D4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Name change.</w:t>
            </w:r>
          </w:p>
        </w:tc>
      </w:tr>
      <w:tr w:rsidR="00B51AC0" w14:paraId="64ED52C8" w14:textId="77777777" w:rsidTr="0063548B">
        <w:tc>
          <w:tcPr>
            <w:tcW w:w="1255" w:type="dxa"/>
          </w:tcPr>
          <w:p w14:paraId="780B9916"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3249</w:t>
            </w:r>
          </w:p>
        </w:tc>
        <w:tc>
          <w:tcPr>
            <w:tcW w:w="2340" w:type="dxa"/>
          </w:tcPr>
          <w:p w14:paraId="6FFCD235"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Change in Permanently Restricted Net Assets from Operations</w:t>
            </w:r>
          </w:p>
        </w:tc>
        <w:tc>
          <w:tcPr>
            <w:tcW w:w="2340" w:type="dxa"/>
          </w:tcPr>
          <w:p w14:paraId="511926C6" w14:textId="20A94A07"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Change in Net Assets </w:t>
            </w:r>
            <w:proofErr w:type="gramStart"/>
            <w:r>
              <w:rPr>
                <w:rFonts w:ascii="Arial" w:hAnsi="Arial" w:cs="Arial"/>
                <w:sz w:val="20"/>
                <w:szCs w:val="20"/>
              </w:rPr>
              <w:t>With</w:t>
            </w:r>
            <w:proofErr w:type="gramEnd"/>
            <w:r>
              <w:rPr>
                <w:rFonts w:ascii="Arial" w:hAnsi="Arial" w:cs="Arial"/>
                <w:sz w:val="20"/>
                <w:szCs w:val="20"/>
              </w:rPr>
              <w:t xml:space="preserve"> Donor Restrictions </w:t>
            </w:r>
          </w:p>
        </w:tc>
        <w:tc>
          <w:tcPr>
            <w:tcW w:w="3415" w:type="dxa"/>
          </w:tcPr>
          <w:p w14:paraId="4CF16CF2"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Name change.</w:t>
            </w:r>
          </w:p>
        </w:tc>
      </w:tr>
      <w:tr w:rsidR="00B51AC0" w14:paraId="66C8DFBB" w14:textId="77777777" w:rsidTr="0063548B">
        <w:tc>
          <w:tcPr>
            <w:tcW w:w="1255" w:type="dxa"/>
          </w:tcPr>
          <w:p w14:paraId="7437998E" w14:textId="49E5BA9B"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S1100-085</w:t>
            </w:r>
          </w:p>
        </w:tc>
        <w:tc>
          <w:tcPr>
            <w:tcW w:w="2340" w:type="dxa"/>
          </w:tcPr>
          <w:p w14:paraId="140AD85F" w14:textId="30376E32" w:rsidR="00B51AC0" w:rsidRDefault="00B51AC0" w:rsidP="00B51AC0">
            <w:pPr>
              <w:autoSpaceDE w:val="0"/>
              <w:autoSpaceDN w:val="0"/>
              <w:adjustRightInd w:val="0"/>
              <w:rPr>
                <w:rFonts w:ascii="Arial" w:hAnsi="Arial" w:cs="Arial"/>
                <w:sz w:val="20"/>
                <w:szCs w:val="20"/>
              </w:rPr>
            </w:pPr>
            <w:r>
              <w:rPr>
                <w:rFonts w:ascii="Arial" w:hAnsi="Arial" w:cs="Arial"/>
                <w:sz w:val="20"/>
                <w:szCs w:val="20"/>
              </w:rPr>
              <w:t>Other Changes in Permanently Restricted Net Assets</w:t>
            </w:r>
          </w:p>
        </w:tc>
        <w:tc>
          <w:tcPr>
            <w:tcW w:w="2340" w:type="dxa"/>
          </w:tcPr>
          <w:p w14:paraId="7F1B6AAE" w14:textId="07C37730"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Other Changes in Net Assets </w:t>
            </w:r>
            <w:proofErr w:type="gramStart"/>
            <w:r>
              <w:rPr>
                <w:rFonts w:ascii="Arial" w:hAnsi="Arial" w:cs="Arial"/>
                <w:sz w:val="20"/>
                <w:szCs w:val="20"/>
              </w:rPr>
              <w:t>With</w:t>
            </w:r>
            <w:proofErr w:type="gramEnd"/>
            <w:r>
              <w:rPr>
                <w:rFonts w:ascii="Arial" w:hAnsi="Arial" w:cs="Arial"/>
                <w:sz w:val="20"/>
                <w:szCs w:val="20"/>
              </w:rPr>
              <w:t xml:space="preserve"> Donor Restrictions</w:t>
            </w:r>
          </w:p>
        </w:tc>
        <w:tc>
          <w:tcPr>
            <w:tcW w:w="3415" w:type="dxa"/>
          </w:tcPr>
          <w:p w14:paraId="59D8A1ED" w14:textId="07A52EAB"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Name change.</w:t>
            </w:r>
          </w:p>
        </w:tc>
      </w:tr>
      <w:tr w:rsidR="00B51AC0" w14:paraId="35F7C17A" w14:textId="77777777" w:rsidTr="0063548B">
        <w:tc>
          <w:tcPr>
            <w:tcW w:w="1255" w:type="dxa"/>
          </w:tcPr>
          <w:p w14:paraId="19717762"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3133</w:t>
            </w:r>
          </w:p>
        </w:tc>
        <w:tc>
          <w:tcPr>
            <w:tcW w:w="2340" w:type="dxa"/>
          </w:tcPr>
          <w:p w14:paraId="30FDBB73"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Permanently Restricted Net Assets</w:t>
            </w:r>
          </w:p>
        </w:tc>
        <w:tc>
          <w:tcPr>
            <w:tcW w:w="2340" w:type="dxa"/>
          </w:tcPr>
          <w:p w14:paraId="110D043F"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Net Assets </w:t>
            </w:r>
            <w:proofErr w:type="gramStart"/>
            <w:r>
              <w:rPr>
                <w:rFonts w:ascii="Arial" w:hAnsi="Arial" w:cs="Arial"/>
                <w:sz w:val="20"/>
                <w:szCs w:val="20"/>
              </w:rPr>
              <w:t>With</w:t>
            </w:r>
            <w:proofErr w:type="gramEnd"/>
            <w:r>
              <w:rPr>
                <w:rFonts w:ascii="Arial" w:hAnsi="Arial" w:cs="Arial"/>
                <w:sz w:val="20"/>
                <w:szCs w:val="20"/>
              </w:rPr>
              <w:t xml:space="preserve"> Donor Restrictions</w:t>
            </w:r>
          </w:p>
        </w:tc>
        <w:tc>
          <w:tcPr>
            <w:tcW w:w="3415" w:type="dxa"/>
          </w:tcPr>
          <w:p w14:paraId="3B6893B8"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Name change.</w:t>
            </w:r>
          </w:p>
        </w:tc>
      </w:tr>
      <w:tr w:rsidR="00B51AC0" w14:paraId="61243F6A" w14:textId="77777777" w:rsidTr="0063548B">
        <w:tc>
          <w:tcPr>
            <w:tcW w:w="1255" w:type="dxa"/>
          </w:tcPr>
          <w:p w14:paraId="7B3F4C6F" w14:textId="72CCE753"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S1100-050</w:t>
            </w:r>
          </w:p>
        </w:tc>
        <w:tc>
          <w:tcPr>
            <w:tcW w:w="2340" w:type="dxa"/>
          </w:tcPr>
          <w:p w14:paraId="46643622" w14:textId="6CE2FBAD" w:rsidR="00B51AC0" w:rsidRDefault="00B51AC0" w:rsidP="00B51AC0">
            <w:pPr>
              <w:autoSpaceDE w:val="0"/>
              <w:autoSpaceDN w:val="0"/>
              <w:adjustRightInd w:val="0"/>
              <w:rPr>
                <w:rFonts w:ascii="Arial" w:hAnsi="Arial" w:cs="Arial"/>
                <w:sz w:val="20"/>
                <w:szCs w:val="20"/>
              </w:rPr>
            </w:pPr>
            <w:r>
              <w:rPr>
                <w:rFonts w:ascii="Arial" w:hAnsi="Arial" w:cs="Arial"/>
                <w:sz w:val="20"/>
                <w:szCs w:val="20"/>
              </w:rPr>
              <w:t>Previous Year Total Net Assets</w:t>
            </w:r>
          </w:p>
        </w:tc>
        <w:tc>
          <w:tcPr>
            <w:tcW w:w="2340" w:type="dxa"/>
          </w:tcPr>
          <w:p w14:paraId="0D7DA147" w14:textId="423BCAD2"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5B433123" w14:textId="3D1EC587"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Business rule change.  This account must equal the sum of accounts S1100-060 and </w:t>
            </w:r>
          </w:p>
          <w:p w14:paraId="27A0DBFD" w14:textId="3F0C7076"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S1100-080.</w:t>
            </w:r>
          </w:p>
        </w:tc>
      </w:tr>
      <w:tr w:rsidR="00B51AC0" w14:paraId="3995AD59" w14:textId="77777777" w:rsidTr="0031508C">
        <w:tc>
          <w:tcPr>
            <w:tcW w:w="1255" w:type="dxa"/>
          </w:tcPr>
          <w:p w14:paraId="44963C5D"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3250</w:t>
            </w:r>
          </w:p>
        </w:tc>
        <w:tc>
          <w:tcPr>
            <w:tcW w:w="2340" w:type="dxa"/>
          </w:tcPr>
          <w:p w14:paraId="529685F7"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Change in Total Net Assets from Operations</w:t>
            </w:r>
          </w:p>
        </w:tc>
        <w:tc>
          <w:tcPr>
            <w:tcW w:w="2340" w:type="dxa"/>
          </w:tcPr>
          <w:p w14:paraId="739E27D3"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156AB45A"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Business rule change.  This account must equal 5060N less 7100T.  This account must also equal the sum of accounts 3247 and 3249.</w:t>
            </w:r>
          </w:p>
        </w:tc>
      </w:tr>
      <w:tr w:rsidR="00B51AC0" w14:paraId="57A96AC2" w14:textId="77777777" w:rsidTr="0063548B">
        <w:tc>
          <w:tcPr>
            <w:tcW w:w="1255" w:type="dxa"/>
          </w:tcPr>
          <w:p w14:paraId="1C04F883" w14:textId="65C897C9" w:rsidR="00B51AC0" w:rsidRDefault="00B51AC0" w:rsidP="00B51AC0">
            <w:pPr>
              <w:autoSpaceDE w:val="0"/>
              <w:autoSpaceDN w:val="0"/>
              <w:adjustRightInd w:val="0"/>
              <w:rPr>
                <w:rFonts w:ascii="Arial" w:hAnsi="Arial" w:cs="Arial"/>
                <w:sz w:val="20"/>
                <w:szCs w:val="20"/>
              </w:rPr>
            </w:pPr>
            <w:r>
              <w:rPr>
                <w:rFonts w:ascii="Arial" w:hAnsi="Arial" w:cs="Arial"/>
                <w:sz w:val="20"/>
                <w:szCs w:val="20"/>
              </w:rPr>
              <w:lastRenderedPageBreak/>
              <w:t>S1100-055</w:t>
            </w:r>
          </w:p>
        </w:tc>
        <w:tc>
          <w:tcPr>
            <w:tcW w:w="2340" w:type="dxa"/>
          </w:tcPr>
          <w:p w14:paraId="05BE86D8" w14:textId="1B9549F7" w:rsidR="00B51AC0" w:rsidRDefault="00B51AC0" w:rsidP="00B51AC0">
            <w:pPr>
              <w:autoSpaceDE w:val="0"/>
              <w:autoSpaceDN w:val="0"/>
              <w:adjustRightInd w:val="0"/>
              <w:rPr>
                <w:rFonts w:ascii="Arial" w:hAnsi="Arial" w:cs="Arial"/>
                <w:sz w:val="20"/>
                <w:szCs w:val="20"/>
              </w:rPr>
            </w:pPr>
            <w:r>
              <w:rPr>
                <w:rFonts w:ascii="Arial" w:hAnsi="Arial" w:cs="Arial"/>
                <w:sz w:val="20"/>
                <w:szCs w:val="20"/>
              </w:rPr>
              <w:t>Other Changes in Total Net Assets</w:t>
            </w:r>
          </w:p>
        </w:tc>
        <w:tc>
          <w:tcPr>
            <w:tcW w:w="2340" w:type="dxa"/>
          </w:tcPr>
          <w:p w14:paraId="7947CA5B" w14:textId="6DAA0D14"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40F70F29"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 xml:space="preserve">Business rule change.  This account must equal the sum of accounts S1100-065 and </w:t>
            </w:r>
          </w:p>
          <w:p w14:paraId="522B069C" w14:textId="610D78ED"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S1100-085.</w:t>
            </w:r>
          </w:p>
        </w:tc>
      </w:tr>
      <w:tr w:rsidR="00B51AC0" w14:paraId="1A3F7447" w14:textId="77777777" w:rsidTr="00727DB5">
        <w:tc>
          <w:tcPr>
            <w:tcW w:w="1255" w:type="dxa"/>
            <w:tcBorders>
              <w:bottom w:val="single" w:sz="4" w:space="0" w:color="auto"/>
            </w:tcBorders>
          </w:tcPr>
          <w:p w14:paraId="20FFF296"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3130</w:t>
            </w:r>
          </w:p>
        </w:tc>
        <w:tc>
          <w:tcPr>
            <w:tcW w:w="2340" w:type="dxa"/>
            <w:tcBorders>
              <w:bottom w:val="single" w:sz="4" w:space="0" w:color="auto"/>
            </w:tcBorders>
          </w:tcPr>
          <w:p w14:paraId="160A1E31" w14:textId="77777777" w:rsidR="00B51AC0" w:rsidRDefault="00B51AC0" w:rsidP="00B51AC0">
            <w:pPr>
              <w:autoSpaceDE w:val="0"/>
              <w:autoSpaceDN w:val="0"/>
              <w:adjustRightInd w:val="0"/>
              <w:rPr>
                <w:rFonts w:ascii="Arial" w:hAnsi="Arial" w:cs="Arial"/>
                <w:sz w:val="20"/>
                <w:szCs w:val="20"/>
              </w:rPr>
            </w:pPr>
            <w:r>
              <w:rPr>
                <w:rFonts w:ascii="Arial" w:hAnsi="Arial" w:cs="Arial"/>
                <w:sz w:val="20"/>
                <w:szCs w:val="20"/>
              </w:rPr>
              <w:t>Total Net Assets</w:t>
            </w:r>
          </w:p>
        </w:tc>
        <w:tc>
          <w:tcPr>
            <w:tcW w:w="2340" w:type="dxa"/>
            <w:tcBorders>
              <w:bottom w:val="single" w:sz="4" w:space="0" w:color="auto"/>
            </w:tcBorders>
          </w:tcPr>
          <w:p w14:paraId="1D34EC09" w14:textId="7507F512"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Borders>
              <w:bottom w:val="single" w:sz="4" w:space="0" w:color="auto"/>
            </w:tcBorders>
          </w:tcPr>
          <w:p w14:paraId="124FCB85" w14:textId="7EE38912" w:rsidR="00B51AC0" w:rsidRDefault="00B51AC0" w:rsidP="00B51AC0">
            <w:pPr>
              <w:autoSpaceDE w:val="0"/>
              <w:autoSpaceDN w:val="0"/>
              <w:adjustRightInd w:val="0"/>
              <w:rPr>
                <w:rFonts w:ascii="Arial" w:hAnsi="Arial" w:cs="Arial"/>
                <w:sz w:val="20"/>
                <w:szCs w:val="20"/>
              </w:rPr>
            </w:pPr>
            <w:r>
              <w:rPr>
                <w:rFonts w:ascii="Arial" w:hAnsi="Arial" w:cs="Arial"/>
                <w:sz w:val="20"/>
                <w:szCs w:val="20"/>
              </w:rPr>
              <w:t>Business rule change.  This account must equal the sum of accounts 3131 and 3133.</w:t>
            </w:r>
          </w:p>
        </w:tc>
      </w:tr>
      <w:tr w:rsidR="00B51AC0" w14:paraId="71816875" w14:textId="77777777" w:rsidTr="00351E44">
        <w:tc>
          <w:tcPr>
            <w:tcW w:w="9350" w:type="dxa"/>
            <w:gridSpan w:val="4"/>
          </w:tcPr>
          <w:p w14:paraId="262195ED" w14:textId="75D0092C" w:rsidR="00B51AC0" w:rsidRPr="00DF4E11" w:rsidRDefault="00CD33F6" w:rsidP="00B51AC0">
            <w:pPr>
              <w:autoSpaceDE w:val="0"/>
              <w:autoSpaceDN w:val="0"/>
              <w:adjustRightInd w:val="0"/>
              <w:jc w:val="center"/>
              <w:rPr>
                <w:rFonts w:ascii="Arial" w:hAnsi="Arial" w:cs="Arial"/>
                <w:b/>
                <w:sz w:val="20"/>
                <w:szCs w:val="20"/>
              </w:rPr>
            </w:pPr>
            <w:r>
              <w:rPr>
                <w:rFonts w:ascii="Arial" w:hAnsi="Arial" w:cs="Arial"/>
                <w:b/>
                <w:sz w:val="20"/>
                <w:szCs w:val="20"/>
              </w:rPr>
              <w:t xml:space="preserve">Cash Flow Data </w:t>
            </w:r>
          </w:p>
        </w:tc>
      </w:tr>
      <w:tr w:rsidR="00B51AC0" w14:paraId="07215563" w14:textId="77777777" w:rsidTr="0063548B">
        <w:tc>
          <w:tcPr>
            <w:tcW w:w="1255" w:type="dxa"/>
          </w:tcPr>
          <w:p w14:paraId="18DB1D56" w14:textId="5CB6982C" w:rsidR="00B51AC0" w:rsidRDefault="00B51AC0" w:rsidP="00B51AC0">
            <w:pPr>
              <w:autoSpaceDE w:val="0"/>
              <w:autoSpaceDN w:val="0"/>
              <w:adjustRightInd w:val="0"/>
              <w:rPr>
                <w:rFonts w:ascii="Arial" w:hAnsi="Arial" w:cs="Arial"/>
                <w:sz w:val="20"/>
                <w:szCs w:val="20"/>
              </w:rPr>
            </w:pPr>
            <w:r>
              <w:rPr>
                <w:rFonts w:ascii="Arial" w:hAnsi="Arial" w:cs="Arial"/>
                <w:sz w:val="20"/>
                <w:szCs w:val="20"/>
              </w:rPr>
              <w:t>S1200-160</w:t>
            </w:r>
          </w:p>
        </w:tc>
        <w:tc>
          <w:tcPr>
            <w:tcW w:w="2340" w:type="dxa"/>
          </w:tcPr>
          <w:p w14:paraId="29012FAE" w14:textId="5F7BFBE1" w:rsidR="00B51AC0" w:rsidRDefault="00B51AC0" w:rsidP="00B51AC0">
            <w:pPr>
              <w:autoSpaceDE w:val="0"/>
              <w:autoSpaceDN w:val="0"/>
              <w:adjustRightInd w:val="0"/>
              <w:rPr>
                <w:rFonts w:ascii="Arial" w:hAnsi="Arial" w:cs="Arial"/>
                <w:sz w:val="20"/>
                <w:szCs w:val="20"/>
              </w:rPr>
            </w:pPr>
            <w:r>
              <w:rPr>
                <w:rFonts w:ascii="Arial" w:hAnsi="Arial" w:cs="Arial"/>
                <w:sz w:val="20"/>
                <w:szCs w:val="20"/>
              </w:rPr>
              <w:t>Tenant Security Deposits</w:t>
            </w:r>
          </w:p>
        </w:tc>
        <w:tc>
          <w:tcPr>
            <w:tcW w:w="2340" w:type="dxa"/>
          </w:tcPr>
          <w:p w14:paraId="2D8EEBF8" w14:textId="5821FCEF" w:rsidR="00B51AC0" w:rsidRDefault="00B51AC0" w:rsidP="00B51AC0">
            <w:pPr>
              <w:autoSpaceDE w:val="0"/>
              <w:autoSpaceDN w:val="0"/>
              <w:adjustRightInd w:val="0"/>
              <w:rPr>
                <w:rFonts w:ascii="Arial" w:hAnsi="Arial" w:cs="Arial"/>
                <w:sz w:val="20"/>
                <w:szCs w:val="20"/>
              </w:rPr>
            </w:pPr>
            <w:r>
              <w:rPr>
                <w:rFonts w:ascii="Arial" w:hAnsi="Arial" w:cs="Arial"/>
                <w:sz w:val="20"/>
                <w:szCs w:val="20"/>
              </w:rPr>
              <w:t>N/A</w:t>
            </w:r>
          </w:p>
        </w:tc>
        <w:tc>
          <w:tcPr>
            <w:tcW w:w="3415" w:type="dxa"/>
          </w:tcPr>
          <w:p w14:paraId="5EFF670D" w14:textId="63922C19" w:rsidR="00B51AC0" w:rsidRDefault="00B51AC0" w:rsidP="00B51AC0">
            <w:pPr>
              <w:autoSpaceDE w:val="0"/>
              <w:autoSpaceDN w:val="0"/>
              <w:adjustRightInd w:val="0"/>
              <w:rPr>
                <w:rFonts w:ascii="Arial" w:hAnsi="Arial" w:cs="Arial"/>
                <w:sz w:val="20"/>
                <w:szCs w:val="20"/>
              </w:rPr>
            </w:pPr>
            <w:r>
              <w:rPr>
                <w:rFonts w:ascii="Arial" w:hAnsi="Arial" w:cs="Arial"/>
                <w:sz w:val="20"/>
                <w:szCs w:val="20"/>
              </w:rPr>
              <w:t>Business rule change.  The business rule for this account is being eliminated thus releasing it from reconciliation with the indirect method.</w:t>
            </w:r>
          </w:p>
        </w:tc>
      </w:tr>
      <w:tr w:rsidR="00B51AC0" w14:paraId="7441F9A6" w14:textId="77777777" w:rsidTr="00014C4E">
        <w:tc>
          <w:tcPr>
            <w:tcW w:w="9350" w:type="dxa"/>
            <w:gridSpan w:val="4"/>
          </w:tcPr>
          <w:p w14:paraId="21EF4BF7" w14:textId="1F0FB031" w:rsidR="00B51AC0" w:rsidRDefault="00B51AC0" w:rsidP="00B51AC0">
            <w:pPr>
              <w:autoSpaceDE w:val="0"/>
              <w:autoSpaceDN w:val="0"/>
              <w:adjustRightInd w:val="0"/>
              <w:rPr>
                <w:rFonts w:ascii="Arial" w:hAnsi="Arial" w:cs="Arial"/>
                <w:sz w:val="20"/>
                <w:szCs w:val="20"/>
              </w:rPr>
            </w:pPr>
            <w:r>
              <w:rPr>
                <w:rFonts w:ascii="Arial" w:hAnsi="Arial" w:cs="Arial"/>
                <w:sz w:val="20"/>
                <w:szCs w:val="20"/>
              </w:rPr>
              <w:t>All accounts in the indirect portion of the statement of cash flows (account numbers 3250 through S1200-620 will be eliminated.</w:t>
            </w:r>
          </w:p>
        </w:tc>
      </w:tr>
    </w:tbl>
    <w:p w14:paraId="3B9A8653" w14:textId="294337F8" w:rsidR="00B635E6" w:rsidRDefault="00451764" w:rsidP="004517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5C32A7" w14:textId="2C101227" w:rsidR="00B635E6" w:rsidRDefault="00B635E6" w:rsidP="00451764">
      <w:pPr>
        <w:autoSpaceDE w:val="0"/>
        <w:autoSpaceDN w:val="0"/>
        <w:adjustRightInd w:val="0"/>
        <w:spacing w:after="0" w:line="240" w:lineRule="auto"/>
        <w:rPr>
          <w:rFonts w:ascii="Arial" w:hAnsi="Arial" w:cs="Arial"/>
          <w:sz w:val="20"/>
          <w:szCs w:val="20"/>
        </w:rPr>
      </w:pPr>
    </w:p>
    <w:p w14:paraId="7F9521B4" w14:textId="77777777" w:rsidR="00B635E6" w:rsidRDefault="00B635E6" w:rsidP="00451764">
      <w:pPr>
        <w:autoSpaceDE w:val="0"/>
        <w:autoSpaceDN w:val="0"/>
        <w:adjustRightInd w:val="0"/>
        <w:spacing w:after="0" w:line="240" w:lineRule="auto"/>
        <w:rPr>
          <w:rFonts w:ascii="Arial" w:hAnsi="Arial" w:cs="Arial"/>
          <w:sz w:val="20"/>
          <w:szCs w:val="20"/>
        </w:rPr>
      </w:pPr>
    </w:p>
    <w:p w14:paraId="0D4ED5E9" w14:textId="77777777" w:rsidR="00B635E6" w:rsidRDefault="00B635E6" w:rsidP="00451764">
      <w:pPr>
        <w:autoSpaceDE w:val="0"/>
        <w:autoSpaceDN w:val="0"/>
        <w:adjustRightInd w:val="0"/>
        <w:spacing w:after="0" w:line="240" w:lineRule="auto"/>
        <w:rPr>
          <w:rFonts w:ascii="Arial" w:hAnsi="Arial" w:cs="Arial"/>
          <w:sz w:val="20"/>
          <w:szCs w:val="20"/>
        </w:rPr>
      </w:pPr>
    </w:p>
    <w:p w14:paraId="0E75F13E" w14:textId="321FE988" w:rsidR="00451764" w:rsidRPr="00451764" w:rsidRDefault="00451764" w:rsidP="004517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89E38D" w14:textId="6D3AC75D" w:rsidR="00465623" w:rsidRDefault="00465623" w:rsidP="00465623">
      <w:pPr>
        <w:autoSpaceDE w:val="0"/>
        <w:autoSpaceDN w:val="0"/>
        <w:adjustRightInd w:val="0"/>
        <w:spacing w:after="0" w:line="240" w:lineRule="auto"/>
        <w:rPr>
          <w:rFonts w:ascii="Arial" w:hAnsi="Arial" w:cs="Arial"/>
          <w:sz w:val="20"/>
          <w:szCs w:val="20"/>
        </w:rPr>
      </w:pPr>
    </w:p>
    <w:p w14:paraId="02FF2809" w14:textId="77777777" w:rsidR="00465623" w:rsidRPr="00465623" w:rsidRDefault="00465623" w:rsidP="00465623">
      <w:pPr>
        <w:autoSpaceDE w:val="0"/>
        <w:autoSpaceDN w:val="0"/>
        <w:adjustRightInd w:val="0"/>
        <w:spacing w:after="0" w:line="240" w:lineRule="auto"/>
        <w:rPr>
          <w:rFonts w:ascii="Arial" w:hAnsi="Arial" w:cs="Arial"/>
          <w:sz w:val="20"/>
          <w:szCs w:val="20"/>
        </w:rPr>
      </w:pPr>
    </w:p>
    <w:p w14:paraId="4B592805" w14:textId="0E74DDFD" w:rsidR="002B4692" w:rsidRDefault="002B4692" w:rsidP="00465623">
      <w:pPr>
        <w:autoSpaceDE w:val="0"/>
        <w:autoSpaceDN w:val="0"/>
        <w:adjustRightInd w:val="0"/>
        <w:spacing w:after="0" w:line="240" w:lineRule="auto"/>
        <w:rPr>
          <w:rFonts w:ascii="Arial" w:hAnsi="Arial" w:cs="Arial"/>
          <w:sz w:val="20"/>
          <w:szCs w:val="20"/>
        </w:rPr>
      </w:pPr>
    </w:p>
    <w:p w14:paraId="3474DF92" w14:textId="77777777" w:rsidR="00465623" w:rsidRPr="00465623" w:rsidRDefault="00465623" w:rsidP="00465623">
      <w:pPr>
        <w:autoSpaceDE w:val="0"/>
        <w:autoSpaceDN w:val="0"/>
        <w:adjustRightInd w:val="0"/>
        <w:spacing w:after="0" w:line="240" w:lineRule="auto"/>
        <w:rPr>
          <w:rFonts w:ascii="Arial" w:hAnsi="Arial" w:cs="Arial"/>
          <w:sz w:val="20"/>
          <w:szCs w:val="20"/>
        </w:rPr>
      </w:pPr>
    </w:p>
    <w:sectPr w:rsidR="00465623" w:rsidRPr="0046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56A9"/>
    <w:multiLevelType w:val="hybridMultilevel"/>
    <w:tmpl w:val="653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971A9"/>
    <w:multiLevelType w:val="hybridMultilevel"/>
    <w:tmpl w:val="755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AB"/>
    <w:rsid w:val="000A1289"/>
    <w:rsid w:val="000C4996"/>
    <w:rsid w:val="001F14ED"/>
    <w:rsid w:val="00226931"/>
    <w:rsid w:val="002B4692"/>
    <w:rsid w:val="002C76EB"/>
    <w:rsid w:val="002D369B"/>
    <w:rsid w:val="0031508C"/>
    <w:rsid w:val="00326AF2"/>
    <w:rsid w:val="003437CA"/>
    <w:rsid w:val="0039187C"/>
    <w:rsid w:val="00451764"/>
    <w:rsid w:val="00465623"/>
    <w:rsid w:val="004742AB"/>
    <w:rsid w:val="00493C4E"/>
    <w:rsid w:val="00617CC4"/>
    <w:rsid w:val="0063548B"/>
    <w:rsid w:val="00727DB5"/>
    <w:rsid w:val="009557C9"/>
    <w:rsid w:val="00B51AC0"/>
    <w:rsid w:val="00B635E6"/>
    <w:rsid w:val="00BF448F"/>
    <w:rsid w:val="00BF4E73"/>
    <w:rsid w:val="00CC78CE"/>
    <w:rsid w:val="00CD33F6"/>
    <w:rsid w:val="00DF32F1"/>
    <w:rsid w:val="00DF4E11"/>
    <w:rsid w:val="00EA641E"/>
    <w:rsid w:val="00F6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E879"/>
  <w15:chartTrackingRefBased/>
  <w15:docId w15:val="{16310B03-B41B-4C72-B30C-05927CA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692"/>
    <w:pPr>
      <w:ind w:left="720"/>
      <w:contextualSpacing/>
    </w:pPr>
  </w:style>
  <w:style w:type="table" w:styleId="TableGrid">
    <w:name w:val="Table Grid"/>
    <w:basedOn w:val="TableNormal"/>
    <w:uiPriority w:val="39"/>
    <w:rsid w:val="0022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DB5"/>
    <w:rPr>
      <w:color w:val="0563C1" w:themeColor="hyperlink"/>
      <w:u w:val="single"/>
    </w:rPr>
  </w:style>
  <w:style w:type="character" w:styleId="UnresolvedMention">
    <w:name w:val="Unresolved Mention"/>
    <w:basedOn w:val="DefaultParagraphFont"/>
    <w:uiPriority w:val="99"/>
    <w:semiHidden/>
    <w:unhideWhenUsed/>
    <w:rsid w:val="00727DB5"/>
    <w:rPr>
      <w:color w:val="605E5C"/>
      <w:shd w:val="clear" w:color="auto" w:fill="E1DFDD"/>
    </w:rPr>
  </w:style>
  <w:style w:type="character" w:styleId="FollowedHyperlink">
    <w:name w:val="FollowedHyperlink"/>
    <w:basedOn w:val="DefaultParagraphFont"/>
    <w:uiPriority w:val="99"/>
    <w:semiHidden/>
    <w:unhideWhenUsed/>
    <w:rsid w:val="00727DB5"/>
    <w:rPr>
      <w:color w:val="954F72" w:themeColor="followedHyperlink"/>
      <w:u w:val="single"/>
    </w:rPr>
  </w:style>
  <w:style w:type="paragraph" w:styleId="BalloonText">
    <w:name w:val="Balloon Text"/>
    <w:basedOn w:val="Normal"/>
    <w:link w:val="BalloonTextChar"/>
    <w:uiPriority w:val="99"/>
    <w:semiHidden/>
    <w:unhideWhenUsed/>
    <w:rsid w:val="00BF4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sb.org/cs/ContentServer?c=Document_C&amp;cid=1176168381847&amp;d=&amp;pagename=FASB%2FDocument_C%2FDocument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R Scott</dc:creator>
  <cp:keywords/>
  <dc:description/>
  <cp:lastModifiedBy>Eugene Gordon</cp:lastModifiedBy>
  <cp:revision>2</cp:revision>
  <dcterms:created xsi:type="dcterms:W3CDTF">2018-09-27T15:50:00Z</dcterms:created>
  <dcterms:modified xsi:type="dcterms:W3CDTF">2018-09-27T15:50:00Z</dcterms:modified>
</cp:coreProperties>
</file>