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7412" w14:textId="77777777" w:rsidR="00803C69" w:rsidRPr="00803C69" w:rsidRDefault="00803C69" w:rsidP="00803C69">
      <w:pPr>
        <w:autoSpaceDE w:val="0"/>
        <w:autoSpaceDN w:val="0"/>
        <w:adjustRightInd w:val="0"/>
        <w:ind w:firstLine="720"/>
        <w:jc w:val="center"/>
        <w:rPr>
          <w:rFonts w:ascii="Arial" w:hAnsi="Arial" w:cs="Arial"/>
        </w:rPr>
      </w:pPr>
      <w:r w:rsidRPr="00803C69">
        <w:rPr>
          <w:rFonts w:ascii="Arial" w:hAnsi="Arial" w:cs="Arial"/>
        </w:rPr>
        <w:t>ADDENDUM</w:t>
      </w:r>
    </w:p>
    <w:p w14:paraId="4DC9C68E" w14:textId="77777777" w:rsidR="00803C69" w:rsidRPr="00803C69" w:rsidRDefault="00803C69" w:rsidP="00803C69">
      <w:pPr>
        <w:autoSpaceDE w:val="0"/>
        <w:autoSpaceDN w:val="0"/>
        <w:adjustRightInd w:val="0"/>
        <w:ind w:firstLine="720"/>
        <w:jc w:val="center"/>
        <w:rPr>
          <w:rFonts w:ascii="Arial" w:hAnsi="Arial" w:cs="Arial"/>
        </w:rPr>
      </w:pPr>
      <w:r w:rsidRPr="00803C69">
        <w:rPr>
          <w:rFonts w:ascii="Arial" w:hAnsi="Arial" w:cs="Arial"/>
        </w:rPr>
        <w:t>(Mississippi)</w:t>
      </w:r>
    </w:p>
    <w:p w14:paraId="50D324A1" w14:textId="77777777" w:rsidR="00803C69" w:rsidRPr="00803C69" w:rsidRDefault="00803C69" w:rsidP="00803C69">
      <w:pPr>
        <w:autoSpaceDE w:val="0"/>
        <w:autoSpaceDN w:val="0"/>
        <w:adjustRightInd w:val="0"/>
        <w:ind w:firstLine="720"/>
        <w:jc w:val="center"/>
        <w:rPr>
          <w:rFonts w:ascii="Arial" w:hAnsi="Arial" w:cs="Arial"/>
        </w:rPr>
      </w:pPr>
    </w:p>
    <w:p w14:paraId="4F3115AB" w14:textId="77777777" w:rsidR="00803C69" w:rsidRPr="00803C69" w:rsidRDefault="00803C69" w:rsidP="00803C69">
      <w:pPr>
        <w:autoSpaceDE w:val="0"/>
        <w:autoSpaceDN w:val="0"/>
        <w:adjustRightInd w:val="0"/>
        <w:ind w:left="5760" w:firstLine="720"/>
        <w:rPr>
          <w:rFonts w:ascii="Arial" w:hAnsi="Arial" w:cs="Arial"/>
        </w:rPr>
      </w:pPr>
      <w:r w:rsidRPr="00803C69">
        <w:rPr>
          <w:rFonts w:ascii="Arial" w:hAnsi="Arial" w:cs="Arial"/>
        </w:rPr>
        <w:t xml:space="preserve">HUD: Project No.: </w:t>
      </w:r>
    </w:p>
    <w:p w14:paraId="29193184" w14:textId="77777777" w:rsidR="00803C69" w:rsidRPr="00803C69" w:rsidRDefault="00803C69" w:rsidP="00803C69">
      <w:pPr>
        <w:autoSpaceDE w:val="0"/>
        <w:autoSpaceDN w:val="0"/>
        <w:adjustRightInd w:val="0"/>
        <w:ind w:left="5760" w:firstLine="720"/>
        <w:rPr>
          <w:rFonts w:ascii="Arial" w:hAnsi="Arial" w:cs="Arial"/>
        </w:rPr>
      </w:pPr>
      <w:r w:rsidRPr="00803C69">
        <w:rPr>
          <w:rFonts w:ascii="Arial" w:hAnsi="Arial" w:cs="Arial"/>
        </w:rPr>
        <w:t>Project Name:</w:t>
      </w:r>
    </w:p>
    <w:p w14:paraId="468D5A1D" w14:textId="27D9699E" w:rsidR="00803C69" w:rsidRDefault="00803C69" w:rsidP="00803C69">
      <w:pPr>
        <w:autoSpaceDE w:val="0"/>
        <w:autoSpaceDN w:val="0"/>
        <w:adjustRightInd w:val="0"/>
        <w:rPr>
          <w:rFonts w:ascii="Arial" w:hAnsi="Arial" w:cs="Arial"/>
        </w:rPr>
      </w:pPr>
    </w:p>
    <w:p w14:paraId="5AB59EF9" w14:textId="77777777" w:rsidR="00803C69" w:rsidRPr="00803C69" w:rsidRDefault="00803C69" w:rsidP="00803C69">
      <w:pPr>
        <w:autoSpaceDE w:val="0"/>
        <w:autoSpaceDN w:val="0"/>
        <w:adjustRightInd w:val="0"/>
        <w:rPr>
          <w:rFonts w:ascii="Arial" w:hAnsi="Arial" w:cs="Arial"/>
        </w:rPr>
      </w:pPr>
      <w:bookmarkStart w:id="0" w:name="_GoBack"/>
      <w:bookmarkEnd w:id="0"/>
    </w:p>
    <w:p w14:paraId="37C6D71D" w14:textId="77777777" w:rsidR="00803C69" w:rsidRPr="00803C69" w:rsidRDefault="00803C69" w:rsidP="00803C69">
      <w:pPr>
        <w:autoSpaceDE w:val="0"/>
        <w:autoSpaceDN w:val="0"/>
        <w:adjustRightInd w:val="0"/>
        <w:rPr>
          <w:rFonts w:ascii="Arial" w:hAnsi="Arial" w:cs="Arial"/>
          <w:b/>
        </w:rPr>
      </w:pPr>
      <w:r w:rsidRPr="00803C69">
        <w:rPr>
          <w:rFonts w:ascii="Arial" w:hAnsi="Arial" w:cs="Arial"/>
        </w:rPr>
        <w:tab/>
        <w:t xml:space="preserve">The title of the Security Instrument is modified as follows: </w:t>
      </w:r>
      <w:r w:rsidRPr="00803C69">
        <w:rPr>
          <w:rFonts w:ascii="Arial" w:hAnsi="Arial" w:cs="Arial"/>
          <w:b/>
        </w:rPr>
        <w:t>MULTIFAMILY DEED OF TRUST, ASSIGNMENT OF LEASES AND RENTS AND SECURITY AGREEMENT.</w:t>
      </w:r>
    </w:p>
    <w:p w14:paraId="62373F70" w14:textId="77777777" w:rsidR="00803C69" w:rsidRPr="00803C69" w:rsidRDefault="00803C69" w:rsidP="00803C69">
      <w:pPr>
        <w:autoSpaceDE w:val="0"/>
        <w:autoSpaceDN w:val="0"/>
        <w:adjustRightInd w:val="0"/>
        <w:ind w:left="5760" w:firstLine="720"/>
        <w:rPr>
          <w:rFonts w:ascii="Arial" w:hAnsi="Arial" w:cs="Arial"/>
        </w:rPr>
      </w:pPr>
    </w:p>
    <w:p w14:paraId="7C898599" w14:textId="77777777" w:rsidR="00803C69" w:rsidRPr="00803C69" w:rsidRDefault="00803C69" w:rsidP="00803C69">
      <w:pPr>
        <w:autoSpaceDE w:val="0"/>
        <w:autoSpaceDN w:val="0"/>
        <w:adjustRightInd w:val="0"/>
        <w:ind w:firstLine="720"/>
        <w:rPr>
          <w:rFonts w:ascii="Arial" w:hAnsi="Arial" w:cs="Arial"/>
          <w:bCs/>
        </w:rPr>
      </w:pPr>
      <w:r w:rsidRPr="00803C69">
        <w:rPr>
          <w:rFonts w:ascii="Arial" w:hAnsi="Arial" w:cs="Arial"/>
          <w:bCs/>
        </w:rPr>
        <w:t>43</w:t>
      </w:r>
      <w:r w:rsidRPr="00803C69">
        <w:rPr>
          <w:rFonts w:ascii="Arial" w:hAnsi="Arial" w:cs="Arial"/>
          <w:b/>
          <w:bCs/>
        </w:rPr>
        <w:t>. ACCELERATION: Remedies.</w:t>
      </w:r>
      <w:r w:rsidRPr="00803C69">
        <w:rPr>
          <w:rFonts w:ascii="Arial" w:hAnsi="Arial" w:cs="Arial"/>
          <w:bCs/>
        </w:rPr>
        <w:tab/>
        <w:t xml:space="preserve">The following additional Mississippi provisions pertains to the power of sale granted in the Security Instrument: </w:t>
      </w:r>
    </w:p>
    <w:p w14:paraId="42D73D96" w14:textId="77777777" w:rsidR="00803C69" w:rsidRPr="00803C69" w:rsidRDefault="00803C69" w:rsidP="00803C69">
      <w:pPr>
        <w:autoSpaceDE w:val="0"/>
        <w:autoSpaceDN w:val="0"/>
        <w:adjustRightInd w:val="0"/>
        <w:ind w:firstLine="720"/>
        <w:rPr>
          <w:rFonts w:ascii="Arial" w:hAnsi="Arial" w:cs="Arial"/>
          <w:bCs/>
        </w:rPr>
      </w:pPr>
    </w:p>
    <w:p w14:paraId="566278D6" w14:textId="77777777" w:rsidR="00803C69" w:rsidRPr="00803C69" w:rsidRDefault="00803C69" w:rsidP="00803C69">
      <w:pPr>
        <w:autoSpaceDE w:val="0"/>
        <w:autoSpaceDN w:val="0"/>
        <w:adjustRightInd w:val="0"/>
        <w:ind w:firstLine="720"/>
        <w:rPr>
          <w:rFonts w:ascii="Arial" w:hAnsi="Arial" w:cs="Arial"/>
          <w:bCs/>
        </w:rPr>
      </w:pPr>
      <w:r w:rsidRPr="00803C69">
        <w:rPr>
          <w:rFonts w:ascii="Arial" w:hAnsi="Arial" w:cs="Arial"/>
          <w:bCs/>
        </w:rPr>
        <w:t>If Lender invokes the power of sale, Lender shall give Borrower, in the manner provided in Section 31, notice of Lender’s election to sell the Property. Trustee shall give notice of sale by public advertisement for the time and in the manner prescribed by Applicable Law. Trustee, without demand on Borrower, shall sell the Property at public auction to the highest bidder for cash at such time and place in County as Trustee designates in the notice of sale in one or more parcels and in any order Trustee determines. Lender or its designee may purchase the Property at any sale.</w:t>
      </w:r>
    </w:p>
    <w:p w14:paraId="1AC27F50" w14:textId="77777777" w:rsidR="00803C69" w:rsidRPr="00803C69" w:rsidRDefault="00803C69" w:rsidP="00803C69">
      <w:pPr>
        <w:autoSpaceDE w:val="0"/>
        <w:autoSpaceDN w:val="0"/>
        <w:adjustRightInd w:val="0"/>
        <w:ind w:firstLine="720"/>
        <w:rPr>
          <w:rFonts w:ascii="Arial" w:hAnsi="Arial" w:cs="Arial"/>
          <w:bCs/>
        </w:rPr>
      </w:pPr>
    </w:p>
    <w:p w14:paraId="329AE42C" w14:textId="77777777" w:rsidR="00803C69" w:rsidRPr="00803C69" w:rsidRDefault="00803C69" w:rsidP="00803C69">
      <w:pPr>
        <w:autoSpaceDE w:val="0"/>
        <w:autoSpaceDN w:val="0"/>
        <w:adjustRightInd w:val="0"/>
        <w:ind w:firstLine="720"/>
        <w:rPr>
          <w:rFonts w:ascii="Arial" w:hAnsi="Arial" w:cs="Arial"/>
          <w:bCs/>
        </w:rPr>
      </w:pPr>
      <w:r w:rsidRPr="00803C69">
        <w:rPr>
          <w:rFonts w:ascii="Arial" w:hAnsi="Arial" w:cs="Arial"/>
          <w:bCs/>
        </w:rPr>
        <w:t>Trustee shall deliver to the purchaser Trustee’s deed conveying the Property without any covenant or warranty, expressed or implied. The recitals in the Trustee’s deed shall be prima facie evidence of the truth of the statements made therein. Trustee shall apply the proceeds of the sale in the following order: (a) to all expenses of the sale, including, but not limited to, reasonable Trustee’s and attorneys. fees; (b) to all sums secured by this Security Instrument; and (c) any excess to the person or persons legally entitled to it.</w:t>
      </w:r>
    </w:p>
    <w:p w14:paraId="7B304A17" w14:textId="77777777" w:rsidR="00803C69" w:rsidRPr="00803C69" w:rsidRDefault="00803C69" w:rsidP="00803C69">
      <w:pPr>
        <w:autoSpaceDE w:val="0"/>
        <w:autoSpaceDN w:val="0"/>
        <w:adjustRightInd w:val="0"/>
        <w:rPr>
          <w:rFonts w:ascii="Arial" w:hAnsi="Arial" w:cs="Arial"/>
          <w:b/>
          <w:bCs/>
        </w:rPr>
      </w:pPr>
    </w:p>
    <w:p w14:paraId="069759F5" w14:textId="77777777" w:rsidR="00803C69" w:rsidRPr="00803C69" w:rsidRDefault="00803C69" w:rsidP="00803C69">
      <w:pPr>
        <w:autoSpaceDE w:val="0"/>
        <w:autoSpaceDN w:val="0"/>
        <w:adjustRightInd w:val="0"/>
        <w:ind w:firstLine="720"/>
        <w:rPr>
          <w:rFonts w:ascii="Arial" w:hAnsi="Arial" w:cs="Arial"/>
        </w:rPr>
      </w:pPr>
      <w:r w:rsidRPr="00803C69">
        <w:rPr>
          <w:rFonts w:ascii="Arial" w:hAnsi="Arial" w:cs="Arial"/>
          <w:b/>
          <w:bCs/>
        </w:rPr>
        <w:t xml:space="preserve">50. RELEASE. </w:t>
      </w:r>
      <w:r w:rsidRPr="00803C69">
        <w:rPr>
          <w:rFonts w:ascii="Arial" w:hAnsi="Arial" w:cs="Arial"/>
        </w:rPr>
        <w:t>Upon payment of all sums secured by this Security Instrument,</w:t>
      </w:r>
    </w:p>
    <w:p w14:paraId="7762BA62" w14:textId="77777777" w:rsidR="00803C69" w:rsidRPr="00803C69" w:rsidRDefault="00803C69" w:rsidP="00803C69">
      <w:pPr>
        <w:autoSpaceDE w:val="0"/>
        <w:autoSpaceDN w:val="0"/>
        <w:adjustRightInd w:val="0"/>
        <w:rPr>
          <w:rFonts w:ascii="Arial" w:hAnsi="Arial" w:cs="Arial"/>
        </w:rPr>
      </w:pPr>
      <w:r w:rsidRPr="00803C69">
        <w:rPr>
          <w:rFonts w:ascii="Arial" w:hAnsi="Arial" w:cs="Arial"/>
        </w:rPr>
        <w:t>Lender shall cancel this Security Instrument. If Trustee is requested to cancel this Security</w:t>
      </w:r>
    </w:p>
    <w:p w14:paraId="21952C27" w14:textId="77777777" w:rsidR="00803C69" w:rsidRPr="00803C69" w:rsidRDefault="00803C69" w:rsidP="00803C69">
      <w:pPr>
        <w:autoSpaceDE w:val="0"/>
        <w:autoSpaceDN w:val="0"/>
        <w:adjustRightInd w:val="0"/>
        <w:rPr>
          <w:rFonts w:ascii="Arial" w:hAnsi="Arial" w:cs="Arial"/>
        </w:rPr>
      </w:pPr>
      <w:r w:rsidRPr="00803C69">
        <w:rPr>
          <w:rFonts w:ascii="Arial" w:hAnsi="Arial" w:cs="Arial"/>
        </w:rPr>
        <w:t>Instrument, all notes evidencing debt secured by this Security Instrument shall be surrendered</w:t>
      </w:r>
    </w:p>
    <w:p w14:paraId="72CB9308" w14:textId="77777777" w:rsidR="00803C69" w:rsidRPr="00803C69" w:rsidRDefault="00803C69" w:rsidP="00803C69">
      <w:pPr>
        <w:autoSpaceDE w:val="0"/>
        <w:autoSpaceDN w:val="0"/>
        <w:adjustRightInd w:val="0"/>
        <w:rPr>
          <w:rFonts w:ascii="Arial" w:hAnsi="Arial" w:cs="Arial"/>
        </w:rPr>
      </w:pPr>
      <w:r w:rsidRPr="00803C69">
        <w:rPr>
          <w:rFonts w:ascii="Arial" w:hAnsi="Arial" w:cs="Arial"/>
        </w:rPr>
        <w:t xml:space="preserve">to Trustee. Borrower shall pay Lender’s reasonable costs incurred in cancelling this Security Instrument.  </w:t>
      </w:r>
    </w:p>
    <w:p w14:paraId="06D482F6" w14:textId="77777777" w:rsidR="00803C69" w:rsidRPr="00803C69" w:rsidRDefault="00803C69" w:rsidP="00803C69">
      <w:pPr>
        <w:pBdr>
          <w:bottom w:val="single" w:sz="12" w:space="1" w:color="auto"/>
        </w:pBdr>
        <w:autoSpaceDE w:val="0"/>
        <w:autoSpaceDN w:val="0"/>
        <w:adjustRightInd w:val="0"/>
        <w:rPr>
          <w:rFonts w:ascii="Arial" w:hAnsi="Arial" w:cs="Arial"/>
        </w:rPr>
      </w:pPr>
    </w:p>
    <w:p w14:paraId="21B0BDF5" w14:textId="77777777" w:rsidR="00803C69" w:rsidRPr="00803C69" w:rsidRDefault="00803C69" w:rsidP="00803C69">
      <w:pPr>
        <w:autoSpaceDE w:val="0"/>
        <w:autoSpaceDN w:val="0"/>
        <w:adjustRightInd w:val="0"/>
        <w:rPr>
          <w:rFonts w:ascii="Arial" w:hAnsi="Arial" w:cs="Arial"/>
        </w:rPr>
      </w:pPr>
    </w:p>
    <w:p w14:paraId="14742863" w14:textId="77777777" w:rsidR="00803C69" w:rsidRPr="00803C69" w:rsidRDefault="00803C69" w:rsidP="00803C69">
      <w:pPr>
        <w:autoSpaceDE w:val="0"/>
        <w:autoSpaceDN w:val="0"/>
        <w:adjustRightInd w:val="0"/>
        <w:rPr>
          <w:rFonts w:ascii="Arial" w:hAnsi="Arial" w:cs="Arial"/>
          <w:b/>
        </w:rPr>
      </w:pPr>
      <w:r w:rsidRPr="00803C69">
        <w:rPr>
          <w:rFonts w:ascii="Arial" w:hAnsi="Arial" w:cs="Arial"/>
          <w:b/>
        </w:rPr>
        <w:t>THIS SECURITY INSTRUMENT SHALL BE PREPARED TO CONFORM TO THE REQUIREMENTS OF LOCAL FILING JURISDICTION WHICH THE DOCUMENT IS TO BE RECOREDED AND FILED.</w:t>
      </w:r>
    </w:p>
    <w:p w14:paraId="41C70BBE" w14:textId="77777777" w:rsidR="0002333A" w:rsidRPr="00803C69" w:rsidRDefault="0002333A" w:rsidP="004E69C5">
      <w:pPr>
        <w:rPr>
          <w:rFonts w:ascii="Arial" w:hAnsi="Arial" w:cs="Arial"/>
        </w:rPr>
      </w:pPr>
    </w:p>
    <w:sectPr w:rsidR="0002333A" w:rsidRPr="00803C69" w:rsidSect="002801E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C2ACC" w14:textId="77777777" w:rsidR="004E69C5" w:rsidRDefault="004E69C5" w:rsidP="007A6127">
      <w:r>
        <w:separator/>
      </w:r>
    </w:p>
  </w:endnote>
  <w:endnote w:type="continuationSeparator" w:id="0">
    <w:p w14:paraId="24D9586D" w14:textId="77777777" w:rsidR="004E69C5" w:rsidRDefault="004E69C5" w:rsidP="007A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78F5" w14:textId="77777777" w:rsidR="004E69C5" w:rsidRPr="00C92902" w:rsidRDefault="004E69C5" w:rsidP="007A6127">
    <w:pPr>
      <w:pStyle w:val="Footer"/>
      <w:jc w:val="right"/>
      <w:rPr>
        <w:rFonts w:ascii="Arial" w:hAnsi="Arial" w:cs="Arial"/>
        <w:sz w:val="16"/>
        <w:szCs w:val="16"/>
      </w:rPr>
    </w:pPr>
    <w:r w:rsidRPr="00C92902">
      <w:rPr>
        <w:rFonts w:ascii="Arial" w:hAnsi="Arial" w:cs="Arial"/>
        <w:sz w:val="16"/>
        <w:szCs w:val="16"/>
      </w:rPr>
      <w:t>HUD-94000M-ADD</w:t>
    </w:r>
  </w:p>
  <w:p w14:paraId="1E4C04E1" w14:textId="77777777" w:rsidR="004E69C5" w:rsidRPr="00C92902" w:rsidRDefault="004E69C5" w:rsidP="007A6127">
    <w:pPr>
      <w:pStyle w:val="Footer"/>
      <w:jc w:val="right"/>
      <w:rPr>
        <w:rFonts w:ascii="Arial" w:hAnsi="Arial" w:cs="Arial"/>
        <w:sz w:val="16"/>
        <w:szCs w:val="16"/>
      </w:rPr>
    </w:pPr>
    <w:r w:rsidRPr="00C92902">
      <w:rPr>
        <w:rFonts w:ascii="Arial" w:hAnsi="Arial" w:cs="Arial"/>
        <w:sz w:val="16"/>
        <w:szCs w:val="16"/>
      </w:rPr>
      <w:t>Security Instrument - Addendum</w:t>
    </w:r>
  </w:p>
  <w:p w14:paraId="6563F637" w14:textId="77777777" w:rsidR="004E69C5" w:rsidRDefault="004E69C5" w:rsidP="007A61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432E" w14:textId="77777777" w:rsidR="004E69C5" w:rsidRDefault="004E69C5" w:rsidP="007A6127">
      <w:r>
        <w:separator/>
      </w:r>
    </w:p>
  </w:footnote>
  <w:footnote w:type="continuationSeparator" w:id="0">
    <w:p w14:paraId="3BE8E9D3" w14:textId="77777777" w:rsidR="004E69C5" w:rsidRDefault="004E69C5" w:rsidP="007A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C32F" w14:textId="77777777" w:rsidR="004E69C5" w:rsidRDefault="004E69C5" w:rsidP="007A6127">
    <w:pPr>
      <w:jc w:val="right"/>
      <w:rPr>
        <w:rFonts w:ascii="Arial" w:hAnsi="Arial"/>
        <w:bCs/>
        <w:sz w:val="16"/>
        <w:szCs w:val="16"/>
      </w:rPr>
    </w:pPr>
    <w:r w:rsidRPr="00AD013D">
      <w:rPr>
        <w:rFonts w:ascii="Arial" w:hAnsi="Arial"/>
        <w:bCs/>
        <w:sz w:val="16"/>
        <w:szCs w:val="16"/>
      </w:rPr>
      <w:t>OMB Approval No. 2502-0598</w:t>
    </w:r>
  </w:p>
  <w:p w14:paraId="6959BD42" w14:textId="7F9FEBEF" w:rsidR="004E69C5" w:rsidRPr="00B93782" w:rsidRDefault="004E69C5" w:rsidP="007A6127">
    <w:pPr>
      <w:jc w:val="right"/>
      <w:rPr>
        <w:rFonts w:ascii="Arial" w:hAnsi="Arial"/>
        <w:bCs/>
        <w:sz w:val="16"/>
        <w:szCs w:val="16"/>
      </w:rPr>
    </w:pPr>
    <w:r w:rsidRPr="00AD013D">
      <w:rPr>
        <w:rFonts w:ascii="Arial" w:hAnsi="Arial"/>
        <w:bCs/>
        <w:sz w:val="16"/>
        <w:szCs w:val="16"/>
      </w:rPr>
      <w:t>(Exp. 0</w:t>
    </w:r>
    <w:r>
      <w:rPr>
        <w:rFonts w:ascii="Arial" w:hAnsi="Arial"/>
        <w:bCs/>
        <w:sz w:val="16"/>
        <w:szCs w:val="16"/>
      </w:rPr>
      <w:t>9</w:t>
    </w:r>
    <w:r w:rsidRPr="00AD013D">
      <w:rPr>
        <w:rFonts w:ascii="Arial" w:hAnsi="Arial"/>
        <w:bCs/>
        <w:sz w:val="16"/>
        <w:szCs w:val="16"/>
      </w:rPr>
      <w:t>/30/20</w:t>
    </w:r>
    <w:r>
      <w:rPr>
        <w:rFonts w:ascii="Arial" w:hAnsi="Arial"/>
        <w:bCs/>
        <w:sz w:val="16"/>
        <w:szCs w:val="16"/>
      </w:rPr>
      <w:t>21</w:t>
    </w:r>
    <w:r w:rsidRPr="00AD013D">
      <w:rPr>
        <w:rFonts w:ascii="Arial" w:hAnsi="Arial"/>
        <w:bCs/>
        <w:sz w:val="16"/>
        <w:szCs w:val="16"/>
      </w:rPr>
      <w:t>)</w:t>
    </w:r>
  </w:p>
  <w:p w14:paraId="32BE8F5A" w14:textId="77777777" w:rsidR="004E69C5" w:rsidRPr="007A6127" w:rsidRDefault="004E69C5" w:rsidP="007A6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B49C8"/>
    <w:rsid w:val="0002333A"/>
    <w:rsid w:val="000445C6"/>
    <w:rsid w:val="002474C5"/>
    <w:rsid w:val="002801E0"/>
    <w:rsid w:val="00296792"/>
    <w:rsid w:val="002A1FB3"/>
    <w:rsid w:val="002E4C45"/>
    <w:rsid w:val="0036050E"/>
    <w:rsid w:val="003B49C8"/>
    <w:rsid w:val="003D45C4"/>
    <w:rsid w:val="00436FB7"/>
    <w:rsid w:val="004422E9"/>
    <w:rsid w:val="00485206"/>
    <w:rsid w:val="004D7181"/>
    <w:rsid w:val="004E69C5"/>
    <w:rsid w:val="00544F7C"/>
    <w:rsid w:val="005A4AC4"/>
    <w:rsid w:val="006A762D"/>
    <w:rsid w:val="007A6127"/>
    <w:rsid w:val="00803C69"/>
    <w:rsid w:val="008B673E"/>
    <w:rsid w:val="009D0ABF"/>
    <w:rsid w:val="009D6016"/>
    <w:rsid w:val="00A30590"/>
    <w:rsid w:val="00A426EE"/>
    <w:rsid w:val="00A919DC"/>
    <w:rsid w:val="00AD4FF4"/>
    <w:rsid w:val="00AE2F81"/>
    <w:rsid w:val="00B50FF2"/>
    <w:rsid w:val="00B962F7"/>
    <w:rsid w:val="00C9634C"/>
    <w:rsid w:val="00CE7946"/>
    <w:rsid w:val="00CF6D7E"/>
    <w:rsid w:val="00D05939"/>
    <w:rsid w:val="00D250E3"/>
    <w:rsid w:val="00DF7AB5"/>
    <w:rsid w:val="00EF7299"/>
    <w:rsid w:val="00F22C5E"/>
    <w:rsid w:val="00F96B96"/>
    <w:rsid w:val="00FC038B"/>
    <w:rsid w:val="00FF0D4C"/>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7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C8"/>
    <w:pPr>
      <w:widowControl w:val="0"/>
      <w:kinsoku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333A"/>
    <w:rPr>
      <w:sz w:val="16"/>
      <w:szCs w:val="16"/>
    </w:rPr>
  </w:style>
  <w:style w:type="paragraph" w:styleId="CommentText">
    <w:name w:val="annotation text"/>
    <w:basedOn w:val="Normal"/>
    <w:link w:val="CommentTextChar"/>
    <w:uiPriority w:val="99"/>
    <w:semiHidden/>
    <w:unhideWhenUsed/>
    <w:rsid w:val="0002333A"/>
    <w:rPr>
      <w:sz w:val="20"/>
      <w:szCs w:val="20"/>
    </w:rPr>
  </w:style>
  <w:style w:type="character" w:customStyle="1" w:styleId="CommentTextChar">
    <w:name w:val="Comment Text Char"/>
    <w:link w:val="CommentText"/>
    <w:uiPriority w:val="99"/>
    <w:semiHidden/>
    <w:rsid w:val="0002333A"/>
    <w:rPr>
      <w:rFonts w:eastAsia="Times New Roman" w:cs="Times New Roman"/>
      <w:sz w:val="20"/>
      <w:szCs w:val="20"/>
    </w:rPr>
  </w:style>
  <w:style w:type="paragraph" w:styleId="BalloonText">
    <w:name w:val="Balloon Text"/>
    <w:basedOn w:val="Normal"/>
    <w:link w:val="BalloonTextChar"/>
    <w:uiPriority w:val="99"/>
    <w:semiHidden/>
    <w:unhideWhenUsed/>
    <w:rsid w:val="0002333A"/>
    <w:rPr>
      <w:rFonts w:ascii="Tahoma" w:hAnsi="Tahoma" w:cs="Tahoma"/>
      <w:sz w:val="16"/>
      <w:szCs w:val="16"/>
    </w:rPr>
  </w:style>
  <w:style w:type="character" w:customStyle="1" w:styleId="BalloonTextChar">
    <w:name w:val="Balloon Text Char"/>
    <w:link w:val="BalloonText"/>
    <w:uiPriority w:val="99"/>
    <w:semiHidden/>
    <w:rsid w:val="0002333A"/>
    <w:rPr>
      <w:rFonts w:ascii="Tahoma" w:eastAsia="Times New Roman" w:hAnsi="Tahoma" w:cs="Tahoma"/>
      <w:sz w:val="16"/>
      <w:szCs w:val="16"/>
    </w:rPr>
  </w:style>
  <w:style w:type="paragraph" w:styleId="Header">
    <w:name w:val="header"/>
    <w:basedOn w:val="Normal"/>
    <w:link w:val="HeaderChar"/>
    <w:uiPriority w:val="99"/>
    <w:semiHidden/>
    <w:unhideWhenUsed/>
    <w:rsid w:val="007A6127"/>
    <w:pPr>
      <w:tabs>
        <w:tab w:val="center" w:pos="4680"/>
        <w:tab w:val="right" w:pos="9360"/>
      </w:tabs>
    </w:pPr>
  </w:style>
  <w:style w:type="character" w:customStyle="1" w:styleId="HeaderChar">
    <w:name w:val="Header Char"/>
    <w:link w:val="Header"/>
    <w:uiPriority w:val="99"/>
    <w:semiHidden/>
    <w:rsid w:val="007A6127"/>
    <w:rPr>
      <w:rFonts w:eastAsia="Times New Roman" w:cs="Times New Roman"/>
      <w:szCs w:val="24"/>
    </w:rPr>
  </w:style>
  <w:style w:type="paragraph" w:styleId="Footer">
    <w:name w:val="footer"/>
    <w:basedOn w:val="Normal"/>
    <w:link w:val="FooterChar"/>
    <w:uiPriority w:val="99"/>
    <w:semiHidden/>
    <w:unhideWhenUsed/>
    <w:rsid w:val="007A6127"/>
    <w:pPr>
      <w:tabs>
        <w:tab w:val="center" w:pos="4680"/>
        <w:tab w:val="right" w:pos="9360"/>
      </w:tabs>
    </w:pPr>
  </w:style>
  <w:style w:type="character" w:customStyle="1" w:styleId="FooterChar">
    <w:name w:val="Footer Char"/>
    <w:link w:val="Footer"/>
    <w:uiPriority w:val="99"/>
    <w:semiHidden/>
    <w:rsid w:val="007A612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2019-04-24T15:04:00Z</dcterms:created>
  <dcterms:modified xsi:type="dcterms:W3CDTF">2019-04-24T15:04:00Z</dcterms:modified>
</cp:coreProperties>
</file>