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DCA0" w14:textId="77777777" w:rsidR="00A66FCC" w:rsidRPr="00E0027B" w:rsidRDefault="00A66FCC" w:rsidP="00527E74">
      <w:pPr>
        <w:pStyle w:val="Header"/>
        <w:jc w:val="center"/>
        <w:rPr>
          <w:rFonts w:ascii="Times New Roman" w:hAnsi="Times New Roman"/>
          <w:sz w:val="24"/>
          <w:szCs w:val="24"/>
        </w:rPr>
      </w:pPr>
      <w:r w:rsidRPr="00E0027B">
        <w:rPr>
          <w:rFonts w:ascii="Times New Roman" w:hAnsi="Times New Roman"/>
          <w:sz w:val="24"/>
          <w:szCs w:val="24"/>
        </w:rPr>
        <w:t>ADDENDUM</w:t>
      </w:r>
    </w:p>
    <w:p w14:paraId="1623C450" w14:textId="77777777" w:rsidR="00A66FCC" w:rsidRPr="00E0027B" w:rsidRDefault="00A66FCC" w:rsidP="00527E74">
      <w:pPr>
        <w:pStyle w:val="Header"/>
        <w:tabs>
          <w:tab w:val="left" w:pos="810"/>
        </w:tabs>
        <w:jc w:val="center"/>
        <w:rPr>
          <w:rFonts w:ascii="Times New Roman" w:hAnsi="Times New Roman"/>
          <w:sz w:val="24"/>
          <w:szCs w:val="24"/>
        </w:rPr>
      </w:pPr>
      <w:r w:rsidRPr="00E0027B">
        <w:rPr>
          <w:rFonts w:ascii="Times New Roman" w:hAnsi="Times New Roman"/>
          <w:sz w:val="24"/>
          <w:szCs w:val="24"/>
        </w:rPr>
        <w:t>(Mississippi)</w:t>
      </w:r>
    </w:p>
    <w:p w14:paraId="752EF0E6" w14:textId="77777777" w:rsidR="00A66FCC" w:rsidRPr="00E0027B" w:rsidRDefault="00A66FCC" w:rsidP="00527E74">
      <w:pPr>
        <w:pStyle w:val="Header"/>
        <w:jc w:val="both"/>
        <w:rPr>
          <w:rFonts w:ascii="Times New Roman" w:hAnsi="Times New Roman"/>
          <w:sz w:val="24"/>
          <w:szCs w:val="24"/>
        </w:rPr>
      </w:pPr>
    </w:p>
    <w:p w14:paraId="24DC9E78" w14:textId="77777777" w:rsidR="00D41987" w:rsidRPr="00E0027B" w:rsidRDefault="00A66FCC" w:rsidP="00527E74">
      <w:pPr>
        <w:pStyle w:val="Header"/>
        <w:rPr>
          <w:rFonts w:ascii="Times New Roman" w:hAnsi="Times New Roman"/>
          <w:sz w:val="24"/>
          <w:szCs w:val="24"/>
        </w:rPr>
      </w:pPr>
      <w:r w:rsidRPr="00E0027B">
        <w:rPr>
          <w:rFonts w:ascii="Times New Roman" w:hAnsi="Times New Roman"/>
          <w:sz w:val="24"/>
          <w:szCs w:val="24"/>
        </w:rPr>
        <w:tab/>
        <w:t xml:space="preserve"> </w:t>
      </w:r>
    </w:p>
    <w:p w14:paraId="3EB81F43" w14:textId="77777777" w:rsidR="00D41987" w:rsidRPr="00E0027B" w:rsidRDefault="00D41987" w:rsidP="00527E74">
      <w:pPr>
        <w:pStyle w:val="Header"/>
        <w:jc w:val="both"/>
        <w:rPr>
          <w:rFonts w:ascii="Times New Roman" w:hAnsi="Times New Roman"/>
          <w:sz w:val="24"/>
          <w:szCs w:val="24"/>
        </w:rPr>
      </w:pPr>
    </w:p>
    <w:p w14:paraId="389413A0" w14:textId="77777777" w:rsidR="00D41987" w:rsidRPr="00E0027B" w:rsidRDefault="00D41987" w:rsidP="00527E74">
      <w:pPr>
        <w:ind w:left="4320" w:firstLine="720"/>
        <w:rPr>
          <w:rFonts w:ascii="Times New Roman" w:hAnsi="Times New Roman"/>
          <w:sz w:val="24"/>
          <w:szCs w:val="24"/>
        </w:rPr>
      </w:pPr>
      <w:r w:rsidRPr="00E0027B">
        <w:rPr>
          <w:rFonts w:ascii="Times New Roman" w:hAnsi="Times New Roman"/>
          <w:sz w:val="24"/>
          <w:szCs w:val="24"/>
        </w:rPr>
        <w:t>HUD Project Number:</w:t>
      </w:r>
    </w:p>
    <w:p w14:paraId="23C1A324" w14:textId="77777777" w:rsidR="00D41987" w:rsidRPr="00E0027B" w:rsidRDefault="00D41987" w:rsidP="00527E74">
      <w:pPr>
        <w:ind w:left="4320" w:firstLine="720"/>
        <w:rPr>
          <w:rFonts w:ascii="Times New Roman" w:hAnsi="Times New Roman"/>
          <w:sz w:val="24"/>
          <w:szCs w:val="24"/>
        </w:rPr>
      </w:pPr>
      <w:r w:rsidRPr="00E0027B">
        <w:rPr>
          <w:rFonts w:ascii="Times New Roman" w:hAnsi="Times New Roman"/>
          <w:sz w:val="24"/>
          <w:szCs w:val="24"/>
        </w:rPr>
        <w:t>Project Name:</w:t>
      </w:r>
    </w:p>
    <w:p w14:paraId="569C5087" w14:textId="77777777" w:rsidR="00D41987" w:rsidRPr="00E0027B" w:rsidRDefault="00D41987" w:rsidP="00527E74">
      <w:pPr>
        <w:pStyle w:val="Header"/>
        <w:jc w:val="both"/>
        <w:rPr>
          <w:rFonts w:ascii="Times New Roman" w:hAnsi="Times New Roman"/>
          <w:sz w:val="24"/>
          <w:szCs w:val="24"/>
        </w:rPr>
      </w:pPr>
    </w:p>
    <w:p w14:paraId="45CA2A94" w14:textId="77777777" w:rsidR="00D41987" w:rsidRPr="00E0027B" w:rsidRDefault="00D41987" w:rsidP="00527E74">
      <w:pPr>
        <w:pStyle w:val="Header"/>
        <w:jc w:val="both"/>
        <w:rPr>
          <w:rFonts w:ascii="Times New Roman" w:hAnsi="Times New Roman"/>
          <w:sz w:val="24"/>
          <w:szCs w:val="24"/>
        </w:rPr>
      </w:pPr>
    </w:p>
    <w:p w14:paraId="77D039F1" w14:textId="77777777" w:rsidR="00D41987" w:rsidRPr="00E0027B" w:rsidRDefault="00D41987" w:rsidP="00527E74">
      <w:pPr>
        <w:pStyle w:val="Header"/>
        <w:jc w:val="both"/>
        <w:rPr>
          <w:rFonts w:ascii="Times New Roman" w:hAnsi="Times New Roman"/>
          <w:sz w:val="24"/>
          <w:szCs w:val="24"/>
        </w:rPr>
      </w:pPr>
    </w:p>
    <w:p w14:paraId="0A4BCC03" w14:textId="77777777" w:rsidR="00A66FCC" w:rsidRPr="00E0027B" w:rsidRDefault="00D41987" w:rsidP="00527E74">
      <w:pPr>
        <w:pStyle w:val="Header"/>
        <w:rPr>
          <w:rFonts w:ascii="Times New Roman" w:hAnsi="Times New Roman"/>
          <w:b/>
          <w:sz w:val="24"/>
          <w:szCs w:val="24"/>
        </w:rPr>
      </w:pPr>
      <w:r w:rsidRPr="00E0027B">
        <w:rPr>
          <w:rFonts w:ascii="Times New Roman" w:hAnsi="Times New Roman"/>
          <w:sz w:val="24"/>
          <w:szCs w:val="24"/>
        </w:rPr>
        <w:tab/>
      </w:r>
      <w:r w:rsidR="00A66FCC" w:rsidRPr="00E0027B">
        <w:rPr>
          <w:rFonts w:ascii="Times New Roman" w:hAnsi="Times New Roman"/>
          <w:sz w:val="24"/>
          <w:szCs w:val="24"/>
        </w:rPr>
        <w:t xml:space="preserve">The title of the Security Instrument is modified as follows: </w:t>
      </w:r>
      <w:r w:rsidR="0020610B" w:rsidRPr="00E0027B">
        <w:rPr>
          <w:rFonts w:ascii="Times New Roman" w:hAnsi="Times New Roman"/>
          <w:b/>
          <w:sz w:val="24"/>
          <w:szCs w:val="24"/>
        </w:rPr>
        <w:t>HEALTHCARE</w:t>
      </w:r>
      <w:r w:rsidR="00A66FCC" w:rsidRPr="00E0027B">
        <w:rPr>
          <w:rFonts w:ascii="Times New Roman" w:hAnsi="Times New Roman"/>
          <w:b/>
          <w:sz w:val="24"/>
          <w:szCs w:val="24"/>
        </w:rPr>
        <w:t xml:space="preserve"> DEED OF TRUST; ASSIGNMENTS OF RENTS AND SECUITY AGREEMENT.</w:t>
      </w:r>
    </w:p>
    <w:p w14:paraId="18DE5381" w14:textId="77777777" w:rsidR="00A66FCC" w:rsidRPr="00E0027B" w:rsidRDefault="00A66FCC" w:rsidP="00527E74">
      <w:pPr>
        <w:pStyle w:val="Header"/>
        <w:rPr>
          <w:rFonts w:ascii="Times New Roman" w:hAnsi="Times New Roman"/>
          <w:b/>
          <w:sz w:val="24"/>
          <w:szCs w:val="24"/>
        </w:rPr>
      </w:pPr>
    </w:p>
    <w:p w14:paraId="2436291F" w14:textId="77777777" w:rsidR="00A66FCC" w:rsidRPr="00E0027B" w:rsidRDefault="00A66FCC" w:rsidP="00527E74">
      <w:pPr>
        <w:pStyle w:val="Header"/>
        <w:rPr>
          <w:rFonts w:ascii="Times New Roman" w:hAnsi="Times New Roman"/>
          <w:sz w:val="24"/>
          <w:szCs w:val="24"/>
        </w:rPr>
      </w:pPr>
      <w:r w:rsidRPr="00E0027B">
        <w:rPr>
          <w:rFonts w:ascii="Times New Roman" w:hAnsi="Times New Roman"/>
          <w:b/>
          <w:sz w:val="24"/>
          <w:szCs w:val="24"/>
        </w:rPr>
        <w:tab/>
      </w:r>
      <w:r w:rsidRPr="00E0027B">
        <w:rPr>
          <w:rFonts w:ascii="Times New Roman" w:hAnsi="Times New Roman"/>
          <w:sz w:val="24"/>
          <w:szCs w:val="24"/>
        </w:rPr>
        <w:t>The following sections are inserted into the Security Instrument and made a part thereof:</w:t>
      </w:r>
    </w:p>
    <w:p w14:paraId="4CD45903" w14:textId="77777777" w:rsidR="00A66FCC" w:rsidRPr="00E0027B" w:rsidRDefault="00A66FCC" w:rsidP="00527E74">
      <w:pPr>
        <w:rPr>
          <w:rFonts w:ascii="Times New Roman" w:hAnsi="Times New Roman"/>
          <w:b/>
          <w:color w:val="000000"/>
          <w:spacing w:val="-1"/>
          <w:sz w:val="24"/>
          <w:szCs w:val="24"/>
        </w:rPr>
      </w:pPr>
    </w:p>
    <w:p w14:paraId="09679E43" w14:textId="77777777" w:rsidR="00A66FCC" w:rsidRPr="00E0027B" w:rsidRDefault="00A66FCC" w:rsidP="00527E74">
      <w:pPr>
        <w:rPr>
          <w:rFonts w:ascii="Times New Roman" w:hAnsi="Times New Roman"/>
          <w:b/>
          <w:color w:val="000000"/>
          <w:spacing w:val="-1"/>
          <w:sz w:val="24"/>
          <w:szCs w:val="24"/>
        </w:rPr>
      </w:pPr>
    </w:p>
    <w:p w14:paraId="672F1F78" w14:textId="77777777" w:rsidR="00ED11E5" w:rsidRPr="00E0027B" w:rsidRDefault="00DC066B" w:rsidP="00527E74">
      <w:pPr>
        <w:numPr>
          <w:ilvl w:val="0"/>
          <w:numId w:val="1"/>
        </w:numPr>
        <w:tabs>
          <w:tab w:val="decimal" w:pos="1512"/>
        </w:tabs>
        <w:ind w:left="72" w:firstLine="720"/>
        <w:rPr>
          <w:rFonts w:ascii="Times New Roman" w:hAnsi="Times New Roman"/>
          <w:b/>
          <w:color w:val="000000"/>
          <w:spacing w:val="-1"/>
          <w:sz w:val="24"/>
          <w:szCs w:val="24"/>
        </w:rPr>
      </w:pPr>
      <w:r w:rsidRPr="00E0027B">
        <w:rPr>
          <w:rFonts w:ascii="Times New Roman" w:hAnsi="Times New Roman"/>
          <w:b/>
          <w:color w:val="000000"/>
          <w:spacing w:val="-1"/>
          <w:sz w:val="24"/>
          <w:szCs w:val="24"/>
        </w:rPr>
        <w:t xml:space="preserve">ACCELERATION; REMEDIES. </w:t>
      </w:r>
      <w:r w:rsidRPr="00E0027B">
        <w:rPr>
          <w:rFonts w:ascii="Times New Roman" w:hAnsi="Times New Roman"/>
          <w:color w:val="000000"/>
          <w:spacing w:val="-1"/>
          <w:w w:val="105"/>
          <w:sz w:val="24"/>
          <w:szCs w:val="24"/>
        </w:rPr>
        <w:t xml:space="preserve">At any time during the existence of an Event </w:t>
      </w:r>
      <w:r w:rsidRPr="00E0027B">
        <w:rPr>
          <w:rFonts w:ascii="Times New Roman" w:hAnsi="Times New Roman"/>
          <w:color w:val="000000"/>
          <w:spacing w:val="-6"/>
          <w:w w:val="105"/>
          <w:sz w:val="24"/>
          <w:szCs w:val="24"/>
        </w:rPr>
        <w:t xml:space="preserve">of Default, Lender, at Lender's option, may declare the Indebtedness to be immediately due and </w:t>
      </w:r>
      <w:r w:rsidRPr="00E0027B">
        <w:rPr>
          <w:rFonts w:ascii="Times New Roman" w:hAnsi="Times New Roman"/>
          <w:color w:val="000000"/>
          <w:spacing w:val="-3"/>
          <w:w w:val="105"/>
          <w:sz w:val="24"/>
          <w:szCs w:val="24"/>
        </w:rPr>
        <w:t xml:space="preserve">payable without further demand, and may invoke the power of sale and any other remedies permitted by applicable law or provided in this Instrument or in any other Loan Document. </w:t>
      </w:r>
      <w:r w:rsidRPr="00E0027B">
        <w:rPr>
          <w:rFonts w:ascii="Times New Roman" w:hAnsi="Times New Roman"/>
          <w:color w:val="000000"/>
          <w:spacing w:val="-5"/>
          <w:w w:val="105"/>
          <w:sz w:val="24"/>
          <w:szCs w:val="24"/>
        </w:rPr>
        <w:t xml:space="preserve">Borrower acknowledges that the power of sale granted in this Instrument may be exercised by Lender without prior judicial hearing. Lender shall be entitled to collect all costs and expenses incurred in pursuing such remedies, including attorneys' fees, costs of documentary evidence, </w:t>
      </w:r>
      <w:r w:rsidRPr="00E0027B">
        <w:rPr>
          <w:rFonts w:ascii="Times New Roman" w:hAnsi="Times New Roman"/>
          <w:color w:val="000000"/>
          <w:spacing w:val="-4"/>
          <w:w w:val="105"/>
          <w:sz w:val="24"/>
          <w:szCs w:val="24"/>
        </w:rPr>
        <w:t>abstracts and title reports.</w:t>
      </w:r>
    </w:p>
    <w:p w14:paraId="15D7221A" w14:textId="77777777" w:rsidR="00ED11E5" w:rsidRPr="00E0027B" w:rsidRDefault="00DC066B" w:rsidP="00527E74">
      <w:pPr>
        <w:ind w:left="72" w:right="72" w:firstLine="720"/>
        <w:rPr>
          <w:rFonts w:ascii="Times New Roman" w:hAnsi="Times New Roman"/>
          <w:color w:val="000000"/>
          <w:spacing w:val="-2"/>
          <w:w w:val="105"/>
          <w:sz w:val="24"/>
          <w:szCs w:val="24"/>
        </w:rPr>
      </w:pPr>
      <w:r w:rsidRPr="00E0027B">
        <w:rPr>
          <w:rFonts w:ascii="Times New Roman" w:hAnsi="Times New Roman"/>
          <w:color w:val="000000"/>
          <w:spacing w:val="-2"/>
          <w:w w:val="105"/>
          <w:sz w:val="24"/>
          <w:szCs w:val="24"/>
        </w:rPr>
        <w:t xml:space="preserve">If Lender invokes the power of sale, Lender shall send to Borrower, in the manner </w:t>
      </w:r>
      <w:r w:rsidRPr="00E0027B">
        <w:rPr>
          <w:rFonts w:ascii="Times New Roman" w:hAnsi="Times New Roman"/>
          <w:color w:val="000000"/>
          <w:spacing w:val="-6"/>
          <w:w w:val="105"/>
          <w:sz w:val="24"/>
          <w:szCs w:val="24"/>
        </w:rPr>
        <w:t xml:space="preserve">provided in Section 31, notice of Lender's election to cause the Mortgaged Property to be sold. </w:t>
      </w:r>
      <w:r w:rsidRPr="00E0027B">
        <w:rPr>
          <w:rFonts w:ascii="Times New Roman" w:hAnsi="Times New Roman"/>
          <w:color w:val="000000"/>
          <w:spacing w:val="-7"/>
          <w:w w:val="105"/>
          <w:sz w:val="24"/>
          <w:szCs w:val="24"/>
        </w:rPr>
        <w:t xml:space="preserve">Trustee shall give notice of sale and shall sell the Mortgaged Property according to the laws of </w:t>
      </w:r>
      <w:r w:rsidRPr="00E0027B">
        <w:rPr>
          <w:rFonts w:ascii="Times New Roman" w:hAnsi="Times New Roman"/>
          <w:color w:val="000000"/>
          <w:spacing w:val="-8"/>
          <w:w w:val="105"/>
          <w:sz w:val="24"/>
          <w:szCs w:val="24"/>
        </w:rPr>
        <w:t xml:space="preserve">Mississippi. Trustee may sell the Mortgaged Property at the time and place and under the terms </w:t>
      </w:r>
      <w:r w:rsidRPr="00E0027B">
        <w:rPr>
          <w:rFonts w:ascii="Times New Roman" w:hAnsi="Times New Roman"/>
          <w:color w:val="000000"/>
          <w:spacing w:val="-1"/>
          <w:w w:val="105"/>
          <w:sz w:val="24"/>
          <w:szCs w:val="24"/>
        </w:rPr>
        <w:t xml:space="preserve">designated in the notice of sale in one or more parcels and in such order as Trustee may </w:t>
      </w:r>
      <w:r w:rsidRPr="00E0027B">
        <w:rPr>
          <w:rFonts w:ascii="Times New Roman" w:hAnsi="Times New Roman"/>
          <w:color w:val="000000"/>
          <w:spacing w:val="-7"/>
          <w:w w:val="105"/>
          <w:sz w:val="24"/>
          <w:szCs w:val="24"/>
        </w:rPr>
        <w:t xml:space="preserve">determine. Trustee may postpone sale of all or any parcel of the Mortgaged Property by public </w:t>
      </w:r>
      <w:r w:rsidRPr="00E0027B">
        <w:rPr>
          <w:rFonts w:ascii="Times New Roman" w:hAnsi="Times New Roman"/>
          <w:color w:val="000000"/>
          <w:spacing w:val="-1"/>
          <w:w w:val="105"/>
          <w:sz w:val="24"/>
          <w:szCs w:val="24"/>
        </w:rPr>
        <w:t xml:space="preserve">announcement at the time and place of any previously scheduled sale. Lender or Lender's </w:t>
      </w:r>
      <w:r w:rsidRPr="00E0027B">
        <w:rPr>
          <w:rFonts w:ascii="Times New Roman" w:hAnsi="Times New Roman"/>
          <w:color w:val="000000"/>
          <w:spacing w:val="-4"/>
          <w:w w:val="105"/>
          <w:sz w:val="24"/>
          <w:szCs w:val="24"/>
        </w:rPr>
        <w:t>designee may purchase the Mortgaged Property at any sale.</w:t>
      </w:r>
    </w:p>
    <w:p w14:paraId="7943FB4F" w14:textId="255D877B" w:rsidR="00ED11E5" w:rsidRDefault="00DC066B" w:rsidP="00527E74">
      <w:pPr>
        <w:ind w:left="72" w:firstLine="648"/>
        <w:rPr>
          <w:rFonts w:ascii="Times New Roman" w:hAnsi="Times New Roman"/>
          <w:color w:val="000000"/>
          <w:spacing w:val="-4"/>
          <w:w w:val="105"/>
          <w:sz w:val="24"/>
          <w:szCs w:val="24"/>
        </w:rPr>
      </w:pPr>
      <w:r w:rsidRPr="00E0027B">
        <w:rPr>
          <w:rFonts w:ascii="Times New Roman" w:hAnsi="Times New Roman"/>
          <w:color w:val="000000"/>
          <w:spacing w:val="-4"/>
          <w:w w:val="105"/>
          <w:sz w:val="24"/>
          <w:szCs w:val="24"/>
        </w:rPr>
        <w:t xml:space="preserve">Trustee shall deliver to the purchaser at the sale, within a reasonable time after the sale, a deed conveying the Mortgaged Property so sold without any express or implied covenant or </w:t>
      </w:r>
      <w:r w:rsidRPr="00E0027B">
        <w:rPr>
          <w:rFonts w:ascii="Times New Roman" w:hAnsi="Times New Roman"/>
          <w:color w:val="000000"/>
          <w:w w:val="105"/>
          <w:sz w:val="24"/>
          <w:szCs w:val="24"/>
        </w:rPr>
        <w:t xml:space="preserve">warranty. The recitals in Trustee's deed shall be prima facie evidence of the truth of the </w:t>
      </w:r>
      <w:r w:rsidRPr="00E0027B">
        <w:rPr>
          <w:rFonts w:ascii="Times New Roman" w:hAnsi="Times New Roman"/>
          <w:color w:val="000000"/>
          <w:spacing w:val="-4"/>
          <w:w w:val="105"/>
          <w:sz w:val="24"/>
          <w:szCs w:val="24"/>
        </w:rPr>
        <w:t xml:space="preserve">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w:t>
      </w:r>
      <w:r w:rsidRPr="00E0027B">
        <w:rPr>
          <w:rFonts w:ascii="Times New Roman" w:hAnsi="Times New Roman"/>
          <w:color w:val="000000"/>
          <w:spacing w:val="-2"/>
          <w:w w:val="105"/>
          <w:sz w:val="24"/>
          <w:szCs w:val="24"/>
        </w:rPr>
        <w:t xml:space="preserve">as Lender, in Lender's discretion, directs; and (c) the excess, if any, to the person or persons </w:t>
      </w:r>
      <w:r w:rsidRPr="00E0027B">
        <w:rPr>
          <w:rFonts w:ascii="Times New Roman" w:hAnsi="Times New Roman"/>
          <w:color w:val="000000"/>
          <w:spacing w:val="-4"/>
          <w:w w:val="105"/>
          <w:sz w:val="24"/>
          <w:szCs w:val="24"/>
        </w:rPr>
        <w:t>legally entitled to it.</w:t>
      </w:r>
    </w:p>
    <w:p w14:paraId="10234896" w14:textId="77777777" w:rsidR="00527E74" w:rsidRPr="00E0027B" w:rsidRDefault="00527E74" w:rsidP="00527E74">
      <w:pPr>
        <w:ind w:left="72" w:firstLine="648"/>
        <w:rPr>
          <w:rFonts w:ascii="Times New Roman" w:hAnsi="Times New Roman"/>
          <w:color w:val="000000"/>
          <w:spacing w:val="-4"/>
          <w:w w:val="105"/>
          <w:sz w:val="24"/>
          <w:szCs w:val="24"/>
        </w:rPr>
      </w:pPr>
    </w:p>
    <w:p w14:paraId="400D0AEC" w14:textId="366E9DA2" w:rsidR="00ED11E5" w:rsidRDefault="0020610B" w:rsidP="00527E74">
      <w:pPr>
        <w:pStyle w:val="ListParagraph"/>
        <w:tabs>
          <w:tab w:val="decimal" w:pos="900"/>
          <w:tab w:val="decimal" w:pos="1512"/>
        </w:tabs>
        <w:ind w:left="0" w:right="216"/>
        <w:jc w:val="both"/>
        <w:rPr>
          <w:rFonts w:ascii="Times New Roman" w:hAnsi="Times New Roman"/>
          <w:color w:val="000000"/>
          <w:spacing w:val="-5"/>
          <w:w w:val="105"/>
          <w:sz w:val="24"/>
          <w:szCs w:val="24"/>
        </w:rPr>
      </w:pPr>
      <w:r w:rsidRPr="00E0027B">
        <w:rPr>
          <w:rFonts w:ascii="Times New Roman" w:hAnsi="Times New Roman"/>
          <w:b/>
          <w:color w:val="000000"/>
          <w:spacing w:val="-4"/>
          <w:sz w:val="24"/>
          <w:szCs w:val="24"/>
        </w:rPr>
        <w:tab/>
        <w:t xml:space="preserve">           52.       </w:t>
      </w:r>
      <w:r w:rsidRPr="00E0027B">
        <w:rPr>
          <w:rFonts w:ascii="Times New Roman" w:hAnsi="Times New Roman"/>
          <w:b/>
          <w:color w:val="000000"/>
          <w:spacing w:val="-4"/>
          <w:sz w:val="24"/>
          <w:szCs w:val="24"/>
        </w:rPr>
        <w:tab/>
      </w:r>
      <w:r w:rsidR="00DC066B" w:rsidRPr="00E0027B">
        <w:rPr>
          <w:rFonts w:ascii="Times New Roman" w:hAnsi="Times New Roman"/>
          <w:b/>
          <w:color w:val="000000"/>
          <w:spacing w:val="-4"/>
          <w:sz w:val="24"/>
          <w:szCs w:val="24"/>
        </w:rPr>
        <w:t xml:space="preserve">RELEASE. </w:t>
      </w:r>
      <w:r w:rsidR="00DC066B" w:rsidRPr="00E0027B">
        <w:rPr>
          <w:rFonts w:ascii="Times New Roman" w:hAnsi="Times New Roman"/>
          <w:color w:val="000000"/>
          <w:spacing w:val="-4"/>
          <w:w w:val="105"/>
          <w:sz w:val="24"/>
          <w:szCs w:val="24"/>
        </w:rPr>
        <w:t xml:space="preserve">Upon payment of the Indebtedness, Lender or Trustee shall cancel this Instrument. If Trustee is requested to cancel this Instrument, the Note shall be surrendered </w:t>
      </w:r>
      <w:r w:rsidR="00DC066B" w:rsidRPr="00E0027B">
        <w:rPr>
          <w:rFonts w:ascii="Times New Roman" w:hAnsi="Times New Roman"/>
          <w:color w:val="000000"/>
          <w:spacing w:val="-5"/>
          <w:w w:val="105"/>
          <w:sz w:val="24"/>
          <w:szCs w:val="24"/>
        </w:rPr>
        <w:t>to Trustee. Borrower shall pay Lender's reasonable costs incurred in canceling this Instrument.</w:t>
      </w:r>
    </w:p>
    <w:p w14:paraId="4CA2122A" w14:textId="77777777" w:rsidR="00527E74" w:rsidRPr="00E0027B" w:rsidRDefault="00527E74" w:rsidP="00527E74">
      <w:pPr>
        <w:pStyle w:val="ListParagraph"/>
        <w:tabs>
          <w:tab w:val="decimal" w:pos="900"/>
          <w:tab w:val="decimal" w:pos="1512"/>
        </w:tabs>
        <w:ind w:left="0" w:right="216"/>
        <w:jc w:val="both"/>
        <w:rPr>
          <w:rFonts w:ascii="Times New Roman" w:hAnsi="Times New Roman"/>
          <w:b/>
          <w:color w:val="000000"/>
          <w:spacing w:val="-4"/>
          <w:sz w:val="24"/>
          <w:szCs w:val="24"/>
        </w:rPr>
      </w:pPr>
    </w:p>
    <w:p w14:paraId="4F68D813" w14:textId="77777777" w:rsidR="00ED11E5" w:rsidRPr="00E0027B" w:rsidRDefault="0020610B" w:rsidP="00527E74">
      <w:pPr>
        <w:tabs>
          <w:tab w:val="decimal" w:pos="810"/>
          <w:tab w:val="decimal" w:pos="1512"/>
        </w:tabs>
        <w:ind w:right="216"/>
        <w:rPr>
          <w:rFonts w:ascii="Times New Roman" w:hAnsi="Times New Roman"/>
          <w:b/>
          <w:color w:val="000000"/>
          <w:spacing w:val="-5"/>
          <w:sz w:val="24"/>
          <w:szCs w:val="24"/>
        </w:rPr>
      </w:pPr>
      <w:r w:rsidRPr="00E0027B">
        <w:rPr>
          <w:rFonts w:ascii="Times New Roman" w:hAnsi="Times New Roman"/>
          <w:b/>
          <w:color w:val="000000"/>
          <w:spacing w:val="-5"/>
          <w:sz w:val="24"/>
          <w:szCs w:val="24"/>
        </w:rPr>
        <w:lastRenderedPageBreak/>
        <w:tab/>
        <w:t xml:space="preserve">          53.         </w:t>
      </w:r>
      <w:r w:rsidR="00DC066B" w:rsidRPr="00E0027B">
        <w:rPr>
          <w:rFonts w:ascii="Times New Roman" w:hAnsi="Times New Roman"/>
          <w:b/>
          <w:color w:val="000000"/>
          <w:spacing w:val="-5"/>
          <w:sz w:val="24"/>
          <w:szCs w:val="24"/>
        </w:rPr>
        <w:t xml:space="preserve">SUBSTITUTE TRUSTEE. </w:t>
      </w:r>
      <w:r w:rsidR="00DC066B" w:rsidRPr="00E0027B">
        <w:rPr>
          <w:rFonts w:ascii="Times New Roman" w:hAnsi="Times New Roman"/>
          <w:color w:val="000000"/>
          <w:spacing w:val="-5"/>
          <w:w w:val="105"/>
          <w:sz w:val="24"/>
          <w:szCs w:val="24"/>
        </w:rPr>
        <w:t xml:space="preserve">Lender, at Lender's option, may from time to time </w:t>
      </w:r>
      <w:r w:rsidR="00DC066B" w:rsidRPr="00E0027B">
        <w:rPr>
          <w:rFonts w:ascii="Times New Roman" w:hAnsi="Times New Roman"/>
          <w:color w:val="000000"/>
          <w:spacing w:val="-4"/>
          <w:w w:val="105"/>
          <w:sz w:val="24"/>
          <w:szCs w:val="24"/>
        </w:rPr>
        <w:t xml:space="preserve">remove Trustee and appoint a successor trustee by instrument recorded in the county in which </w:t>
      </w:r>
      <w:r w:rsidR="00DC066B" w:rsidRPr="00E0027B">
        <w:rPr>
          <w:rFonts w:ascii="Times New Roman" w:hAnsi="Times New Roman"/>
          <w:color w:val="000000"/>
          <w:spacing w:val="-2"/>
          <w:w w:val="105"/>
          <w:sz w:val="24"/>
          <w:szCs w:val="24"/>
        </w:rPr>
        <w:t xml:space="preserve">this Instrument is recorded. Without conveyance of the Mortgaged Property, the successor trustee shall succeed to all the title, power and duties conferred upon the Trustee in this </w:t>
      </w:r>
      <w:r w:rsidR="00DC066B" w:rsidRPr="00E0027B">
        <w:rPr>
          <w:rFonts w:ascii="Times New Roman" w:hAnsi="Times New Roman"/>
          <w:color w:val="000000"/>
          <w:spacing w:val="-4"/>
          <w:w w:val="105"/>
          <w:sz w:val="24"/>
          <w:szCs w:val="24"/>
        </w:rPr>
        <w:t>Instrument and by applicable law.</w:t>
      </w:r>
    </w:p>
    <w:p w14:paraId="043630AA" w14:textId="77777777" w:rsidR="00766A9D" w:rsidRPr="00E0027B" w:rsidRDefault="00766A9D" w:rsidP="00527E74">
      <w:pPr>
        <w:tabs>
          <w:tab w:val="decimal" w:pos="810"/>
          <w:tab w:val="decimal" w:pos="1512"/>
        </w:tabs>
        <w:ind w:left="810" w:right="216"/>
        <w:rPr>
          <w:rFonts w:ascii="Times New Roman" w:hAnsi="Times New Roman"/>
          <w:b/>
          <w:color w:val="000000"/>
          <w:spacing w:val="-5"/>
          <w:sz w:val="24"/>
          <w:szCs w:val="24"/>
        </w:rPr>
      </w:pPr>
    </w:p>
    <w:p w14:paraId="2DF5A27B" w14:textId="77777777" w:rsidR="00ED11E5" w:rsidRPr="00E0027B" w:rsidRDefault="00DC066B" w:rsidP="00527E74">
      <w:pPr>
        <w:numPr>
          <w:ilvl w:val="0"/>
          <w:numId w:val="3"/>
        </w:numPr>
        <w:tabs>
          <w:tab w:val="decimal" w:pos="90"/>
          <w:tab w:val="decimal" w:pos="1512"/>
        </w:tabs>
        <w:ind w:right="144"/>
        <w:rPr>
          <w:rFonts w:ascii="Times New Roman" w:hAnsi="Times New Roman"/>
          <w:b/>
          <w:color w:val="000000"/>
          <w:spacing w:val="23"/>
          <w:sz w:val="24"/>
          <w:szCs w:val="24"/>
        </w:rPr>
      </w:pPr>
      <w:r w:rsidRPr="00E0027B">
        <w:rPr>
          <w:rFonts w:ascii="Times New Roman" w:hAnsi="Times New Roman"/>
          <w:b/>
          <w:color w:val="000000"/>
          <w:sz w:val="24"/>
          <w:szCs w:val="24"/>
          <w:u w:val="single"/>
        </w:rPr>
        <w:t>WAIVER OF TRIAL BY JURY.</w:t>
      </w:r>
      <w:r w:rsidRPr="00E0027B">
        <w:rPr>
          <w:rFonts w:ascii="Times New Roman" w:hAnsi="Times New Roman"/>
          <w:b/>
          <w:color w:val="000000"/>
          <w:sz w:val="24"/>
          <w:szCs w:val="24"/>
        </w:rPr>
        <w:t xml:space="preserve"> BORROWER AND LENDER EACH (A) </w:t>
      </w:r>
      <w:r w:rsidRPr="00E0027B">
        <w:rPr>
          <w:rFonts w:ascii="Times New Roman" w:hAnsi="Times New Roman"/>
          <w:b/>
          <w:color w:val="000000"/>
          <w:spacing w:val="6"/>
          <w:sz w:val="24"/>
          <w:szCs w:val="24"/>
        </w:rPr>
        <w:t xml:space="preserve">COVENANTS AND AGREES NOT TO ELECT A TRIAL BY JURY WITH RESPECT TO ANY ISSUE ARISING OUT OF THIS INSTRUMENT OR THE RELATIONSHIP BETWEEN THE PARTIES AS BORROWER AND LENDER THAT IS TRIABLE OF RIGHT BY A JURY AND (B) WAIVES ANY RIGHT TO TRIAL BY JURY WITH </w:t>
      </w:r>
      <w:r w:rsidRPr="00E0027B">
        <w:rPr>
          <w:rFonts w:ascii="Times New Roman" w:hAnsi="Times New Roman"/>
          <w:b/>
          <w:color w:val="000000"/>
          <w:spacing w:val="5"/>
          <w:sz w:val="24"/>
          <w:szCs w:val="24"/>
        </w:rPr>
        <w:t>RESPECT TO SUCH ISSUE TO THE EXTENT THAT ANY SUCH RIGHT EXISTS</w:t>
      </w:r>
      <w:r w:rsidR="00000000">
        <w:rPr>
          <w:rFonts w:ascii="Times New Roman" w:hAnsi="Times New Roman"/>
          <w:sz w:val="24"/>
          <w:szCs w:val="24"/>
        </w:rPr>
        <w:pict w14:anchorId="2FF4E114">
          <v:line id="_x0000_s2050" style="position:absolute;left:0;text-align:left;z-index:1;mso-position-horizontal-relative:text;mso-position-vertical-relative:page" from="0,702.7pt" to="470.85pt,702.7pt" strokeweight=".95pt">
            <w10:wrap anchory="page"/>
          </v:line>
        </w:pict>
      </w:r>
      <w:r w:rsidRPr="00E0027B">
        <w:rPr>
          <w:rFonts w:ascii="Times New Roman" w:hAnsi="Times New Roman"/>
          <w:b/>
          <w:color w:val="000000"/>
          <w:spacing w:val="23"/>
          <w:sz w:val="24"/>
          <w:szCs w:val="24"/>
        </w:rPr>
        <w:t>NOW OR IN THE FUTURE. THIS WAIVER OF RIGHT TO TRIAL BY JURY IS</w:t>
      </w:r>
      <w:r w:rsidR="00A66FCC" w:rsidRPr="00E0027B">
        <w:rPr>
          <w:rFonts w:ascii="Times New Roman" w:hAnsi="Times New Roman"/>
          <w:b/>
          <w:color w:val="000000"/>
          <w:spacing w:val="23"/>
          <w:sz w:val="24"/>
          <w:szCs w:val="24"/>
        </w:rPr>
        <w:t xml:space="preserve"> SEPERATELY GIVEN BY EACH PARTY, KNOWLINGLY AND VOUNTARYILY WITH THE BENEFIT OF COMPETENT LEGAL COUNSEL.</w:t>
      </w:r>
    </w:p>
    <w:p w14:paraId="43670F6B" w14:textId="77777777" w:rsidR="00A66FCC" w:rsidRPr="00E0027B" w:rsidRDefault="00A66FCC" w:rsidP="00527E74">
      <w:pPr>
        <w:rPr>
          <w:rFonts w:ascii="Times New Roman" w:hAnsi="Times New Roman"/>
          <w:b/>
          <w:color w:val="000000"/>
          <w:spacing w:val="23"/>
          <w:sz w:val="24"/>
          <w:szCs w:val="24"/>
        </w:rPr>
      </w:pPr>
    </w:p>
    <w:p w14:paraId="63C74154" w14:textId="77777777" w:rsidR="00D41987" w:rsidRPr="00E0027B" w:rsidRDefault="00D41987" w:rsidP="00527E74">
      <w:pPr>
        <w:pBdr>
          <w:bottom w:val="single" w:sz="4" w:space="1" w:color="auto"/>
        </w:pBdr>
        <w:rPr>
          <w:rFonts w:ascii="Times New Roman" w:hAnsi="Times New Roman"/>
          <w:b/>
          <w:color w:val="000000"/>
          <w:spacing w:val="23"/>
          <w:sz w:val="24"/>
          <w:szCs w:val="24"/>
        </w:rPr>
      </w:pPr>
    </w:p>
    <w:p w14:paraId="6E221BF7" w14:textId="77777777" w:rsidR="00D41987" w:rsidRPr="00E0027B" w:rsidRDefault="00D41987" w:rsidP="00527E74">
      <w:pPr>
        <w:rPr>
          <w:rFonts w:ascii="Times New Roman" w:hAnsi="Times New Roman"/>
          <w:b/>
          <w:color w:val="000000"/>
          <w:spacing w:val="23"/>
          <w:sz w:val="24"/>
          <w:szCs w:val="24"/>
        </w:rPr>
      </w:pPr>
    </w:p>
    <w:p w14:paraId="2D97B483" w14:textId="77777777" w:rsidR="00A66FCC" w:rsidRPr="00E0027B" w:rsidRDefault="00A66FCC" w:rsidP="00527E74">
      <w:pPr>
        <w:rPr>
          <w:rFonts w:ascii="Times New Roman" w:hAnsi="Times New Roman"/>
          <w:b/>
          <w:color w:val="000000"/>
          <w:spacing w:val="23"/>
          <w:sz w:val="24"/>
          <w:szCs w:val="24"/>
        </w:rPr>
      </w:pPr>
      <w:r w:rsidRPr="00E0027B">
        <w:rPr>
          <w:rFonts w:ascii="Times New Roman" w:hAnsi="Times New Roman"/>
          <w:b/>
          <w:color w:val="000000"/>
          <w:spacing w:val="23"/>
          <w:sz w:val="24"/>
          <w:szCs w:val="24"/>
        </w:rPr>
        <w:t>THE SECURITY INSTRUMENT SHALL BE PREPARED TO CONFORM TO THE REQUIREMENTS OF THE LOCAL FILING JURISDICTION IN WHICH THE DOCUMENT IS TO BE RECODED AND FILED.</w:t>
      </w:r>
    </w:p>
    <w:sectPr w:rsidR="00A66FCC" w:rsidRPr="00E0027B" w:rsidSect="002B5595">
      <w:headerReference w:type="default" r:id="rId12"/>
      <w:footerReference w:type="default" r:id="rId13"/>
      <w:pgSz w:w="12240" w:h="15840"/>
      <w:pgMar w:top="1540" w:right="1360" w:bottom="1399" w:left="1404" w:header="720"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5698" w14:textId="77777777" w:rsidR="00F866F3" w:rsidRDefault="00F866F3" w:rsidP="00ED11E5">
      <w:r>
        <w:separator/>
      </w:r>
    </w:p>
  </w:endnote>
  <w:endnote w:type="continuationSeparator" w:id="0">
    <w:p w14:paraId="24E05445" w14:textId="77777777" w:rsidR="00F866F3" w:rsidRDefault="00F866F3" w:rsidP="00ED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9F40" w14:textId="23DF5838" w:rsidR="00EE1CE0" w:rsidRPr="00EE1CE0" w:rsidRDefault="00EE1CE0" w:rsidP="00EE1CE0">
    <w:pPr>
      <w:pBdr>
        <w:top w:val="single" w:sz="4" w:space="0" w:color="auto"/>
      </w:pBdr>
      <w:tabs>
        <w:tab w:val="center" w:pos="4320"/>
        <w:tab w:val="right" w:pos="9000"/>
      </w:tabs>
      <w:rPr>
        <w:rFonts w:ascii="Helvetica" w:hAnsi="Helvetica"/>
        <w:sz w:val="18"/>
        <w:szCs w:val="18"/>
      </w:rPr>
    </w:pPr>
    <w:r w:rsidRPr="00EE1CE0">
      <w:rPr>
        <w:rFonts w:ascii="Helvetica" w:hAnsi="Helvetica" w:cs="Arial"/>
        <w:sz w:val="18"/>
        <w:szCs w:val="18"/>
      </w:rPr>
      <w:t xml:space="preserve">Previous versions obsolete                        </w:t>
    </w:r>
    <w:r w:rsidR="004B3C27">
      <w:rPr>
        <w:rFonts w:ascii="Helvetica" w:hAnsi="Helvetica" w:cs="Arial"/>
        <w:sz w:val="18"/>
        <w:szCs w:val="18"/>
      </w:rPr>
      <w:t xml:space="preserve">  </w:t>
    </w:r>
    <w:r w:rsidRPr="00EE1CE0">
      <w:rPr>
        <w:rFonts w:ascii="Helvetica" w:hAnsi="Helvetica" w:cs="Arial"/>
        <w:sz w:val="18"/>
        <w:szCs w:val="18"/>
      </w:rPr>
      <w:t xml:space="preserve">     Page </w:t>
    </w:r>
    <w:r w:rsidRPr="00EE1CE0">
      <w:rPr>
        <w:rFonts w:ascii="Helvetica" w:hAnsi="Helvetica" w:cs="Arial"/>
        <w:b/>
        <w:sz w:val="18"/>
        <w:szCs w:val="18"/>
      </w:rPr>
      <w:fldChar w:fldCharType="begin"/>
    </w:r>
    <w:r w:rsidRPr="00EE1CE0">
      <w:rPr>
        <w:rFonts w:ascii="Helvetica" w:hAnsi="Helvetica" w:cs="Arial"/>
        <w:b/>
        <w:sz w:val="18"/>
        <w:szCs w:val="18"/>
      </w:rPr>
      <w:instrText xml:space="preserve"> PAGE </w:instrText>
    </w:r>
    <w:r w:rsidRPr="00EE1CE0">
      <w:rPr>
        <w:rFonts w:ascii="Helvetica" w:hAnsi="Helvetica" w:cs="Arial"/>
        <w:b/>
        <w:sz w:val="18"/>
        <w:szCs w:val="18"/>
      </w:rPr>
      <w:fldChar w:fldCharType="separate"/>
    </w:r>
    <w:r w:rsidR="00475D22">
      <w:rPr>
        <w:rFonts w:ascii="Helvetica" w:hAnsi="Helvetica" w:cs="Arial"/>
        <w:b/>
        <w:noProof/>
        <w:sz w:val="18"/>
        <w:szCs w:val="18"/>
      </w:rPr>
      <w:t>1</w:t>
    </w:r>
    <w:r w:rsidRPr="00EE1CE0">
      <w:rPr>
        <w:rFonts w:ascii="Helvetica" w:hAnsi="Helvetica" w:cs="Arial"/>
        <w:b/>
        <w:sz w:val="18"/>
        <w:szCs w:val="18"/>
      </w:rPr>
      <w:fldChar w:fldCharType="end"/>
    </w:r>
    <w:r w:rsidRPr="00EE1CE0">
      <w:rPr>
        <w:rFonts w:ascii="Helvetica" w:hAnsi="Helvetica" w:cs="Arial"/>
        <w:sz w:val="18"/>
        <w:szCs w:val="18"/>
      </w:rPr>
      <w:t xml:space="preserve"> of </w:t>
    </w:r>
    <w:r w:rsidRPr="00EE1CE0">
      <w:rPr>
        <w:rFonts w:ascii="Helvetica" w:hAnsi="Helvetica" w:cs="Arial"/>
        <w:b/>
        <w:sz w:val="18"/>
        <w:szCs w:val="18"/>
      </w:rPr>
      <w:fldChar w:fldCharType="begin"/>
    </w:r>
    <w:r w:rsidRPr="00EE1CE0">
      <w:rPr>
        <w:rFonts w:ascii="Helvetica" w:hAnsi="Helvetica" w:cs="Arial"/>
        <w:b/>
        <w:sz w:val="18"/>
        <w:szCs w:val="18"/>
      </w:rPr>
      <w:instrText xml:space="preserve"> NUMPAGES  </w:instrText>
    </w:r>
    <w:r w:rsidRPr="00EE1CE0">
      <w:rPr>
        <w:rFonts w:ascii="Helvetica" w:hAnsi="Helvetica" w:cs="Arial"/>
        <w:b/>
        <w:sz w:val="18"/>
        <w:szCs w:val="18"/>
      </w:rPr>
      <w:fldChar w:fldCharType="separate"/>
    </w:r>
    <w:r w:rsidR="00475D22">
      <w:rPr>
        <w:rFonts w:ascii="Helvetica" w:hAnsi="Helvetica" w:cs="Arial"/>
        <w:b/>
        <w:noProof/>
        <w:sz w:val="18"/>
        <w:szCs w:val="18"/>
      </w:rPr>
      <w:t>2</w:t>
    </w:r>
    <w:r w:rsidRPr="00EE1CE0">
      <w:rPr>
        <w:rFonts w:ascii="Helvetica" w:hAnsi="Helvetica" w:cs="Arial"/>
        <w:b/>
        <w:sz w:val="18"/>
        <w:szCs w:val="18"/>
      </w:rPr>
      <w:fldChar w:fldCharType="end"/>
    </w:r>
    <w:r w:rsidRPr="00EE1CE0">
      <w:rPr>
        <w:rFonts w:ascii="Helvetica" w:hAnsi="Helvetica" w:cs="Arial"/>
        <w:b/>
        <w:sz w:val="18"/>
        <w:szCs w:val="18"/>
      </w:rPr>
      <w:t xml:space="preserve">                              </w:t>
    </w:r>
    <w:r w:rsidRPr="00EE1CE0">
      <w:rPr>
        <w:rFonts w:ascii="Helvetica" w:hAnsi="Helvetica" w:cs="Arial"/>
        <w:b/>
        <w:sz w:val="18"/>
        <w:szCs w:val="18"/>
      </w:rPr>
      <w:tab/>
    </w:r>
    <w:r w:rsidRPr="00EE1CE0">
      <w:rPr>
        <w:rFonts w:ascii="Helvetica" w:hAnsi="Helvetica" w:cs="Arial"/>
        <w:sz w:val="18"/>
        <w:szCs w:val="18"/>
      </w:rPr>
      <w:t xml:space="preserve">Form </w:t>
    </w:r>
    <w:r w:rsidRPr="00EE1CE0">
      <w:rPr>
        <w:rFonts w:ascii="Helvetica" w:hAnsi="Helvetica" w:cs="Arial"/>
        <w:b/>
        <w:sz w:val="18"/>
        <w:szCs w:val="18"/>
      </w:rPr>
      <w:t>HUD-94000-ADD-ORCF</w:t>
    </w:r>
    <w:r w:rsidRPr="00EE1CE0">
      <w:rPr>
        <w:rFonts w:ascii="Helvetica" w:hAnsi="Helvetica" w:cs="Arial"/>
        <w:sz w:val="18"/>
        <w:szCs w:val="18"/>
      </w:rPr>
      <w:t xml:space="preserve"> </w:t>
    </w:r>
    <w:r w:rsidR="00136012">
      <w:rPr>
        <w:rFonts w:ascii="Helvetica" w:hAnsi="Helvetica" w:cs="Arial"/>
        <w:sz w:val="18"/>
        <w:szCs w:val="18"/>
      </w:rPr>
      <w:t>(0</w:t>
    </w:r>
    <w:r w:rsidR="00042890">
      <w:rPr>
        <w:rFonts w:ascii="Helvetica" w:hAnsi="Helvetica" w:cs="Arial"/>
        <w:sz w:val="18"/>
        <w:szCs w:val="18"/>
      </w:rPr>
      <w:t>1</w:t>
    </w:r>
    <w:r w:rsidR="00136012">
      <w:rPr>
        <w:rFonts w:ascii="Helvetica" w:hAnsi="Helvetica" w:cs="Arial"/>
        <w:sz w:val="18"/>
        <w:szCs w:val="18"/>
      </w:rPr>
      <w:t>/20</w:t>
    </w:r>
    <w:r w:rsidR="00042890">
      <w:rPr>
        <w:rFonts w:ascii="Helvetica" w:hAnsi="Helvetica" w:cs="Arial"/>
        <w:sz w:val="18"/>
        <w:szCs w:val="18"/>
      </w:rPr>
      <w:t>23</w:t>
    </w:r>
    <w:r w:rsidR="00136012">
      <w:rPr>
        <w:rFonts w:ascii="Helvetica" w:hAnsi="Helvetica"/>
        <w:sz w:val="18"/>
        <w:szCs w:val="18"/>
      </w:rPr>
      <w:t>)</w:t>
    </w:r>
  </w:p>
  <w:p w14:paraId="59DD1B70" w14:textId="77777777" w:rsidR="00EE1CE0" w:rsidRPr="00EE1CE0" w:rsidRDefault="00EE1CE0" w:rsidP="00EE1CE0">
    <w:pPr>
      <w:pBdr>
        <w:top w:val="single" w:sz="4" w:space="0" w:color="auto"/>
      </w:pBdr>
      <w:tabs>
        <w:tab w:val="center" w:pos="4320"/>
        <w:tab w:val="right" w:pos="9000"/>
      </w:tabs>
      <w:jc w:val="right"/>
      <w:rPr>
        <w:rFonts w:ascii="Helvetica" w:hAnsi="Helvetica"/>
        <w:sz w:val="18"/>
        <w:szCs w:val="18"/>
      </w:rPr>
    </w:pPr>
    <w:r w:rsidRPr="00EE1CE0">
      <w:rPr>
        <w:rFonts w:ascii="Helvetica" w:hAnsi="Helvetica"/>
        <w:sz w:val="18"/>
        <w:szCs w:val="18"/>
      </w:rPr>
      <w:t>Security Instrument/Mortgage/Deed of Trust - Addendum</w:t>
    </w:r>
  </w:p>
  <w:p w14:paraId="12727294" w14:textId="77777777" w:rsidR="008C58E9" w:rsidRPr="00EE1CE0" w:rsidRDefault="008C58E9" w:rsidP="00EE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E68D" w14:textId="77777777" w:rsidR="00F866F3" w:rsidRDefault="00F866F3" w:rsidP="00ED11E5">
      <w:r>
        <w:separator/>
      </w:r>
    </w:p>
  </w:footnote>
  <w:footnote w:type="continuationSeparator" w:id="0">
    <w:p w14:paraId="34668979" w14:textId="77777777" w:rsidR="00F866F3" w:rsidRDefault="00F866F3" w:rsidP="00ED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E6D4" w14:textId="30AEB07A" w:rsidR="00EA4B1C" w:rsidRPr="00EA4B1C" w:rsidRDefault="00EA4B1C" w:rsidP="00EA4B1C">
    <w:pPr>
      <w:jc w:val="right"/>
      <w:rPr>
        <w:rFonts w:ascii="Helvetica" w:hAnsi="Helvetica" w:cs="Arial"/>
        <w:sz w:val="18"/>
      </w:rPr>
    </w:pPr>
    <w:r w:rsidRPr="00EA4B1C">
      <w:rPr>
        <w:rFonts w:ascii="Helvetica" w:hAnsi="Helvetica" w:cs="Arial"/>
        <w:sz w:val="18"/>
      </w:rPr>
      <w:t>OMB Approval No. 2502-0605</w:t>
    </w:r>
  </w:p>
  <w:p w14:paraId="50B3B96C" w14:textId="21A7C70C" w:rsidR="004B0733" w:rsidRDefault="00042890" w:rsidP="004B0733">
    <w:pPr>
      <w:pStyle w:val="Header"/>
      <w:jc w:val="right"/>
      <w:rPr>
        <w:bCs/>
      </w:rPr>
    </w:pPr>
    <w:r>
      <w:rPr>
        <w:rFonts w:ascii="Helvetica" w:hAnsi="Helvetica" w:cs="Arial"/>
        <w:sz w:val="18"/>
      </w:rPr>
      <w:t>(exp. 01/31/2026)</w:t>
    </w:r>
  </w:p>
  <w:p w14:paraId="04D6101F" w14:textId="77777777" w:rsidR="00EA4B1C" w:rsidRPr="00EA4B1C" w:rsidRDefault="00EA4B1C" w:rsidP="00EA4B1C">
    <w:pPr>
      <w:tabs>
        <w:tab w:val="center" w:pos="4680"/>
        <w:tab w:val="right" w:pos="9360"/>
      </w:tabs>
    </w:pPr>
  </w:p>
  <w:p w14:paraId="23351928" w14:textId="77777777" w:rsidR="00AA3206" w:rsidRDefault="00AA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D46"/>
    <w:multiLevelType w:val="hybridMultilevel"/>
    <w:tmpl w:val="C3B68F8E"/>
    <w:lvl w:ilvl="0" w:tplc="1954EAF2">
      <w:start w:val="5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D6555"/>
    <w:multiLevelType w:val="multilevel"/>
    <w:tmpl w:val="E594EF9C"/>
    <w:lvl w:ilvl="0">
      <w:start w:val="43"/>
      <w:numFmt w:val="decimal"/>
      <w:lvlText w:val="%1."/>
      <w:lvlJc w:val="left"/>
      <w:pPr>
        <w:tabs>
          <w:tab w:val="decimal" w:pos="810"/>
        </w:tabs>
        <w:ind w:left="810"/>
      </w:pPr>
      <w:rPr>
        <w:rFonts w:ascii="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47689"/>
    <w:multiLevelType w:val="hybridMultilevel"/>
    <w:tmpl w:val="C89C9982"/>
    <w:lvl w:ilvl="0" w:tplc="78C6DED2">
      <w:start w:val="49"/>
      <w:numFmt w:val="decimal"/>
      <w:lvlText w:val="%1."/>
      <w:lvlJc w:val="left"/>
      <w:pPr>
        <w:ind w:left="3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08753386">
    <w:abstractNumId w:val="1"/>
  </w:num>
  <w:num w:numId="2" w16cid:durableId="958024623">
    <w:abstractNumId w:val="2"/>
  </w:num>
  <w:num w:numId="3" w16cid:durableId="147182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1E5"/>
    <w:rsid w:val="00042890"/>
    <w:rsid w:val="00063248"/>
    <w:rsid w:val="000656E9"/>
    <w:rsid w:val="000759B3"/>
    <w:rsid w:val="000E7CE0"/>
    <w:rsid w:val="00136012"/>
    <w:rsid w:val="00161F3D"/>
    <w:rsid w:val="0020610B"/>
    <w:rsid w:val="00254086"/>
    <w:rsid w:val="002B5595"/>
    <w:rsid w:val="003139B8"/>
    <w:rsid w:val="00314678"/>
    <w:rsid w:val="00321AFA"/>
    <w:rsid w:val="0041051E"/>
    <w:rsid w:val="00475D22"/>
    <w:rsid w:val="004B0733"/>
    <w:rsid w:val="004B3C27"/>
    <w:rsid w:val="004B7A7C"/>
    <w:rsid w:val="00527E74"/>
    <w:rsid w:val="00602C13"/>
    <w:rsid w:val="00660F6A"/>
    <w:rsid w:val="00766A9D"/>
    <w:rsid w:val="008702B2"/>
    <w:rsid w:val="00875AA6"/>
    <w:rsid w:val="008C58E9"/>
    <w:rsid w:val="008D5F44"/>
    <w:rsid w:val="008E2585"/>
    <w:rsid w:val="00904EEE"/>
    <w:rsid w:val="00936798"/>
    <w:rsid w:val="00973994"/>
    <w:rsid w:val="00A54D32"/>
    <w:rsid w:val="00A66106"/>
    <w:rsid w:val="00A66FCC"/>
    <w:rsid w:val="00A91FCA"/>
    <w:rsid w:val="00AA3206"/>
    <w:rsid w:val="00AE5B7F"/>
    <w:rsid w:val="00B77C1D"/>
    <w:rsid w:val="00C9561D"/>
    <w:rsid w:val="00D1423D"/>
    <w:rsid w:val="00D41987"/>
    <w:rsid w:val="00D8734A"/>
    <w:rsid w:val="00DC066B"/>
    <w:rsid w:val="00E0027B"/>
    <w:rsid w:val="00E61910"/>
    <w:rsid w:val="00E766D4"/>
    <w:rsid w:val="00EA4B1C"/>
    <w:rsid w:val="00ED11E5"/>
    <w:rsid w:val="00ED6D3C"/>
    <w:rsid w:val="00EE1CE0"/>
    <w:rsid w:val="00F00A4D"/>
    <w:rsid w:val="00F866F3"/>
    <w:rsid w:val="00FE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45C07A"/>
  <w15:chartTrackingRefBased/>
  <w15:docId w15:val="{BB5F007C-92DE-4B8B-9730-9DBE9FBF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6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D11E5"/>
    <w:pPr>
      <w:tabs>
        <w:tab w:val="center" w:pos="4320"/>
        <w:tab w:val="right" w:pos="8640"/>
      </w:tabs>
    </w:pPr>
    <w:rPr>
      <w:sz w:val="22"/>
      <w:szCs w:val="22"/>
    </w:rPr>
  </w:style>
  <w:style w:type="character" w:customStyle="1" w:styleId="FooterChar">
    <w:name w:val="Footer Char"/>
    <w:link w:val="Footer"/>
    <w:uiPriority w:val="99"/>
    <w:rsid w:val="00ED11E5"/>
    <w:rPr>
      <w:sz w:val="22"/>
      <w:szCs w:val="22"/>
      <w:lang w:val="en-US" w:eastAsia="en-US" w:bidi="ar-SA"/>
    </w:rPr>
  </w:style>
  <w:style w:type="paragraph" w:styleId="Header">
    <w:name w:val="header"/>
    <w:basedOn w:val="Normal"/>
    <w:link w:val="HeaderChar"/>
    <w:uiPriority w:val="99"/>
    <w:unhideWhenUsed/>
    <w:rsid w:val="00602C13"/>
    <w:pPr>
      <w:tabs>
        <w:tab w:val="center" w:pos="4680"/>
        <w:tab w:val="right" w:pos="9360"/>
      </w:tabs>
    </w:pPr>
  </w:style>
  <w:style w:type="character" w:customStyle="1" w:styleId="HeaderChar">
    <w:name w:val="Header Char"/>
    <w:basedOn w:val="DefaultParagraphFont"/>
    <w:link w:val="Header"/>
    <w:uiPriority w:val="99"/>
    <w:rsid w:val="00602C13"/>
  </w:style>
  <w:style w:type="paragraph" w:styleId="ListParagraph">
    <w:name w:val="List Paragraph"/>
    <w:basedOn w:val="Normal"/>
    <w:uiPriority w:val="34"/>
    <w:qFormat/>
    <w:rsid w:val="00A66FCC"/>
    <w:pPr>
      <w:ind w:left="720"/>
      <w:contextualSpacing/>
    </w:pPr>
  </w:style>
  <w:style w:type="character" w:styleId="LineNumber">
    <w:name w:val="line number"/>
    <w:uiPriority w:val="99"/>
    <w:semiHidden/>
    <w:unhideWhenUsed/>
    <w:rsid w:val="0041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8324">
      <w:bodyDiv w:val="1"/>
      <w:marLeft w:val="0"/>
      <w:marRight w:val="0"/>
      <w:marTop w:val="0"/>
      <w:marBottom w:val="0"/>
      <w:divBdr>
        <w:top w:val="none" w:sz="0" w:space="0" w:color="auto"/>
        <w:left w:val="none" w:sz="0" w:space="0" w:color="auto"/>
        <w:bottom w:val="none" w:sz="0" w:space="0" w:color="auto"/>
        <w:right w:val="none" w:sz="0" w:space="0" w:color="auto"/>
      </w:divBdr>
    </w:div>
    <w:div w:id="652173782">
      <w:bodyDiv w:val="1"/>
      <w:marLeft w:val="0"/>
      <w:marRight w:val="0"/>
      <w:marTop w:val="0"/>
      <w:marBottom w:val="0"/>
      <w:divBdr>
        <w:top w:val="none" w:sz="0" w:space="0" w:color="auto"/>
        <w:left w:val="none" w:sz="0" w:space="0" w:color="auto"/>
        <w:bottom w:val="none" w:sz="0" w:space="0" w:color="auto"/>
        <w:right w:val="none" w:sz="0" w:space="0" w:color="auto"/>
      </w:divBdr>
    </w:div>
    <w:div w:id="814301620">
      <w:bodyDiv w:val="1"/>
      <w:marLeft w:val="0"/>
      <w:marRight w:val="0"/>
      <w:marTop w:val="0"/>
      <w:marBottom w:val="0"/>
      <w:divBdr>
        <w:top w:val="none" w:sz="0" w:space="0" w:color="auto"/>
        <w:left w:val="none" w:sz="0" w:space="0" w:color="auto"/>
        <w:bottom w:val="none" w:sz="0" w:space="0" w:color="auto"/>
        <w:right w:val="none" w:sz="0" w:space="0" w:color="auto"/>
      </w:divBdr>
    </w:div>
    <w:div w:id="1860966951">
      <w:bodyDiv w:val="1"/>
      <w:marLeft w:val="0"/>
      <w:marRight w:val="0"/>
      <w:marTop w:val="0"/>
      <w:marBottom w:val="0"/>
      <w:divBdr>
        <w:top w:val="none" w:sz="0" w:space="0" w:color="auto"/>
        <w:left w:val="none" w:sz="0" w:space="0" w:color="auto"/>
        <w:bottom w:val="none" w:sz="0" w:space="0" w:color="auto"/>
        <w:right w:val="none" w:sz="0" w:space="0" w:color="auto"/>
      </w:divBdr>
    </w:div>
    <w:div w:id="190540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WUQRW3SEJQDQ-2105250395-5096</_dlc_DocId>
    <_dlc_DocIdUrl xmlns="d4a638c4-874f-49c0-bb2b-5cb8563c2b18">
      <Url>https://hudgov.sharepoint.com/sites/IHCF2/DEVL/pp/_layouts/15/DocIdRedir.aspx?ID=WUQRW3SEJQDQ-2105250395-5096</Url>
      <Description>WUQRW3SEJQDQ-2105250395-5096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E450-AD1B-40E0-AC2B-99878011727A}">
  <ds:schemaRefs>
    <ds:schemaRef ds:uri="http://schemas.microsoft.com/sharepoint/v3/contenttype/forms"/>
  </ds:schemaRefs>
</ds:datastoreItem>
</file>

<file path=customXml/itemProps2.xml><?xml version="1.0" encoding="utf-8"?>
<ds:datastoreItem xmlns:ds="http://schemas.openxmlformats.org/officeDocument/2006/customXml" ds:itemID="{B6DDB381-52C8-4AA2-90F2-7DF16D9C4EFE}">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5B730CFD-DEDB-48F4-AC5B-CE51D049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23B0A-5B38-4D0C-9C6C-2599350186CD}">
  <ds:schemaRefs>
    <ds:schemaRef ds:uri="http://schemas.microsoft.com/sharepoint/events"/>
  </ds:schemaRefs>
</ds:datastoreItem>
</file>

<file path=customXml/itemProps5.xml><?xml version="1.0" encoding="utf-8"?>
<ds:datastoreItem xmlns:ds="http://schemas.openxmlformats.org/officeDocument/2006/customXml" ds:itemID="{41DB80B0-4145-4CC5-9945-7C965A46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Yeow, Emmanuel</cp:lastModifiedBy>
  <cp:revision>10</cp:revision>
  <cp:lastPrinted>2011-08-04T17:03:00Z</cp:lastPrinted>
  <dcterms:created xsi:type="dcterms:W3CDTF">2018-02-02T20:03:00Z</dcterms:created>
  <dcterms:modified xsi:type="dcterms:W3CDTF">2023-01-23T16:14:00Z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1673105771</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-1507262505</vt:i4>
  </property>
  <property fmtid="{D5CDD505-2E9C-101B-9397-08002B2CF9AE}" pid="8" name="_ReviewingToolsShownOnce">
    <vt:lpwstr/>
  </property>
  <property fmtid="{D5CDD505-2E9C-101B-9397-08002B2CF9AE}" pid="9" name="_dlc_DocIdItemGuid">
    <vt:lpwstr>7460f5fd-96e8-493c-8590-b58989d04dfb</vt:lpwstr>
  </property>
  <property fmtid="{D5CDD505-2E9C-101B-9397-08002B2CF9AE}" pid="10" name="ContentTypeId">
    <vt:lpwstr>0x0101009BC1C42CB733FD42B046A8748BFD9BD3</vt:lpwstr>
  </property>
</Properties>
</file>