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2806"/>
        <w:gridCol w:w="719"/>
        <w:gridCol w:w="3209"/>
      </w:tblGrid>
      <w:tr w:rsidR="00C85309" w14:paraId="46BFBC74" w14:textId="77777777" w:rsidTr="00C04875">
        <w:trPr>
          <w:cantSplit/>
          <w:trHeight w:val="300"/>
        </w:trPr>
        <w:tc>
          <w:tcPr>
            <w:tcW w:w="9493" w:type="dxa"/>
            <w:gridSpan w:val="4"/>
          </w:tcPr>
          <w:p w14:paraId="2A241ED6" w14:textId="067829FE" w:rsidR="00C85309" w:rsidRDefault="00C85309">
            <w:pPr>
              <w:jc w:val="center"/>
              <w:rPr>
                <w:b/>
                <w:bCs/>
              </w:rPr>
            </w:pPr>
            <w:bookmarkStart w:id="0" w:name="_Hlk94853089"/>
            <w:r w:rsidRPr="4AC40FB9">
              <w:rPr>
                <w:b/>
                <w:bCs/>
              </w:rPr>
              <w:t xml:space="preserve">Guide for Review of </w:t>
            </w:r>
            <w:r w:rsidR="00683122" w:rsidRPr="4AC40FB9">
              <w:rPr>
                <w:b/>
                <w:bCs/>
              </w:rPr>
              <w:t xml:space="preserve">Management of </w:t>
            </w:r>
            <w:r w:rsidR="4DA92324" w:rsidRPr="4AC40FB9">
              <w:rPr>
                <w:b/>
                <w:bCs/>
              </w:rPr>
              <w:t xml:space="preserve">RHP </w:t>
            </w:r>
            <w:r w:rsidR="00410E68" w:rsidRPr="4AC40FB9">
              <w:rPr>
                <w:b/>
                <w:bCs/>
              </w:rPr>
              <w:t>Subrecipients</w:t>
            </w:r>
            <w:r w:rsidR="008F183F" w:rsidRPr="4AC40FB9">
              <w:rPr>
                <w:b/>
                <w:bCs/>
              </w:rPr>
              <w:t xml:space="preserve">, </w:t>
            </w:r>
            <w:r w:rsidR="00410E68" w:rsidRPr="4AC40FB9">
              <w:rPr>
                <w:b/>
                <w:bCs/>
              </w:rPr>
              <w:t>Contractors</w:t>
            </w:r>
            <w:r w:rsidR="008F183F" w:rsidRPr="4AC40FB9">
              <w:rPr>
                <w:b/>
                <w:bCs/>
              </w:rPr>
              <w:t>, and Real Property</w:t>
            </w:r>
            <w:r w:rsidR="009052F0" w:rsidRPr="4AC40FB9">
              <w:rPr>
                <w:b/>
                <w:bCs/>
              </w:rPr>
              <w:t xml:space="preserve"> </w:t>
            </w:r>
          </w:p>
        </w:tc>
      </w:tr>
      <w:tr w:rsidR="00C85309" w14:paraId="4DC576B2" w14:textId="77777777" w:rsidTr="00C04875">
        <w:trPr>
          <w:cantSplit/>
          <w:trHeight w:val="300"/>
        </w:trPr>
        <w:tc>
          <w:tcPr>
            <w:tcW w:w="9493" w:type="dxa"/>
            <w:gridSpan w:val="4"/>
          </w:tcPr>
          <w:p w14:paraId="44AD7745" w14:textId="77777777" w:rsidR="00C85309" w:rsidRDefault="00C85309" w:rsidP="00430E07">
            <w:r>
              <w:rPr>
                <w:b/>
                <w:bCs/>
              </w:rPr>
              <w:t>Name of Program Participant:</w:t>
            </w:r>
            <w:r w:rsidR="00430E07">
              <w:rPr>
                <w:b/>
                <w:bCs/>
              </w:rPr>
              <w:t xml:space="preserve"> </w:t>
            </w:r>
            <w:r>
              <w:rPr>
                <w:b/>
                <w:bCs/>
              </w:rPr>
              <w:fldChar w:fldCharType="begin">
                <w:ffData>
                  <w:name w:val="Text48"/>
                  <w:enabled/>
                  <w:calcOnExit w:val="0"/>
                  <w:textInput/>
                </w:ffData>
              </w:fldChar>
            </w:r>
            <w:bookmarkStart w:id="1" w:name="Text4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C85309" w14:paraId="38341E49" w14:textId="77777777" w:rsidTr="00C04875">
        <w:trPr>
          <w:cantSplit/>
          <w:trHeight w:val="300"/>
        </w:trPr>
        <w:tc>
          <w:tcPr>
            <w:tcW w:w="9493" w:type="dxa"/>
            <w:gridSpan w:val="4"/>
          </w:tcPr>
          <w:p w14:paraId="2B676255" w14:textId="77777777" w:rsidR="00C85309" w:rsidRDefault="00C85309" w:rsidP="00430E07">
            <w:pPr>
              <w:rPr>
                <w:b/>
                <w:bCs/>
              </w:rPr>
            </w:pPr>
            <w:r>
              <w:rPr>
                <w:b/>
                <w:bCs/>
              </w:rPr>
              <w:t>Staff Consulted:</w:t>
            </w:r>
            <w:r w:rsidR="00430E07">
              <w:rPr>
                <w:b/>
                <w:bCs/>
              </w:rPr>
              <w:t xml:space="preserve">  </w:t>
            </w:r>
            <w:r>
              <w:rPr>
                <w:b/>
                <w:bCs/>
              </w:rPr>
              <w:fldChar w:fldCharType="begin">
                <w:ffData>
                  <w:name w:val="Text49"/>
                  <w:enabled/>
                  <w:calcOnExit w:val="0"/>
                  <w:textInput/>
                </w:ffData>
              </w:fldChar>
            </w:r>
            <w:bookmarkStart w:id="2" w:name="Text4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r w:rsidR="00C85309" w14:paraId="7C45A41A" w14:textId="77777777" w:rsidTr="00C04875">
        <w:trPr>
          <w:trHeight w:val="300"/>
        </w:trPr>
        <w:tc>
          <w:tcPr>
            <w:tcW w:w="2759" w:type="dxa"/>
          </w:tcPr>
          <w:p w14:paraId="427AB454" w14:textId="77777777" w:rsidR="00C85309" w:rsidRDefault="00C85309">
            <w:r>
              <w:rPr>
                <w:b/>
                <w:bCs/>
              </w:rPr>
              <w:t>Name(s) of Reviewer(s)</w:t>
            </w:r>
          </w:p>
        </w:tc>
        <w:tc>
          <w:tcPr>
            <w:tcW w:w="2806" w:type="dxa"/>
          </w:tcPr>
          <w:p w14:paraId="7864E43C" w14:textId="77777777" w:rsidR="00C85309" w:rsidRDefault="00C85309">
            <w:r>
              <w:fldChar w:fldCharType="begin">
                <w:ffData>
                  <w:name w:val="Text50"/>
                  <w:enabled/>
                  <w:calcOnExit w:val="0"/>
                  <w:textInput/>
                </w:ffData>
              </w:fldChar>
            </w:r>
            <w:bookmarkStart w:id="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19" w:type="dxa"/>
          </w:tcPr>
          <w:p w14:paraId="5194DD50" w14:textId="77777777" w:rsidR="00C85309" w:rsidRDefault="00C85309">
            <w:r>
              <w:rPr>
                <w:b/>
                <w:bCs/>
              </w:rPr>
              <w:t>Date</w:t>
            </w:r>
          </w:p>
        </w:tc>
        <w:tc>
          <w:tcPr>
            <w:tcW w:w="3209" w:type="dxa"/>
          </w:tcPr>
          <w:p w14:paraId="56FB284B" w14:textId="77777777" w:rsidR="00C85309" w:rsidRDefault="00C85309">
            <w:pPr>
              <w:pStyle w:val="Header"/>
              <w:tabs>
                <w:tab w:val="clear" w:pos="4320"/>
                <w:tab w:val="clear" w:pos="8640"/>
              </w:tabs>
            </w:pPr>
            <w:r>
              <w:fldChar w:fldCharType="begin">
                <w:ffData>
                  <w:name w:val="Text51"/>
                  <w:enabled/>
                  <w:calcOnExit w:val="0"/>
                  <w:textInput>
                    <w:type w:val="date"/>
                    <w:format w:val="M/d/yyyy"/>
                  </w:textInput>
                </w:ffData>
              </w:fldChar>
            </w:r>
            <w:bookmarkStart w:id="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16B57801" w14:textId="77777777" w:rsidR="00C85309" w:rsidRDefault="00C85309" w:rsidP="00430E07">
      <w:pPr>
        <w:spacing w:line="120" w:lineRule="auto"/>
      </w:pPr>
    </w:p>
    <w:p w14:paraId="10F6283D" w14:textId="548BEA22" w:rsidR="00EA0A2D" w:rsidRDefault="00EA0A2D" w:rsidP="00EA0A2D">
      <w:pPr>
        <w:pStyle w:val="BodyTextIndent"/>
        <w:widowControl w:val="0"/>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w:t>
      </w:r>
      <w:r w:rsidRPr="00AD5BAA">
        <w:rPr>
          <w:i/>
          <w:iCs/>
          <w:sz w:val="22"/>
          <w:szCs w:val="20"/>
        </w:rPr>
        <w:t xml:space="preserve">Federal Register </w:t>
      </w:r>
      <w:r>
        <w:rPr>
          <w:sz w:val="22"/>
          <w:szCs w:val="20"/>
        </w:rPr>
        <w:t xml:space="preserve">Notice, or grant agreement).  If the requirement is not met, HUD must make a </w:t>
      </w:r>
      <w:r w:rsidR="00A64AAA">
        <w:rPr>
          <w:b/>
          <w:bCs/>
          <w:sz w:val="22"/>
          <w:szCs w:val="20"/>
        </w:rPr>
        <w:t>“</w:t>
      </w:r>
      <w:r w:rsidRPr="00B72FEC">
        <w:rPr>
          <w:b/>
          <w:bCs/>
          <w:sz w:val="22"/>
          <w:szCs w:val="20"/>
        </w:rPr>
        <w:t>finding of noncompliance</w:t>
      </w:r>
      <w:r w:rsidR="00A64AAA">
        <w:rPr>
          <w:b/>
          <w:bCs/>
          <w:sz w:val="22"/>
          <w:szCs w:val="20"/>
        </w:rPr>
        <w:t>”</w:t>
      </w:r>
      <w:r>
        <w:rPr>
          <w:sz w:val="22"/>
          <w:szCs w:val="20"/>
        </w:rPr>
        <w:t xml:space="preserve"> with program requirements.  All questions that do not contain the citation for the requirement do not address requirements but are included to assist the reviewer in fully understanding the participant's program and/or to identify issues that, if not properly addressed, could result in deficient performance.  Negative conclusions to these questions may result in a "concern" being raised, but not a </w:t>
      </w:r>
      <w:r>
        <w:rPr>
          <w:b/>
          <w:bCs/>
          <w:sz w:val="22"/>
          <w:szCs w:val="20"/>
        </w:rPr>
        <w:t>"finding.</w:t>
      </w:r>
      <w:r w:rsidRPr="00745243">
        <w:rPr>
          <w:b/>
          <w:bCs/>
          <w:sz w:val="22"/>
          <w:szCs w:val="20"/>
        </w:rPr>
        <w:t>"</w:t>
      </w:r>
      <w:r>
        <w:rPr>
          <w:sz w:val="22"/>
          <w:szCs w:val="20"/>
        </w:rPr>
        <w:t xml:space="preserve">  </w:t>
      </w:r>
    </w:p>
    <w:p w14:paraId="2BF0647D" w14:textId="77777777" w:rsidR="00C85309" w:rsidRDefault="00C85309" w:rsidP="00A138E1">
      <w:pPr>
        <w:widowControl w:val="0"/>
        <w:spacing w:line="120" w:lineRule="auto"/>
      </w:pPr>
    </w:p>
    <w:p w14:paraId="71B3CE12" w14:textId="5BD4B181" w:rsidR="009052F0" w:rsidRDefault="00C85309" w:rsidP="009052F0">
      <w:r>
        <w:rPr>
          <w:b/>
          <w:bCs/>
          <w:u w:val="single"/>
        </w:rPr>
        <w:t>Instructions</w:t>
      </w:r>
      <w:r>
        <w:rPr>
          <w:b/>
          <w:bCs/>
        </w:rPr>
        <w:t>:</w:t>
      </w:r>
      <w:r>
        <w:rPr>
          <w:bCs/>
        </w:rPr>
        <w:t xml:space="preserve">  </w:t>
      </w:r>
      <w:r w:rsidR="004950EF">
        <w:t xml:space="preserve">This Exhibit is designed to examine grantees’ (states and the District of Columbia) compliance with </w:t>
      </w:r>
      <w:r w:rsidR="00FC6877">
        <w:t>subrecipient management</w:t>
      </w:r>
      <w:r w:rsidR="005D5762">
        <w:t xml:space="preserve">, </w:t>
      </w:r>
      <w:r w:rsidR="004F1CD3">
        <w:t>contract procurement,</w:t>
      </w:r>
      <w:r w:rsidR="00FC6877">
        <w:t xml:space="preserve"> and </w:t>
      </w:r>
      <w:r w:rsidR="004F1CD3">
        <w:t>real property</w:t>
      </w:r>
      <w:r w:rsidR="004F3CD2">
        <w:t xml:space="preserve"> </w:t>
      </w:r>
      <w:r w:rsidR="008E6AD1">
        <w:t xml:space="preserve">requirements for </w:t>
      </w:r>
      <w:r w:rsidR="004950EF">
        <w:t>Recovery Housing Program (“RHP”) funds</w:t>
      </w:r>
      <w:r w:rsidR="008E6AD1">
        <w:t xml:space="preserve">. </w:t>
      </w:r>
    </w:p>
    <w:p w14:paraId="06652ED5" w14:textId="77777777" w:rsidR="004D59D7" w:rsidRDefault="004D59D7" w:rsidP="009052F0"/>
    <w:p w14:paraId="157129DF" w14:textId="307B547E" w:rsidR="009052F0" w:rsidRDefault="009052F0" w:rsidP="009052F0">
      <w:r>
        <w:t>The applicable requirements are found in:</w:t>
      </w:r>
    </w:p>
    <w:p w14:paraId="31600FB4" w14:textId="44EA028A" w:rsidR="009052F0" w:rsidRDefault="009052F0" w:rsidP="009052F0">
      <w:pPr>
        <w:numPr>
          <w:ilvl w:val="0"/>
          <w:numId w:val="32"/>
        </w:numPr>
      </w:pPr>
      <w:r>
        <w:t>Section 8071 of the Support for Patients and Communities Act (Public Law 115-271, October 24, 2018</w:t>
      </w:r>
      <w:r w:rsidRPr="004D486E">
        <w:t>)</w:t>
      </w:r>
      <w:r w:rsidR="129F3127" w:rsidRPr="004D486E">
        <w:t>, as may be amended</w:t>
      </w:r>
      <w:r w:rsidRPr="004D486E">
        <w:t xml:space="preserve"> (“</w:t>
      </w:r>
      <w:r>
        <w:t xml:space="preserve">SUPPORT Act”), </w:t>
      </w:r>
    </w:p>
    <w:p w14:paraId="4D472F00" w14:textId="09AA8F30" w:rsidR="009052F0" w:rsidRDefault="001209F3" w:rsidP="009052F0">
      <w:pPr>
        <w:numPr>
          <w:ilvl w:val="0"/>
          <w:numId w:val="32"/>
        </w:numPr>
      </w:pPr>
      <w:r>
        <w:t>T</w:t>
      </w:r>
      <w:r w:rsidRPr="27113D1D">
        <w:t xml:space="preserve">he </w:t>
      </w:r>
      <w:r w:rsidR="009052F0" w:rsidRPr="4E0651FA">
        <w:rPr>
          <w:i/>
          <w:iCs/>
        </w:rPr>
        <w:t>Notice of FY2020 Allocations, Waivers, and Alternative Requirements for the Pilot Recovery Housing Program</w:t>
      </w:r>
      <w:r w:rsidR="009052F0" w:rsidRPr="001C7B82">
        <w:t xml:space="preserve"> (</w:t>
      </w:r>
      <w:r w:rsidR="009052F0">
        <w:t xml:space="preserve">85 FR 75361, </w:t>
      </w:r>
      <w:r w:rsidR="00865679">
        <w:t xml:space="preserve">published on </w:t>
      </w:r>
      <w:r w:rsidR="009052F0" w:rsidRPr="27113D1D">
        <w:rPr>
          <w:shd w:val="clear" w:color="auto" w:fill="FFFFFF"/>
        </w:rPr>
        <w:t>November 25, 2020)</w:t>
      </w:r>
      <w:r w:rsidR="009052F0" w:rsidRPr="27113D1D">
        <w:rPr>
          <w:color w:val="000000"/>
          <w:shd w:val="clear" w:color="auto" w:fill="FFFFFF"/>
        </w:rPr>
        <w:t xml:space="preserve"> </w:t>
      </w:r>
      <w:r w:rsidR="009052F0" w:rsidRPr="00180B90">
        <w:rPr>
          <w:rStyle w:val="normaltextrun"/>
          <w:color w:val="000000"/>
        </w:rPr>
        <w:t>(“FY2020 RHP Notice”)</w:t>
      </w:r>
      <w:r w:rsidR="009052F0" w:rsidRPr="27113D1D">
        <w:t xml:space="preserve">, </w:t>
      </w:r>
    </w:p>
    <w:p w14:paraId="3EE2FF32" w14:textId="6F43D86F" w:rsidR="009052F0" w:rsidRPr="0038092C" w:rsidRDefault="001209F3" w:rsidP="009052F0">
      <w:pPr>
        <w:numPr>
          <w:ilvl w:val="0"/>
          <w:numId w:val="32"/>
        </w:numPr>
        <w:rPr>
          <w:rStyle w:val="normaltextrun"/>
        </w:rPr>
      </w:pPr>
      <w:r>
        <w:t>T</w:t>
      </w:r>
      <w:r w:rsidRPr="27113D1D">
        <w:t xml:space="preserve">he </w:t>
      </w:r>
      <w:r w:rsidR="009052F0" w:rsidRPr="4E0651FA">
        <w:rPr>
          <w:i/>
          <w:iCs/>
        </w:rPr>
        <w:t>Notice of Waivers and Alternative Requirements for the Pilot Recovery Housing Program</w:t>
      </w:r>
      <w:r w:rsidR="009052F0">
        <w:t xml:space="preserve"> (86 FR 38496, </w:t>
      </w:r>
      <w:r w:rsidR="00865679">
        <w:t xml:space="preserve">published on </w:t>
      </w:r>
      <w:r w:rsidR="009052F0">
        <w:t>July 21, 2021)</w:t>
      </w:r>
      <w:r w:rsidR="009052F0">
        <w:rPr>
          <w:rStyle w:val="normaltextrun"/>
          <w:color w:val="000000"/>
          <w:shd w:val="clear" w:color="auto" w:fill="FFFFFF"/>
        </w:rPr>
        <w:t xml:space="preserve"> (“FY2021 RHP Notice</w:t>
      </w:r>
      <w:r w:rsidR="009052F0" w:rsidRPr="00180B90">
        <w:rPr>
          <w:rStyle w:val="normaltextrun"/>
          <w:color w:val="000000"/>
        </w:rPr>
        <w:t>”)</w:t>
      </w:r>
      <w:r w:rsidR="009052F0">
        <w:rPr>
          <w:rStyle w:val="normaltextrun"/>
          <w:color w:val="000000"/>
        </w:rPr>
        <w:t>, and</w:t>
      </w:r>
      <w:r w:rsidR="009052F0" w:rsidRPr="00180B90">
        <w:rPr>
          <w:rStyle w:val="normaltextrun"/>
          <w:color w:val="000000"/>
        </w:rPr>
        <w:t xml:space="preserve"> </w:t>
      </w:r>
    </w:p>
    <w:p w14:paraId="5F00729D" w14:textId="08265477" w:rsidR="00DB7D9D" w:rsidRDefault="00DB7D9D" w:rsidP="00DB7D9D">
      <w:pPr>
        <w:numPr>
          <w:ilvl w:val="0"/>
          <w:numId w:val="32"/>
        </w:numPr>
      </w:pPr>
      <w:r>
        <w:t>T</w:t>
      </w:r>
      <w:r w:rsidRPr="4E0651FA">
        <w:t>itle I of the Housing and Community Development Act of 1974</w:t>
      </w:r>
      <w:r>
        <w:t xml:space="preserve"> as amended </w:t>
      </w:r>
      <w:r w:rsidR="005102A6">
        <w:t xml:space="preserve">(42 U.S.C. 5301 </w:t>
      </w:r>
      <w:r w:rsidR="005102A6" w:rsidRPr="009B4862">
        <w:rPr>
          <w:i/>
          <w:iCs/>
        </w:rPr>
        <w:t>et. seq.</w:t>
      </w:r>
      <w:r w:rsidR="005102A6">
        <w:t xml:space="preserve">) </w:t>
      </w:r>
      <w:r>
        <w:t>(“the HCD Act”)</w:t>
      </w:r>
      <w:r w:rsidRPr="4E0651FA">
        <w:t xml:space="preserve">, </w:t>
      </w:r>
      <w:r>
        <w:t xml:space="preserve">and its implementing regulations at 24 CFR part 570, </w:t>
      </w:r>
      <w:r w:rsidRPr="4E0651FA">
        <w:t xml:space="preserve">unless otherwise provided in </w:t>
      </w:r>
      <w:r>
        <w:t>the SUPPORT Act</w:t>
      </w:r>
      <w:r w:rsidRPr="4E0651FA">
        <w:t xml:space="preserve"> or modified by waivers and alternative requirements</w:t>
      </w:r>
      <w:r>
        <w:t xml:space="preserve"> in the RHP Notices</w:t>
      </w:r>
      <w:r w:rsidRPr="4E0651FA">
        <w:t>.</w:t>
      </w:r>
      <w:r>
        <w:t xml:space="preserve"> </w:t>
      </w:r>
    </w:p>
    <w:p w14:paraId="56D8C3E1" w14:textId="77777777" w:rsidR="004950EF" w:rsidRDefault="004950EF" w:rsidP="004950EF"/>
    <w:p w14:paraId="69B5D349" w14:textId="43660A6F" w:rsidR="00F73939" w:rsidRDefault="00F73939" w:rsidP="00F73939">
      <w:r>
        <w:t xml:space="preserve">Section 8071(g) of the SUPPORT Act defines the term “state” to include the District of Columbia and any state as defined in section 102 of the HCD Act (42 U.S.C. 5302). </w:t>
      </w:r>
      <w:r w:rsidR="0067241A">
        <w:t xml:space="preserve"> </w:t>
      </w:r>
      <w:r>
        <w:t>This Exhibit will generally refer to a “</w:t>
      </w:r>
      <w:r w:rsidR="002428A2">
        <w:t>s</w:t>
      </w:r>
      <w:r>
        <w:t xml:space="preserve">tate”, as defined by the HCD Act, as “state RHP grantee” or “state” and separately refer to the “District of Columbia”.  Also, this Exhibit will use the term “grantee” to include both states and the District of Columbia. </w:t>
      </w:r>
    </w:p>
    <w:p w14:paraId="723F0B38" w14:textId="77777777" w:rsidR="00F51FAE" w:rsidRDefault="00F51FAE" w:rsidP="004D59D7"/>
    <w:p w14:paraId="11CE0A13" w14:textId="5ADED52F" w:rsidR="00F51FAE" w:rsidRDefault="00F51FAE" w:rsidP="00F51FA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 unit of general local government funded by a state is also considered a subrecipient.</w:t>
      </w:r>
      <w:r w:rsidR="001248E5">
        <w:t xml:space="preserve">  </w:t>
      </w:r>
      <w:r w:rsidR="00751C7A">
        <w:t>Therefore,</w:t>
      </w:r>
      <w:r w:rsidR="00B16866">
        <w:t xml:space="preserve"> exhibit q</w:t>
      </w:r>
      <w:r w:rsidR="001248E5">
        <w:t xml:space="preserve">uestions that pertain to </w:t>
      </w:r>
      <w:r w:rsidR="00136843">
        <w:t>“</w:t>
      </w:r>
      <w:r w:rsidR="001248E5">
        <w:t>subrecipients</w:t>
      </w:r>
      <w:r w:rsidR="00136843">
        <w:t>”</w:t>
      </w:r>
      <w:r w:rsidR="001248E5">
        <w:t xml:space="preserve"> are </w:t>
      </w:r>
      <w:r w:rsidR="00B16866">
        <w:t xml:space="preserve">equally </w:t>
      </w:r>
      <w:r w:rsidR="001248E5">
        <w:t xml:space="preserve">applicable to </w:t>
      </w:r>
      <w:proofErr w:type="spellStart"/>
      <w:r w:rsidR="002751AB">
        <w:t>subawarded</w:t>
      </w:r>
      <w:proofErr w:type="spellEnd"/>
      <w:r w:rsidR="002751AB">
        <w:t xml:space="preserve"> </w:t>
      </w:r>
      <w:r w:rsidR="001248E5">
        <w:t>units of general local government</w:t>
      </w:r>
      <w:r w:rsidR="002751AB">
        <w:t>.</w:t>
      </w:r>
    </w:p>
    <w:p w14:paraId="4569412B" w14:textId="77777777" w:rsidR="001811B7" w:rsidRDefault="001811B7" w:rsidP="004D59D7">
      <w:pPr>
        <w:widowControl w:val="0"/>
      </w:pPr>
    </w:p>
    <w:p w14:paraId="167C4DD5" w14:textId="35BAED66" w:rsidR="0069291F" w:rsidRDefault="001811B7" w:rsidP="004D59D7">
      <w:pPr>
        <w:widowControl w:val="0"/>
      </w:pPr>
      <w:r>
        <w:t xml:space="preserve">State RHP grantees have </w:t>
      </w:r>
      <w:r w:rsidR="00E90CAE">
        <w:t>some</w:t>
      </w:r>
      <w:r>
        <w:t xml:space="preserve"> latitude in establishing </w:t>
      </w:r>
      <w:r w:rsidR="00FE0F39">
        <w:t>certain</w:t>
      </w:r>
      <w:r>
        <w:t xml:space="preserve"> administrative procedures and standards, because only limited portions of 2 CFR part 200 apply to </w:t>
      </w:r>
      <w:r w:rsidR="004D0148">
        <w:t>the use of funds by s</w:t>
      </w:r>
      <w:r>
        <w:t xml:space="preserve">tate </w:t>
      </w:r>
      <w:r w:rsidR="004D0148">
        <w:t>RHP grantees</w:t>
      </w:r>
      <w:r>
        <w:t xml:space="preserve">. </w:t>
      </w:r>
      <w:r w:rsidR="003F6EFA">
        <w:t xml:space="preserve"> </w:t>
      </w:r>
      <w:r w:rsidR="00B06EB4">
        <w:t>For example, t</w:t>
      </w:r>
      <w:r>
        <w:t xml:space="preserve">he </w:t>
      </w:r>
      <w:r w:rsidR="008E4AB0">
        <w:t>s</w:t>
      </w:r>
      <w:r>
        <w:t xml:space="preserve">tate RHP grantee </w:t>
      </w:r>
      <w:r w:rsidR="00B06EB4">
        <w:t xml:space="preserve">may </w:t>
      </w:r>
      <w:r w:rsidR="00FE0F39">
        <w:t xml:space="preserve">establish </w:t>
      </w:r>
      <w:r w:rsidR="00B06EB4">
        <w:t xml:space="preserve">its own procurement </w:t>
      </w:r>
      <w:r>
        <w:t xml:space="preserve">policies and procedures </w:t>
      </w:r>
      <w:r w:rsidR="0092746D">
        <w:t xml:space="preserve">in compliance with 24 CFR 570.489(g) </w:t>
      </w:r>
      <w:r>
        <w:t xml:space="preserve">for itself, as well as for its subrecipients and contractors. </w:t>
      </w:r>
      <w:r w:rsidR="00E26D92">
        <w:t xml:space="preserve"> For states</w:t>
      </w:r>
      <w:r w:rsidR="003047ED">
        <w:t>,</w:t>
      </w:r>
      <w:r w:rsidR="00E26D92">
        <w:t xml:space="preserve"> t</w:t>
      </w:r>
      <w:r>
        <w:t xml:space="preserve">hose policies and procedures may, or may not, </w:t>
      </w:r>
      <w:r w:rsidR="001360F4">
        <w:t>impose</w:t>
      </w:r>
      <w:r>
        <w:t xml:space="preserve"> </w:t>
      </w:r>
      <w:r w:rsidR="001360F4">
        <w:t>requirements under</w:t>
      </w:r>
      <w:r>
        <w:t xml:space="preserve"> 2 CFR part 200</w:t>
      </w:r>
      <w:r w:rsidR="00C12D57">
        <w:t xml:space="preserve"> beyond those required in the </w:t>
      </w:r>
      <w:r w:rsidR="00B57584">
        <w:t>FY</w:t>
      </w:r>
      <w:r w:rsidR="00C12D57">
        <w:t>2020 RHP Notice</w:t>
      </w:r>
      <w:r w:rsidR="00B57584">
        <w:t xml:space="preserve"> and FY2021 RHP Notice</w:t>
      </w:r>
      <w:r>
        <w:t xml:space="preserve">. </w:t>
      </w:r>
      <w:r w:rsidR="003F6EFA">
        <w:t xml:space="preserve"> </w:t>
      </w:r>
      <w:r w:rsidR="001E4B81">
        <w:t>In contrast, the</w:t>
      </w:r>
      <w:r>
        <w:t xml:space="preserve"> District of Columbia</w:t>
      </w:r>
      <w:r w:rsidR="001E4B81">
        <w:t xml:space="preserve">, as </w:t>
      </w:r>
      <w:proofErr w:type="gramStart"/>
      <w:r w:rsidR="001E4B81">
        <w:t>a RHP</w:t>
      </w:r>
      <w:proofErr w:type="gramEnd"/>
      <w:r w:rsidR="001E4B81">
        <w:t xml:space="preserve"> grantee,</w:t>
      </w:r>
      <w:r>
        <w:t xml:space="preserve"> is subject to </w:t>
      </w:r>
      <w:r w:rsidR="001E4B81">
        <w:t xml:space="preserve">RHP requirements, applicable </w:t>
      </w:r>
      <w:r>
        <w:t>CDBG Entitlement regulations</w:t>
      </w:r>
      <w:r w:rsidR="001E4B81">
        <w:t>,</w:t>
      </w:r>
      <w:r w:rsidR="00E26D92">
        <w:t xml:space="preserve"> and the </w:t>
      </w:r>
      <w:r>
        <w:t>requirements of 2 CFR part 200.</w:t>
      </w:r>
    </w:p>
    <w:p w14:paraId="1C06FC20" w14:textId="77777777" w:rsidR="005A4052" w:rsidRDefault="005A4052" w:rsidP="005A4052">
      <w:pPr>
        <w:widowControl w:val="0"/>
      </w:pPr>
    </w:p>
    <w:p w14:paraId="56E17513" w14:textId="7B37F0A5" w:rsidR="005A4052" w:rsidRDefault="005A4052" w:rsidP="004D59D7">
      <w:pPr>
        <w:widowControl w:val="0"/>
        <w:ind w:right="-180"/>
      </w:pPr>
      <w:r>
        <w:t xml:space="preserve">This Exhibit is divided into </w:t>
      </w:r>
      <w:r w:rsidR="00552C97">
        <w:t>five</w:t>
      </w:r>
      <w:r>
        <w:t xml:space="preserve"> sections</w:t>
      </w:r>
      <w:r w:rsidR="00D70B04">
        <w:t xml:space="preserve"> of questions</w:t>
      </w:r>
      <w:r>
        <w:t xml:space="preserve">: </w:t>
      </w:r>
      <w:r w:rsidR="00D70B04">
        <w:t xml:space="preserve">(A) </w:t>
      </w:r>
      <w:r w:rsidR="00DC0AD4">
        <w:t>General</w:t>
      </w:r>
      <w:r w:rsidR="00552C97">
        <w:t xml:space="preserve">; </w:t>
      </w:r>
      <w:r w:rsidR="00D70B04">
        <w:t xml:space="preserve">(B) </w:t>
      </w:r>
      <w:r>
        <w:t xml:space="preserve">Subawards; </w:t>
      </w:r>
      <w:r w:rsidR="00D70B04">
        <w:t xml:space="preserve">(C) </w:t>
      </w:r>
      <w:r>
        <w:t>Monitoring of Local Governments and Subrecipients</w:t>
      </w:r>
      <w:r w:rsidR="00552C97">
        <w:t xml:space="preserve">; </w:t>
      </w:r>
      <w:r w:rsidR="00D70B04">
        <w:t xml:space="preserve">(D) </w:t>
      </w:r>
      <w:r>
        <w:t xml:space="preserve">Procurement and Conflict of Interest; and </w:t>
      </w:r>
      <w:r w:rsidR="00D70B04">
        <w:t xml:space="preserve">(E) </w:t>
      </w:r>
      <w:r>
        <w:t>Real Property.</w:t>
      </w:r>
    </w:p>
    <w:p w14:paraId="7A8167C6" w14:textId="77777777" w:rsidR="005A4052" w:rsidRDefault="005A4052" w:rsidP="004D59D7">
      <w:pPr>
        <w:widowControl w:val="0"/>
      </w:pPr>
    </w:p>
    <w:p w14:paraId="6669E64F" w14:textId="763E4488" w:rsidR="001811B7" w:rsidRDefault="005A4052" w:rsidP="004D59D7">
      <w:pPr>
        <w:widowControl w:val="0"/>
      </w:pPr>
      <w:r>
        <w:t>The Procurement section below</w:t>
      </w:r>
      <w:r w:rsidR="001811B7">
        <w:t xml:space="preserve"> will begin with further instructions to the reviewer regarding whether to refer to the Exhibits in Chapter 34, 2 CFR part 200, </w:t>
      </w:r>
      <w:r w:rsidR="001811B7">
        <w:rPr>
          <w:i/>
        </w:rPr>
        <w:t>Uniform Administrative Requirements, Cost Principles, and Audit Requirements for Federal Awards</w:t>
      </w:r>
      <w:r w:rsidR="001811B7">
        <w:rPr>
          <w:iCs/>
        </w:rPr>
        <w:t>,</w:t>
      </w:r>
      <w:r w:rsidR="001811B7">
        <w:t xml:space="preserve"> to address compliance with applicable portions of 2 CFR part 200 for both </w:t>
      </w:r>
      <w:r w:rsidR="00316F77">
        <w:t>s</w:t>
      </w:r>
      <w:r w:rsidR="001811B7">
        <w:t>tate</w:t>
      </w:r>
      <w:r w:rsidR="00316F77">
        <w:t xml:space="preserve"> RHP</w:t>
      </w:r>
      <w:r w:rsidR="001811B7">
        <w:t xml:space="preserve"> grantees and the District of Columbia. </w:t>
      </w:r>
      <w:r w:rsidR="0032636D">
        <w:t xml:space="preserve"> </w:t>
      </w:r>
      <w:r w:rsidR="001811B7">
        <w:t xml:space="preserve">Due to the different requirements for </w:t>
      </w:r>
      <w:r w:rsidR="00316F77">
        <w:t>s</w:t>
      </w:r>
      <w:r w:rsidR="001811B7">
        <w:t>tate</w:t>
      </w:r>
      <w:r w:rsidR="00316F77">
        <w:t>s</w:t>
      </w:r>
      <w:r w:rsidR="001811B7">
        <w:t xml:space="preserve"> and the District of Columbia, certain questions apply only to either </w:t>
      </w:r>
      <w:r w:rsidR="00316F77">
        <w:t>s</w:t>
      </w:r>
      <w:r w:rsidR="001811B7">
        <w:t xml:space="preserve">tate </w:t>
      </w:r>
      <w:r w:rsidR="00316F77">
        <w:t xml:space="preserve">RHP </w:t>
      </w:r>
      <w:r w:rsidR="001811B7">
        <w:t xml:space="preserve">grantees or the District of Columbia. </w:t>
      </w:r>
      <w:r w:rsidR="0032636D">
        <w:t xml:space="preserve"> </w:t>
      </w:r>
      <w:r w:rsidR="001811B7">
        <w:t xml:space="preserve">Likewise, referral to Exhibits in Chapter 34 to address compliance with applicable portions of 2 CFR part 200 differs between </w:t>
      </w:r>
      <w:r w:rsidR="00316F77">
        <w:t>s</w:t>
      </w:r>
      <w:r w:rsidR="001811B7">
        <w:t>tate</w:t>
      </w:r>
      <w:r w:rsidR="00316F77">
        <w:t xml:space="preserve"> RHP</w:t>
      </w:r>
      <w:r w:rsidR="001811B7">
        <w:t xml:space="preserve"> grantees and the District of Columbia.</w:t>
      </w:r>
    </w:p>
    <w:p w14:paraId="2FBCEC5D" w14:textId="77777777" w:rsidR="00533721" w:rsidRDefault="00533721" w:rsidP="001510E4">
      <w:pPr>
        <w:widowControl w:val="0"/>
        <w:ind w:right="-180"/>
      </w:pPr>
    </w:p>
    <w:p w14:paraId="6C9A4331" w14:textId="77777777" w:rsidR="003D7D8F" w:rsidRDefault="003D7D8F" w:rsidP="003D7D8F">
      <w:pPr>
        <w:widowControl w:val="0"/>
      </w:pPr>
    </w:p>
    <w:p w14:paraId="75109E11" w14:textId="77777777" w:rsidR="00C85309" w:rsidRDefault="00C85309" w:rsidP="003D7D8F">
      <w:pPr>
        <w:widowControl w:val="0"/>
      </w:pPr>
      <w:r>
        <w:rPr>
          <w:b/>
          <w:bCs/>
          <w:u w:val="single"/>
        </w:rPr>
        <w:t>Questions:</w:t>
      </w:r>
      <w:r>
        <w:t xml:space="preserve">  </w:t>
      </w:r>
    </w:p>
    <w:p w14:paraId="72089DC6" w14:textId="77777777" w:rsidR="00E12B7D" w:rsidRDefault="00E12B7D" w:rsidP="003D7D8F">
      <w:pPr>
        <w:widowControl w:val="0"/>
      </w:pPr>
    </w:p>
    <w:p w14:paraId="198CE857" w14:textId="59758CC0" w:rsidR="00172B27" w:rsidRDefault="00D82665" w:rsidP="00A138E1">
      <w:pPr>
        <w:widowControl w:val="0"/>
        <w:spacing w:line="276" w:lineRule="auto"/>
        <w:rPr>
          <w:rStyle w:val="num"/>
          <w:bCs/>
          <w:u w:val="single"/>
          <w:shd w:val="clear" w:color="auto" w:fill="FFFFFF"/>
        </w:rPr>
      </w:pPr>
      <w:r>
        <w:rPr>
          <w:rStyle w:val="num"/>
          <w:bCs/>
          <w:u w:val="single"/>
          <w:shd w:val="clear" w:color="auto" w:fill="FFFFFF"/>
        </w:rPr>
        <w:t xml:space="preserve">A. </w:t>
      </w:r>
      <w:r w:rsidR="00DC0AD4">
        <w:rPr>
          <w:rStyle w:val="num"/>
          <w:bCs/>
          <w:u w:val="single"/>
          <w:shd w:val="clear" w:color="auto" w:fill="FFFFFF"/>
        </w:rPr>
        <w:t>GENERAL</w:t>
      </w:r>
    </w:p>
    <w:p w14:paraId="645E6B4D" w14:textId="77777777" w:rsidR="00D82665" w:rsidRDefault="00D82665" w:rsidP="00A138E1">
      <w:pPr>
        <w:widowControl w:val="0"/>
        <w:spacing w:line="276" w:lineRule="auto"/>
        <w:rPr>
          <w:rStyle w:val="num"/>
          <w:bCs/>
          <w:u w:val="single"/>
          <w:shd w:val="clear" w:color="auto" w:fill="FFFFFF"/>
        </w:rPr>
      </w:pPr>
    </w:p>
    <w:p w14:paraId="0436A55D" w14:textId="2615D797" w:rsidR="00F7306A" w:rsidRDefault="00F7306A" w:rsidP="00A138E1">
      <w:pPr>
        <w:widowControl w:val="0"/>
        <w:spacing w:line="276" w:lineRule="auto"/>
        <w:rPr>
          <w:rStyle w:val="num"/>
          <w:bCs/>
          <w:shd w:val="clear" w:color="auto" w:fill="FFFFFF"/>
        </w:rPr>
      </w:pPr>
      <w:r>
        <w:rPr>
          <w:rStyle w:val="num"/>
          <w:bCs/>
          <w:shd w:val="clear" w:color="auto" w:fill="FFFFFF"/>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D5F8F" w14:paraId="5CEC7134" w14:textId="77777777" w:rsidTr="00DD5F8F">
        <w:trPr>
          <w:trHeight w:val="773"/>
        </w:trPr>
        <w:tc>
          <w:tcPr>
            <w:tcW w:w="7385" w:type="dxa"/>
            <w:tcBorders>
              <w:top w:val="single" w:sz="4" w:space="0" w:color="auto"/>
              <w:left w:val="single" w:sz="4" w:space="0" w:color="auto"/>
              <w:bottom w:val="single" w:sz="4" w:space="0" w:color="auto"/>
              <w:right w:val="single" w:sz="4" w:space="0" w:color="auto"/>
            </w:tcBorders>
          </w:tcPr>
          <w:p w14:paraId="5295ADCF" w14:textId="153052DE" w:rsidR="00DD5F8F" w:rsidRDefault="00662C17">
            <w:pPr>
              <w:pStyle w:val="Level1"/>
              <w:numPr>
                <w:ilvl w:val="0"/>
                <w:numId w:val="0"/>
              </w:numPr>
              <w:tabs>
                <w:tab w:val="left" w:pos="720"/>
                <w:tab w:val="left" w:pos="1440"/>
                <w:tab w:val="left" w:pos="2160"/>
                <w:tab w:val="left" w:pos="2880"/>
                <w:tab w:val="left" w:pos="3600"/>
                <w:tab w:val="left" w:pos="5040"/>
                <w:tab w:val="left" w:pos="5760"/>
                <w:tab w:val="left" w:pos="6480"/>
              </w:tabs>
            </w:pPr>
            <w:r>
              <w:t>If there is more than one administering agency, did the agencies enter into an interagency agreement or did the grantee otherwise enforce compliance with applicable procurement requirements</w:t>
            </w:r>
            <w:r w:rsidR="002C45AB">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D5F8F" w14:paraId="7C0B375F" w14:textId="77777777">
              <w:trPr>
                <w:trHeight w:val="170"/>
              </w:trPr>
              <w:tc>
                <w:tcPr>
                  <w:tcW w:w="425" w:type="dxa"/>
                  <w:hideMark/>
                </w:tcPr>
                <w:p w14:paraId="5339CB12" w14:textId="77777777" w:rsidR="00DD5F8F" w:rsidRDefault="00DD5F8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6B304874" w14:textId="77777777" w:rsidR="00DD5F8F" w:rsidRDefault="00DD5F8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36587EF4" w14:textId="77777777" w:rsidR="00DD5F8F" w:rsidRDefault="00DD5F8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DD5F8F" w14:paraId="793299D7" w14:textId="77777777">
              <w:trPr>
                <w:trHeight w:val="225"/>
              </w:trPr>
              <w:tc>
                <w:tcPr>
                  <w:tcW w:w="425" w:type="dxa"/>
                  <w:hideMark/>
                </w:tcPr>
                <w:p w14:paraId="55582475" w14:textId="77777777" w:rsidR="00DD5F8F" w:rsidRDefault="00DD5F8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317B7A8A" w14:textId="77777777" w:rsidR="00DD5F8F" w:rsidRDefault="00DD5F8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6918D865" w14:textId="77777777" w:rsidR="00DD5F8F" w:rsidRDefault="00DD5F8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544D6AD" w14:textId="77777777" w:rsidR="00DD5F8F" w:rsidRDefault="00DD5F8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D5F8F" w14:paraId="3203DE65" w14:textId="77777777" w:rsidTr="00DD5F8F">
        <w:trPr>
          <w:cantSplit/>
        </w:trPr>
        <w:tc>
          <w:tcPr>
            <w:tcW w:w="9010" w:type="dxa"/>
            <w:gridSpan w:val="2"/>
            <w:tcBorders>
              <w:top w:val="single" w:sz="4" w:space="0" w:color="auto"/>
              <w:left w:val="single" w:sz="4" w:space="0" w:color="auto"/>
              <w:bottom w:val="nil"/>
              <w:right w:val="single" w:sz="4" w:space="0" w:color="auto"/>
            </w:tcBorders>
            <w:hideMark/>
          </w:tcPr>
          <w:p w14:paraId="75BFC73B" w14:textId="77777777" w:rsidR="00DD5F8F" w:rsidRDefault="00DD5F8F">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94B1F7D" w14:textId="77777777" w:rsidR="00DD5F8F" w:rsidRDefault="00DD5F8F">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5F8F" w14:paraId="5BCE8228" w14:textId="77777777" w:rsidTr="00DD5F8F">
        <w:trPr>
          <w:cantSplit/>
        </w:trPr>
        <w:tc>
          <w:tcPr>
            <w:tcW w:w="9010" w:type="dxa"/>
            <w:gridSpan w:val="2"/>
            <w:tcBorders>
              <w:top w:val="nil"/>
              <w:left w:val="single" w:sz="4" w:space="0" w:color="auto"/>
              <w:bottom w:val="single" w:sz="4" w:space="0" w:color="auto"/>
              <w:right w:val="single" w:sz="4" w:space="0" w:color="auto"/>
            </w:tcBorders>
          </w:tcPr>
          <w:p w14:paraId="59779651" w14:textId="190CFCC1" w:rsidR="003D7873" w:rsidRDefault="003D7873">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5608EB52" w14:textId="77777777" w:rsidR="00DD5F8F" w:rsidRDefault="00DD5F8F" w:rsidP="00A138E1">
      <w:pPr>
        <w:widowControl w:val="0"/>
        <w:spacing w:line="276" w:lineRule="auto"/>
        <w:rPr>
          <w:rStyle w:val="num"/>
          <w:bCs/>
          <w:shd w:val="clear" w:color="auto" w:fill="FFFFFF"/>
        </w:rPr>
      </w:pPr>
    </w:p>
    <w:p w14:paraId="294C4B39" w14:textId="00084A26" w:rsidR="00DD5F8F" w:rsidRDefault="00DD5F8F" w:rsidP="00A138E1">
      <w:pPr>
        <w:widowControl w:val="0"/>
        <w:spacing w:line="276" w:lineRule="auto"/>
        <w:rPr>
          <w:rStyle w:val="num"/>
          <w:bCs/>
          <w:u w:val="single"/>
          <w:shd w:val="clear" w:color="auto" w:fill="FFFFFF"/>
        </w:rPr>
      </w:pPr>
      <w:r>
        <w:rPr>
          <w:rStyle w:val="num"/>
          <w:bCs/>
          <w:shd w:val="clear" w:color="auto" w:fill="FFFFFF"/>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E12B7D" w14:paraId="6F4281F6" w14:textId="77777777" w:rsidTr="00081804">
        <w:trPr>
          <w:trHeight w:val="350"/>
        </w:trPr>
        <w:tc>
          <w:tcPr>
            <w:tcW w:w="7385" w:type="dxa"/>
            <w:tcBorders>
              <w:top w:val="single" w:sz="4" w:space="0" w:color="auto"/>
              <w:left w:val="single" w:sz="4" w:space="0" w:color="auto"/>
              <w:bottom w:val="single" w:sz="4" w:space="0" w:color="auto"/>
              <w:right w:val="single" w:sz="4" w:space="0" w:color="auto"/>
            </w:tcBorders>
            <w:hideMark/>
          </w:tcPr>
          <w:p w14:paraId="22D684E2" w14:textId="77777777" w:rsidR="00E12B7D" w:rsidRDefault="00E12B7D" w:rsidP="00C04875">
            <w:pPr>
              <w:pStyle w:val="Level1"/>
              <w:widowControl w:val="0"/>
              <w:numPr>
                <w:ilvl w:val="0"/>
                <w:numId w:val="0"/>
              </w:numPr>
              <w:tabs>
                <w:tab w:val="left" w:pos="1440"/>
                <w:tab w:val="left" w:pos="2160"/>
                <w:tab w:val="left" w:pos="2880"/>
                <w:tab w:val="left" w:pos="3600"/>
                <w:tab w:val="left" w:pos="5040"/>
                <w:tab w:val="left" w:pos="5760"/>
                <w:tab w:val="left" w:pos="6480"/>
              </w:tabs>
            </w:pPr>
            <w:r>
              <w:t>Are the grantee’s determinations on whether to use a subaward (local government/subrecipient relationship) or a contract (contractor relationship) consistent with 2 CFR 200.331?</w:t>
            </w:r>
          </w:p>
          <w:p w14:paraId="1AB490E5" w14:textId="77777777" w:rsidR="00E12B7D" w:rsidRPr="001E20E8" w:rsidRDefault="00E12B7D" w:rsidP="00C04875">
            <w:pPr>
              <w:pStyle w:val="Level1"/>
              <w:widowControl w:val="0"/>
              <w:numPr>
                <w:ilvl w:val="0"/>
                <w:numId w:val="0"/>
              </w:numPr>
              <w:tabs>
                <w:tab w:val="left" w:pos="368"/>
                <w:tab w:val="left" w:pos="1440"/>
                <w:tab w:val="left" w:pos="2160"/>
                <w:tab w:val="left" w:pos="2880"/>
                <w:tab w:val="left" w:pos="3600"/>
                <w:tab w:val="left" w:pos="5040"/>
                <w:tab w:val="left" w:pos="5760"/>
                <w:tab w:val="left" w:pos="6480"/>
              </w:tabs>
              <w:ind w:left="368"/>
              <w:rPr>
                <w:b/>
              </w:rPr>
            </w:pPr>
            <w:r>
              <w:rPr>
                <w:b/>
              </w:rPr>
              <w:t>NOTE</w:t>
            </w:r>
            <w:r>
              <w:t xml:space="preserve">: 2 CFR 200.331 provides the characteristics of subrecipient and contractor relationships, noting that not </w:t>
            </w:r>
            <w:proofErr w:type="gramStart"/>
            <w:r>
              <w:t>all of</w:t>
            </w:r>
            <w:proofErr w:type="gramEnd"/>
            <w:r>
              <w:t xml:space="preserve"> the characteristics listed may be present in all cases, and the grantee must use judgment in classifying each agreement as a subaward or a procurement contract.</w:t>
            </w:r>
          </w:p>
          <w:p w14:paraId="1C275CE9"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8"/>
            </w:pPr>
            <w:r>
              <w:rPr>
                <w:b/>
                <w:bCs/>
              </w:rPr>
              <w:t>NOTE</w:t>
            </w:r>
            <w:r>
              <w:t>: Generally speaking, subrecipients are awarded based on a determination of eligibility, and they carry out the RHP program for a public purpose, i.e., a national objective.  A contractor relationship is usually competitive, and the goods or services provided are ancillary to the operation of the CDBG program.  It is not the form of the agreement, but the substance of the relationship that is more important in making the proper determination.</w:t>
            </w:r>
          </w:p>
          <w:p w14:paraId="4DC53299" w14:textId="1487187D" w:rsidR="00BE794F" w:rsidRDefault="00717463" w:rsidP="006165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9"/>
            </w:pPr>
            <w:r>
              <w:rPr>
                <w:b/>
                <w:bCs/>
              </w:rPr>
              <w:t>NOTE</w:t>
            </w:r>
            <w:r w:rsidRPr="0086656A">
              <w:t>:</w:t>
            </w:r>
            <w:r>
              <w:t xml:space="preserve"> A unit of general local government </w:t>
            </w:r>
            <w:r w:rsidR="009540B8">
              <w:t>that receives RHP funds from</w:t>
            </w:r>
            <w:r>
              <w:t xml:space="preserve"> a state is also a subrecipient.</w:t>
            </w:r>
          </w:p>
          <w:p w14:paraId="2D242792" w14:textId="4AABFF66"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200.331</w:t>
            </w:r>
            <w:r w:rsidR="001A1467">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E12B7D" w14:paraId="631DAB05" w14:textId="77777777" w:rsidTr="00C04875">
              <w:trPr>
                <w:trHeight w:val="170"/>
              </w:trPr>
              <w:tc>
                <w:tcPr>
                  <w:tcW w:w="425" w:type="dxa"/>
                  <w:hideMark/>
                </w:tcPr>
                <w:p w14:paraId="5F0EC61B"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54D2F13E"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3B7DC5E5"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E12B7D" w14:paraId="66A31077" w14:textId="77777777" w:rsidTr="00C04875">
              <w:trPr>
                <w:trHeight w:val="225"/>
              </w:trPr>
              <w:tc>
                <w:tcPr>
                  <w:tcW w:w="425" w:type="dxa"/>
                  <w:hideMark/>
                </w:tcPr>
                <w:p w14:paraId="0436CDF0"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458731F9"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6E9509BA"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8BB94A7"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12B7D" w14:paraId="51BC7489" w14:textId="77777777" w:rsidTr="00C04875">
        <w:trPr>
          <w:cantSplit/>
        </w:trPr>
        <w:tc>
          <w:tcPr>
            <w:tcW w:w="9010" w:type="dxa"/>
            <w:gridSpan w:val="2"/>
            <w:tcBorders>
              <w:top w:val="single" w:sz="4" w:space="0" w:color="auto"/>
              <w:left w:val="single" w:sz="4" w:space="0" w:color="auto"/>
              <w:bottom w:val="nil"/>
              <w:right w:val="single" w:sz="4" w:space="0" w:color="auto"/>
            </w:tcBorders>
            <w:hideMark/>
          </w:tcPr>
          <w:p w14:paraId="6580BC84"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6CD016D" w14:textId="77777777" w:rsidR="00E12B7D" w:rsidRDefault="00E12B7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B7D" w14:paraId="445F8DB1" w14:textId="77777777" w:rsidTr="00C04875">
        <w:trPr>
          <w:cantSplit/>
        </w:trPr>
        <w:tc>
          <w:tcPr>
            <w:tcW w:w="9010" w:type="dxa"/>
            <w:gridSpan w:val="2"/>
            <w:tcBorders>
              <w:top w:val="nil"/>
              <w:left w:val="single" w:sz="4" w:space="0" w:color="auto"/>
              <w:bottom w:val="single" w:sz="4" w:space="0" w:color="auto"/>
              <w:right w:val="single" w:sz="4" w:space="0" w:color="auto"/>
            </w:tcBorders>
          </w:tcPr>
          <w:p w14:paraId="45CF7F9D" w14:textId="58D9A846" w:rsidR="003D7873" w:rsidRDefault="003D787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3F32CF7" w14:textId="77777777" w:rsidR="00CC00D2" w:rsidRDefault="00CC00D2" w:rsidP="00A138E1">
      <w:pPr>
        <w:widowControl w:val="0"/>
        <w:spacing w:line="276" w:lineRule="auto"/>
        <w:rPr>
          <w:rStyle w:val="num"/>
          <w:bCs/>
          <w:u w:val="single"/>
          <w:shd w:val="clear" w:color="auto" w:fill="FFFFFF"/>
        </w:rPr>
      </w:pPr>
    </w:p>
    <w:p w14:paraId="06190301" w14:textId="52EB70AB" w:rsidR="00CC00D2" w:rsidRPr="00CC00D2" w:rsidRDefault="00CC00D2" w:rsidP="00A138E1">
      <w:pPr>
        <w:widowControl w:val="0"/>
        <w:spacing w:line="276" w:lineRule="auto"/>
        <w:rPr>
          <w:rStyle w:val="num"/>
          <w:bCs/>
          <w:shd w:val="clear" w:color="auto" w:fill="FFFFFF"/>
        </w:rPr>
      </w:pPr>
      <w:r w:rsidRPr="00CC00D2">
        <w:rPr>
          <w:rStyle w:val="num"/>
          <w:bCs/>
          <w:shd w:val="clear" w:color="auto" w:fill="FFFFFF"/>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A3041B" w14:paraId="58BE6E53" w14:textId="77777777" w:rsidTr="00C04875">
        <w:trPr>
          <w:trHeight w:val="773"/>
        </w:trPr>
        <w:tc>
          <w:tcPr>
            <w:tcW w:w="7385" w:type="dxa"/>
            <w:tcBorders>
              <w:top w:val="single" w:sz="4" w:space="0" w:color="auto"/>
              <w:left w:val="single" w:sz="4" w:space="0" w:color="auto"/>
              <w:bottom w:val="single" w:sz="4" w:space="0" w:color="auto"/>
              <w:right w:val="single" w:sz="4" w:space="0" w:color="auto"/>
            </w:tcBorders>
          </w:tcPr>
          <w:p w14:paraId="1741621E" w14:textId="0276BCD8" w:rsidR="000E2BE6" w:rsidRDefault="0093585B" w:rsidP="00C50342">
            <w:pPr>
              <w:widowControl w:val="0"/>
            </w:pPr>
            <w:r>
              <w:t xml:space="preserve">In </w:t>
            </w:r>
            <w:r w:rsidR="00D21F7D">
              <w:t xml:space="preserve">distributing </w:t>
            </w:r>
            <w:r>
              <w:t>its fund</w:t>
            </w:r>
            <w:r w:rsidR="009C6BB9">
              <w:t>s, d</w:t>
            </w:r>
            <w:r w:rsidR="006526A0">
              <w:t>id the grantee give priority to</w:t>
            </w:r>
            <w:r w:rsidR="00A46584">
              <w:t>:</w:t>
            </w:r>
            <w:r>
              <w:t xml:space="preserve"> </w:t>
            </w:r>
          </w:p>
          <w:p w14:paraId="08D68C16" w14:textId="77777777" w:rsidR="00C45FDA" w:rsidRDefault="006526A0" w:rsidP="00C45FDA">
            <w:pPr>
              <w:widowControl w:val="0"/>
              <w:ind w:left="369"/>
            </w:pPr>
            <w:r>
              <w:t xml:space="preserve">(a) Entities with the greatest need, including how the grantee will consider both the projected demand for the proposed temporary recovery housing solution and the financial need for assistance, </w:t>
            </w:r>
            <w:r w:rsidR="000E2BE6">
              <w:t>AND</w:t>
            </w:r>
          </w:p>
          <w:p w14:paraId="4C5D143D" w14:textId="12949D57" w:rsidR="006526A0" w:rsidRDefault="006526A0" w:rsidP="00C45FDA">
            <w:pPr>
              <w:widowControl w:val="0"/>
              <w:ind w:left="369"/>
            </w:pPr>
            <w:r>
              <w:t>(b) Entities with the ability to deliver effective assistance in a timely manner</w:t>
            </w:r>
            <w:r w:rsidR="009C6BB9">
              <w:t>,</w:t>
            </w:r>
            <w:r w:rsidR="00C45FDA">
              <w:t xml:space="preserve"> </w:t>
            </w:r>
            <w:r w:rsidR="009C6BB9">
              <w:t>as described in its RHP Action Plan</w:t>
            </w:r>
            <w:r>
              <w:t>?</w:t>
            </w:r>
          </w:p>
          <w:p w14:paraId="0CA3DD12" w14:textId="657FDF10" w:rsidR="00A3041B" w:rsidRDefault="006526A0" w:rsidP="006526A0">
            <w:pPr>
              <w:pStyle w:val="Level1"/>
              <w:numPr>
                <w:ilvl w:val="0"/>
                <w:numId w:val="0"/>
              </w:numPr>
              <w:tabs>
                <w:tab w:val="left" w:pos="720"/>
                <w:tab w:val="left" w:pos="1440"/>
                <w:tab w:val="left" w:pos="2160"/>
                <w:tab w:val="left" w:pos="2880"/>
                <w:tab w:val="left" w:pos="3600"/>
                <w:tab w:val="left" w:pos="5040"/>
                <w:tab w:val="left" w:pos="5760"/>
                <w:tab w:val="left" w:pos="6480"/>
              </w:tabs>
            </w:pPr>
            <w:r>
              <w:t>[</w:t>
            </w:r>
            <w:r w:rsidR="006B3E24">
              <w:rPr>
                <w:rStyle w:val="normaltextrun"/>
                <w:color w:val="000000"/>
                <w:bdr w:val="none" w:sz="0" w:space="0" w:color="auto" w:frame="1"/>
              </w:rPr>
              <w:t>Section 8071(c)(2) of the SUPPORT Act</w:t>
            </w:r>
            <w:r w:rsidR="003D701F">
              <w:rPr>
                <w:rStyle w:val="normaltextrun"/>
                <w:color w:val="000000"/>
                <w:bdr w:val="none" w:sz="0" w:space="0" w:color="auto" w:frame="1"/>
              </w:rPr>
              <w:t>, and</w:t>
            </w:r>
            <w:r w:rsidR="006B3E24">
              <w:rPr>
                <w:rStyle w:val="normaltextrun"/>
                <w:color w:val="000000"/>
                <w:bdr w:val="none" w:sz="0" w:space="0" w:color="auto" w:frame="1"/>
              </w:rPr>
              <w:t xml:space="preserve"> </w:t>
            </w:r>
            <w:r w:rsidR="003D701F" w:rsidRPr="00180B90">
              <w:rPr>
                <w:rStyle w:val="normaltextrun"/>
                <w:color w:val="000000"/>
              </w:rPr>
              <w:t>FY2020 RHP Notice</w:t>
            </w:r>
            <w:r w:rsidR="003D701F">
              <w:rPr>
                <w:rStyle w:val="normaltextrun"/>
                <w:color w:val="000000"/>
              </w:rPr>
              <w:t xml:space="preserve"> </w:t>
            </w:r>
            <w:r>
              <w:t>85 FR 75361 Section</w:t>
            </w:r>
            <w:r w:rsidR="00666671">
              <w:t>s</w:t>
            </w:r>
            <w:r>
              <w:t xml:space="preserve"> II.</w:t>
            </w:r>
            <w:r w:rsidR="00A46584">
              <w:t xml:space="preserve">C and </w:t>
            </w:r>
            <w:r w:rsidR="00666671">
              <w:t>II.</w:t>
            </w:r>
            <w:r>
              <w:t>H.</w:t>
            </w:r>
            <w:r w:rsidR="00A46584">
              <w:t>8.</w:t>
            </w:r>
            <w:r>
              <w:t>v.(4)]</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A3041B" w14:paraId="5BFF63D7" w14:textId="77777777" w:rsidTr="00C04875">
              <w:trPr>
                <w:trHeight w:val="170"/>
              </w:trPr>
              <w:tc>
                <w:tcPr>
                  <w:tcW w:w="425" w:type="dxa"/>
                  <w:hideMark/>
                </w:tcPr>
                <w:p w14:paraId="0564ADF8" w14:textId="77777777" w:rsidR="00A3041B" w:rsidRDefault="00A3041B" w:rsidP="00C0487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0272BFF1" w14:textId="77777777" w:rsidR="00A3041B" w:rsidRDefault="00A3041B" w:rsidP="00C0487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073A208D" w14:textId="77777777" w:rsidR="00A3041B" w:rsidRDefault="00A3041B" w:rsidP="00C0487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A3041B" w14:paraId="631C6C32" w14:textId="77777777" w:rsidTr="00C04875">
              <w:trPr>
                <w:trHeight w:val="225"/>
              </w:trPr>
              <w:tc>
                <w:tcPr>
                  <w:tcW w:w="425" w:type="dxa"/>
                  <w:hideMark/>
                </w:tcPr>
                <w:p w14:paraId="6FA61CCA" w14:textId="77777777" w:rsidR="00A3041B" w:rsidRDefault="00A3041B" w:rsidP="00C0487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52AB5F4D" w14:textId="77777777" w:rsidR="00A3041B" w:rsidRDefault="00A3041B" w:rsidP="00C0487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1373F8CC" w14:textId="77777777" w:rsidR="00A3041B" w:rsidRDefault="00A3041B" w:rsidP="00C0487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6F9BF2" w14:textId="77777777" w:rsidR="00A3041B" w:rsidRDefault="00A3041B" w:rsidP="00C0487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041B" w14:paraId="4B31B7A1" w14:textId="77777777" w:rsidTr="00C04875">
        <w:trPr>
          <w:cantSplit/>
        </w:trPr>
        <w:tc>
          <w:tcPr>
            <w:tcW w:w="9010" w:type="dxa"/>
            <w:gridSpan w:val="2"/>
            <w:tcBorders>
              <w:top w:val="single" w:sz="4" w:space="0" w:color="auto"/>
              <w:left w:val="single" w:sz="4" w:space="0" w:color="auto"/>
              <w:bottom w:val="nil"/>
              <w:right w:val="single" w:sz="4" w:space="0" w:color="auto"/>
            </w:tcBorders>
            <w:hideMark/>
          </w:tcPr>
          <w:p w14:paraId="1C9B5712" w14:textId="77777777" w:rsidR="00A3041B" w:rsidRDefault="00A3041B" w:rsidP="00C04875">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E681D1E" w14:textId="77777777" w:rsidR="00A3041B" w:rsidRDefault="00A3041B" w:rsidP="00C04875">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041B" w14:paraId="3A15DCB7" w14:textId="77777777" w:rsidTr="00C04875">
        <w:trPr>
          <w:cantSplit/>
        </w:trPr>
        <w:tc>
          <w:tcPr>
            <w:tcW w:w="9010" w:type="dxa"/>
            <w:gridSpan w:val="2"/>
            <w:tcBorders>
              <w:top w:val="nil"/>
              <w:left w:val="single" w:sz="4" w:space="0" w:color="auto"/>
              <w:bottom w:val="single" w:sz="4" w:space="0" w:color="auto"/>
              <w:right w:val="single" w:sz="4" w:space="0" w:color="auto"/>
            </w:tcBorders>
          </w:tcPr>
          <w:p w14:paraId="4D5E6A03" w14:textId="46A2D217" w:rsidR="003D7873" w:rsidRDefault="003D7873" w:rsidP="00C04875">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0E95589A" w14:textId="77777777" w:rsidR="00A3041B" w:rsidRDefault="00A3041B" w:rsidP="00A138E1">
      <w:pPr>
        <w:widowControl w:val="0"/>
        <w:spacing w:line="276" w:lineRule="auto"/>
        <w:rPr>
          <w:rStyle w:val="num"/>
          <w:bCs/>
          <w:u w:val="single"/>
          <w:shd w:val="clear" w:color="auto" w:fill="FFFFFF"/>
        </w:rPr>
      </w:pPr>
    </w:p>
    <w:p w14:paraId="117005F7" w14:textId="7C7D503A" w:rsidR="00CC00D2" w:rsidRPr="00CC00D2" w:rsidRDefault="00CC00D2" w:rsidP="00A138E1">
      <w:pPr>
        <w:widowControl w:val="0"/>
        <w:spacing w:line="276" w:lineRule="auto"/>
        <w:rPr>
          <w:rStyle w:val="num"/>
          <w:bCs/>
          <w:shd w:val="clear" w:color="auto" w:fill="FFFFFF"/>
        </w:rPr>
      </w:pPr>
      <w:r w:rsidRPr="00CC00D2">
        <w:rPr>
          <w:rStyle w:val="num"/>
          <w:bCs/>
          <w:shd w:val="clear" w:color="auto" w:fill="FFFFFF"/>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185712" w14:paraId="0CD08AAB" w14:textId="77777777" w:rsidTr="00C2618C">
        <w:trPr>
          <w:trHeight w:val="1565"/>
        </w:trPr>
        <w:tc>
          <w:tcPr>
            <w:tcW w:w="7385" w:type="dxa"/>
            <w:tcBorders>
              <w:top w:val="single" w:sz="4" w:space="0" w:color="auto"/>
              <w:left w:val="single" w:sz="4" w:space="0" w:color="auto"/>
              <w:bottom w:val="single" w:sz="4" w:space="0" w:color="auto"/>
              <w:right w:val="single" w:sz="4" w:space="0" w:color="auto"/>
            </w:tcBorders>
            <w:hideMark/>
          </w:tcPr>
          <w:p w14:paraId="3E4806C0" w14:textId="20376A63" w:rsidR="007F76CB"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w:t>
            </w:r>
            <w:r w:rsidR="00AC53BE">
              <w:t>grantee</w:t>
            </w:r>
            <w:r>
              <w:t xml:space="preserve"> elects to </w:t>
            </w:r>
            <w:r w:rsidR="008C2F4C">
              <w:t xml:space="preserve">carry out activities </w:t>
            </w:r>
            <w:r>
              <w:t>directly through its own staff, procured for-profit entity(</w:t>
            </w:r>
            <w:proofErr w:type="spellStart"/>
            <w:r>
              <w:t>ies</w:t>
            </w:r>
            <w:proofErr w:type="spellEnd"/>
            <w:r>
              <w:t xml:space="preserve">), or subrecipients, did the </w:t>
            </w:r>
            <w:r w:rsidR="00825891">
              <w:t xml:space="preserve">grantee include </w:t>
            </w:r>
            <w:r>
              <w:t xml:space="preserve">a statement in its RHP Action Plan </w:t>
            </w:r>
            <w:r w:rsidR="00A5285B">
              <w:t>with a description of</w:t>
            </w:r>
            <w:r>
              <w:t xml:space="preserve"> the eligible activities to be carried out directly?</w:t>
            </w:r>
          </w:p>
          <w:p w14:paraId="2C5B9A74" w14:textId="08950CD7" w:rsidR="00C2618C" w:rsidRDefault="007F76CB" w:rsidP="001E15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9"/>
            </w:pPr>
            <w:r>
              <w:rPr>
                <w:b/>
                <w:bCs/>
              </w:rPr>
              <w:t>NOTE</w:t>
            </w:r>
            <w:r w:rsidRPr="0086656A">
              <w:t>:</w:t>
            </w:r>
            <w:r>
              <w:t xml:space="preserve"> A unit of general local government </w:t>
            </w:r>
            <w:r w:rsidR="00B924A2">
              <w:t>that receives RHP funds from</w:t>
            </w:r>
            <w:r>
              <w:t xml:space="preserve"> a state is also a subrecipient.</w:t>
            </w:r>
          </w:p>
          <w:p w14:paraId="6F220B47" w14:textId="275D2DF4"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3D701F" w:rsidRPr="00180B90">
              <w:rPr>
                <w:rStyle w:val="normaltextrun"/>
                <w:color w:val="000000"/>
              </w:rPr>
              <w:t>FY2020 RHP Notice</w:t>
            </w:r>
            <w:r w:rsidR="003D701F">
              <w:rPr>
                <w:rStyle w:val="normaltextrun"/>
                <w:color w:val="000000"/>
              </w:rPr>
              <w:t xml:space="preserve"> </w:t>
            </w:r>
            <w:r>
              <w:t>85 FR 75361 Section II.H.</w:t>
            </w:r>
            <w:r w:rsidR="00DF2CE7">
              <w:t>8.</w:t>
            </w:r>
            <w:r>
              <w:t>v.(2)]</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185712" w14:paraId="3C5EDD78" w14:textId="77777777">
              <w:trPr>
                <w:trHeight w:val="170"/>
              </w:trPr>
              <w:tc>
                <w:tcPr>
                  <w:tcW w:w="425" w:type="dxa"/>
                  <w:hideMark/>
                </w:tcPr>
                <w:p w14:paraId="08179D74"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0D002BF5"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5AA30E0D"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185712" w14:paraId="6E3A012B" w14:textId="77777777">
              <w:trPr>
                <w:trHeight w:val="225"/>
              </w:trPr>
              <w:tc>
                <w:tcPr>
                  <w:tcW w:w="425" w:type="dxa"/>
                  <w:hideMark/>
                </w:tcPr>
                <w:p w14:paraId="1E6308C8"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58549F5F"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4172DAA0"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7F042F"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85712" w14:paraId="64747EE2" w14:textId="77777777" w:rsidTr="00185712">
        <w:trPr>
          <w:cantSplit/>
          <w:trHeight w:val="611"/>
        </w:trPr>
        <w:tc>
          <w:tcPr>
            <w:tcW w:w="9010" w:type="dxa"/>
            <w:gridSpan w:val="2"/>
            <w:tcBorders>
              <w:top w:val="single" w:sz="4" w:space="0" w:color="auto"/>
              <w:left w:val="single" w:sz="4" w:space="0" w:color="auto"/>
              <w:bottom w:val="single" w:sz="4" w:space="0" w:color="auto"/>
              <w:right w:val="single" w:sz="4" w:space="0" w:color="auto"/>
            </w:tcBorders>
          </w:tcPr>
          <w:p w14:paraId="376484E2"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64AA5E0"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EDF8F4" w14:textId="77777777" w:rsidR="00185712" w:rsidRDefault="0018571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D443209" w14:textId="77777777" w:rsidR="00E12B7D" w:rsidRDefault="00E12B7D" w:rsidP="00A138E1">
      <w:pPr>
        <w:widowControl w:val="0"/>
        <w:spacing w:line="276" w:lineRule="auto"/>
        <w:rPr>
          <w:rStyle w:val="num"/>
          <w:bCs/>
          <w:u w:val="single"/>
          <w:shd w:val="clear" w:color="auto" w:fill="FFFFFF"/>
        </w:rPr>
      </w:pPr>
    </w:p>
    <w:p w14:paraId="255DF8E4" w14:textId="6597ECC1" w:rsidR="00EE01AA" w:rsidRDefault="00CC00D2" w:rsidP="00812042">
      <w:pPr>
        <w:widowControl w:val="0"/>
        <w:spacing w:line="276" w:lineRule="auto"/>
      </w:pPr>
      <w:r w:rsidRPr="00CC00D2">
        <w:rPr>
          <w:rStyle w:val="num"/>
          <w:bCs/>
          <w:shd w:val="clear" w:color="auto" w:fill="FFFFFF"/>
        </w:rP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EE2366" w14:paraId="37A3F289" w14:textId="77777777" w:rsidTr="00EE2366">
        <w:trPr>
          <w:trHeight w:val="773"/>
        </w:trPr>
        <w:tc>
          <w:tcPr>
            <w:tcW w:w="7385" w:type="dxa"/>
            <w:tcBorders>
              <w:top w:val="single" w:sz="4" w:space="0" w:color="auto"/>
              <w:left w:val="single" w:sz="4" w:space="0" w:color="auto"/>
              <w:bottom w:val="single" w:sz="4" w:space="0" w:color="auto"/>
              <w:right w:val="single" w:sz="4" w:space="0" w:color="auto"/>
            </w:tcBorders>
            <w:hideMark/>
          </w:tcPr>
          <w:p w14:paraId="75095594" w14:textId="15F52873" w:rsidR="00EE2366" w:rsidRDefault="00330DF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iCs/>
              </w:rPr>
              <w:t>[State</w:t>
            </w:r>
            <w:r w:rsidR="00853373">
              <w:rPr>
                <w:iCs/>
              </w:rPr>
              <w:t xml:space="preserve"> </w:t>
            </w:r>
            <w:r w:rsidR="002428A2">
              <w:rPr>
                <w:iCs/>
              </w:rPr>
              <w:t xml:space="preserve">RHP </w:t>
            </w:r>
            <w:r w:rsidR="00853373">
              <w:rPr>
                <w:iCs/>
              </w:rPr>
              <w:t>grantees</w:t>
            </w:r>
            <w:r>
              <w:rPr>
                <w:iCs/>
              </w:rPr>
              <w:t xml:space="preserve"> only] </w:t>
            </w:r>
            <w:r w:rsidR="00EE2366">
              <w:t>If the state is carrying out projects in tribal areas through employees, contractors, or subrecipients, d</w:t>
            </w:r>
            <w:r w:rsidR="00E34021">
              <w:t>id</w:t>
            </w:r>
            <w:r w:rsidR="00EE2366">
              <w:t xml:space="preserve"> the state obtain consent of the Indian tribe with jurisdiction over the tribal area?</w:t>
            </w:r>
          </w:p>
          <w:p w14:paraId="022514D1" w14:textId="59938FA6"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Pr>
                <w:b/>
              </w:rPr>
              <w:t>NOTE</w:t>
            </w:r>
            <w:r>
              <w:t xml:space="preserve">: Pursuant to 85 FR 75361 Section </w:t>
            </w:r>
            <w:proofErr w:type="spellStart"/>
            <w:r>
              <w:t>II.D.i</w:t>
            </w:r>
            <w:proofErr w:type="spellEnd"/>
            <w:r>
              <w:t xml:space="preserve">., Indian tribes </w:t>
            </w:r>
            <w:r w:rsidR="0023500D">
              <w:t xml:space="preserve">may be a subrecipient of a state RHP grantee. </w:t>
            </w:r>
            <w:r w:rsidR="008E1D3D">
              <w:t xml:space="preserve"> </w:t>
            </w:r>
            <w:r w:rsidR="0023500D">
              <w:t xml:space="preserve">Indian tribes </w:t>
            </w:r>
            <w:r>
              <w:t xml:space="preserve">that receive RHP funding from a state </w:t>
            </w:r>
            <w:r w:rsidR="00DB3C8A">
              <w:t>RHP</w:t>
            </w:r>
            <w:r w:rsidR="00AB2FC7">
              <w:t xml:space="preserve"> </w:t>
            </w:r>
            <w:r>
              <w:t xml:space="preserve">grantee must comply with the Indian Civil Rights Act (Title II of the Civil Rights Act of 1968, 25 U.S.C. 1301 et seq.). </w:t>
            </w:r>
          </w:p>
          <w:p w14:paraId="639C47C0" w14:textId="648518A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900521" w:rsidRPr="00180B90">
              <w:rPr>
                <w:rStyle w:val="normaltextrun"/>
                <w:color w:val="000000"/>
              </w:rPr>
              <w:t>FY2020 RHP Notice</w:t>
            </w:r>
            <w:r w:rsidR="00900521">
              <w:rPr>
                <w:rStyle w:val="normaltextrun"/>
                <w:color w:val="000000"/>
              </w:rPr>
              <w:t xml:space="preserve"> </w:t>
            </w:r>
            <w:r>
              <w:t>85 FR 7536</w:t>
            </w:r>
            <w:r w:rsidR="00B67158">
              <w:t>1</w:t>
            </w:r>
            <w:r>
              <w:t xml:space="preserve"> Sections </w:t>
            </w:r>
            <w:proofErr w:type="spellStart"/>
            <w:r>
              <w:t>II.D.i</w:t>
            </w:r>
            <w:proofErr w:type="spellEnd"/>
            <w:r>
              <w:t>. and II.F.]</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EE2366" w14:paraId="0978E6D9" w14:textId="77777777">
              <w:trPr>
                <w:trHeight w:val="170"/>
              </w:trPr>
              <w:tc>
                <w:tcPr>
                  <w:tcW w:w="425" w:type="dxa"/>
                  <w:hideMark/>
                </w:tcPr>
                <w:p w14:paraId="7D7988EF"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3A873727"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705BB698"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EE2366" w14:paraId="08646C1B" w14:textId="77777777">
              <w:trPr>
                <w:trHeight w:val="225"/>
              </w:trPr>
              <w:tc>
                <w:tcPr>
                  <w:tcW w:w="425" w:type="dxa"/>
                  <w:hideMark/>
                </w:tcPr>
                <w:p w14:paraId="7E3CCF98"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7DF50655"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3C00DE7E"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94039B"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3C5B02D6"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0A88A80F"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E2366" w14:paraId="59CA08E4" w14:textId="77777777" w:rsidTr="00EE2366">
        <w:trPr>
          <w:cantSplit/>
        </w:trPr>
        <w:tc>
          <w:tcPr>
            <w:tcW w:w="9010" w:type="dxa"/>
            <w:gridSpan w:val="2"/>
            <w:tcBorders>
              <w:top w:val="single" w:sz="4" w:space="0" w:color="auto"/>
              <w:left w:val="single" w:sz="4" w:space="0" w:color="auto"/>
              <w:bottom w:val="single" w:sz="4" w:space="0" w:color="auto"/>
              <w:right w:val="single" w:sz="4" w:space="0" w:color="auto"/>
            </w:tcBorders>
          </w:tcPr>
          <w:p w14:paraId="279C3641"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EDA3634"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EB4BDC" w14:textId="77777777" w:rsidR="00EE2366" w:rsidRDefault="00EE23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3B6CC9E" w14:textId="77777777" w:rsidR="004E3899" w:rsidRDefault="004E3899" w:rsidP="00A138E1">
      <w:pPr>
        <w:widowControl w:val="0"/>
        <w:spacing w:line="276" w:lineRule="auto"/>
        <w:rPr>
          <w:rStyle w:val="num"/>
          <w:bCs/>
          <w:u w:val="single"/>
          <w:shd w:val="clear" w:color="auto" w:fill="FFFFFF"/>
        </w:rPr>
      </w:pPr>
    </w:p>
    <w:p w14:paraId="310CD45A" w14:textId="77777777" w:rsidR="008466C5" w:rsidRDefault="008466C5" w:rsidP="00A138E1">
      <w:pPr>
        <w:widowControl w:val="0"/>
        <w:spacing w:line="276" w:lineRule="auto"/>
        <w:rPr>
          <w:rStyle w:val="num"/>
          <w:bCs/>
          <w:u w:val="single"/>
          <w:shd w:val="clear" w:color="auto" w:fill="FFFFFF"/>
        </w:rPr>
      </w:pPr>
    </w:p>
    <w:p w14:paraId="01D1052E" w14:textId="77777777" w:rsidR="008466C5" w:rsidRDefault="008466C5" w:rsidP="00A138E1">
      <w:pPr>
        <w:widowControl w:val="0"/>
        <w:spacing w:line="276" w:lineRule="auto"/>
        <w:rPr>
          <w:rStyle w:val="num"/>
          <w:bCs/>
          <w:u w:val="single"/>
          <w:shd w:val="clear" w:color="auto" w:fill="FFFFFF"/>
        </w:rPr>
      </w:pPr>
    </w:p>
    <w:p w14:paraId="0BF51453" w14:textId="2228ABF5" w:rsidR="004A70FB" w:rsidRPr="00A138E1" w:rsidRDefault="00B36B4C" w:rsidP="00A138E1">
      <w:pPr>
        <w:widowControl w:val="0"/>
        <w:spacing w:line="276" w:lineRule="auto"/>
        <w:rPr>
          <w:bCs/>
          <w:u w:val="single"/>
          <w:shd w:val="clear" w:color="auto" w:fill="FFFFFF"/>
        </w:rPr>
      </w:pPr>
      <w:r w:rsidRPr="00A138E1">
        <w:rPr>
          <w:rStyle w:val="num"/>
          <w:bCs/>
          <w:u w:val="single"/>
          <w:shd w:val="clear" w:color="auto" w:fill="FFFFFF"/>
        </w:rPr>
        <w:t>B. SUBAWARDS</w:t>
      </w:r>
    </w:p>
    <w:p w14:paraId="54196FCB" w14:textId="77777777" w:rsidR="004A70FB" w:rsidRDefault="004A70FB" w:rsidP="00E87CF5">
      <w:pPr>
        <w:widowControl w:val="0"/>
      </w:pPr>
    </w:p>
    <w:p w14:paraId="6EE2AF10" w14:textId="0C16D1F9" w:rsidR="00F2414D" w:rsidRDefault="00CC00D2" w:rsidP="00183459">
      <w:pPr>
        <w:widowControl w:val="0"/>
        <w:ind w:left="1440" w:hanging="1440"/>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46B68" w14:paraId="40242676" w14:textId="77777777" w:rsidTr="00C61B8C">
        <w:trPr>
          <w:trHeight w:val="773"/>
        </w:trPr>
        <w:tc>
          <w:tcPr>
            <w:tcW w:w="7385" w:type="dxa"/>
            <w:tcBorders>
              <w:bottom w:val="single" w:sz="4" w:space="0" w:color="auto"/>
            </w:tcBorders>
          </w:tcPr>
          <w:p w14:paraId="0962DD5F" w14:textId="264CED49" w:rsidR="00346B68" w:rsidRPr="007F538B"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C2E43">
              <w:t xml:space="preserve">Does the </w:t>
            </w:r>
            <w:r w:rsidR="00D93873">
              <w:t>grantee</w:t>
            </w:r>
            <w:r w:rsidRPr="005C2E43">
              <w:t xml:space="preserve"> ensure that </w:t>
            </w:r>
            <w:r w:rsidRPr="001B4574">
              <w:t>every subaward is clearly identified to the local government</w:t>
            </w:r>
            <w:r w:rsidR="007F76CB">
              <w:t xml:space="preserve"> or</w:t>
            </w:r>
            <w:r w:rsidR="00C420D7">
              <w:t xml:space="preserve"> subrecipient</w:t>
            </w:r>
            <w:r w:rsidRPr="007F538B">
              <w:t xml:space="preserve"> as a subaward, and</w:t>
            </w:r>
            <w:r w:rsidR="00434E2F">
              <w:t xml:space="preserve"> at minimum,</w:t>
            </w:r>
            <w:r w:rsidRPr="007F538B">
              <w:t xml:space="preserve"> includes the following information:</w:t>
            </w:r>
          </w:p>
          <w:p w14:paraId="30D32FFF" w14:textId="77777777" w:rsidR="00346B68" w:rsidRPr="007F538B" w:rsidRDefault="00346B68" w:rsidP="009A5CCC">
            <w:pPr>
              <w:pStyle w:val="Level1"/>
              <w:widowControl w:val="0"/>
              <w:tabs>
                <w:tab w:val="clear" w:pos="360"/>
                <w:tab w:val="num" w:pos="458"/>
              </w:tabs>
              <w:ind w:left="458" w:hanging="458"/>
            </w:pPr>
            <w:r w:rsidRPr="007F538B">
              <w:t>Subrecipient name</w:t>
            </w:r>
          </w:p>
          <w:p w14:paraId="30E5231A" w14:textId="77777777" w:rsidR="00346B68" w:rsidRPr="006464F0"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6464F0">
              <w:t xml:space="preserve">Subrecipient unique entity </w:t>
            </w:r>
            <w:proofErr w:type="gramStart"/>
            <w:r w:rsidRPr="006464F0">
              <w:t>identifier;</w:t>
            </w:r>
            <w:proofErr w:type="gramEnd"/>
          </w:p>
          <w:p w14:paraId="618071A3" w14:textId="77777777" w:rsidR="00346B68" w:rsidRPr="006464F0"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6464F0">
              <w:t>Federal Award Identification Number (FAIN</w:t>
            </w:r>
            <w:proofErr w:type="gramStart"/>
            <w:r w:rsidRPr="006464F0">
              <w:t>);</w:t>
            </w:r>
            <w:proofErr w:type="gramEnd"/>
          </w:p>
          <w:p w14:paraId="17946836" w14:textId="77777777" w:rsidR="00346B68" w:rsidRPr="006464F0"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6464F0">
              <w:t xml:space="preserve">Date of award to the recipient by the Federal </w:t>
            </w:r>
            <w:proofErr w:type="gramStart"/>
            <w:r w:rsidRPr="006464F0">
              <w:t>agency;</w:t>
            </w:r>
            <w:proofErr w:type="gramEnd"/>
          </w:p>
          <w:p w14:paraId="336EABF8" w14:textId="77777777" w:rsidR="00346B68" w:rsidRPr="006464F0"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6464F0">
              <w:t xml:space="preserve">Subaward Period of </w:t>
            </w:r>
            <w:proofErr w:type="gramStart"/>
            <w:r w:rsidRPr="006464F0">
              <w:t>Performance;</w:t>
            </w:r>
            <w:proofErr w:type="gramEnd"/>
          </w:p>
          <w:p w14:paraId="37C82675" w14:textId="77777777" w:rsidR="00346B68" w:rsidRPr="00362ACF"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362ACF">
              <w:t xml:space="preserve">Amount of Federal Funds Obligated by this </w:t>
            </w:r>
            <w:proofErr w:type="gramStart"/>
            <w:r w:rsidRPr="00362ACF">
              <w:t>action;</w:t>
            </w:r>
            <w:proofErr w:type="gramEnd"/>
          </w:p>
          <w:p w14:paraId="1478166C" w14:textId="4E44EDC5" w:rsidR="00346B68" w:rsidRPr="00362ACF"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362ACF">
              <w:t xml:space="preserve">Total Amount of Federal Funds Obligated to the </w:t>
            </w:r>
            <w:r w:rsidR="001D1A14">
              <w:t>subrecipient</w:t>
            </w:r>
            <w:r w:rsidRPr="00362ACF">
              <w:t xml:space="preserve"> by the </w:t>
            </w:r>
            <w:r w:rsidR="003C4ABE">
              <w:t>pass</w:t>
            </w:r>
            <w:r w:rsidR="006C24EC">
              <w:t>-through entity</w:t>
            </w:r>
            <w:r w:rsidR="00A82E67" w:rsidRPr="00362ACF">
              <w:t xml:space="preserve"> </w:t>
            </w:r>
            <w:r w:rsidRPr="00362ACF">
              <w:t xml:space="preserve">including the current </w:t>
            </w:r>
            <w:proofErr w:type="gramStart"/>
            <w:r w:rsidRPr="00362ACF">
              <w:t>obligation;</w:t>
            </w:r>
            <w:proofErr w:type="gramEnd"/>
          </w:p>
          <w:p w14:paraId="5E00DE63" w14:textId="6E27DA26" w:rsidR="00346B68" w:rsidRPr="00362ACF" w:rsidRDefault="00346B68" w:rsidP="009A5CCC">
            <w:pPr>
              <w:pStyle w:val="Level1"/>
              <w:widowControl w:val="0"/>
              <w:tabs>
                <w:tab w:val="clear" w:pos="360"/>
                <w:tab w:val="num" w:pos="455"/>
                <w:tab w:val="left" w:pos="1440"/>
                <w:tab w:val="left" w:pos="2160"/>
                <w:tab w:val="left" w:pos="2880"/>
                <w:tab w:val="left" w:pos="3600"/>
                <w:tab w:val="left" w:pos="5040"/>
                <w:tab w:val="left" w:pos="5760"/>
                <w:tab w:val="left" w:pos="6480"/>
              </w:tabs>
              <w:ind w:left="458" w:hanging="458"/>
            </w:pPr>
            <w:r w:rsidRPr="00362ACF">
              <w:t xml:space="preserve">Total Amount of the Federal Award committed to the </w:t>
            </w:r>
            <w:r w:rsidR="001D1A14">
              <w:t>subrecipient</w:t>
            </w:r>
            <w:r w:rsidRPr="00362ACF">
              <w:t xml:space="preserve"> by the </w:t>
            </w:r>
            <w:r w:rsidR="006C24EC">
              <w:t xml:space="preserve">pass-through </w:t>
            </w:r>
            <w:proofErr w:type="gramStart"/>
            <w:r w:rsidR="006C24EC">
              <w:t>entity</w:t>
            </w:r>
            <w:r w:rsidRPr="00362ACF">
              <w:t>;</w:t>
            </w:r>
            <w:proofErr w:type="gramEnd"/>
          </w:p>
          <w:p w14:paraId="62605BCC" w14:textId="77777777" w:rsidR="00346B68" w:rsidRPr="00362ACF"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362ACF">
              <w:t xml:space="preserve">Federal award project </w:t>
            </w:r>
            <w:proofErr w:type="gramStart"/>
            <w:r w:rsidRPr="00362ACF">
              <w:t>description;</w:t>
            </w:r>
            <w:proofErr w:type="gramEnd"/>
          </w:p>
          <w:p w14:paraId="25AE872A" w14:textId="441BAE18" w:rsidR="00346B68" w:rsidRPr="00362ACF"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362ACF">
              <w:t xml:space="preserve">Name of Federal awarding agency, the </w:t>
            </w:r>
            <w:r w:rsidR="006C24EC">
              <w:t>pass-through entity</w:t>
            </w:r>
            <w:r w:rsidRPr="00362ACF">
              <w:t xml:space="preserve">, and contact information for awarding official of the </w:t>
            </w:r>
            <w:r w:rsidR="00FF6C5A">
              <w:t xml:space="preserve">pass-through </w:t>
            </w:r>
            <w:proofErr w:type="gramStart"/>
            <w:r w:rsidR="00FF6C5A">
              <w:t>entity</w:t>
            </w:r>
            <w:r w:rsidRPr="00362ACF">
              <w:t>;</w:t>
            </w:r>
            <w:proofErr w:type="gramEnd"/>
          </w:p>
          <w:p w14:paraId="338418DF" w14:textId="74F2B179" w:rsidR="00346B68" w:rsidRPr="00362ACF"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362ACF">
              <w:t xml:space="preserve">CFDA Number and Name; the </w:t>
            </w:r>
            <w:r w:rsidR="006C24EC">
              <w:t>pass-through entity</w:t>
            </w:r>
            <w:r w:rsidR="001D1A14" w:rsidRPr="00362ACF">
              <w:t xml:space="preserve"> </w:t>
            </w:r>
            <w:r w:rsidRPr="00362ACF">
              <w:t xml:space="preserve">must identify the dollar amount made available under each Federal award and the CFDA number at time of </w:t>
            </w:r>
            <w:proofErr w:type="gramStart"/>
            <w:r w:rsidRPr="00362ACF">
              <w:t>disbursement;</w:t>
            </w:r>
            <w:proofErr w:type="gramEnd"/>
          </w:p>
          <w:p w14:paraId="6DBAE8D8" w14:textId="77777777" w:rsidR="00346B68" w:rsidRPr="00362ACF" w:rsidRDefault="00346B68" w:rsidP="009A5CCC">
            <w:pPr>
              <w:pStyle w:val="Level1"/>
              <w:widowControl w:val="0"/>
              <w:tabs>
                <w:tab w:val="clear" w:pos="360"/>
                <w:tab w:val="num" w:pos="458"/>
                <w:tab w:val="left" w:pos="720"/>
                <w:tab w:val="left" w:pos="1440"/>
                <w:tab w:val="left" w:pos="2160"/>
                <w:tab w:val="left" w:pos="2880"/>
                <w:tab w:val="left" w:pos="3600"/>
                <w:tab w:val="left" w:pos="5040"/>
                <w:tab w:val="left" w:pos="5760"/>
                <w:tab w:val="left" w:pos="6480"/>
              </w:tabs>
              <w:ind w:left="458" w:hanging="458"/>
            </w:pPr>
            <w:r w:rsidRPr="00362ACF">
              <w:t>Identification of whether the award is R&amp;D; and</w:t>
            </w:r>
          </w:p>
          <w:p w14:paraId="36838B66" w14:textId="77777777" w:rsidR="00346B68" w:rsidRPr="00362ACF" w:rsidRDefault="00346B68" w:rsidP="009A5CCC">
            <w:pPr>
              <w:pStyle w:val="Level1"/>
              <w:widowControl w:val="0"/>
              <w:numPr>
                <w:ilvl w:val="0"/>
                <w:numId w:val="0"/>
              </w:numPr>
              <w:tabs>
                <w:tab w:val="num" w:pos="458"/>
                <w:tab w:val="left" w:pos="720"/>
                <w:tab w:val="left" w:pos="1440"/>
                <w:tab w:val="left" w:pos="2160"/>
                <w:tab w:val="left" w:pos="2880"/>
                <w:tab w:val="left" w:pos="3600"/>
                <w:tab w:val="left" w:pos="5040"/>
                <w:tab w:val="left" w:pos="5760"/>
                <w:tab w:val="left" w:pos="6480"/>
              </w:tabs>
              <w:ind w:left="458" w:hanging="458"/>
            </w:pPr>
            <w:r w:rsidRPr="00362ACF">
              <w:t>xiii. Indirect cost rate for the Federal award (including if the de minimis rate is charged per §200.414 Indirect (F&amp;A) costs)?</w:t>
            </w:r>
          </w:p>
          <w:p w14:paraId="4BFC2360" w14:textId="77777777" w:rsidR="003F2E32" w:rsidRDefault="003F2E32"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rPr>
                <w:b/>
              </w:rPr>
            </w:pPr>
          </w:p>
          <w:p w14:paraId="4686E1EB" w14:textId="112C69F1" w:rsidR="0090044E"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pPr>
            <w:r w:rsidRPr="00362ACF">
              <w:rPr>
                <w:b/>
              </w:rPr>
              <w:t>NOTE:</w:t>
            </w:r>
            <w:r w:rsidRPr="00582353">
              <w:t xml:space="preserve"> </w:t>
            </w:r>
            <w:r w:rsidR="00205B60">
              <w:t xml:space="preserve">2 CFR 200.332 is applicable to “pass-through entities”. </w:t>
            </w:r>
            <w:r w:rsidR="008E1D3D">
              <w:t xml:space="preserve"> </w:t>
            </w:r>
            <w:r w:rsidR="00205B60">
              <w:t>A</w:t>
            </w:r>
            <w:r w:rsidR="005D1E64">
              <w:t xml:space="preserve"> s</w:t>
            </w:r>
            <w:r w:rsidR="00CF51FD">
              <w:t>tate</w:t>
            </w:r>
            <w:r w:rsidR="00D93873">
              <w:t xml:space="preserve"> </w:t>
            </w:r>
            <w:r w:rsidR="005D1E64">
              <w:t>or</w:t>
            </w:r>
            <w:r w:rsidR="00D93873">
              <w:t xml:space="preserve"> </w:t>
            </w:r>
            <w:r w:rsidR="0093715A">
              <w:t xml:space="preserve">the District of Columbia </w:t>
            </w:r>
            <w:r w:rsidR="005D1E64">
              <w:t>is</w:t>
            </w:r>
            <w:r w:rsidR="00674D81">
              <w:t xml:space="preserve"> considered </w:t>
            </w:r>
            <w:r w:rsidR="005D1E64">
              <w:t xml:space="preserve">a </w:t>
            </w:r>
            <w:r w:rsidR="00674D81">
              <w:t>pass-through entit</w:t>
            </w:r>
            <w:r w:rsidR="004154A7">
              <w:t>y</w:t>
            </w:r>
            <w:r w:rsidR="00D93873">
              <w:t xml:space="preserve"> </w:t>
            </w:r>
            <w:r w:rsidR="005D1E64">
              <w:t>when it</w:t>
            </w:r>
            <w:r w:rsidR="00565F86">
              <w:t xml:space="preserve"> is not carrying out RHP </w:t>
            </w:r>
            <w:r w:rsidR="009C3F48">
              <w:t>activit</w:t>
            </w:r>
            <w:r w:rsidR="00DE68BA">
              <w:t>ies</w:t>
            </w:r>
            <w:r w:rsidR="00565F86">
              <w:t xml:space="preserve"> directly but</w:t>
            </w:r>
            <w:r w:rsidR="005D1E64">
              <w:t xml:space="preserve"> </w:t>
            </w:r>
            <w:r w:rsidR="00E31F89">
              <w:t xml:space="preserve">instead </w:t>
            </w:r>
            <w:r w:rsidR="00D93873" w:rsidRPr="00D93873">
              <w:t xml:space="preserve">provides a subaward to a subrecipient to carry out </w:t>
            </w:r>
            <w:r w:rsidR="00565F86">
              <w:t>th</w:t>
            </w:r>
            <w:r w:rsidR="009C3F48">
              <w:t>e</w:t>
            </w:r>
            <w:r w:rsidR="006D49A7">
              <w:t xml:space="preserve"> RHP a</w:t>
            </w:r>
            <w:r w:rsidR="00565F86">
              <w:t>ctiv</w:t>
            </w:r>
            <w:r w:rsidR="00046E88">
              <w:t>iti</w:t>
            </w:r>
            <w:r w:rsidR="00DE68BA">
              <w:t>es</w:t>
            </w:r>
            <w:r w:rsidR="005D1E64">
              <w:t>.</w:t>
            </w:r>
            <w:r w:rsidR="00251766">
              <w:t xml:space="preserve"> </w:t>
            </w:r>
          </w:p>
          <w:p w14:paraId="6DB1C365" w14:textId="1FDBFD96" w:rsidR="003F2E32" w:rsidRPr="00F87E47" w:rsidRDefault="0090044E" w:rsidP="00CF466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pPr>
            <w:r>
              <w:rPr>
                <w:b/>
              </w:rPr>
              <w:t>NOTE:</w:t>
            </w:r>
            <w:r>
              <w:rPr>
                <w:color w:val="000000"/>
                <w:shd w:val="clear" w:color="auto" w:fill="FFFFFF"/>
              </w:rPr>
              <w:t xml:space="preserve"> </w:t>
            </w:r>
            <w:r w:rsidR="00346B68" w:rsidRPr="00582353">
              <w:rPr>
                <w:color w:val="000000"/>
                <w:shd w:val="clear" w:color="auto" w:fill="FFFFFF"/>
              </w:rPr>
              <w:t xml:space="preserve">When some </w:t>
            </w:r>
            <w:r w:rsidR="006275C3">
              <w:rPr>
                <w:color w:val="000000"/>
                <w:shd w:val="clear" w:color="auto" w:fill="FFFFFF"/>
              </w:rPr>
              <w:t>i</w:t>
            </w:r>
            <w:r w:rsidR="00346B68" w:rsidRPr="00582353">
              <w:rPr>
                <w:color w:val="000000"/>
                <w:shd w:val="clear" w:color="auto" w:fill="FFFFFF"/>
              </w:rPr>
              <w:t>nformation is not available</w:t>
            </w:r>
            <w:r>
              <w:rPr>
                <w:color w:val="000000"/>
                <w:shd w:val="clear" w:color="auto" w:fill="FFFFFF"/>
              </w:rPr>
              <w:t xml:space="preserve"> for the required fields listed above</w:t>
            </w:r>
            <w:r w:rsidR="00346B68" w:rsidRPr="00582353">
              <w:rPr>
                <w:color w:val="000000"/>
                <w:shd w:val="clear" w:color="auto" w:fill="FFFFFF"/>
              </w:rPr>
              <w:t xml:space="preserve">, the </w:t>
            </w:r>
            <w:r w:rsidR="00934B5A">
              <w:rPr>
                <w:color w:val="000000"/>
                <w:shd w:val="clear" w:color="auto" w:fill="FFFFFF"/>
              </w:rPr>
              <w:t xml:space="preserve">grantee </w:t>
            </w:r>
            <w:r w:rsidR="00346B68" w:rsidRPr="00582353">
              <w:rPr>
                <w:color w:val="000000"/>
                <w:shd w:val="clear" w:color="auto" w:fill="FFFFFF"/>
              </w:rPr>
              <w:t>must provide the best information available to describe</w:t>
            </w:r>
            <w:r w:rsidR="00346B68" w:rsidRPr="00F87E47">
              <w:rPr>
                <w:color w:val="000000"/>
                <w:shd w:val="clear" w:color="auto" w:fill="FFFFFF"/>
              </w:rPr>
              <w:t xml:space="preserve"> the Federal award and subaward.</w:t>
            </w:r>
            <w:r w:rsidR="00346B68" w:rsidRPr="00F87E47">
              <w:rPr>
                <w:rStyle w:val="apple-converted-space"/>
                <w:color w:val="000000"/>
                <w:shd w:val="clear" w:color="auto" w:fill="FFFFFF"/>
              </w:rPr>
              <w:t> </w:t>
            </w:r>
          </w:p>
          <w:p w14:paraId="3F77B597" w14:textId="77777777" w:rsidR="00346B68" w:rsidRPr="003C508D"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380CF1">
              <w:t>[2 CFR 200.33</w:t>
            </w:r>
            <w:r>
              <w:t>2</w:t>
            </w:r>
            <w:r w:rsidRPr="00380C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46B68" w14:paraId="6AF979F2" w14:textId="77777777" w:rsidTr="00C61B8C">
              <w:trPr>
                <w:trHeight w:val="170"/>
              </w:trPr>
              <w:tc>
                <w:tcPr>
                  <w:tcW w:w="425" w:type="dxa"/>
                </w:tcPr>
                <w:p w14:paraId="6E7E3D31"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tcPr>
                <w:p w14:paraId="7BFE6ABF"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tcPr>
                <w:p w14:paraId="6A521B98"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346B68" w14:paraId="7C473D09" w14:textId="77777777" w:rsidTr="00C61B8C">
              <w:trPr>
                <w:trHeight w:val="225"/>
              </w:trPr>
              <w:tc>
                <w:tcPr>
                  <w:tcW w:w="425" w:type="dxa"/>
                </w:tcPr>
                <w:p w14:paraId="7FC8300C"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E8355E"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543E7A"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p w14:paraId="0AED944F"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p w14:paraId="575F40D6"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tc>
            </w:tr>
          </w:tbl>
          <w:p w14:paraId="53FD86AB"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46B68" w14:paraId="0BE5EF5A" w14:textId="77777777" w:rsidTr="00C61B8C">
        <w:trPr>
          <w:cantSplit/>
        </w:trPr>
        <w:tc>
          <w:tcPr>
            <w:tcW w:w="9010" w:type="dxa"/>
            <w:gridSpan w:val="2"/>
            <w:tcBorders>
              <w:bottom w:val="nil"/>
            </w:tcBorders>
          </w:tcPr>
          <w:p w14:paraId="45E45CA0"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4C24535" w14:textId="77777777" w:rsidR="00346B68" w:rsidRDefault="00346B68"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68" w14:paraId="4364619E" w14:textId="77777777" w:rsidTr="00C61B8C">
        <w:trPr>
          <w:cantSplit/>
        </w:trPr>
        <w:tc>
          <w:tcPr>
            <w:tcW w:w="9010" w:type="dxa"/>
            <w:gridSpan w:val="2"/>
            <w:tcBorders>
              <w:top w:val="nil"/>
            </w:tcBorders>
          </w:tcPr>
          <w:p w14:paraId="0F1C1528" w14:textId="7CF1DA4C" w:rsidR="003D7873" w:rsidRDefault="003D7873" w:rsidP="00C61B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87C8E9A" w14:textId="77777777" w:rsidR="00CC00D2" w:rsidRDefault="00CC00D2" w:rsidP="00E87CF5">
      <w:pPr>
        <w:widowControl w:val="0"/>
        <w:ind w:left="1440" w:hanging="1440"/>
      </w:pPr>
    </w:p>
    <w:p w14:paraId="7D01CC2D" w14:textId="4895DE43" w:rsidR="00F2414D" w:rsidRDefault="00CC00D2" w:rsidP="00E87CF5">
      <w:pPr>
        <w:widowControl w:val="0"/>
        <w:ind w:left="1440" w:hanging="1440"/>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6720C" w14:paraId="1CBC119B" w14:textId="77777777" w:rsidTr="00C04875">
        <w:trPr>
          <w:trHeight w:val="773"/>
        </w:trPr>
        <w:tc>
          <w:tcPr>
            <w:tcW w:w="7385" w:type="dxa"/>
            <w:tcBorders>
              <w:bottom w:val="single" w:sz="4" w:space="0" w:color="auto"/>
            </w:tcBorders>
          </w:tcPr>
          <w:p w14:paraId="448252F0" w14:textId="0A35D3F7" w:rsidR="0086720C" w:rsidRDefault="0086720C" w:rsidP="004C6FDA">
            <w:pPr>
              <w:pStyle w:val="Level1"/>
              <w:widowControl w:val="0"/>
              <w:numPr>
                <w:ilvl w:val="0"/>
                <w:numId w:val="0"/>
              </w:numPr>
              <w:tabs>
                <w:tab w:val="clear" w:pos="4320"/>
                <w:tab w:val="clear" w:pos="8640"/>
              </w:tabs>
            </w:pPr>
            <w:r>
              <w:t xml:space="preserve">Do the grantee’s subawards </w:t>
            </w:r>
            <w:r w:rsidR="00C11B7F">
              <w:t xml:space="preserve">have provisions to ensure </w:t>
            </w:r>
            <w:r>
              <w:t>that RHP funds are</w:t>
            </w:r>
            <w:r w:rsidR="004C6FDA">
              <w:t xml:space="preserve"> </w:t>
            </w:r>
            <w:r>
              <w:t xml:space="preserve">used in accordance with the SUPPORT Act, the </w:t>
            </w:r>
            <w:r w:rsidR="00E90A82">
              <w:t xml:space="preserve">HCD </w:t>
            </w:r>
            <w:r>
              <w:t xml:space="preserve">Act, </w:t>
            </w:r>
            <w:r w:rsidR="00E90A82">
              <w:t xml:space="preserve">the </w:t>
            </w:r>
            <w:r>
              <w:t>RHP Notice</w:t>
            </w:r>
            <w:r w:rsidR="00E90A82">
              <w:t>s</w:t>
            </w:r>
            <w:r>
              <w:t xml:space="preserve">, and grant agreement, </w:t>
            </w:r>
            <w:r w:rsidR="00730BBC">
              <w:t xml:space="preserve">and </w:t>
            </w:r>
            <w:r w:rsidR="00747641">
              <w:t xml:space="preserve">require </w:t>
            </w:r>
            <w:r w:rsidR="00BB1902">
              <w:t xml:space="preserve">performance </w:t>
            </w:r>
            <w:r w:rsidR="007177CB" w:rsidRPr="007177CB">
              <w:t>and financial reporting</w:t>
            </w:r>
            <w:r w:rsidR="00A51C2A">
              <w:t>?</w:t>
            </w:r>
          </w:p>
          <w:p w14:paraId="6153EFDC" w14:textId="032C2269" w:rsidR="00F472FE" w:rsidRDefault="00A23842" w:rsidP="00CF466B">
            <w:pPr>
              <w:pStyle w:val="Level1"/>
              <w:widowControl w:val="0"/>
              <w:numPr>
                <w:ilvl w:val="0"/>
                <w:numId w:val="0"/>
              </w:numPr>
              <w:tabs>
                <w:tab w:val="clear" w:pos="4320"/>
                <w:tab w:val="clear" w:pos="8640"/>
              </w:tabs>
              <w:ind w:left="360"/>
            </w:pPr>
            <w:r w:rsidRPr="00A23842">
              <w:rPr>
                <w:b/>
                <w:bCs/>
              </w:rPr>
              <w:t>NOTE</w:t>
            </w:r>
            <w:r>
              <w:t xml:space="preserve">: </w:t>
            </w:r>
            <w:r w:rsidR="000646AB">
              <w:t>Review</w:t>
            </w:r>
            <w:r w:rsidR="00A12480">
              <w:t xml:space="preserve"> </w:t>
            </w:r>
            <w:r w:rsidR="0041368A">
              <w:t xml:space="preserve">the agreements </w:t>
            </w:r>
            <w:r w:rsidR="00A12480">
              <w:t xml:space="preserve">for </w:t>
            </w:r>
            <w:r w:rsidR="0041368A">
              <w:t>provisions govern</w:t>
            </w:r>
            <w:r w:rsidR="00220744">
              <w:t xml:space="preserve">ing </w:t>
            </w:r>
            <w:r w:rsidR="00A12480">
              <w:t>program income management</w:t>
            </w:r>
            <w:r w:rsidR="00B5628F">
              <w:t xml:space="preserve"> (see Exhibit 9-3 to review program income)</w:t>
            </w:r>
            <w:r w:rsidR="000554EB">
              <w:t>,</w:t>
            </w:r>
            <w:r w:rsidR="005F19A9">
              <w:t xml:space="preserve"> procurement</w:t>
            </w:r>
            <w:r w:rsidR="000554EB">
              <w:t xml:space="preserve">, </w:t>
            </w:r>
            <w:r w:rsidR="00DB3738">
              <w:t>timeliness,</w:t>
            </w:r>
            <w:r w:rsidR="000554EB">
              <w:t xml:space="preserve"> </w:t>
            </w:r>
            <w:r w:rsidR="00742027">
              <w:t xml:space="preserve">and </w:t>
            </w:r>
            <w:r w:rsidR="00D024AF">
              <w:t>remedies for noncompliance</w:t>
            </w:r>
            <w:r w:rsidR="00604BD8">
              <w:t>.</w:t>
            </w:r>
          </w:p>
          <w:p w14:paraId="444890C7" w14:textId="2438423D" w:rsidR="0086720C" w:rsidRPr="003C508D" w:rsidRDefault="0086720C" w:rsidP="0086720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254E">
              <w:t>[2 CFR 200.33</w:t>
            </w:r>
            <w:r>
              <w:t>2</w:t>
            </w:r>
            <w:r w:rsidRPr="002F254E">
              <w:t>(a)(2)</w:t>
            </w:r>
            <w:r>
              <w:t>-</w:t>
            </w:r>
            <w:r w:rsidRPr="002F254E">
              <w:t>(3)</w:t>
            </w:r>
            <w:r>
              <w:t xml:space="preserve"> (all grantees</w:t>
            </w:r>
            <w:r w:rsidR="0024487A">
              <w:t xml:space="preserve">); </w:t>
            </w:r>
            <w:r>
              <w:t xml:space="preserve">24 CFR 570.493 and </w:t>
            </w:r>
            <w:r w:rsidR="00D464B2" w:rsidRPr="00180B90">
              <w:rPr>
                <w:rStyle w:val="normaltextrun"/>
                <w:color w:val="000000"/>
              </w:rPr>
              <w:t>FY2020 RHP Notice</w:t>
            </w:r>
            <w:r w:rsidR="00D464B2">
              <w:rPr>
                <w:rStyle w:val="normaltextrun"/>
                <w:color w:val="000000"/>
              </w:rPr>
              <w:t xml:space="preserve"> </w:t>
            </w:r>
            <w:r>
              <w:t xml:space="preserve">85 FR </w:t>
            </w:r>
            <w:r w:rsidR="00736053">
              <w:t xml:space="preserve">75361 </w:t>
            </w:r>
            <w:r>
              <w:t xml:space="preserve">Section </w:t>
            </w:r>
            <w:proofErr w:type="spellStart"/>
            <w:r>
              <w:t>II.D.viii</w:t>
            </w:r>
            <w:proofErr w:type="spellEnd"/>
            <w:r w:rsidR="00740A17">
              <w:t xml:space="preserve"> (states)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6720C" w14:paraId="6112A4DF" w14:textId="77777777" w:rsidTr="00C04875">
              <w:trPr>
                <w:trHeight w:val="170"/>
              </w:trPr>
              <w:tc>
                <w:tcPr>
                  <w:tcW w:w="425" w:type="dxa"/>
                </w:tcPr>
                <w:p w14:paraId="2EE6F4F1"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tcPr>
                <w:p w14:paraId="6D4F8270"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tcPr>
                <w:p w14:paraId="1E4BE811"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86720C" w14:paraId="4439B3CB" w14:textId="77777777" w:rsidTr="00C04875">
              <w:trPr>
                <w:trHeight w:val="225"/>
              </w:trPr>
              <w:tc>
                <w:tcPr>
                  <w:tcW w:w="425" w:type="dxa"/>
                </w:tcPr>
                <w:p w14:paraId="234BF0E8"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65AB5B"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E6B88F0"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p w14:paraId="5E7158F2"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p w14:paraId="3D6E1C1F"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tc>
            </w:tr>
          </w:tbl>
          <w:p w14:paraId="74B3471D"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6720C" w14:paraId="02AF2F1E" w14:textId="77777777" w:rsidTr="00C04875">
        <w:trPr>
          <w:cantSplit/>
        </w:trPr>
        <w:tc>
          <w:tcPr>
            <w:tcW w:w="9010" w:type="dxa"/>
            <w:gridSpan w:val="2"/>
            <w:tcBorders>
              <w:bottom w:val="nil"/>
            </w:tcBorders>
          </w:tcPr>
          <w:p w14:paraId="75FC3AB3"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864EB99" w14:textId="77777777" w:rsidR="0086720C" w:rsidRDefault="0086720C"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20C" w14:paraId="7F336EFD" w14:textId="77777777" w:rsidTr="00C04875">
        <w:trPr>
          <w:cantSplit/>
        </w:trPr>
        <w:tc>
          <w:tcPr>
            <w:tcW w:w="9010" w:type="dxa"/>
            <w:gridSpan w:val="2"/>
            <w:tcBorders>
              <w:top w:val="nil"/>
            </w:tcBorders>
          </w:tcPr>
          <w:p w14:paraId="15AF3FE8" w14:textId="18C023E1" w:rsidR="003D7873" w:rsidRDefault="003D787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B3FBFC9" w14:textId="77777777" w:rsidR="0086720C" w:rsidRDefault="0086720C" w:rsidP="00E87CF5">
      <w:pPr>
        <w:widowControl w:val="0"/>
        <w:ind w:left="1440" w:hanging="1440"/>
      </w:pPr>
    </w:p>
    <w:p w14:paraId="7CE1A609" w14:textId="0BE085C4" w:rsidR="006745E2" w:rsidRDefault="006745E2" w:rsidP="00E87CF5">
      <w:pPr>
        <w:widowControl w:val="0"/>
        <w:ind w:left="1440" w:hanging="1440"/>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6745E2" w14:paraId="74CEF546" w14:textId="77777777" w:rsidTr="00C04875">
        <w:trPr>
          <w:trHeight w:val="368"/>
        </w:trPr>
        <w:tc>
          <w:tcPr>
            <w:tcW w:w="7385" w:type="dxa"/>
            <w:tcBorders>
              <w:top w:val="single" w:sz="4" w:space="0" w:color="auto"/>
              <w:left w:val="single" w:sz="4" w:space="0" w:color="auto"/>
              <w:bottom w:val="single" w:sz="4" w:space="0" w:color="auto"/>
              <w:right w:val="single" w:sz="4" w:space="0" w:color="auto"/>
            </w:tcBorders>
            <w:hideMark/>
          </w:tcPr>
          <w:p w14:paraId="3840E09B" w14:textId="29E88541" w:rsidR="006745E2" w:rsidRDefault="0085337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B10B46">
              <w:t>State RHP grantee</w:t>
            </w:r>
            <w:r>
              <w:t xml:space="preserve">s </w:t>
            </w:r>
            <w:r w:rsidR="006745E2">
              <w:t>only</w:t>
            </w:r>
            <w:r>
              <w:t xml:space="preserve">] </w:t>
            </w:r>
            <w:r w:rsidR="006745E2">
              <w:t>If awarding funds to a</w:t>
            </w:r>
            <w:r w:rsidR="00D14B3A">
              <w:t xml:space="preserve"> subrecipient that is a</w:t>
            </w:r>
            <w:r w:rsidR="006745E2">
              <w:t xml:space="preserve"> unit of general local government, does the state require and confirm that the local governments:</w:t>
            </w:r>
          </w:p>
          <w:p w14:paraId="2BF57499" w14:textId="526379D2" w:rsidR="006745E2" w:rsidRDefault="006745E2" w:rsidP="00C04875">
            <w:pPr>
              <w:pStyle w:val="Level1"/>
              <w:widowControl w:val="0"/>
              <w:numPr>
                <w:ilvl w:val="0"/>
                <w:numId w:val="31"/>
              </w:numPr>
              <w:tabs>
                <w:tab w:val="left" w:pos="459"/>
              </w:tabs>
              <w:ind w:left="459"/>
            </w:pPr>
            <w:r>
              <w:t xml:space="preserve">Provide for and encourage citizen participation, particularly by the LMI persons who will benefit from the </w:t>
            </w:r>
            <w:proofErr w:type="gramStart"/>
            <w:r>
              <w:t>activities</w:t>
            </w:r>
            <w:r w:rsidR="00C94640">
              <w:t>;</w:t>
            </w:r>
            <w:proofErr w:type="gramEnd"/>
            <w:r>
              <w:t xml:space="preserve"> </w:t>
            </w:r>
          </w:p>
          <w:p w14:paraId="0286E6B4" w14:textId="30F2CD94" w:rsidR="006745E2" w:rsidRDefault="006745E2" w:rsidP="00C04875">
            <w:pPr>
              <w:pStyle w:val="Level1"/>
              <w:widowControl w:val="0"/>
              <w:numPr>
                <w:ilvl w:val="0"/>
                <w:numId w:val="31"/>
              </w:numPr>
              <w:tabs>
                <w:tab w:val="left" w:pos="458"/>
              </w:tabs>
              <w:ind w:left="458"/>
            </w:pPr>
            <w:r>
              <w:t xml:space="preserve">Ensure that residents will have </w:t>
            </w:r>
            <w:r w:rsidR="0056720E">
              <w:t xml:space="preserve">reasonable and timely </w:t>
            </w:r>
            <w:r>
              <w:t>access to local meetings and information relating to:</w:t>
            </w:r>
          </w:p>
          <w:p w14:paraId="0C4D480F" w14:textId="77777777" w:rsidR="006745E2" w:rsidRDefault="006745E2" w:rsidP="00C04875">
            <w:pPr>
              <w:pStyle w:val="Level1"/>
              <w:widowControl w:val="0"/>
              <w:numPr>
                <w:ilvl w:val="0"/>
                <w:numId w:val="37"/>
              </w:numPr>
              <w:tabs>
                <w:tab w:val="left" w:pos="720"/>
              </w:tabs>
            </w:pPr>
            <w:r>
              <w:t xml:space="preserve">proposed and actual use of RHP </w:t>
            </w:r>
            <w:proofErr w:type="gramStart"/>
            <w:r>
              <w:t>funds;</w:t>
            </w:r>
            <w:proofErr w:type="gramEnd"/>
            <w:r>
              <w:t xml:space="preserve"> </w:t>
            </w:r>
          </w:p>
          <w:p w14:paraId="0BD21191" w14:textId="77777777" w:rsidR="006745E2" w:rsidRDefault="006745E2" w:rsidP="00C04875">
            <w:pPr>
              <w:pStyle w:val="Level1"/>
              <w:widowControl w:val="0"/>
              <w:numPr>
                <w:ilvl w:val="0"/>
                <w:numId w:val="37"/>
              </w:numPr>
              <w:tabs>
                <w:tab w:val="left" w:pos="720"/>
              </w:tabs>
            </w:pPr>
            <w:r>
              <w:t xml:space="preserve">amount of RHP funds expected to be made </w:t>
            </w:r>
            <w:proofErr w:type="gramStart"/>
            <w:r>
              <w:t>available;</w:t>
            </w:r>
            <w:proofErr w:type="gramEnd"/>
            <w:r>
              <w:t xml:space="preserve"> </w:t>
            </w:r>
          </w:p>
          <w:p w14:paraId="14F88EEF" w14:textId="77777777" w:rsidR="006745E2" w:rsidRDefault="006745E2" w:rsidP="00C04875">
            <w:pPr>
              <w:pStyle w:val="Level1"/>
              <w:widowControl w:val="0"/>
              <w:numPr>
                <w:ilvl w:val="0"/>
                <w:numId w:val="37"/>
              </w:numPr>
              <w:tabs>
                <w:tab w:val="left" w:pos="720"/>
              </w:tabs>
            </w:pPr>
            <w:r>
              <w:t xml:space="preserve">the range of activities that may be undertaken with RHP </w:t>
            </w:r>
            <w:proofErr w:type="gramStart"/>
            <w:r>
              <w:t>funds;</w:t>
            </w:r>
            <w:proofErr w:type="gramEnd"/>
            <w:r>
              <w:t xml:space="preserve"> </w:t>
            </w:r>
          </w:p>
          <w:p w14:paraId="1E9011F0" w14:textId="77777777" w:rsidR="006745E2" w:rsidRDefault="006745E2" w:rsidP="00C04875">
            <w:pPr>
              <w:pStyle w:val="Level1"/>
              <w:widowControl w:val="0"/>
              <w:numPr>
                <w:ilvl w:val="0"/>
                <w:numId w:val="37"/>
              </w:numPr>
              <w:tabs>
                <w:tab w:val="left" w:pos="720"/>
              </w:tabs>
            </w:pPr>
            <w:r>
              <w:t xml:space="preserve">the estimated amount that will go to LMI benefit; and </w:t>
            </w:r>
          </w:p>
          <w:p w14:paraId="180CF018" w14:textId="07C003B2" w:rsidR="006745E2" w:rsidRDefault="006745E2" w:rsidP="00C04875">
            <w:pPr>
              <w:pStyle w:val="Level1"/>
              <w:widowControl w:val="0"/>
              <w:numPr>
                <w:ilvl w:val="0"/>
                <w:numId w:val="37"/>
              </w:numPr>
              <w:tabs>
                <w:tab w:val="left" w:pos="720"/>
              </w:tabs>
            </w:pPr>
            <w:r>
              <w:t>the</w:t>
            </w:r>
            <w:r w:rsidR="00B35BA0">
              <w:t xml:space="preserve"> e</w:t>
            </w:r>
            <w:r w:rsidR="003A70C3" w:rsidRPr="003A70C3">
              <w:t>stablished or adopted the State</w:t>
            </w:r>
            <w:r w:rsidR="00EB6FB7">
              <w:t>’</w:t>
            </w:r>
            <w:r w:rsidR="003A70C3" w:rsidRPr="003A70C3">
              <w:t>s Residential Anti-displacement and Relocation Plan (RARAP</w:t>
            </w:r>
            <w:proofErr w:type="gramStart"/>
            <w:r w:rsidR="003A70C3" w:rsidRPr="003A70C3">
              <w:t>)</w:t>
            </w:r>
            <w:r w:rsidR="00C94640">
              <w:t>;</w:t>
            </w:r>
            <w:proofErr w:type="gramEnd"/>
          </w:p>
          <w:p w14:paraId="43637C45" w14:textId="6DC56BC6" w:rsidR="006745E2" w:rsidRDefault="006745E2" w:rsidP="00C04875">
            <w:pPr>
              <w:pStyle w:val="Level1"/>
              <w:widowControl w:val="0"/>
              <w:numPr>
                <w:ilvl w:val="0"/>
                <w:numId w:val="31"/>
              </w:numPr>
              <w:tabs>
                <w:tab w:val="left" w:pos="458"/>
              </w:tabs>
              <w:ind w:left="458"/>
            </w:pPr>
            <w:r>
              <w:t>Conduct a minimum of two public meetings [typically, one public meeting addresses community development and housing needs, and proposed activities for these funds; and a second meeting often addresses program performance or amendments</w:t>
            </w:r>
            <w:proofErr w:type="gramStart"/>
            <w:r>
              <w:t>];</w:t>
            </w:r>
            <w:proofErr w:type="gramEnd"/>
            <w:r>
              <w:t xml:space="preserve"> </w:t>
            </w:r>
          </w:p>
          <w:p w14:paraId="5AA33BB5" w14:textId="3E76321E" w:rsidR="006745E2" w:rsidRDefault="006745E2" w:rsidP="00C04875">
            <w:pPr>
              <w:pStyle w:val="Level1"/>
              <w:widowControl w:val="0"/>
              <w:numPr>
                <w:ilvl w:val="0"/>
                <w:numId w:val="31"/>
              </w:numPr>
              <w:tabs>
                <w:tab w:val="left" w:pos="458"/>
              </w:tabs>
              <w:ind w:left="458"/>
            </w:pPr>
            <w:r>
              <w:t>Provide</w:t>
            </w:r>
            <w:r w:rsidR="00E04A7A">
              <w:t xml:space="preserve"> citizen</w:t>
            </w:r>
            <w:r>
              <w:t xml:space="preserve">s with </w:t>
            </w:r>
            <w:r w:rsidR="00E04A7A">
              <w:t xml:space="preserve">reasonable advance notice of, </w:t>
            </w:r>
            <w:r>
              <w:t>an</w:t>
            </w:r>
            <w:r w:rsidR="00E04A7A">
              <w:t>d</w:t>
            </w:r>
            <w:r>
              <w:t xml:space="preserve"> opportunity to comment on proposed activities in an application to the state</w:t>
            </w:r>
            <w:r w:rsidR="00753DD8">
              <w:t xml:space="preserve"> </w:t>
            </w:r>
            <w:r w:rsidR="00753DD8" w:rsidRPr="00753DD8">
              <w:t xml:space="preserve">and, for </w:t>
            </w:r>
            <w:r w:rsidR="00753DD8">
              <w:t>subawards</w:t>
            </w:r>
            <w:r w:rsidR="00753DD8" w:rsidRPr="00753DD8">
              <w:t xml:space="preserve"> already made, activities which are proposed to be added, deleted</w:t>
            </w:r>
            <w:r w:rsidR="00BE0274">
              <w:t>,</w:t>
            </w:r>
            <w:r w:rsidR="00753DD8" w:rsidRPr="00753DD8">
              <w:t xml:space="preserve"> or substantially changed from the unit of general local government</w:t>
            </w:r>
            <w:r w:rsidR="002428A2">
              <w:t>’</w:t>
            </w:r>
            <w:r w:rsidR="00753DD8" w:rsidRPr="00753DD8">
              <w:t>s application to the state</w:t>
            </w:r>
            <w:r w:rsidR="00CE26FD">
              <w:t>; AND</w:t>
            </w:r>
          </w:p>
          <w:p w14:paraId="1B9A68F2" w14:textId="5F87A9D5" w:rsidR="003C03EA" w:rsidRDefault="0040719E" w:rsidP="00C04875">
            <w:pPr>
              <w:pStyle w:val="Level1"/>
              <w:widowControl w:val="0"/>
              <w:numPr>
                <w:ilvl w:val="0"/>
                <w:numId w:val="31"/>
              </w:numPr>
              <w:tabs>
                <w:tab w:val="left" w:pos="458"/>
              </w:tabs>
              <w:ind w:left="458"/>
            </w:pPr>
            <w:r w:rsidRPr="0040719E">
              <w:t xml:space="preserve">Provide </w:t>
            </w:r>
            <w:proofErr w:type="gramStart"/>
            <w:r w:rsidRPr="0040719E">
              <w:t>citizens</w:t>
            </w:r>
            <w:proofErr w:type="gramEnd"/>
            <w:r w:rsidRPr="0040719E">
              <w:t xml:space="preserve"> the address, phone number, and times for submitting complaints and grievances, and provide timely written answers to written complaints and grievances, within 15 working days where practicable</w:t>
            </w:r>
            <w:r w:rsidR="00CE26FD">
              <w:t>?</w:t>
            </w:r>
          </w:p>
          <w:p w14:paraId="43366406" w14:textId="2753F34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570.486(a) and </w:t>
            </w:r>
            <w:r w:rsidR="00271BD1" w:rsidRPr="00180B90">
              <w:rPr>
                <w:rStyle w:val="normaltextrun"/>
                <w:color w:val="000000"/>
              </w:rPr>
              <w:t>FY2020 RHP Notice</w:t>
            </w:r>
            <w:r w:rsidR="00271BD1">
              <w:rPr>
                <w:rStyle w:val="normaltextrun"/>
                <w:color w:val="000000"/>
              </w:rPr>
              <w:t xml:space="preserve"> </w:t>
            </w:r>
            <w:r>
              <w:t xml:space="preserve">85 FR 75361 Section </w:t>
            </w:r>
            <w:proofErr w:type="gramStart"/>
            <w:r>
              <w:t>II.H.</w:t>
            </w:r>
            <w:r w:rsidR="008D0AA3">
              <w:t>8.</w:t>
            </w:r>
            <w:r>
              <w:t>xii.(</w:t>
            </w:r>
            <w:proofErr w:type="gramEnd"/>
            <w:r>
              <w:t>6)]</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6745E2" w14:paraId="6E818948" w14:textId="77777777" w:rsidTr="00C04875">
              <w:trPr>
                <w:trHeight w:val="170"/>
              </w:trPr>
              <w:tc>
                <w:tcPr>
                  <w:tcW w:w="425" w:type="dxa"/>
                  <w:hideMark/>
                </w:tcPr>
                <w:p w14:paraId="18A808C8"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0165A8E4"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340CEA34"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6745E2" w14:paraId="71E6A02E" w14:textId="77777777" w:rsidTr="00C04875">
              <w:trPr>
                <w:trHeight w:val="225"/>
              </w:trPr>
              <w:tc>
                <w:tcPr>
                  <w:tcW w:w="425" w:type="dxa"/>
                  <w:hideMark/>
                </w:tcPr>
                <w:p w14:paraId="7A7C83EE"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15DE31EE"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082E43AB"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9BF33B"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45E2" w14:paraId="3B7D61F5" w14:textId="77777777" w:rsidTr="00C04875">
        <w:trPr>
          <w:cantSplit/>
        </w:trPr>
        <w:tc>
          <w:tcPr>
            <w:tcW w:w="9010" w:type="dxa"/>
            <w:gridSpan w:val="2"/>
            <w:tcBorders>
              <w:top w:val="single" w:sz="4" w:space="0" w:color="auto"/>
              <w:left w:val="single" w:sz="4" w:space="0" w:color="auto"/>
              <w:bottom w:val="single" w:sz="4" w:space="0" w:color="auto"/>
              <w:right w:val="single" w:sz="4" w:space="0" w:color="auto"/>
            </w:tcBorders>
          </w:tcPr>
          <w:p w14:paraId="42A46C46"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8DA9E5C"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5C56DE" w14:textId="77777777" w:rsidR="006745E2" w:rsidRDefault="006745E2"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D71EF80" w14:textId="77777777" w:rsidR="006745E2" w:rsidRDefault="006745E2" w:rsidP="00E87CF5">
      <w:pPr>
        <w:widowControl w:val="0"/>
        <w:ind w:left="1440" w:hanging="1440"/>
      </w:pPr>
    </w:p>
    <w:p w14:paraId="58EEE8B2" w14:textId="48E2F5D9" w:rsidR="00096953" w:rsidRDefault="00CA342F" w:rsidP="00E87CF5">
      <w:pPr>
        <w:widowControl w:val="0"/>
        <w:ind w:left="1440" w:hanging="1440"/>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96953" w14:paraId="724823D7" w14:textId="77777777" w:rsidTr="00FC615D">
        <w:trPr>
          <w:trHeight w:val="350"/>
        </w:trPr>
        <w:tc>
          <w:tcPr>
            <w:tcW w:w="7385" w:type="dxa"/>
            <w:tcBorders>
              <w:bottom w:val="single" w:sz="4" w:space="0" w:color="auto"/>
            </w:tcBorders>
          </w:tcPr>
          <w:p w14:paraId="4AF76EAD" w14:textId="1ADD6258"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grantee v</w:t>
            </w:r>
            <w:r w:rsidRPr="004A4A48">
              <w:t xml:space="preserve">erify that every subrecipient is audited as required by </w:t>
            </w:r>
            <w:r>
              <w:t xml:space="preserve">2 CFR 200 </w:t>
            </w:r>
            <w:r w:rsidRPr="004A4A48">
              <w:t>Subpart F when it is expected that the subrecipient</w:t>
            </w:r>
            <w:r w:rsidR="002428A2">
              <w:t>’</w:t>
            </w:r>
            <w:r w:rsidRPr="004A4A48">
              <w:t xml:space="preserve">s Federal awards expended during the respective fiscal year equaled or exceeded the threshold set forth in </w:t>
            </w:r>
            <w:r>
              <w:t>2 CFR</w:t>
            </w:r>
            <w:r w:rsidRPr="004A4A48">
              <w:t xml:space="preserve"> 200.501</w:t>
            </w:r>
            <w:r>
              <w:t>?</w:t>
            </w:r>
            <w:r w:rsidRPr="00F2414D">
              <w:t xml:space="preserve"> </w:t>
            </w:r>
          </w:p>
          <w:p w14:paraId="115DBBA4"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 CFR 200.332(f)]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6953" w14:paraId="15FA6339" w14:textId="77777777" w:rsidTr="00C04875">
              <w:trPr>
                <w:trHeight w:val="170"/>
              </w:trPr>
              <w:tc>
                <w:tcPr>
                  <w:tcW w:w="425" w:type="dxa"/>
                </w:tcPr>
                <w:p w14:paraId="53F43F6B"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tcPr>
                <w:p w14:paraId="5C31D897"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tcPr>
                <w:p w14:paraId="7F4F0832"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96953" w14:paraId="089AAE26" w14:textId="77777777" w:rsidTr="00C04875">
              <w:trPr>
                <w:trHeight w:val="225"/>
              </w:trPr>
              <w:tc>
                <w:tcPr>
                  <w:tcW w:w="425" w:type="dxa"/>
                </w:tcPr>
                <w:p w14:paraId="41BD3B54"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99D325"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45ECD0"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179F54"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96953" w14:paraId="67045A46" w14:textId="77777777" w:rsidTr="00C04875">
        <w:trPr>
          <w:cantSplit/>
        </w:trPr>
        <w:tc>
          <w:tcPr>
            <w:tcW w:w="9010" w:type="dxa"/>
            <w:gridSpan w:val="2"/>
            <w:tcBorders>
              <w:bottom w:val="nil"/>
            </w:tcBorders>
          </w:tcPr>
          <w:p w14:paraId="5493F680"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B646F08"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6953" w14:paraId="2B608AD2" w14:textId="77777777" w:rsidTr="00C04875">
        <w:trPr>
          <w:cantSplit/>
        </w:trPr>
        <w:tc>
          <w:tcPr>
            <w:tcW w:w="9010" w:type="dxa"/>
            <w:gridSpan w:val="2"/>
            <w:tcBorders>
              <w:top w:val="nil"/>
            </w:tcBorders>
          </w:tcPr>
          <w:p w14:paraId="2D081D80" w14:textId="4B554D23" w:rsidR="003D7873" w:rsidRDefault="003D787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9EFECEE" w14:textId="1AE75640" w:rsidR="005D12F6" w:rsidRDefault="3BB4B436" w:rsidP="00CA342F">
      <w:pPr>
        <w:widowControl w:val="0"/>
      </w:pPr>
      <w:r>
        <w:t>10</w:t>
      </w:r>
      <w:r w:rsidR="005D12F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6FDA" w14:paraId="6A8B45A7" w14:textId="77777777" w:rsidTr="00DD75BC">
        <w:trPr>
          <w:trHeight w:val="773"/>
        </w:trPr>
        <w:tc>
          <w:tcPr>
            <w:tcW w:w="7385" w:type="dxa"/>
            <w:tcBorders>
              <w:bottom w:val="single" w:sz="4" w:space="0" w:color="auto"/>
            </w:tcBorders>
          </w:tcPr>
          <w:p w14:paraId="4FA9284C" w14:textId="4D6FD601" w:rsidR="004C6FDA" w:rsidRDefault="00853373" w:rsidP="004C6FDA">
            <w:pPr>
              <w:pStyle w:val="Level1"/>
              <w:widowControl w:val="0"/>
              <w:numPr>
                <w:ilvl w:val="0"/>
                <w:numId w:val="0"/>
              </w:numPr>
              <w:tabs>
                <w:tab w:val="clear" w:pos="4320"/>
                <w:tab w:val="clear" w:pos="8640"/>
              </w:tabs>
            </w:pPr>
            <w:r>
              <w:t>[</w:t>
            </w:r>
            <w:r w:rsidR="00D83F8F">
              <w:t>S</w:t>
            </w:r>
            <w:r w:rsidR="006612AD">
              <w:t>tate</w:t>
            </w:r>
            <w:r>
              <w:t xml:space="preserve"> </w:t>
            </w:r>
            <w:r w:rsidR="002428A2">
              <w:t xml:space="preserve">RHP </w:t>
            </w:r>
            <w:r>
              <w:t>grantees</w:t>
            </w:r>
            <w:r w:rsidR="006612AD">
              <w:t xml:space="preserve"> only</w:t>
            </w:r>
            <w:r>
              <w:t xml:space="preserve">] </w:t>
            </w:r>
            <w:r w:rsidR="004C6FDA">
              <w:t>Does the state maintain sufficient records to:</w:t>
            </w:r>
          </w:p>
          <w:p w14:paraId="277BC561" w14:textId="77777777" w:rsidR="004C6FDA" w:rsidRDefault="004C6FDA" w:rsidP="004C6FDA">
            <w:pPr>
              <w:pStyle w:val="Level1"/>
              <w:widowControl w:val="0"/>
              <w:numPr>
                <w:ilvl w:val="0"/>
                <w:numId w:val="21"/>
              </w:numPr>
              <w:tabs>
                <w:tab w:val="clear" w:pos="4320"/>
                <w:tab w:val="clear" w:pos="8640"/>
              </w:tabs>
            </w:pPr>
            <w:r>
              <w:t xml:space="preserve">make compliance determinations for activities carried out directly carried out by the state, as </w:t>
            </w:r>
            <w:proofErr w:type="gramStart"/>
            <w:r>
              <w:t>applicable;</w:t>
            </w:r>
            <w:proofErr w:type="gramEnd"/>
          </w:p>
          <w:p w14:paraId="524FD595" w14:textId="77777777" w:rsidR="004C6FDA" w:rsidRDefault="004C6FDA" w:rsidP="004C6FDA">
            <w:pPr>
              <w:pStyle w:val="Level1"/>
              <w:widowControl w:val="0"/>
              <w:numPr>
                <w:ilvl w:val="0"/>
                <w:numId w:val="21"/>
              </w:numPr>
              <w:tabs>
                <w:tab w:val="clear" w:pos="4320"/>
                <w:tab w:val="clear" w:pos="8640"/>
              </w:tabs>
            </w:pPr>
            <w:r>
              <w:t xml:space="preserve">enable HUD to make the applicable determinations described at 24 CFR </w:t>
            </w:r>
            <w:proofErr w:type="gramStart"/>
            <w:r>
              <w:t>570.493;</w:t>
            </w:r>
            <w:proofErr w:type="gramEnd"/>
          </w:p>
          <w:p w14:paraId="5BC18992" w14:textId="77777777" w:rsidR="004C6FDA" w:rsidRDefault="004C6FDA" w:rsidP="004C6FDA">
            <w:pPr>
              <w:pStyle w:val="Level1"/>
              <w:widowControl w:val="0"/>
              <w:numPr>
                <w:ilvl w:val="0"/>
                <w:numId w:val="21"/>
              </w:numPr>
              <w:tabs>
                <w:tab w:val="clear" w:pos="4320"/>
                <w:tab w:val="clear" w:pos="8640"/>
              </w:tabs>
            </w:pPr>
            <w:r>
              <w:t>demonstrate that the activities are consistent with the description of activities in the RHP action plan that apply to use of RHP funds; and</w:t>
            </w:r>
          </w:p>
          <w:p w14:paraId="2AC79B14" w14:textId="4A95F27C" w:rsidR="004C6FDA" w:rsidRDefault="004C6FDA" w:rsidP="004C6FDA">
            <w:pPr>
              <w:pStyle w:val="Level1"/>
              <w:widowControl w:val="0"/>
              <w:numPr>
                <w:ilvl w:val="0"/>
                <w:numId w:val="21"/>
              </w:numPr>
              <w:tabs>
                <w:tab w:val="clear" w:pos="4320"/>
                <w:tab w:val="clear" w:pos="8640"/>
              </w:tabs>
            </w:pPr>
            <w:r>
              <w:t>demonstrate that monitoring standards and procedures ensure program requirements and provide continual quality assurance and adequate program insight</w:t>
            </w:r>
            <w:r w:rsidR="00C902FA">
              <w:t>?</w:t>
            </w:r>
          </w:p>
          <w:p w14:paraId="13573038" w14:textId="2782C1B9" w:rsidR="004C6FDA" w:rsidRDefault="004C6FDA" w:rsidP="00D83F8F">
            <w:pPr>
              <w:pStyle w:val="Level1"/>
              <w:widowControl w:val="0"/>
              <w:numPr>
                <w:ilvl w:val="0"/>
                <w:numId w:val="0"/>
              </w:numPr>
              <w:tabs>
                <w:tab w:val="clear" w:pos="4320"/>
                <w:tab w:val="clear" w:pos="8640"/>
              </w:tabs>
              <w:ind w:left="363"/>
            </w:pPr>
            <w:r>
              <w:rPr>
                <w:b/>
                <w:bCs/>
              </w:rPr>
              <w:t>NOTE</w:t>
            </w:r>
            <w:r w:rsidRPr="002F254E">
              <w:rPr>
                <w:b/>
                <w:bCs/>
              </w:rPr>
              <w:t>:</w:t>
            </w:r>
            <w:r>
              <w:t xml:space="preserve"> For fair housing and equal opportunity (FHEO) purposes, and as applicable, such records shall include data on racial, ethnic, and gender characteristics of persons and household who are applicable for, participants in, or beneficiaries of the program.</w:t>
            </w:r>
          </w:p>
          <w:p w14:paraId="6F9D3A33" w14:textId="19F941DB" w:rsidR="00E958E6" w:rsidRDefault="00E958E6" w:rsidP="00BE11EE">
            <w:pPr>
              <w:pStyle w:val="Level1"/>
              <w:widowControl w:val="0"/>
              <w:numPr>
                <w:ilvl w:val="0"/>
                <w:numId w:val="0"/>
              </w:numPr>
              <w:tabs>
                <w:tab w:val="clear" w:pos="4320"/>
                <w:tab w:val="clear" w:pos="8640"/>
              </w:tabs>
              <w:ind w:left="8"/>
            </w:pPr>
            <w:r>
              <w:t>[</w:t>
            </w:r>
            <w:r w:rsidR="00271BD1" w:rsidRPr="00180B90">
              <w:rPr>
                <w:rStyle w:val="normaltextrun"/>
                <w:color w:val="000000"/>
              </w:rPr>
              <w:t>FY2020 RHP Notice</w:t>
            </w:r>
            <w:r w:rsidR="00271BD1">
              <w:rPr>
                <w:rStyle w:val="normaltextrun"/>
                <w:color w:val="000000"/>
              </w:rPr>
              <w:t xml:space="preserve"> </w:t>
            </w:r>
            <w:r>
              <w:t xml:space="preserve">85 FR 75361 Section </w:t>
            </w:r>
            <w:proofErr w:type="spellStart"/>
            <w:r>
              <w:t>II.D.iii</w:t>
            </w:r>
            <w:proofErr w:type="spellEnd"/>
            <w:r>
              <w:t>. (states)</w:t>
            </w:r>
            <w:r w:rsidR="00D04BEF">
              <w:t>]</w:t>
            </w:r>
          </w:p>
          <w:p w14:paraId="2E15B809" w14:textId="77777777" w:rsidR="00557C78" w:rsidRDefault="00557C78" w:rsidP="004C6F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071EB412" w14:textId="53F30BBA" w:rsidR="00E4349A" w:rsidRDefault="00D83F8F" w:rsidP="004C6F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BE11EE">
              <w:rPr>
                <w:b/>
                <w:bCs/>
              </w:rPr>
              <w:t>OR</w:t>
            </w:r>
          </w:p>
          <w:p w14:paraId="29A53457" w14:textId="77777777" w:rsidR="00BC055A" w:rsidRPr="00BE11EE" w:rsidRDefault="00BC055A" w:rsidP="004C6F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0B004FBC" w14:textId="0B4E4F85" w:rsidR="002A4F50" w:rsidRDefault="00853373" w:rsidP="004C6F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2A4F50">
              <w:t>District of Columbia</w:t>
            </w:r>
            <w:r w:rsidR="005846C6">
              <w:t xml:space="preserve"> only</w:t>
            </w:r>
            <w:r>
              <w:t xml:space="preserve">] </w:t>
            </w:r>
            <w:r w:rsidR="002A4F50">
              <w:t xml:space="preserve">Did the </w:t>
            </w:r>
            <w:r w:rsidR="007149B3">
              <w:t xml:space="preserve">District of Columbia </w:t>
            </w:r>
            <w:r w:rsidR="002A4F50" w:rsidRPr="002A4F50">
              <w:t xml:space="preserve">establish and maintain sufficient records to enable the Secretary to determine whether the recipient has met </w:t>
            </w:r>
            <w:r w:rsidR="00626C2A">
              <w:t>RHP</w:t>
            </w:r>
            <w:r w:rsidR="002A4F50" w:rsidRPr="002A4F50">
              <w:t xml:space="preserve"> requirements</w:t>
            </w:r>
            <w:r w:rsidR="007149B3">
              <w:t>?</w:t>
            </w:r>
          </w:p>
          <w:p w14:paraId="4B902F18" w14:textId="6791A408" w:rsidR="00D83F8F" w:rsidRDefault="001B17B0" w:rsidP="008120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DD75BC">
              <w:rPr>
                <w:b/>
                <w:bCs/>
              </w:rPr>
              <w:t>NOTE</w:t>
            </w:r>
            <w:r>
              <w:t xml:space="preserve">: The regulation 24 CFR </w:t>
            </w:r>
            <w:r w:rsidR="000F4771">
              <w:t>570.506</w:t>
            </w:r>
            <w:r w:rsidR="001A042F">
              <w:t xml:space="preserve"> contains a </w:t>
            </w:r>
            <w:r w:rsidR="002D7AE3">
              <w:t>f</w:t>
            </w:r>
            <w:r w:rsidR="001A042F">
              <w:t xml:space="preserve">ull </w:t>
            </w:r>
            <w:r w:rsidR="002D7AE3">
              <w:t>l</w:t>
            </w:r>
            <w:r w:rsidR="001A042F">
              <w:t xml:space="preserve">ist of the </w:t>
            </w:r>
            <w:r w:rsidR="002D7AE3">
              <w:t xml:space="preserve">appropriate </w:t>
            </w:r>
            <w:r w:rsidR="001A042F">
              <w:t>records to be maintained</w:t>
            </w:r>
            <w:r w:rsidR="00DD75BC">
              <w:t>.</w:t>
            </w:r>
            <w:r w:rsidR="00350D55">
              <w:t xml:space="preserve">  Additional reporting elements are also </w:t>
            </w:r>
            <w:r w:rsidR="002D7AE3">
              <w:t xml:space="preserve">found </w:t>
            </w:r>
            <w:r w:rsidR="00350D55">
              <w:t>in 24 CFR 570.507.</w:t>
            </w:r>
          </w:p>
          <w:p w14:paraId="7370275F" w14:textId="1E7C274C" w:rsidR="00DD75BC" w:rsidRPr="003C508D" w:rsidRDefault="00D83F8F" w:rsidP="00D83F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350D55">
              <w:t>24 CFR 570.506</w:t>
            </w:r>
            <w:r w:rsidR="002D7AE3">
              <w:t>-507 (District of Columbia)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6FDA" w14:paraId="78ABBAE4" w14:textId="77777777" w:rsidTr="00C04875">
              <w:trPr>
                <w:trHeight w:val="170"/>
              </w:trPr>
              <w:tc>
                <w:tcPr>
                  <w:tcW w:w="425" w:type="dxa"/>
                </w:tcPr>
                <w:p w14:paraId="30A34A6B"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tcPr>
                <w:p w14:paraId="036ABBB9"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tcPr>
                <w:p w14:paraId="30B05B4F"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4C6FDA" w14:paraId="2F30A35A" w14:textId="77777777" w:rsidTr="00C04875">
              <w:trPr>
                <w:trHeight w:val="225"/>
              </w:trPr>
              <w:tc>
                <w:tcPr>
                  <w:tcW w:w="425" w:type="dxa"/>
                </w:tcPr>
                <w:p w14:paraId="6F2DAAD2"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FF2D01"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6E5CCC"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p w14:paraId="49EAEB5B"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p w14:paraId="5453D574"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tc>
            </w:tr>
          </w:tbl>
          <w:p w14:paraId="77F76FDC"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C6FDA" w14:paraId="14C0A85B" w14:textId="77777777" w:rsidTr="00DD75BC">
        <w:trPr>
          <w:cantSplit/>
        </w:trPr>
        <w:tc>
          <w:tcPr>
            <w:tcW w:w="9010" w:type="dxa"/>
            <w:gridSpan w:val="2"/>
            <w:tcBorders>
              <w:bottom w:val="nil"/>
            </w:tcBorders>
          </w:tcPr>
          <w:p w14:paraId="7BFC05E2"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E7AB6BA" w14:textId="77777777" w:rsidR="004C6FDA" w:rsidRDefault="004C6FD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FDA" w14:paraId="3FE16FFB" w14:textId="77777777" w:rsidTr="00DD75BC">
        <w:trPr>
          <w:cantSplit/>
        </w:trPr>
        <w:tc>
          <w:tcPr>
            <w:tcW w:w="9010" w:type="dxa"/>
            <w:gridSpan w:val="2"/>
            <w:tcBorders>
              <w:top w:val="nil"/>
            </w:tcBorders>
          </w:tcPr>
          <w:p w14:paraId="3E077A09" w14:textId="3900F40A" w:rsidR="003D7873" w:rsidRDefault="003D787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E5838B7" w14:textId="77777777" w:rsidR="007860FC" w:rsidRDefault="007860FC" w:rsidP="00A138E1">
      <w:pPr>
        <w:pStyle w:val="NormalWeb"/>
        <w:widowControl w:val="0"/>
        <w:shd w:val="clear" w:color="auto" w:fill="FFFFFF"/>
        <w:spacing w:before="0" w:beforeAutospacing="0" w:after="0" w:afterAutospacing="0" w:line="23" w:lineRule="atLeast"/>
        <w:rPr>
          <w:u w:val="single"/>
        </w:rPr>
      </w:pPr>
    </w:p>
    <w:p w14:paraId="2372020D" w14:textId="0B5D2072" w:rsidR="007352DD" w:rsidRDefault="00B36B4C" w:rsidP="00A138E1">
      <w:pPr>
        <w:pStyle w:val="NormalWeb"/>
        <w:widowControl w:val="0"/>
        <w:shd w:val="clear" w:color="auto" w:fill="FFFFFF"/>
        <w:spacing w:before="0" w:beforeAutospacing="0" w:after="0" w:afterAutospacing="0" w:line="23" w:lineRule="atLeast"/>
        <w:rPr>
          <w:rStyle w:val="num"/>
          <w:bCs/>
          <w:u w:val="single"/>
          <w:shd w:val="clear" w:color="auto" w:fill="FFFFFF"/>
        </w:rPr>
      </w:pPr>
      <w:r w:rsidRPr="00A138E1">
        <w:rPr>
          <w:u w:val="single"/>
        </w:rPr>
        <w:t>C. MO</w:t>
      </w:r>
      <w:r>
        <w:rPr>
          <w:u w:val="single"/>
        </w:rPr>
        <w:t xml:space="preserve">NITORING OF </w:t>
      </w:r>
      <w:r w:rsidR="007719EB">
        <w:rPr>
          <w:u w:val="single"/>
        </w:rPr>
        <w:t xml:space="preserve">LOCAL GOVERNMENTS AND </w:t>
      </w:r>
      <w:r w:rsidR="00CE035E">
        <w:rPr>
          <w:u w:val="single"/>
        </w:rPr>
        <w:t>SUBRECIPIENTS</w:t>
      </w:r>
    </w:p>
    <w:p w14:paraId="67C5660A" w14:textId="77777777" w:rsidR="003F7780" w:rsidRDefault="003F7780" w:rsidP="00A138E1">
      <w:pPr>
        <w:pStyle w:val="NormalWeb"/>
        <w:widowControl w:val="0"/>
        <w:shd w:val="clear" w:color="auto" w:fill="FFFFFF"/>
        <w:spacing w:before="0" w:beforeAutospacing="0" w:after="0" w:afterAutospacing="0" w:line="23" w:lineRule="atLeast"/>
        <w:rPr>
          <w:u w:val="single"/>
        </w:rPr>
      </w:pPr>
    </w:p>
    <w:p w14:paraId="39C65EED" w14:textId="7B74A581" w:rsidR="008A0BAF" w:rsidRDefault="004C6FDA" w:rsidP="4C8EC9DF">
      <w:pPr>
        <w:pStyle w:val="NormalWeb"/>
        <w:widowControl w:val="0"/>
        <w:shd w:val="clear" w:color="auto" w:fill="FFFFFF" w:themeFill="background1"/>
        <w:spacing w:before="0" w:beforeAutospacing="0" w:after="0" w:afterAutospacing="0" w:line="23" w:lineRule="atLeast"/>
      </w:pPr>
      <w:r>
        <w:t>1</w:t>
      </w:r>
      <w:r w:rsidR="006745E2">
        <w:t>1</w:t>
      </w:r>
      <w:r w:rsidR="009E091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57113" w14:paraId="537C17E2" w14:textId="77777777" w:rsidTr="4C8EC9DF">
        <w:trPr>
          <w:trHeight w:val="350"/>
        </w:trPr>
        <w:tc>
          <w:tcPr>
            <w:tcW w:w="7385" w:type="dxa"/>
            <w:tcBorders>
              <w:bottom w:val="single" w:sz="4" w:space="0" w:color="auto"/>
            </w:tcBorders>
          </w:tcPr>
          <w:p w14:paraId="7D68281C" w14:textId="77777777" w:rsidR="00857113" w:rsidRDefault="0C84F850"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[State RHP grantees only] Did the state establish remedies for noncompliance by designated public agencies, units of general local government, and subrecipients?</w:t>
            </w:r>
          </w:p>
          <w:p w14:paraId="1FD7B030" w14:textId="77777777" w:rsidR="00857113" w:rsidRDefault="0085711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Pr="00180B90">
              <w:rPr>
                <w:rStyle w:val="normaltextrun"/>
                <w:color w:val="000000"/>
              </w:rPr>
              <w:t>FY2020 RHP Notice</w:t>
            </w:r>
            <w:r>
              <w:rPr>
                <w:rStyle w:val="normaltextrun"/>
                <w:color w:val="000000"/>
              </w:rPr>
              <w:t xml:space="preserve"> </w:t>
            </w:r>
            <w:r>
              <w:t>85 FR 75361 Section II.D.vi. (states)]</w:t>
            </w:r>
          </w:p>
          <w:p w14:paraId="63DF4D37" w14:textId="77777777" w:rsidR="00BC055A" w:rsidRDefault="00BC055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308ED836" w14:textId="117F835D" w:rsidR="00857113" w:rsidRPr="00804887" w:rsidRDefault="0C84F850"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4C8EC9DF">
              <w:rPr>
                <w:b/>
                <w:bCs/>
              </w:rPr>
              <w:t xml:space="preserve">OR </w:t>
            </w:r>
          </w:p>
          <w:p w14:paraId="79388798" w14:textId="77777777" w:rsidR="00BC055A" w:rsidRDefault="00BC055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30960FD" w14:textId="18470FDE" w:rsidR="00857113" w:rsidRDefault="0C84F850"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[District of Columbia only] Did the District of Columbia set forth remedies for noncompliance in the subaward agreement?</w:t>
            </w:r>
          </w:p>
          <w:p w14:paraId="49DAADCA" w14:textId="77777777" w:rsidR="00857113" w:rsidRDefault="0085711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Pr="006A6C1B">
              <w:t>24 CFR 570.503(b)(6)</w:t>
            </w:r>
            <w:r>
              <w:t xml:space="preserve"> (District of Columbia)]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7113" w14:paraId="37334A19" w14:textId="77777777" w:rsidTr="4C8EC9DF">
              <w:trPr>
                <w:trHeight w:val="170"/>
              </w:trPr>
              <w:tc>
                <w:tcPr>
                  <w:tcW w:w="425" w:type="dxa"/>
                </w:tcPr>
                <w:p w14:paraId="6549FD2A" w14:textId="77777777" w:rsidR="00857113" w:rsidRDefault="0085711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tcPr>
                <w:p w14:paraId="62822BD7" w14:textId="77777777" w:rsidR="00857113" w:rsidRDefault="0085711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tcPr>
                <w:p w14:paraId="36D8D36A" w14:textId="77777777" w:rsidR="00857113" w:rsidRDefault="0085711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857113" w14:paraId="1425B602" w14:textId="77777777" w:rsidTr="4C8EC9DF">
              <w:trPr>
                <w:trHeight w:val="225"/>
              </w:trPr>
              <w:tc>
                <w:tcPr>
                  <w:tcW w:w="425" w:type="dxa"/>
                </w:tcPr>
                <w:p w14:paraId="45AE6A96" w14:textId="77777777" w:rsidR="00857113" w:rsidRDefault="0C84F850" w:rsidP="4C8EC9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4C8EC9DF">
                    <w:rPr>
                      <w:rFonts w:ascii="Verdana" w:hAnsi="Verdana"/>
                      <w:b/>
                      <w:bCs/>
                      <w:sz w:val="16"/>
                      <w:szCs w:val="16"/>
                    </w:rPr>
                    <w:t>Yes</w:t>
                  </w:r>
                </w:p>
              </w:tc>
              <w:tc>
                <w:tcPr>
                  <w:tcW w:w="576" w:type="dxa"/>
                </w:tcPr>
                <w:p w14:paraId="4F3BDD99" w14:textId="77777777" w:rsidR="00857113" w:rsidRDefault="0C84F850" w:rsidP="4C8EC9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4C8EC9DF">
                    <w:rPr>
                      <w:rFonts w:ascii="Verdana" w:hAnsi="Verdana"/>
                      <w:b/>
                      <w:bCs/>
                      <w:sz w:val="16"/>
                      <w:szCs w:val="16"/>
                    </w:rPr>
                    <w:t>No</w:t>
                  </w:r>
                </w:p>
              </w:tc>
              <w:tc>
                <w:tcPr>
                  <w:tcW w:w="606" w:type="dxa"/>
                </w:tcPr>
                <w:p w14:paraId="46B12002" w14:textId="77777777" w:rsidR="00857113" w:rsidRDefault="0C84F850" w:rsidP="4C8EC9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4C8EC9DF">
                    <w:rPr>
                      <w:rFonts w:ascii="Verdana" w:hAnsi="Verdana"/>
                      <w:b/>
                      <w:bCs/>
                      <w:sz w:val="16"/>
                      <w:szCs w:val="16"/>
                    </w:rPr>
                    <w:t>N/A</w:t>
                  </w:r>
                </w:p>
              </w:tc>
            </w:tr>
          </w:tbl>
          <w:p w14:paraId="05C436EF" w14:textId="77777777" w:rsidR="00857113" w:rsidRDefault="0085711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7113" w14:paraId="096D82EC" w14:textId="77777777" w:rsidTr="4C8EC9DF">
        <w:trPr>
          <w:cantSplit/>
          <w:trHeight w:val="300"/>
        </w:trPr>
        <w:tc>
          <w:tcPr>
            <w:tcW w:w="9010" w:type="dxa"/>
            <w:gridSpan w:val="2"/>
            <w:tcBorders>
              <w:bottom w:val="nil"/>
            </w:tcBorders>
          </w:tcPr>
          <w:p w14:paraId="5AAD279F" w14:textId="77777777" w:rsidR="00857113" w:rsidRDefault="0C84F850"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4C8EC9DF">
              <w:rPr>
                <w:b/>
                <w:bCs/>
              </w:rPr>
              <w:t>Describe Basis for Conclusion:</w:t>
            </w:r>
          </w:p>
          <w:p w14:paraId="3FD5D587" w14:textId="77777777" w:rsidR="00857113" w:rsidRDefault="0085711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7113" w14:paraId="5E47EE4B" w14:textId="77777777" w:rsidTr="4C8EC9DF">
        <w:trPr>
          <w:cantSplit/>
          <w:trHeight w:val="300"/>
        </w:trPr>
        <w:tc>
          <w:tcPr>
            <w:tcW w:w="9010" w:type="dxa"/>
            <w:gridSpan w:val="2"/>
            <w:tcBorders>
              <w:top w:val="nil"/>
            </w:tcBorders>
          </w:tcPr>
          <w:p w14:paraId="49445A45" w14:textId="77777777" w:rsidR="00857113" w:rsidRDefault="0085711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44A998" w14:textId="77777777" w:rsidR="00857113" w:rsidRDefault="00857113" w:rsidP="00A138E1">
      <w:pPr>
        <w:pStyle w:val="NormalWeb"/>
        <w:widowControl w:val="0"/>
        <w:shd w:val="clear" w:color="auto" w:fill="FFFFFF"/>
        <w:spacing w:before="0" w:beforeAutospacing="0" w:after="0" w:afterAutospacing="0" w:line="23" w:lineRule="atLeast"/>
      </w:pPr>
    </w:p>
    <w:p w14:paraId="1160442A" w14:textId="35CF911C" w:rsidR="00857113" w:rsidRPr="00CC00D2" w:rsidRDefault="000405EE" w:rsidP="4C8EC9DF">
      <w:pPr>
        <w:pStyle w:val="NormalWeb"/>
        <w:widowControl w:val="0"/>
        <w:shd w:val="clear" w:color="auto" w:fill="FFFFFF" w:themeFill="background1"/>
        <w:spacing w:before="0" w:beforeAutospacing="0" w:after="0" w:afterAutospacing="0" w:line="23" w:lineRule="atLeast"/>
      </w:pPr>
      <w:r>
        <w:t>1</w:t>
      </w:r>
      <w:r w:rsidR="7D0195EA">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CB0D1A" w14:paraId="041E2003" w14:textId="77777777" w:rsidTr="00C04875">
        <w:trPr>
          <w:trHeight w:val="773"/>
        </w:trPr>
        <w:tc>
          <w:tcPr>
            <w:tcW w:w="7385" w:type="dxa"/>
            <w:tcBorders>
              <w:top w:val="single" w:sz="4" w:space="0" w:color="auto"/>
              <w:left w:val="single" w:sz="4" w:space="0" w:color="auto"/>
              <w:bottom w:val="single" w:sz="4" w:space="0" w:color="auto"/>
              <w:right w:val="single" w:sz="4" w:space="0" w:color="auto"/>
            </w:tcBorders>
            <w:hideMark/>
          </w:tcPr>
          <w:p w14:paraId="6472B1E7" w14:textId="2EE1E7A0" w:rsidR="008763E7" w:rsidRDefault="00EA49D1" w:rsidP="00F8391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grantee evaluate each subrecipient’s</w:t>
            </w:r>
            <w:r w:rsidR="00C003FC">
              <w:t xml:space="preserve"> </w:t>
            </w:r>
            <w:r>
              <w:t xml:space="preserve">risk of noncompliance </w:t>
            </w:r>
            <w:r w:rsidR="00972988">
              <w:t>for the purposes of determining</w:t>
            </w:r>
            <w:r w:rsidR="00F478BA">
              <w:t xml:space="preserve"> the appropriate subrecipient monitoring?</w:t>
            </w:r>
          </w:p>
          <w:p w14:paraId="78F7863A" w14:textId="352D4A9C" w:rsidR="00845D5D" w:rsidRDefault="00F478BA" w:rsidP="008120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9"/>
            </w:pPr>
            <w:r w:rsidRPr="00694918">
              <w:rPr>
                <w:b/>
                <w:bCs/>
              </w:rPr>
              <w:t>NOTE</w:t>
            </w:r>
            <w:r>
              <w:t xml:space="preserve">: </w:t>
            </w:r>
            <w:r w:rsidR="00694918">
              <w:t>A grantee’s</w:t>
            </w:r>
            <w:r w:rsidR="006336F2">
              <w:t xml:space="preserve"> evaluation may be simple if the grantee only has one subrecipient</w:t>
            </w:r>
            <w:r w:rsidR="00386750">
              <w:t xml:space="preserve"> and</w:t>
            </w:r>
            <w:r w:rsidR="00DF0523">
              <w:t xml:space="preserve"> </w:t>
            </w:r>
            <w:r w:rsidR="00386750">
              <w:t>focus</w:t>
            </w:r>
            <w:r w:rsidR="00307654">
              <w:t>es</w:t>
            </w:r>
            <w:r w:rsidR="00386750">
              <w:t xml:space="preserve"> on </w:t>
            </w:r>
            <w:r w:rsidR="008F1B42">
              <w:t>risk by</w:t>
            </w:r>
            <w:r w:rsidR="00386750">
              <w:t xml:space="preserve"> </w:t>
            </w:r>
            <w:r w:rsidR="008F1B42">
              <w:t>program area.</w:t>
            </w:r>
            <w:r w:rsidR="006336F2">
              <w:t xml:space="preserve"> </w:t>
            </w:r>
            <w:r w:rsidR="005C124A">
              <w:t xml:space="preserve"> </w:t>
            </w:r>
            <w:r w:rsidR="006336F2">
              <w:t>For multiple subrecipients,</w:t>
            </w:r>
            <w:r w:rsidR="00FC5D32">
              <w:t xml:space="preserve"> </w:t>
            </w:r>
            <w:r w:rsidR="006336F2">
              <w:t xml:space="preserve">the grantee </w:t>
            </w:r>
            <w:r w:rsidR="00A74C16">
              <w:t xml:space="preserve">may </w:t>
            </w:r>
            <w:r w:rsidR="006336F2">
              <w:t>include consideration of such factors as: (1) the subrecipient's prior experience; (2) previous audit</w:t>
            </w:r>
            <w:r w:rsidR="00694918">
              <w:t xml:space="preserve">s; </w:t>
            </w:r>
            <w:r w:rsidR="006336F2">
              <w:t>(3)</w:t>
            </w:r>
            <w:r w:rsidR="006A6A9A">
              <w:t xml:space="preserve"> w</w:t>
            </w:r>
            <w:r w:rsidR="006336F2">
              <w:t>hether the subrecipient has new personnel or new or substantially changed systems; and</w:t>
            </w:r>
            <w:r w:rsidR="00694918">
              <w:t xml:space="preserve"> (</w:t>
            </w:r>
            <w:r w:rsidR="006336F2">
              <w:t xml:space="preserve">4) </w:t>
            </w:r>
            <w:r w:rsidR="00694918">
              <w:t>the</w:t>
            </w:r>
            <w:r w:rsidR="006336F2">
              <w:t xml:space="preserve"> results of Federal awarding agency monitoring</w:t>
            </w:r>
            <w:r w:rsidR="00694918">
              <w:t>, if applicable.</w:t>
            </w:r>
          </w:p>
          <w:p w14:paraId="3885278C" w14:textId="4D5AB92A" w:rsidR="00CB0D1A" w:rsidRDefault="00F8391A" w:rsidP="007D59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845D5D">
              <w:t>2 CFR 200.332(b)</w:t>
            </w:r>
            <w:r w:rsidR="005C6B36">
              <w:t xml:space="preserve"> (</w:t>
            </w:r>
            <w:r w:rsidR="007D59C0">
              <w:t xml:space="preserve">all </w:t>
            </w:r>
            <w:r w:rsidR="005C6B36">
              <w:t>grantees</w:t>
            </w:r>
            <w:r w:rsidR="007D59C0">
              <w:t xml:space="preserve">); </w:t>
            </w:r>
            <w:r w:rsidR="00FA5B70" w:rsidRPr="00FA5B70">
              <w:t xml:space="preserve">Section 104(e)(2) of the </w:t>
            </w:r>
            <w:r w:rsidR="005D156F">
              <w:t xml:space="preserve">HCD </w:t>
            </w:r>
            <w:r w:rsidR="00FA5B70" w:rsidRPr="00FA5B70">
              <w:t xml:space="preserve">Act and </w:t>
            </w:r>
            <w:r w:rsidR="000D0238" w:rsidRPr="00180B90">
              <w:rPr>
                <w:rStyle w:val="normaltextrun"/>
                <w:color w:val="000000"/>
              </w:rPr>
              <w:t>FY2020 RHP Notice</w:t>
            </w:r>
            <w:r w:rsidR="000D0238">
              <w:rPr>
                <w:rStyle w:val="normaltextrun"/>
                <w:color w:val="000000"/>
              </w:rPr>
              <w:t xml:space="preserve"> </w:t>
            </w:r>
            <w:r w:rsidR="00FA5B70" w:rsidRPr="00FA5B70">
              <w:t>85 FR 75361 Section II.D.vi</w:t>
            </w:r>
            <w:r w:rsidR="005C6B36">
              <w:t xml:space="preserve"> </w:t>
            </w:r>
            <w:r w:rsidR="00D60024">
              <w:t>(state</w:t>
            </w:r>
            <w:r w:rsidR="007D59C0">
              <w:t>s</w:t>
            </w:r>
            <w:r w:rsidR="00D60024">
              <w:t>)</w:t>
            </w:r>
            <w:r w:rsidR="00845D5D">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CB0D1A" w14:paraId="38176CCA" w14:textId="77777777" w:rsidTr="00C04875">
              <w:trPr>
                <w:trHeight w:val="170"/>
              </w:trPr>
              <w:tc>
                <w:tcPr>
                  <w:tcW w:w="425" w:type="dxa"/>
                  <w:hideMark/>
                </w:tcPr>
                <w:p w14:paraId="674AF1E9" w14:textId="77777777" w:rsidR="00CB0D1A" w:rsidRDefault="00CB0D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412F5F7F" w14:textId="77777777" w:rsidR="00CB0D1A" w:rsidRDefault="00CB0D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516F5B89" w14:textId="77777777" w:rsidR="00CB0D1A" w:rsidRDefault="00CB0D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CB0D1A" w14:paraId="0940D9FC" w14:textId="77777777" w:rsidTr="00C04875">
              <w:trPr>
                <w:trHeight w:val="225"/>
              </w:trPr>
              <w:tc>
                <w:tcPr>
                  <w:tcW w:w="425" w:type="dxa"/>
                  <w:hideMark/>
                </w:tcPr>
                <w:p w14:paraId="75B548F0" w14:textId="77777777" w:rsidR="00CB0D1A" w:rsidRDefault="00CB0D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46BC0AEF" w14:textId="77777777" w:rsidR="00CB0D1A" w:rsidRDefault="00CB0D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36FC5475" w14:textId="77777777" w:rsidR="00CB0D1A" w:rsidRDefault="00CB0D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F744FB" w14:textId="77777777" w:rsidR="00CB0D1A" w:rsidRDefault="00CB0D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B0D1A" w14:paraId="45A92D5B" w14:textId="77777777" w:rsidTr="00C04875">
        <w:trPr>
          <w:cantSplit/>
        </w:trPr>
        <w:tc>
          <w:tcPr>
            <w:tcW w:w="9010" w:type="dxa"/>
            <w:gridSpan w:val="2"/>
            <w:tcBorders>
              <w:top w:val="single" w:sz="4" w:space="0" w:color="auto"/>
              <w:left w:val="single" w:sz="4" w:space="0" w:color="auto"/>
              <w:bottom w:val="single" w:sz="4" w:space="0" w:color="auto"/>
              <w:right w:val="single" w:sz="4" w:space="0" w:color="auto"/>
            </w:tcBorders>
          </w:tcPr>
          <w:p w14:paraId="12BEC9DE" w14:textId="77777777" w:rsidR="00CB0D1A" w:rsidRDefault="00CB0D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C52F4A8" w14:textId="77777777" w:rsidR="00CB0D1A" w:rsidRDefault="00CB0D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80B4E9" w14:textId="5B4293E2" w:rsidR="003D7873" w:rsidRDefault="003D787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400E96A" w14:textId="77777777" w:rsidR="008533EB" w:rsidRDefault="008533EB" w:rsidP="00A138E1">
      <w:pPr>
        <w:pStyle w:val="NormalWeb"/>
        <w:widowControl w:val="0"/>
        <w:shd w:val="clear" w:color="auto" w:fill="FFFFFF"/>
        <w:spacing w:before="0" w:beforeAutospacing="0" w:after="0" w:afterAutospacing="0" w:line="23" w:lineRule="atLeast"/>
        <w:rPr>
          <w:u w:val="single"/>
        </w:rPr>
      </w:pPr>
    </w:p>
    <w:p w14:paraId="1C829269" w14:textId="2BA3BF93" w:rsidR="00845D5D" w:rsidRPr="00CC7632" w:rsidRDefault="00E10874" w:rsidP="4C8EC9DF">
      <w:pPr>
        <w:pStyle w:val="NormalWeb"/>
        <w:widowControl w:val="0"/>
        <w:shd w:val="clear" w:color="auto" w:fill="FFFFFF" w:themeFill="background1"/>
        <w:spacing w:before="0" w:beforeAutospacing="0" w:after="0" w:afterAutospacing="0" w:line="23" w:lineRule="atLeast"/>
      </w:pPr>
      <w:r>
        <w:t>1</w:t>
      </w:r>
      <w:r w:rsidR="23906E0C">
        <w:t>3</w:t>
      </w:r>
      <w:r w:rsidR="00CC763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845D5D" w14:paraId="3F7A57F3" w14:textId="77777777" w:rsidTr="4C8EC9DF">
        <w:trPr>
          <w:trHeight w:val="773"/>
        </w:trPr>
        <w:tc>
          <w:tcPr>
            <w:tcW w:w="7385" w:type="dxa"/>
            <w:tcBorders>
              <w:top w:val="single" w:sz="4" w:space="0" w:color="auto"/>
              <w:left w:val="single" w:sz="4" w:space="0" w:color="auto"/>
              <w:bottom w:val="single" w:sz="4" w:space="0" w:color="auto"/>
              <w:right w:val="single" w:sz="4" w:space="0" w:color="auto"/>
            </w:tcBorders>
            <w:hideMark/>
          </w:tcPr>
          <w:p w14:paraId="50362C89" w14:textId="77777777" w:rsidR="00E30E47" w:rsidRDefault="009665B5"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grantee monitor the activities of the subrecipient</w:t>
            </w:r>
            <w:r w:rsidR="00970A1B">
              <w:t xml:space="preserve"> </w:t>
            </w:r>
            <w:r>
              <w:t>as necessary to ensure that</w:t>
            </w:r>
            <w:r w:rsidR="00E30E47">
              <w:t>:</w:t>
            </w:r>
          </w:p>
          <w:p w14:paraId="77744E7C" w14:textId="43F3D54C" w:rsidR="00E30E47" w:rsidRDefault="009665B5" w:rsidP="00857689">
            <w:pPr>
              <w:pStyle w:val="Level1"/>
              <w:widowControl w:val="0"/>
              <w:numPr>
                <w:ilvl w:val="3"/>
                <w:numId w:val="6"/>
              </w:numPr>
              <w:tabs>
                <w:tab w:val="left" w:pos="279"/>
                <w:tab w:val="left" w:pos="1440"/>
                <w:tab w:val="left" w:pos="2880"/>
                <w:tab w:val="left" w:pos="3600"/>
                <w:tab w:val="left" w:pos="5040"/>
                <w:tab w:val="left" w:pos="5760"/>
                <w:tab w:val="left" w:pos="6480"/>
              </w:tabs>
              <w:ind w:left="9"/>
            </w:pPr>
            <w:r>
              <w:t xml:space="preserve">the subaward is used for authorized purposes, in compliance with Federal statutes, regulations, and the terms and conditions of the subaward; and </w:t>
            </w:r>
          </w:p>
          <w:p w14:paraId="53A66322" w14:textId="77F6D1B7" w:rsidR="00845D5D" w:rsidRDefault="009665B5" w:rsidP="00857689">
            <w:pPr>
              <w:pStyle w:val="Level1"/>
              <w:widowControl w:val="0"/>
              <w:numPr>
                <w:ilvl w:val="3"/>
                <w:numId w:val="6"/>
              </w:numPr>
              <w:tabs>
                <w:tab w:val="left" w:pos="279"/>
                <w:tab w:val="left" w:pos="1440"/>
                <w:tab w:val="left" w:pos="2880"/>
                <w:tab w:val="left" w:pos="3600"/>
                <w:tab w:val="left" w:pos="5040"/>
                <w:tab w:val="left" w:pos="5760"/>
                <w:tab w:val="left" w:pos="6480"/>
              </w:tabs>
              <w:ind w:left="9"/>
            </w:pPr>
            <w:r>
              <w:t>that subaward performance goals are achieved?</w:t>
            </w:r>
          </w:p>
          <w:p w14:paraId="7D24D8BA" w14:textId="77777777" w:rsidR="00604595"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9"/>
            </w:pPr>
            <w:r w:rsidRPr="00694918">
              <w:rPr>
                <w:b/>
                <w:bCs/>
              </w:rPr>
              <w:t>NOTE</w:t>
            </w:r>
            <w:r>
              <w:t xml:space="preserve">: </w:t>
            </w:r>
            <w:r w:rsidR="00472B0F">
              <w:t xml:space="preserve">Pass-through entity monitoring of the subrecipient </w:t>
            </w:r>
            <w:r w:rsidR="00604595">
              <w:t>MUST</w:t>
            </w:r>
            <w:r w:rsidR="00472B0F">
              <w:t xml:space="preserve"> include:</w:t>
            </w:r>
          </w:p>
          <w:p w14:paraId="1041533F" w14:textId="25BC6F1A" w:rsidR="00604595" w:rsidRDefault="00604595" w:rsidP="006045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9"/>
            </w:pPr>
            <w:r>
              <w:t>(</w:t>
            </w:r>
            <w:r w:rsidR="00AE2EC4">
              <w:t>a</w:t>
            </w:r>
            <w:r>
              <w:t xml:space="preserve">) Reviewing financial and performance reports required by the pass-through entity. </w:t>
            </w:r>
          </w:p>
          <w:p w14:paraId="258DA647" w14:textId="76ECCB8F" w:rsidR="00604595" w:rsidRDefault="00604595" w:rsidP="006045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9"/>
            </w:pPr>
            <w:r>
              <w:t>(</w:t>
            </w:r>
            <w:r w:rsidR="00AE2EC4">
              <w:t>b</w:t>
            </w:r>
            <w:r>
              <w:t xml:space="preserve">) Following-up and ensuring that the subrecipient takes timely and appropriate action on all deficiencies pertaining to the Federal award provided to the subrecipient from the pass-through entity detected through audits, on-site reviews, and written confirmation from the subrecipient, highlighting the status of actions planned or taken to address Single Audit findings related to the </w:t>
            </w:r>
            <w:proofErr w:type="gramStart"/>
            <w:r>
              <w:t>particular subaward</w:t>
            </w:r>
            <w:proofErr w:type="gramEnd"/>
            <w:r>
              <w:t xml:space="preserve">. </w:t>
            </w:r>
          </w:p>
          <w:p w14:paraId="5D516504" w14:textId="56590B92" w:rsidR="00604595" w:rsidRDefault="00E621D3" w:rsidP="00060B1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9"/>
            </w:pPr>
            <w:r>
              <w:t>(c)</w:t>
            </w:r>
            <w:r w:rsidR="00604595">
              <w:t xml:space="preserve"> Issuing a management decision for applicable audit findings pertaining only to the Federal award provided to the subrecipient from the pass-through entity as required by </w:t>
            </w:r>
            <w:r w:rsidR="00060B17">
              <w:t>2 CFR</w:t>
            </w:r>
            <w:r w:rsidR="00604595">
              <w:t xml:space="preserve"> 200.521. </w:t>
            </w:r>
          </w:p>
          <w:p w14:paraId="60B966D2" w14:textId="243A9DEE" w:rsidR="00C03AE1" w:rsidRDefault="00604595" w:rsidP="008120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9"/>
            </w:pPr>
            <w:r>
              <w:t>(</w:t>
            </w:r>
            <w:r w:rsidR="00AE2EC4">
              <w:t>d</w:t>
            </w:r>
            <w:r>
              <w:t xml:space="preserve">) The pass-through entity is responsible for resolving audit findings specifically related to the subaward and not responsible for resolving crosscutting findings. </w:t>
            </w:r>
            <w:r w:rsidR="001339F3">
              <w:t xml:space="preserve"> </w:t>
            </w:r>
            <w:r>
              <w:t>If a subrecipient has a current Single Audit report posted in the Federal Audit Clearinghouse and has not otherwise been excluded from receipt of Federal funding (e.g., has been debarred or suspended), the pass-through entity may rely on the subrecipient</w:t>
            </w:r>
            <w:r w:rsidR="002A5BAF">
              <w:t>’</w:t>
            </w:r>
            <w:r>
              <w:t xml:space="preserve">s cognizant audit agency or cognizant oversight agency to perform audit follow-up and make management decisions related to cross-cutting findings in accordance with section § 200.513(a)(3)(vii). </w:t>
            </w:r>
            <w:r w:rsidR="000D6A4E">
              <w:t xml:space="preserve"> </w:t>
            </w:r>
            <w:r>
              <w:t>Such reliance does not eliminate the responsibility of the pass-through entity to issue subawards that conform to agency and award-specific requirements, to manage risk through ongoing subaward monitoring, and to monitor the status of the findings that are specifically related to the subaward.</w:t>
            </w:r>
            <w:r w:rsidR="00472B0F">
              <w:t xml:space="preserve"> </w:t>
            </w:r>
          </w:p>
          <w:p w14:paraId="79BB2770" w14:textId="6E757425"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200.332(</w:t>
            </w:r>
            <w:r w:rsidR="00CC7632">
              <w:t>d</w:t>
            </w:r>
            <w:r>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845D5D" w14:paraId="61F6E077" w14:textId="77777777" w:rsidTr="00C04875">
              <w:trPr>
                <w:trHeight w:val="170"/>
              </w:trPr>
              <w:tc>
                <w:tcPr>
                  <w:tcW w:w="425" w:type="dxa"/>
                  <w:hideMark/>
                </w:tcPr>
                <w:p w14:paraId="1BE4FC96" w14:textId="77777777"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3ABAB493" w14:textId="77777777"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27AE3A14" w14:textId="77777777"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845D5D" w14:paraId="3F2AA658" w14:textId="77777777" w:rsidTr="00C04875">
              <w:trPr>
                <w:trHeight w:val="225"/>
              </w:trPr>
              <w:tc>
                <w:tcPr>
                  <w:tcW w:w="425" w:type="dxa"/>
                  <w:hideMark/>
                </w:tcPr>
                <w:p w14:paraId="570E0ED8" w14:textId="77777777"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515C5799" w14:textId="77777777"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5E996E55" w14:textId="77777777"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3C5449" w14:textId="77777777"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45D5D" w14:paraId="12A0FB0B" w14:textId="77777777" w:rsidTr="4C8EC9DF">
        <w:trPr>
          <w:cantSplit/>
        </w:trPr>
        <w:tc>
          <w:tcPr>
            <w:tcW w:w="9010" w:type="dxa"/>
            <w:gridSpan w:val="2"/>
            <w:tcBorders>
              <w:top w:val="single" w:sz="4" w:space="0" w:color="auto"/>
              <w:left w:val="single" w:sz="4" w:space="0" w:color="auto"/>
              <w:bottom w:val="single" w:sz="4" w:space="0" w:color="auto"/>
              <w:right w:val="single" w:sz="4" w:space="0" w:color="auto"/>
            </w:tcBorders>
          </w:tcPr>
          <w:p w14:paraId="538CE08A" w14:textId="77777777"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E8EF11D" w14:textId="77777777" w:rsidR="00845D5D" w:rsidRDefault="00845D5D"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C4BD5A" w14:textId="5C6A0E62" w:rsidR="003D7873" w:rsidRDefault="003D787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0EBDDED" w14:textId="77777777" w:rsidR="00845D5D" w:rsidRPr="009C0FD4" w:rsidRDefault="00845D5D" w:rsidP="00A138E1">
      <w:pPr>
        <w:pStyle w:val="NormalWeb"/>
        <w:widowControl w:val="0"/>
        <w:shd w:val="clear" w:color="auto" w:fill="FFFFFF"/>
        <w:spacing w:before="0" w:beforeAutospacing="0" w:after="0" w:afterAutospacing="0" w:line="23" w:lineRule="atLeast"/>
      </w:pPr>
    </w:p>
    <w:p w14:paraId="5AA3A7C7" w14:textId="09C221B7" w:rsidR="00096953" w:rsidRPr="009C0FD4" w:rsidRDefault="00E10874" w:rsidP="4C8EC9DF">
      <w:pPr>
        <w:pStyle w:val="NormalWeb"/>
        <w:widowControl w:val="0"/>
        <w:shd w:val="clear" w:color="auto" w:fill="FFFFFF" w:themeFill="background1"/>
        <w:spacing w:before="0" w:beforeAutospacing="0" w:after="0" w:afterAutospacing="0" w:line="23" w:lineRule="atLeast"/>
      </w:pPr>
      <w:r>
        <w:t>1</w:t>
      </w:r>
      <w:r w:rsidR="48478BA6">
        <w:t>4</w:t>
      </w:r>
      <w:r w:rsidR="009C0FD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96953" w14:paraId="2C89ECBD" w14:textId="77777777" w:rsidTr="00C04875">
        <w:trPr>
          <w:trHeight w:val="773"/>
        </w:trPr>
        <w:tc>
          <w:tcPr>
            <w:tcW w:w="7385" w:type="dxa"/>
            <w:tcBorders>
              <w:bottom w:val="single" w:sz="4" w:space="0" w:color="auto"/>
            </w:tcBorders>
          </w:tcPr>
          <w:p w14:paraId="276BF86A" w14:textId="4FE68119" w:rsidR="00096953" w:rsidRDefault="006D2E4D" w:rsidP="000969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B10B46">
              <w:t>State RHP grantee</w:t>
            </w:r>
            <w:r>
              <w:t>s</w:t>
            </w:r>
            <w:r w:rsidR="005771CF">
              <w:t xml:space="preserve"> only</w:t>
            </w:r>
            <w:r>
              <w:t xml:space="preserve">] </w:t>
            </w:r>
            <w:r w:rsidR="00096953">
              <w:t>If the state has found a case of noncompliance with a subrecipient or unit of general local government, has the state taken actions, as may be appropriate, to:</w:t>
            </w:r>
          </w:p>
          <w:p w14:paraId="7425C79B" w14:textId="77777777" w:rsidR="00096953" w:rsidRDefault="00096953" w:rsidP="00096953">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r>
              <w:t xml:space="preserve">prevent continuance of the </w:t>
            </w:r>
            <w:proofErr w:type="gramStart"/>
            <w:r>
              <w:t>deficiency;</w:t>
            </w:r>
            <w:proofErr w:type="gramEnd"/>
          </w:p>
          <w:p w14:paraId="686781FD" w14:textId="77777777" w:rsidR="00096953" w:rsidRDefault="00096953" w:rsidP="00096953">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r>
              <w:t>mitigate any adverse effects or consequences; and</w:t>
            </w:r>
          </w:p>
          <w:p w14:paraId="03C868DA" w14:textId="22D1D60A" w:rsidR="004D68C6" w:rsidRDefault="00096953" w:rsidP="00804233">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r>
              <w:t>prevent a recurrence?</w:t>
            </w:r>
          </w:p>
          <w:p w14:paraId="6FC12B4F" w14:textId="1CDF5031" w:rsidR="00096953" w:rsidRDefault="00096953" w:rsidP="000969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D93763" w:rsidRPr="00180B90">
              <w:rPr>
                <w:rStyle w:val="normaltextrun"/>
                <w:color w:val="000000"/>
              </w:rPr>
              <w:t>FY2020 RHP Notice</w:t>
            </w:r>
            <w:r w:rsidR="00D93763">
              <w:rPr>
                <w:rStyle w:val="normaltextrun"/>
                <w:color w:val="000000"/>
              </w:rPr>
              <w:t xml:space="preserve"> </w:t>
            </w:r>
            <w:r>
              <w:t>85 FR 75361 Section II.D.vi.]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6953" w14:paraId="1D4FF944" w14:textId="77777777" w:rsidTr="00C04875">
              <w:trPr>
                <w:trHeight w:val="170"/>
              </w:trPr>
              <w:tc>
                <w:tcPr>
                  <w:tcW w:w="425" w:type="dxa"/>
                </w:tcPr>
                <w:p w14:paraId="60A759F4"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tcPr>
                <w:p w14:paraId="0F32C0FB"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tcPr>
                <w:p w14:paraId="292220C5"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96953" w14:paraId="7FE1AE58" w14:textId="77777777" w:rsidTr="00C04875">
              <w:trPr>
                <w:trHeight w:val="225"/>
              </w:trPr>
              <w:tc>
                <w:tcPr>
                  <w:tcW w:w="425" w:type="dxa"/>
                </w:tcPr>
                <w:p w14:paraId="201A550F"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3DF27F"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C8CC801"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EA59F6"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96953" w14:paraId="30E44B7A" w14:textId="77777777" w:rsidTr="00C04875">
        <w:trPr>
          <w:cantSplit/>
        </w:trPr>
        <w:tc>
          <w:tcPr>
            <w:tcW w:w="9010" w:type="dxa"/>
            <w:gridSpan w:val="2"/>
            <w:tcBorders>
              <w:bottom w:val="nil"/>
            </w:tcBorders>
          </w:tcPr>
          <w:p w14:paraId="424BD53E"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2408968" w14:textId="77777777" w:rsidR="00096953" w:rsidRDefault="0009695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6953" w14:paraId="7360695D" w14:textId="77777777" w:rsidTr="00C04875">
        <w:trPr>
          <w:cantSplit/>
        </w:trPr>
        <w:tc>
          <w:tcPr>
            <w:tcW w:w="9010" w:type="dxa"/>
            <w:gridSpan w:val="2"/>
            <w:tcBorders>
              <w:top w:val="nil"/>
            </w:tcBorders>
          </w:tcPr>
          <w:p w14:paraId="413041FD" w14:textId="784C6377" w:rsidR="003D7873" w:rsidRDefault="003D787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BB8090A" w14:textId="77777777" w:rsidR="00096953" w:rsidRDefault="00096953" w:rsidP="00A138E1">
      <w:pPr>
        <w:pStyle w:val="NormalWeb"/>
        <w:widowControl w:val="0"/>
        <w:shd w:val="clear" w:color="auto" w:fill="FFFFFF"/>
        <w:spacing w:before="0" w:beforeAutospacing="0" w:after="0" w:afterAutospacing="0" w:line="23" w:lineRule="atLeast"/>
        <w:rPr>
          <w:u w:val="single"/>
        </w:rPr>
      </w:pPr>
    </w:p>
    <w:p w14:paraId="4CC1146D" w14:textId="3C18FBFF" w:rsidR="001608B4" w:rsidRPr="00CC00D2" w:rsidRDefault="00E10874" w:rsidP="4C8EC9DF">
      <w:pPr>
        <w:pStyle w:val="NormalWeb"/>
        <w:widowControl w:val="0"/>
        <w:shd w:val="clear" w:color="auto" w:fill="FFFFFF" w:themeFill="background1"/>
        <w:spacing w:before="0" w:beforeAutospacing="0" w:after="0" w:afterAutospacing="0" w:line="23" w:lineRule="atLeast"/>
      </w:pPr>
      <w:r>
        <w:t>1</w:t>
      </w:r>
      <w:r w:rsidR="5E50DCB9">
        <w:t>5</w:t>
      </w:r>
      <w:r w:rsidR="00CC00D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F8391A" w14:paraId="1352E093" w14:textId="77777777" w:rsidTr="00C04875">
        <w:trPr>
          <w:trHeight w:val="773"/>
        </w:trPr>
        <w:tc>
          <w:tcPr>
            <w:tcW w:w="7385" w:type="dxa"/>
            <w:tcBorders>
              <w:top w:val="single" w:sz="4" w:space="0" w:color="auto"/>
              <w:left w:val="single" w:sz="4" w:space="0" w:color="auto"/>
              <w:bottom w:val="single" w:sz="4" w:space="0" w:color="auto"/>
              <w:right w:val="single" w:sz="4" w:space="0" w:color="auto"/>
            </w:tcBorders>
            <w:hideMark/>
          </w:tcPr>
          <w:p w14:paraId="0ED97A20" w14:textId="3C83F845" w:rsidR="00F8391A" w:rsidRDefault="008C2FD6"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Cs/>
              </w:rPr>
            </w:pPr>
            <w:r>
              <w:rPr>
                <w:iCs/>
              </w:rPr>
              <w:t xml:space="preserve">[State </w:t>
            </w:r>
            <w:r w:rsidR="002428A2">
              <w:rPr>
                <w:iCs/>
              </w:rPr>
              <w:t xml:space="preserve">RHP </w:t>
            </w:r>
            <w:r w:rsidR="006D2E4D">
              <w:rPr>
                <w:iCs/>
              </w:rPr>
              <w:t xml:space="preserve">grantees </w:t>
            </w:r>
            <w:r w:rsidR="00330DFB">
              <w:rPr>
                <w:iCs/>
              </w:rPr>
              <w:t>only</w:t>
            </w:r>
            <w:r>
              <w:rPr>
                <w:iCs/>
              </w:rPr>
              <w:t xml:space="preserve">] Has the state established standards for the timely closeout of grants to local governments? </w:t>
            </w:r>
            <w:r>
              <w:rPr>
                <w:iCs/>
              </w:rPr>
              <w:br/>
              <w:t>[24 CFR 570.489(i)</w:t>
            </w:r>
            <w:r w:rsidR="006F0698">
              <w:rPr>
                <w:iCs/>
              </w:rPr>
              <w:t xml:space="preserve"> (states)</w:t>
            </w:r>
            <w:r>
              <w:rPr>
                <w:iCs/>
              </w:rPr>
              <w:t>]</w:t>
            </w:r>
            <w:r w:rsidR="0022276C">
              <w:rPr>
                <w:iCs/>
              </w:rPr>
              <w:br/>
            </w:r>
            <w:r w:rsidR="0022276C" w:rsidRPr="002D6321">
              <w:rPr>
                <w:b/>
                <w:bCs/>
                <w:iCs/>
              </w:rPr>
              <w:t>OR</w:t>
            </w:r>
          </w:p>
          <w:p w14:paraId="7C214348" w14:textId="06F449AB" w:rsidR="00A46B40" w:rsidRDefault="00A46B40" w:rsidP="00A46B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Cs/>
              </w:rPr>
            </w:pPr>
            <w:r>
              <w:rPr>
                <w:iCs/>
              </w:rPr>
              <w:t>[District of Columbia</w:t>
            </w:r>
            <w:r w:rsidR="008D47A5">
              <w:rPr>
                <w:iCs/>
              </w:rPr>
              <w:t xml:space="preserve"> only</w:t>
            </w:r>
            <w:r>
              <w:rPr>
                <w:iCs/>
              </w:rPr>
              <w:t>] Has the District of Columbia established procedures for the closeout of grants, including closeout of grants to subrecipients?</w:t>
            </w:r>
          </w:p>
          <w:p w14:paraId="1A06A1DE" w14:textId="4C13483C" w:rsidR="008C2FD6" w:rsidRDefault="00A46B40" w:rsidP="00A46B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Cs/>
              </w:rPr>
            </w:pPr>
            <w:r>
              <w:rPr>
                <w:iCs/>
              </w:rPr>
              <w:t>[24 CFR 570.503(b)(4)</w:t>
            </w:r>
            <w:r w:rsidR="00CC1E08">
              <w:rPr>
                <w:iCs/>
              </w:rPr>
              <w:t xml:space="preserve"> and</w:t>
            </w:r>
            <w:r w:rsidR="00067C17">
              <w:rPr>
                <w:iCs/>
              </w:rPr>
              <w:t xml:space="preserve"> 2 CFR 200.344</w:t>
            </w:r>
            <w:r w:rsidR="006F0698">
              <w:rPr>
                <w:iCs/>
              </w:rPr>
              <w:t xml:space="preserve"> (District of Columbia)</w:t>
            </w:r>
            <w:r>
              <w:rPr>
                <w:iCs/>
              </w:rPr>
              <w:t>]</w:t>
            </w:r>
            <w:r w:rsidR="00E90A0D">
              <w:rPr>
                <w:iCs/>
              </w:rPr>
              <w:br/>
            </w:r>
          </w:p>
          <w:p w14:paraId="02C8C32D" w14:textId="21B83F90" w:rsidR="00924BF7" w:rsidRDefault="00924BF7" w:rsidP="00924BF7">
            <w:pPr>
              <w:pStyle w:val="Level1"/>
              <w:widowControl w:val="0"/>
              <w:numPr>
                <w:ilvl w:val="0"/>
                <w:numId w:val="0"/>
              </w:numPr>
              <w:tabs>
                <w:tab w:val="clear" w:pos="4320"/>
                <w:tab w:val="clear" w:pos="8640"/>
              </w:tabs>
              <w:ind w:left="365" w:hanging="5"/>
              <w:rPr>
                <w:iCs/>
              </w:rPr>
            </w:pPr>
            <w:r>
              <w:rPr>
                <w:b/>
                <w:iCs/>
              </w:rPr>
              <w:t>NOTE</w:t>
            </w:r>
            <w:r>
              <w:rPr>
                <w:iCs/>
              </w:rPr>
              <w:t xml:space="preserve">: The reviewer should inquire as to how grantees </w:t>
            </w:r>
            <w:r w:rsidR="00BD2142">
              <w:rPr>
                <w:iCs/>
              </w:rPr>
              <w:t xml:space="preserve">make </w:t>
            </w:r>
            <w:r>
              <w:rPr>
                <w:iCs/>
              </w:rPr>
              <w:t>the determinations that grants are ready to close out, how the grantee is informed of project/activity completions, if there is a requirement to close out within a certain timeframe after the end of the period of performance, and whether there is any potential for delays.</w:t>
            </w:r>
          </w:p>
          <w:p w14:paraId="6AF435CA" w14:textId="39695849" w:rsidR="00924BF7" w:rsidRDefault="00924BF7" w:rsidP="00924BF7">
            <w:pPr>
              <w:pStyle w:val="Level1"/>
              <w:widowControl w:val="0"/>
              <w:numPr>
                <w:ilvl w:val="0"/>
                <w:numId w:val="0"/>
              </w:numPr>
              <w:tabs>
                <w:tab w:val="left" w:pos="1440"/>
                <w:tab w:val="left" w:pos="2160"/>
                <w:tab w:val="left" w:pos="2880"/>
                <w:tab w:val="left" w:pos="3600"/>
                <w:tab w:val="left" w:pos="5040"/>
                <w:tab w:val="left" w:pos="5760"/>
                <w:tab w:val="left" w:pos="6480"/>
              </w:tabs>
              <w:ind w:left="365" w:hanging="2"/>
              <w:rPr>
                <w:iCs/>
              </w:rPr>
            </w:pPr>
            <w:r>
              <w:rPr>
                <w:b/>
                <w:iCs/>
              </w:rPr>
              <w:t>NOTE</w:t>
            </w:r>
            <w:r>
              <w:rPr>
                <w:iCs/>
              </w:rPr>
              <w:t>: The reviewer may choose to compare a list of open local government or subrecipient awards to financial reports, particularly the date of the last voucher submitted for certain activities, and to performance reports, particularly the reporting of proposed versus actual accomplishments, to identify activities that may be fully complete for which the local government or subrecipient award has not been closed out.  Also, significant numbers of activities reported to HUD as closed, for which the local government or subrecipient award is still open, may be indicative of a systemic failure by the grantee to fulfill its closeout obligations.</w:t>
            </w:r>
          </w:p>
          <w:p w14:paraId="164E2CAD" w14:textId="2091F23C" w:rsidR="00924BF7" w:rsidRDefault="00924BF7" w:rsidP="00A46B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F8391A" w14:paraId="09998DCC" w14:textId="77777777" w:rsidTr="00C04875">
              <w:trPr>
                <w:trHeight w:val="170"/>
              </w:trPr>
              <w:tc>
                <w:tcPr>
                  <w:tcW w:w="425" w:type="dxa"/>
                  <w:hideMark/>
                </w:tcPr>
                <w:p w14:paraId="5014A0F8" w14:textId="77777777" w:rsidR="00F8391A" w:rsidRDefault="00F839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427025CE" w14:textId="77777777" w:rsidR="00F8391A" w:rsidRDefault="00F839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63673643" w14:textId="77777777" w:rsidR="00F8391A" w:rsidRDefault="00F839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F8391A" w14:paraId="6A2A7E85" w14:textId="77777777" w:rsidTr="00C04875">
              <w:trPr>
                <w:trHeight w:val="225"/>
              </w:trPr>
              <w:tc>
                <w:tcPr>
                  <w:tcW w:w="425" w:type="dxa"/>
                  <w:hideMark/>
                </w:tcPr>
                <w:p w14:paraId="62E17C56" w14:textId="77777777" w:rsidR="00F8391A" w:rsidRDefault="00F839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7F6BD60A" w14:textId="77777777" w:rsidR="00F8391A" w:rsidRDefault="00F839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66FF45ED" w14:textId="77777777" w:rsidR="00F8391A" w:rsidRDefault="00F839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44A3F5" w14:textId="77777777" w:rsidR="00F8391A" w:rsidRDefault="00F839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8391A" w14:paraId="6AF34E03" w14:textId="77777777" w:rsidTr="00C04875">
        <w:trPr>
          <w:cantSplit/>
        </w:trPr>
        <w:tc>
          <w:tcPr>
            <w:tcW w:w="9010" w:type="dxa"/>
            <w:gridSpan w:val="2"/>
            <w:tcBorders>
              <w:top w:val="single" w:sz="4" w:space="0" w:color="auto"/>
              <w:left w:val="single" w:sz="4" w:space="0" w:color="auto"/>
              <w:bottom w:val="single" w:sz="4" w:space="0" w:color="auto"/>
              <w:right w:val="single" w:sz="4" w:space="0" w:color="auto"/>
            </w:tcBorders>
          </w:tcPr>
          <w:p w14:paraId="6D7E1089" w14:textId="77777777" w:rsidR="00F8391A" w:rsidRDefault="00F839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84D4D43" w14:textId="77777777" w:rsidR="00F8391A" w:rsidRDefault="00F8391A"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99AF9F" w14:textId="440C7034" w:rsidR="003D7873" w:rsidRDefault="003D7873" w:rsidP="00C048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4A21BA4" w14:textId="2FD3614D" w:rsidR="00D91901" w:rsidRDefault="00D91901" w:rsidP="00183459">
      <w:pPr>
        <w:widowControl w:val="0"/>
        <w:ind w:left="1440" w:hanging="1440"/>
      </w:pPr>
    </w:p>
    <w:bookmarkEnd w:id="0"/>
    <w:p w14:paraId="16C013E3" w14:textId="77777777" w:rsidR="009C0FD4" w:rsidRDefault="009C0FD4" w:rsidP="00A138E1">
      <w:pPr>
        <w:widowControl w:val="0"/>
        <w:ind w:left="1440" w:hanging="1440"/>
      </w:pPr>
    </w:p>
    <w:p w14:paraId="4219454F" w14:textId="364CD335" w:rsidR="000F42BD" w:rsidRDefault="004E3899"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D</w:t>
      </w:r>
      <w:r w:rsidR="000F42BD">
        <w:rPr>
          <w:caps/>
          <w:u w:val="single"/>
        </w:rPr>
        <w:t>.  Procurement and Conflict of Interest</w:t>
      </w:r>
    </w:p>
    <w:p w14:paraId="5D498DBC" w14:textId="77777777" w:rsidR="00E40098" w:rsidRDefault="00E40098"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8594555" w14:textId="164F252A" w:rsidR="009E0AED" w:rsidRDefault="000F42BD" w:rsidP="007E16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State RHP grantees, in accordance with 24 CFR 570.489(g), </w:t>
      </w:r>
      <w:r>
        <w:rPr>
          <w:color w:val="000000"/>
          <w:shd w:val="clear" w:color="auto" w:fill="FFFFFF"/>
        </w:rPr>
        <w:t xml:space="preserve">when procuring property or services to be paid for in whole or in part with RHP funds, the state must follow its own procurement policies and procedures.  The state must also establish requirements for procurement policies and procedures for UGLGs, based on full and open competition. </w:t>
      </w:r>
      <w:r w:rsidR="000D6A4E">
        <w:rPr>
          <w:color w:val="000000"/>
          <w:shd w:val="clear" w:color="auto" w:fill="FFFFFF"/>
        </w:rPr>
        <w:t xml:space="preserve"> </w:t>
      </w:r>
      <w:r>
        <w:t xml:space="preserve">The state may choose to adopt the policies and procedures in 2 CFR part 200 for procurement actions. </w:t>
      </w:r>
      <w:r w:rsidR="0030770F">
        <w:t xml:space="preserve"> While the </w:t>
      </w:r>
      <w:r w:rsidR="00084537">
        <w:t>state has options for its procurement policies and procedures, the District of Columbia must follow 2 CFR part 200.</w:t>
      </w:r>
      <w:r>
        <w:t xml:space="preserve"> </w:t>
      </w:r>
    </w:p>
    <w:p w14:paraId="406A1E4B" w14:textId="77777777" w:rsidR="00117862" w:rsidRDefault="00117862" w:rsidP="007E16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7A5B9B3" w14:textId="6A9E5E8A" w:rsidR="000F42BD" w:rsidRDefault="003A4EE4"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the District of Columbia (or a state </w:t>
      </w:r>
      <w:r w:rsidR="002428A2">
        <w:t xml:space="preserve">RHP </w:t>
      </w:r>
      <w:r>
        <w:t>grantee that</w:t>
      </w:r>
      <w:r w:rsidRPr="5DAB0A19">
        <w:rPr>
          <w:i/>
          <w:iCs/>
        </w:rPr>
        <w:t xml:space="preserve"> </w:t>
      </w:r>
      <w:r>
        <w:t xml:space="preserve">has adopted </w:t>
      </w:r>
      <w:r w:rsidR="00974EE6">
        <w:t xml:space="preserve">all or a portion of </w:t>
      </w:r>
      <w:r>
        <w:t xml:space="preserve">2 CFR Part 200), </w:t>
      </w:r>
      <w:r w:rsidR="00D01696">
        <w:t>u</w:t>
      </w:r>
      <w:r w:rsidR="00BB2511">
        <w:t xml:space="preserve">se </w:t>
      </w:r>
      <w:r w:rsidRPr="5DAB0A19">
        <w:rPr>
          <w:b/>
          <w:bCs/>
        </w:rPr>
        <w:t>Exhibit 34-3</w:t>
      </w:r>
      <w:r w:rsidR="007C7800" w:rsidRPr="5DAB0A19">
        <w:rPr>
          <w:b/>
          <w:bCs/>
        </w:rPr>
        <w:t>a</w:t>
      </w:r>
      <w:r>
        <w:t xml:space="preserve">, </w:t>
      </w:r>
      <w:r w:rsidRPr="5DAB0A19">
        <w:rPr>
          <w:i/>
          <w:iCs/>
        </w:rPr>
        <w:t>Guide for Review of Procurement</w:t>
      </w:r>
      <w:r w:rsidR="00D72B40">
        <w:t>, in addition to the following questions</w:t>
      </w:r>
      <w:r w:rsidR="00117862">
        <w:t xml:space="preserve"> to review compliance</w:t>
      </w:r>
      <w:r w:rsidR="000F42BD">
        <w:t>.</w:t>
      </w:r>
    </w:p>
    <w:p w14:paraId="1BD1D701" w14:textId="77777777" w:rsidR="000F42BD" w:rsidRDefault="000F42BD"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5C320612" w14:textId="40C03E1C" w:rsidR="000F42BD" w:rsidRDefault="00B373F1"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0E391C">
        <w:t>6</w:t>
      </w:r>
      <w:r w:rsidR="000F42BD">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0F42BD" w14:paraId="7F81E84A" w14:textId="77777777" w:rsidTr="000F42BD">
        <w:trPr>
          <w:trHeight w:val="773"/>
        </w:trPr>
        <w:tc>
          <w:tcPr>
            <w:tcW w:w="7367" w:type="dxa"/>
            <w:tcBorders>
              <w:top w:val="single" w:sz="4" w:space="0" w:color="auto"/>
              <w:left w:val="single" w:sz="4" w:space="0" w:color="auto"/>
              <w:bottom w:val="single" w:sz="4" w:space="0" w:color="auto"/>
              <w:right w:val="single" w:sz="4" w:space="0" w:color="auto"/>
            </w:tcBorders>
            <w:hideMark/>
          </w:tcPr>
          <w:p w14:paraId="061FD009" w14:textId="571E7FA5"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a.  Has the grantee established requirements for procurement policies and procedures for itself</w:t>
            </w:r>
            <w:r w:rsidR="00F74256">
              <w:t xml:space="preserve"> and its</w:t>
            </w:r>
            <w:r>
              <w:t xml:space="preserve"> subrecipients</w:t>
            </w:r>
            <w:r w:rsidR="006B3BD4">
              <w:t>, including (</w:t>
            </w:r>
            <w:r>
              <w:t xml:space="preserve">for state </w:t>
            </w:r>
            <w:r w:rsidR="002428A2">
              <w:t xml:space="preserve">RHP </w:t>
            </w:r>
            <w:r>
              <w:t>grantees) local governments?</w:t>
            </w:r>
          </w:p>
          <w:p w14:paraId="0D7CA78A" w14:textId="12839FDB"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[24 CFR 570.489(g) (state</w:t>
            </w:r>
            <w:r w:rsidR="00D54D72">
              <w:t>s</w:t>
            </w:r>
            <w:r>
              <w:t>); 2 CFR 200.318(a) (District of Columbia)]</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F42BD" w14:paraId="5FFA5BC5" w14:textId="77777777">
              <w:trPr>
                <w:trHeight w:val="170"/>
              </w:trPr>
              <w:tc>
                <w:tcPr>
                  <w:tcW w:w="425" w:type="dxa"/>
                  <w:hideMark/>
                </w:tcPr>
                <w:p w14:paraId="02340A71"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21813219"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746BA087"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F42BD" w14:paraId="5ACDAA1E" w14:textId="77777777">
              <w:trPr>
                <w:trHeight w:val="225"/>
              </w:trPr>
              <w:tc>
                <w:tcPr>
                  <w:tcW w:w="425" w:type="dxa"/>
                  <w:hideMark/>
                </w:tcPr>
                <w:p w14:paraId="229F70CE"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59B75950"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69EA4107"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04356A"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F42BD" w14:paraId="45C5C689" w14:textId="77777777" w:rsidTr="000F42BD">
        <w:trPr>
          <w:trHeight w:val="773"/>
        </w:trPr>
        <w:tc>
          <w:tcPr>
            <w:tcW w:w="7367" w:type="dxa"/>
            <w:tcBorders>
              <w:top w:val="single" w:sz="4" w:space="0" w:color="auto"/>
              <w:left w:val="single" w:sz="4" w:space="0" w:color="auto"/>
              <w:bottom w:val="single" w:sz="4" w:space="0" w:color="auto"/>
              <w:right w:val="single" w:sz="4" w:space="0" w:color="auto"/>
            </w:tcBorders>
            <w:hideMark/>
          </w:tcPr>
          <w:p w14:paraId="3B0E1A9E" w14:textId="58ACB7BE" w:rsidR="00C25795"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Are the</w:t>
            </w:r>
            <w:r w:rsidR="00141EC8">
              <w:t xml:space="preserve">ir </w:t>
            </w:r>
            <w:r w:rsidR="00486C6A">
              <w:t>policies and procedures</w:t>
            </w:r>
            <w:r>
              <w:t xml:space="preserve"> based on full and open competition?</w:t>
            </w:r>
          </w:p>
          <w:p w14:paraId="35B95558" w14:textId="13C94820"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570.489(g) (states); 2 CFR 200.319 (District of Columbia)]</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F42BD" w14:paraId="354BBBE5" w14:textId="77777777">
              <w:trPr>
                <w:trHeight w:val="170"/>
              </w:trPr>
              <w:tc>
                <w:tcPr>
                  <w:tcW w:w="425" w:type="dxa"/>
                  <w:hideMark/>
                </w:tcPr>
                <w:p w14:paraId="220BF18E"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3F3E8D3B"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5DBCF68F"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F42BD" w14:paraId="44631C77" w14:textId="77777777">
              <w:trPr>
                <w:trHeight w:val="225"/>
              </w:trPr>
              <w:tc>
                <w:tcPr>
                  <w:tcW w:w="425" w:type="dxa"/>
                  <w:hideMark/>
                </w:tcPr>
                <w:p w14:paraId="357401E8"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3E79E039"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649BB45C"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47E26A"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F42BD" w14:paraId="2D872057" w14:textId="77777777" w:rsidTr="000F42BD">
        <w:trPr>
          <w:trHeight w:val="773"/>
        </w:trPr>
        <w:tc>
          <w:tcPr>
            <w:tcW w:w="7367" w:type="dxa"/>
            <w:tcBorders>
              <w:top w:val="single" w:sz="4" w:space="0" w:color="auto"/>
              <w:left w:val="single" w:sz="4" w:space="0" w:color="auto"/>
              <w:bottom w:val="single" w:sz="4" w:space="0" w:color="auto"/>
              <w:right w:val="single" w:sz="4" w:space="0" w:color="auto"/>
            </w:tcBorders>
            <w:hideMark/>
          </w:tcPr>
          <w:p w14:paraId="2A680082" w14:textId="314D329E" w:rsidR="008A445B"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c.  </w:t>
            </w:r>
            <w:r w:rsidR="00486C6A">
              <w:t xml:space="preserve">Do the </w:t>
            </w:r>
            <w:r w:rsidR="004E503A">
              <w:t>policies and procedures</w:t>
            </w:r>
            <w:r w:rsidR="00486C6A">
              <w:t xml:space="preserve"> prescribe</w:t>
            </w:r>
            <w:r>
              <w:t xml:space="preserve"> the method(s) of procurement?</w:t>
            </w:r>
          </w:p>
          <w:p w14:paraId="4F5E614B" w14:textId="52BA4E38"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570.489(g) and </w:t>
            </w:r>
            <w:r w:rsidR="00B911C7" w:rsidRPr="00180B90">
              <w:rPr>
                <w:rStyle w:val="normaltextrun"/>
                <w:color w:val="000000"/>
              </w:rPr>
              <w:t>FY2020 RHP Notice</w:t>
            </w:r>
            <w:r w:rsidR="00B911C7">
              <w:rPr>
                <w:rStyle w:val="normaltextrun"/>
                <w:color w:val="000000"/>
              </w:rPr>
              <w:t xml:space="preserve"> </w:t>
            </w:r>
            <w:r>
              <w:t xml:space="preserve">85 FR 75361 Section </w:t>
            </w:r>
            <w:proofErr w:type="spellStart"/>
            <w:r>
              <w:t>II.</w:t>
            </w:r>
            <w:proofErr w:type="gramStart"/>
            <w:r>
              <w:t>D.viii</w:t>
            </w:r>
            <w:proofErr w:type="spellEnd"/>
            <w:r>
              <w:t>.</w:t>
            </w:r>
            <w:proofErr w:type="gramEnd"/>
            <w:r>
              <w:t xml:space="preserve"> (states); 2 CFR 200.320 (District of Columbia)]</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F42BD" w14:paraId="5C247C02" w14:textId="77777777">
              <w:trPr>
                <w:trHeight w:val="170"/>
              </w:trPr>
              <w:tc>
                <w:tcPr>
                  <w:tcW w:w="425" w:type="dxa"/>
                  <w:hideMark/>
                </w:tcPr>
                <w:p w14:paraId="72C746D2"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61F4D88E"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09249994"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F42BD" w14:paraId="3AD25078" w14:textId="77777777">
              <w:trPr>
                <w:trHeight w:val="225"/>
              </w:trPr>
              <w:tc>
                <w:tcPr>
                  <w:tcW w:w="425" w:type="dxa"/>
                  <w:hideMark/>
                </w:tcPr>
                <w:p w14:paraId="7EB6503C"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33310323"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7A521A92"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65E822"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F42BD" w14:paraId="0FFEA443" w14:textId="77777777" w:rsidTr="000F42BD">
        <w:trPr>
          <w:trHeight w:val="773"/>
        </w:trPr>
        <w:tc>
          <w:tcPr>
            <w:tcW w:w="7367" w:type="dxa"/>
            <w:tcBorders>
              <w:top w:val="single" w:sz="4" w:space="0" w:color="auto"/>
              <w:left w:val="single" w:sz="4" w:space="0" w:color="auto"/>
              <w:bottom w:val="single" w:sz="4" w:space="0" w:color="auto"/>
              <w:right w:val="single" w:sz="4" w:space="0" w:color="auto"/>
            </w:tcBorders>
            <w:hideMark/>
          </w:tcPr>
          <w:p w14:paraId="52B5E5A5" w14:textId="49118CC7" w:rsidR="008A445B" w:rsidRDefault="000F42BD" w:rsidP="002044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d.  </w:t>
            </w:r>
            <w:r w:rsidR="004E503A">
              <w:t xml:space="preserve">Do the policies and procedures </w:t>
            </w:r>
            <w:r w:rsidR="00695823">
              <w:t xml:space="preserve">prohibit </w:t>
            </w:r>
            <w:r>
              <w:rPr>
                <w:i/>
              </w:rPr>
              <w:t>Cost plus a percentage of cost</w:t>
            </w:r>
            <w:r w:rsidR="00E413F9">
              <w:rPr>
                <w:i/>
              </w:rPr>
              <w:t>s</w:t>
            </w:r>
            <w:r>
              <w:t xml:space="preserve"> and </w:t>
            </w:r>
            <w:r>
              <w:rPr>
                <w:i/>
              </w:rPr>
              <w:t>percentage of construction costs</w:t>
            </w:r>
            <w:r w:rsidR="00D10B6A">
              <w:rPr>
                <w:i/>
              </w:rPr>
              <w:t xml:space="preserve"> </w:t>
            </w:r>
            <w:r w:rsidR="00D10B6A" w:rsidRPr="002455C8">
              <w:rPr>
                <w:iCs/>
              </w:rPr>
              <w:t>contracts</w:t>
            </w:r>
            <w:r>
              <w:t>?</w:t>
            </w:r>
          </w:p>
          <w:p w14:paraId="2DA1B612" w14:textId="61E3E4F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[24 CFR 570.489(g) (states); 2 CFR 200.324(d) (District of Columbia)]</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F42BD" w14:paraId="65CD91BE" w14:textId="77777777">
              <w:trPr>
                <w:trHeight w:val="170"/>
              </w:trPr>
              <w:tc>
                <w:tcPr>
                  <w:tcW w:w="425" w:type="dxa"/>
                  <w:hideMark/>
                </w:tcPr>
                <w:p w14:paraId="2FD2909B"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3C024966"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3EC6A5A5"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F42BD" w14:paraId="253BB8E4" w14:textId="77777777">
              <w:trPr>
                <w:trHeight w:val="225"/>
              </w:trPr>
              <w:tc>
                <w:tcPr>
                  <w:tcW w:w="425" w:type="dxa"/>
                  <w:hideMark/>
                </w:tcPr>
                <w:p w14:paraId="1A5D07F5"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7E0704FD"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6E574695"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30D8EB"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F42BD" w14:paraId="56717B41" w14:textId="77777777" w:rsidTr="000F42BD">
        <w:trPr>
          <w:trHeight w:val="773"/>
        </w:trPr>
        <w:tc>
          <w:tcPr>
            <w:tcW w:w="7367" w:type="dxa"/>
            <w:tcBorders>
              <w:top w:val="single" w:sz="4" w:space="0" w:color="auto"/>
              <w:left w:val="single" w:sz="4" w:space="0" w:color="auto"/>
              <w:bottom w:val="single" w:sz="4" w:space="0" w:color="auto"/>
              <w:right w:val="single" w:sz="4" w:space="0" w:color="auto"/>
            </w:tcBorders>
            <w:hideMark/>
          </w:tcPr>
          <w:p w14:paraId="36F05F9A" w14:textId="7EA70700"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e.   </w:t>
            </w:r>
            <w:r w:rsidR="004E503A">
              <w:t xml:space="preserve">Do the policies and procedures </w:t>
            </w:r>
            <w:r>
              <w:t>include standards of conduct for employees engaged in the award or administration of contracts</w:t>
            </w:r>
            <w:r w:rsidR="00BD63C1">
              <w:t xml:space="preserve">, including </w:t>
            </w:r>
            <w:r>
              <w:t>conflict of interest?</w:t>
            </w:r>
          </w:p>
          <w:p w14:paraId="22C6EFD8" w14:textId="71F4665D" w:rsidR="008A445B" w:rsidRDefault="000F42BD" w:rsidP="002044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Pr>
                <w:b/>
                <w:bCs/>
              </w:rPr>
              <w:t>NOTE:</w:t>
            </w:r>
            <w:r>
              <w:t xml:space="preserve"> For the District of Columbia: The standards must cover employees, officers, or agents engaged in the selection, award and administration of contracts supported by RHP grant funds. </w:t>
            </w:r>
          </w:p>
          <w:p w14:paraId="477732DA" w14:textId="2C9FD0D6"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[24 CFR 570.489(g)-(h) (states); 2 CFR 200.318(c)(1), 24 CFR 570.502(a) and 24 CFR 570.611(a)(1)</w:t>
            </w:r>
            <w:r w:rsidR="009B7676">
              <w:t xml:space="preserve"> </w:t>
            </w:r>
            <w:r>
              <w:t>(District of Columbia)]</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F42BD" w14:paraId="5043F213" w14:textId="77777777">
              <w:trPr>
                <w:trHeight w:val="170"/>
              </w:trPr>
              <w:tc>
                <w:tcPr>
                  <w:tcW w:w="425" w:type="dxa"/>
                  <w:hideMark/>
                </w:tcPr>
                <w:p w14:paraId="42E6C1FE"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29ACFD39"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6C7B4647"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F42BD" w14:paraId="2E2A85E5" w14:textId="77777777">
              <w:trPr>
                <w:trHeight w:val="225"/>
              </w:trPr>
              <w:tc>
                <w:tcPr>
                  <w:tcW w:w="425" w:type="dxa"/>
                  <w:hideMark/>
                </w:tcPr>
                <w:p w14:paraId="59AAAC7A"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03A79B8A"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5006C118"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05F634E"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F42BD" w14:paraId="42DA2976" w14:textId="77777777" w:rsidTr="000F42BD">
        <w:trPr>
          <w:cantSplit/>
        </w:trPr>
        <w:tc>
          <w:tcPr>
            <w:tcW w:w="8990" w:type="dxa"/>
            <w:gridSpan w:val="2"/>
            <w:tcBorders>
              <w:top w:val="single" w:sz="4" w:space="0" w:color="auto"/>
              <w:left w:val="single" w:sz="4" w:space="0" w:color="auto"/>
              <w:bottom w:val="nil"/>
              <w:right w:val="single" w:sz="4" w:space="0" w:color="auto"/>
            </w:tcBorders>
            <w:hideMark/>
          </w:tcPr>
          <w:p w14:paraId="5A92573C"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B2984D8"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42BD" w14:paraId="2154F20F" w14:textId="77777777" w:rsidTr="000F42BD">
        <w:trPr>
          <w:cantSplit/>
        </w:trPr>
        <w:tc>
          <w:tcPr>
            <w:tcW w:w="8990" w:type="dxa"/>
            <w:gridSpan w:val="2"/>
            <w:tcBorders>
              <w:top w:val="nil"/>
              <w:left w:val="single" w:sz="4" w:space="0" w:color="auto"/>
              <w:bottom w:val="single" w:sz="4" w:space="0" w:color="auto"/>
              <w:right w:val="single" w:sz="4" w:space="0" w:color="auto"/>
            </w:tcBorders>
          </w:tcPr>
          <w:p w14:paraId="46756949" w14:textId="07ED49CA" w:rsidR="003D7873" w:rsidRDefault="003D78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EF856DB" w14:textId="77777777" w:rsidR="00D01B1C" w:rsidRDefault="00D01B1C"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4A9AFED" w14:textId="77777777" w:rsidR="008466C5" w:rsidRDefault="008466C5"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CDDD7C0" w14:textId="77777777" w:rsidR="008466C5" w:rsidRDefault="008466C5"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493A445" w14:textId="77777777" w:rsidR="008466C5" w:rsidRDefault="008466C5"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291E5F6" w14:textId="77E6D644" w:rsidR="000F42BD" w:rsidRDefault="000E391C"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0F42BD" w14:paraId="1CF2003E" w14:textId="77777777" w:rsidTr="000F42BD">
        <w:trPr>
          <w:trHeight w:val="773"/>
        </w:trPr>
        <w:tc>
          <w:tcPr>
            <w:tcW w:w="7385" w:type="dxa"/>
            <w:tcBorders>
              <w:top w:val="single" w:sz="4" w:space="0" w:color="auto"/>
              <w:left w:val="single" w:sz="4" w:space="0" w:color="auto"/>
              <w:bottom w:val="single" w:sz="4" w:space="0" w:color="auto"/>
              <w:right w:val="single" w:sz="4" w:space="0" w:color="auto"/>
            </w:tcBorders>
            <w:hideMark/>
          </w:tcPr>
          <w:p w14:paraId="122FF2B3" w14:textId="056D0FC6"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grantee ensure that all purchase order</w:t>
            </w:r>
            <w:r w:rsidR="00810323">
              <w:t>s</w:t>
            </w:r>
            <w:r>
              <w:t xml:space="preserve"> and contracts include any clauses required by Federal statutes, Executive orders, and implementing regulations?</w:t>
            </w:r>
          </w:p>
          <w:p w14:paraId="547E78D2" w14:textId="0B0EA07F"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570.489(g) (state</w:t>
            </w:r>
            <w:r w:rsidR="00DB77DF">
              <w:t>s</w:t>
            </w:r>
            <w:r>
              <w:t>); 2 CFR 200.327 and Appendix II of Part 200 (District of Columbia)]</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F42BD" w14:paraId="432F70F9" w14:textId="77777777">
              <w:trPr>
                <w:trHeight w:val="170"/>
              </w:trPr>
              <w:tc>
                <w:tcPr>
                  <w:tcW w:w="425" w:type="dxa"/>
                  <w:hideMark/>
                </w:tcPr>
                <w:p w14:paraId="12EDE82F"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4BF10906"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78F3FCA0"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F42BD" w14:paraId="1335A185" w14:textId="77777777">
              <w:trPr>
                <w:trHeight w:val="225"/>
              </w:trPr>
              <w:tc>
                <w:tcPr>
                  <w:tcW w:w="425" w:type="dxa"/>
                  <w:hideMark/>
                </w:tcPr>
                <w:p w14:paraId="0E0DDB33"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449EE5BB"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1EE0053C"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82332D"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F42BD" w14:paraId="31B7F3CC" w14:textId="77777777" w:rsidTr="000F42BD">
        <w:trPr>
          <w:cantSplit/>
        </w:trPr>
        <w:tc>
          <w:tcPr>
            <w:tcW w:w="9010" w:type="dxa"/>
            <w:gridSpan w:val="2"/>
            <w:tcBorders>
              <w:top w:val="single" w:sz="4" w:space="0" w:color="auto"/>
              <w:left w:val="single" w:sz="4" w:space="0" w:color="auto"/>
              <w:bottom w:val="nil"/>
              <w:right w:val="single" w:sz="4" w:space="0" w:color="auto"/>
            </w:tcBorders>
            <w:hideMark/>
          </w:tcPr>
          <w:p w14:paraId="0B001B86"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E2CA4B8"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42BD" w14:paraId="0E102416" w14:textId="77777777" w:rsidTr="000F42BD">
        <w:trPr>
          <w:cantSplit/>
        </w:trPr>
        <w:tc>
          <w:tcPr>
            <w:tcW w:w="9010" w:type="dxa"/>
            <w:gridSpan w:val="2"/>
            <w:tcBorders>
              <w:top w:val="nil"/>
              <w:left w:val="single" w:sz="4" w:space="0" w:color="auto"/>
              <w:bottom w:val="single" w:sz="4" w:space="0" w:color="auto"/>
              <w:right w:val="single" w:sz="4" w:space="0" w:color="auto"/>
            </w:tcBorders>
          </w:tcPr>
          <w:p w14:paraId="7910A17D" w14:textId="2CEF9BB2" w:rsidR="003D7873" w:rsidRDefault="003D78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F9E47CD" w14:textId="77777777" w:rsidR="00B373F1" w:rsidRDefault="00B373F1"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C451438" w14:textId="52215B8E" w:rsidR="000F42BD" w:rsidRDefault="000E391C"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18</w:t>
      </w:r>
      <w:r w:rsidR="000F42B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0F42BD" w14:paraId="5568F5BD" w14:textId="77777777" w:rsidTr="000F42BD">
        <w:trPr>
          <w:trHeight w:val="773"/>
        </w:trPr>
        <w:tc>
          <w:tcPr>
            <w:tcW w:w="7367" w:type="dxa"/>
            <w:tcBorders>
              <w:top w:val="single" w:sz="4" w:space="0" w:color="auto"/>
              <w:left w:val="single" w:sz="4" w:space="0" w:color="auto"/>
              <w:bottom w:val="single" w:sz="4" w:space="0" w:color="auto"/>
              <w:right w:val="single" w:sz="4" w:space="0" w:color="auto"/>
            </w:tcBorders>
            <w:hideMark/>
          </w:tcPr>
          <w:p w14:paraId="7E31AAFB" w14:textId="320C4450" w:rsidR="00F92E34"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w:t>
            </w:r>
            <w:r w:rsidR="00391771">
              <w:t>ensure</w:t>
            </w:r>
            <w:r w:rsidR="00ED2735">
              <w:t xml:space="preserve"> that</w:t>
            </w:r>
            <w:r w:rsidR="006975F3">
              <w:t xml:space="preserve"> </w:t>
            </w:r>
            <w:r w:rsidR="00590F21">
              <w:t xml:space="preserve">no excluded or disqualified persons (i.e., debarred or suspended) were </w:t>
            </w:r>
            <w:r w:rsidR="002D4326">
              <w:t>party</w:t>
            </w:r>
            <w:r w:rsidR="00FD0678">
              <w:t xml:space="preserve"> to </w:t>
            </w:r>
            <w:r>
              <w:t xml:space="preserve">covered contracts and subcontracts?  </w:t>
            </w:r>
          </w:p>
          <w:p w14:paraId="34B89100" w14:textId="353BB3CD"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570.489(l) and 2 CFR 2424.300 (states); 24 CFR 570.609</w:t>
            </w:r>
            <w:r w:rsidR="007B4DAB">
              <w:t xml:space="preserve"> and 24 CFR </w:t>
            </w:r>
            <w:r w:rsidR="00776AE2">
              <w:t>5.105(c)</w:t>
            </w:r>
            <w:r>
              <w:t xml:space="preserve"> (District of Columbia)]</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F42BD" w14:paraId="1A8AF083" w14:textId="77777777">
              <w:trPr>
                <w:trHeight w:val="170"/>
              </w:trPr>
              <w:tc>
                <w:tcPr>
                  <w:tcW w:w="425" w:type="dxa"/>
                  <w:hideMark/>
                </w:tcPr>
                <w:p w14:paraId="279F7EF9"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2CD6E55C"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4B29B82A"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F42BD" w14:paraId="65B4A91D" w14:textId="77777777">
              <w:trPr>
                <w:trHeight w:val="225"/>
              </w:trPr>
              <w:tc>
                <w:tcPr>
                  <w:tcW w:w="425" w:type="dxa"/>
                  <w:hideMark/>
                </w:tcPr>
                <w:p w14:paraId="5F398F7B"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3E423CDF"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0E261307"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C8B8DE"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F42BD" w14:paraId="1A096C36" w14:textId="77777777" w:rsidTr="000F42BD">
        <w:trPr>
          <w:cantSplit/>
        </w:trPr>
        <w:tc>
          <w:tcPr>
            <w:tcW w:w="8990" w:type="dxa"/>
            <w:gridSpan w:val="2"/>
            <w:tcBorders>
              <w:top w:val="single" w:sz="4" w:space="0" w:color="auto"/>
              <w:left w:val="single" w:sz="4" w:space="0" w:color="auto"/>
              <w:bottom w:val="single" w:sz="4" w:space="0" w:color="auto"/>
              <w:right w:val="single" w:sz="4" w:space="0" w:color="auto"/>
            </w:tcBorders>
          </w:tcPr>
          <w:p w14:paraId="36A82C60"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CBB3B1C"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D79203" w14:textId="211E9286" w:rsidR="003D7873" w:rsidRDefault="003D78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6051A6F" w14:textId="77777777" w:rsidR="00B373F1" w:rsidRDefault="00B373F1"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6891567" w14:textId="7523AD15" w:rsidR="000F42BD" w:rsidRDefault="0048052B"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t>19</w:t>
      </w:r>
      <w:r w:rsidR="000F42BD">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8"/>
        <w:gridCol w:w="1622"/>
      </w:tblGrid>
      <w:tr w:rsidR="000F42BD" w14:paraId="7F119A47" w14:textId="77777777" w:rsidTr="000F42BD">
        <w:trPr>
          <w:trHeight w:val="773"/>
        </w:trPr>
        <w:tc>
          <w:tcPr>
            <w:tcW w:w="7368" w:type="dxa"/>
            <w:tcBorders>
              <w:top w:val="single" w:sz="4" w:space="0" w:color="auto"/>
              <w:left w:val="single" w:sz="4" w:space="0" w:color="auto"/>
              <w:bottom w:val="single" w:sz="4" w:space="0" w:color="auto"/>
              <w:right w:val="single" w:sz="4" w:space="0" w:color="auto"/>
            </w:tcBorders>
            <w:hideMark/>
          </w:tcPr>
          <w:p w14:paraId="58738531" w14:textId="5D95C432" w:rsidR="00ED3DD9" w:rsidRDefault="00FF15A8" w:rsidP="00ED3D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F15A8">
              <w:t xml:space="preserve">If a conflict of interest occurred, did the grantee </w:t>
            </w:r>
            <w:r w:rsidR="00ED3DD9">
              <w:t>or</w:t>
            </w:r>
            <w:r w:rsidR="00D74E73">
              <w:t>, for state RHP grantees,</w:t>
            </w:r>
            <w:r w:rsidR="00ED3DD9">
              <w:t xml:space="preserve"> the local government</w:t>
            </w:r>
            <w:r w:rsidR="00D74E73">
              <w:t>,</w:t>
            </w:r>
            <w:r w:rsidR="007C1876">
              <w:t xml:space="preserve"> </w:t>
            </w:r>
            <w:r w:rsidR="00ED3DD9">
              <w:t>request and receive an exception?</w:t>
            </w:r>
          </w:p>
          <w:p w14:paraId="1B18D7E9"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Pr>
                <w:b/>
              </w:rPr>
              <w:t>NOTE</w:t>
            </w:r>
            <w:r>
              <w:t>:</w:t>
            </w:r>
          </w:p>
          <w:p w14:paraId="231FD5AC" w14:textId="77777777" w:rsidR="000F42BD" w:rsidRDefault="000F42BD" w:rsidP="000F42BD">
            <w:pPr>
              <w:pStyle w:val="Level1"/>
              <w:widowControl w:val="0"/>
              <w:numPr>
                <w:ilvl w:val="0"/>
                <w:numId w:val="34"/>
              </w:numPr>
              <w:tabs>
                <w:tab w:val="left" w:pos="720"/>
                <w:tab w:val="left" w:pos="1440"/>
                <w:tab w:val="left" w:pos="2160"/>
                <w:tab w:val="left" w:pos="2880"/>
                <w:tab w:val="left" w:pos="3600"/>
                <w:tab w:val="left" w:pos="5040"/>
                <w:tab w:val="left" w:pos="5760"/>
                <w:tab w:val="left" w:pos="6480"/>
              </w:tabs>
            </w:pPr>
            <w:r>
              <w:t xml:space="preserve">The procurement actions covered here do NOT </w:t>
            </w:r>
            <w:proofErr w:type="gramStart"/>
            <w:r>
              <w:t>include:</w:t>
            </w:r>
            <w:proofErr w:type="gramEnd"/>
            <w:r>
              <w:t xml:space="preserve"> procurement of supplies, equipment, construction, and services by the states, local governments, and subrecipients, (eligible administrative or personnel costs are also excluded).</w:t>
            </w:r>
          </w:p>
          <w:p w14:paraId="1754DAAA" w14:textId="6E3E36CA" w:rsidR="000F42BD" w:rsidRDefault="000F42BD" w:rsidP="000F42BD">
            <w:pPr>
              <w:pStyle w:val="Level1"/>
              <w:widowControl w:val="0"/>
              <w:numPr>
                <w:ilvl w:val="0"/>
                <w:numId w:val="34"/>
              </w:numPr>
              <w:tabs>
                <w:tab w:val="left" w:pos="720"/>
                <w:tab w:val="left" w:pos="1440"/>
                <w:tab w:val="left" w:pos="2160"/>
                <w:tab w:val="left" w:pos="2880"/>
                <w:tab w:val="left" w:pos="3600"/>
                <w:tab w:val="left" w:pos="5040"/>
                <w:tab w:val="left" w:pos="5760"/>
                <w:tab w:val="left" w:pos="6480"/>
              </w:tabs>
            </w:pPr>
            <w:r>
              <w:t xml:space="preserve">The </w:t>
            </w:r>
            <w:r>
              <w:rPr>
                <w:i/>
              </w:rPr>
              <w:t>persons covered</w:t>
            </w:r>
            <w:r>
              <w:t xml:space="preserve"> include: any person who is an employee, agent, consultant, officer, or elected official or appointed official of the grantee or (for state </w:t>
            </w:r>
            <w:r w:rsidR="002428A2">
              <w:t xml:space="preserve">RHP </w:t>
            </w:r>
            <w:r>
              <w:t>grantees) of an UGLG, or of any designated public agencies, or subrecipients which are receiving RHP funds.</w:t>
            </w:r>
          </w:p>
          <w:p w14:paraId="2D55618F" w14:textId="77777777" w:rsidR="000F42BD" w:rsidRDefault="000F42BD" w:rsidP="000F42BD">
            <w:pPr>
              <w:pStyle w:val="Level1"/>
              <w:widowControl w:val="0"/>
              <w:numPr>
                <w:ilvl w:val="0"/>
                <w:numId w:val="34"/>
              </w:numPr>
              <w:tabs>
                <w:tab w:val="left" w:pos="720"/>
                <w:tab w:val="left" w:pos="1440"/>
                <w:tab w:val="left" w:pos="2160"/>
                <w:tab w:val="left" w:pos="2880"/>
                <w:tab w:val="left" w:pos="3600"/>
                <w:tab w:val="left" w:pos="5040"/>
                <w:tab w:val="left" w:pos="5760"/>
                <w:tab w:val="left" w:pos="6480"/>
              </w:tabs>
            </w:pPr>
            <w:r>
              <w:t xml:space="preserve">Any </w:t>
            </w:r>
            <w:r>
              <w:rPr>
                <w:i/>
              </w:rPr>
              <w:t>persons covered</w:t>
            </w:r>
            <w:r>
              <w:t xml:space="preserve"> who:</w:t>
            </w:r>
          </w:p>
          <w:p w14:paraId="3F8C6E76"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 xml:space="preserve">exercise or have exercised any functions or responsibilities with respect to RHP activities, </w:t>
            </w:r>
          </w:p>
          <w:p w14:paraId="09767199"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 xml:space="preserve">are </w:t>
            </w:r>
            <w:proofErr w:type="gramStart"/>
            <w:r>
              <w:t>in a position</w:t>
            </w:r>
            <w:proofErr w:type="gramEnd"/>
            <w:r>
              <w:t xml:space="preserve"> to participate in a decision-making process, OR</w:t>
            </w:r>
          </w:p>
          <w:p w14:paraId="1FF0AE0F"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 xml:space="preserve">gain inside information </w:t>
            </w:r>
            <w:proofErr w:type="gramStart"/>
            <w:r>
              <w:t>with regard to</w:t>
            </w:r>
            <w:proofErr w:type="gramEnd"/>
            <w:r>
              <w:t xml:space="preserve"> such activities, </w:t>
            </w:r>
          </w:p>
          <w:p w14:paraId="6F52471E"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t>May not:</w:t>
            </w:r>
          </w:p>
          <w:p w14:paraId="427F49A7" w14:textId="77777777" w:rsidR="000F42BD" w:rsidRDefault="000F42BD" w:rsidP="000F42BD">
            <w:pPr>
              <w:pStyle w:val="Level1"/>
              <w:widowControl w:val="0"/>
              <w:numPr>
                <w:ilvl w:val="0"/>
                <w:numId w:val="35"/>
              </w:numPr>
              <w:tabs>
                <w:tab w:val="left" w:pos="720"/>
                <w:tab w:val="left" w:pos="1440"/>
                <w:tab w:val="left" w:pos="2160"/>
                <w:tab w:val="left" w:pos="2880"/>
                <w:tab w:val="left" w:pos="3600"/>
                <w:tab w:val="left" w:pos="5040"/>
                <w:tab w:val="left" w:pos="5760"/>
                <w:tab w:val="left" w:pos="6480"/>
              </w:tabs>
            </w:pPr>
            <w:r>
              <w:t xml:space="preserve">obtain a financial interest or benefit from the activity, </w:t>
            </w:r>
          </w:p>
          <w:p w14:paraId="368EC4BE" w14:textId="77777777" w:rsidR="000865B0" w:rsidRDefault="000F42BD" w:rsidP="000865B0">
            <w:pPr>
              <w:pStyle w:val="Level1"/>
              <w:widowControl w:val="0"/>
              <w:numPr>
                <w:ilvl w:val="0"/>
                <w:numId w:val="35"/>
              </w:numPr>
              <w:tabs>
                <w:tab w:val="left" w:pos="720"/>
                <w:tab w:val="left" w:pos="1440"/>
                <w:tab w:val="left" w:pos="2160"/>
                <w:tab w:val="left" w:pos="2880"/>
                <w:tab w:val="left" w:pos="3600"/>
                <w:tab w:val="left" w:pos="5040"/>
                <w:tab w:val="left" w:pos="5760"/>
                <w:tab w:val="left" w:pos="6480"/>
              </w:tabs>
            </w:pPr>
            <w:r>
              <w:t>have an interest or benefit from the activity, OR</w:t>
            </w:r>
          </w:p>
          <w:p w14:paraId="6DC946F9" w14:textId="1BDECEC4" w:rsidR="00E33EB4" w:rsidRDefault="000F42BD" w:rsidP="000865B0">
            <w:pPr>
              <w:pStyle w:val="Level1"/>
              <w:widowControl w:val="0"/>
              <w:numPr>
                <w:ilvl w:val="0"/>
                <w:numId w:val="35"/>
              </w:numPr>
              <w:tabs>
                <w:tab w:val="left" w:pos="720"/>
                <w:tab w:val="left" w:pos="1440"/>
                <w:tab w:val="left" w:pos="2160"/>
                <w:tab w:val="left" w:pos="2880"/>
                <w:tab w:val="left" w:pos="3600"/>
                <w:tab w:val="left" w:pos="5040"/>
                <w:tab w:val="left" w:pos="5760"/>
                <w:tab w:val="left" w:pos="6480"/>
              </w:tabs>
            </w:pPr>
            <w:r>
              <w:t>have an interest in any contract, subcontract</w:t>
            </w:r>
            <w:r w:rsidR="000865B0">
              <w:t>,</w:t>
            </w:r>
            <w:r>
              <w:t xml:space="preserve"> or agreement with respect thereto, or the proceeds thereunder, either for themselves or those with whom they have family or business ties, during their tenure or for one year thereafter.</w:t>
            </w:r>
          </w:p>
          <w:p w14:paraId="3B3D51D1" w14:textId="7AFFF029"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570.489(h)(4) (states); 24 CFR 570.611(d) (District of Columbia</w:t>
            </w:r>
            <w:r w:rsidR="00D3209E">
              <w:t>)</w:t>
            </w:r>
            <w:r>
              <w:t>]</w:t>
            </w:r>
          </w:p>
        </w:tc>
        <w:tc>
          <w:tcPr>
            <w:tcW w:w="1622"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F42BD" w14:paraId="33E226C4" w14:textId="77777777">
              <w:trPr>
                <w:trHeight w:val="170"/>
              </w:trPr>
              <w:tc>
                <w:tcPr>
                  <w:tcW w:w="425" w:type="dxa"/>
                  <w:hideMark/>
                </w:tcPr>
                <w:p w14:paraId="3A7886C8"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3CD787EA"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3385ED02"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F42BD" w14:paraId="444713F0" w14:textId="77777777">
              <w:trPr>
                <w:trHeight w:val="225"/>
              </w:trPr>
              <w:tc>
                <w:tcPr>
                  <w:tcW w:w="425" w:type="dxa"/>
                  <w:hideMark/>
                </w:tcPr>
                <w:p w14:paraId="05F5FA29"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488A98E9"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08190E52"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5D4C835"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F42BD" w14:paraId="09AEC8C5" w14:textId="77777777" w:rsidTr="000F42BD">
        <w:trPr>
          <w:cantSplit/>
        </w:trPr>
        <w:tc>
          <w:tcPr>
            <w:tcW w:w="8990" w:type="dxa"/>
            <w:gridSpan w:val="2"/>
            <w:tcBorders>
              <w:top w:val="single" w:sz="4" w:space="0" w:color="auto"/>
              <w:left w:val="single" w:sz="4" w:space="0" w:color="auto"/>
              <w:bottom w:val="nil"/>
              <w:right w:val="single" w:sz="4" w:space="0" w:color="auto"/>
            </w:tcBorders>
            <w:hideMark/>
          </w:tcPr>
          <w:p w14:paraId="61588DE7"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D48B75A"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42BD" w14:paraId="1CD1D13C" w14:textId="77777777" w:rsidTr="000F42BD">
        <w:trPr>
          <w:cantSplit/>
        </w:trPr>
        <w:tc>
          <w:tcPr>
            <w:tcW w:w="8990" w:type="dxa"/>
            <w:gridSpan w:val="2"/>
            <w:tcBorders>
              <w:top w:val="nil"/>
              <w:left w:val="single" w:sz="4" w:space="0" w:color="auto"/>
              <w:bottom w:val="single" w:sz="4" w:space="0" w:color="auto"/>
              <w:right w:val="single" w:sz="4" w:space="0" w:color="auto"/>
            </w:tcBorders>
          </w:tcPr>
          <w:p w14:paraId="1158F593" w14:textId="3FD01E53" w:rsidR="003D7873" w:rsidRDefault="003D78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C63F34E" w14:textId="77777777" w:rsidR="00B373F1" w:rsidRDefault="00B373F1"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854B38E" w14:textId="6B652737" w:rsidR="000F42BD" w:rsidRDefault="0048052B" w:rsidP="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t>20</w:t>
      </w:r>
      <w:r w:rsidR="000F42BD">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8"/>
        <w:gridCol w:w="1622"/>
      </w:tblGrid>
      <w:tr w:rsidR="000F42BD" w14:paraId="6F171AE2" w14:textId="77777777" w:rsidTr="000F42BD">
        <w:trPr>
          <w:trHeight w:val="773"/>
        </w:trPr>
        <w:tc>
          <w:tcPr>
            <w:tcW w:w="7385" w:type="dxa"/>
            <w:tcBorders>
              <w:top w:val="single" w:sz="4" w:space="0" w:color="auto"/>
              <w:left w:val="single" w:sz="4" w:space="0" w:color="auto"/>
              <w:bottom w:val="single" w:sz="4" w:space="0" w:color="auto"/>
              <w:right w:val="single" w:sz="4" w:space="0" w:color="auto"/>
            </w:tcBorders>
            <w:hideMark/>
          </w:tcPr>
          <w:p w14:paraId="24791060" w14:textId="0BBC4C6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B10B46">
              <w:t>State RHP grantee</w:t>
            </w:r>
            <w:r w:rsidR="00E33EB4">
              <w:t>s</w:t>
            </w:r>
            <w:r>
              <w:t xml:space="preserve"> only] If a local government has requested an exception to the </w:t>
            </w:r>
            <w:proofErr w:type="gramStart"/>
            <w:r>
              <w:t>conflict of interest</w:t>
            </w:r>
            <w:proofErr w:type="gramEnd"/>
            <w:r>
              <w:t xml:space="preserve"> provisions, has the state properly documented its determination and made that documentation available for review by the public and by HUD?</w:t>
            </w:r>
          </w:p>
          <w:p w14:paraId="5375F8C8"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Pr>
                <w:b/>
              </w:rPr>
              <w:t>NOTE</w:t>
            </w:r>
            <w:r>
              <w:t>:</w:t>
            </w:r>
          </w:p>
          <w:p w14:paraId="6FD5FC8D" w14:textId="77777777" w:rsidR="000F42BD" w:rsidRDefault="000F42BD" w:rsidP="000F42BD">
            <w:pPr>
              <w:pStyle w:val="Level1"/>
              <w:widowControl w:val="0"/>
              <w:numPr>
                <w:ilvl w:val="0"/>
                <w:numId w:val="34"/>
              </w:numPr>
              <w:tabs>
                <w:tab w:val="left" w:pos="720"/>
                <w:tab w:val="left" w:pos="1440"/>
                <w:tab w:val="left" w:pos="2160"/>
                <w:tab w:val="left" w:pos="2880"/>
                <w:tab w:val="left" w:pos="3600"/>
                <w:tab w:val="left" w:pos="5040"/>
                <w:tab w:val="left" w:pos="5760"/>
                <w:tab w:val="left" w:pos="6480"/>
              </w:tabs>
            </w:pPr>
            <w:r>
              <w:t>24 CFR 570.489 requires documentation of:</w:t>
            </w:r>
          </w:p>
          <w:p w14:paraId="7F469CA3"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A disclosure of the nature of the conflict, accompanied by an assurance that there has been public disclosure of the conflict and a description of how the public disclosure was made; AND</w:t>
            </w:r>
          </w:p>
          <w:p w14:paraId="52F41D50"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proofErr w:type="gramStart"/>
            <w:r>
              <w:t>An</w:t>
            </w:r>
            <w:proofErr w:type="gramEnd"/>
            <w:r>
              <w:t xml:space="preserve"> opinion of the attorney for the state or the UGLG, as appropriate, that the interest for which the exception is sought would not violate state or local law.</w:t>
            </w:r>
          </w:p>
          <w:p w14:paraId="7A1568E4" w14:textId="62DECE69" w:rsidR="000F42BD" w:rsidRDefault="000F42BD" w:rsidP="000F42BD">
            <w:pPr>
              <w:pStyle w:val="Level1"/>
              <w:widowControl w:val="0"/>
              <w:numPr>
                <w:ilvl w:val="0"/>
                <w:numId w:val="34"/>
              </w:numPr>
              <w:tabs>
                <w:tab w:val="left" w:pos="720"/>
                <w:tab w:val="left" w:pos="1440"/>
                <w:tab w:val="left" w:pos="2160"/>
                <w:tab w:val="left" w:pos="2880"/>
                <w:tab w:val="left" w:pos="3600"/>
                <w:tab w:val="left" w:pos="5040"/>
                <w:tab w:val="left" w:pos="5760"/>
                <w:tab w:val="left" w:pos="6480"/>
              </w:tabs>
            </w:pPr>
            <w:r>
              <w:t>The state must also document i</w:t>
            </w:r>
            <w:r w:rsidR="00815703">
              <w:t>t</w:t>
            </w:r>
            <w:r>
              <w:t>s position with respect to the following:</w:t>
            </w:r>
          </w:p>
          <w:p w14:paraId="2265E313"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 xml:space="preserve">Whether the exception would provide a significant cost benefit or an essential degree of expertise to the program or project which would otherwise not be </w:t>
            </w:r>
            <w:proofErr w:type="gramStart"/>
            <w:r>
              <w:t>available;</w:t>
            </w:r>
            <w:proofErr w:type="gramEnd"/>
          </w:p>
          <w:p w14:paraId="39C50746"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 xml:space="preserve">Whether an opportunity was provided for open competitive bidding or </w:t>
            </w:r>
            <w:proofErr w:type="gramStart"/>
            <w:r>
              <w:t>negotiation;</w:t>
            </w:r>
            <w:proofErr w:type="gramEnd"/>
          </w:p>
          <w:p w14:paraId="56B4EB2F"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 xml:space="preserve">Whether the person affected is a member of a group or class of low- or moderate-income persons intended to be the beneficiaries of the assisted activity, and the exception will permit such person to receive generally the same interests or benefits as are being made available or provided to the group or </w:t>
            </w:r>
            <w:proofErr w:type="gramStart"/>
            <w:r>
              <w:t>class;</w:t>
            </w:r>
            <w:proofErr w:type="gramEnd"/>
          </w:p>
          <w:p w14:paraId="75AF5358"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 xml:space="preserve">Whether the affected person has withdrawn from his or her functions or responsibilities, or the decision-making process with respect to the specific assisted activity in </w:t>
            </w:r>
            <w:proofErr w:type="gramStart"/>
            <w:r>
              <w:t>question;</w:t>
            </w:r>
            <w:proofErr w:type="gramEnd"/>
          </w:p>
          <w:p w14:paraId="621D5F09"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Whether the interest or benefit was present before the affected person was in a position as described in 24 CFR 570.489(h)(3</w:t>
            </w:r>
            <w:proofErr w:type="gramStart"/>
            <w:r>
              <w:t>);</w:t>
            </w:r>
            <w:proofErr w:type="gramEnd"/>
          </w:p>
          <w:p w14:paraId="1BD3D714" w14:textId="77777777" w:rsidR="000F42BD" w:rsidRDefault="000F42BD" w:rsidP="000F42BD">
            <w:pPr>
              <w:pStyle w:val="Level1"/>
              <w:widowControl w:val="0"/>
              <w:numPr>
                <w:ilvl w:val="1"/>
                <w:numId w:val="34"/>
              </w:numPr>
              <w:tabs>
                <w:tab w:val="left" w:pos="720"/>
                <w:tab w:val="left" w:pos="1440"/>
                <w:tab w:val="left" w:pos="2160"/>
                <w:tab w:val="left" w:pos="2880"/>
                <w:tab w:val="left" w:pos="3600"/>
                <w:tab w:val="left" w:pos="5040"/>
                <w:tab w:val="left" w:pos="5760"/>
                <w:tab w:val="left" w:pos="6480"/>
              </w:tabs>
            </w:pPr>
            <w:r>
              <w:t>Whether undue hardship will result either to the state or the UGLG or the person affected when weighed against the public interest served by avoiding the prohibited conflict; AND</w:t>
            </w:r>
          </w:p>
          <w:p w14:paraId="28EEE8F1"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440"/>
            </w:pPr>
            <w:r>
              <w:t>Any other relevant considerations.</w:t>
            </w:r>
          </w:p>
          <w:p w14:paraId="706B34BF"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570.489(h)]</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F42BD" w14:paraId="5FACD4F1" w14:textId="77777777">
              <w:trPr>
                <w:trHeight w:val="170"/>
              </w:trPr>
              <w:tc>
                <w:tcPr>
                  <w:tcW w:w="425" w:type="dxa"/>
                  <w:hideMark/>
                </w:tcPr>
                <w:p w14:paraId="5BD3835D"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5C6369EA"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6CE31BC2"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0F42BD" w14:paraId="4482DB3A" w14:textId="77777777">
              <w:trPr>
                <w:trHeight w:val="225"/>
              </w:trPr>
              <w:tc>
                <w:tcPr>
                  <w:tcW w:w="425" w:type="dxa"/>
                  <w:hideMark/>
                </w:tcPr>
                <w:p w14:paraId="0471F7F2"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2341C2F3"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2CE0BB6C"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B21145D"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F42BD" w14:paraId="06EBD37D" w14:textId="77777777" w:rsidTr="000F42BD">
        <w:trPr>
          <w:cantSplit/>
        </w:trPr>
        <w:tc>
          <w:tcPr>
            <w:tcW w:w="9010" w:type="dxa"/>
            <w:gridSpan w:val="2"/>
            <w:tcBorders>
              <w:top w:val="single" w:sz="4" w:space="0" w:color="auto"/>
              <w:left w:val="single" w:sz="4" w:space="0" w:color="auto"/>
              <w:bottom w:val="nil"/>
              <w:right w:val="single" w:sz="4" w:space="0" w:color="auto"/>
            </w:tcBorders>
            <w:hideMark/>
          </w:tcPr>
          <w:p w14:paraId="646F4DE7"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D0C9639" w14:textId="77777777" w:rsidR="000F42BD" w:rsidRDefault="000F42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42BD" w14:paraId="1875A4C6" w14:textId="77777777" w:rsidTr="000F42BD">
        <w:trPr>
          <w:cantSplit/>
        </w:trPr>
        <w:tc>
          <w:tcPr>
            <w:tcW w:w="9010" w:type="dxa"/>
            <w:gridSpan w:val="2"/>
            <w:tcBorders>
              <w:top w:val="nil"/>
              <w:left w:val="single" w:sz="4" w:space="0" w:color="auto"/>
              <w:bottom w:val="single" w:sz="4" w:space="0" w:color="auto"/>
              <w:right w:val="single" w:sz="4" w:space="0" w:color="auto"/>
            </w:tcBorders>
          </w:tcPr>
          <w:p w14:paraId="201D2087" w14:textId="7237DF02" w:rsidR="00624BDF" w:rsidRDefault="00624B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3086FE7" w14:textId="77777777" w:rsidR="000F42BD" w:rsidRDefault="000F42BD" w:rsidP="00A138E1">
      <w:pPr>
        <w:widowControl w:val="0"/>
        <w:ind w:left="1440" w:hanging="1440"/>
      </w:pPr>
    </w:p>
    <w:p w14:paraId="2299D2BF" w14:textId="32F87B38" w:rsidR="00B03A52" w:rsidRDefault="004E3899"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E</w:t>
      </w:r>
      <w:r w:rsidR="00B03A52">
        <w:rPr>
          <w:caps/>
          <w:u w:val="single"/>
        </w:rPr>
        <w:t>.  Real Property</w:t>
      </w:r>
    </w:p>
    <w:p w14:paraId="0236B7B1" w14:textId="77777777" w:rsidR="00B03A52" w:rsidRDefault="00B03A52"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7257097" w14:textId="3D9EB2D5" w:rsidR="00B373F1" w:rsidRDefault="00B373F1"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48052B">
        <w:t>1</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336066" w14:paraId="55D1B7DB" w14:textId="77777777" w:rsidTr="00A00D26">
        <w:trPr>
          <w:trHeight w:val="350"/>
        </w:trPr>
        <w:tc>
          <w:tcPr>
            <w:tcW w:w="7385" w:type="dxa"/>
            <w:tcBorders>
              <w:top w:val="single" w:sz="4" w:space="0" w:color="auto"/>
              <w:left w:val="single" w:sz="4" w:space="0" w:color="auto"/>
              <w:bottom w:val="single" w:sz="4" w:space="0" w:color="auto"/>
              <w:right w:val="single" w:sz="4" w:space="0" w:color="auto"/>
            </w:tcBorders>
            <w:hideMark/>
          </w:tcPr>
          <w:p w14:paraId="3EE037B5" w14:textId="11BB852A"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Cs/>
              </w:rPr>
            </w:pPr>
            <w:r>
              <w:rPr>
                <w:iCs/>
              </w:rPr>
              <w:t>D</w:t>
            </w:r>
            <w:r w:rsidR="00BC4A72">
              <w:rPr>
                <w:iCs/>
              </w:rPr>
              <w:t>i</w:t>
            </w:r>
            <w:r w:rsidR="000F7CC3">
              <w:rPr>
                <w:iCs/>
              </w:rPr>
              <w:t>d</w:t>
            </w:r>
            <w:r>
              <w:rPr>
                <w:iCs/>
              </w:rPr>
              <w:t xml:space="preserve"> the grantee</w:t>
            </w:r>
            <w:r w:rsidR="00FF1FF7">
              <w:rPr>
                <w:iCs/>
              </w:rPr>
              <w:t xml:space="preserve"> </w:t>
            </w:r>
            <w:r>
              <w:rPr>
                <w:iCs/>
              </w:rPr>
              <w:t xml:space="preserve">or </w:t>
            </w:r>
            <w:r w:rsidR="00FF1FF7">
              <w:rPr>
                <w:iCs/>
              </w:rPr>
              <w:t xml:space="preserve">subrecipient, including </w:t>
            </w:r>
            <w:r w:rsidR="00EC5D32">
              <w:rPr>
                <w:iCs/>
              </w:rPr>
              <w:t xml:space="preserve">a </w:t>
            </w:r>
            <w:r>
              <w:rPr>
                <w:iCs/>
              </w:rPr>
              <w:t xml:space="preserve">local government </w:t>
            </w:r>
            <w:r w:rsidR="00FF1FF7">
              <w:rPr>
                <w:iCs/>
              </w:rPr>
              <w:t xml:space="preserve">subrecipient </w:t>
            </w:r>
            <w:r w:rsidR="002D37F1">
              <w:rPr>
                <w:iCs/>
              </w:rPr>
              <w:t xml:space="preserve">(for </w:t>
            </w:r>
            <w:r w:rsidR="00B10B46">
              <w:rPr>
                <w:iCs/>
              </w:rPr>
              <w:t>state RHP grantee</w:t>
            </w:r>
            <w:r w:rsidR="004D3391">
              <w:rPr>
                <w:iCs/>
              </w:rPr>
              <w:t>s</w:t>
            </w:r>
            <w:r w:rsidR="002D37F1">
              <w:rPr>
                <w:iCs/>
              </w:rPr>
              <w:t>)</w:t>
            </w:r>
            <w:r>
              <w:rPr>
                <w:iCs/>
              </w:rPr>
              <w:t xml:space="preserve">, </w:t>
            </w:r>
            <w:r w:rsidR="00784F88">
              <w:rPr>
                <w:iCs/>
              </w:rPr>
              <w:t xml:space="preserve">comply with </w:t>
            </w:r>
            <w:r w:rsidR="009D20E4">
              <w:rPr>
                <w:iCs/>
              </w:rPr>
              <w:t>the</w:t>
            </w:r>
            <w:r w:rsidR="00784F88">
              <w:rPr>
                <w:iCs/>
              </w:rPr>
              <w:t xml:space="preserve"> requirement</w:t>
            </w:r>
            <w:r w:rsidR="009D20E4">
              <w:rPr>
                <w:iCs/>
              </w:rPr>
              <w:t>s</w:t>
            </w:r>
            <w:r w:rsidR="00784F88">
              <w:rPr>
                <w:iCs/>
              </w:rPr>
              <w:t xml:space="preserve"> for </w:t>
            </w:r>
            <w:r>
              <w:rPr>
                <w:iCs/>
              </w:rPr>
              <w:t xml:space="preserve">real and personal property acquired with RHP funds?  </w:t>
            </w:r>
          </w:p>
          <w:p w14:paraId="5AE1D639" w14:textId="728B82B3" w:rsidR="00EC5899" w:rsidRDefault="00336066" w:rsidP="002044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rPr>
                <w:iCs/>
              </w:rPr>
            </w:pPr>
            <w:r>
              <w:rPr>
                <w:b/>
                <w:iCs/>
              </w:rPr>
              <w:t>NOTE</w:t>
            </w:r>
            <w:r>
              <w:rPr>
                <w:iCs/>
              </w:rPr>
              <w:t xml:space="preserve">:  24 CFR 570.489(k) requires </w:t>
            </w:r>
            <w:r w:rsidR="00B10B46">
              <w:rPr>
                <w:iCs/>
              </w:rPr>
              <w:t>state RHP grantee</w:t>
            </w:r>
            <w:r>
              <w:rPr>
                <w:iCs/>
              </w:rPr>
              <w:t>s to establish and implement requirements on the use, management, and disposition of real and personal property acquired with RHP funds</w:t>
            </w:r>
            <w:r w:rsidR="00BB2652">
              <w:rPr>
                <w:iCs/>
              </w:rPr>
              <w:t>.</w:t>
            </w:r>
          </w:p>
          <w:p w14:paraId="7F52E3B9" w14:textId="531D5E1C" w:rsidR="00F20983" w:rsidRDefault="00F20983" w:rsidP="002044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rPr>
                <w:iCs/>
              </w:rPr>
            </w:pPr>
            <w:r>
              <w:rPr>
                <w:b/>
                <w:bCs/>
              </w:rPr>
              <w:t>NOTE:</w:t>
            </w:r>
            <w:r>
              <w:t xml:space="preserve"> Property restrictions must also be consistent with the definition of program income for the disposition of equipment and real property in 24 CFR 570.489(e) for state</w:t>
            </w:r>
            <w:r w:rsidR="00D51EDA">
              <w:t>s</w:t>
            </w:r>
            <w:r>
              <w:t xml:space="preserve"> and 24 CFR570.504(b)(5) for the District of Columbia.</w:t>
            </w:r>
          </w:p>
          <w:p w14:paraId="5656A7A0" w14:textId="4ABA44AB"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Cs/>
                <w:iCs/>
              </w:rPr>
              <w:t>[2</w:t>
            </w:r>
            <w:r w:rsidR="00552517">
              <w:rPr>
                <w:bCs/>
                <w:iCs/>
              </w:rPr>
              <w:t xml:space="preserve"> CFR 200.330</w:t>
            </w:r>
            <w:r w:rsidR="000E2C7C">
              <w:rPr>
                <w:bCs/>
                <w:iCs/>
              </w:rPr>
              <w:t xml:space="preserve"> and</w:t>
            </w:r>
            <w:r w:rsidR="001938F3">
              <w:rPr>
                <w:bCs/>
                <w:iCs/>
              </w:rPr>
              <w:t xml:space="preserve"> 24 CFR 570.505</w:t>
            </w:r>
            <w:r w:rsidR="00E82E11">
              <w:rPr>
                <w:bCs/>
                <w:iCs/>
              </w:rPr>
              <w:t xml:space="preserve"> (District of Columbia)</w:t>
            </w:r>
            <w:r w:rsidR="00552517">
              <w:rPr>
                <w:bCs/>
                <w:iCs/>
              </w:rPr>
              <w:t>;</w:t>
            </w:r>
            <w:r>
              <w:rPr>
                <w:bCs/>
                <w:iCs/>
              </w:rPr>
              <w:t xml:space="preserve"> </w:t>
            </w:r>
            <w:r w:rsidR="008003BB">
              <w:rPr>
                <w:iCs/>
              </w:rPr>
              <w:t>24 CFR 570.489(k) (states)</w:t>
            </w:r>
            <w:r>
              <w:rPr>
                <w:bCs/>
                <w:iCs/>
              </w:rPr>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336066" w14:paraId="0467547E" w14:textId="77777777">
              <w:trPr>
                <w:trHeight w:val="170"/>
              </w:trPr>
              <w:tc>
                <w:tcPr>
                  <w:tcW w:w="425" w:type="dxa"/>
                  <w:hideMark/>
                </w:tcPr>
                <w:p w14:paraId="55697B4B" w14:textId="77777777"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4AABC1BD" w14:textId="77777777"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3A34532A" w14:textId="77777777"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336066" w14:paraId="1645B770" w14:textId="77777777">
              <w:trPr>
                <w:trHeight w:val="225"/>
              </w:trPr>
              <w:tc>
                <w:tcPr>
                  <w:tcW w:w="425" w:type="dxa"/>
                  <w:hideMark/>
                </w:tcPr>
                <w:p w14:paraId="0B211E46" w14:textId="77777777"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10931543" w14:textId="77777777"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75A356CC" w14:textId="77777777"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9B09C0" w14:textId="77777777"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36066" w14:paraId="34F26FB0" w14:textId="77777777" w:rsidTr="00336066">
        <w:trPr>
          <w:cantSplit/>
        </w:trPr>
        <w:tc>
          <w:tcPr>
            <w:tcW w:w="9010" w:type="dxa"/>
            <w:gridSpan w:val="2"/>
            <w:tcBorders>
              <w:top w:val="single" w:sz="4" w:space="0" w:color="auto"/>
              <w:left w:val="single" w:sz="4" w:space="0" w:color="auto"/>
              <w:bottom w:val="nil"/>
              <w:right w:val="single" w:sz="4" w:space="0" w:color="auto"/>
            </w:tcBorders>
          </w:tcPr>
          <w:p w14:paraId="698733BC" w14:textId="77777777"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95AA17F" w14:textId="5CB97473" w:rsidR="00336066" w:rsidRDefault="00336066" w:rsidP="00B373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066" w14:paraId="298E6714" w14:textId="77777777" w:rsidTr="00812042">
        <w:trPr>
          <w:cantSplit/>
        </w:trPr>
        <w:tc>
          <w:tcPr>
            <w:tcW w:w="9010" w:type="dxa"/>
            <w:gridSpan w:val="2"/>
            <w:tcBorders>
              <w:top w:val="nil"/>
              <w:left w:val="single" w:sz="4" w:space="0" w:color="auto"/>
              <w:bottom w:val="single" w:sz="4" w:space="0" w:color="auto"/>
              <w:right w:val="single" w:sz="4" w:space="0" w:color="auto"/>
            </w:tcBorders>
          </w:tcPr>
          <w:p w14:paraId="53B388A8" w14:textId="77777777" w:rsidR="00336066" w:rsidRDefault="003360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621E389" w14:textId="77777777" w:rsidR="00336066" w:rsidRDefault="00336066"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0435189" w14:textId="1EE1B0CC" w:rsidR="00B373F1" w:rsidRDefault="00B373F1"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1B4BFD">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4D2B71" w14:paraId="50AE9519" w14:textId="77777777" w:rsidTr="2DD94955">
        <w:trPr>
          <w:trHeight w:val="332"/>
        </w:trPr>
        <w:tc>
          <w:tcPr>
            <w:tcW w:w="7385" w:type="dxa"/>
            <w:tcBorders>
              <w:top w:val="single" w:sz="4" w:space="0" w:color="auto"/>
              <w:left w:val="single" w:sz="4" w:space="0" w:color="auto"/>
              <w:bottom w:val="single" w:sz="4" w:space="0" w:color="auto"/>
              <w:right w:val="single" w:sz="4" w:space="0" w:color="auto"/>
            </w:tcBorders>
            <w:hideMark/>
          </w:tcPr>
          <w:p w14:paraId="5140FF4E" w14:textId="60E257C8"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Cs/>
              </w:rPr>
            </w:pPr>
            <w:r>
              <w:rPr>
                <w:iCs/>
              </w:rPr>
              <w:t>Do</w:t>
            </w:r>
            <w:r w:rsidR="00D3607B">
              <w:rPr>
                <w:iCs/>
              </w:rPr>
              <w:t>es</w:t>
            </w:r>
            <w:r>
              <w:rPr>
                <w:iCs/>
              </w:rPr>
              <w:t xml:space="preserve"> the </w:t>
            </w:r>
            <w:r w:rsidR="00CD6768">
              <w:rPr>
                <w:iCs/>
              </w:rPr>
              <w:t>grantee and any subreci</w:t>
            </w:r>
            <w:r w:rsidR="003B3184">
              <w:rPr>
                <w:iCs/>
              </w:rPr>
              <w:t>pient</w:t>
            </w:r>
            <w:r w:rsidR="00F1509E">
              <w:rPr>
                <w:iCs/>
              </w:rPr>
              <w:t>, including a local government subrecipient (for state RHP grantees),</w:t>
            </w:r>
            <w:r w:rsidR="00CD6768">
              <w:rPr>
                <w:iCs/>
              </w:rPr>
              <w:t xml:space="preserve"> comply with</w:t>
            </w:r>
            <w:r w:rsidR="003B3184">
              <w:rPr>
                <w:iCs/>
              </w:rPr>
              <w:t xml:space="preserve"> the</w:t>
            </w:r>
            <w:r w:rsidR="00CD6768">
              <w:rPr>
                <w:iCs/>
              </w:rPr>
              <w:t xml:space="preserve"> </w:t>
            </w:r>
            <w:r>
              <w:rPr>
                <w:iCs/>
              </w:rPr>
              <w:t xml:space="preserve">provisions on the change of use of real property, which </w:t>
            </w:r>
            <w:r w:rsidR="003B3184">
              <w:rPr>
                <w:iCs/>
              </w:rPr>
              <w:t xml:space="preserve">are </w:t>
            </w:r>
            <w:r>
              <w:rPr>
                <w:iCs/>
              </w:rPr>
              <w:t>applicable for at least five years after closeout</w:t>
            </w:r>
            <w:r w:rsidR="00C82CC5">
              <w:rPr>
                <w:iCs/>
              </w:rPr>
              <w:t xml:space="preserve"> or expiration of the </w:t>
            </w:r>
            <w:r w:rsidR="00533733">
              <w:rPr>
                <w:iCs/>
              </w:rPr>
              <w:t xml:space="preserve">subrecipient </w:t>
            </w:r>
            <w:r w:rsidR="00C82CC5">
              <w:rPr>
                <w:iCs/>
              </w:rPr>
              <w:t>agreement</w:t>
            </w:r>
            <w:r>
              <w:rPr>
                <w:iCs/>
              </w:rPr>
              <w:t>?</w:t>
            </w:r>
          </w:p>
          <w:p w14:paraId="458F3C9C" w14:textId="75DCC969"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Pr>
                <w:b/>
                <w:bCs/>
              </w:rPr>
              <w:t>NOTE:</w:t>
            </w:r>
            <w:r>
              <w:t xml:space="preserve"> In accordance with Section </w:t>
            </w:r>
            <w:proofErr w:type="spellStart"/>
            <w:r>
              <w:t>II.</w:t>
            </w:r>
            <w:proofErr w:type="gramStart"/>
            <w:r>
              <w:t>D.iv</w:t>
            </w:r>
            <w:proofErr w:type="spellEnd"/>
            <w:r>
              <w:t>.</w:t>
            </w:r>
            <w:proofErr w:type="gramEnd"/>
            <w:r>
              <w:t xml:space="preserve"> of the </w:t>
            </w:r>
            <w:r w:rsidR="00B41F9E">
              <w:t xml:space="preserve">FY2020 </w:t>
            </w:r>
            <w:r>
              <w:t>RHP Notice, for purposes of the RHP program, all references to “unit of general local government” in 24 CFR 570.489(j) shall be read as “state and unit of general local government.”</w:t>
            </w:r>
          </w:p>
          <w:p w14:paraId="7E6FB7B3" w14:textId="4605F9B5" w:rsidR="00365ECA" w:rsidRDefault="00365E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rPr>
                <w:iCs/>
              </w:rPr>
            </w:pPr>
            <w:r>
              <w:rPr>
                <w:b/>
                <w:bCs/>
              </w:rPr>
              <w:t>NOTE:</w:t>
            </w:r>
            <w:r>
              <w:rPr>
                <w:iCs/>
              </w:rPr>
              <w:t xml:space="preserve"> </w:t>
            </w:r>
            <w:r w:rsidR="005C6C88">
              <w:rPr>
                <w:iCs/>
              </w:rPr>
              <w:t>For States</w:t>
            </w:r>
            <w:r w:rsidR="00624BDF">
              <w:rPr>
                <w:iCs/>
              </w:rPr>
              <w:t>,</w:t>
            </w:r>
            <w:r w:rsidR="005C6C88">
              <w:rPr>
                <w:iCs/>
              </w:rPr>
              <w:t xml:space="preserve"> </w:t>
            </w:r>
            <w:r w:rsidR="009B3346">
              <w:rPr>
                <w:iCs/>
              </w:rPr>
              <w:t xml:space="preserve">the change of use provision </w:t>
            </w:r>
            <w:r w:rsidR="00043BBC">
              <w:rPr>
                <w:iCs/>
              </w:rPr>
              <w:t>is limited</w:t>
            </w:r>
            <w:r w:rsidR="00F50352">
              <w:rPr>
                <w:iCs/>
              </w:rPr>
              <w:t>, in part, to</w:t>
            </w:r>
            <w:r w:rsidR="009B3346">
              <w:rPr>
                <w:iCs/>
              </w:rPr>
              <w:t>:</w:t>
            </w:r>
          </w:p>
          <w:p w14:paraId="776337F0" w14:textId="346EB9B4" w:rsidR="009B3346" w:rsidRDefault="00EA3EFF" w:rsidP="00E15064">
            <w:pPr>
              <w:pStyle w:val="Level1"/>
              <w:widowControl w:val="0"/>
              <w:numPr>
                <w:ilvl w:val="0"/>
                <w:numId w:val="41"/>
              </w:numPr>
              <w:tabs>
                <w:tab w:val="left" w:pos="720"/>
                <w:tab w:val="left" w:pos="1440"/>
                <w:tab w:val="left" w:pos="2160"/>
                <w:tab w:val="left" w:pos="2880"/>
                <w:tab w:val="left" w:pos="3600"/>
                <w:tab w:val="left" w:pos="5040"/>
                <w:tab w:val="left" w:pos="5760"/>
                <w:tab w:val="left" w:pos="6480"/>
              </w:tabs>
              <w:rPr>
                <w:iCs/>
              </w:rPr>
            </w:pPr>
            <w:r>
              <w:t xml:space="preserve">Real property </w:t>
            </w:r>
            <w:r w:rsidR="00C968FC">
              <w:t>within the state and unit of general local government's control (including activities undertaken by subrecipients), AND</w:t>
            </w:r>
          </w:p>
          <w:p w14:paraId="35AE5AA8" w14:textId="72F64F86" w:rsidR="00812EA0" w:rsidRDefault="00C7245C" w:rsidP="00E15064">
            <w:pPr>
              <w:pStyle w:val="Level1"/>
              <w:widowControl w:val="0"/>
              <w:numPr>
                <w:ilvl w:val="0"/>
                <w:numId w:val="41"/>
              </w:numPr>
              <w:tabs>
                <w:tab w:val="left" w:pos="720"/>
                <w:tab w:val="left" w:pos="1440"/>
                <w:tab w:val="left" w:pos="2160"/>
                <w:tab w:val="left" w:pos="2880"/>
                <w:tab w:val="left" w:pos="3600"/>
                <w:tab w:val="left" w:pos="5040"/>
                <w:tab w:val="left" w:pos="5760"/>
                <w:tab w:val="left" w:pos="6480"/>
              </w:tabs>
              <w:rPr>
                <w:iCs/>
              </w:rPr>
            </w:pPr>
            <w:r>
              <w:t xml:space="preserve">Real property </w:t>
            </w:r>
            <w:r w:rsidR="00812EA0">
              <w:t xml:space="preserve">which was acquired or improved in whole or in part using CDBG funds </w:t>
            </w:r>
            <w:proofErr w:type="gramStart"/>
            <w:r w:rsidR="00812EA0">
              <w:t>in excess of</w:t>
            </w:r>
            <w:proofErr w:type="gramEnd"/>
            <w:r w:rsidR="00812EA0">
              <w:t xml:space="preserve"> the </w:t>
            </w:r>
            <w:r w:rsidR="004E7520">
              <w:t>simplified acquisition threshold</w:t>
            </w:r>
            <w:r w:rsidR="00FC2BBD">
              <w:t xml:space="preserve"> </w:t>
            </w:r>
            <w:r w:rsidR="00FA4B58">
              <w:t>as set in the Federal A</w:t>
            </w:r>
            <w:r w:rsidR="002630CB">
              <w:t xml:space="preserve">cquisition Regulation </w:t>
            </w:r>
            <w:r w:rsidR="00FC2BBD">
              <w:t>(</w:t>
            </w:r>
            <w:r w:rsidR="00041F23">
              <w:t xml:space="preserve">$250,000 </w:t>
            </w:r>
            <w:r w:rsidR="002630CB">
              <w:t xml:space="preserve">at </w:t>
            </w:r>
            <w:r w:rsidR="00041F23">
              <w:t xml:space="preserve">the </w:t>
            </w:r>
            <w:r w:rsidR="002630CB">
              <w:t>time of publication).</w:t>
            </w:r>
          </w:p>
          <w:p w14:paraId="33238355" w14:textId="5FD287C4" w:rsidR="002630CB" w:rsidRDefault="002630CB" w:rsidP="002630C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rPr>
                <w:iCs/>
              </w:rPr>
            </w:pPr>
            <w:r>
              <w:rPr>
                <w:b/>
                <w:bCs/>
              </w:rPr>
              <w:t>NOTE:</w:t>
            </w:r>
            <w:r>
              <w:rPr>
                <w:iCs/>
              </w:rPr>
              <w:t xml:space="preserve"> For the District of </w:t>
            </w:r>
            <w:proofErr w:type="gramStart"/>
            <w:r>
              <w:rPr>
                <w:iCs/>
              </w:rPr>
              <w:t>Columbia</w:t>
            </w:r>
            <w:proofErr w:type="gramEnd"/>
            <w:r>
              <w:rPr>
                <w:iCs/>
              </w:rPr>
              <w:t xml:space="preserve"> the change of use provision </w:t>
            </w:r>
            <w:r w:rsidR="00F50352">
              <w:rPr>
                <w:iCs/>
              </w:rPr>
              <w:t>is limited, in part, to</w:t>
            </w:r>
            <w:r>
              <w:rPr>
                <w:iCs/>
              </w:rPr>
              <w:t>:</w:t>
            </w:r>
          </w:p>
          <w:p w14:paraId="2FA365AF" w14:textId="5412B8FC" w:rsidR="00E15064" w:rsidRDefault="00E15064" w:rsidP="00E15064">
            <w:pPr>
              <w:pStyle w:val="Level1"/>
              <w:widowControl w:val="0"/>
              <w:numPr>
                <w:ilvl w:val="0"/>
                <w:numId w:val="41"/>
              </w:numPr>
              <w:tabs>
                <w:tab w:val="left" w:pos="720"/>
                <w:tab w:val="left" w:pos="1440"/>
                <w:tab w:val="left" w:pos="2160"/>
                <w:tab w:val="left" w:pos="2880"/>
                <w:tab w:val="left" w:pos="3600"/>
                <w:tab w:val="left" w:pos="5040"/>
                <w:tab w:val="left" w:pos="5760"/>
                <w:tab w:val="left" w:pos="6480"/>
              </w:tabs>
              <w:rPr>
                <w:iCs/>
              </w:rPr>
            </w:pPr>
            <w:r>
              <w:t xml:space="preserve">Real property within the </w:t>
            </w:r>
            <w:r w:rsidR="00F50352">
              <w:t>recipient’s control, AND</w:t>
            </w:r>
          </w:p>
          <w:p w14:paraId="26894460" w14:textId="13FB93A9" w:rsidR="00E15064" w:rsidRPr="00204474" w:rsidRDefault="00B41F9E" w:rsidP="00B41F9E">
            <w:pPr>
              <w:pStyle w:val="Level1"/>
              <w:widowControl w:val="0"/>
              <w:numPr>
                <w:ilvl w:val="0"/>
                <w:numId w:val="41"/>
              </w:numPr>
              <w:tabs>
                <w:tab w:val="left" w:pos="720"/>
                <w:tab w:val="left" w:pos="1440"/>
                <w:tab w:val="left" w:pos="2160"/>
                <w:tab w:val="left" w:pos="2880"/>
                <w:tab w:val="left" w:pos="3600"/>
                <w:tab w:val="left" w:pos="5040"/>
                <w:tab w:val="left" w:pos="5760"/>
                <w:tab w:val="left" w:pos="6480"/>
              </w:tabs>
              <w:rPr>
                <w:iCs/>
              </w:rPr>
            </w:pPr>
            <w:r>
              <w:t xml:space="preserve">Real property which was acquired or improved in whole or in part using CDBG funds </w:t>
            </w:r>
            <w:proofErr w:type="gramStart"/>
            <w:r>
              <w:t>in excess of</w:t>
            </w:r>
            <w:proofErr w:type="gramEnd"/>
            <w:r>
              <w:t xml:space="preserve"> $25,000 (a fixed threshold).</w:t>
            </w:r>
          </w:p>
          <w:p w14:paraId="23150E61" w14:textId="0FDB7219"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iCs/>
              </w:rPr>
              <w:t>[24 CFR 570.505 and 24 CFR 570.503(b)(7) (District of Columbia</w:t>
            </w:r>
            <w:r w:rsidR="00D33988">
              <w:rPr>
                <w:iCs/>
              </w:rPr>
              <w:t xml:space="preserve">); </w:t>
            </w:r>
            <w:r>
              <w:rPr>
                <w:iCs/>
              </w:rPr>
              <w:t>24 CFR 570.489(j) (states)]</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4D2B71" w14:paraId="4BFB6A22" w14:textId="77777777">
              <w:trPr>
                <w:trHeight w:val="170"/>
              </w:trPr>
              <w:tc>
                <w:tcPr>
                  <w:tcW w:w="425" w:type="dxa"/>
                  <w:hideMark/>
                </w:tcPr>
                <w:p w14:paraId="79D573AE" w14:textId="77777777"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0CC3CF41" w14:textId="77777777"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4EF29999" w14:textId="77777777"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4D2B71" w14:paraId="6B342B78" w14:textId="77777777">
              <w:trPr>
                <w:trHeight w:val="225"/>
              </w:trPr>
              <w:tc>
                <w:tcPr>
                  <w:tcW w:w="425" w:type="dxa"/>
                  <w:hideMark/>
                </w:tcPr>
                <w:p w14:paraId="0723753E" w14:textId="77777777"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76558BA9" w14:textId="77777777"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4ADBBED1" w14:textId="77777777"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B7488BD" w14:textId="77777777"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D2B71" w14:paraId="41A1C626" w14:textId="77777777" w:rsidTr="2DD94955">
        <w:trPr>
          <w:cantSplit/>
        </w:trPr>
        <w:tc>
          <w:tcPr>
            <w:tcW w:w="9010" w:type="dxa"/>
            <w:gridSpan w:val="2"/>
            <w:tcBorders>
              <w:top w:val="single" w:sz="4" w:space="0" w:color="auto"/>
              <w:left w:val="single" w:sz="4" w:space="0" w:color="auto"/>
              <w:bottom w:val="single" w:sz="4" w:space="0" w:color="auto"/>
              <w:right w:val="single" w:sz="4" w:space="0" w:color="auto"/>
            </w:tcBorders>
          </w:tcPr>
          <w:p w14:paraId="549AC323" w14:textId="77777777"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03CF480" w14:textId="77777777" w:rsidR="004D2B71" w:rsidRDefault="004D2B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7CA3B9" w14:textId="1D88EC45" w:rsidR="003D7873" w:rsidRDefault="003D78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E246324" w14:textId="77777777" w:rsidR="00336066" w:rsidRDefault="00336066"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831ADA9" w14:textId="15A26073" w:rsidR="00B03A52" w:rsidRDefault="00B373F1"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1B4BFD">
        <w:t>3</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B03A52" w14:paraId="3C989811" w14:textId="77777777" w:rsidTr="2DD94955">
        <w:trPr>
          <w:trHeight w:val="530"/>
        </w:trPr>
        <w:tc>
          <w:tcPr>
            <w:tcW w:w="7385" w:type="dxa"/>
            <w:tcBorders>
              <w:top w:val="single" w:sz="4" w:space="0" w:color="auto"/>
              <w:left w:val="single" w:sz="4" w:space="0" w:color="auto"/>
              <w:bottom w:val="single" w:sz="4" w:space="0" w:color="auto"/>
              <w:right w:val="single" w:sz="4" w:space="0" w:color="auto"/>
            </w:tcBorders>
            <w:hideMark/>
          </w:tcPr>
          <w:p w14:paraId="070CB5FA" w14:textId="7BE06FD5" w:rsidR="00084BA1"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a grantee or unit of </w:t>
            </w:r>
            <w:r w:rsidR="00FD6AE2">
              <w:t xml:space="preserve">general </w:t>
            </w:r>
            <w:r>
              <w:t xml:space="preserve">local government </w:t>
            </w:r>
            <w:r w:rsidR="00531101">
              <w:t xml:space="preserve">(for </w:t>
            </w:r>
            <w:r w:rsidR="00B10B46">
              <w:t>state RHP grantee</w:t>
            </w:r>
            <w:r w:rsidR="00531101">
              <w:t xml:space="preserve">s) </w:t>
            </w:r>
            <w:r>
              <w:t>changed the use of real property, did the grantee or UGLG</w:t>
            </w:r>
            <w:r w:rsidR="00D108FD">
              <w:t>:</w:t>
            </w:r>
            <w:r>
              <w:t xml:space="preserve"> </w:t>
            </w:r>
          </w:p>
          <w:p w14:paraId="74DFF440" w14:textId="092053F7" w:rsidR="00B03A52" w:rsidRDefault="00084BA1" w:rsidP="00DB27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t>(1) P</w:t>
            </w:r>
            <w:r w:rsidR="00B03A52">
              <w:t>rovide affected citizens with reasonable notice of and opportunity to comment on any proposed change AND, either:</w:t>
            </w:r>
          </w:p>
          <w:p w14:paraId="4EAA3380" w14:textId="3841E52D" w:rsidR="00B03A52" w:rsidRDefault="00B03A52" w:rsidP="00D97A69">
            <w:pPr>
              <w:pStyle w:val="Level1"/>
              <w:widowControl w:val="0"/>
              <w:numPr>
                <w:ilvl w:val="0"/>
                <w:numId w:val="0"/>
              </w:numPr>
              <w:tabs>
                <w:tab w:val="left" w:pos="720"/>
              </w:tabs>
              <w:ind w:left="1070" w:hanging="350"/>
            </w:pPr>
            <w:r>
              <w:t>(</w:t>
            </w:r>
            <w:r w:rsidR="00084BA1">
              <w:t>2a</w:t>
            </w:r>
            <w:r>
              <w:t xml:space="preserve">) The new use of the property qualifies as meeting one of the national objectives and is not a building for the general conduct of </w:t>
            </w:r>
            <w:proofErr w:type="gramStart"/>
            <w:r>
              <w:t>government;</w:t>
            </w:r>
            <w:proofErr w:type="gramEnd"/>
            <w:r>
              <w:t xml:space="preserve"> OR</w:t>
            </w:r>
          </w:p>
          <w:p w14:paraId="72869495" w14:textId="1113691E" w:rsidR="00B03A52" w:rsidRDefault="00B03A52" w:rsidP="00D97A69">
            <w:pPr>
              <w:pStyle w:val="Level1"/>
              <w:widowControl w:val="0"/>
              <w:numPr>
                <w:ilvl w:val="0"/>
                <w:numId w:val="0"/>
              </w:numPr>
              <w:tabs>
                <w:tab w:val="left" w:pos="720"/>
              </w:tabs>
              <w:ind w:left="1070" w:hanging="360"/>
            </w:pPr>
            <w:r>
              <w:t>(2</w:t>
            </w:r>
            <w:r w:rsidR="00084BA1">
              <w:t>b</w:t>
            </w:r>
            <w:r>
              <w:t>) The RHP funds are reimbursed based on the current fair market value of the property, which may be prorated for value attributable to expenditures of non-RHP funds for acquisition of, and improvements to, the property?</w:t>
            </w:r>
          </w:p>
          <w:p w14:paraId="054AD801" w14:textId="6F2299F4" w:rsidR="00B03A52" w:rsidRDefault="00B03A52" w:rsidP="00A127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2DD94955">
              <w:rPr>
                <w:b/>
                <w:bCs/>
              </w:rPr>
              <w:t>NOTE</w:t>
            </w:r>
            <w:r>
              <w:t xml:space="preserve">: </w:t>
            </w:r>
            <w:r w:rsidR="00A2144C">
              <w:t>For States,</w:t>
            </w:r>
            <w:r w:rsidR="00CF7FD4">
              <w:t xml:space="preserve"> the requirements at </w:t>
            </w:r>
            <w:r w:rsidR="008560A9">
              <w:t xml:space="preserve">§ </w:t>
            </w:r>
            <w:r w:rsidR="00CF7FD4">
              <w:t>570.489(j)</w:t>
            </w:r>
            <w:r w:rsidR="00EB25E6">
              <w:t xml:space="preserve">, as modified, </w:t>
            </w:r>
            <w:r w:rsidR="00CF7FD4">
              <w:t>apply to</w:t>
            </w:r>
            <w:r>
              <w:t xml:space="preserve"> </w:t>
            </w:r>
            <w:r w:rsidR="00D8270E">
              <w:t xml:space="preserve">a </w:t>
            </w:r>
            <w:r>
              <w:t xml:space="preserve">change of use or planned use of real property (including changing the beneficiaries of such use) </w:t>
            </w:r>
            <w:r w:rsidR="00FD2684">
              <w:t>from that for which the acquisition or improvement was made.</w:t>
            </w:r>
          </w:p>
          <w:p w14:paraId="2697D153" w14:textId="6ED3FA92" w:rsidR="000145D8" w:rsidRDefault="00B03A52" w:rsidP="000145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Pr>
                <w:b/>
              </w:rPr>
              <w:t>NOTE</w:t>
            </w:r>
            <w:r>
              <w:t xml:space="preserve">: </w:t>
            </w:r>
            <w:r w:rsidR="00EB25E6">
              <w:t>F</w:t>
            </w:r>
            <w:r>
              <w:t xml:space="preserve">or </w:t>
            </w:r>
            <w:r w:rsidR="003423A7">
              <w:t xml:space="preserve">the </w:t>
            </w:r>
            <w:r>
              <w:t>District of Columbia</w:t>
            </w:r>
            <w:r w:rsidR="00401B7F">
              <w:t>, the requirements at § 570.505</w:t>
            </w:r>
            <w:r w:rsidR="00221EC1">
              <w:t xml:space="preserve"> apply to </w:t>
            </w:r>
            <w:r>
              <w:t xml:space="preserve">real property within the recipient’s control which was acquired or improved in whole or in part using RHP funds </w:t>
            </w:r>
            <w:proofErr w:type="gramStart"/>
            <w:r>
              <w:t>in excess of</w:t>
            </w:r>
            <w:proofErr w:type="gramEnd"/>
            <w:r>
              <w:t xml:space="preserve"> $25,000</w:t>
            </w:r>
            <w:r w:rsidR="000145D8">
              <w:t>, including requirements for a change of use or planned use of such property.</w:t>
            </w:r>
          </w:p>
          <w:p w14:paraId="5604E36F" w14:textId="204F2BC9" w:rsidR="00B03A52" w:rsidRDefault="00B03A52" w:rsidP="004D48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570.489(j) </w:t>
            </w:r>
            <w:r w:rsidR="00D33988">
              <w:t xml:space="preserve">and </w:t>
            </w:r>
            <w:r w:rsidR="00DD59D1" w:rsidRPr="2DD94955">
              <w:rPr>
                <w:rStyle w:val="normaltextrun"/>
                <w:color w:val="000000" w:themeColor="text1"/>
              </w:rPr>
              <w:t xml:space="preserve">FY2020 RHP Notice </w:t>
            </w:r>
            <w:r>
              <w:t xml:space="preserve">85 FR 75361 </w:t>
            </w:r>
            <w:r w:rsidR="0032478E">
              <w:t xml:space="preserve">Section </w:t>
            </w:r>
            <w:proofErr w:type="spellStart"/>
            <w:r>
              <w:t>II.</w:t>
            </w:r>
            <w:proofErr w:type="gramStart"/>
            <w:r>
              <w:t>D.iv</w:t>
            </w:r>
            <w:proofErr w:type="spellEnd"/>
            <w:r>
              <w:t>.</w:t>
            </w:r>
            <w:proofErr w:type="gramEnd"/>
            <w:r>
              <w:t xml:space="preserve"> (states); 24 CFR 570.503(b)(7) </w:t>
            </w:r>
            <w:r w:rsidR="00D33988">
              <w:t xml:space="preserve">and </w:t>
            </w:r>
            <w:r w:rsidR="006E5737">
              <w:t xml:space="preserve">24 CFR </w:t>
            </w:r>
            <w:r>
              <w:t>570.505 (District of Columbia)]</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B03A52" w14:paraId="258B70BB" w14:textId="77777777">
              <w:trPr>
                <w:trHeight w:val="170"/>
              </w:trPr>
              <w:tc>
                <w:tcPr>
                  <w:tcW w:w="425" w:type="dxa"/>
                  <w:hideMark/>
                </w:tcPr>
                <w:p w14:paraId="149600F4"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59AF4C22"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350896BC"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B03A52" w14:paraId="12911F72" w14:textId="77777777">
              <w:trPr>
                <w:trHeight w:val="225"/>
              </w:trPr>
              <w:tc>
                <w:tcPr>
                  <w:tcW w:w="425" w:type="dxa"/>
                  <w:hideMark/>
                </w:tcPr>
                <w:p w14:paraId="717085E1"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04CD01AD"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47C603EB"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70206B"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03A52" w14:paraId="1B3D42F2" w14:textId="77777777" w:rsidTr="2DD94955">
        <w:trPr>
          <w:cantSplit/>
        </w:trPr>
        <w:tc>
          <w:tcPr>
            <w:tcW w:w="9010" w:type="dxa"/>
            <w:gridSpan w:val="2"/>
            <w:tcBorders>
              <w:top w:val="single" w:sz="4" w:space="0" w:color="auto"/>
              <w:left w:val="single" w:sz="4" w:space="0" w:color="auto"/>
              <w:bottom w:val="nil"/>
              <w:right w:val="single" w:sz="4" w:space="0" w:color="auto"/>
            </w:tcBorders>
            <w:hideMark/>
          </w:tcPr>
          <w:p w14:paraId="450E8CEE"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A416E9C"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A52" w14:paraId="1E171BD6" w14:textId="77777777" w:rsidTr="2DD94955">
        <w:trPr>
          <w:cantSplit/>
        </w:trPr>
        <w:tc>
          <w:tcPr>
            <w:tcW w:w="9010" w:type="dxa"/>
            <w:gridSpan w:val="2"/>
            <w:tcBorders>
              <w:top w:val="nil"/>
              <w:left w:val="single" w:sz="4" w:space="0" w:color="auto"/>
              <w:bottom w:val="single" w:sz="4" w:space="0" w:color="auto"/>
              <w:right w:val="single" w:sz="4" w:space="0" w:color="auto"/>
            </w:tcBorders>
          </w:tcPr>
          <w:p w14:paraId="183E0373" w14:textId="3F785FD1" w:rsidR="003D7873" w:rsidRDefault="003D78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1395CC5" w14:textId="77777777" w:rsidR="00B373F1" w:rsidRDefault="00B373F1"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2E64C46" w14:textId="77777777" w:rsidR="008466C5" w:rsidRDefault="008466C5"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7939809" w14:textId="68E35118" w:rsidR="00B03A52" w:rsidRDefault="00B373F1" w:rsidP="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1B4BFD">
        <w:t>4</w:t>
      </w:r>
      <w:r w:rsidR="00B03A5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B03A52" w14:paraId="38858210" w14:textId="77777777" w:rsidTr="00D65822">
        <w:trPr>
          <w:trHeight w:val="4787"/>
        </w:trPr>
        <w:tc>
          <w:tcPr>
            <w:tcW w:w="7385" w:type="dxa"/>
            <w:tcBorders>
              <w:top w:val="single" w:sz="4" w:space="0" w:color="auto"/>
              <w:left w:val="single" w:sz="4" w:space="0" w:color="auto"/>
              <w:bottom w:val="single" w:sz="4" w:space="0" w:color="auto"/>
              <w:right w:val="single" w:sz="4" w:space="0" w:color="auto"/>
            </w:tcBorders>
            <w:hideMark/>
          </w:tcPr>
          <w:p w14:paraId="743C936B" w14:textId="3F23C715" w:rsidR="00B03A52" w:rsidRDefault="00C434D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[State RHP grantees only] </w:t>
            </w:r>
            <w:r w:rsidR="00B03A52">
              <w:t>Has the grantee established and implemented requirements governing the use, management, and disposition of real and personal property acquired with RHP funds?</w:t>
            </w:r>
          </w:p>
          <w:p w14:paraId="6D265CFF" w14:textId="664E82EC" w:rsidR="00334381"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Pr>
                <w:b/>
              </w:rPr>
              <w:t>NOTE</w:t>
            </w:r>
            <w:r>
              <w:t xml:space="preserve">: </w:t>
            </w:r>
            <w:r w:rsidR="007E0EEE">
              <w:t>T</w:t>
            </w:r>
            <w:r>
              <w:t xml:space="preserve">he state </w:t>
            </w:r>
            <w:r w:rsidR="007E0EEE">
              <w:t xml:space="preserve">may </w:t>
            </w:r>
            <w:r>
              <w:t>adopt</w:t>
            </w:r>
            <w:r w:rsidR="006D0B10">
              <w:t xml:space="preserve"> requirements at</w:t>
            </w:r>
            <w:r>
              <w:t xml:space="preserve"> 2 CFR part 200, particularly the Property Standards of Subpart D,</w:t>
            </w:r>
            <w:r w:rsidR="001A52E3">
              <w:t xml:space="preserve"> </w:t>
            </w:r>
            <w:r w:rsidR="00176CAE">
              <w:t>to include the following</w:t>
            </w:r>
            <w:r w:rsidR="001F5B80">
              <w:t xml:space="preserve">: </w:t>
            </w:r>
          </w:p>
          <w:p w14:paraId="45D75B2C" w14:textId="1CB46635" w:rsidR="00B03A52" w:rsidRDefault="00B03A52" w:rsidP="00334381">
            <w:pPr>
              <w:pStyle w:val="Level1"/>
              <w:widowControl w:val="0"/>
              <w:numPr>
                <w:ilvl w:val="0"/>
                <w:numId w:val="34"/>
              </w:numPr>
              <w:tabs>
                <w:tab w:val="left" w:pos="720"/>
                <w:tab w:val="left" w:pos="1440"/>
                <w:tab w:val="left" w:pos="2160"/>
                <w:tab w:val="left" w:pos="2880"/>
                <w:tab w:val="left" w:pos="3600"/>
                <w:tab w:val="left" w:pos="5040"/>
                <w:tab w:val="left" w:pos="5760"/>
                <w:tab w:val="left" w:pos="6480"/>
              </w:tabs>
            </w:pPr>
            <w:r>
              <w:t>Property</w:t>
            </w:r>
            <w:r w:rsidR="00901E75">
              <w:t xml:space="preserve"> </w:t>
            </w:r>
            <w:r w:rsidR="00C1505F">
              <w:t>or single parcel of land</w:t>
            </w:r>
            <w:r w:rsidR="002910A1">
              <w:t xml:space="preserve"> </w:t>
            </w:r>
            <w:r>
              <w:t>records and inventories,</w:t>
            </w:r>
          </w:p>
          <w:p w14:paraId="71D17129" w14:textId="77777777" w:rsidR="00B03A52" w:rsidRDefault="00B03A52" w:rsidP="00B03A52">
            <w:pPr>
              <w:pStyle w:val="Level1"/>
              <w:widowControl w:val="0"/>
              <w:numPr>
                <w:ilvl w:val="0"/>
                <w:numId w:val="34"/>
              </w:numPr>
              <w:tabs>
                <w:tab w:val="left" w:pos="720"/>
                <w:tab w:val="left" w:pos="1440"/>
                <w:tab w:val="left" w:pos="2160"/>
                <w:tab w:val="left" w:pos="2880"/>
                <w:tab w:val="left" w:pos="3600"/>
                <w:tab w:val="left" w:pos="5040"/>
                <w:tab w:val="left" w:pos="5760"/>
                <w:tab w:val="left" w:pos="6480"/>
              </w:tabs>
            </w:pPr>
            <w:r>
              <w:t>Equivalent insurance coverage for real property and equipment acquired or improved with RHP funds pursuant to 2 CFR 200.310,</w:t>
            </w:r>
          </w:p>
          <w:p w14:paraId="0AEF2B5B" w14:textId="77777777" w:rsidR="00B03A52" w:rsidRDefault="00B03A52" w:rsidP="00B03A52">
            <w:pPr>
              <w:pStyle w:val="Level1"/>
              <w:widowControl w:val="0"/>
              <w:numPr>
                <w:ilvl w:val="0"/>
                <w:numId w:val="34"/>
              </w:numPr>
              <w:tabs>
                <w:tab w:val="left" w:pos="720"/>
                <w:tab w:val="left" w:pos="1440"/>
                <w:tab w:val="left" w:pos="2160"/>
                <w:tab w:val="left" w:pos="2880"/>
                <w:tab w:val="left" w:pos="3600"/>
                <w:tab w:val="left" w:pos="5040"/>
                <w:tab w:val="left" w:pos="5760"/>
                <w:tab w:val="left" w:pos="6480"/>
              </w:tabs>
            </w:pPr>
            <w:r>
              <w:t xml:space="preserve">Real property </w:t>
            </w:r>
            <w:proofErr w:type="gramStart"/>
            <w:r>
              <w:t>use</w:t>
            </w:r>
            <w:proofErr w:type="gramEnd"/>
            <w:r>
              <w:t xml:space="preserve"> and disposition restrictions pursuant to 2 CFR 200.311, and</w:t>
            </w:r>
          </w:p>
          <w:p w14:paraId="145F0679" w14:textId="77777777" w:rsidR="00B03A52" w:rsidRDefault="00B03A52" w:rsidP="00B03A52">
            <w:pPr>
              <w:pStyle w:val="Level1"/>
              <w:widowControl w:val="0"/>
              <w:numPr>
                <w:ilvl w:val="0"/>
                <w:numId w:val="34"/>
              </w:numPr>
              <w:tabs>
                <w:tab w:val="left" w:pos="720"/>
                <w:tab w:val="left" w:pos="1440"/>
                <w:tab w:val="left" w:pos="2160"/>
                <w:tab w:val="left" w:pos="2880"/>
                <w:tab w:val="left" w:pos="3600"/>
                <w:tab w:val="left" w:pos="5040"/>
                <w:tab w:val="left" w:pos="5760"/>
                <w:tab w:val="left" w:pos="6480"/>
              </w:tabs>
            </w:pPr>
            <w:r>
              <w:t xml:space="preserve">Equipment use and disposition restrictions pursuant to 2 CFR 200.313. </w:t>
            </w:r>
          </w:p>
          <w:p w14:paraId="7993FE97" w14:textId="79D9D49F" w:rsidR="00413A34" w:rsidRDefault="00AC4A15" w:rsidP="00DB27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ight="75"/>
            </w:pPr>
            <w:r>
              <w:t>The state may also establish its own requirements and use the list above</w:t>
            </w:r>
            <w:r w:rsidR="00A56A4D">
              <w:t xml:space="preserve"> as a guide. </w:t>
            </w:r>
            <w:r w:rsidR="004E6A62">
              <w:t xml:space="preserve"> </w:t>
            </w:r>
            <w:r w:rsidR="00413A34">
              <w:t>Failure to follow the state’s established requirements can also constitute a finding of noncompliance:</w:t>
            </w:r>
          </w:p>
          <w:p w14:paraId="2809F5BB" w14:textId="07B955BF"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570.489(k)]</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B03A52" w14:paraId="3516F588" w14:textId="77777777">
              <w:trPr>
                <w:trHeight w:val="170"/>
              </w:trPr>
              <w:tc>
                <w:tcPr>
                  <w:tcW w:w="425" w:type="dxa"/>
                  <w:hideMark/>
                </w:tcPr>
                <w:p w14:paraId="2124DD1A"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576" w:type="dxa"/>
                  <w:hideMark/>
                </w:tcPr>
                <w:p w14:paraId="1E4303F1"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875">
                    <w:fldChar w:fldCharType="separate"/>
                  </w:r>
                  <w:r>
                    <w:fldChar w:fldCharType="end"/>
                  </w:r>
                </w:p>
              </w:tc>
              <w:tc>
                <w:tcPr>
                  <w:tcW w:w="606" w:type="dxa"/>
                  <w:hideMark/>
                </w:tcPr>
                <w:p w14:paraId="0BFAF1B2"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875">
                    <w:fldChar w:fldCharType="separate"/>
                  </w:r>
                  <w:r>
                    <w:fldChar w:fldCharType="end"/>
                  </w:r>
                </w:p>
              </w:tc>
            </w:tr>
            <w:tr w:rsidR="00B03A52" w14:paraId="2E539E6B" w14:textId="77777777">
              <w:trPr>
                <w:trHeight w:val="225"/>
              </w:trPr>
              <w:tc>
                <w:tcPr>
                  <w:tcW w:w="425" w:type="dxa"/>
                  <w:hideMark/>
                </w:tcPr>
                <w:p w14:paraId="4CD64144"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5292A5E5"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5EF31403"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F134DA"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03A52" w14:paraId="76D2F492" w14:textId="77777777" w:rsidTr="00B03A52">
        <w:trPr>
          <w:cantSplit/>
        </w:trPr>
        <w:tc>
          <w:tcPr>
            <w:tcW w:w="9010" w:type="dxa"/>
            <w:gridSpan w:val="2"/>
            <w:tcBorders>
              <w:top w:val="single" w:sz="4" w:space="0" w:color="auto"/>
              <w:left w:val="single" w:sz="4" w:space="0" w:color="auto"/>
              <w:bottom w:val="nil"/>
              <w:right w:val="single" w:sz="4" w:space="0" w:color="auto"/>
            </w:tcBorders>
            <w:hideMark/>
          </w:tcPr>
          <w:p w14:paraId="74DB64BE"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FB4D16D" w14:textId="77777777" w:rsidR="00B03A52" w:rsidRDefault="00B03A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A52" w14:paraId="3AD08321" w14:textId="77777777" w:rsidTr="00B03A52">
        <w:trPr>
          <w:cantSplit/>
        </w:trPr>
        <w:tc>
          <w:tcPr>
            <w:tcW w:w="9010" w:type="dxa"/>
            <w:gridSpan w:val="2"/>
            <w:tcBorders>
              <w:top w:val="nil"/>
              <w:left w:val="single" w:sz="4" w:space="0" w:color="auto"/>
              <w:bottom w:val="single" w:sz="4" w:space="0" w:color="auto"/>
              <w:right w:val="single" w:sz="4" w:space="0" w:color="auto"/>
            </w:tcBorders>
          </w:tcPr>
          <w:p w14:paraId="15FD8B2A" w14:textId="5C17241F" w:rsidR="003D7873" w:rsidRDefault="003D7873" w:rsidP="007C6B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7C74E81" w14:textId="77777777" w:rsidR="005B778A" w:rsidRDefault="005B778A" w:rsidP="00A138E1">
      <w:pPr>
        <w:widowControl w:val="0"/>
        <w:ind w:left="1440" w:hanging="1440"/>
      </w:pPr>
    </w:p>
    <w:sectPr w:rsidR="005B778A" w:rsidSect="00A138E1">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7114" w14:textId="77777777" w:rsidR="000016DA" w:rsidRDefault="000016DA">
      <w:r>
        <w:separator/>
      </w:r>
    </w:p>
  </w:endnote>
  <w:endnote w:type="continuationSeparator" w:id="0">
    <w:p w14:paraId="0D5A4400" w14:textId="77777777" w:rsidR="000016DA" w:rsidRDefault="000016DA">
      <w:r>
        <w:continuationSeparator/>
      </w:r>
    </w:p>
  </w:endnote>
  <w:endnote w:type="continuationNotice" w:id="1">
    <w:p w14:paraId="2CFCE985" w14:textId="77777777" w:rsidR="000016DA" w:rsidRDefault="00001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F1EB9" w14:textId="557A900E" w:rsidR="00163A29" w:rsidRPr="00885769" w:rsidRDefault="004707BD">
    <w:pPr>
      <w:pStyle w:val="Footer"/>
      <w:rPr>
        <w:sz w:val="22"/>
        <w:szCs w:val="22"/>
      </w:rPr>
    </w:pPr>
    <w:r>
      <w:rPr>
        <w:sz w:val="22"/>
        <w:szCs w:val="22"/>
      </w:rPr>
      <w:t>1</w:t>
    </w:r>
    <w:r w:rsidR="000B0EEA" w:rsidRPr="00DB270D">
      <w:rPr>
        <w:sz w:val="22"/>
        <w:szCs w:val="22"/>
      </w:rPr>
      <w:t>/</w:t>
    </w:r>
    <w:r w:rsidR="00A30C2F" w:rsidRPr="00DB270D">
      <w:rPr>
        <w:sz w:val="22"/>
        <w:szCs w:val="22"/>
      </w:rPr>
      <w:t>202</w:t>
    </w:r>
    <w:r>
      <w:rPr>
        <w:sz w:val="22"/>
        <w:szCs w:val="22"/>
      </w:rPr>
      <w:t>4</w:t>
    </w:r>
    <w:r w:rsidR="00A30C2F" w:rsidRPr="00885769">
      <w:rPr>
        <w:sz w:val="22"/>
        <w:szCs w:val="22"/>
      </w:rPr>
      <w:t xml:space="preserve">                                                           </w:t>
    </w:r>
    <w:r w:rsidR="008D425D">
      <w:rPr>
        <w:sz w:val="22"/>
        <w:szCs w:val="22"/>
      </w:rPr>
      <w:t>9</w:t>
    </w:r>
    <w:r w:rsidR="000D0646" w:rsidRPr="00885769">
      <w:rPr>
        <w:sz w:val="22"/>
        <w:szCs w:val="22"/>
      </w:rPr>
      <w:t>-</w:t>
    </w:r>
    <w:r w:rsidR="00722998" w:rsidRPr="00885769">
      <w:rPr>
        <w:sz w:val="22"/>
        <w:szCs w:val="22"/>
      </w:rPr>
      <w:fldChar w:fldCharType="begin"/>
    </w:r>
    <w:r w:rsidR="00722998" w:rsidRPr="00885769">
      <w:rPr>
        <w:sz w:val="22"/>
        <w:szCs w:val="22"/>
      </w:rPr>
      <w:instrText xml:space="preserve"> PAGE   \* MERGEFORMAT </w:instrText>
    </w:r>
    <w:r w:rsidR="00722998" w:rsidRPr="00885769">
      <w:rPr>
        <w:sz w:val="22"/>
        <w:szCs w:val="22"/>
      </w:rPr>
      <w:fldChar w:fldCharType="separate"/>
    </w:r>
    <w:r w:rsidR="00722998">
      <w:rPr>
        <w:sz w:val="22"/>
        <w:szCs w:val="22"/>
      </w:rPr>
      <w:t>1</w:t>
    </w:r>
    <w:r w:rsidR="00722998" w:rsidRPr="00885769">
      <w:rPr>
        <w:noProof/>
        <w:sz w:val="22"/>
        <w:szCs w:val="22"/>
      </w:rPr>
      <w:fldChar w:fldCharType="end"/>
    </w:r>
    <w:r w:rsidR="00163A29" w:rsidRPr="00885769">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1D0D" w14:textId="2FFB9C72" w:rsidR="000B0EEA" w:rsidRPr="00885769" w:rsidRDefault="000B0EEA" w:rsidP="000B0EEA">
    <w:pPr>
      <w:pStyle w:val="Footer"/>
      <w:jc w:val="right"/>
      <w:rPr>
        <w:sz w:val="22"/>
        <w:szCs w:val="22"/>
      </w:rPr>
    </w:pPr>
    <w:r w:rsidRPr="00885769">
      <w:rPr>
        <w:i/>
        <w:sz w:val="22"/>
        <w:szCs w:val="22"/>
      </w:rPr>
      <w:t xml:space="preserve"> </w:t>
    </w:r>
    <w:r w:rsidR="00CA1A55">
      <w:rPr>
        <w:sz w:val="22"/>
        <w:szCs w:val="22"/>
      </w:rPr>
      <w:t>9</w:t>
    </w:r>
    <w:r w:rsidR="000D0646" w:rsidRPr="00885769">
      <w:rPr>
        <w:sz w:val="22"/>
        <w:szCs w:val="22"/>
      </w:rPr>
      <w:t>-</w:t>
    </w:r>
    <w:r w:rsidRPr="00885769">
      <w:rPr>
        <w:sz w:val="22"/>
        <w:szCs w:val="22"/>
      </w:rPr>
      <w:fldChar w:fldCharType="begin"/>
    </w:r>
    <w:r w:rsidRPr="00885769">
      <w:rPr>
        <w:sz w:val="22"/>
        <w:szCs w:val="22"/>
      </w:rPr>
      <w:instrText xml:space="preserve"> PAGE   \* MERGEFORMAT </w:instrText>
    </w:r>
    <w:r w:rsidRPr="00885769">
      <w:rPr>
        <w:sz w:val="22"/>
        <w:szCs w:val="22"/>
      </w:rPr>
      <w:fldChar w:fldCharType="separate"/>
    </w:r>
    <w:r w:rsidR="008145BE">
      <w:rPr>
        <w:noProof/>
        <w:sz w:val="22"/>
        <w:szCs w:val="22"/>
      </w:rPr>
      <w:t>5</w:t>
    </w:r>
    <w:r w:rsidRPr="00885769">
      <w:rPr>
        <w:noProof/>
        <w:sz w:val="22"/>
        <w:szCs w:val="22"/>
      </w:rPr>
      <w:fldChar w:fldCharType="end"/>
    </w:r>
    <w:r w:rsidRPr="00885769">
      <w:rPr>
        <w:noProof/>
        <w:sz w:val="22"/>
        <w:szCs w:val="22"/>
      </w:rPr>
      <w:t xml:space="preserve">           </w:t>
    </w:r>
    <w:r w:rsidR="000D0646" w:rsidRPr="00885769">
      <w:rPr>
        <w:noProof/>
        <w:sz w:val="22"/>
        <w:szCs w:val="22"/>
      </w:rPr>
      <w:t xml:space="preserve">            </w:t>
    </w:r>
    <w:r w:rsidRPr="00885769">
      <w:rPr>
        <w:noProof/>
        <w:sz w:val="22"/>
        <w:szCs w:val="22"/>
      </w:rPr>
      <w:t xml:space="preserve">                                    </w:t>
    </w:r>
    <w:r w:rsidR="004707BD">
      <w:rPr>
        <w:noProof/>
        <w:sz w:val="22"/>
        <w:szCs w:val="22"/>
      </w:rPr>
      <w:t>1</w:t>
    </w:r>
    <w:r w:rsidRPr="00DB270D">
      <w:rPr>
        <w:noProof/>
        <w:sz w:val="22"/>
        <w:szCs w:val="22"/>
      </w:rPr>
      <w:t>/</w:t>
    </w:r>
    <w:r w:rsidR="00A30C2F" w:rsidRPr="00DB270D">
      <w:rPr>
        <w:noProof/>
        <w:sz w:val="22"/>
        <w:szCs w:val="22"/>
      </w:rPr>
      <w:t>202</w:t>
    </w:r>
    <w:r w:rsidR="004707BD">
      <w:rPr>
        <w:noProof/>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165EB" w14:textId="77777777" w:rsidR="000016DA" w:rsidRDefault="000016DA">
      <w:r>
        <w:separator/>
      </w:r>
    </w:p>
  </w:footnote>
  <w:footnote w:type="continuationSeparator" w:id="0">
    <w:p w14:paraId="300AA39B" w14:textId="77777777" w:rsidR="000016DA" w:rsidRDefault="000016DA">
      <w:r>
        <w:continuationSeparator/>
      </w:r>
    </w:p>
  </w:footnote>
  <w:footnote w:type="continuationNotice" w:id="1">
    <w:p w14:paraId="7FF0F854" w14:textId="77777777" w:rsidR="000016DA" w:rsidRDefault="00001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15F9" w14:textId="633C6811" w:rsidR="00163A29" w:rsidRPr="00A138E1" w:rsidRDefault="000B0EEA">
    <w:pPr>
      <w:pStyle w:val="Header"/>
    </w:pPr>
    <w:r w:rsidRPr="00A138E1">
      <w:t>6509.2 REV-7</w:t>
    </w:r>
    <w:r w:rsidR="00710126">
      <w:t xml:space="preserve"> CHG</w:t>
    </w:r>
    <w:r w:rsidR="004707BD">
      <w:t xml:space="preserve"> </w:t>
    </w:r>
    <w:r w:rsidR="00710126">
      <w:t>5</w:t>
    </w:r>
    <w:r w:rsidRPr="00A138E1">
      <w:t xml:space="preserve">                                </w:t>
    </w:r>
    <w:r w:rsidR="00DF3A65">
      <w:t xml:space="preserve">   </w:t>
    </w:r>
    <w:r w:rsidR="00163A29" w:rsidRPr="00A138E1">
      <w:t xml:space="preserve">Exhibit </w:t>
    </w:r>
    <w:r w:rsidR="00CA1A55">
      <w:t>9</w:t>
    </w:r>
    <w:r w:rsidR="00163A29" w:rsidRPr="00A138E1">
      <w:t>-</w:t>
    </w:r>
    <w:r w:rsidR="00264C1A">
      <w:t>2</w:t>
    </w:r>
  </w:p>
  <w:p w14:paraId="64C4E059" w14:textId="77777777" w:rsidR="00163A29" w:rsidRDefault="00DC757D" w:rsidP="00722998">
    <w:pPr>
      <w:pStyle w:val="Header"/>
      <w:jc w:val="center"/>
    </w:pPr>
    <w:r>
      <w:t>R</w:t>
    </w:r>
    <w:r w:rsidR="00722998">
      <w:t xml:space="preserve">ecovery Housing </w:t>
    </w:r>
    <w:r w:rsidR="00163A29" w:rsidRPr="00A138E1">
      <w:t>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82D2" w14:textId="676997F8" w:rsidR="00163A29" w:rsidRDefault="00CA1A55" w:rsidP="00CA1A55">
    <w:pPr>
      <w:pStyle w:val="Header"/>
      <w:tabs>
        <w:tab w:val="clear" w:pos="4320"/>
        <w:tab w:val="clear" w:pos="8640"/>
        <w:tab w:val="center" w:pos="4680"/>
        <w:tab w:val="right" w:pos="9360"/>
      </w:tabs>
    </w:pPr>
    <w:r>
      <w:tab/>
      <w:t>Exhibit 9-</w:t>
    </w:r>
    <w:r w:rsidR="005A3A6E">
      <w:t>2</w:t>
    </w:r>
    <w:r>
      <w:tab/>
      <w:t>6509.2 REV-7</w:t>
    </w:r>
    <w:r w:rsidR="00710126">
      <w:t xml:space="preserve"> CHG 5</w:t>
    </w:r>
  </w:p>
  <w:p w14:paraId="4B409D36" w14:textId="77777777" w:rsidR="00CA1A55" w:rsidRPr="00A138E1" w:rsidRDefault="00CA1A55" w:rsidP="00CA1A55">
    <w:pPr>
      <w:pStyle w:val="Header"/>
      <w:tabs>
        <w:tab w:val="clear" w:pos="4320"/>
        <w:tab w:val="clear" w:pos="8640"/>
        <w:tab w:val="center" w:pos="4680"/>
        <w:tab w:val="right" w:pos="9360"/>
      </w:tabs>
    </w:pPr>
    <w:r>
      <w:tab/>
    </w:r>
    <w:r w:rsidR="00722998">
      <w:t>Recovery Housing Program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769"/>
    <w:multiLevelType w:val="hybridMultilevel"/>
    <w:tmpl w:val="2CB8F2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911B3"/>
    <w:multiLevelType w:val="hybridMultilevel"/>
    <w:tmpl w:val="71347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331D1"/>
    <w:multiLevelType w:val="hybridMultilevel"/>
    <w:tmpl w:val="CD7E1A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51088D"/>
    <w:multiLevelType w:val="hybridMultilevel"/>
    <w:tmpl w:val="77601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5" w15:restartNumberingAfterBreak="0">
    <w:nsid w:val="0CBD7027"/>
    <w:multiLevelType w:val="hybridMultilevel"/>
    <w:tmpl w:val="B276E82C"/>
    <w:lvl w:ilvl="0" w:tplc="04090005">
      <w:start w:val="1"/>
      <w:numFmt w:val="bullet"/>
      <w:lvlText w:val=""/>
      <w:lvlJc w:val="left"/>
      <w:pPr>
        <w:ind w:left="903" w:hanging="360"/>
      </w:pPr>
      <w:rPr>
        <w:rFonts w:ascii="Wingdings" w:hAnsi="Wingdings"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6" w15:restartNumberingAfterBreak="0">
    <w:nsid w:val="10F2388F"/>
    <w:multiLevelType w:val="hybridMultilevel"/>
    <w:tmpl w:val="252C5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05FB5"/>
    <w:multiLevelType w:val="hybridMultilevel"/>
    <w:tmpl w:val="BB425290"/>
    <w:lvl w:ilvl="0" w:tplc="D7DA69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C062A6"/>
    <w:multiLevelType w:val="hybridMultilevel"/>
    <w:tmpl w:val="9C086C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84C617E"/>
    <w:multiLevelType w:val="hybridMultilevel"/>
    <w:tmpl w:val="D324CC56"/>
    <w:lvl w:ilvl="0" w:tplc="715C6E12">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723391"/>
    <w:multiLevelType w:val="hybridMultilevel"/>
    <w:tmpl w:val="99E8FC8A"/>
    <w:lvl w:ilvl="0" w:tplc="3970D6F8">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15:restartNumberingAfterBreak="0">
    <w:nsid w:val="219802C5"/>
    <w:multiLevelType w:val="hybridMultilevel"/>
    <w:tmpl w:val="E5D6E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8208D9"/>
    <w:multiLevelType w:val="hybridMultilevel"/>
    <w:tmpl w:val="A4DAB4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5310803"/>
    <w:multiLevelType w:val="hybridMultilevel"/>
    <w:tmpl w:val="1728980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B993866"/>
    <w:multiLevelType w:val="hybridMultilevel"/>
    <w:tmpl w:val="B7AA87F4"/>
    <w:lvl w:ilvl="0" w:tplc="008418F0">
      <w:start w:val="1"/>
      <w:numFmt w:val="bullet"/>
      <w:lvlText w:val=""/>
      <w:lvlJc w:val="left"/>
      <w:pPr>
        <w:ind w:left="1080" w:hanging="360"/>
      </w:pPr>
      <w:rPr>
        <w:rFonts w:ascii="Symbol" w:hAnsi="Symbol"/>
      </w:rPr>
    </w:lvl>
    <w:lvl w:ilvl="1" w:tplc="266EA63A">
      <w:start w:val="1"/>
      <w:numFmt w:val="bullet"/>
      <w:lvlText w:val=""/>
      <w:lvlJc w:val="left"/>
      <w:pPr>
        <w:ind w:left="1080" w:hanging="360"/>
      </w:pPr>
      <w:rPr>
        <w:rFonts w:ascii="Symbol" w:hAnsi="Symbol"/>
      </w:rPr>
    </w:lvl>
    <w:lvl w:ilvl="2" w:tplc="AEE05F90">
      <w:start w:val="1"/>
      <w:numFmt w:val="bullet"/>
      <w:lvlText w:val=""/>
      <w:lvlJc w:val="left"/>
      <w:pPr>
        <w:ind w:left="1080" w:hanging="360"/>
      </w:pPr>
      <w:rPr>
        <w:rFonts w:ascii="Symbol" w:hAnsi="Symbol"/>
      </w:rPr>
    </w:lvl>
    <w:lvl w:ilvl="3" w:tplc="805843BC">
      <w:start w:val="1"/>
      <w:numFmt w:val="bullet"/>
      <w:lvlText w:val=""/>
      <w:lvlJc w:val="left"/>
      <w:pPr>
        <w:ind w:left="1080" w:hanging="360"/>
      </w:pPr>
      <w:rPr>
        <w:rFonts w:ascii="Symbol" w:hAnsi="Symbol"/>
      </w:rPr>
    </w:lvl>
    <w:lvl w:ilvl="4" w:tplc="DF2ADEE8">
      <w:start w:val="1"/>
      <w:numFmt w:val="bullet"/>
      <w:lvlText w:val=""/>
      <w:lvlJc w:val="left"/>
      <w:pPr>
        <w:ind w:left="1080" w:hanging="360"/>
      </w:pPr>
      <w:rPr>
        <w:rFonts w:ascii="Symbol" w:hAnsi="Symbol"/>
      </w:rPr>
    </w:lvl>
    <w:lvl w:ilvl="5" w:tplc="1C3EDFBE">
      <w:start w:val="1"/>
      <w:numFmt w:val="bullet"/>
      <w:lvlText w:val=""/>
      <w:lvlJc w:val="left"/>
      <w:pPr>
        <w:ind w:left="1080" w:hanging="360"/>
      </w:pPr>
      <w:rPr>
        <w:rFonts w:ascii="Symbol" w:hAnsi="Symbol"/>
      </w:rPr>
    </w:lvl>
    <w:lvl w:ilvl="6" w:tplc="27C4D5B6">
      <w:start w:val="1"/>
      <w:numFmt w:val="bullet"/>
      <w:lvlText w:val=""/>
      <w:lvlJc w:val="left"/>
      <w:pPr>
        <w:ind w:left="1080" w:hanging="360"/>
      </w:pPr>
      <w:rPr>
        <w:rFonts w:ascii="Symbol" w:hAnsi="Symbol"/>
      </w:rPr>
    </w:lvl>
    <w:lvl w:ilvl="7" w:tplc="3AC4BCE0">
      <w:start w:val="1"/>
      <w:numFmt w:val="bullet"/>
      <w:lvlText w:val=""/>
      <w:lvlJc w:val="left"/>
      <w:pPr>
        <w:ind w:left="1080" w:hanging="360"/>
      </w:pPr>
      <w:rPr>
        <w:rFonts w:ascii="Symbol" w:hAnsi="Symbol"/>
      </w:rPr>
    </w:lvl>
    <w:lvl w:ilvl="8" w:tplc="94C244B2">
      <w:start w:val="1"/>
      <w:numFmt w:val="bullet"/>
      <w:lvlText w:val=""/>
      <w:lvlJc w:val="left"/>
      <w:pPr>
        <w:ind w:left="1080" w:hanging="360"/>
      </w:pPr>
      <w:rPr>
        <w:rFonts w:ascii="Symbol" w:hAnsi="Symbol"/>
      </w:rPr>
    </w:lvl>
  </w:abstractNum>
  <w:abstractNum w:abstractNumId="16" w15:restartNumberingAfterBreak="0">
    <w:nsid w:val="2E9B3F30"/>
    <w:multiLevelType w:val="hybridMultilevel"/>
    <w:tmpl w:val="8902A0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1C29C6"/>
    <w:multiLevelType w:val="hybridMultilevel"/>
    <w:tmpl w:val="BD3ADE9A"/>
    <w:lvl w:ilvl="0" w:tplc="0409000D">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8" w15:restartNumberingAfterBreak="0">
    <w:nsid w:val="361573E1"/>
    <w:multiLevelType w:val="hybridMultilevel"/>
    <w:tmpl w:val="C1B6FE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E3BB0"/>
    <w:multiLevelType w:val="hybridMultilevel"/>
    <w:tmpl w:val="17B862C6"/>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398A1C9D"/>
    <w:multiLevelType w:val="hybridMultilevel"/>
    <w:tmpl w:val="BBAC2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9564D"/>
    <w:multiLevelType w:val="hybridMultilevel"/>
    <w:tmpl w:val="2FE4B660"/>
    <w:lvl w:ilvl="0" w:tplc="D7DA69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07A10C"/>
    <w:multiLevelType w:val="multilevel"/>
    <w:tmpl w:val="E076A632"/>
    <w:lvl w:ilvl="0">
      <w:start w:val="1"/>
      <w:numFmt w:val="lowerRoman"/>
      <w:lvlText w:val="%1."/>
      <w:lvlJc w:val="left"/>
      <w:pPr>
        <w:ind w:left="0"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277569"/>
    <w:multiLevelType w:val="hybridMultilevel"/>
    <w:tmpl w:val="0D4A4C2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F654067"/>
    <w:multiLevelType w:val="hybridMultilevel"/>
    <w:tmpl w:val="FA7E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A54E78"/>
    <w:multiLevelType w:val="hybridMultilevel"/>
    <w:tmpl w:val="EC96B904"/>
    <w:lvl w:ilvl="0" w:tplc="786C2C88">
      <w:start w:val="1"/>
      <w:numFmt w:val="lowerLetter"/>
      <w:lvlText w:val="%1."/>
      <w:lvlJc w:val="left"/>
      <w:pPr>
        <w:ind w:left="495" w:hanging="1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A6FC7"/>
    <w:multiLevelType w:val="hybridMultilevel"/>
    <w:tmpl w:val="C4F46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76643"/>
    <w:multiLevelType w:val="hybridMultilevel"/>
    <w:tmpl w:val="B4CEF950"/>
    <w:lvl w:ilvl="0" w:tplc="0409000D">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8A72DA"/>
    <w:multiLevelType w:val="hybridMultilevel"/>
    <w:tmpl w:val="A6DA8F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D4BB5"/>
    <w:multiLevelType w:val="hybridMultilevel"/>
    <w:tmpl w:val="A27279FA"/>
    <w:lvl w:ilvl="0" w:tplc="319483EA">
      <w:start w:val="5"/>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814315"/>
    <w:multiLevelType w:val="hybridMultilevel"/>
    <w:tmpl w:val="994ED5D4"/>
    <w:lvl w:ilvl="0" w:tplc="9DDA5C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3B4014"/>
    <w:multiLevelType w:val="multilevel"/>
    <w:tmpl w:val="8E4A55DE"/>
    <w:lvl w:ilvl="0">
      <w:start w:val="1"/>
      <w:numFmt w:val="lowerRoman"/>
      <w:pStyle w:val="Level1"/>
      <w:lvlText w:val="%1."/>
      <w:lvlJc w:val="left"/>
      <w:pPr>
        <w:tabs>
          <w:tab w:val="num" w:pos="360"/>
        </w:tabs>
        <w:ind w:left="0" w:firstLine="0"/>
      </w:pPr>
      <w:rPr>
        <w:rFonts w:ascii="Times New Roman" w:hAnsi="Times New Roman"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3" w15:restartNumberingAfterBreak="0">
    <w:nsid w:val="61071F2C"/>
    <w:multiLevelType w:val="hybridMultilevel"/>
    <w:tmpl w:val="4A16B842"/>
    <w:lvl w:ilvl="0" w:tplc="ECB231A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E72FAE"/>
    <w:multiLevelType w:val="hybridMultilevel"/>
    <w:tmpl w:val="C83EA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34F70"/>
    <w:multiLevelType w:val="hybridMultilevel"/>
    <w:tmpl w:val="4A760274"/>
    <w:lvl w:ilvl="0" w:tplc="975C0EDC">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7058D5EF"/>
    <w:multiLevelType w:val="multilevel"/>
    <w:tmpl w:val="0C2A02E2"/>
    <w:lvl w:ilvl="0">
      <w:start w:val="1"/>
      <w:numFmt w:val="lowerRoman"/>
      <w:lvlText w:val="%1."/>
      <w:lvlJc w:val="left"/>
      <w:pPr>
        <w:ind w:left="0"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B81597"/>
    <w:multiLevelType w:val="hybridMultilevel"/>
    <w:tmpl w:val="C906901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219979508">
    <w:abstractNumId w:val="36"/>
  </w:num>
  <w:num w:numId="2" w16cid:durableId="1231114309">
    <w:abstractNumId w:val="22"/>
  </w:num>
  <w:num w:numId="3" w16cid:durableId="809860091">
    <w:abstractNumId w:val="4"/>
  </w:num>
  <w:num w:numId="4" w16cid:durableId="2774914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211742">
    <w:abstractNumId w:val="25"/>
  </w:num>
  <w:num w:numId="6" w16cid:durableId="1531455013">
    <w:abstractNumId w:val="32"/>
  </w:num>
  <w:num w:numId="7" w16cid:durableId="456221522">
    <w:abstractNumId w:val="12"/>
  </w:num>
  <w:num w:numId="8" w16cid:durableId="2133745403">
    <w:abstractNumId w:val="37"/>
  </w:num>
  <w:num w:numId="9" w16cid:durableId="2111125317">
    <w:abstractNumId w:val="33"/>
  </w:num>
  <w:num w:numId="10" w16cid:durableId="522745781">
    <w:abstractNumId w:val="7"/>
  </w:num>
  <w:num w:numId="11" w16cid:durableId="725027867">
    <w:abstractNumId w:val="35"/>
  </w:num>
  <w:num w:numId="12" w16cid:durableId="643891371">
    <w:abstractNumId w:val="21"/>
  </w:num>
  <w:num w:numId="13" w16cid:durableId="1227951772">
    <w:abstractNumId w:val="9"/>
  </w:num>
  <w:num w:numId="14" w16cid:durableId="694232046">
    <w:abstractNumId w:val="31"/>
  </w:num>
  <w:num w:numId="15" w16cid:durableId="608582717">
    <w:abstractNumId w:val="6"/>
  </w:num>
  <w:num w:numId="16" w16cid:durableId="830024361">
    <w:abstractNumId w:val="1"/>
  </w:num>
  <w:num w:numId="17" w16cid:durableId="1308049568">
    <w:abstractNumId w:val="24"/>
  </w:num>
  <w:num w:numId="18" w16cid:durableId="2026588691">
    <w:abstractNumId w:val="20"/>
  </w:num>
  <w:num w:numId="19" w16cid:durableId="124978843">
    <w:abstractNumId w:val="16"/>
  </w:num>
  <w:num w:numId="20" w16cid:durableId="617219878">
    <w:abstractNumId w:val="10"/>
  </w:num>
  <w:num w:numId="21" w16cid:durableId="1765414412">
    <w:abstractNumId w:val="27"/>
  </w:num>
  <w:num w:numId="22" w16cid:durableId="165480567">
    <w:abstractNumId w:val="14"/>
  </w:num>
  <w:num w:numId="23" w16cid:durableId="1750614866">
    <w:abstractNumId w:val="23"/>
  </w:num>
  <w:num w:numId="24" w16cid:durableId="1742021711">
    <w:abstractNumId w:val="18"/>
  </w:num>
  <w:num w:numId="25" w16cid:durableId="685012061">
    <w:abstractNumId w:val="3"/>
  </w:num>
  <w:num w:numId="26" w16cid:durableId="1507554847">
    <w:abstractNumId w:val="34"/>
  </w:num>
  <w:num w:numId="27" w16cid:durableId="1225526876">
    <w:abstractNumId w:val="26"/>
  </w:num>
  <w:num w:numId="28" w16cid:durableId="596908107">
    <w:abstractNumId w:val="11"/>
  </w:num>
  <w:num w:numId="29" w16cid:durableId="909120406">
    <w:abstractNumId w:val="29"/>
  </w:num>
  <w:num w:numId="30" w16cid:durableId="207153829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303990">
    <w:abstractNumId w:val="28"/>
  </w:num>
  <w:num w:numId="32" w16cid:durableId="1867596860">
    <w:abstractNumId w:val="8"/>
  </w:num>
  <w:num w:numId="33" w16cid:durableId="1299384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4527080">
    <w:abstractNumId w:val="30"/>
  </w:num>
  <w:num w:numId="35" w16cid:durableId="1264218159">
    <w:abstractNumId w:val="38"/>
  </w:num>
  <w:num w:numId="36" w16cid:durableId="1493256257">
    <w:abstractNumId w:val="2"/>
  </w:num>
  <w:num w:numId="37" w16cid:durableId="1100368120">
    <w:abstractNumId w:val="5"/>
  </w:num>
  <w:num w:numId="38" w16cid:durableId="345329613">
    <w:abstractNumId w:val="32"/>
  </w:num>
  <w:num w:numId="39" w16cid:durableId="1768428803">
    <w:abstractNumId w:val="19"/>
  </w:num>
  <w:num w:numId="40" w16cid:durableId="757866105">
    <w:abstractNumId w:val="17"/>
  </w:num>
  <w:num w:numId="41" w16cid:durableId="1185822763">
    <w:abstractNumId w:val="0"/>
  </w:num>
  <w:num w:numId="42" w16cid:durableId="1403061057">
    <w:abstractNumId w:val="32"/>
  </w:num>
  <w:num w:numId="43" w16cid:durableId="1718384591">
    <w:abstractNumId w:val="15"/>
  </w:num>
  <w:num w:numId="44" w16cid:durableId="549195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BC"/>
    <w:rsid w:val="000016DA"/>
    <w:rsid w:val="00006D3F"/>
    <w:rsid w:val="00006FD3"/>
    <w:rsid w:val="00012CAF"/>
    <w:rsid w:val="00012F46"/>
    <w:rsid w:val="000145D8"/>
    <w:rsid w:val="000218FC"/>
    <w:rsid w:val="00021A2E"/>
    <w:rsid w:val="00021BE9"/>
    <w:rsid w:val="00024999"/>
    <w:rsid w:val="000251F0"/>
    <w:rsid w:val="00031BF6"/>
    <w:rsid w:val="000345C4"/>
    <w:rsid w:val="000405EE"/>
    <w:rsid w:val="00041F23"/>
    <w:rsid w:val="00043BBC"/>
    <w:rsid w:val="00044B4C"/>
    <w:rsid w:val="00046E88"/>
    <w:rsid w:val="00047231"/>
    <w:rsid w:val="00047733"/>
    <w:rsid w:val="00053D67"/>
    <w:rsid w:val="000554EB"/>
    <w:rsid w:val="00060B17"/>
    <w:rsid w:val="00061578"/>
    <w:rsid w:val="00064627"/>
    <w:rsid w:val="000646AB"/>
    <w:rsid w:val="00067C17"/>
    <w:rsid w:val="000715D7"/>
    <w:rsid w:val="000717CD"/>
    <w:rsid w:val="00073647"/>
    <w:rsid w:val="00077126"/>
    <w:rsid w:val="00081804"/>
    <w:rsid w:val="00084537"/>
    <w:rsid w:val="00084BA1"/>
    <w:rsid w:val="00084D4A"/>
    <w:rsid w:val="000865B0"/>
    <w:rsid w:val="00086AA8"/>
    <w:rsid w:val="0009149F"/>
    <w:rsid w:val="00092449"/>
    <w:rsid w:val="00094D34"/>
    <w:rsid w:val="0009624C"/>
    <w:rsid w:val="00096953"/>
    <w:rsid w:val="000A03BD"/>
    <w:rsid w:val="000A091B"/>
    <w:rsid w:val="000A0AB7"/>
    <w:rsid w:val="000A1AE2"/>
    <w:rsid w:val="000A3042"/>
    <w:rsid w:val="000B02CB"/>
    <w:rsid w:val="000B035B"/>
    <w:rsid w:val="000B0EEA"/>
    <w:rsid w:val="000B1718"/>
    <w:rsid w:val="000B20CA"/>
    <w:rsid w:val="000B5ECC"/>
    <w:rsid w:val="000C464C"/>
    <w:rsid w:val="000C7D41"/>
    <w:rsid w:val="000D0238"/>
    <w:rsid w:val="000D0646"/>
    <w:rsid w:val="000D2DCA"/>
    <w:rsid w:val="000D4586"/>
    <w:rsid w:val="000D6A4E"/>
    <w:rsid w:val="000D75C5"/>
    <w:rsid w:val="000E2800"/>
    <w:rsid w:val="000E2BE6"/>
    <w:rsid w:val="000E2C7C"/>
    <w:rsid w:val="000E2F3C"/>
    <w:rsid w:val="000E391C"/>
    <w:rsid w:val="000E3BC6"/>
    <w:rsid w:val="000E5CC9"/>
    <w:rsid w:val="000F05AD"/>
    <w:rsid w:val="000F25ED"/>
    <w:rsid w:val="000F28E5"/>
    <w:rsid w:val="000F42BD"/>
    <w:rsid w:val="000F4771"/>
    <w:rsid w:val="000F7CC3"/>
    <w:rsid w:val="001047F9"/>
    <w:rsid w:val="00106FC0"/>
    <w:rsid w:val="00114084"/>
    <w:rsid w:val="001143EB"/>
    <w:rsid w:val="00114F9B"/>
    <w:rsid w:val="001150BB"/>
    <w:rsid w:val="001156FB"/>
    <w:rsid w:val="00115DA6"/>
    <w:rsid w:val="00117862"/>
    <w:rsid w:val="00117BDF"/>
    <w:rsid w:val="001205A0"/>
    <w:rsid w:val="001209F3"/>
    <w:rsid w:val="00121229"/>
    <w:rsid w:val="001214C5"/>
    <w:rsid w:val="0012311E"/>
    <w:rsid w:val="001248E5"/>
    <w:rsid w:val="00127627"/>
    <w:rsid w:val="00132CB6"/>
    <w:rsid w:val="001339F3"/>
    <w:rsid w:val="00134AAC"/>
    <w:rsid w:val="001360F4"/>
    <w:rsid w:val="00136843"/>
    <w:rsid w:val="00141EC8"/>
    <w:rsid w:val="00143D1D"/>
    <w:rsid w:val="0014546C"/>
    <w:rsid w:val="0015038A"/>
    <w:rsid w:val="00150D21"/>
    <w:rsid w:val="001510E4"/>
    <w:rsid w:val="00154C51"/>
    <w:rsid w:val="0015618A"/>
    <w:rsid w:val="0016006C"/>
    <w:rsid w:val="001608B4"/>
    <w:rsid w:val="00161783"/>
    <w:rsid w:val="00162654"/>
    <w:rsid w:val="00163A29"/>
    <w:rsid w:val="00164FB5"/>
    <w:rsid w:val="001657EC"/>
    <w:rsid w:val="00170DAF"/>
    <w:rsid w:val="00171BB9"/>
    <w:rsid w:val="0017259F"/>
    <w:rsid w:val="00172B27"/>
    <w:rsid w:val="00176CAE"/>
    <w:rsid w:val="001811B7"/>
    <w:rsid w:val="001831A3"/>
    <w:rsid w:val="001832B0"/>
    <w:rsid w:val="00183459"/>
    <w:rsid w:val="001842B1"/>
    <w:rsid w:val="00185261"/>
    <w:rsid w:val="00185712"/>
    <w:rsid w:val="001865C7"/>
    <w:rsid w:val="00191F49"/>
    <w:rsid w:val="001938F3"/>
    <w:rsid w:val="001A042F"/>
    <w:rsid w:val="001A1467"/>
    <w:rsid w:val="001A1DA5"/>
    <w:rsid w:val="001A311D"/>
    <w:rsid w:val="001A43F9"/>
    <w:rsid w:val="001A4802"/>
    <w:rsid w:val="001A4BC0"/>
    <w:rsid w:val="001A4CF7"/>
    <w:rsid w:val="001A52E3"/>
    <w:rsid w:val="001A5383"/>
    <w:rsid w:val="001A6DB1"/>
    <w:rsid w:val="001B0DF3"/>
    <w:rsid w:val="001B0ECC"/>
    <w:rsid w:val="001B0FDD"/>
    <w:rsid w:val="001B11B7"/>
    <w:rsid w:val="001B17B0"/>
    <w:rsid w:val="001B3C35"/>
    <w:rsid w:val="001B4574"/>
    <w:rsid w:val="001B4BFD"/>
    <w:rsid w:val="001B707E"/>
    <w:rsid w:val="001C7108"/>
    <w:rsid w:val="001C71B3"/>
    <w:rsid w:val="001D1A14"/>
    <w:rsid w:val="001D6D34"/>
    <w:rsid w:val="001E0972"/>
    <w:rsid w:val="001E145D"/>
    <w:rsid w:val="001E1574"/>
    <w:rsid w:val="001E2336"/>
    <w:rsid w:val="001E24EC"/>
    <w:rsid w:val="001E3ABA"/>
    <w:rsid w:val="001E4B81"/>
    <w:rsid w:val="001E6DA0"/>
    <w:rsid w:val="001F36C2"/>
    <w:rsid w:val="001F5B80"/>
    <w:rsid w:val="001F6980"/>
    <w:rsid w:val="001F79F6"/>
    <w:rsid w:val="00204474"/>
    <w:rsid w:val="002044BC"/>
    <w:rsid w:val="002052C0"/>
    <w:rsid w:val="00205B60"/>
    <w:rsid w:val="00213CDF"/>
    <w:rsid w:val="00213DA7"/>
    <w:rsid w:val="00217116"/>
    <w:rsid w:val="00220744"/>
    <w:rsid w:val="00221EC1"/>
    <w:rsid w:val="0022276C"/>
    <w:rsid w:val="00232046"/>
    <w:rsid w:val="0023500D"/>
    <w:rsid w:val="00235736"/>
    <w:rsid w:val="00236CAF"/>
    <w:rsid w:val="0024028A"/>
    <w:rsid w:val="00241145"/>
    <w:rsid w:val="00241B04"/>
    <w:rsid w:val="00242463"/>
    <w:rsid w:val="002428A2"/>
    <w:rsid w:val="002437FD"/>
    <w:rsid w:val="0024487A"/>
    <w:rsid w:val="002455C8"/>
    <w:rsid w:val="0024633B"/>
    <w:rsid w:val="002470F4"/>
    <w:rsid w:val="00251766"/>
    <w:rsid w:val="0025346E"/>
    <w:rsid w:val="00254439"/>
    <w:rsid w:val="00254830"/>
    <w:rsid w:val="002572D1"/>
    <w:rsid w:val="00262718"/>
    <w:rsid w:val="002630CB"/>
    <w:rsid w:val="00264C1A"/>
    <w:rsid w:val="002662D5"/>
    <w:rsid w:val="0026791C"/>
    <w:rsid w:val="0027000C"/>
    <w:rsid w:val="002711AD"/>
    <w:rsid w:val="00271BD1"/>
    <w:rsid w:val="002727F6"/>
    <w:rsid w:val="002745F6"/>
    <w:rsid w:val="00274EE2"/>
    <w:rsid w:val="002751AB"/>
    <w:rsid w:val="00277D19"/>
    <w:rsid w:val="0028358F"/>
    <w:rsid w:val="00287483"/>
    <w:rsid w:val="002910A1"/>
    <w:rsid w:val="00291B26"/>
    <w:rsid w:val="00293E14"/>
    <w:rsid w:val="00296129"/>
    <w:rsid w:val="00296C8F"/>
    <w:rsid w:val="002A0FE0"/>
    <w:rsid w:val="002A4F50"/>
    <w:rsid w:val="002A5BAF"/>
    <w:rsid w:val="002B1241"/>
    <w:rsid w:val="002B6457"/>
    <w:rsid w:val="002C1328"/>
    <w:rsid w:val="002C1D7E"/>
    <w:rsid w:val="002C45AB"/>
    <w:rsid w:val="002C5624"/>
    <w:rsid w:val="002C6DA8"/>
    <w:rsid w:val="002C6FAC"/>
    <w:rsid w:val="002D2271"/>
    <w:rsid w:val="002D37F1"/>
    <w:rsid w:val="002D4326"/>
    <w:rsid w:val="002D6321"/>
    <w:rsid w:val="002D7AE3"/>
    <w:rsid w:val="002E0442"/>
    <w:rsid w:val="002F0641"/>
    <w:rsid w:val="002F10CC"/>
    <w:rsid w:val="002F254E"/>
    <w:rsid w:val="002F27E4"/>
    <w:rsid w:val="00300CD7"/>
    <w:rsid w:val="003015BB"/>
    <w:rsid w:val="0030435E"/>
    <w:rsid w:val="003047ED"/>
    <w:rsid w:val="003069EA"/>
    <w:rsid w:val="00307654"/>
    <w:rsid w:val="0030770F"/>
    <w:rsid w:val="00312C40"/>
    <w:rsid w:val="00315365"/>
    <w:rsid w:val="00316F77"/>
    <w:rsid w:val="0031712F"/>
    <w:rsid w:val="003221A6"/>
    <w:rsid w:val="00323ADF"/>
    <w:rsid w:val="0032478E"/>
    <w:rsid w:val="00325D93"/>
    <w:rsid w:val="00325DDD"/>
    <w:rsid w:val="0032636D"/>
    <w:rsid w:val="00327690"/>
    <w:rsid w:val="00330151"/>
    <w:rsid w:val="00330DFB"/>
    <w:rsid w:val="00332232"/>
    <w:rsid w:val="00333AE0"/>
    <w:rsid w:val="00334381"/>
    <w:rsid w:val="00336066"/>
    <w:rsid w:val="003402A3"/>
    <w:rsid w:val="00341D9B"/>
    <w:rsid w:val="003423A7"/>
    <w:rsid w:val="00342AB2"/>
    <w:rsid w:val="00342B8B"/>
    <w:rsid w:val="0034604A"/>
    <w:rsid w:val="00346B68"/>
    <w:rsid w:val="00350D55"/>
    <w:rsid w:val="003512BE"/>
    <w:rsid w:val="003624AF"/>
    <w:rsid w:val="00362ACF"/>
    <w:rsid w:val="003638D5"/>
    <w:rsid w:val="00365ECA"/>
    <w:rsid w:val="00367809"/>
    <w:rsid w:val="00380CF1"/>
    <w:rsid w:val="00382EA4"/>
    <w:rsid w:val="00384988"/>
    <w:rsid w:val="003850A3"/>
    <w:rsid w:val="00385EFA"/>
    <w:rsid w:val="00386750"/>
    <w:rsid w:val="00391771"/>
    <w:rsid w:val="00397D60"/>
    <w:rsid w:val="003A18B0"/>
    <w:rsid w:val="003A2934"/>
    <w:rsid w:val="003A2ECA"/>
    <w:rsid w:val="003A4EE4"/>
    <w:rsid w:val="003A5807"/>
    <w:rsid w:val="003A657D"/>
    <w:rsid w:val="003A6D00"/>
    <w:rsid w:val="003A70C3"/>
    <w:rsid w:val="003B2DFD"/>
    <w:rsid w:val="003B3184"/>
    <w:rsid w:val="003B3233"/>
    <w:rsid w:val="003B6ADE"/>
    <w:rsid w:val="003B6E03"/>
    <w:rsid w:val="003C03EA"/>
    <w:rsid w:val="003C04EA"/>
    <w:rsid w:val="003C0516"/>
    <w:rsid w:val="003C0861"/>
    <w:rsid w:val="003C4ABE"/>
    <w:rsid w:val="003C508D"/>
    <w:rsid w:val="003C7AA0"/>
    <w:rsid w:val="003D3B6B"/>
    <w:rsid w:val="003D59B3"/>
    <w:rsid w:val="003D6DE7"/>
    <w:rsid w:val="003D701F"/>
    <w:rsid w:val="003D7873"/>
    <w:rsid w:val="003D7D8F"/>
    <w:rsid w:val="003E3342"/>
    <w:rsid w:val="003E43BE"/>
    <w:rsid w:val="003E4505"/>
    <w:rsid w:val="003E51E0"/>
    <w:rsid w:val="003E5C3F"/>
    <w:rsid w:val="003E5DEA"/>
    <w:rsid w:val="003E62E5"/>
    <w:rsid w:val="003F2E32"/>
    <w:rsid w:val="003F5046"/>
    <w:rsid w:val="003F6EFA"/>
    <w:rsid w:val="003F7780"/>
    <w:rsid w:val="00401B7F"/>
    <w:rsid w:val="00401CE5"/>
    <w:rsid w:val="004040AA"/>
    <w:rsid w:val="0040434B"/>
    <w:rsid w:val="0040691F"/>
    <w:rsid w:val="00406CBA"/>
    <w:rsid w:val="0040719E"/>
    <w:rsid w:val="00410557"/>
    <w:rsid w:val="00410E68"/>
    <w:rsid w:val="00412450"/>
    <w:rsid w:val="0041368A"/>
    <w:rsid w:val="00413A34"/>
    <w:rsid w:val="00415157"/>
    <w:rsid w:val="004154A7"/>
    <w:rsid w:val="00416563"/>
    <w:rsid w:val="00417014"/>
    <w:rsid w:val="00420CF5"/>
    <w:rsid w:val="00425584"/>
    <w:rsid w:val="00425D46"/>
    <w:rsid w:val="004266B0"/>
    <w:rsid w:val="00430E07"/>
    <w:rsid w:val="00431FA5"/>
    <w:rsid w:val="0043328B"/>
    <w:rsid w:val="00433827"/>
    <w:rsid w:val="00434E2F"/>
    <w:rsid w:val="00435B1E"/>
    <w:rsid w:val="00436161"/>
    <w:rsid w:val="00441D56"/>
    <w:rsid w:val="00443BBB"/>
    <w:rsid w:val="00450317"/>
    <w:rsid w:val="00454739"/>
    <w:rsid w:val="00464B31"/>
    <w:rsid w:val="004707BD"/>
    <w:rsid w:val="004726DC"/>
    <w:rsid w:val="00472B0F"/>
    <w:rsid w:val="0047592B"/>
    <w:rsid w:val="00476176"/>
    <w:rsid w:val="0048052B"/>
    <w:rsid w:val="00484668"/>
    <w:rsid w:val="00485781"/>
    <w:rsid w:val="00486C6A"/>
    <w:rsid w:val="00490335"/>
    <w:rsid w:val="00490B61"/>
    <w:rsid w:val="00490B81"/>
    <w:rsid w:val="004939C4"/>
    <w:rsid w:val="00493E22"/>
    <w:rsid w:val="004950EF"/>
    <w:rsid w:val="004950F5"/>
    <w:rsid w:val="00497110"/>
    <w:rsid w:val="0049763C"/>
    <w:rsid w:val="004A30D9"/>
    <w:rsid w:val="004A4A48"/>
    <w:rsid w:val="004A52FB"/>
    <w:rsid w:val="004A70FB"/>
    <w:rsid w:val="004A78A7"/>
    <w:rsid w:val="004B208C"/>
    <w:rsid w:val="004B25EB"/>
    <w:rsid w:val="004C00A5"/>
    <w:rsid w:val="004C6FDA"/>
    <w:rsid w:val="004D0148"/>
    <w:rsid w:val="004D1E01"/>
    <w:rsid w:val="004D2703"/>
    <w:rsid w:val="004D2B71"/>
    <w:rsid w:val="004D3391"/>
    <w:rsid w:val="004D486E"/>
    <w:rsid w:val="004D59D7"/>
    <w:rsid w:val="004D68C6"/>
    <w:rsid w:val="004E081A"/>
    <w:rsid w:val="004E2005"/>
    <w:rsid w:val="004E3899"/>
    <w:rsid w:val="004E503A"/>
    <w:rsid w:val="004E6A62"/>
    <w:rsid w:val="004E7520"/>
    <w:rsid w:val="004F132F"/>
    <w:rsid w:val="004F1CD3"/>
    <w:rsid w:val="004F3CD2"/>
    <w:rsid w:val="004F5D3E"/>
    <w:rsid w:val="00500CC9"/>
    <w:rsid w:val="005061DC"/>
    <w:rsid w:val="00507045"/>
    <w:rsid w:val="005102A6"/>
    <w:rsid w:val="0051690B"/>
    <w:rsid w:val="0051773F"/>
    <w:rsid w:val="00520FE7"/>
    <w:rsid w:val="00531101"/>
    <w:rsid w:val="00532C7C"/>
    <w:rsid w:val="00533721"/>
    <w:rsid w:val="00533733"/>
    <w:rsid w:val="0053659F"/>
    <w:rsid w:val="0054423A"/>
    <w:rsid w:val="00552517"/>
    <w:rsid w:val="00552C97"/>
    <w:rsid w:val="00555087"/>
    <w:rsid w:val="00555BCC"/>
    <w:rsid w:val="00555D41"/>
    <w:rsid w:val="00557C78"/>
    <w:rsid w:val="00563D6D"/>
    <w:rsid w:val="005646DB"/>
    <w:rsid w:val="00565479"/>
    <w:rsid w:val="00565F86"/>
    <w:rsid w:val="0056720E"/>
    <w:rsid w:val="00570060"/>
    <w:rsid w:val="005771CF"/>
    <w:rsid w:val="00582353"/>
    <w:rsid w:val="00582845"/>
    <w:rsid w:val="0058444C"/>
    <w:rsid w:val="005846C6"/>
    <w:rsid w:val="00590F21"/>
    <w:rsid w:val="00591B61"/>
    <w:rsid w:val="00592F60"/>
    <w:rsid w:val="00596F53"/>
    <w:rsid w:val="005A0BBA"/>
    <w:rsid w:val="005A274A"/>
    <w:rsid w:val="005A3A6E"/>
    <w:rsid w:val="005A4052"/>
    <w:rsid w:val="005A6FC6"/>
    <w:rsid w:val="005A7239"/>
    <w:rsid w:val="005B0FD1"/>
    <w:rsid w:val="005B2725"/>
    <w:rsid w:val="005B2DE5"/>
    <w:rsid w:val="005B4693"/>
    <w:rsid w:val="005B75EA"/>
    <w:rsid w:val="005B778A"/>
    <w:rsid w:val="005C124A"/>
    <w:rsid w:val="005C2E43"/>
    <w:rsid w:val="005C3E35"/>
    <w:rsid w:val="005C6B36"/>
    <w:rsid w:val="005C6C88"/>
    <w:rsid w:val="005C6D20"/>
    <w:rsid w:val="005D12F6"/>
    <w:rsid w:val="005D156F"/>
    <w:rsid w:val="005D1E64"/>
    <w:rsid w:val="005D2CB9"/>
    <w:rsid w:val="005D3AA1"/>
    <w:rsid w:val="005D5367"/>
    <w:rsid w:val="005D5762"/>
    <w:rsid w:val="005D6D55"/>
    <w:rsid w:val="005E0D30"/>
    <w:rsid w:val="005E1620"/>
    <w:rsid w:val="005E1F19"/>
    <w:rsid w:val="005F19A9"/>
    <w:rsid w:val="005F21C4"/>
    <w:rsid w:val="005F2A4A"/>
    <w:rsid w:val="005F2F00"/>
    <w:rsid w:val="005F512D"/>
    <w:rsid w:val="005F552B"/>
    <w:rsid w:val="005F5844"/>
    <w:rsid w:val="005F5D9A"/>
    <w:rsid w:val="005F7B16"/>
    <w:rsid w:val="00603772"/>
    <w:rsid w:val="00604595"/>
    <w:rsid w:val="00604BD8"/>
    <w:rsid w:val="0060729A"/>
    <w:rsid w:val="00607736"/>
    <w:rsid w:val="00612991"/>
    <w:rsid w:val="0061650E"/>
    <w:rsid w:val="00620455"/>
    <w:rsid w:val="0062276C"/>
    <w:rsid w:val="00624BDF"/>
    <w:rsid w:val="006260A6"/>
    <w:rsid w:val="0062644F"/>
    <w:rsid w:val="00626C2A"/>
    <w:rsid w:val="006275C3"/>
    <w:rsid w:val="00627947"/>
    <w:rsid w:val="00630776"/>
    <w:rsid w:val="00632938"/>
    <w:rsid w:val="006336F2"/>
    <w:rsid w:val="00635E48"/>
    <w:rsid w:val="00636D95"/>
    <w:rsid w:val="00637471"/>
    <w:rsid w:val="006408FD"/>
    <w:rsid w:val="00641015"/>
    <w:rsid w:val="00646440"/>
    <w:rsid w:val="006464F0"/>
    <w:rsid w:val="00647BCA"/>
    <w:rsid w:val="00647C4C"/>
    <w:rsid w:val="006509BC"/>
    <w:rsid w:val="00650DAD"/>
    <w:rsid w:val="00651703"/>
    <w:rsid w:val="006526A0"/>
    <w:rsid w:val="00653B0F"/>
    <w:rsid w:val="006605D6"/>
    <w:rsid w:val="006612AD"/>
    <w:rsid w:val="00662C17"/>
    <w:rsid w:val="00664FAE"/>
    <w:rsid w:val="00666671"/>
    <w:rsid w:val="00670597"/>
    <w:rsid w:val="0067078E"/>
    <w:rsid w:val="00672073"/>
    <w:rsid w:val="0067241A"/>
    <w:rsid w:val="006745E2"/>
    <w:rsid w:val="00674D81"/>
    <w:rsid w:val="00677296"/>
    <w:rsid w:val="00681212"/>
    <w:rsid w:val="006824CE"/>
    <w:rsid w:val="00683122"/>
    <w:rsid w:val="0069291F"/>
    <w:rsid w:val="00694918"/>
    <w:rsid w:val="00695823"/>
    <w:rsid w:val="006975F3"/>
    <w:rsid w:val="006A0263"/>
    <w:rsid w:val="006A5C93"/>
    <w:rsid w:val="006A5F37"/>
    <w:rsid w:val="006A6947"/>
    <w:rsid w:val="006A6A9A"/>
    <w:rsid w:val="006A6C1B"/>
    <w:rsid w:val="006B2E1E"/>
    <w:rsid w:val="006B3BD4"/>
    <w:rsid w:val="006B3E24"/>
    <w:rsid w:val="006B5519"/>
    <w:rsid w:val="006B6DB9"/>
    <w:rsid w:val="006B7174"/>
    <w:rsid w:val="006B73EA"/>
    <w:rsid w:val="006C1887"/>
    <w:rsid w:val="006C24EC"/>
    <w:rsid w:val="006C407F"/>
    <w:rsid w:val="006C4F70"/>
    <w:rsid w:val="006D0B10"/>
    <w:rsid w:val="006D2E4D"/>
    <w:rsid w:val="006D496A"/>
    <w:rsid w:val="006D49A7"/>
    <w:rsid w:val="006D7DEB"/>
    <w:rsid w:val="006E1B81"/>
    <w:rsid w:val="006E2B22"/>
    <w:rsid w:val="006E2C08"/>
    <w:rsid w:val="006E5737"/>
    <w:rsid w:val="006E64F1"/>
    <w:rsid w:val="006F0520"/>
    <w:rsid w:val="006F0698"/>
    <w:rsid w:val="006F21D6"/>
    <w:rsid w:val="006F3913"/>
    <w:rsid w:val="006F3BBE"/>
    <w:rsid w:val="006F55D6"/>
    <w:rsid w:val="00700C0F"/>
    <w:rsid w:val="00704195"/>
    <w:rsid w:val="00704F62"/>
    <w:rsid w:val="007069CF"/>
    <w:rsid w:val="00707DB2"/>
    <w:rsid w:val="00710126"/>
    <w:rsid w:val="00710930"/>
    <w:rsid w:val="00713E0B"/>
    <w:rsid w:val="007149B3"/>
    <w:rsid w:val="0071639E"/>
    <w:rsid w:val="00717463"/>
    <w:rsid w:val="007177CB"/>
    <w:rsid w:val="007206D3"/>
    <w:rsid w:val="00722998"/>
    <w:rsid w:val="007300FF"/>
    <w:rsid w:val="00730BBC"/>
    <w:rsid w:val="00731D14"/>
    <w:rsid w:val="007331DE"/>
    <w:rsid w:val="007352DD"/>
    <w:rsid w:val="00736053"/>
    <w:rsid w:val="00740698"/>
    <w:rsid w:val="00740A17"/>
    <w:rsid w:val="00742027"/>
    <w:rsid w:val="00745243"/>
    <w:rsid w:val="00747641"/>
    <w:rsid w:val="00747A9C"/>
    <w:rsid w:val="00751C7A"/>
    <w:rsid w:val="00752353"/>
    <w:rsid w:val="00753DD8"/>
    <w:rsid w:val="00754A5E"/>
    <w:rsid w:val="007642B5"/>
    <w:rsid w:val="00770E90"/>
    <w:rsid w:val="007719EB"/>
    <w:rsid w:val="00772C5B"/>
    <w:rsid w:val="00772CCE"/>
    <w:rsid w:val="0077321A"/>
    <w:rsid w:val="0077373A"/>
    <w:rsid w:val="00776AE2"/>
    <w:rsid w:val="0078219B"/>
    <w:rsid w:val="00784F88"/>
    <w:rsid w:val="00786085"/>
    <w:rsid w:val="007860FC"/>
    <w:rsid w:val="00787DD1"/>
    <w:rsid w:val="00791CBD"/>
    <w:rsid w:val="0079486C"/>
    <w:rsid w:val="007977C1"/>
    <w:rsid w:val="007A1A08"/>
    <w:rsid w:val="007A6468"/>
    <w:rsid w:val="007A6D6F"/>
    <w:rsid w:val="007A7F67"/>
    <w:rsid w:val="007B2122"/>
    <w:rsid w:val="007B3A94"/>
    <w:rsid w:val="007B4DAB"/>
    <w:rsid w:val="007B5395"/>
    <w:rsid w:val="007B59FD"/>
    <w:rsid w:val="007B6846"/>
    <w:rsid w:val="007C0402"/>
    <w:rsid w:val="007C0647"/>
    <w:rsid w:val="007C0B2B"/>
    <w:rsid w:val="007C1256"/>
    <w:rsid w:val="007C1876"/>
    <w:rsid w:val="007C2FD0"/>
    <w:rsid w:val="007C51EF"/>
    <w:rsid w:val="007C6B1F"/>
    <w:rsid w:val="007C6ED7"/>
    <w:rsid w:val="007C7800"/>
    <w:rsid w:val="007D3329"/>
    <w:rsid w:val="007D4221"/>
    <w:rsid w:val="007D4316"/>
    <w:rsid w:val="007D59C0"/>
    <w:rsid w:val="007D5CC7"/>
    <w:rsid w:val="007D6C73"/>
    <w:rsid w:val="007D7670"/>
    <w:rsid w:val="007D76C4"/>
    <w:rsid w:val="007E04C1"/>
    <w:rsid w:val="007E0EEE"/>
    <w:rsid w:val="007E160A"/>
    <w:rsid w:val="007E1F09"/>
    <w:rsid w:val="007E2B5D"/>
    <w:rsid w:val="007E4DBF"/>
    <w:rsid w:val="007F307D"/>
    <w:rsid w:val="007F538B"/>
    <w:rsid w:val="007F5965"/>
    <w:rsid w:val="007F76CB"/>
    <w:rsid w:val="008003BB"/>
    <w:rsid w:val="00804233"/>
    <w:rsid w:val="00804887"/>
    <w:rsid w:val="00807224"/>
    <w:rsid w:val="00810323"/>
    <w:rsid w:val="00811D6F"/>
    <w:rsid w:val="00812042"/>
    <w:rsid w:val="00812EA0"/>
    <w:rsid w:val="008145BE"/>
    <w:rsid w:val="00814EFB"/>
    <w:rsid w:val="00814F16"/>
    <w:rsid w:val="00815703"/>
    <w:rsid w:val="00815F92"/>
    <w:rsid w:val="00817AD7"/>
    <w:rsid w:val="00822EC8"/>
    <w:rsid w:val="00825891"/>
    <w:rsid w:val="00831105"/>
    <w:rsid w:val="00831F7A"/>
    <w:rsid w:val="00833CA0"/>
    <w:rsid w:val="00833DA6"/>
    <w:rsid w:val="00840E85"/>
    <w:rsid w:val="00845D5D"/>
    <w:rsid w:val="008466C5"/>
    <w:rsid w:val="00851E0D"/>
    <w:rsid w:val="0085238F"/>
    <w:rsid w:val="00853373"/>
    <w:rsid w:val="008533EB"/>
    <w:rsid w:val="00853458"/>
    <w:rsid w:val="00855A82"/>
    <w:rsid w:val="008560A9"/>
    <w:rsid w:val="00857113"/>
    <w:rsid w:val="00857689"/>
    <w:rsid w:val="00857A0C"/>
    <w:rsid w:val="00857FE5"/>
    <w:rsid w:val="0086279F"/>
    <w:rsid w:val="00864C18"/>
    <w:rsid w:val="00865679"/>
    <w:rsid w:val="0086656A"/>
    <w:rsid w:val="0086720C"/>
    <w:rsid w:val="00875A0E"/>
    <w:rsid w:val="008763E7"/>
    <w:rsid w:val="00883303"/>
    <w:rsid w:val="008833F2"/>
    <w:rsid w:val="00885769"/>
    <w:rsid w:val="00886A9B"/>
    <w:rsid w:val="00887ADB"/>
    <w:rsid w:val="008906FB"/>
    <w:rsid w:val="00891305"/>
    <w:rsid w:val="00891C7D"/>
    <w:rsid w:val="00891F51"/>
    <w:rsid w:val="00893BAC"/>
    <w:rsid w:val="00894D55"/>
    <w:rsid w:val="00897428"/>
    <w:rsid w:val="008A0BAF"/>
    <w:rsid w:val="008A1D3C"/>
    <w:rsid w:val="008A445B"/>
    <w:rsid w:val="008A7EDA"/>
    <w:rsid w:val="008B46EF"/>
    <w:rsid w:val="008B79D4"/>
    <w:rsid w:val="008B7A57"/>
    <w:rsid w:val="008C2F4C"/>
    <w:rsid w:val="008C2FD6"/>
    <w:rsid w:val="008C4045"/>
    <w:rsid w:val="008C5938"/>
    <w:rsid w:val="008C76FA"/>
    <w:rsid w:val="008C780F"/>
    <w:rsid w:val="008D0AA3"/>
    <w:rsid w:val="008D425D"/>
    <w:rsid w:val="008D47A5"/>
    <w:rsid w:val="008D5273"/>
    <w:rsid w:val="008D5D1B"/>
    <w:rsid w:val="008D6643"/>
    <w:rsid w:val="008E0264"/>
    <w:rsid w:val="008E1D3D"/>
    <w:rsid w:val="008E1F3E"/>
    <w:rsid w:val="008E2088"/>
    <w:rsid w:val="008E273B"/>
    <w:rsid w:val="008E4AB0"/>
    <w:rsid w:val="008E60E0"/>
    <w:rsid w:val="008E6AD1"/>
    <w:rsid w:val="008F183F"/>
    <w:rsid w:val="008F1B42"/>
    <w:rsid w:val="008F2563"/>
    <w:rsid w:val="008F3AB3"/>
    <w:rsid w:val="008F4671"/>
    <w:rsid w:val="008F5298"/>
    <w:rsid w:val="008F5F44"/>
    <w:rsid w:val="0090044E"/>
    <w:rsid w:val="00900521"/>
    <w:rsid w:val="00900FBE"/>
    <w:rsid w:val="00901E75"/>
    <w:rsid w:val="00905103"/>
    <w:rsid w:val="009052F0"/>
    <w:rsid w:val="009078BE"/>
    <w:rsid w:val="00907E29"/>
    <w:rsid w:val="009144BB"/>
    <w:rsid w:val="009156B9"/>
    <w:rsid w:val="00924BF7"/>
    <w:rsid w:val="00925CB6"/>
    <w:rsid w:val="00925F3F"/>
    <w:rsid w:val="00926BB5"/>
    <w:rsid w:val="00926C0B"/>
    <w:rsid w:val="0092746D"/>
    <w:rsid w:val="0093189A"/>
    <w:rsid w:val="00931EE6"/>
    <w:rsid w:val="00934B5A"/>
    <w:rsid w:val="0093585B"/>
    <w:rsid w:val="009367BA"/>
    <w:rsid w:val="0093715A"/>
    <w:rsid w:val="00940BF6"/>
    <w:rsid w:val="00942D2C"/>
    <w:rsid w:val="009435A4"/>
    <w:rsid w:val="00946EF2"/>
    <w:rsid w:val="00952978"/>
    <w:rsid w:val="009540B8"/>
    <w:rsid w:val="009562F2"/>
    <w:rsid w:val="00957811"/>
    <w:rsid w:val="00960D66"/>
    <w:rsid w:val="00960FCD"/>
    <w:rsid w:val="00962F29"/>
    <w:rsid w:val="009634A0"/>
    <w:rsid w:val="009665B5"/>
    <w:rsid w:val="00967777"/>
    <w:rsid w:val="00970A1B"/>
    <w:rsid w:val="009710B9"/>
    <w:rsid w:val="00971722"/>
    <w:rsid w:val="0097207D"/>
    <w:rsid w:val="00972988"/>
    <w:rsid w:val="00972A81"/>
    <w:rsid w:val="00973CAC"/>
    <w:rsid w:val="00974EE6"/>
    <w:rsid w:val="00980002"/>
    <w:rsid w:val="009801BF"/>
    <w:rsid w:val="00980703"/>
    <w:rsid w:val="00980D54"/>
    <w:rsid w:val="00986B9F"/>
    <w:rsid w:val="00987A97"/>
    <w:rsid w:val="009904CA"/>
    <w:rsid w:val="00991814"/>
    <w:rsid w:val="00992BDD"/>
    <w:rsid w:val="009A127D"/>
    <w:rsid w:val="009A5CCC"/>
    <w:rsid w:val="009A64E4"/>
    <w:rsid w:val="009B3165"/>
    <w:rsid w:val="009B3346"/>
    <w:rsid w:val="009B7676"/>
    <w:rsid w:val="009B783F"/>
    <w:rsid w:val="009C0FD4"/>
    <w:rsid w:val="009C21D7"/>
    <w:rsid w:val="009C2B2B"/>
    <w:rsid w:val="009C3F48"/>
    <w:rsid w:val="009C5CD3"/>
    <w:rsid w:val="009C6BB9"/>
    <w:rsid w:val="009C7C42"/>
    <w:rsid w:val="009D0424"/>
    <w:rsid w:val="009D0F57"/>
    <w:rsid w:val="009D20E4"/>
    <w:rsid w:val="009D2FBA"/>
    <w:rsid w:val="009D448D"/>
    <w:rsid w:val="009D7451"/>
    <w:rsid w:val="009D7B9E"/>
    <w:rsid w:val="009D7E3A"/>
    <w:rsid w:val="009E01F4"/>
    <w:rsid w:val="009E091C"/>
    <w:rsid w:val="009E0AED"/>
    <w:rsid w:val="009E4A51"/>
    <w:rsid w:val="009E4DDC"/>
    <w:rsid w:val="009E6473"/>
    <w:rsid w:val="009F09FA"/>
    <w:rsid w:val="009F44BC"/>
    <w:rsid w:val="009F4D35"/>
    <w:rsid w:val="009F56FC"/>
    <w:rsid w:val="009F7964"/>
    <w:rsid w:val="00A00430"/>
    <w:rsid w:val="00A00D26"/>
    <w:rsid w:val="00A04A6B"/>
    <w:rsid w:val="00A12480"/>
    <w:rsid w:val="00A127E0"/>
    <w:rsid w:val="00A12ADC"/>
    <w:rsid w:val="00A138E1"/>
    <w:rsid w:val="00A13D20"/>
    <w:rsid w:val="00A153CE"/>
    <w:rsid w:val="00A15C4A"/>
    <w:rsid w:val="00A173B0"/>
    <w:rsid w:val="00A2114D"/>
    <w:rsid w:val="00A2144C"/>
    <w:rsid w:val="00A221BB"/>
    <w:rsid w:val="00A23842"/>
    <w:rsid w:val="00A242DD"/>
    <w:rsid w:val="00A2500D"/>
    <w:rsid w:val="00A25034"/>
    <w:rsid w:val="00A25C5A"/>
    <w:rsid w:val="00A27DE0"/>
    <w:rsid w:val="00A3041B"/>
    <w:rsid w:val="00A30C2F"/>
    <w:rsid w:val="00A31D51"/>
    <w:rsid w:val="00A33B77"/>
    <w:rsid w:val="00A33E85"/>
    <w:rsid w:val="00A35D06"/>
    <w:rsid w:val="00A35D54"/>
    <w:rsid w:val="00A36F92"/>
    <w:rsid w:val="00A46584"/>
    <w:rsid w:val="00A46B40"/>
    <w:rsid w:val="00A51C2A"/>
    <w:rsid w:val="00A52574"/>
    <w:rsid w:val="00A5285B"/>
    <w:rsid w:val="00A56A4D"/>
    <w:rsid w:val="00A61043"/>
    <w:rsid w:val="00A63E9D"/>
    <w:rsid w:val="00A64AAA"/>
    <w:rsid w:val="00A650FB"/>
    <w:rsid w:val="00A67F25"/>
    <w:rsid w:val="00A7283E"/>
    <w:rsid w:val="00A74C16"/>
    <w:rsid w:val="00A77231"/>
    <w:rsid w:val="00A77B06"/>
    <w:rsid w:val="00A815C8"/>
    <w:rsid w:val="00A8286A"/>
    <w:rsid w:val="00A82E67"/>
    <w:rsid w:val="00A83B18"/>
    <w:rsid w:val="00A840E8"/>
    <w:rsid w:val="00A84D2E"/>
    <w:rsid w:val="00A90669"/>
    <w:rsid w:val="00A92442"/>
    <w:rsid w:val="00A93B94"/>
    <w:rsid w:val="00AA1FF9"/>
    <w:rsid w:val="00AA57E0"/>
    <w:rsid w:val="00AA73F4"/>
    <w:rsid w:val="00AB2FC7"/>
    <w:rsid w:val="00AB3360"/>
    <w:rsid w:val="00AB71FA"/>
    <w:rsid w:val="00AC028C"/>
    <w:rsid w:val="00AC4A15"/>
    <w:rsid w:val="00AC5235"/>
    <w:rsid w:val="00AC53BE"/>
    <w:rsid w:val="00AC6B88"/>
    <w:rsid w:val="00AC7FBE"/>
    <w:rsid w:val="00AD46D4"/>
    <w:rsid w:val="00AD535A"/>
    <w:rsid w:val="00AD5BAA"/>
    <w:rsid w:val="00AD637C"/>
    <w:rsid w:val="00AD6384"/>
    <w:rsid w:val="00AE2EC4"/>
    <w:rsid w:val="00AE3535"/>
    <w:rsid w:val="00AF2759"/>
    <w:rsid w:val="00AF57CD"/>
    <w:rsid w:val="00AF5F15"/>
    <w:rsid w:val="00AF5FAD"/>
    <w:rsid w:val="00AF7907"/>
    <w:rsid w:val="00B03A52"/>
    <w:rsid w:val="00B03D3C"/>
    <w:rsid w:val="00B046C4"/>
    <w:rsid w:val="00B05252"/>
    <w:rsid w:val="00B06EB4"/>
    <w:rsid w:val="00B1054B"/>
    <w:rsid w:val="00B10B46"/>
    <w:rsid w:val="00B10F8F"/>
    <w:rsid w:val="00B118E4"/>
    <w:rsid w:val="00B16866"/>
    <w:rsid w:val="00B17EA6"/>
    <w:rsid w:val="00B21068"/>
    <w:rsid w:val="00B223B9"/>
    <w:rsid w:val="00B24022"/>
    <w:rsid w:val="00B32D6F"/>
    <w:rsid w:val="00B35BA0"/>
    <w:rsid w:val="00B36B4C"/>
    <w:rsid w:val="00B373F1"/>
    <w:rsid w:val="00B41F9E"/>
    <w:rsid w:val="00B4313A"/>
    <w:rsid w:val="00B45DAB"/>
    <w:rsid w:val="00B47A77"/>
    <w:rsid w:val="00B50D6E"/>
    <w:rsid w:val="00B528A0"/>
    <w:rsid w:val="00B5628F"/>
    <w:rsid w:val="00B57584"/>
    <w:rsid w:val="00B6478F"/>
    <w:rsid w:val="00B66473"/>
    <w:rsid w:val="00B66A5F"/>
    <w:rsid w:val="00B67158"/>
    <w:rsid w:val="00B7123D"/>
    <w:rsid w:val="00B72FEC"/>
    <w:rsid w:val="00B73A92"/>
    <w:rsid w:val="00B74A0D"/>
    <w:rsid w:val="00B74AD7"/>
    <w:rsid w:val="00B751E4"/>
    <w:rsid w:val="00B77951"/>
    <w:rsid w:val="00B81F11"/>
    <w:rsid w:val="00B864F4"/>
    <w:rsid w:val="00B877CD"/>
    <w:rsid w:val="00B911C7"/>
    <w:rsid w:val="00B924A2"/>
    <w:rsid w:val="00B9481F"/>
    <w:rsid w:val="00B959C9"/>
    <w:rsid w:val="00BA063D"/>
    <w:rsid w:val="00BA26FF"/>
    <w:rsid w:val="00BA2867"/>
    <w:rsid w:val="00BA597C"/>
    <w:rsid w:val="00BB011A"/>
    <w:rsid w:val="00BB1902"/>
    <w:rsid w:val="00BB2511"/>
    <w:rsid w:val="00BB2652"/>
    <w:rsid w:val="00BB54F3"/>
    <w:rsid w:val="00BB5A9D"/>
    <w:rsid w:val="00BB7A13"/>
    <w:rsid w:val="00BC044D"/>
    <w:rsid w:val="00BC055A"/>
    <w:rsid w:val="00BC2DD7"/>
    <w:rsid w:val="00BC2ECD"/>
    <w:rsid w:val="00BC4366"/>
    <w:rsid w:val="00BC473A"/>
    <w:rsid w:val="00BC4A72"/>
    <w:rsid w:val="00BC5F22"/>
    <w:rsid w:val="00BC6520"/>
    <w:rsid w:val="00BD157F"/>
    <w:rsid w:val="00BD2142"/>
    <w:rsid w:val="00BD440F"/>
    <w:rsid w:val="00BD63C1"/>
    <w:rsid w:val="00BE0274"/>
    <w:rsid w:val="00BE0619"/>
    <w:rsid w:val="00BE11EE"/>
    <w:rsid w:val="00BE14A6"/>
    <w:rsid w:val="00BE3A05"/>
    <w:rsid w:val="00BE6679"/>
    <w:rsid w:val="00BE794F"/>
    <w:rsid w:val="00BF1598"/>
    <w:rsid w:val="00BF547E"/>
    <w:rsid w:val="00BF633A"/>
    <w:rsid w:val="00C003FC"/>
    <w:rsid w:val="00C017C5"/>
    <w:rsid w:val="00C0280B"/>
    <w:rsid w:val="00C03AE1"/>
    <w:rsid w:val="00C04732"/>
    <w:rsid w:val="00C04875"/>
    <w:rsid w:val="00C05ADF"/>
    <w:rsid w:val="00C06F1A"/>
    <w:rsid w:val="00C06FAF"/>
    <w:rsid w:val="00C1067A"/>
    <w:rsid w:val="00C11B7F"/>
    <w:rsid w:val="00C12298"/>
    <w:rsid w:val="00C12D57"/>
    <w:rsid w:val="00C1505F"/>
    <w:rsid w:val="00C15CD9"/>
    <w:rsid w:val="00C17162"/>
    <w:rsid w:val="00C243A6"/>
    <w:rsid w:val="00C25795"/>
    <w:rsid w:val="00C2618C"/>
    <w:rsid w:val="00C329D4"/>
    <w:rsid w:val="00C33A96"/>
    <w:rsid w:val="00C41A16"/>
    <w:rsid w:val="00C420D7"/>
    <w:rsid w:val="00C434D4"/>
    <w:rsid w:val="00C449AD"/>
    <w:rsid w:val="00C449B2"/>
    <w:rsid w:val="00C45A45"/>
    <w:rsid w:val="00C45FDA"/>
    <w:rsid w:val="00C50342"/>
    <w:rsid w:val="00C57B37"/>
    <w:rsid w:val="00C57C22"/>
    <w:rsid w:val="00C61269"/>
    <w:rsid w:val="00C61B8C"/>
    <w:rsid w:val="00C651E0"/>
    <w:rsid w:val="00C67056"/>
    <w:rsid w:val="00C7245C"/>
    <w:rsid w:val="00C77E68"/>
    <w:rsid w:val="00C8058A"/>
    <w:rsid w:val="00C80D84"/>
    <w:rsid w:val="00C82CC5"/>
    <w:rsid w:val="00C84B73"/>
    <w:rsid w:val="00C85309"/>
    <w:rsid w:val="00C8665F"/>
    <w:rsid w:val="00C86C9E"/>
    <w:rsid w:val="00C902FA"/>
    <w:rsid w:val="00C94640"/>
    <w:rsid w:val="00C968FC"/>
    <w:rsid w:val="00C97632"/>
    <w:rsid w:val="00CA1A55"/>
    <w:rsid w:val="00CA342F"/>
    <w:rsid w:val="00CA4669"/>
    <w:rsid w:val="00CB0A54"/>
    <w:rsid w:val="00CB0D1A"/>
    <w:rsid w:val="00CB1253"/>
    <w:rsid w:val="00CB2829"/>
    <w:rsid w:val="00CB2D34"/>
    <w:rsid w:val="00CC00D2"/>
    <w:rsid w:val="00CC1067"/>
    <w:rsid w:val="00CC1E08"/>
    <w:rsid w:val="00CC7632"/>
    <w:rsid w:val="00CD0E47"/>
    <w:rsid w:val="00CD0EEA"/>
    <w:rsid w:val="00CD4A75"/>
    <w:rsid w:val="00CD5F18"/>
    <w:rsid w:val="00CD6768"/>
    <w:rsid w:val="00CE035E"/>
    <w:rsid w:val="00CE26FD"/>
    <w:rsid w:val="00CE2CD3"/>
    <w:rsid w:val="00CE39AE"/>
    <w:rsid w:val="00CE65A2"/>
    <w:rsid w:val="00CE7F39"/>
    <w:rsid w:val="00CF1F0A"/>
    <w:rsid w:val="00CF2890"/>
    <w:rsid w:val="00CF466B"/>
    <w:rsid w:val="00CF51FD"/>
    <w:rsid w:val="00CF7FD4"/>
    <w:rsid w:val="00D009D1"/>
    <w:rsid w:val="00D01696"/>
    <w:rsid w:val="00D01B1C"/>
    <w:rsid w:val="00D024AF"/>
    <w:rsid w:val="00D02DB0"/>
    <w:rsid w:val="00D03C29"/>
    <w:rsid w:val="00D04BEF"/>
    <w:rsid w:val="00D102C1"/>
    <w:rsid w:val="00D108FD"/>
    <w:rsid w:val="00D10B6A"/>
    <w:rsid w:val="00D12A71"/>
    <w:rsid w:val="00D13E0B"/>
    <w:rsid w:val="00D14B3A"/>
    <w:rsid w:val="00D15780"/>
    <w:rsid w:val="00D17501"/>
    <w:rsid w:val="00D21F7D"/>
    <w:rsid w:val="00D31C0E"/>
    <w:rsid w:val="00D3209E"/>
    <w:rsid w:val="00D32E7F"/>
    <w:rsid w:val="00D33988"/>
    <w:rsid w:val="00D3607B"/>
    <w:rsid w:val="00D36AD7"/>
    <w:rsid w:val="00D450E7"/>
    <w:rsid w:val="00D464B2"/>
    <w:rsid w:val="00D51EDA"/>
    <w:rsid w:val="00D5201E"/>
    <w:rsid w:val="00D52223"/>
    <w:rsid w:val="00D528EE"/>
    <w:rsid w:val="00D5429A"/>
    <w:rsid w:val="00D54D72"/>
    <w:rsid w:val="00D5607B"/>
    <w:rsid w:val="00D56EE4"/>
    <w:rsid w:val="00D573A3"/>
    <w:rsid w:val="00D60024"/>
    <w:rsid w:val="00D60D53"/>
    <w:rsid w:val="00D61A05"/>
    <w:rsid w:val="00D63734"/>
    <w:rsid w:val="00D65822"/>
    <w:rsid w:val="00D66E36"/>
    <w:rsid w:val="00D70B04"/>
    <w:rsid w:val="00D72B40"/>
    <w:rsid w:val="00D74E73"/>
    <w:rsid w:val="00D82665"/>
    <w:rsid w:val="00D8270E"/>
    <w:rsid w:val="00D833F6"/>
    <w:rsid w:val="00D83F8F"/>
    <w:rsid w:val="00D85EF4"/>
    <w:rsid w:val="00D914BC"/>
    <w:rsid w:val="00D91901"/>
    <w:rsid w:val="00D93763"/>
    <w:rsid w:val="00D93873"/>
    <w:rsid w:val="00D97A69"/>
    <w:rsid w:val="00DA23BE"/>
    <w:rsid w:val="00DB13F2"/>
    <w:rsid w:val="00DB1557"/>
    <w:rsid w:val="00DB270D"/>
    <w:rsid w:val="00DB3439"/>
    <w:rsid w:val="00DB3738"/>
    <w:rsid w:val="00DB3C8A"/>
    <w:rsid w:val="00DB3F53"/>
    <w:rsid w:val="00DB5F80"/>
    <w:rsid w:val="00DB6D81"/>
    <w:rsid w:val="00DB77DF"/>
    <w:rsid w:val="00DB78EA"/>
    <w:rsid w:val="00DB7D9D"/>
    <w:rsid w:val="00DC0AD4"/>
    <w:rsid w:val="00DC0D72"/>
    <w:rsid w:val="00DC2084"/>
    <w:rsid w:val="00DC606A"/>
    <w:rsid w:val="00DC62C7"/>
    <w:rsid w:val="00DC6BE4"/>
    <w:rsid w:val="00DC757D"/>
    <w:rsid w:val="00DD06AD"/>
    <w:rsid w:val="00DD0A46"/>
    <w:rsid w:val="00DD11D4"/>
    <w:rsid w:val="00DD1623"/>
    <w:rsid w:val="00DD1F98"/>
    <w:rsid w:val="00DD59D1"/>
    <w:rsid w:val="00DD5F8F"/>
    <w:rsid w:val="00DD75BC"/>
    <w:rsid w:val="00DE563D"/>
    <w:rsid w:val="00DE68BA"/>
    <w:rsid w:val="00DF0523"/>
    <w:rsid w:val="00DF2CE7"/>
    <w:rsid w:val="00DF37F2"/>
    <w:rsid w:val="00DF3A65"/>
    <w:rsid w:val="00DF579B"/>
    <w:rsid w:val="00DF641F"/>
    <w:rsid w:val="00E01699"/>
    <w:rsid w:val="00E04883"/>
    <w:rsid w:val="00E04A7A"/>
    <w:rsid w:val="00E04B5D"/>
    <w:rsid w:val="00E068AA"/>
    <w:rsid w:val="00E10874"/>
    <w:rsid w:val="00E10A07"/>
    <w:rsid w:val="00E10C8A"/>
    <w:rsid w:val="00E12B7D"/>
    <w:rsid w:val="00E1489F"/>
    <w:rsid w:val="00E15064"/>
    <w:rsid w:val="00E16C5D"/>
    <w:rsid w:val="00E22777"/>
    <w:rsid w:val="00E257A8"/>
    <w:rsid w:val="00E26D92"/>
    <w:rsid w:val="00E30E47"/>
    <w:rsid w:val="00E3124C"/>
    <w:rsid w:val="00E31C13"/>
    <w:rsid w:val="00E31F89"/>
    <w:rsid w:val="00E32506"/>
    <w:rsid w:val="00E33EB4"/>
    <w:rsid w:val="00E34021"/>
    <w:rsid w:val="00E360C3"/>
    <w:rsid w:val="00E40098"/>
    <w:rsid w:val="00E413F9"/>
    <w:rsid w:val="00E416A2"/>
    <w:rsid w:val="00E4296A"/>
    <w:rsid w:val="00E4349A"/>
    <w:rsid w:val="00E44322"/>
    <w:rsid w:val="00E45B5D"/>
    <w:rsid w:val="00E45F2B"/>
    <w:rsid w:val="00E45FFF"/>
    <w:rsid w:val="00E54896"/>
    <w:rsid w:val="00E621D3"/>
    <w:rsid w:val="00E67AC7"/>
    <w:rsid w:val="00E72DB7"/>
    <w:rsid w:val="00E72F52"/>
    <w:rsid w:val="00E82E11"/>
    <w:rsid w:val="00E8378D"/>
    <w:rsid w:val="00E85025"/>
    <w:rsid w:val="00E87B63"/>
    <w:rsid w:val="00E87CF5"/>
    <w:rsid w:val="00E906B0"/>
    <w:rsid w:val="00E90A0D"/>
    <w:rsid w:val="00E90A82"/>
    <w:rsid w:val="00E90CAE"/>
    <w:rsid w:val="00E94D28"/>
    <w:rsid w:val="00E958E6"/>
    <w:rsid w:val="00E9619C"/>
    <w:rsid w:val="00E968CA"/>
    <w:rsid w:val="00EA0A2D"/>
    <w:rsid w:val="00EA3D71"/>
    <w:rsid w:val="00EA3EFF"/>
    <w:rsid w:val="00EA40E0"/>
    <w:rsid w:val="00EA4187"/>
    <w:rsid w:val="00EA49D1"/>
    <w:rsid w:val="00EA6AB9"/>
    <w:rsid w:val="00EB25E6"/>
    <w:rsid w:val="00EB2806"/>
    <w:rsid w:val="00EB6FB7"/>
    <w:rsid w:val="00EC2B39"/>
    <w:rsid w:val="00EC3DEA"/>
    <w:rsid w:val="00EC48BD"/>
    <w:rsid w:val="00EC5899"/>
    <w:rsid w:val="00EC5A21"/>
    <w:rsid w:val="00EC5D32"/>
    <w:rsid w:val="00EC7F39"/>
    <w:rsid w:val="00ED2735"/>
    <w:rsid w:val="00ED2C12"/>
    <w:rsid w:val="00ED3DD9"/>
    <w:rsid w:val="00ED4362"/>
    <w:rsid w:val="00ED580C"/>
    <w:rsid w:val="00EE0175"/>
    <w:rsid w:val="00EE01AA"/>
    <w:rsid w:val="00EE071E"/>
    <w:rsid w:val="00EE2366"/>
    <w:rsid w:val="00EE75D3"/>
    <w:rsid w:val="00EF2A21"/>
    <w:rsid w:val="00EF56ED"/>
    <w:rsid w:val="00EF58D5"/>
    <w:rsid w:val="00F03139"/>
    <w:rsid w:val="00F10495"/>
    <w:rsid w:val="00F1509E"/>
    <w:rsid w:val="00F151D7"/>
    <w:rsid w:val="00F15DCA"/>
    <w:rsid w:val="00F16176"/>
    <w:rsid w:val="00F162F1"/>
    <w:rsid w:val="00F16DF9"/>
    <w:rsid w:val="00F17CF1"/>
    <w:rsid w:val="00F20983"/>
    <w:rsid w:val="00F23868"/>
    <w:rsid w:val="00F2414D"/>
    <w:rsid w:val="00F27823"/>
    <w:rsid w:val="00F32878"/>
    <w:rsid w:val="00F363CB"/>
    <w:rsid w:val="00F36F24"/>
    <w:rsid w:val="00F40A11"/>
    <w:rsid w:val="00F415C1"/>
    <w:rsid w:val="00F472FE"/>
    <w:rsid w:val="00F478BA"/>
    <w:rsid w:val="00F50352"/>
    <w:rsid w:val="00F51FAE"/>
    <w:rsid w:val="00F55B07"/>
    <w:rsid w:val="00F61270"/>
    <w:rsid w:val="00F61522"/>
    <w:rsid w:val="00F708A2"/>
    <w:rsid w:val="00F70D14"/>
    <w:rsid w:val="00F7306A"/>
    <w:rsid w:val="00F73939"/>
    <w:rsid w:val="00F74256"/>
    <w:rsid w:val="00F7478B"/>
    <w:rsid w:val="00F763CA"/>
    <w:rsid w:val="00F76F55"/>
    <w:rsid w:val="00F77712"/>
    <w:rsid w:val="00F804AA"/>
    <w:rsid w:val="00F819E7"/>
    <w:rsid w:val="00F82B23"/>
    <w:rsid w:val="00F8391A"/>
    <w:rsid w:val="00F87E47"/>
    <w:rsid w:val="00F92E34"/>
    <w:rsid w:val="00F95D0C"/>
    <w:rsid w:val="00F96220"/>
    <w:rsid w:val="00FA063B"/>
    <w:rsid w:val="00FA2AA1"/>
    <w:rsid w:val="00FA3B06"/>
    <w:rsid w:val="00FA424F"/>
    <w:rsid w:val="00FA4A28"/>
    <w:rsid w:val="00FA4B58"/>
    <w:rsid w:val="00FA549B"/>
    <w:rsid w:val="00FA5B70"/>
    <w:rsid w:val="00FB686C"/>
    <w:rsid w:val="00FC102A"/>
    <w:rsid w:val="00FC2BBD"/>
    <w:rsid w:val="00FC2DCD"/>
    <w:rsid w:val="00FC383C"/>
    <w:rsid w:val="00FC5D32"/>
    <w:rsid w:val="00FC615D"/>
    <w:rsid w:val="00FC6877"/>
    <w:rsid w:val="00FD041A"/>
    <w:rsid w:val="00FD0678"/>
    <w:rsid w:val="00FD0A47"/>
    <w:rsid w:val="00FD2684"/>
    <w:rsid w:val="00FD4BA3"/>
    <w:rsid w:val="00FD5431"/>
    <w:rsid w:val="00FD6AE2"/>
    <w:rsid w:val="00FD7BC7"/>
    <w:rsid w:val="00FE0922"/>
    <w:rsid w:val="00FE0F39"/>
    <w:rsid w:val="00FE129F"/>
    <w:rsid w:val="00FE5CEE"/>
    <w:rsid w:val="00FF15A8"/>
    <w:rsid w:val="00FF1BEC"/>
    <w:rsid w:val="00FF1FF7"/>
    <w:rsid w:val="00FF3723"/>
    <w:rsid w:val="00FF4F46"/>
    <w:rsid w:val="00FF54E9"/>
    <w:rsid w:val="00FF5E74"/>
    <w:rsid w:val="00FF6C5A"/>
    <w:rsid w:val="00FF7117"/>
    <w:rsid w:val="00FF7E0D"/>
    <w:rsid w:val="0C84F850"/>
    <w:rsid w:val="129F3127"/>
    <w:rsid w:val="23906E0C"/>
    <w:rsid w:val="2DD94955"/>
    <w:rsid w:val="38FD3D54"/>
    <w:rsid w:val="3A990DB5"/>
    <w:rsid w:val="3BB4B436"/>
    <w:rsid w:val="3C34DE16"/>
    <w:rsid w:val="48478BA6"/>
    <w:rsid w:val="4AC40FB9"/>
    <w:rsid w:val="4C8EC9DF"/>
    <w:rsid w:val="4DA92324"/>
    <w:rsid w:val="5B86C782"/>
    <w:rsid w:val="5DAB0A19"/>
    <w:rsid w:val="5E50DCB9"/>
    <w:rsid w:val="61F60906"/>
    <w:rsid w:val="7A0603DE"/>
    <w:rsid w:val="7D019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4E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6"/>
      </w:numPr>
    </w:pPr>
  </w:style>
  <w:style w:type="paragraph" w:styleId="BlockText">
    <w:name w:val="Block Text"/>
    <w:basedOn w:val="Normal"/>
    <w:pPr>
      <w:ind w:left="5" w:right="1440" w:hanging="5"/>
    </w:pPr>
  </w:style>
  <w:style w:type="paragraph" w:styleId="Title">
    <w:name w:val="Title"/>
    <w:basedOn w:val="Normal"/>
    <w:qFormat/>
    <w:pPr>
      <w:jc w:val="center"/>
    </w:pPr>
    <w:rPr>
      <w:b/>
      <w:bCs/>
      <w:sz w:val="36"/>
    </w:rPr>
  </w:style>
  <w:style w:type="paragraph" w:styleId="Subtitle">
    <w:name w:val="Subtitle"/>
    <w:basedOn w:val="Normal"/>
    <w:qFormat/>
    <w:rPr>
      <w:b/>
      <w:bCs/>
    </w:rPr>
  </w:style>
  <w:style w:type="paragraph" w:styleId="BalloonText">
    <w:name w:val="Balloon Text"/>
    <w:basedOn w:val="Normal"/>
    <w:semiHidden/>
    <w:rsid w:val="00851E0D"/>
    <w:rPr>
      <w:rFonts w:ascii="Tahoma" w:hAnsi="Tahoma" w:cs="Tahoma"/>
      <w:sz w:val="16"/>
      <w:szCs w:val="16"/>
    </w:rPr>
  </w:style>
  <w:style w:type="character" w:styleId="CommentReference">
    <w:name w:val="annotation reference"/>
    <w:rsid w:val="009D0424"/>
    <w:rPr>
      <w:sz w:val="16"/>
      <w:szCs w:val="16"/>
    </w:rPr>
  </w:style>
  <w:style w:type="paragraph" w:styleId="CommentText">
    <w:name w:val="annotation text"/>
    <w:basedOn w:val="Normal"/>
    <w:link w:val="CommentTextChar"/>
    <w:rsid w:val="009D0424"/>
    <w:rPr>
      <w:sz w:val="20"/>
      <w:szCs w:val="20"/>
    </w:rPr>
  </w:style>
  <w:style w:type="character" w:customStyle="1" w:styleId="CommentTextChar">
    <w:name w:val="Comment Text Char"/>
    <w:basedOn w:val="DefaultParagraphFont"/>
    <w:link w:val="CommentText"/>
    <w:rsid w:val="009D0424"/>
  </w:style>
  <w:style w:type="paragraph" w:styleId="CommentSubject">
    <w:name w:val="annotation subject"/>
    <w:basedOn w:val="CommentText"/>
    <w:next w:val="CommentText"/>
    <w:link w:val="CommentSubjectChar"/>
    <w:rsid w:val="009D0424"/>
    <w:rPr>
      <w:b/>
      <w:bCs/>
    </w:rPr>
  </w:style>
  <w:style w:type="character" w:customStyle="1" w:styleId="CommentSubjectChar">
    <w:name w:val="Comment Subject Char"/>
    <w:link w:val="CommentSubject"/>
    <w:rsid w:val="009D0424"/>
    <w:rPr>
      <w:b/>
      <w:bCs/>
    </w:rPr>
  </w:style>
  <w:style w:type="paragraph" w:styleId="NormalWeb">
    <w:name w:val="Normal (Web)"/>
    <w:basedOn w:val="Normal"/>
    <w:uiPriority w:val="99"/>
    <w:unhideWhenUsed/>
    <w:rsid w:val="00F2414D"/>
    <w:pPr>
      <w:spacing w:before="100" w:beforeAutospacing="1" w:after="100" w:afterAutospacing="1"/>
    </w:pPr>
  </w:style>
  <w:style w:type="character" w:customStyle="1" w:styleId="num">
    <w:name w:val="num"/>
    <w:rsid w:val="00F2414D"/>
  </w:style>
  <w:style w:type="character" w:customStyle="1" w:styleId="heading">
    <w:name w:val="heading"/>
    <w:rsid w:val="00F2414D"/>
  </w:style>
  <w:style w:type="character" w:customStyle="1" w:styleId="chapeau">
    <w:name w:val="chapeau"/>
    <w:rsid w:val="00F2414D"/>
  </w:style>
  <w:style w:type="character" w:customStyle="1" w:styleId="apple-converted-space">
    <w:name w:val="apple-converted-space"/>
    <w:rsid w:val="00F2414D"/>
  </w:style>
  <w:style w:type="character" w:styleId="Hyperlink">
    <w:name w:val="Hyperlink"/>
    <w:uiPriority w:val="99"/>
    <w:unhideWhenUsed/>
    <w:rsid w:val="00F2414D"/>
    <w:rPr>
      <w:color w:val="0000FF"/>
      <w:u w:val="single"/>
    </w:rPr>
  </w:style>
  <w:style w:type="character" w:customStyle="1" w:styleId="Date1">
    <w:name w:val="Date1"/>
    <w:rsid w:val="00F2414D"/>
  </w:style>
  <w:style w:type="paragraph" w:customStyle="1" w:styleId="cita">
    <w:name w:val="cita"/>
    <w:basedOn w:val="Normal"/>
    <w:rsid w:val="00F2414D"/>
    <w:pPr>
      <w:spacing w:before="100" w:beforeAutospacing="1" w:after="100" w:afterAutospacing="1"/>
    </w:pPr>
  </w:style>
  <w:style w:type="paragraph" w:customStyle="1" w:styleId="fp">
    <w:name w:val="fp"/>
    <w:basedOn w:val="Normal"/>
    <w:rsid w:val="00F2414D"/>
    <w:pPr>
      <w:spacing w:before="100" w:beforeAutospacing="1" w:after="100" w:afterAutospacing="1"/>
    </w:pPr>
  </w:style>
  <w:style w:type="paragraph" w:styleId="Revision">
    <w:name w:val="Revision"/>
    <w:hidden/>
    <w:uiPriority w:val="99"/>
    <w:semiHidden/>
    <w:rsid w:val="00315365"/>
    <w:rPr>
      <w:sz w:val="24"/>
      <w:szCs w:val="24"/>
    </w:rPr>
  </w:style>
  <w:style w:type="character" w:customStyle="1" w:styleId="normaltextrun">
    <w:name w:val="normaltextrun"/>
    <w:basedOn w:val="DefaultParagraphFont"/>
    <w:rsid w:val="004950EF"/>
  </w:style>
  <w:style w:type="paragraph" w:customStyle="1" w:styleId="indent-2">
    <w:name w:val="indent-2"/>
    <w:basedOn w:val="Normal"/>
    <w:rsid w:val="00061578"/>
    <w:pPr>
      <w:spacing w:before="100" w:beforeAutospacing="1" w:after="100" w:afterAutospacing="1"/>
    </w:pPr>
  </w:style>
  <w:style w:type="character" w:customStyle="1" w:styleId="paragraph-hierarchy">
    <w:name w:val="paragraph-hierarchy"/>
    <w:basedOn w:val="DefaultParagraphFont"/>
    <w:rsid w:val="00061578"/>
  </w:style>
  <w:style w:type="character" w:customStyle="1" w:styleId="paren">
    <w:name w:val="paren"/>
    <w:basedOn w:val="DefaultParagraphFont"/>
    <w:rsid w:val="00061578"/>
  </w:style>
  <w:style w:type="paragraph" w:customStyle="1" w:styleId="indent-3">
    <w:name w:val="indent-3"/>
    <w:basedOn w:val="Normal"/>
    <w:rsid w:val="00061578"/>
    <w:pPr>
      <w:spacing w:before="100" w:beforeAutospacing="1" w:after="100" w:afterAutospacing="1"/>
    </w:pPr>
  </w:style>
  <w:style w:type="character" w:styleId="UnresolvedMention">
    <w:name w:val="Unresolved Mention"/>
    <w:uiPriority w:val="99"/>
    <w:semiHidden/>
    <w:unhideWhenUsed/>
    <w:rsid w:val="001B1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68353">
      <w:bodyDiv w:val="1"/>
      <w:marLeft w:val="0"/>
      <w:marRight w:val="0"/>
      <w:marTop w:val="0"/>
      <w:marBottom w:val="0"/>
      <w:divBdr>
        <w:top w:val="none" w:sz="0" w:space="0" w:color="auto"/>
        <w:left w:val="none" w:sz="0" w:space="0" w:color="auto"/>
        <w:bottom w:val="none" w:sz="0" w:space="0" w:color="auto"/>
        <w:right w:val="none" w:sz="0" w:space="0" w:color="auto"/>
      </w:divBdr>
    </w:div>
    <w:div w:id="282465948">
      <w:bodyDiv w:val="1"/>
      <w:marLeft w:val="0"/>
      <w:marRight w:val="0"/>
      <w:marTop w:val="0"/>
      <w:marBottom w:val="0"/>
      <w:divBdr>
        <w:top w:val="none" w:sz="0" w:space="0" w:color="auto"/>
        <w:left w:val="none" w:sz="0" w:space="0" w:color="auto"/>
        <w:bottom w:val="none" w:sz="0" w:space="0" w:color="auto"/>
        <w:right w:val="none" w:sz="0" w:space="0" w:color="auto"/>
      </w:divBdr>
    </w:div>
    <w:div w:id="396972443">
      <w:bodyDiv w:val="1"/>
      <w:marLeft w:val="0"/>
      <w:marRight w:val="0"/>
      <w:marTop w:val="0"/>
      <w:marBottom w:val="0"/>
      <w:divBdr>
        <w:top w:val="none" w:sz="0" w:space="0" w:color="auto"/>
        <w:left w:val="none" w:sz="0" w:space="0" w:color="auto"/>
        <w:bottom w:val="none" w:sz="0" w:space="0" w:color="auto"/>
        <w:right w:val="none" w:sz="0" w:space="0" w:color="auto"/>
      </w:divBdr>
    </w:div>
    <w:div w:id="435638039">
      <w:bodyDiv w:val="1"/>
      <w:marLeft w:val="0"/>
      <w:marRight w:val="0"/>
      <w:marTop w:val="0"/>
      <w:marBottom w:val="0"/>
      <w:divBdr>
        <w:top w:val="none" w:sz="0" w:space="0" w:color="auto"/>
        <w:left w:val="none" w:sz="0" w:space="0" w:color="auto"/>
        <w:bottom w:val="none" w:sz="0" w:space="0" w:color="auto"/>
        <w:right w:val="none" w:sz="0" w:space="0" w:color="auto"/>
      </w:divBdr>
    </w:div>
    <w:div w:id="535582051">
      <w:bodyDiv w:val="1"/>
      <w:marLeft w:val="0"/>
      <w:marRight w:val="0"/>
      <w:marTop w:val="0"/>
      <w:marBottom w:val="0"/>
      <w:divBdr>
        <w:top w:val="none" w:sz="0" w:space="0" w:color="auto"/>
        <w:left w:val="none" w:sz="0" w:space="0" w:color="auto"/>
        <w:bottom w:val="none" w:sz="0" w:space="0" w:color="auto"/>
        <w:right w:val="none" w:sz="0" w:space="0" w:color="auto"/>
      </w:divBdr>
    </w:div>
    <w:div w:id="559052281">
      <w:bodyDiv w:val="1"/>
      <w:marLeft w:val="0"/>
      <w:marRight w:val="0"/>
      <w:marTop w:val="0"/>
      <w:marBottom w:val="0"/>
      <w:divBdr>
        <w:top w:val="none" w:sz="0" w:space="0" w:color="auto"/>
        <w:left w:val="none" w:sz="0" w:space="0" w:color="auto"/>
        <w:bottom w:val="none" w:sz="0" w:space="0" w:color="auto"/>
        <w:right w:val="none" w:sz="0" w:space="0" w:color="auto"/>
      </w:divBdr>
      <w:divsChild>
        <w:div w:id="65423187">
          <w:marLeft w:val="0"/>
          <w:marRight w:val="0"/>
          <w:marTop w:val="0"/>
          <w:marBottom w:val="0"/>
          <w:divBdr>
            <w:top w:val="none" w:sz="0" w:space="0" w:color="auto"/>
            <w:left w:val="none" w:sz="0" w:space="0" w:color="auto"/>
            <w:bottom w:val="none" w:sz="0" w:space="0" w:color="auto"/>
            <w:right w:val="none" w:sz="0" w:space="0" w:color="auto"/>
          </w:divBdr>
        </w:div>
        <w:div w:id="2040618545">
          <w:marLeft w:val="0"/>
          <w:marRight w:val="0"/>
          <w:marTop w:val="0"/>
          <w:marBottom w:val="0"/>
          <w:divBdr>
            <w:top w:val="none" w:sz="0" w:space="0" w:color="auto"/>
            <w:left w:val="none" w:sz="0" w:space="0" w:color="auto"/>
            <w:bottom w:val="none" w:sz="0" w:space="0" w:color="auto"/>
            <w:right w:val="none" w:sz="0" w:space="0" w:color="auto"/>
          </w:divBdr>
          <w:divsChild>
            <w:div w:id="439955996">
              <w:marLeft w:val="0"/>
              <w:marRight w:val="0"/>
              <w:marTop w:val="0"/>
              <w:marBottom w:val="0"/>
              <w:divBdr>
                <w:top w:val="none" w:sz="0" w:space="0" w:color="auto"/>
                <w:left w:val="none" w:sz="0" w:space="0" w:color="auto"/>
                <w:bottom w:val="none" w:sz="0" w:space="0" w:color="auto"/>
                <w:right w:val="none" w:sz="0" w:space="0" w:color="auto"/>
              </w:divBdr>
            </w:div>
            <w:div w:id="511534538">
              <w:marLeft w:val="0"/>
              <w:marRight w:val="0"/>
              <w:marTop w:val="0"/>
              <w:marBottom w:val="0"/>
              <w:divBdr>
                <w:top w:val="none" w:sz="0" w:space="0" w:color="auto"/>
                <w:left w:val="none" w:sz="0" w:space="0" w:color="auto"/>
                <w:bottom w:val="none" w:sz="0" w:space="0" w:color="auto"/>
                <w:right w:val="none" w:sz="0" w:space="0" w:color="auto"/>
              </w:divBdr>
            </w:div>
            <w:div w:id="784425344">
              <w:marLeft w:val="0"/>
              <w:marRight w:val="0"/>
              <w:marTop w:val="0"/>
              <w:marBottom w:val="0"/>
              <w:divBdr>
                <w:top w:val="none" w:sz="0" w:space="0" w:color="auto"/>
                <w:left w:val="none" w:sz="0" w:space="0" w:color="auto"/>
                <w:bottom w:val="none" w:sz="0" w:space="0" w:color="auto"/>
                <w:right w:val="none" w:sz="0" w:space="0" w:color="auto"/>
              </w:divBdr>
            </w:div>
            <w:div w:id="15413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4233">
      <w:bodyDiv w:val="1"/>
      <w:marLeft w:val="0"/>
      <w:marRight w:val="0"/>
      <w:marTop w:val="0"/>
      <w:marBottom w:val="0"/>
      <w:divBdr>
        <w:top w:val="none" w:sz="0" w:space="0" w:color="auto"/>
        <w:left w:val="none" w:sz="0" w:space="0" w:color="auto"/>
        <w:bottom w:val="none" w:sz="0" w:space="0" w:color="auto"/>
        <w:right w:val="none" w:sz="0" w:space="0" w:color="auto"/>
      </w:divBdr>
    </w:div>
    <w:div w:id="647124677">
      <w:bodyDiv w:val="1"/>
      <w:marLeft w:val="0"/>
      <w:marRight w:val="0"/>
      <w:marTop w:val="0"/>
      <w:marBottom w:val="0"/>
      <w:divBdr>
        <w:top w:val="none" w:sz="0" w:space="0" w:color="auto"/>
        <w:left w:val="none" w:sz="0" w:space="0" w:color="auto"/>
        <w:bottom w:val="none" w:sz="0" w:space="0" w:color="auto"/>
        <w:right w:val="none" w:sz="0" w:space="0" w:color="auto"/>
      </w:divBdr>
    </w:div>
    <w:div w:id="716049611">
      <w:bodyDiv w:val="1"/>
      <w:marLeft w:val="0"/>
      <w:marRight w:val="0"/>
      <w:marTop w:val="0"/>
      <w:marBottom w:val="0"/>
      <w:divBdr>
        <w:top w:val="none" w:sz="0" w:space="0" w:color="auto"/>
        <w:left w:val="none" w:sz="0" w:space="0" w:color="auto"/>
        <w:bottom w:val="none" w:sz="0" w:space="0" w:color="auto"/>
        <w:right w:val="none" w:sz="0" w:space="0" w:color="auto"/>
      </w:divBdr>
    </w:div>
    <w:div w:id="1015813386">
      <w:bodyDiv w:val="1"/>
      <w:marLeft w:val="0"/>
      <w:marRight w:val="0"/>
      <w:marTop w:val="0"/>
      <w:marBottom w:val="0"/>
      <w:divBdr>
        <w:top w:val="none" w:sz="0" w:space="0" w:color="auto"/>
        <w:left w:val="none" w:sz="0" w:space="0" w:color="auto"/>
        <w:bottom w:val="none" w:sz="0" w:space="0" w:color="auto"/>
        <w:right w:val="none" w:sz="0" w:space="0" w:color="auto"/>
      </w:divBdr>
    </w:div>
    <w:div w:id="1025331918">
      <w:bodyDiv w:val="1"/>
      <w:marLeft w:val="0"/>
      <w:marRight w:val="0"/>
      <w:marTop w:val="0"/>
      <w:marBottom w:val="0"/>
      <w:divBdr>
        <w:top w:val="none" w:sz="0" w:space="0" w:color="auto"/>
        <w:left w:val="none" w:sz="0" w:space="0" w:color="auto"/>
        <w:bottom w:val="none" w:sz="0" w:space="0" w:color="auto"/>
        <w:right w:val="none" w:sz="0" w:space="0" w:color="auto"/>
      </w:divBdr>
    </w:div>
    <w:div w:id="1150172964">
      <w:bodyDiv w:val="1"/>
      <w:marLeft w:val="0"/>
      <w:marRight w:val="0"/>
      <w:marTop w:val="0"/>
      <w:marBottom w:val="0"/>
      <w:divBdr>
        <w:top w:val="none" w:sz="0" w:space="0" w:color="auto"/>
        <w:left w:val="none" w:sz="0" w:space="0" w:color="auto"/>
        <w:bottom w:val="none" w:sz="0" w:space="0" w:color="auto"/>
        <w:right w:val="none" w:sz="0" w:space="0" w:color="auto"/>
      </w:divBdr>
    </w:div>
    <w:div w:id="1291547450">
      <w:bodyDiv w:val="1"/>
      <w:marLeft w:val="0"/>
      <w:marRight w:val="0"/>
      <w:marTop w:val="0"/>
      <w:marBottom w:val="0"/>
      <w:divBdr>
        <w:top w:val="none" w:sz="0" w:space="0" w:color="auto"/>
        <w:left w:val="none" w:sz="0" w:space="0" w:color="auto"/>
        <w:bottom w:val="none" w:sz="0" w:space="0" w:color="auto"/>
        <w:right w:val="none" w:sz="0" w:space="0" w:color="auto"/>
      </w:divBdr>
    </w:div>
    <w:div w:id="1504777794">
      <w:bodyDiv w:val="1"/>
      <w:marLeft w:val="0"/>
      <w:marRight w:val="0"/>
      <w:marTop w:val="0"/>
      <w:marBottom w:val="0"/>
      <w:divBdr>
        <w:top w:val="none" w:sz="0" w:space="0" w:color="auto"/>
        <w:left w:val="none" w:sz="0" w:space="0" w:color="auto"/>
        <w:bottom w:val="none" w:sz="0" w:space="0" w:color="auto"/>
        <w:right w:val="none" w:sz="0" w:space="0" w:color="auto"/>
      </w:divBdr>
    </w:div>
    <w:div w:id="1536037667">
      <w:bodyDiv w:val="1"/>
      <w:marLeft w:val="0"/>
      <w:marRight w:val="0"/>
      <w:marTop w:val="0"/>
      <w:marBottom w:val="0"/>
      <w:divBdr>
        <w:top w:val="none" w:sz="0" w:space="0" w:color="auto"/>
        <w:left w:val="none" w:sz="0" w:space="0" w:color="auto"/>
        <w:bottom w:val="none" w:sz="0" w:space="0" w:color="auto"/>
        <w:right w:val="none" w:sz="0" w:space="0" w:color="auto"/>
      </w:divBdr>
    </w:div>
    <w:div w:id="1735156418">
      <w:bodyDiv w:val="1"/>
      <w:marLeft w:val="0"/>
      <w:marRight w:val="0"/>
      <w:marTop w:val="0"/>
      <w:marBottom w:val="0"/>
      <w:divBdr>
        <w:top w:val="none" w:sz="0" w:space="0" w:color="auto"/>
        <w:left w:val="none" w:sz="0" w:space="0" w:color="auto"/>
        <w:bottom w:val="none" w:sz="0" w:space="0" w:color="auto"/>
        <w:right w:val="none" w:sz="0" w:space="0" w:color="auto"/>
      </w:divBdr>
    </w:div>
    <w:div w:id="1762991562">
      <w:bodyDiv w:val="1"/>
      <w:marLeft w:val="0"/>
      <w:marRight w:val="0"/>
      <w:marTop w:val="0"/>
      <w:marBottom w:val="0"/>
      <w:divBdr>
        <w:top w:val="none" w:sz="0" w:space="0" w:color="auto"/>
        <w:left w:val="none" w:sz="0" w:space="0" w:color="auto"/>
        <w:bottom w:val="none" w:sz="0" w:space="0" w:color="auto"/>
        <w:right w:val="none" w:sz="0" w:space="0" w:color="auto"/>
      </w:divBdr>
    </w:div>
    <w:div w:id="1785808563">
      <w:bodyDiv w:val="1"/>
      <w:marLeft w:val="0"/>
      <w:marRight w:val="0"/>
      <w:marTop w:val="0"/>
      <w:marBottom w:val="0"/>
      <w:divBdr>
        <w:top w:val="none" w:sz="0" w:space="0" w:color="auto"/>
        <w:left w:val="none" w:sz="0" w:space="0" w:color="auto"/>
        <w:bottom w:val="none" w:sz="0" w:space="0" w:color="auto"/>
        <w:right w:val="none" w:sz="0" w:space="0" w:color="auto"/>
      </w:divBdr>
    </w:div>
    <w:div w:id="1809086529">
      <w:bodyDiv w:val="1"/>
      <w:marLeft w:val="0"/>
      <w:marRight w:val="0"/>
      <w:marTop w:val="0"/>
      <w:marBottom w:val="0"/>
      <w:divBdr>
        <w:top w:val="none" w:sz="0" w:space="0" w:color="auto"/>
        <w:left w:val="none" w:sz="0" w:space="0" w:color="auto"/>
        <w:bottom w:val="none" w:sz="0" w:space="0" w:color="auto"/>
        <w:right w:val="none" w:sz="0" w:space="0" w:color="auto"/>
      </w:divBdr>
    </w:div>
    <w:div w:id="1895004770">
      <w:bodyDiv w:val="1"/>
      <w:marLeft w:val="0"/>
      <w:marRight w:val="0"/>
      <w:marTop w:val="0"/>
      <w:marBottom w:val="0"/>
      <w:divBdr>
        <w:top w:val="none" w:sz="0" w:space="0" w:color="auto"/>
        <w:left w:val="none" w:sz="0" w:space="0" w:color="auto"/>
        <w:bottom w:val="none" w:sz="0" w:space="0" w:color="auto"/>
        <w:right w:val="none" w:sz="0" w:space="0" w:color="auto"/>
      </w:divBdr>
    </w:div>
    <w:div w:id="1915125193">
      <w:bodyDiv w:val="1"/>
      <w:marLeft w:val="0"/>
      <w:marRight w:val="0"/>
      <w:marTop w:val="0"/>
      <w:marBottom w:val="0"/>
      <w:divBdr>
        <w:top w:val="none" w:sz="0" w:space="0" w:color="auto"/>
        <w:left w:val="none" w:sz="0" w:space="0" w:color="auto"/>
        <w:bottom w:val="none" w:sz="0" w:space="0" w:color="auto"/>
        <w:right w:val="none" w:sz="0" w:space="0" w:color="auto"/>
      </w:divBdr>
      <w:divsChild>
        <w:div w:id="41487338">
          <w:marLeft w:val="240"/>
          <w:marRight w:val="0"/>
          <w:marTop w:val="60"/>
          <w:marBottom w:val="60"/>
          <w:divBdr>
            <w:top w:val="none" w:sz="0" w:space="0" w:color="auto"/>
            <w:left w:val="none" w:sz="0" w:space="0" w:color="auto"/>
            <w:bottom w:val="none" w:sz="0" w:space="0" w:color="auto"/>
            <w:right w:val="none" w:sz="0" w:space="0" w:color="auto"/>
          </w:divBdr>
          <w:divsChild>
            <w:div w:id="786048186">
              <w:marLeft w:val="0"/>
              <w:marRight w:val="0"/>
              <w:marTop w:val="0"/>
              <w:marBottom w:val="0"/>
              <w:divBdr>
                <w:top w:val="none" w:sz="0" w:space="0" w:color="auto"/>
                <w:left w:val="none" w:sz="0" w:space="0" w:color="auto"/>
                <w:bottom w:val="none" w:sz="0" w:space="0" w:color="auto"/>
                <w:right w:val="none" w:sz="0" w:space="0" w:color="auto"/>
              </w:divBdr>
            </w:div>
          </w:divsChild>
        </w:div>
        <w:div w:id="764954937">
          <w:marLeft w:val="240"/>
          <w:marRight w:val="0"/>
          <w:marTop w:val="60"/>
          <w:marBottom w:val="60"/>
          <w:divBdr>
            <w:top w:val="none" w:sz="0" w:space="0" w:color="auto"/>
            <w:left w:val="none" w:sz="0" w:space="0" w:color="auto"/>
            <w:bottom w:val="none" w:sz="0" w:space="0" w:color="auto"/>
            <w:right w:val="none" w:sz="0" w:space="0" w:color="auto"/>
          </w:divBdr>
          <w:divsChild>
            <w:div w:id="412046807">
              <w:marLeft w:val="0"/>
              <w:marRight w:val="0"/>
              <w:marTop w:val="0"/>
              <w:marBottom w:val="0"/>
              <w:divBdr>
                <w:top w:val="none" w:sz="0" w:space="0" w:color="auto"/>
                <w:left w:val="none" w:sz="0" w:space="0" w:color="auto"/>
                <w:bottom w:val="none" w:sz="0" w:space="0" w:color="auto"/>
                <w:right w:val="none" w:sz="0" w:space="0" w:color="auto"/>
              </w:divBdr>
            </w:div>
          </w:divsChild>
        </w:div>
        <w:div w:id="858785639">
          <w:marLeft w:val="691"/>
          <w:marRight w:val="0"/>
          <w:marTop w:val="0"/>
          <w:marBottom w:val="0"/>
          <w:divBdr>
            <w:top w:val="none" w:sz="0" w:space="0" w:color="auto"/>
            <w:left w:val="none" w:sz="0" w:space="0" w:color="auto"/>
            <w:bottom w:val="none" w:sz="0" w:space="0" w:color="auto"/>
            <w:right w:val="none" w:sz="0" w:space="0" w:color="auto"/>
          </w:divBdr>
        </w:div>
      </w:divsChild>
    </w:div>
    <w:div w:id="1961835744">
      <w:bodyDiv w:val="1"/>
      <w:marLeft w:val="0"/>
      <w:marRight w:val="0"/>
      <w:marTop w:val="0"/>
      <w:marBottom w:val="0"/>
      <w:divBdr>
        <w:top w:val="none" w:sz="0" w:space="0" w:color="auto"/>
        <w:left w:val="none" w:sz="0" w:space="0" w:color="auto"/>
        <w:bottom w:val="none" w:sz="0" w:space="0" w:color="auto"/>
        <w:right w:val="none" w:sz="0" w:space="0" w:color="auto"/>
      </w:divBdr>
    </w:div>
    <w:div w:id="2059938338">
      <w:bodyDiv w:val="1"/>
      <w:marLeft w:val="0"/>
      <w:marRight w:val="0"/>
      <w:marTop w:val="0"/>
      <w:marBottom w:val="0"/>
      <w:divBdr>
        <w:top w:val="none" w:sz="0" w:space="0" w:color="auto"/>
        <w:left w:val="none" w:sz="0" w:space="0" w:color="auto"/>
        <w:bottom w:val="none" w:sz="0" w:space="0" w:color="auto"/>
        <w:right w:val="none" w:sz="0" w:space="0" w:color="auto"/>
      </w:divBdr>
    </w:div>
    <w:div w:id="2101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5" ma:contentTypeDescription="Create a new document." ma:contentTypeScope="" ma:versionID="bd73b8f1d2f831bca1ee5822debe6ddd">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6dda5929fecf5159c9262dcb01dc573"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55907-3081-4EA7-BD10-EF54924F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ACB0C-F361-4F55-936C-45D380A8D033}">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33b647e-c6ce-41dd-9975-d3bf13680656"/>
    <ds:schemaRef ds:uri="http://purl.org/dc/elements/1.1/"/>
    <ds:schemaRef ds:uri="a9979162-b859-4b73-a23b-882159dd20dd"/>
    <ds:schemaRef ds:uri="http://www.w3.org/XML/1998/namespace"/>
    <ds:schemaRef ds:uri="http://purl.org/dc/dcmitype/"/>
  </ds:schemaRefs>
</ds:datastoreItem>
</file>

<file path=customXml/itemProps3.xml><?xml version="1.0" encoding="utf-8"?>
<ds:datastoreItem xmlns:ds="http://schemas.openxmlformats.org/officeDocument/2006/customXml" ds:itemID="{E262D347-3631-4209-985C-70D05B3697E7}">
  <ds:schemaRefs>
    <ds:schemaRef ds:uri="http://schemas.openxmlformats.org/officeDocument/2006/bibliography"/>
  </ds:schemaRefs>
</ds:datastoreItem>
</file>

<file path=customXml/itemProps4.xml><?xml version="1.0" encoding="utf-8"?>
<ds:datastoreItem xmlns:ds="http://schemas.openxmlformats.org/officeDocument/2006/customXml" ds:itemID="{26563BD8-9C08-4957-8253-9D9E4777A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4524</Words>
  <Characters>25790</Characters>
  <Application>Microsoft Office Word</Application>
  <DocSecurity>4</DocSecurity>
  <Lines>214</Lines>
  <Paragraphs>60</Paragraphs>
  <ScaleCrop>false</ScaleCrop>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2024-01-12T01:29:00Z</dcterms:created>
  <dcterms:modified xsi:type="dcterms:W3CDTF">2024-01-12T03:04:00Z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Order">
    <vt:r8>91800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f61e066f-191e-4b3d-bb7c-2082cb815c7f</vt:lpwstr>
  </property>
</Properties>
</file>