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2857"/>
        <w:gridCol w:w="1211"/>
        <w:gridCol w:w="776"/>
        <w:gridCol w:w="2961"/>
      </w:tblGrid>
      <w:tr w:rsidR="007E6FC1" w14:paraId="7EF53E02" w14:textId="77777777">
        <w:trPr>
          <w:cantSplit/>
        </w:trPr>
        <w:tc>
          <w:tcPr>
            <w:tcW w:w="9468" w:type="dxa"/>
            <w:gridSpan w:val="5"/>
          </w:tcPr>
          <w:p w14:paraId="7EF53E01" w14:textId="1F0335B0" w:rsidR="007E6FC1" w:rsidRDefault="00BF2AE2">
            <w:pPr>
              <w:jc w:val="center"/>
              <w:rPr>
                <w:b/>
                <w:bCs/>
                <w:sz w:val="22"/>
                <w:szCs w:val="22"/>
              </w:rPr>
            </w:pPr>
            <w:r>
              <w:rPr>
                <w:b/>
                <w:bCs/>
                <w:sz w:val="22"/>
                <w:szCs w:val="22"/>
              </w:rPr>
              <w:t>Guide for CDBG-DR (Addendum for 2011– 2013 Disasters)</w:t>
            </w:r>
          </w:p>
        </w:tc>
      </w:tr>
      <w:tr w:rsidR="007E6FC1" w14:paraId="7EF53E05" w14:textId="77777777">
        <w:trPr>
          <w:cantSplit/>
        </w:trPr>
        <w:tc>
          <w:tcPr>
            <w:tcW w:w="4456" w:type="dxa"/>
            <w:gridSpan w:val="2"/>
          </w:tcPr>
          <w:p w14:paraId="7EF53E03" w14:textId="77777777" w:rsidR="007E6FC1" w:rsidRDefault="00BF2AE2">
            <w:pPr>
              <w:rPr>
                <w:b/>
                <w:bCs/>
                <w:sz w:val="22"/>
                <w:szCs w:val="22"/>
              </w:rPr>
            </w:pPr>
            <w:r>
              <w:rPr>
                <w:b/>
                <w:bCs/>
                <w:sz w:val="22"/>
                <w:szCs w:val="22"/>
              </w:rPr>
              <w:t xml:space="preserve">Name of Grantee: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012" w:type="dxa"/>
            <w:gridSpan w:val="3"/>
          </w:tcPr>
          <w:p w14:paraId="7EF53E04" w14:textId="77777777" w:rsidR="007E6FC1" w:rsidRDefault="00BF2AE2">
            <w:pPr>
              <w:rPr>
                <w:sz w:val="22"/>
                <w:szCs w:val="22"/>
              </w:rPr>
            </w:pPr>
            <w:r>
              <w:rPr>
                <w:b/>
                <w:sz w:val="22"/>
                <w:szCs w:val="22"/>
              </w:rPr>
              <w:t xml:space="preserve">Appropriation(s): </w:t>
            </w:r>
            <w:r>
              <w:rPr>
                <w:sz w:val="22"/>
                <w:szCs w:val="22"/>
              </w:rPr>
              <w:fldChar w:fldCharType="begin">
                <w:ffData>
                  <w:name w:val="Text1"/>
                  <w:enabled/>
                  <w:calcOnExit w:val="0"/>
                  <w:textInput/>
                </w:ffData>
              </w:fldChar>
            </w:r>
            <w:bookmarkStart w:id="0"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7E6FC1" w14:paraId="7EF53E08" w14:textId="77777777">
        <w:trPr>
          <w:cantSplit/>
        </w:trPr>
        <w:tc>
          <w:tcPr>
            <w:tcW w:w="9468" w:type="dxa"/>
            <w:gridSpan w:val="5"/>
          </w:tcPr>
          <w:p w14:paraId="7EF53E06" w14:textId="77777777" w:rsidR="007E6FC1" w:rsidRDefault="00BF2AE2">
            <w:pPr>
              <w:rPr>
                <w:b/>
                <w:bCs/>
                <w:sz w:val="22"/>
                <w:szCs w:val="22"/>
              </w:rPr>
            </w:pPr>
            <w:r>
              <w:rPr>
                <w:b/>
                <w:bCs/>
                <w:sz w:val="22"/>
                <w:szCs w:val="22"/>
              </w:rPr>
              <w:t>Staff Consulted:</w:t>
            </w:r>
          </w:p>
          <w:p w14:paraId="7EF53E07" w14:textId="77777777" w:rsidR="007E6FC1" w:rsidRDefault="00BF2AE2">
            <w:pPr>
              <w:pStyle w:val="Header"/>
              <w:tabs>
                <w:tab w:val="clear" w:pos="4320"/>
                <w:tab w:val="clear" w:pos="8640"/>
              </w:tabs>
              <w:rPr>
                <w:sz w:val="22"/>
                <w:szCs w:val="22"/>
              </w:rPr>
            </w:pPr>
            <w:r>
              <w:rPr>
                <w:sz w:val="22"/>
                <w:szCs w:val="22"/>
              </w:rPr>
              <w:fldChar w:fldCharType="begin">
                <w:ffData>
                  <w:name w:val="Text2"/>
                  <w:enabled/>
                  <w:calcOnExit w:val="0"/>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r w:rsidR="007E6FC1" w14:paraId="7EF53E0D" w14:textId="77777777">
        <w:tc>
          <w:tcPr>
            <w:tcW w:w="1548" w:type="dxa"/>
          </w:tcPr>
          <w:p w14:paraId="7EF53E09" w14:textId="77777777" w:rsidR="007E6FC1" w:rsidRDefault="00BF2AE2">
            <w:pPr>
              <w:rPr>
                <w:sz w:val="22"/>
                <w:szCs w:val="22"/>
              </w:rPr>
            </w:pPr>
            <w:r>
              <w:rPr>
                <w:b/>
                <w:bCs/>
                <w:sz w:val="22"/>
                <w:szCs w:val="22"/>
              </w:rPr>
              <w:t>Name(s) of Reviewer(s):</w:t>
            </w:r>
          </w:p>
        </w:tc>
        <w:tc>
          <w:tcPr>
            <w:tcW w:w="4140" w:type="dxa"/>
            <w:gridSpan w:val="2"/>
          </w:tcPr>
          <w:p w14:paraId="7EF53E0A" w14:textId="77777777" w:rsidR="007E6FC1" w:rsidRDefault="00BF2AE2">
            <w:pPr>
              <w:rPr>
                <w:sz w:val="22"/>
                <w:szCs w:val="22"/>
              </w:rPr>
            </w:pPr>
            <w:r>
              <w:rPr>
                <w:sz w:val="22"/>
                <w:szCs w:val="22"/>
              </w:rPr>
              <w:fldChar w:fldCharType="begin">
                <w:ffData>
                  <w:name w:val="Text3"/>
                  <w:enabled/>
                  <w:calcOnExit w:val="0"/>
                  <w:textInput/>
                </w:ffData>
              </w:fldChar>
            </w:r>
            <w:bookmarkStart w:id="2"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776" w:type="dxa"/>
          </w:tcPr>
          <w:p w14:paraId="7EF53E0B" w14:textId="77777777" w:rsidR="007E6FC1" w:rsidRDefault="00BF2AE2">
            <w:pPr>
              <w:rPr>
                <w:sz w:val="22"/>
                <w:szCs w:val="22"/>
              </w:rPr>
            </w:pPr>
            <w:r>
              <w:rPr>
                <w:b/>
                <w:bCs/>
                <w:sz w:val="22"/>
                <w:szCs w:val="22"/>
              </w:rPr>
              <w:t>Date:</w:t>
            </w:r>
          </w:p>
        </w:tc>
        <w:tc>
          <w:tcPr>
            <w:tcW w:w="3004" w:type="dxa"/>
          </w:tcPr>
          <w:p w14:paraId="7EF53E0C" w14:textId="77777777" w:rsidR="007E6FC1" w:rsidRDefault="00BF2AE2">
            <w:pPr>
              <w:pStyle w:val="Header"/>
              <w:tabs>
                <w:tab w:val="clear" w:pos="4320"/>
                <w:tab w:val="clear" w:pos="8640"/>
              </w:tabs>
              <w:rPr>
                <w:sz w:val="22"/>
                <w:szCs w:val="22"/>
              </w:rPr>
            </w:pPr>
            <w:r>
              <w:rPr>
                <w:sz w:val="22"/>
                <w:szCs w:val="22"/>
              </w:rPr>
              <w:fldChar w:fldCharType="begin">
                <w:ffData>
                  <w:name w:val="Text4"/>
                  <w:enabled/>
                  <w:calcOnExit w:val="0"/>
                  <w:textInput>
                    <w:type w:val="date"/>
                    <w:format w:val="M/d/yyyy"/>
                  </w:textInput>
                </w:ffData>
              </w:fldChar>
            </w:r>
            <w:bookmarkStart w:id="3"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14:paraId="7EF53E0E" w14:textId="77777777" w:rsidR="007E6FC1" w:rsidRDefault="007E6FC1">
      <w:pPr>
        <w:rPr>
          <w:sz w:val="22"/>
          <w:szCs w:val="22"/>
        </w:rPr>
      </w:pPr>
    </w:p>
    <w:p w14:paraId="7EF53E0F" w14:textId="22EB0D1F" w:rsidR="007E6FC1" w:rsidRDefault="00BF2AE2">
      <w:pPr>
        <w:ind w:left="720"/>
        <w:rPr>
          <w:sz w:val="22"/>
          <w:szCs w:val="22"/>
        </w:rPr>
      </w:pPr>
      <w:r w:rsidRPr="00A021A7">
        <w:rPr>
          <w:b/>
          <w:bCs/>
          <w:sz w:val="22"/>
          <w:szCs w:val="22"/>
        </w:rPr>
        <w:t xml:space="preserve">NOTE: </w:t>
      </w:r>
      <w:r w:rsidR="003E6D4B" w:rsidRPr="00A021A7">
        <w:rPr>
          <w:sz w:val="22"/>
          <w:szCs w:val="22"/>
        </w:rPr>
        <w:t xml:space="preserve">As stated in Chapter 2 of the monitoring handbook, an important and fundamental principle of the monitoring process is that HUD is required to make findings when there is evidence that a statute, regulation or requirement has been violated, but it retains discretion in identifying appropriate corrective action(s) to resolve deficiencies.  </w:t>
      </w:r>
      <w:r w:rsidRPr="00A021A7">
        <w:rPr>
          <w:sz w:val="22"/>
          <w:szCs w:val="22"/>
        </w:rPr>
        <w:t>An equally fundamental principle is that program participants have due process rights to contest findings (24 CFR part 570 subpart O for local governments and 24 CFR 570.495 for state grantees (in some cases, applicable waivers and alternative requirements may subject states to subpart O)).</w:t>
      </w:r>
    </w:p>
    <w:p w14:paraId="7EF53E10" w14:textId="77777777" w:rsidR="007E6FC1" w:rsidRDefault="007E6FC1">
      <w:pPr>
        <w:ind w:left="720"/>
        <w:rPr>
          <w:sz w:val="22"/>
          <w:szCs w:val="22"/>
        </w:rPr>
      </w:pPr>
    </w:p>
    <w:p w14:paraId="7EF53E11" w14:textId="77777777" w:rsidR="007E6FC1" w:rsidRDefault="00BF2AE2">
      <w:pPr>
        <w:ind w:left="720"/>
        <w:rPr>
          <w:sz w:val="22"/>
          <w:szCs w:val="22"/>
        </w:rPr>
      </w:pPr>
      <w:r>
        <w:rPr>
          <w:sz w:val="22"/>
          <w:szCs w:val="22"/>
        </w:rPr>
        <w:t xml:space="preserve">As provided in Chapter 2, HUD reviewers are advised that certain questions contain, as </w:t>
      </w:r>
      <w:proofErr w:type="gramStart"/>
      <w:r>
        <w:rPr>
          <w:sz w:val="22"/>
          <w:szCs w:val="22"/>
        </w:rPr>
        <w:t>a parenthetical</w:t>
      </w:r>
      <w:proofErr w:type="gramEnd"/>
      <w:r>
        <w:rPr>
          <w:sz w:val="22"/>
          <w:szCs w:val="22"/>
        </w:rPr>
        <w:t xml:space="preserve">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7EF53E12" w14:textId="77777777" w:rsidR="007E6FC1" w:rsidRDefault="007E6FC1">
      <w:pPr>
        <w:ind w:left="720"/>
        <w:rPr>
          <w:sz w:val="22"/>
          <w:szCs w:val="22"/>
        </w:rPr>
      </w:pPr>
    </w:p>
    <w:p w14:paraId="7EF53E13" w14:textId="77777777" w:rsidR="007E6FC1" w:rsidRDefault="00BF2AE2">
      <w:pPr>
        <w:ind w:left="720"/>
        <w:rPr>
          <w:sz w:val="22"/>
          <w:szCs w:val="22"/>
        </w:rPr>
      </w:pPr>
      <w:r>
        <w:rPr>
          <w:sz w:val="22"/>
          <w:szCs w:val="22"/>
        </w:rPr>
        <w:t xml:space="preserve">In this exhibit, most questions that address requirements contain the specific citation for the source of the requirement (specific citation to a section of a statute, regulation, </w:t>
      </w:r>
      <w:r>
        <w:rPr>
          <w:i/>
          <w:iCs/>
          <w:sz w:val="22"/>
          <w:szCs w:val="22"/>
        </w:rPr>
        <w:t>Federal Register</w:t>
      </w:r>
      <w:r>
        <w:rPr>
          <w:sz w:val="22"/>
          <w:szCs w:val="22"/>
        </w:rPr>
        <w:t xml:space="preserve"> notice, or grant agreement).  Where a specific citation is contained in the question, it may only apply to certain grants; carefully review the cited requirement to determine its applicability.</w:t>
      </w:r>
    </w:p>
    <w:p w14:paraId="7EF53E14" w14:textId="77777777" w:rsidR="007E6FC1" w:rsidRDefault="007E6FC1">
      <w:pPr>
        <w:ind w:left="720"/>
        <w:rPr>
          <w:sz w:val="22"/>
          <w:szCs w:val="22"/>
        </w:rPr>
      </w:pPr>
    </w:p>
    <w:p w14:paraId="7EF53E15" w14:textId="77777777" w:rsidR="007E6FC1" w:rsidRDefault="00BF2AE2">
      <w:pPr>
        <w:ind w:left="720"/>
        <w:rPr>
          <w:sz w:val="22"/>
          <w:szCs w:val="22"/>
          <w:u w:val="single"/>
        </w:rPr>
      </w:pPr>
      <w:r>
        <w:rPr>
          <w:sz w:val="22"/>
          <w:szCs w:val="22"/>
        </w:rPr>
        <w:t xml:space="preserve">In other cases, the question generally references the source of the requirement (e.g., applicable </w:t>
      </w:r>
      <w:r>
        <w:rPr>
          <w:i/>
          <w:iCs/>
          <w:sz w:val="22"/>
          <w:szCs w:val="22"/>
        </w:rPr>
        <w:t>Federal Register</w:t>
      </w:r>
      <w:r>
        <w:rPr>
          <w:sz w:val="22"/>
          <w:szCs w:val="22"/>
        </w:rPr>
        <w:t xml:space="preserve"> notices or grant agreement) but does not provide a specific citation.  This is because statutory requirements, </w:t>
      </w:r>
      <w:r>
        <w:rPr>
          <w:i/>
          <w:iCs/>
          <w:sz w:val="22"/>
          <w:szCs w:val="22"/>
        </w:rPr>
        <w:t>Federal Register</w:t>
      </w:r>
      <w:r>
        <w:rPr>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The reviewer should answer the question based on the requirement that applies to the grantee.  </w:t>
      </w:r>
      <w:r>
        <w:rPr>
          <w:sz w:val="22"/>
          <w:szCs w:val="22"/>
          <w:u w:val="single"/>
        </w:rPr>
        <w:t xml:space="preserve">If the reviewer answers the question “no” because the grantee did not comply with the requirements in the source that apply to the grantee, the HUD reviewer must make a note of the applicable citation to document the violation that results in a finding of noncompliance. </w:t>
      </w:r>
    </w:p>
    <w:p w14:paraId="7EF53E16" w14:textId="77777777" w:rsidR="007E6FC1" w:rsidRDefault="007E6FC1">
      <w:pPr>
        <w:ind w:left="720"/>
        <w:rPr>
          <w:sz w:val="22"/>
          <w:szCs w:val="22"/>
        </w:rPr>
      </w:pPr>
    </w:p>
    <w:p w14:paraId="7EF53E17" w14:textId="77777777" w:rsidR="007E6FC1" w:rsidRDefault="00BF2AE2">
      <w:pPr>
        <w:ind w:left="720"/>
        <w:rPr>
          <w:sz w:val="22"/>
          <w:szCs w:val="22"/>
        </w:rPr>
      </w:pPr>
      <w:r>
        <w:rPr>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7EF53E18" w14:textId="77777777" w:rsidR="007E6FC1" w:rsidRDefault="007E6FC1">
      <w:pPr>
        <w:ind w:left="720"/>
        <w:rPr>
          <w:sz w:val="22"/>
          <w:szCs w:val="22"/>
        </w:rPr>
      </w:pPr>
    </w:p>
    <w:p w14:paraId="7EF53E19" w14:textId="77777777" w:rsidR="007E6FC1" w:rsidRDefault="00BF2AE2">
      <w:pPr>
        <w:ind w:left="720"/>
        <w:rPr>
          <w:sz w:val="22"/>
          <w:szCs w:val="22"/>
        </w:rPr>
      </w:pPr>
      <w:r>
        <w:rPr>
          <w:sz w:val="22"/>
          <w:szCs w:val="22"/>
        </w:rPr>
        <w:t>A “Note” included with a question is intended to assist the reviewer with answering the question and is not a statutory or regulatory citation and/or contract/agreement reference that signals that a negative response (“No”) by the HUD reviewer to the question indicates noncompliance that constitutes a “finding.”</w:t>
      </w:r>
    </w:p>
    <w:p w14:paraId="7EF53E1A" w14:textId="77777777" w:rsidR="007E6FC1" w:rsidRDefault="007E6FC1">
      <w:pPr>
        <w:pStyle w:val="BodyTextIndent"/>
        <w:ind w:left="0"/>
        <w:jc w:val="both"/>
        <w:rPr>
          <w:sz w:val="22"/>
          <w:szCs w:val="22"/>
        </w:rPr>
      </w:pPr>
    </w:p>
    <w:p w14:paraId="7EF53E1B" w14:textId="09E15414" w:rsidR="007E6FC1" w:rsidRDefault="00BF2AE2">
      <w:pPr>
        <w:rPr>
          <w:sz w:val="22"/>
          <w:szCs w:val="22"/>
        </w:rPr>
      </w:pPr>
      <w:r>
        <w:rPr>
          <w:b/>
          <w:bCs/>
          <w:sz w:val="22"/>
          <w:szCs w:val="22"/>
          <w:u w:val="single"/>
        </w:rPr>
        <w:lastRenderedPageBreak/>
        <w:t>Instructions:</w:t>
      </w:r>
      <w:r>
        <w:rPr>
          <w:b/>
          <w:bCs/>
          <w:sz w:val="22"/>
          <w:szCs w:val="22"/>
        </w:rPr>
        <w:t xml:space="preserve"> </w:t>
      </w:r>
      <w:r>
        <w:rPr>
          <w:sz w:val="22"/>
          <w:szCs w:val="22"/>
        </w:rPr>
        <w:t xml:space="preserve">This Addendum is to be used as a supplement to the following Chapter 6 Exhibits: </w:t>
      </w:r>
      <w:r>
        <w:rPr>
          <w:i/>
          <w:iCs/>
          <w:sz w:val="22"/>
          <w:szCs w:val="22"/>
        </w:rPr>
        <w:t>6-1: Guide for Review of Overall Management; 6-2: Guide for Review of Flood Zone and Floodway Buyouts and Non-Buyout Acquisition; 6-3: Review of New Construction of Housing; 6-4: Review of Infrastructure and Public Facilities; 6-5: Review of Economic Development; and 6-6: Review of Housing Rehabilitation and Reconstruction</w:t>
      </w:r>
      <w:r>
        <w:rPr>
          <w:sz w:val="22"/>
          <w:szCs w:val="22"/>
        </w:rPr>
        <w:t xml:space="preserve"> to monitor activities carried out with CDBG-disaster recovery (CDBG-DR) funds</w:t>
      </w:r>
      <w:r w:rsidR="0067762C">
        <w:rPr>
          <w:sz w:val="22"/>
          <w:szCs w:val="22"/>
        </w:rPr>
        <w:t xml:space="preserve"> awarded for major disasters that occurred in 2011-2013</w:t>
      </w:r>
      <w:r>
        <w:rPr>
          <w:sz w:val="22"/>
          <w:szCs w:val="22"/>
        </w:rPr>
        <w:t xml:space="preserve">. </w:t>
      </w:r>
    </w:p>
    <w:p w14:paraId="7EF53E1C" w14:textId="148AFB3B" w:rsidR="007E6FC1" w:rsidRDefault="00E52D45">
      <w:pPr>
        <w:widowControl w:val="0"/>
        <w:rPr>
          <w:sz w:val="22"/>
          <w:szCs w:val="22"/>
        </w:rPr>
      </w:pPr>
      <w:r w:rsidDel="00E52D45">
        <w:rPr>
          <w:sz w:val="22"/>
          <w:szCs w:val="22"/>
        </w:rPr>
        <w:t xml:space="preserve"> </w:t>
      </w:r>
    </w:p>
    <w:sdt>
      <w:sdtPr>
        <w:rPr>
          <w:rFonts w:ascii="Times New Roman" w:eastAsia="Times New Roman" w:hAnsi="Times New Roman" w:cs="Times New Roman"/>
          <w:color w:val="auto"/>
          <w:sz w:val="24"/>
          <w:szCs w:val="24"/>
        </w:rPr>
        <w:id w:val="1508256561"/>
        <w:docPartObj>
          <w:docPartGallery w:val="Table of Contents"/>
          <w:docPartUnique/>
        </w:docPartObj>
      </w:sdtPr>
      <w:sdtEndPr>
        <w:rPr>
          <w:b/>
          <w:bCs/>
          <w:noProof/>
        </w:rPr>
      </w:sdtEndPr>
      <w:sdtContent>
        <w:p w14:paraId="7EF53E1D" w14:textId="77777777" w:rsidR="007E6FC1" w:rsidRDefault="00BF2AE2">
          <w:pPr>
            <w:pStyle w:val="TOCHeading"/>
            <w:rPr>
              <w:rFonts w:ascii="Times New Roman" w:hAnsi="Times New Roman" w:cs="Times New Roman"/>
              <w:b/>
              <w:bCs/>
              <w:color w:val="auto"/>
              <w:sz w:val="24"/>
              <w:szCs w:val="24"/>
            </w:rPr>
          </w:pPr>
          <w:r>
            <w:rPr>
              <w:rFonts w:ascii="Times New Roman" w:hAnsi="Times New Roman" w:cs="Times New Roman"/>
              <w:b/>
              <w:bCs/>
              <w:color w:val="auto"/>
              <w:sz w:val="24"/>
              <w:szCs w:val="24"/>
            </w:rPr>
            <w:t>TABLE OF CONTENTS</w:t>
          </w:r>
        </w:p>
        <w:p w14:paraId="7EF53E1E" w14:textId="65AC305C" w:rsidR="007E6FC1" w:rsidRDefault="00BF2AE2">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621838" w:history="1">
            <w:r>
              <w:rPr>
                <w:rStyle w:val="Hyperlink"/>
                <w:noProof/>
              </w:rPr>
              <w:t>A. Overall Management</w:t>
            </w:r>
            <w:r>
              <w:rPr>
                <w:noProof/>
                <w:webHidden/>
              </w:rPr>
              <w:tab/>
            </w:r>
            <w:r>
              <w:rPr>
                <w:noProof/>
                <w:webHidden/>
              </w:rPr>
              <w:fldChar w:fldCharType="begin"/>
            </w:r>
            <w:r>
              <w:rPr>
                <w:noProof/>
                <w:webHidden/>
              </w:rPr>
              <w:instrText xml:space="preserve"> PAGEREF _Toc50621838 \h </w:instrText>
            </w:r>
            <w:r>
              <w:rPr>
                <w:noProof/>
                <w:webHidden/>
              </w:rPr>
            </w:r>
            <w:r>
              <w:rPr>
                <w:noProof/>
                <w:webHidden/>
              </w:rPr>
              <w:fldChar w:fldCharType="separate"/>
            </w:r>
            <w:r w:rsidR="00E75D9E">
              <w:rPr>
                <w:noProof/>
                <w:webHidden/>
              </w:rPr>
              <w:t>3</w:t>
            </w:r>
            <w:r>
              <w:rPr>
                <w:noProof/>
                <w:webHidden/>
              </w:rPr>
              <w:fldChar w:fldCharType="end"/>
            </w:r>
          </w:hyperlink>
        </w:p>
        <w:p w14:paraId="7EF53E1F" w14:textId="2432D083" w:rsidR="007E6FC1" w:rsidRDefault="00000000">
          <w:pPr>
            <w:pStyle w:val="TOC1"/>
            <w:tabs>
              <w:tab w:val="right" w:leader="dot" w:pos="9350"/>
            </w:tabs>
            <w:rPr>
              <w:rFonts w:asciiTheme="minorHAnsi" w:eastAsiaTheme="minorEastAsia" w:hAnsiTheme="minorHAnsi" w:cstheme="minorBidi"/>
              <w:noProof/>
              <w:sz w:val="22"/>
              <w:szCs w:val="22"/>
            </w:rPr>
          </w:pPr>
          <w:hyperlink w:anchor="_Toc50621839" w:history="1">
            <w:r w:rsidR="00BF2AE2">
              <w:rPr>
                <w:rStyle w:val="Hyperlink"/>
                <w:noProof/>
              </w:rPr>
              <w:t>B. Duplication of Benefits Review</w:t>
            </w:r>
            <w:r w:rsidR="00BF2AE2">
              <w:rPr>
                <w:noProof/>
                <w:webHidden/>
              </w:rPr>
              <w:tab/>
            </w:r>
            <w:r w:rsidR="00BF2AE2">
              <w:rPr>
                <w:noProof/>
                <w:webHidden/>
              </w:rPr>
              <w:fldChar w:fldCharType="begin"/>
            </w:r>
            <w:r w:rsidR="00BF2AE2">
              <w:rPr>
                <w:noProof/>
                <w:webHidden/>
              </w:rPr>
              <w:instrText xml:space="preserve"> PAGEREF _Toc50621839 \h </w:instrText>
            </w:r>
            <w:r w:rsidR="00BF2AE2">
              <w:rPr>
                <w:noProof/>
                <w:webHidden/>
              </w:rPr>
            </w:r>
            <w:r w:rsidR="00BF2AE2">
              <w:rPr>
                <w:noProof/>
                <w:webHidden/>
              </w:rPr>
              <w:fldChar w:fldCharType="separate"/>
            </w:r>
            <w:r w:rsidR="00E75D9E">
              <w:rPr>
                <w:noProof/>
                <w:webHidden/>
              </w:rPr>
              <w:t>6</w:t>
            </w:r>
            <w:r w:rsidR="00BF2AE2">
              <w:rPr>
                <w:noProof/>
                <w:webHidden/>
              </w:rPr>
              <w:fldChar w:fldCharType="end"/>
            </w:r>
          </w:hyperlink>
        </w:p>
        <w:p w14:paraId="7EF53E20" w14:textId="4C75E524" w:rsidR="007E6FC1" w:rsidRDefault="00000000">
          <w:pPr>
            <w:pStyle w:val="TOC1"/>
            <w:tabs>
              <w:tab w:val="right" w:leader="dot" w:pos="9350"/>
            </w:tabs>
            <w:rPr>
              <w:rFonts w:asciiTheme="minorHAnsi" w:eastAsiaTheme="minorEastAsia" w:hAnsiTheme="minorHAnsi" w:cstheme="minorBidi"/>
              <w:noProof/>
              <w:sz w:val="22"/>
              <w:szCs w:val="22"/>
            </w:rPr>
          </w:pPr>
          <w:hyperlink w:anchor="_Toc50621840" w:history="1">
            <w:r w:rsidR="00BF2AE2">
              <w:rPr>
                <w:rStyle w:val="Hyperlink"/>
                <w:noProof/>
              </w:rPr>
              <w:t>C. Review of Flood Zone and Floodway Buyouts and Non-Buyout Acquisitions</w:t>
            </w:r>
            <w:r w:rsidR="00BF2AE2">
              <w:rPr>
                <w:noProof/>
                <w:webHidden/>
              </w:rPr>
              <w:tab/>
            </w:r>
            <w:r w:rsidR="00BF2AE2">
              <w:rPr>
                <w:noProof/>
                <w:webHidden/>
              </w:rPr>
              <w:fldChar w:fldCharType="begin"/>
            </w:r>
            <w:r w:rsidR="00BF2AE2">
              <w:rPr>
                <w:noProof/>
                <w:webHidden/>
              </w:rPr>
              <w:instrText xml:space="preserve"> PAGEREF _Toc50621840 \h </w:instrText>
            </w:r>
            <w:r w:rsidR="00BF2AE2">
              <w:rPr>
                <w:noProof/>
                <w:webHidden/>
              </w:rPr>
            </w:r>
            <w:r w:rsidR="00BF2AE2">
              <w:rPr>
                <w:noProof/>
                <w:webHidden/>
              </w:rPr>
              <w:fldChar w:fldCharType="separate"/>
            </w:r>
            <w:r w:rsidR="00E75D9E">
              <w:rPr>
                <w:noProof/>
                <w:webHidden/>
              </w:rPr>
              <w:t>8</w:t>
            </w:r>
            <w:r w:rsidR="00BF2AE2">
              <w:rPr>
                <w:noProof/>
                <w:webHidden/>
              </w:rPr>
              <w:fldChar w:fldCharType="end"/>
            </w:r>
          </w:hyperlink>
        </w:p>
        <w:p w14:paraId="7EF53E21" w14:textId="61E46EB7" w:rsidR="007E6FC1" w:rsidRDefault="00000000">
          <w:pPr>
            <w:pStyle w:val="TOC2"/>
            <w:tabs>
              <w:tab w:val="right" w:leader="dot" w:pos="9350"/>
            </w:tabs>
            <w:rPr>
              <w:rFonts w:asciiTheme="minorHAnsi" w:eastAsiaTheme="minorEastAsia" w:hAnsiTheme="minorHAnsi" w:cstheme="minorBidi"/>
              <w:noProof/>
              <w:sz w:val="22"/>
              <w:szCs w:val="22"/>
            </w:rPr>
          </w:pPr>
          <w:hyperlink w:anchor="_Toc50621841" w:history="1">
            <w:r w:rsidR="00BF2AE2">
              <w:rPr>
                <w:rStyle w:val="Hyperlink"/>
                <w:noProof/>
              </w:rPr>
              <w:t>Buyouts Only</w:t>
            </w:r>
            <w:r w:rsidR="00BF2AE2">
              <w:rPr>
                <w:noProof/>
                <w:webHidden/>
              </w:rPr>
              <w:tab/>
            </w:r>
            <w:r w:rsidR="00BF2AE2">
              <w:rPr>
                <w:noProof/>
                <w:webHidden/>
              </w:rPr>
              <w:fldChar w:fldCharType="begin"/>
            </w:r>
            <w:r w:rsidR="00BF2AE2">
              <w:rPr>
                <w:noProof/>
                <w:webHidden/>
              </w:rPr>
              <w:instrText xml:space="preserve"> PAGEREF _Toc50621841 \h </w:instrText>
            </w:r>
            <w:r w:rsidR="00BF2AE2">
              <w:rPr>
                <w:noProof/>
                <w:webHidden/>
              </w:rPr>
            </w:r>
            <w:r w:rsidR="00BF2AE2">
              <w:rPr>
                <w:noProof/>
                <w:webHidden/>
              </w:rPr>
              <w:fldChar w:fldCharType="separate"/>
            </w:r>
            <w:r w:rsidR="00E75D9E">
              <w:rPr>
                <w:noProof/>
                <w:webHidden/>
              </w:rPr>
              <w:t>8</w:t>
            </w:r>
            <w:r w:rsidR="00BF2AE2">
              <w:rPr>
                <w:noProof/>
                <w:webHidden/>
              </w:rPr>
              <w:fldChar w:fldCharType="end"/>
            </w:r>
          </w:hyperlink>
        </w:p>
        <w:p w14:paraId="7EF53E22" w14:textId="13B9AE45" w:rsidR="007E6FC1" w:rsidRDefault="00000000">
          <w:pPr>
            <w:pStyle w:val="TOC1"/>
            <w:tabs>
              <w:tab w:val="right" w:leader="dot" w:pos="9350"/>
            </w:tabs>
            <w:rPr>
              <w:rFonts w:asciiTheme="minorHAnsi" w:eastAsiaTheme="minorEastAsia" w:hAnsiTheme="minorHAnsi" w:cstheme="minorBidi"/>
              <w:noProof/>
              <w:sz w:val="22"/>
              <w:szCs w:val="22"/>
            </w:rPr>
          </w:pPr>
          <w:hyperlink w:anchor="_Toc50621842" w:history="1">
            <w:r w:rsidR="00BF2AE2">
              <w:rPr>
                <w:rStyle w:val="Hyperlink"/>
                <w:noProof/>
              </w:rPr>
              <w:t>D. Review of New Construction of Housing</w:t>
            </w:r>
            <w:r w:rsidR="00BF2AE2">
              <w:rPr>
                <w:noProof/>
                <w:webHidden/>
              </w:rPr>
              <w:tab/>
            </w:r>
            <w:r w:rsidR="00BF2AE2">
              <w:rPr>
                <w:noProof/>
                <w:webHidden/>
              </w:rPr>
              <w:fldChar w:fldCharType="begin"/>
            </w:r>
            <w:r w:rsidR="00BF2AE2">
              <w:rPr>
                <w:noProof/>
                <w:webHidden/>
              </w:rPr>
              <w:instrText xml:space="preserve"> PAGEREF _Toc50621842 \h </w:instrText>
            </w:r>
            <w:r w:rsidR="00BF2AE2">
              <w:rPr>
                <w:noProof/>
                <w:webHidden/>
              </w:rPr>
            </w:r>
            <w:r w:rsidR="00BF2AE2">
              <w:rPr>
                <w:noProof/>
                <w:webHidden/>
              </w:rPr>
              <w:fldChar w:fldCharType="separate"/>
            </w:r>
            <w:r w:rsidR="00E75D9E">
              <w:rPr>
                <w:noProof/>
                <w:webHidden/>
              </w:rPr>
              <w:t>8</w:t>
            </w:r>
            <w:r w:rsidR="00BF2AE2">
              <w:rPr>
                <w:noProof/>
                <w:webHidden/>
              </w:rPr>
              <w:fldChar w:fldCharType="end"/>
            </w:r>
          </w:hyperlink>
        </w:p>
        <w:p w14:paraId="7EF53E23" w14:textId="22A74E3A" w:rsidR="007E6FC1" w:rsidRDefault="00000000">
          <w:pPr>
            <w:pStyle w:val="TOC1"/>
            <w:tabs>
              <w:tab w:val="right" w:leader="dot" w:pos="9350"/>
            </w:tabs>
            <w:rPr>
              <w:rFonts w:asciiTheme="minorHAnsi" w:eastAsiaTheme="minorEastAsia" w:hAnsiTheme="minorHAnsi" w:cstheme="minorBidi"/>
              <w:noProof/>
              <w:sz w:val="22"/>
              <w:szCs w:val="22"/>
            </w:rPr>
          </w:pPr>
          <w:hyperlink w:anchor="_Toc50621843" w:history="1">
            <w:r w:rsidR="00BF2AE2">
              <w:rPr>
                <w:rStyle w:val="Hyperlink"/>
                <w:noProof/>
              </w:rPr>
              <w:t>E. Review of Infrastructure and Public Facilities</w:t>
            </w:r>
            <w:r w:rsidR="00BF2AE2">
              <w:rPr>
                <w:noProof/>
                <w:webHidden/>
              </w:rPr>
              <w:tab/>
            </w:r>
            <w:r w:rsidR="00BF2AE2">
              <w:rPr>
                <w:noProof/>
                <w:webHidden/>
              </w:rPr>
              <w:fldChar w:fldCharType="begin"/>
            </w:r>
            <w:r w:rsidR="00BF2AE2">
              <w:rPr>
                <w:noProof/>
                <w:webHidden/>
              </w:rPr>
              <w:instrText xml:space="preserve"> PAGEREF _Toc50621843 \h </w:instrText>
            </w:r>
            <w:r w:rsidR="00BF2AE2">
              <w:rPr>
                <w:noProof/>
                <w:webHidden/>
              </w:rPr>
            </w:r>
            <w:r w:rsidR="00BF2AE2">
              <w:rPr>
                <w:noProof/>
                <w:webHidden/>
              </w:rPr>
              <w:fldChar w:fldCharType="separate"/>
            </w:r>
            <w:r w:rsidR="00E75D9E">
              <w:rPr>
                <w:noProof/>
                <w:webHidden/>
              </w:rPr>
              <w:t>9</w:t>
            </w:r>
            <w:r w:rsidR="00BF2AE2">
              <w:rPr>
                <w:noProof/>
                <w:webHidden/>
              </w:rPr>
              <w:fldChar w:fldCharType="end"/>
            </w:r>
          </w:hyperlink>
        </w:p>
        <w:p w14:paraId="7EF53E24" w14:textId="378EB5CF" w:rsidR="007E6FC1" w:rsidRDefault="00000000">
          <w:pPr>
            <w:pStyle w:val="TOC1"/>
            <w:tabs>
              <w:tab w:val="right" w:leader="dot" w:pos="9350"/>
            </w:tabs>
            <w:rPr>
              <w:rFonts w:asciiTheme="minorHAnsi" w:eastAsiaTheme="minorEastAsia" w:hAnsiTheme="minorHAnsi" w:cstheme="minorBidi"/>
              <w:noProof/>
              <w:sz w:val="22"/>
              <w:szCs w:val="22"/>
            </w:rPr>
          </w:pPr>
          <w:hyperlink w:anchor="_Toc50621844" w:history="1">
            <w:r w:rsidR="00BF2AE2">
              <w:rPr>
                <w:rStyle w:val="Hyperlink"/>
                <w:noProof/>
              </w:rPr>
              <w:t>F. Review of Economic Development</w:t>
            </w:r>
            <w:r w:rsidR="00BF2AE2">
              <w:rPr>
                <w:noProof/>
                <w:webHidden/>
              </w:rPr>
              <w:tab/>
            </w:r>
            <w:r w:rsidR="00BF2AE2">
              <w:rPr>
                <w:noProof/>
                <w:webHidden/>
              </w:rPr>
              <w:fldChar w:fldCharType="begin"/>
            </w:r>
            <w:r w:rsidR="00BF2AE2">
              <w:rPr>
                <w:noProof/>
                <w:webHidden/>
              </w:rPr>
              <w:instrText xml:space="preserve"> PAGEREF _Toc50621844 \h </w:instrText>
            </w:r>
            <w:r w:rsidR="00BF2AE2">
              <w:rPr>
                <w:noProof/>
                <w:webHidden/>
              </w:rPr>
            </w:r>
            <w:r w:rsidR="00BF2AE2">
              <w:rPr>
                <w:noProof/>
                <w:webHidden/>
              </w:rPr>
              <w:fldChar w:fldCharType="separate"/>
            </w:r>
            <w:r w:rsidR="00E75D9E">
              <w:rPr>
                <w:noProof/>
                <w:webHidden/>
              </w:rPr>
              <w:t>12</w:t>
            </w:r>
            <w:r w:rsidR="00BF2AE2">
              <w:rPr>
                <w:noProof/>
                <w:webHidden/>
              </w:rPr>
              <w:fldChar w:fldCharType="end"/>
            </w:r>
          </w:hyperlink>
        </w:p>
        <w:p w14:paraId="7EF53E25" w14:textId="13785E1D" w:rsidR="007E6FC1" w:rsidRDefault="00000000">
          <w:pPr>
            <w:pStyle w:val="TOC1"/>
            <w:tabs>
              <w:tab w:val="right" w:leader="dot" w:pos="9350"/>
            </w:tabs>
            <w:rPr>
              <w:rFonts w:asciiTheme="minorHAnsi" w:eastAsiaTheme="minorEastAsia" w:hAnsiTheme="minorHAnsi" w:cstheme="minorBidi"/>
              <w:noProof/>
              <w:sz w:val="22"/>
              <w:szCs w:val="22"/>
            </w:rPr>
          </w:pPr>
          <w:hyperlink w:anchor="_Toc50621845" w:history="1">
            <w:r w:rsidR="00BF2AE2">
              <w:rPr>
                <w:rStyle w:val="Hyperlink"/>
                <w:noProof/>
              </w:rPr>
              <w:t>G. Review of Housing Rehabilitation and Reconstruction</w:t>
            </w:r>
            <w:r w:rsidR="00BF2AE2">
              <w:rPr>
                <w:noProof/>
                <w:webHidden/>
              </w:rPr>
              <w:tab/>
            </w:r>
            <w:r w:rsidR="00BF2AE2">
              <w:rPr>
                <w:noProof/>
                <w:webHidden/>
              </w:rPr>
              <w:fldChar w:fldCharType="begin"/>
            </w:r>
            <w:r w:rsidR="00BF2AE2">
              <w:rPr>
                <w:noProof/>
                <w:webHidden/>
              </w:rPr>
              <w:instrText xml:space="preserve"> PAGEREF _Toc50621845 \h </w:instrText>
            </w:r>
            <w:r w:rsidR="00BF2AE2">
              <w:rPr>
                <w:noProof/>
                <w:webHidden/>
              </w:rPr>
            </w:r>
            <w:r w:rsidR="00BF2AE2">
              <w:rPr>
                <w:noProof/>
                <w:webHidden/>
              </w:rPr>
              <w:fldChar w:fldCharType="separate"/>
            </w:r>
            <w:r w:rsidR="00E75D9E">
              <w:rPr>
                <w:noProof/>
                <w:webHidden/>
              </w:rPr>
              <w:t>15</w:t>
            </w:r>
            <w:r w:rsidR="00BF2AE2">
              <w:rPr>
                <w:noProof/>
                <w:webHidden/>
              </w:rPr>
              <w:fldChar w:fldCharType="end"/>
            </w:r>
          </w:hyperlink>
        </w:p>
        <w:p w14:paraId="7EF53E26" w14:textId="0BBF4D23" w:rsidR="007E6FC1" w:rsidRDefault="00000000">
          <w:pPr>
            <w:pStyle w:val="TOC1"/>
            <w:tabs>
              <w:tab w:val="right" w:leader="dot" w:pos="9350"/>
            </w:tabs>
            <w:rPr>
              <w:rFonts w:asciiTheme="minorHAnsi" w:eastAsiaTheme="minorEastAsia" w:hAnsiTheme="minorHAnsi" w:cstheme="minorBidi"/>
              <w:noProof/>
              <w:sz w:val="22"/>
              <w:szCs w:val="22"/>
            </w:rPr>
          </w:pPr>
          <w:hyperlink w:anchor="_Toc50621846" w:history="1">
            <w:r w:rsidR="00BF2AE2">
              <w:rPr>
                <w:rStyle w:val="Hyperlink"/>
                <w:noProof/>
              </w:rPr>
              <w:t>H. Review of Written Agreements</w:t>
            </w:r>
            <w:r w:rsidR="00BF2AE2">
              <w:rPr>
                <w:noProof/>
                <w:webHidden/>
              </w:rPr>
              <w:tab/>
            </w:r>
            <w:r w:rsidR="00BF2AE2">
              <w:rPr>
                <w:noProof/>
                <w:webHidden/>
              </w:rPr>
              <w:fldChar w:fldCharType="begin"/>
            </w:r>
            <w:r w:rsidR="00BF2AE2">
              <w:rPr>
                <w:noProof/>
                <w:webHidden/>
              </w:rPr>
              <w:instrText xml:space="preserve"> PAGEREF _Toc50621846 \h </w:instrText>
            </w:r>
            <w:r w:rsidR="00BF2AE2">
              <w:rPr>
                <w:noProof/>
                <w:webHidden/>
              </w:rPr>
            </w:r>
            <w:r w:rsidR="00BF2AE2">
              <w:rPr>
                <w:noProof/>
                <w:webHidden/>
              </w:rPr>
              <w:fldChar w:fldCharType="separate"/>
            </w:r>
            <w:r w:rsidR="00E75D9E">
              <w:rPr>
                <w:noProof/>
                <w:webHidden/>
              </w:rPr>
              <w:t>17</w:t>
            </w:r>
            <w:r w:rsidR="00BF2AE2">
              <w:rPr>
                <w:noProof/>
                <w:webHidden/>
              </w:rPr>
              <w:fldChar w:fldCharType="end"/>
            </w:r>
          </w:hyperlink>
        </w:p>
        <w:p w14:paraId="7EF53E27" w14:textId="44FEFFF2" w:rsidR="007E6FC1" w:rsidRDefault="00000000">
          <w:pPr>
            <w:pStyle w:val="TOC1"/>
            <w:tabs>
              <w:tab w:val="right" w:leader="dot" w:pos="9350"/>
            </w:tabs>
            <w:rPr>
              <w:rFonts w:asciiTheme="minorHAnsi" w:eastAsiaTheme="minorEastAsia" w:hAnsiTheme="minorHAnsi" w:cstheme="minorBidi"/>
              <w:noProof/>
              <w:sz w:val="22"/>
              <w:szCs w:val="22"/>
            </w:rPr>
          </w:pPr>
          <w:hyperlink w:anchor="_Toc50621847" w:history="1">
            <w:r w:rsidR="00BF2AE2">
              <w:rPr>
                <w:rStyle w:val="Hyperlink"/>
                <w:noProof/>
              </w:rPr>
              <w:t>I. Review of Procurement</w:t>
            </w:r>
            <w:r w:rsidR="00BF2AE2">
              <w:rPr>
                <w:noProof/>
                <w:webHidden/>
              </w:rPr>
              <w:tab/>
            </w:r>
            <w:r w:rsidR="00BF2AE2">
              <w:rPr>
                <w:noProof/>
                <w:webHidden/>
              </w:rPr>
              <w:fldChar w:fldCharType="begin"/>
            </w:r>
            <w:r w:rsidR="00BF2AE2">
              <w:rPr>
                <w:noProof/>
                <w:webHidden/>
              </w:rPr>
              <w:instrText xml:space="preserve"> PAGEREF _Toc50621847 \h </w:instrText>
            </w:r>
            <w:r w:rsidR="00BF2AE2">
              <w:rPr>
                <w:noProof/>
                <w:webHidden/>
              </w:rPr>
            </w:r>
            <w:r w:rsidR="00BF2AE2">
              <w:rPr>
                <w:noProof/>
                <w:webHidden/>
              </w:rPr>
              <w:fldChar w:fldCharType="separate"/>
            </w:r>
            <w:r w:rsidR="00E75D9E">
              <w:rPr>
                <w:noProof/>
                <w:webHidden/>
              </w:rPr>
              <w:t>17</w:t>
            </w:r>
            <w:r w:rsidR="00BF2AE2">
              <w:rPr>
                <w:noProof/>
                <w:webHidden/>
              </w:rPr>
              <w:fldChar w:fldCharType="end"/>
            </w:r>
          </w:hyperlink>
        </w:p>
        <w:p w14:paraId="7EF53E28" w14:textId="05ADC4A7" w:rsidR="007E6FC1" w:rsidRDefault="00000000">
          <w:pPr>
            <w:pStyle w:val="TOC1"/>
            <w:tabs>
              <w:tab w:val="right" w:leader="dot" w:pos="9350"/>
            </w:tabs>
            <w:rPr>
              <w:rFonts w:asciiTheme="minorHAnsi" w:eastAsiaTheme="minorEastAsia" w:hAnsiTheme="minorHAnsi" w:cstheme="minorBidi"/>
              <w:noProof/>
              <w:sz w:val="22"/>
              <w:szCs w:val="22"/>
            </w:rPr>
          </w:pPr>
          <w:hyperlink w:anchor="_Toc50621848" w:history="1">
            <w:r w:rsidR="00BF2AE2">
              <w:rPr>
                <w:rStyle w:val="Hyperlink"/>
                <w:noProof/>
              </w:rPr>
              <w:t>J. Review of Financial Management</w:t>
            </w:r>
            <w:r w:rsidR="00BF2AE2">
              <w:rPr>
                <w:noProof/>
                <w:webHidden/>
              </w:rPr>
              <w:tab/>
            </w:r>
            <w:r w:rsidR="00BF2AE2">
              <w:rPr>
                <w:noProof/>
                <w:webHidden/>
              </w:rPr>
              <w:fldChar w:fldCharType="begin"/>
            </w:r>
            <w:r w:rsidR="00BF2AE2">
              <w:rPr>
                <w:noProof/>
                <w:webHidden/>
              </w:rPr>
              <w:instrText xml:space="preserve"> PAGEREF _Toc50621848 \h </w:instrText>
            </w:r>
            <w:r w:rsidR="00BF2AE2">
              <w:rPr>
                <w:noProof/>
                <w:webHidden/>
              </w:rPr>
            </w:r>
            <w:r w:rsidR="00BF2AE2">
              <w:rPr>
                <w:noProof/>
                <w:webHidden/>
              </w:rPr>
              <w:fldChar w:fldCharType="separate"/>
            </w:r>
            <w:r w:rsidR="00E75D9E">
              <w:rPr>
                <w:noProof/>
                <w:webHidden/>
              </w:rPr>
              <w:t>17</w:t>
            </w:r>
            <w:r w:rsidR="00BF2AE2">
              <w:rPr>
                <w:noProof/>
                <w:webHidden/>
              </w:rPr>
              <w:fldChar w:fldCharType="end"/>
            </w:r>
          </w:hyperlink>
        </w:p>
        <w:p w14:paraId="7EF53E29" w14:textId="77777777" w:rsidR="007E6FC1" w:rsidRDefault="00BF2AE2">
          <w:r>
            <w:rPr>
              <w:noProof/>
            </w:rPr>
            <w:fldChar w:fldCharType="end"/>
          </w:r>
        </w:p>
      </w:sdtContent>
    </w:sdt>
    <w:p w14:paraId="7EF53E2A" w14:textId="77777777" w:rsidR="007E6FC1" w:rsidRDefault="00BF2AE2">
      <w:pPr>
        <w:rPr>
          <w:b/>
          <w:bCs/>
          <w:sz w:val="22"/>
          <w:szCs w:val="22"/>
          <w:u w:val="single"/>
        </w:rPr>
      </w:pPr>
      <w:r>
        <w:rPr>
          <w:b/>
          <w:bCs/>
          <w:sz w:val="22"/>
          <w:szCs w:val="22"/>
          <w:u w:val="single"/>
        </w:rPr>
        <w:br w:type="page"/>
      </w:r>
    </w:p>
    <w:p w14:paraId="7EF53E2B" w14:textId="77777777" w:rsidR="007E6FC1" w:rsidRDefault="00BF2AE2">
      <w:pPr>
        <w:rPr>
          <w:sz w:val="22"/>
          <w:szCs w:val="22"/>
        </w:rPr>
      </w:pPr>
      <w:r>
        <w:rPr>
          <w:b/>
          <w:bCs/>
          <w:sz w:val="22"/>
          <w:szCs w:val="22"/>
        </w:rPr>
        <w:lastRenderedPageBreak/>
        <w:t>QUESTIONS</w:t>
      </w:r>
      <w:r>
        <w:rPr>
          <w:sz w:val="22"/>
          <w:szCs w:val="22"/>
        </w:rPr>
        <w:t>:</w:t>
      </w:r>
    </w:p>
    <w:p w14:paraId="7EF53E2C" w14:textId="77777777" w:rsidR="007E6FC1" w:rsidRDefault="007E6FC1">
      <w:pPr>
        <w:rPr>
          <w:sz w:val="22"/>
          <w:szCs w:val="22"/>
        </w:rPr>
      </w:pPr>
    </w:p>
    <w:p w14:paraId="7EF53E2D" w14:textId="77777777" w:rsidR="007E6FC1" w:rsidRDefault="00BF2AE2">
      <w:pPr>
        <w:pStyle w:val="Header"/>
        <w:tabs>
          <w:tab w:val="clear" w:pos="8640"/>
        </w:tabs>
      </w:pPr>
      <w:bookmarkStart w:id="4" w:name="_Toc50621838"/>
      <w:r>
        <w:rPr>
          <w:rStyle w:val="Heading1Char"/>
          <w:rFonts w:ascii="Times New Roman" w:hAnsi="Times New Roman" w:cs="Times New Roman"/>
          <w:bCs/>
          <w:color w:val="auto"/>
          <w:sz w:val="24"/>
          <w:szCs w:val="24"/>
        </w:rPr>
        <w:t>A. OVERALL MANAGEMENT</w:t>
      </w:r>
      <w:bookmarkEnd w:id="4"/>
      <w:r>
        <w:rPr>
          <w:bCs/>
          <w:sz w:val="18"/>
          <w:szCs w:val="18"/>
        </w:rPr>
        <w:t xml:space="preserve"> </w:t>
      </w:r>
      <w:r>
        <w:rPr>
          <w:bCs/>
          <w:sz w:val="22"/>
          <w:szCs w:val="22"/>
        </w:rPr>
        <w:t>(Supplement to 6-1)</w:t>
      </w:r>
    </w:p>
    <w:p w14:paraId="7EF53E2E" w14:textId="77777777" w:rsidR="007E6FC1" w:rsidRDefault="007E6FC1">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79"/>
        <w:gridCol w:w="1236"/>
      </w:tblGrid>
      <w:tr w:rsidR="007E6FC1" w14:paraId="7EF53E41" w14:textId="77777777">
        <w:trPr>
          <w:trHeight w:val="773"/>
        </w:trPr>
        <w:tc>
          <w:tcPr>
            <w:tcW w:w="540" w:type="dxa"/>
            <w:vMerge w:val="restart"/>
            <w:tcBorders>
              <w:top w:val="nil"/>
              <w:left w:val="nil"/>
              <w:bottom w:val="nil"/>
            </w:tcBorders>
          </w:tcPr>
          <w:p w14:paraId="7EF53E2F" w14:textId="77777777" w:rsidR="007E6FC1" w:rsidRDefault="007E6FC1">
            <w:pPr>
              <w:pStyle w:val="Level1"/>
              <w:numPr>
                <w:ilvl w:val="0"/>
                <w:numId w:val="82"/>
              </w:numPr>
              <w:tabs>
                <w:tab w:val="left" w:pos="720"/>
                <w:tab w:val="left" w:pos="1440"/>
                <w:tab w:val="left" w:pos="2160"/>
                <w:tab w:val="left" w:pos="2880"/>
                <w:tab w:val="left" w:pos="3600"/>
                <w:tab w:val="left" w:pos="5040"/>
                <w:tab w:val="left" w:pos="5760"/>
                <w:tab w:val="left" w:pos="6480"/>
              </w:tabs>
              <w:rPr>
                <w:sz w:val="22"/>
                <w:szCs w:val="22"/>
              </w:rPr>
            </w:pPr>
          </w:p>
        </w:tc>
        <w:tc>
          <w:tcPr>
            <w:tcW w:w="7579" w:type="dxa"/>
            <w:tcBorders>
              <w:bottom w:val="single" w:sz="4" w:space="0" w:color="auto"/>
            </w:tcBorders>
          </w:tcPr>
          <w:p w14:paraId="59B4EA84" w14:textId="2259AD2C" w:rsidR="008D06F2" w:rsidRPr="00070000" w:rsidRDefault="00BF2AE2" w:rsidP="00EB548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For grants under Public Law 112-55, is the grantee maintaining its public website in accordance with the </w:t>
            </w:r>
            <w:r w:rsidR="00EB548A">
              <w:rPr>
                <w:i/>
                <w:iCs/>
                <w:sz w:val="22"/>
                <w:szCs w:val="22"/>
              </w:rPr>
              <w:t xml:space="preserve">Federal Register </w:t>
            </w:r>
            <w:r>
              <w:rPr>
                <w:sz w:val="22"/>
                <w:szCs w:val="22"/>
              </w:rPr>
              <w:t>requirement</w:t>
            </w:r>
            <w:r w:rsidR="00FD74EB">
              <w:rPr>
                <w:sz w:val="22"/>
                <w:szCs w:val="22"/>
              </w:rPr>
              <w:t>s</w:t>
            </w:r>
            <w:r>
              <w:rPr>
                <w:sz w:val="22"/>
                <w:szCs w:val="22"/>
              </w:rPr>
              <w:t xml:space="preserve"> to</w:t>
            </w:r>
            <w:r w:rsidR="00FD74EB">
              <w:rPr>
                <w:sz w:val="22"/>
                <w:szCs w:val="22"/>
              </w:rPr>
              <w:br/>
            </w:r>
            <w:r w:rsidR="00FD74EB" w:rsidRPr="00070000">
              <w:rPr>
                <w:sz w:val="22"/>
                <w:szCs w:val="22"/>
              </w:rPr>
              <w:br/>
            </w:r>
            <w:r w:rsidR="008D06F2" w:rsidRPr="00070000">
              <w:rPr>
                <w:sz w:val="22"/>
                <w:szCs w:val="22"/>
              </w:rPr>
              <w:t xml:space="preserve">(i) </w:t>
            </w:r>
            <w:r w:rsidR="00EB548A" w:rsidRPr="00070000">
              <w:rPr>
                <w:sz w:val="22"/>
                <w:szCs w:val="22"/>
              </w:rPr>
              <w:t>make the Action Plan, any substantial amendments, and all performance reports available to the public on its Web site and on request</w:t>
            </w:r>
            <w:r w:rsidR="008D06F2" w:rsidRPr="00070000">
              <w:rPr>
                <w:sz w:val="22"/>
                <w:szCs w:val="22"/>
              </w:rPr>
              <w:t xml:space="preserve">; </w:t>
            </w:r>
            <w:r w:rsidR="008D06F2" w:rsidRPr="00070000">
              <w:rPr>
                <w:sz w:val="22"/>
                <w:szCs w:val="22"/>
              </w:rPr>
              <w:br/>
            </w:r>
            <w:r w:rsidR="008D06F2" w:rsidRPr="00070000">
              <w:rPr>
                <w:sz w:val="22"/>
                <w:szCs w:val="22"/>
              </w:rPr>
              <w:br/>
              <w:t xml:space="preserve">(ii)  make the Action Plan, any substantial amendments, and all performance reports </w:t>
            </w:r>
            <w:r w:rsidR="00676DD6" w:rsidRPr="00070000">
              <w:rPr>
                <w:sz w:val="22"/>
                <w:szCs w:val="22"/>
              </w:rPr>
              <w:t>available in a form accessible to persons with disabilities and non-English-speaking persons</w:t>
            </w:r>
            <w:r w:rsidR="008D06F2" w:rsidRPr="00070000">
              <w:rPr>
                <w:sz w:val="22"/>
                <w:szCs w:val="22"/>
              </w:rPr>
              <w:t xml:space="preserve">; and </w:t>
            </w:r>
          </w:p>
          <w:p w14:paraId="7481E714" w14:textId="77777777" w:rsidR="008D06F2" w:rsidRPr="00070000" w:rsidRDefault="008D06F2" w:rsidP="00EB548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EF53E33" w14:textId="5FFF24B4" w:rsidR="007E6FC1" w:rsidRPr="00070000" w:rsidRDefault="008D06F2" w:rsidP="00FC0D9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70000">
              <w:rPr>
                <w:sz w:val="22"/>
                <w:szCs w:val="22"/>
              </w:rPr>
              <w:t xml:space="preserve">(iii) </w:t>
            </w:r>
            <w:r w:rsidR="00676DD6" w:rsidRPr="00070000">
              <w:rPr>
                <w:sz w:val="22"/>
                <w:szCs w:val="22"/>
              </w:rPr>
              <w:t>provide citizens, affected local governments, and other interested parties with reasonable and timely access to information and records relating to the Action Plan and to the grantee’s use of grant funds</w:t>
            </w:r>
            <w:r w:rsidRPr="00070000">
              <w:rPr>
                <w:sz w:val="22"/>
                <w:szCs w:val="22"/>
              </w:rPr>
              <w:t xml:space="preserve"> during the grant term</w:t>
            </w:r>
            <w:r w:rsidR="00752DDC">
              <w:rPr>
                <w:sz w:val="22"/>
                <w:szCs w:val="22"/>
              </w:rPr>
              <w:t>?</w:t>
            </w:r>
          </w:p>
          <w:p w14:paraId="7EF53E34" w14:textId="77777777" w:rsidR="007E6FC1" w:rsidRPr="00070000"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7EF53E36"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7EF53E3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w:t>
            </w:r>
            <w:r>
              <w:rPr>
                <w:iCs/>
                <w:sz w:val="22"/>
                <w:szCs w:val="22"/>
              </w:rPr>
              <w:t>See</w:t>
            </w:r>
            <w:r>
              <w:rPr>
                <w:sz w:val="22"/>
                <w:szCs w:val="22"/>
              </w:rPr>
              <w:t xml:space="preserve"> applicable </w:t>
            </w:r>
            <w:r>
              <w:rPr>
                <w:i/>
                <w:iCs/>
                <w:sz w:val="22"/>
                <w:szCs w:val="22"/>
              </w:rPr>
              <w:t xml:space="preserve">Federal Register </w:t>
            </w:r>
            <w:r>
              <w:rPr>
                <w:sz w:val="22"/>
                <w:szCs w:val="22"/>
              </w:rPr>
              <w:t>notice(s)]</w:t>
            </w:r>
          </w:p>
        </w:tc>
        <w:tc>
          <w:tcPr>
            <w:tcW w:w="123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6"/>
            </w:tblGrid>
            <w:tr w:rsidR="007E6FC1" w14:paraId="7EF53E3B" w14:textId="77777777">
              <w:trPr>
                <w:trHeight w:val="170"/>
              </w:trPr>
              <w:tc>
                <w:tcPr>
                  <w:tcW w:w="425" w:type="dxa"/>
                </w:tcPr>
                <w:p w14:paraId="7EF53E3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E3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E3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E3F" w14:textId="77777777">
              <w:trPr>
                <w:trHeight w:val="225"/>
              </w:trPr>
              <w:tc>
                <w:tcPr>
                  <w:tcW w:w="425" w:type="dxa"/>
                </w:tcPr>
                <w:p w14:paraId="7EF53E3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E3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E3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E40"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E45" w14:textId="77777777">
        <w:trPr>
          <w:cantSplit/>
        </w:trPr>
        <w:tc>
          <w:tcPr>
            <w:tcW w:w="540" w:type="dxa"/>
            <w:vMerge/>
            <w:tcBorders>
              <w:left w:val="nil"/>
              <w:bottom w:val="nil"/>
            </w:tcBorders>
          </w:tcPr>
          <w:p w14:paraId="7EF53E42"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5" w:type="dxa"/>
            <w:gridSpan w:val="2"/>
            <w:tcBorders>
              <w:bottom w:val="nil"/>
            </w:tcBorders>
          </w:tcPr>
          <w:p w14:paraId="7EF53E4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3E4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3E48" w14:textId="77777777">
        <w:trPr>
          <w:cantSplit/>
        </w:trPr>
        <w:tc>
          <w:tcPr>
            <w:tcW w:w="540" w:type="dxa"/>
            <w:vMerge/>
            <w:tcBorders>
              <w:left w:val="nil"/>
              <w:bottom w:val="nil"/>
            </w:tcBorders>
          </w:tcPr>
          <w:p w14:paraId="7EF53E46"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5" w:type="dxa"/>
            <w:gridSpan w:val="2"/>
            <w:tcBorders>
              <w:top w:val="nil"/>
            </w:tcBorders>
          </w:tcPr>
          <w:p w14:paraId="7EF53E47"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3E4A" w14:textId="77777777" w:rsidR="007E6FC1" w:rsidRDefault="007E6FC1">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79"/>
        <w:gridCol w:w="1236"/>
      </w:tblGrid>
      <w:tr w:rsidR="007E6FC1" w14:paraId="7EF53E62" w14:textId="77777777">
        <w:trPr>
          <w:trHeight w:val="773"/>
        </w:trPr>
        <w:tc>
          <w:tcPr>
            <w:tcW w:w="540" w:type="dxa"/>
            <w:vMerge w:val="restart"/>
            <w:tcBorders>
              <w:top w:val="nil"/>
              <w:left w:val="nil"/>
              <w:bottom w:val="nil"/>
            </w:tcBorders>
          </w:tcPr>
          <w:p w14:paraId="7EF53E4B" w14:textId="77777777" w:rsidR="007E6FC1" w:rsidRDefault="007E6FC1">
            <w:pPr>
              <w:pStyle w:val="Level1"/>
              <w:numPr>
                <w:ilvl w:val="0"/>
                <w:numId w:val="82"/>
              </w:numPr>
              <w:tabs>
                <w:tab w:val="left" w:pos="720"/>
                <w:tab w:val="left" w:pos="1440"/>
                <w:tab w:val="left" w:pos="2160"/>
                <w:tab w:val="left" w:pos="2880"/>
                <w:tab w:val="left" w:pos="3600"/>
                <w:tab w:val="left" w:pos="5040"/>
                <w:tab w:val="left" w:pos="5760"/>
                <w:tab w:val="left" w:pos="6480"/>
              </w:tabs>
              <w:rPr>
                <w:sz w:val="22"/>
                <w:szCs w:val="22"/>
              </w:rPr>
            </w:pPr>
          </w:p>
        </w:tc>
        <w:tc>
          <w:tcPr>
            <w:tcW w:w="7579" w:type="dxa"/>
            <w:tcBorders>
              <w:bottom w:val="single" w:sz="4" w:space="0" w:color="auto"/>
            </w:tcBorders>
          </w:tcPr>
          <w:p w14:paraId="79977082" w14:textId="43B61E91" w:rsidR="00AA5EF6"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For grants under Public Law 113-2, is the grantee maintaining its public website in accordance with the statutory requirement to “maintain comprehensive websites regarding all disaster recovery activities assisted with these funds,” including the requirement that the grantee must make the following items available on its </w:t>
            </w:r>
            <w:r w:rsidR="009F0055">
              <w:rPr>
                <w:sz w:val="22"/>
                <w:szCs w:val="22"/>
              </w:rPr>
              <w:t>w</w:t>
            </w:r>
            <w:r>
              <w:rPr>
                <w:sz w:val="22"/>
                <w:szCs w:val="22"/>
              </w:rPr>
              <w:t>ebsite:</w:t>
            </w:r>
          </w:p>
          <w:p w14:paraId="7EF53E4C" w14:textId="557B6325"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p>
          <w:p w14:paraId="7EF53E4D" w14:textId="77777777" w:rsidR="007E6FC1" w:rsidRDefault="00BF2AE2">
            <w:pPr>
              <w:pStyle w:val="Level1"/>
              <w:numPr>
                <w:ilvl w:val="0"/>
                <w:numId w:val="5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The Action Plan (including all amendments</w:t>
            </w:r>
            <w:proofErr w:type="gramStart"/>
            <w:r>
              <w:rPr>
                <w:sz w:val="22"/>
                <w:szCs w:val="22"/>
              </w:rPr>
              <w:t>);</w:t>
            </w:r>
            <w:proofErr w:type="gramEnd"/>
            <w:r>
              <w:rPr>
                <w:sz w:val="22"/>
                <w:szCs w:val="22"/>
              </w:rPr>
              <w:t xml:space="preserve"> </w:t>
            </w:r>
          </w:p>
          <w:p w14:paraId="7EF53E4E" w14:textId="77777777" w:rsidR="007E6FC1" w:rsidRDefault="00BF2AE2">
            <w:pPr>
              <w:pStyle w:val="Level1"/>
              <w:numPr>
                <w:ilvl w:val="0"/>
                <w:numId w:val="5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Each QPR (as created using the DRGR system</w:t>
            </w:r>
            <w:proofErr w:type="gramStart"/>
            <w:r>
              <w:rPr>
                <w:sz w:val="22"/>
                <w:szCs w:val="22"/>
              </w:rPr>
              <w:t>);</w:t>
            </w:r>
            <w:proofErr w:type="gramEnd"/>
            <w:r>
              <w:rPr>
                <w:sz w:val="22"/>
                <w:szCs w:val="22"/>
              </w:rPr>
              <w:t xml:space="preserve"> </w:t>
            </w:r>
          </w:p>
          <w:p w14:paraId="7EF53E4F" w14:textId="77777777" w:rsidR="007E6FC1" w:rsidRDefault="00BF2AE2">
            <w:pPr>
              <w:pStyle w:val="Level1"/>
              <w:numPr>
                <w:ilvl w:val="0"/>
                <w:numId w:val="5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Procurement policies and </w:t>
            </w:r>
            <w:proofErr w:type="gramStart"/>
            <w:r>
              <w:rPr>
                <w:sz w:val="22"/>
                <w:szCs w:val="22"/>
              </w:rPr>
              <w:t>procedures;</w:t>
            </w:r>
            <w:proofErr w:type="gramEnd"/>
            <w:r>
              <w:rPr>
                <w:sz w:val="22"/>
                <w:szCs w:val="22"/>
              </w:rPr>
              <w:t xml:space="preserve"> </w:t>
            </w:r>
          </w:p>
          <w:p w14:paraId="7EF53E50" w14:textId="1F5FF987" w:rsidR="007E6FC1" w:rsidRDefault="00BF2AE2">
            <w:pPr>
              <w:pStyle w:val="Level1"/>
              <w:numPr>
                <w:ilvl w:val="0"/>
                <w:numId w:val="5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Status of services or goods currently being procured by the grantee—e.g., phase of the procurement, requirements f</w:t>
            </w:r>
            <w:r w:rsidR="001C3C1A">
              <w:rPr>
                <w:sz w:val="22"/>
                <w:szCs w:val="22"/>
              </w:rPr>
              <w:t xml:space="preserve"> </w:t>
            </w:r>
            <w:r>
              <w:rPr>
                <w:sz w:val="22"/>
                <w:szCs w:val="22"/>
              </w:rPr>
              <w:t xml:space="preserve">or proposals, </w:t>
            </w:r>
            <w:proofErr w:type="gramStart"/>
            <w:r>
              <w:rPr>
                <w:sz w:val="22"/>
                <w:szCs w:val="22"/>
              </w:rPr>
              <w:t>etc.;</w:t>
            </w:r>
            <w:proofErr w:type="gramEnd"/>
          </w:p>
          <w:p w14:paraId="7EF53E51" w14:textId="77777777" w:rsidR="007E6FC1" w:rsidRDefault="00BF2AE2">
            <w:pPr>
              <w:pStyle w:val="Level1"/>
              <w:numPr>
                <w:ilvl w:val="0"/>
                <w:numId w:val="5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A copy of contracts the grantee has procured directly; and</w:t>
            </w:r>
          </w:p>
          <w:p w14:paraId="7EF53E52" w14:textId="77777777" w:rsidR="007E6FC1" w:rsidRDefault="00BF2AE2">
            <w:pPr>
              <w:pStyle w:val="Level1"/>
              <w:numPr>
                <w:ilvl w:val="0"/>
                <w:numId w:val="5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A summary of all procured contracts, including those procured by the grantee, recipients, or subrecipients?</w:t>
            </w:r>
          </w:p>
          <w:p w14:paraId="7EF53E53"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ind w:left="720"/>
              <w:rPr>
                <w:b/>
                <w:bCs/>
                <w:sz w:val="22"/>
                <w:szCs w:val="22"/>
              </w:rPr>
            </w:pPr>
          </w:p>
          <w:p w14:paraId="7EF53E54" w14:textId="5AC8375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 1:</w:t>
            </w:r>
            <w:r>
              <w:rPr>
                <w:sz w:val="22"/>
                <w:szCs w:val="22"/>
              </w:rPr>
              <w:t xml:space="preserve"> Grantees should post only those contracts subject to 24 CFR 85.36 or 2 CFR part 200, or </w:t>
            </w:r>
            <w:r w:rsidR="003F7E66">
              <w:rPr>
                <w:sz w:val="22"/>
                <w:szCs w:val="22"/>
              </w:rPr>
              <w:t>subject to</w:t>
            </w:r>
            <w:r>
              <w:rPr>
                <w:sz w:val="22"/>
                <w:szCs w:val="22"/>
              </w:rPr>
              <w:t xml:space="preserve"> the State’s procurement policies.  To assist </w:t>
            </w:r>
            <w:proofErr w:type="gramStart"/>
            <w:r>
              <w:rPr>
                <w:sz w:val="22"/>
                <w:szCs w:val="22"/>
              </w:rPr>
              <w:t>grantees</w:t>
            </w:r>
            <w:proofErr w:type="gramEnd"/>
            <w:r>
              <w:rPr>
                <w:sz w:val="22"/>
                <w:szCs w:val="22"/>
              </w:rPr>
              <w:t xml:space="preserve"> prepare this summary, HUD has developed a template.  The template can be accessed at: </w:t>
            </w:r>
            <w:hyperlink r:id="rId12" w:history="1">
              <w:r>
                <w:rPr>
                  <w:rStyle w:val="Hyperlink"/>
                  <w:sz w:val="22"/>
                  <w:szCs w:val="22"/>
                </w:rPr>
                <w:t>https://www.onecpd.info/cdbg-dr/</w:t>
              </w:r>
            </w:hyperlink>
            <w:r>
              <w:rPr>
                <w:sz w:val="22"/>
                <w:szCs w:val="22"/>
              </w:rPr>
              <w:t xml:space="preserve">.  Grantees are required to use this </w:t>
            </w:r>
            <w:proofErr w:type="gramStart"/>
            <w:r>
              <w:rPr>
                <w:sz w:val="22"/>
                <w:szCs w:val="22"/>
              </w:rPr>
              <w:t>template, and</w:t>
            </w:r>
            <w:proofErr w:type="gramEnd"/>
            <w:r>
              <w:rPr>
                <w:sz w:val="22"/>
                <w:szCs w:val="22"/>
              </w:rPr>
              <w:t xml:space="preserve"> attach </w:t>
            </w:r>
            <w:proofErr w:type="gramStart"/>
            <w:r>
              <w:rPr>
                <w:sz w:val="22"/>
                <w:szCs w:val="22"/>
              </w:rPr>
              <w:t>updated</w:t>
            </w:r>
            <w:proofErr w:type="gramEnd"/>
            <w:r>
              <w:rPr>
                <w:sz w:val="22"/>
                <w:szCs w:val="22"/>
              </w:rPr>
              <w:t xml:space="preserve"> version to DRGR each quarter as part of their QPR submissions.  An updated </w:t>
            </w:r>
            <w:r w:rsidR="004C54F4">
              <w:rPr>
                <w:sz w:val="22"/>
                <w:szCs w:val="22"/>
              </w:rPr>
              <w:t>summary</w:t>
            </w:r>
            <w:r>
              <w:rPr>
                <w:sz w:val="22"/>
                <w:szCs w:val="22"/>
              </w:rPr>
              <w:t xml:space="preserve"> must also be posted quarterly on each grantee’s </w:t>
            </w:r>
            <w:r w:rsidR="004C54F4">
              <w:rPr>
                <w:sz w:val="22"/>
                <w:szCs w:val="22"/>
              </w:rPr>
              <w:t>w</w:t>
            </w:r>
            <w:r>
              <w:rPr>
                <w:sz w:val="22"/>
                <w:szCs w:val="22"/>
              </w:rPr>
              <w:t xml:space="preserve">ebsite. </w:t>
            </w:r>
          </w:p>
          <w:p w14:paraId="7EF53E55"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7EF53E5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 2:</w:t>
            </w:r>
            <w:r>
              <w:rPr>
                <w:sz w:val="22"/>
                <w:szCs w:val="22"/>
              </w:rPr>
              <w:t xml:space="preserve"> The reviewer should look specifically at 78 FR 14329, as modified by 79 FR 40133, or as may be modified by other applicable </w:t>
            </w:r>
            <w:r>
              <w:rPr>
                <w:i/>
                <w:iCs/>
                <w:sz w:val="22"/>
                <w:szCs w:val="22"/>
              </w:rPr>
              <w:t xml:space="preserve">Federal Register </w:t>
            </w:r>
            <w:r>
              <w:rPr>
                <w:sz w:val="22"/>
                <w:szCs w:val="22"/>
              </w:rPr>
              <w:t xml:space="preserve">notice(s). </w:t>
            </w:r>
          </w:p>
          <w:p w14:paraId="7EF53E57"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EF53E5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lastRenderedPageBreak/>
              <w:t>[</w:t>
            </w:r>
            <w:r>
              <w:rPr>
                <w:iCs/>
                <w:sz w:val="22"/>
                <w:szCs w:val="22"/>
              </w:rPr>
              <w:t>See</w:t>
            </w:r>
            <w:r>
              <w:rPr>
                <w:sz w:val="22"/>
                <w:szCs w:val="22"/>
              </w:rPr>
              <w:t xml:space="preserve"> applicable </w:t>
            </w:r>
            <w:r>
              <w:rPr>
                <w:i/>
                <w:iCs/>
                <w:sz w:val="22"/>
                <w:szCs w:val="22"/>
              </w:rPr>
              <w:t xml:space="preserve">Federal Register </w:t>
            </w:r>
            <w:r>
              <w:rPr>
                <w:sz w:val="22"/>
                <w:szCs w:val="22"/>
              </w:rPr>
              <w:t>notice(s)]</w:t>
            </w:r>
          </w:p>
        </w:tc>
        <w:tc>
          <w:tcPr>
            <w:tcW w:w="123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6"/>
            </w:tblGrid>
            <w:tr w:rsidR="007E6FC1" w14:paraId="7EF53E5C" w14:textId="77777777">
              <w:trPr>
                <w:trHeight w:val="170"/>
              </w:trPr>
              <w:tc>
                <w:tcPr>
                  <w:tcW w:w="425" w:type="dxa"/>
                </w:tcPr>
                <w:p w14:paraId="7EF53E5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lastRenderedPageBreak/>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E5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E5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E60" w14:textId="77777777">
              <w:trPr>
                <w:trHeight w:val="225"/>
              </w:trPr>
              <w:tc>
                <w:tcPr>
                  <w:tcW w:w="425" w:type="dxa"/>
                </w:tcPr>
                <w:p w14:paraId="7EF53E5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E5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E5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E61"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E66" w14:textId="77777777">
        <w:trPr>
          <w:cantSplit/>
        </w:trPr>
        <w:tc>
          <w:tcPr>
            <w:tcW w:w="540" w:type="dxa"/>
            <w:vMerge/>
            <w:tcBorders>
              <w:left w:val="nil"/>
              <w:bottom w:val="nil"/>
            </w:tcBorders>
          </w:tcPr>
          <w:p w14:paraId="7EF53E63"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5" w:type="dxa"/>
            <w:gridSpan w:val="2"/>
            <w:tcBorders>
              <w:bottom w:val="nil"/>
            </w:tcBorders>
          </w:tcPr>
          <w:p w14:paraId="7EF53E6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3E6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3E69" w14:textId="77777777">
        <w:trPr>
          <w:cantSplit/>
        </w:trPr>
        <w:tc>
          <w:tcPr>
            <w:tcW w:w="540" w:type="dxa"/>
            <w:vMerge/>
            <w:tcBorders>
              <w:left w:val="nil"/>
              <w:bottom w:val="nil"/>
            </w:tcBorders>
          </w:tcPr>
          <w:p w14:paraId="7EF53E67"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5" w:type="dxa"/>
            <w:gridSpan w:val="2"/>
            <w:tcBorders>
              <w:top w:val="nil"/>
            </w:tcBorders>
          </w:tcPr>
          <w:p w14:paraId="7EF53E68"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3E6A" w14:textId="77777777" w:rsidR="007E6FC1" w:rsidRDefault="007E6FC1">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69"/>
        <w:gridCol w:w="1246"/>
      </w:tblGrid>
      <w:tr w:rsidR="007E6FC1" w14:paraId="7EF53E7A" w14:textId="77777777">
        <w:trPr>
          <w:trHeight w:val="890"/>
        </w:trPr>
        <w:tc>
          <w:tcPr>
            <w:tcW w:w="540" w:type="dxa"/>
            <w:vMerge w:val="restart"/>
            <w:tcBorders>
              <w:top w:val="nil"/>
              <w:left w:val="nil"/>
              <w:bottom w:val="nil"/>
            </w:tcBorders>
          </w:tcPr>
          <w:p w14:paraId="7EF53E6B" w14:textId="77777777" w:rsidR="007E6FC1" w:rsidRDefault="007E6FC1">
            <w:pPr>
              <w:pStyle w:val="ListParagraph"/>
              <w:numPr>
                <w:ilvl w:val="0"/>
                <w:numId w:val="82"/>
              </w:numPr>
            </w:pPr>
          </w:p>
        </w:tc>
        <w:tc>
          <w:tcPr>
            <w:tcW w:w="7569" w:type="dxa"/>
            <w:tcBorders>
              <w:bottom w:val="single" w:sz="4" w:space="0" w:color="auto"/>
            </w:tcBorders>
          </w:tcPr>
          <w:p w14:paraId="7EF53E6C" w14:textId="77777777" w:rsidR="007E6FC1" w:rsidRDefault="00BF2AE2">
            <w:pPr>
              <w:pStyle w:val="Level1"/>
              <w:numPr>
                <w:ilvl w:val="0"/>
                <w:numId w:val="5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Is the grantee adhering to its information submitted to HUD and certified by the Secretary, in advance of signing its grant agreement, of its proficiency in financial controls and procurement procedures, procedures to prevent any duplication of benefits, ensure timely expenditure of funds, maintain comprehensive websites, and detect and prevent waste, fraud and abuse of funds?  </w:t>
            </w:r>
          </w:p>
          <w:p w14:paraId="7EF53E6D"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ind w:left="1440"/>
              <w:rPr>
                <w:b/>
                <w:bCs/>
                <w:sz w:val="22"/>
                <w:szCs w:val="22"/>
              </w:rPr>
            </w:pPr>
          </w:p>
          <w:p w14:paraId="7EF53E6E" w14:textId="76A40FD6"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 xml:space="preserve">NOTE: </w:t>
            </w:r>
            <w:r>
              <w:rPr>
                <w:sz w:val="22"/>
                <w:szCs w:val="22"/>
              </w:rPr>
              <w:t xml:space="preserve">The grant terms of the award </w:t>
            </w:r>
            <w:r w:rsidR="00243690" w:rsidRPr="003D6A16">
              <w:rPr>
                <w:sz w:val="22"/>
                <w:szCs w:val="22"/>
              </w:rPr>
              <w:t xml:space="preserve">incorporate the grantee’s submissions </w:t>
            </w:r>
            <w:r w:rsidR="00862277" w:rsidRPr="003D6A16">
              <w:rPr>
                <w:sz w:val="22"/>
                <w:szCs w:val="22"/>
              </w:rPr>
              <w:t>including the certifications and assurances and any information or documentation required to meet any grant award conditions</w:t>
            </w:r>
            <w:r w:rsidR="00672260" w:rsidRPr="003D6A16">
              <w:rPr>
                <w:sz w:val="22"/>
                <w:szCs w:val="22"/>
              </w:rPr>
              <w:t xml:space="preserve">.  For that reason, the grantee is required to comply with any </w:t>
            </w:r>
            <w:r w:rsidR="004F321D" w:rsidRPr="003D6A16">
              <w:rPr>
                <w:sz w:val="22"/>
                <w:szCs w:val="22"/>
              </w:rPr>
              <w:t>mandates</w:t>
            </w:r>
            <w:r w:rsidR="00672260" w:rsidRPr="003D6A16">
              <w:rPr>
                <w:sz w:val="22"/>
                <w:szCs w:val="22"/>
              </w:rPr>
              <w:t xml:space="preserve"> in its submissions to support HUD’s certifications.</w:t>
            </w:r>
            <w:r w:rsidRPr="003D6A16">
              <w:rPr>
                <w:sz w:val="22"/>
                <w:szCs w:val="22"/>
              </w:rPr>
              <w:t xml:space="preserve"> </w:t>
            </w:r>
            <w:r>
              <w:rPr>
                <w:sz w:val="22"/>
                <w:szCs w:val="22"/>
              </w:rPr>
              <w:t xml:space="preserve">submitted in response to the March 5, </w:t>
            </w:r>
            <w:proofErr w:type="gramStart"/>
            <w:r>
              <w:rPr>
                <w:sz w:val="22"/>
                <w:szCs w:val="22"/>
              </w:rPr>
              <w:t>2013</w:t>
            </w:r>
            <w:proofErr w:type="gramEnd"/>
            <w:r>
              <w:rPr>
                <w:sz w:val="22"/>
                <w:szCs w:val="22"/>
              </w:rPr>
              <w:t xml:space="preserve"> notice. </w:t>
            </w:r>
          </w:p>
          <w:p w14:paraId="7EF53E6F"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ind w:left="1440"/>
              <w:rPr>
                <w:sz w:val="22"/>
                <w:szCs w:val="22"/>
              </w:rPr>
            </w:pPr>
          </w:p>
          <w:p w14:paraId="7EF53E70" w14:textId="77777777" w:rsidR="007E6FC1" w:rsidRDefault="00BF2AE2" w:rsidP="00A8366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Pr>
                <w:i/>
                <w:iCs/>
                <w:sz w:val="22"/>
                <w:szCs w:val="22"/>
              </w:rPr>
              <w:t>Federal Register</w:t>
            </w:r>
            <w:r>
              <w:rPr>
                <w:sz w:val="22"/>
                <w:szCs w:val="22"/>
              </w:rPr>
              <w:t xml:space="preserve"> notices and grant agreement]</w:t>
            </w:r>
          </w:p>
        </w:tc>
        <w:tc>
          <w:tcPr>
            <w:tcW w:w="124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1"/>
              <w:gridCol w:w="469"/>
            </w:tblGrid>
            <w:tr w:rsidR="007E6FC1" w14:paraId="7EF53E74" w14:textId="77777777">
              <w:trPr>
                <w:trHeight w:val="170"/>
              </w:trPr>
              <w:tc>
                <w:tcPr>
                  <w:tcW w:w="425" w:type="dxa"/>
                </w:tcPr>
                <w:p w14:paraId="7EF53E7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E7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E7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E78" w14:textId="77777777">
              <w:trPr>
                <w:trHeight w:val="225"/>
              </w:trPr>
              <w:tc>
                <w:tcPr>
                  <w:tcW w:w="425" w:type="dxa"/>
                </w:tcPr>
                <w:p w14:paraId="7EF53E7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E7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E7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E79"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E6FC1" w14:paraId="7EF53E88" w14:textId="77777777">
        <w:trPr>
          <w:trHeight w:val="2609"/>
        </w:trPr>
        <w:tc>
          <w:tcPr>
            <w:tcW w:w="540" w:type="dxa"/>
            <w:vMerge/>
            <w:tcBorders>
              <w:left w:val="nil"/>
              <w:bottom w:val="nil"/>
            </w:tcBorders>
          </w:tcPr>
          <w:p w14:paraId="7EF53E7B" w14:textId="77777777" w:rsidR="007E6FC1" w:rsidRDefault="007E6FC1"/>
        </w:tc>
        <w:tc>
          <w:tcPr>
            <w:tcW w:w="7569" w:type="dxa"/>
            <w:tcBorders>
              <w:bottom w:val="single" w:sz="4" w:space="0" w:color="auto"/>
            </w:tcBorders>
          </w:tcPr>
          <w:p w14:paraId="7EF53E7C" w14:textId="77777777" w:rsidR="007E6FC1" w:rsidRDefault="00BF2AE2">
            <w:pPr>
              <w:pStyle w:val="Level1"/>
              <w:numPr>
                <w:ilvl w:val="0"/>
                <w:numId w:val="5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Has the grantee notified the Department if it has updated its policies and procedures (e.g., financial controls, duplication of benefit procedures) referenced by its Certification Checklist and Revised Exhibit 3-18? </w:t>
            </w:r>
          </w:p>
          <w:p w14:paraId="7EF53E7D"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ind w:left="185"/>
              <w:rPr>
                <w:sz w:val="22"/>
                <w:szCs w:val="22"/>
              </w:rPr>
            </w:pPr>
          </w:p>
          <w:p w14:paraId="7EF53E7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Grantees are not expressly required to notify HUD of updates to their policies and procedures; however, HUD may review these new policies and procedures to determine whether the grantee has carried out its CDBG-DR activities and certifications in accordance with requirements of the March 5, 2013 Notice, or to determine whether the grantee has continuing capacity to carry out its activities in a timely manner. </w:t>
            </w:r>
          </w:p>
        </w:tc>
        <w:tc>
          <w:tcPr>
            <w:tcW w:w="124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1"/>
              <w:gridCol w:w="469"/>
            </w:tblGrid>
            <w:tr w:rsidR="007E6FC1" w14:paraId="7EF53E82" w14:textId="77777777">
              <w:trPr>
                <w:trHeight w:val="170"/>
              </w:trPr>
              <w:tc>
                <w:tcPr>
                  <w:tcW w:w="425" w:type="dxa"/>
                </w:tcPr>
                <w:p w14:paraId="7EF53E7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E8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E8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E86" w14:textId="77777777">
              <w:trPr>
                <w:trHeight w:val="225"/>
              </w:trPr>
              <w:tc>
                <w:tcPr>
                  <w:tcW w:w="425" w:type="dxa"/>
                </w:tcPr>
                <w:p w14:paraId="7EF53E8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E8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E8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E87"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E8C" w14:textId="77777777">
        <w:trPr>
          <w:cantSplit/>
        </w:trPr>
        <w:tc>
          <w:tcPr>
            <w:tcW w:w="540" w:type="dxa"/>
            <w:vMerge/>
            <w:tcBorders>
              <w:left w:val="nil"/>
              <w:bottom w:val="nil"/>
            </w:tcBorders>
          </w:tcPr>
          <w:p w14:paraId="7EF53E89" w14:textId="77777777" w:rsidR="007E6FC1" w:rsidRDefault="007E6FC1"/>
        </w:tc>
        <w:tc>
          <w:tcPr>
            <w:tcW w:w="8815" w:type="dxa"/>
            <w:gridSpan w:val="2"/>
            <w:tcBorders>
              <w:bottom w:val="nil"/>
            </w:tcBorders>
          </w:tcPr>
          <w:p w14:paraId="7EF53E8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3E8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3E8F" w14:textId="77777777">
        <w:trPr>
          <w:cantSplit/>
        </w:trPr>
        <w:tc>
          <w:tcPr>
            <w:tcW w:w="540" w:type="dxa"/>
            <w:vMerge/>
            <w:tcBorders>
              <w:left w:val="nil"/>
              <w:bottom w:val="nil"/>
            </w:tcBorders>
          </w:tcPr>
          <w:p w14:paraId="7EF53E8D" w14:textId="77777777" w:rsidR="007E6FC1" w:rsidRDefault="007E6FC1"/>
        </w:tc>
        <w:tc>
          <w:tcPr>
            <w:tcW w:w="8815" w:type="dxa"/>
            <w:gridSpan w:val="2"/>
            <w:tcBorders>
              <w:top w:val="nil"/>
            </w:tcBorders>
          </w:tcPr>
          <w:p w14:paraId="7EF53E8E"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3E90" w14:textId="77777777" w:rsidR="007E6FC1" w:rsidRDefault="007E6FC1">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37"/>
        <w:gridCol w:w="1278"/>
      </w:tblGrid>
      <w:tr w:rsidR="007E6FC1" w14:paraId="7EF53E93" w14:textId="77777777">
        <w:trPr>
          <w:trHeight w:val="440"/>
        </w:trPr>
        <w:tc>
          <w:tcPr>
            <w:tcW w:w="540" w:type="dxa"/>
            <w:vMerge w:val="restart"/>
            <w:tcBorders>
              <w:top w:val="nil"/>
              <w:left w:val="nil"/>
              <w:bottom w:val="nil"/>
            </w:tcBorders>
          </w:tcPr>
          <w:p w14:paraId="7EF53E91" w14:textId="77777777" w:rsidR="007E6FC1" w:rsidRDefault="007E6FC1">
            <w:pPr>
              <w:pStyle w:val="ListParagraph"/>
              <w:numPr>
                <w:ilvl w:val="0"/>
                <w:numId w:val="82"/>
              </w:numPr>
            </w:pPr>
          </w:p>
        </w:tc>
        <w:tc>
          <w:tcPr>
            <w:tcW w:w="8815" w:type="dxa"/>
            <w:gridSpan w:val="2"/>
            <w:tcBorders>
              <w:bottom w:val="single" w:sz="4" w:space="0" w:color="auto"/>
            </w:tcBorders>
          </w:tcPr>
          <w:p w14:paraId="7EF53E9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sz w:val="22"/>
                <w:szCs w:val="22"/>
              </w:rPr>
              <w:t xml:space="preserve">Is the grantee: </w:t>
            </w:r>
          </w:p>
        </w:tc>
      </w:tr>
      <w:tr w:rsidR="007E6FC1" w14:paraId="7EF53EA3" w14:textId="77777777">
        <w:trPr>
          <w:trHeight w:val="773"/>
        </w:trPr>
        <w:tc>
          <w:tcPr>
            <w:tcW w:w="540" w:type="dxa"/>
            <w:vMerge/>
            <w:tcBorders>
              <w:top w:val="single" w:sz="8" w:space="0" w:color="auto"/>
              <w:left w:val="nil"/>
              <w:bottom w:val="nil"/>
            </w:tcBorders>
          </w:tcPr>
          <w:p w14:paraId="7EF53E94" w14:textId="77777777" w:rsidR="007E6FC1" w:rsidRDefault="007E6FC1"/>
        </w:tc>
        <w:tc>
          <w:tcPr>
            <w:tcW w:w="7537" w:type="dxa"/>
            <w:tcBorders>
              <w:bottom w:val="single" w:sz="4" w:space="0" w:color="auto"/>
            </w:tcBorders>
          </w:tcPr>
          <w:p w14:paraId="7EF53E95" w14:textId="7A24821E" w:rsidR="007E6FC1" w:rsidRPr="003D6A16" w:rsidRDefault="00BF2AE2">
            <w:pPr>
              <w:pStyle w:val="ListParagraph"/>
              <w:numPr>
                <w:ilvl w:val="0"/>
                <w:numId w:val="37"/>
              </w:numPr>
              <w:spacing w:after="0" w:line="240" w:lineRule="auto"/>
              <w:rPr>
                <w:rFonts w:ascii="Times New Roman" w:hAnsi="Times New Roman"/>
              </w:rPr>
            </w:pPr>
            <w:r w:rsidRPr="003D6A16">
              <w:rPr>
                <w:rFonts w:ascii="Times New Roman" w:hAnsi="Times New Roman"/>
              </w:rPr>
              <w:t xml:space="preserve">Expending grant funds </w:t>
            </w:r>
            <w:r w:rsidR="00FA3683" w:rsidRPr="003D6A16">
              <w:rPr>
                <w:rFonts w:ascii="Times New Roman" w:hAnsi="Times New Roman"/>
              </w:rPr>
              <w:t xml:space="preserve">under Public Law 113-2 </w:t>
            </w:r>
            <w:r w:rsidRPr="003D6A16">
              <w:rPr>
                <w:rFonts w:ascii="Times New Roman" w:hAnsi="Times New Roman"/>
              </w:rPr>
              <w:t xml:space="preserve">consistent with </w:t>
            </w:r>
            <w:r w:rsidR="00F71990" w:rsidRPr="003D6A16">
              <w:rPr>
                <w:rFonts w:ascii="Times New Roman" w:hAnsi="Times New Roman"/>
              </w:rPr>
              <w:t xml:space="preserve">amounts its action plan </w:t>
            </w:r>
            <w:r w:rsidRPr="003D6A16">
              <w:rPr>
                <w:rFonts w:ascii="Times New Roman" w:hAnsi="Times New Roman"/>
              </w:rPr>
              <w:t xml:space="preserve">set aside to address the unmet needs for rehabilitation, mitigation, and new construction needs of </w:t>
            </w:r>
            <w:r w:rsidR="00F71990" w:rsidRPr="003D6A16">
              <w:rPr>
                <w:rStyle w:val="cf01"/>
                <w:rFonts w:ascii="Times New Roman" w:hAnsi="Times New Roman" w:cs="Times New Roman"/>
                <w:sz w:val="22"/>
                <w:szCs w:val="22"/>
              </w:rPr>
              <w:t>following types of housing affected by the disaster: public housing (including administrative offices), HUD-assisted housing (defined at subparagraph (1), above), McKinney</w:t>
            </w:r>
            <w:r w:rsidR="00FC4816">
              <w:rPr>
                <w:rStyle w:val="cf01"/>
                <w:rFonts w:ascii="Times New Roman" w:hAnsi="Times New Roman" w:cs="Times New Roman"/>
                <w:sz w:val="22"/>
                <w:szCs w:val="22"/>
              </w:rPr>
              <w:t>-</w:t>
            </w:r>
            <w:r w:rsidR="00F71990" w:rsidRPr="003D6A16">
              <w:rPr>
                <w:rStyle w:val="cf01"/>
                <w:rFonts w:ascii="Times New Roman" w:hAnsi="Times New Roman" w:cs="Times New Roman"/>
                <w:sz w:val="22"/>
                <w:szCs w:val="22"/>
              </w:rPr>
              <w:t>Vento funded shelters and housing for the homeless—including emergency shelters and transitional and permanent housing for the homeless, and private market units receiving project-based assistance or with tenants that participate in the Section 8 Housing Choice Voucher Program</w:t>
            </w:r>
            <w:r w:rsidR="00F71990" w:rsidRPr="003D6A16" w:rsidDel="00F71990">
              <w:rPr>
                <w:rFonts w:ascii="Times New Roman" w:hAnsi="Times New Roman"/>
              </w:rPr>
              <w:t xml:space="preserve"> </w:t>
            </w:r>
            <w:r w:rsidRPr="003D6A16">
              <w:rPr>
                <w:rFonts w:ascii="Times New Roman" w:hAnsi="Times New Roman"/>
              </w:rPr>
              <w:t xml:space="preserve">after working directly with the PHA in identifying necessary costs and ensuring that adequate funding is dedicated to addressing the unmet needs of damaged public housing? Are the grantee’s expenditures of funds set aside for this </w:t>
            </w:r>
            <w:r w:rsidRPr="003D6A16">
              <w:rPr>
                <w:rFonts w:ascii="Times New Roman" w:hAnsi="Times New Roman"/>
              </w:rPr>
              <w:lastRenderedPageBreak/>
              <w:t xml:space="preserve">purpose consistent with the projection of expenditures from this set aside in its action plan? </w:t>
            </w:r>
          </w:p>
          <w:p w14:paraId="7EF53E96" w14:textId="77777777" w:rsidR="007E6FC1" w:rsidRDefault="007E6FC1">
            <w:pPr>
              <w:autoSpaceDE w:val="0"/>
              <w:autoSpaceDN w:val="0"/>
              <w:adjustRightInd w:val="0"/>
              <w:ind w:left="1440"/>
              <w:rPr>
                <w:sz w:val="22"/>
                <w:szCs w:val="22"/>
              </w:rPr>
            </w:pPr>
          </w:p>
          <w:p w14:paraId="7EF53E97" w14:textId="77777777" w:rsidR="007E6FC1" w:rsidRDefault="00BF2AE2">
            <w:pPr>
              <w:autoSpaceDE w:val="0"/>
              <w:autoSpaceDN w:val="0"/>
              <w:adjustRightInd w:val="0"/>
              <w:ind w:left="720"/>
              <w:rPr>
                <w:rFonts w:eastAsia="Calibri"/>
                <w:sz w:val="22"/>
                <w:szCs w:val="22"/>
              </w:rPr>
            </w:pPr>
            <w:r>
              <w:rPr>
                <w:b/>
                <w:bCs/>
                <w:sz w:val="22"/>
                <w:szCs w:val="22"/>
              </w:rPr>
              <w:t>NOTE</w:t>
            </w:r>
            <w:r>
              <w:rPr>
                <w:sz w:val="22"/>
                <w:szCs w:val="22"/>
              </w:rPr>
              <w:t xml:space="preserve">: In its Action Plan, each grantee must set aside funding to address unmet needs of damaged public </w:t>
            </w:r>
            <w:proofErr w:type="gramStart"/>
            <w:r>
              <w:rPr>
                <w:sz w:val="22"/>
                <w:szCs w:val="22"/>
              </w:rPr>
              <w:t>housing, and</w:t>
            </w:r>
            <w:proofErr w:type="gramEnd"/>
            <w:r>
              <w:rPr>
                <w:sz w:val="22"/>
                <w:szCs w:val="22"/>
              </w:rPr>
              <w:t xml:space="preserve"> </w:t>
            </w:r>
            <w:r>
              <w:rPr>
                <w:rFonts w:eastAsia="Calibri"/>
                <w:sz w:val="22"/>
                <w:szCs w:val="22"/>
              </w:rPr>
              <w:t>include projections of expenditures in its Action Plan for each quarter, and amend its action plan to reflect any revisions to these projections.</w:t>
            </w:r>
          </w:p>
          <w:p w14:paraId="7EF53E98" w14:textId="77777777" w:rsidR="007E6FC1" w:rsidRDefault="007E6FC1">
            <w:pPr>
              <w:autoSpaceDE w:val="0"/>
              <w:autoSpaceDN w:val="0"/>
              <w:adjustRightInd w:val="0"/>
              <w:ind w:left="720"/>
              <w:rPr>
                <w:rFonts w:eastAsia="Calibri"/>
                <w:sz w:val="22"/>
                <w:szCs w:val="22"/>
              </w:rPr>
            </w:pPr>
          </w:p>
          <w:p w14:paraId="7EF53E99" w14:textId="77777777" w:rsidR="007E6FC1" w:rsidRDefault="00BF2AE2">
            <w:pPr>
              <w:autoSpaceDE w:val="0"/>
              <w:autoSpaceDN w:val="0"/>
              <w:adjustRightInd w:val="0"/>
              <w:rPr>
                <w:sz w:val="22"/>
                <w:szCs w:val="22"/>
              </w:rPr>
            </w:pPr>
            <w:r>
              <w:rPr>
                <w:sz w:val="22"/>
                <w:szCs w:val="22"/>
              </w:rPr>
              <w:t xml:space="preserve">[78 FR 14334, 78 FR 69108, 78 FR 76157, and 79 FR 31969, as may be modified by other applicable </w:t>
            </w:r>
            <w:r>
              <w:rPr>
                <w:i/>
                <w:iCs/>
                <w:sz w:val="22"/>
                <w:szCs w:val="22"/>
              </w:rPr>
              <w:t>Federal Register</w:t>
            </w:r>
            <w:r>
              <w:rPr>
                <w:sz w:val="22"/>
                <w:szCs w:val="22"/>
              </w:rPr>
              <w:t xml:space="preserve"> notice(s)] </w:t>
            </w:r>
          </w:p>
        </w:tc>
        <w:tc>
          <w:tcPr>
            <w:tcW w:w="127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7"/>
              <w:gridCol w:w="481"/>
            </w:tblGrid>
            <w:tr w:rsidR="007E6FC1" w14:paraId="7EF53E9D" w14:textId="77777777">
              <w:trPr>
                <w:trHeight w:val="170"/>
              </w:trPr>
              <w:tc>
                <w:tcPr>
                  <w:tcW w:w="425" w:type="dxa"/>
                </w:tcPr>
                <w:p w14:paraId="7EF53E9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lastRenderedPageBreak/>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E9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E9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EA1" w14:textId="77777777">
              <w:trPr>
                <w:trHeight w:val="225"/>
              </w:trPr>
              <w:tc>
                <w:tcPr>
                  <w:tcW w:w="425" w:type="dxa"/>
                </w:tcPr>
                <w:p w14:paraId="7EF53E9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E9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EA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EA2"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EB0" w14:textId="77777777">
        <w:trPr>
          <w:trHeight w:val="773"/>
        </w:trPr>
        <w:tc>
          <w:tcPr>
            <w:tcW w:w="540" w:type="dxa"/>
            <w:vMerge/>
            <w:tcBorders>
              <w:top w:val="single" w:sz="8" w:space="0" w:color="auto"/>
              <w:left w:val="nil"/>
              <w:bottom w:val="nil"/>
            </w:tcBorders>
          </w:tcPr>
          <w:p w14:paraId="7EF53EA4" w14:textId="77777777" w:rsidR="007E6FC1" w:rsidRDefault="007E6FC1"/>
        </w:tc>
        <w:tc>
          <w:tcPr>
            <w:tcW w:w="7537" w:type="dxa"/>
            <w:tcBorders>
              <w:bottom w:val="nil"/>
            </w:tcBorders>
          </w:tcPr>
          <w:p w14:paraId="7EF53EA5" w14:textId="65A09F2C" w:rsidR="007E6FC1" w:rsidRDefault="00BF2AE2">
            <w:pPr>
              <w:pStyle w:val="ListParagraph"/>
              <w:numPr>
                <w:ilvl w:val="0"/>
                <w:numId w:val="37"/>
              </w:numPr>
              <w:spacing w:after="0" w:line="240" w:lineRule="auto"/>
              <w:rPr>
                <w:rFonts w:ascii="Times New Roman" w:hAnsi="Times New Roman"/>
              </w:rPr>
            </w:pPr>
            <w:r>
              <w:rPr>
                <w:rFonts w:ascii="Times New Roman" w:hAnsi="Times New Roman"/>
              </w:rPr>
              <w:t xml:space="preserve">Projected to address the unmet public housing recovery needs identified in its Action Plan? </w:t>
            </w:r>
          </w:p>
          <w:p w14:paraId="7EF53EA6" w14:textId="77777777" w:rsidR="007E6FC1" w:rsidRDefault="007E6FC1">
            <w:pPr>
              <w:rPr>
                <w:sz w:val="22"/>
                <w:szCs w:val="22"/>
              </w:rPr>
            </w:pPr>
          </w:p>
        </w:tc>
        <w:tc>
          <w:tcPr>
            <w:tcW w:w="1278" w:type="dxa"/>
            <w:tcBorders>
              <w:bottom w:val="nil"/>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7"/>
              <w:gridCol w:w="481"/>
            </w:tblGrid>
            <w:tr w:rsidR="007E6FC1" w14:paraId="7EF53EAA" w14:textId="77777777">
              <w:trPr>
                <w:trHeight w:val="170"/>
              </w:trPr>
              <w:tc>
                <w:tcPr>
                  <w:tcW w:w="425" w:type="dxa"/>
                </w:tcPr>
                <w:p w14:paraId="7EF53EA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EA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EA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EAE" w14:textId="77777777">
              <w:trPr>
                <w:trHeight w:val="225"/>
              </w:trPr>
              <w:tc>
                <w:tcPr>
                  <w:tcW w:w="425" w:type="dxa"/>
                </w:tcPr>
                <w:p w14:paraId="7EF53EA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EA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EA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EAF"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E6FC1" w14:paraId="7EF53E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955"/>
        </w:trPr>
        <w:tc>
          <w:tcPr>
            <w:tcW w:w="540" w:type="dxa"/>
            <w:vMerge/>
            <w:tcBorders>
              <w:top w:val="single" w:sz="8" w:space="0" w:color="auto"/>
              <w:right w:val="single" w:sz="4" w:space="0" w:color="auto"/>
            </w:tcBorders>
          </w:tcPr>
          <w:p w14:paraId="7EF53EB1" w14:textId="77777777" w:rsidR="007E6FC1" w:rsidRDefault="007E6FC1"/>
        </w:tc>
        <w:tc>
          <w:tcPr>
            <w:tcW w:w="8815" w:type="dxa"/>
            <w:gridSpan w:val="2"/>
            <w:tcBorders>
              <w:top w:val="nil"/>
              <w:left w:val="single" w:sz="4" w:space="0" w:color="auto"/>
              <w:bottom w:val="single" w:sz="8" w:space="0" w:color="auto"/>
              <w:right w:val="single" w:sz="8" w:space="0" w:color="auto"/>
            </w:tcBorders>
            <w:hideMark/>
          </w:tcPr>
          <w:p w14:paraId="7EF53EB2" w14:textId="4DFFECC1" w:rsidR="007E6FC1" w:rsidRDefault="00BF2AE2">
            <w:pPr>
              <w:pStyle w:val="ListParagraph"/>
              <w:spacing w:after="0" w:line="240" w:lineRule="auto"/>
              <w:ind w:left="0"/>
              <w:rPr>
                <w:rFonts w:ascii="Times New Roman" w:hAnsi="Times New Roman"/>
              </w:rPr>
            </w:pPr>
            <w:r>
              <w:rPr>
                <w:rFonts w:ascii="Times New Roman" w:hAnsi="Times New Roman"/>
              </w:rPr>
              <w:t>Public Housing Authority</w:t>
            </w:r>
            <w:r w:rsidR="00DC3772">
              <w:rPr>
                <w:rFonts w:ascii="Times New Roman" w:hAnsi="Times New Roman"/>
              </w:rPr>
              <w:t>/Other needs</w:t>
            </w:r>
            <w:r>
              <w:rPr>
                <w:rFonts w:ascii="Times New Roman" w:hAnsi="Times New Roman"/>
              </w:rPr>
              <w:t>     </w:t>
            </w:r>
            <w:r w:rsidR="00A53EEA">
              <w:rPr>
                <w:rFonts w:ascii="Times New Roman" w:hAnsi="Times New Roman"/>
              </w:rPr>
              <w:t xml:space="preserve">    </w:t>
            </w:r>
            <w:r>
              <w:rPr>
                <w:rFonts w:ascii="Times New Roman" w:hAnsi="Times New Roman"/>
              </w:rPr>
              <w:t xml:space="preserve">Expenditures for Public Housing </w:t>
            </w:r>
          </w:p>
          <w:p w14:paraId="7EF53EB3" w14:textId="77777777" w:rsidR="007E6FC1" w:rsidRDefault="00BF2AE2">
            <w:pPr>
              <w:pStyle w:val="ListParagraph"/>
              <w:spacing w:after="0" w:line="240" w:lineRule="auto"/>
              <w:ind w:left="0"/>
              <w:rPr>
                <w:rFonts w:ascii="Times New Roman" w:hAnsi="Times New Roman"/>
              </w:rPr>
            </w:pPr>
            <w:r>
              <w:rPr>
                <w:rFonts w:ascii="Times New Roman" w:hAnsi="Times New Roman"/>
              </w:rPr>
              <w:t>Set-Aside (</w:t>
            </w:r>
            <w:proofErr w:type="gramStart"/>
            <w:r>
              <w:rPr>
                <w:rFonts w:ascii="Times New Roman" w:hAnsi="Times New Roman"/>
              </w:rPr>
              <w:t>$)   </w:t>
            </w:r>
            <w:proofErr w:type="gramEnd"/>
            <w:r>
              <w:rPr>
                <w:rFonts w:ascii="Times New Roman" w:hAnsi="Times New Roman"/>
              </w:rPr>
              <w:t>                                              to date ($)</w:t>
            </w:r>
          </w:p>
          <w:p w14:paraId="7EF53EB4" w14:textId="77777777" w:rsidR="007E6FC1" w:rsidRDefault="00BF2AE2">
            <w:pPr>
              <w:pStyle w:val="Level1"/>
              <w:numPr>
                <w:ilvl w:val="0"/>
                <w:numId w:val="0"/>
              </w:numPr>
              <w:tabs>
                <w:tab w:val="left" w:pos="720"/>
              </w:tabs>
              <w:rPr>
                <w:sz w:val="22"/>
                <w:szCs w:val="22"/>
              </w:rPr>
            </w:pPr>
            <w:r>
              <w:rPr>
                <w:sz w:val="22"/>
                <w:szCs w:val="22"/>
              </w:rPr>
              <w:t>[Amount set-aside]</w:t>
            </w:r>
          </w:p>
          <w:p w14:paraId="7EF53EB5" w14:textId="77777777" w:rsidR="007E6FC1" w:rsidRDefault="007E6FC1">
            <w:pPr>
              <w:pStyle w:val="Level1"/>
              <w:numPr>
                <w:ilvl w:val="0"/>
                <w:numId w:val="0"/>
              </w:numPr>
              <w:tabs>
                <w:tab w:val="left" w:pos="720"/>
              </w:tabs>
              <w:rPr>
                <w:sz w:val="22"/>
                <w:szCs w:val="22"/>
              </w:rPr>
            </w:pPr>
          </w:p>
          <w:p w14:paraId="7EF53EB6" w14:textId="77777777" w:rsidR="007E6FC1" w:rsidRDefault="00BF2AE2">
            <w:pPr>
              <w:pStyle w:val="ListParagraph"/>
              <w:spacing w:after="0" w:line="240" w:lineRule="auto"/>
              <w:ind w:left="0"/>
              <w:rPr>
                <w:rFonts w:ascii="Times New Roman" w:hAnsi="Times New Roman"/>
              </w:rPr>
            </w:pPr>
            <w:r>
              <w:rPr>
                <w:rFonts w:ascii="Times New Roman" w:hAnsi="Times New Roman"/>
              </w:rPr>
              <w:fldChar w:fldCharType="begin">
                <w:ffData>
                  <w:name w:val="Text3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ffData>
                  <w:name w:val="Text3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7EF53EB7" w14:textId="77777777" w:rsidR="007E6FC1" w:rsidRDefault="00BF2AE2">
            <w:pPr>
              <w:pStyle w:val="Level1"/>
              <w:numPr>
                <w:ilvl w:val="0"/>
                <w:numId w:val="0"/>
              </w:numPr>
              <w:tabs>
                <w:tab w:val="left" w:pos="720"/>
              </w:tabs>
              <w:rPr>
                <w:sz w:val="22"/>
                <w:szCs w:val="22"/>
              </w:rPr>
            </w:pPr>
            <w:r>
              <w:rPr>
                <w:sz w:val="22"/>
                <w:szCs w:val="22"/>
              </w:rPr>
              <w:t xml:space="preserve">                                                     </w:t>
            </w:r>
          </w:p>
        </w:tc>
      </w:tr>
      <w:tr w:rsidR="007E6FC1" w14:paraId="7EF53E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71"/>
        </w:trPr>
        <w:tc>
          <w:tcPr>
            <w:tcW w:w="540" w:type="dxa"/>
            <w:vMerge/>
            <w:tcBorders>
              <w:top w:val="single" w:sz="8" w:space="0" w:color="auto"/>
              <w:right w:val="single" w:sz="4" w:space="0" w:color="auto"/>
            </w:tcBorders>
          </w:tcPr>
          <w:p w14:paraId="7EF53EB9" w14:textId="77777777" w:rsidR="007E6FC1" w:rsidRDefault="007E6FC1"/>
        </w:tc>
        <w:tc>
          <w:tcPr>
            <w:tcW w:w="8815" w:type="dxa"/>
            <w:gridSpan w:val="2"/>
            <w:tcBorders>
              <w:top w:val="single" w:sz="8" w:space="0" w:color="auto"/>
              <w:left w:val="single" w:sz="4" w:space="0" w:color="auto"/>
              <w:bottom w:val="single" w:sz="8" w:space="0" w:color="auto"/>
              <w:right w:val="single" w:sz="8" w:space="0" w:color="auto"/>
            </w:tcBorders>
          </w:tcPr>
          <w:p w14:paraId="7EF53EBA" w14:textId="77777777" w:rsidR="007E6FC1" w:rsidRDefault="00BF2AE2">
            <w:pPr>
              <w:pStyle w:val="Level1"/>
              <w:numPr>
                <w:ilvl w:val="0"/>
                <w:numId w:val="0"/>
              </w:numPr>
              <w:tabs>
                <w:tab w:val="left" w:pos="720"/>
              </w:tabs>
              <w:rPr>
                <w:sz w:val="22"/>
                <w:szCs w:val="22"/>
              </w:rPr>
            </w:pPr>
            <w:r>
              <w:rPr>
                <w:b/>
                <w:sz w:val="22"/>
                <w:szCs w:val="22"/>
              </w:rPr>
              <w:t>Describe Basis for Conclusion:</w:t>
            </w:r>
          </w:p>
          <w:p w14:paraId="7EF53EBB" w14:textId="77777777" w:rsidR="007E6FC1" w:rsidRDefault="00BF2AE2">
            <w:pPr>
              <w:pStyle w:val="Level1"/>
              <w:numPr>
                <w:ilvl w:val="0"/>
                <w:numId w:val="0"/>
              </w:numPr>
              <w:tabs>
                <w:tab w:val="left" w:pos="720"/>
              </w:tabs>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EF53EBC" w14:textId="77777777" w:rsidR="007E6FC1" w:rsidRDefault="007E6FC1">
            <w:pPr>
              <w:pStyle w:val="Level1"/>
              <w:numPr>
                <w:ilvl w:val="0"/>
                <w:numId w:val="0"/>
              </w:numPr>
              <w:tabs>
                <w:tab w:val="left" w:pos="720"/>
              </w:tabs>
              <w:rPr>
                <w:sz w:val="22"/>
                <w:szCs w:val="22"/>
              </w:rPr>
            </w:pPr>
          </w:p>
        </w:tc>
      </w:tr>
    </w:tbl>
    <w:p w14:paraId="7EF53EBE" w14:textId="77777777" w:rsidR="007E6FC1" w:rsidRDefault="007E6FC1">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394"/>
        <w:gridCol w:w="1421"/>
      </w:tblGrid>
      <w:tr w:rsidR="007E6FC1" w14:paraId="7EF53ECB" w14:textId="77777777" w:rsidTr="00FC0D98">
        <w:trPr>
          <w:trHeight w:val="773"/>
        </w:trPr>
        <w:tc>
          <w:tcPr>
            <w:tcW w:w="540" w:type="dxa"/>
            <w:vMerge w:val="restart"/>
            <w:tcBorders>
              <w:top w:val="nil"/>
              <w:left w:val="nil"/>
              <w:bottom w:val="nil"/>
            </w:tcBorders>
          </w:tcPr>
          <w:p w14:paraId="7EF53EBF" w14:textId="77777777" w:rsidR="007E6FC1" w:rsidRDefault="007E6FC1">
            <w:pPr>
              <w:pStyle w:val="Level1"/>
              <w:numPr>
                <w:ilvl w:val="0"/>
                <w:numId w:val="82"/>
              </w:numPr>
              <w:tabs>
                <w:tab w:val="left" w:pos="720"/>
                <w:tab w:val="left" w:pos="1440"/>
                <w:tab w:val="left" w:pos="2160"/>
                <w:tab w:val="left" w:pos="2880"/>
                <w:tab w:val="left" w:pos="3600"/>
                <w:tab w:val="left" w:pos="5040"/>
                <w:tab w:val="left" w:pos="5760"/>
                <w:tab w:val="left" w:pos="6480"/>
              </w:tabs>
              <w:rPr>
                <w:sz w:val="22"/>
                <w:szCs w:val="22"/>
              </w:rPr>
            </w:pPr>
          </w:p>
        </w:tc>
        <w:tc>
          <w:tcPr>
            <w:tcW w:w="7394" w:type="dxa"/>
            <w:tcBorders>
              <w:bottom w:val="single" w:sz="4" w:space="0" w:color="auto"/>
            </w:tcBorders>
          </w:tcPr>
          <w:p w14:paraId="7EF53EC0" w14:textId="5E0758F0"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5948F226">
              <w:rPr>
                <w:sz w:val="22"/>
                <w:szCs w:val="22"/>
              </w:rPr>
              <w:t xml:space="preserve">Is the grantee projected to meet any expenditure deadline(s)? </w:t>
            </w:r>
          </w:p>
          <w:p w14:paraId="3FC16AD8" w14:textId="77777777" w:rsidR="00D747D9" w:rsidRDefault="00D747D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EF53EC1" w14:textId="6455844D"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w:t>
            </w:r>
            <w:r w:rsidR="006340CF">
              <w:rPr>
                <w:sz w:val="22"/>
                <w:szCs w:val="22"/>
              </w:rPr>
              <w:t xml:space="preserve">See </w:t>
            </w:r>
            <w:r>
              <w:rPr>
                <w:sz w:val="22"/>
                <w:szCs w:val="22"/>
              </w:rPr>
              <w:t xml:space="preserve">applicable </w:t>
            </w:r>
            <w:r>
              <w:rPr>
                <w:i/>
                <w:iCs/>
                <w:sz w:val="22"/>
                <w:szCs w:val="22"/>
              </w:rPr>
              <w:t xml:space="preserve">Federal Register </w:t>
            </w:r>
            <w:r>
              <w:rPr>
                <w:sz w:val="22"/>
                <w:szCs w:val="22"/>
              </w:rPr>
              <w:t>notice(s)]</w:t>
            </w:r>
          </w:p>
        </w:tc>
        <w:tc>
          <w:tcPr>
            <w:tcW w:w="14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9"/>
              <w:gridCol w:w="478"/>
              <w:gridCol w:w="534"/>
            </w:tblGrid>
            <w:tr w:rsidR="007E6FC1" w14:paraId="7EF53EC5" w14:textId="77777777">
              <w:trPr>
                <w:trHeight w:val="170"/>
              </w:trPr>
              <w:tc>
                <w:tcPr>
                  <w:tcW w:w="425" w:type="dxa"/>
                </w:tcPr>
                <w:p w14:paraId="7EF53EC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EC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EC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EC9" w14:textId="77777777">
              <w:trPr>
                <w:trHeight w:val="225"/>
              </w:trPr>
              <w:tc>
                <w:tcPr>
                  <w:tcW w:w="425" w:type="dxa"/>
                </w:tcPr>
                <w:p w14:paraId="7EF53EC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EC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EC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ECA"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ECE" w14:textId="77777777" w:rsidTr="00FC0D98">
        <w:trPr>
          <w:cantSplit/>
          <w:trHeight w:val="422"/>
        </w:trPr>
        <w:tc>
          <w:tcPr>
            <w:tcW w:w="540" w:type="dxa"/>
            <w:vMerge/>
            <w:tcBorders>
              <w:left w:val="nil"/>
              <w:bottom w:val="nil"/>
            </w:tcBorders>
          </w:tcPr>
          <w:p w14:paraId="7EF53ECC" w14:textId="77777777" w:rsidR="007E6FC1" w:rsidRDefault="007E6FC1">
            <w:pPr>
              <w:pStyle w:val="ListParagraph"/>
              <w:spacing w:after="0" w:line="240" w:lineRule="auto"/>
              <w:ind w:left="5495" w:hanging="5495"/>
              <w:rPr>
                <w:rFonts w:ascii="Times New Roman" w:hAnsi="Times New Roman"/>
              </w:rPr>
            </w:pPr>
          </w:p>
        </w:tc>
        <w:tc>
          <w:tcPr>
            <w:tcW w:w="8815" w:type="dxa"/>
            <w:gridSpan w:val="2"/>
            <w:tcBorders>
              <w:bottom w:val="single" w:sz="4" w:space="0" w:color="auto"/>
            </w:tcBorders>
          </w:tcPr>
          <w:p w14:paraId="7EF53ECD" w14:textId="77777777" w:rsidR="007E6FC1" w:rsidRDefault="00BF2AE2">
            <w:pPr>
              <w:pStyle w:val="ListParagraph"/>
              <w:spacing w:after="0" w:line="240" w:lineRule="auto"/>
              <w:ind w:left="5495" w:hanging="5495"/>
              <w:rPr>
                <w:rFonts w:ascii="Times New Roman" w:hAnsi="Times New Roman"/>
              </w:rPr>
            </w:pPr>
            <w:r>
              <w:rPr>
                <w:rFonts w:ascii="Times New Roman" w:hAnsi="Times New Roman"/>
              </w:rPr>
              <w:t>Expenditure Deadline(</w:t>
            </w:r>
            <w:proofErr w:type="gramStart"/>
            <w:r>
              <w:rPr>
                <w:rFonts w:ascii="Times New Roman" w:hAnsi="Times New Roman"/>
              </w:rPr>
              <w:t xml:space="preserve">s)   </w:t>
            </w:r>
            <w:proofErr w:type="gramEnd"/>
            <w:r>
              <w:rPr>
                <w:rFonts w:ascii="Times New Roman" w:hAnsi="Times New Roman"/>
              </w:rPr>
              <w:t xml:space="preserve">                       Amount ($)          Deadline                   Expenditures                                                                                                                                                   (mm/dd/</w:t>
            </w:r>
            <w:proofErr w:type="spellStart"/>
            <w:r>
              <w:rPr>
                <w:rFonts w:ascii="Times New Roman" w:hAnsi="Times New Roman"/>
              </w:rPr>
              <w:t>yy</w:t>
            </w:r>
            <w:proofErr w:type="spellEnd"/>
            <w:r>
              <w:rPr>
                <w:rFonts w:ascii="Times New Roman" w:hAnsi="Times New Roman"/>
              </w:rPr>
              <w:t xml:space="preserve">)                  to date ($)                                                                                           </w:t>
            </w:r>
          </w:p>
        </w:tc>
      </w:tr>
      <w:tr w:rsidR="007E6FC1" w14:paraId="7EF53ED1" w14:textId="77777777" w:rsidTr="00FC0D98">
        <w:trPr>
          <w:cantSplit/>
        </w:trPr>
        <w:tc>
          <w:tcPr>
            <w:tcW w:w="540" w:type="dxa"/>
            <w:vMerge/>
            <w:tcBorders>
              <w:left w:val="nil"/>
              <w:bottom w:val="nil"/>
            </w:tcBorders>
          </w:tcPr>
          <w:p w14:paraId="7EF53ECF"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5" w:type="dxa"/>
            <w:gridSpan w:val="2"/>
            <w:tcBorders>
              <w:bottom w:val="nil"/>
            </w:tcBorders>
          </w:tcPr>
          <w:p w14:paraId="7EF53ED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Initial Grant Agreement (Round #1)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3ED6" w14:textId="77777777" w:rsidTr="00FC0D98">
        <w:trPr>
          <w:cantSplit/>
          <w:trHeight w:val="171"/>
        </w:trPr>
        <w:tc>
          <w:tcPr>
            <w:tcW w:w="540" w:type="dxa"/>
            <w:vMerge/>
            <w:tcBorders>
              <w:left w:val="nil"/>
              <w:bottom w:val="nil"/>
            </w:tcBorders>
          </w:tcPr>
          <w:p w14:paraId="7EF53ED2"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5" w:type="dxa"/>
            <w:gridSpan w:val="2"/>
            <w:tcBorders>
              <w:top w:val="nil"/>
              <w:bottom w:val="single" w:sz="4" w:space="0" w:color="auto"/>
            </w:tcBorders>
          </w:tcPr>
          <w:p w14:paraId="7EF53ED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Amended Grant Agreement (Round #2)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C3BC9E4" w14:textId="77777777" w:rsidR="004A3FE8"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Amended Grant Agreement (Round #3)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7EF53ED4" w14:textId="6E2A9462"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Amended Grant Agreement (Round #4)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EF53ED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Amended Grant Agreement (Round #5)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3ED9" w14:textId="77777777" w:rsidTr="00FC0D98">
        <w:trPr>
          <w:cantSplit/>
          <w:trHeight w:val="171"/>
        </w:trPr>
        <w:tc>
          <w:tcPr>
            <w:tcW w:w="540" w:type="dxa"/>
            <w:vMerge/>
            <w:tcBorders>
              <w:left w:val="nil"/>
              <w:bottom w:val="nil"/>
            </w:tcBorders>
          </w:tcPr>
          <w:p w14:paraId="7EF53ED7"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tc>
        <w:tc>
          <w:tcPr>
            <w:tcW w:w="8815" w:type="dxa"/>
            <w:gridSpan w:val="2"/>
            <w:tcBorders>
              <w:top w:val="single" w:sz="4" w:space="0" w:color="auto"/>
              <w:bottom w:val="nil"/>
              <w:right w:val="single" w:sz="4" w:space="0" w:color="auto"/>
            </w:tcBorders>
          </w:tcPr>
          <w:p w14:paraId="7EF53ED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tc>
      </w:tr>
      <w:tr w:rsidR="007E6FC1" w14:paraId="7EF53EDD" w14:textId="77777777" w:rsidTr="00FC0D98">
        <w:trPr>
          <w:cantSplit/>
          <w:trHeight w:val="171"/>
        </w:trPr>
        <w:tc>
          <w:tcPr>
            <w:tcW w:w="540" w:type="dxa"/>
            <w:vMerge/>
            <w:tcBorders>
              <w:left w:val="nil"/>
              <w:bottom w:val="nil"/>
            </w:tcBorders>
          </w:tcPr>
          <w:p w14:paraId="7EF53EDA"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5" w:type="dxa"/>
            <w:gridSpan w:val="2"/>
            <w:tcBorders>
              <w:top w:val="nil"/>
              <w:bottom w:val="single" w:sz="4" w:space="0" w:color="auto"/>
              <w:right w:val="single" w:sz="4" w:space="0" w:color="auto"/>
            </w:tcBorders>
          </w:tcPr>
          <w:p w14:paraId="7EF53ED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EF53EDC"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3EDE" w14:textId="77777777" w:rsidR="007E6FC1" w:rsidRDefault="007E6FC1">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55"/>
        <w:gridCol w:w="1260"/>
      </w:tblGrid>
      <w:tr w:rsidR="007E6FC1" w14:paraId="7EF53EEC" w14:textId="77777777">
        <w:trPr>
          <w:trHeight w:val="773"/>
        </w:trPr>
        <w:tc>
          <w:tcPr>
            <w:tcW w:w="540" w:type="dxa"/>
            <w:vMerge w:val="restart"/>
            <w:tcBorders>
              <w:top w:val="nil"/>
              <w:left w:val="nil"/>
              <w:bottom w:val="nil"/>
            </w:tcBorders>
          </w:tcPr>
          <w:p w14:paraId="7EF53EDF" w14:textId="77777777" w:rsidR="007E6FC1" w:rsidRDefault="007E6FC1">
            <w:pPr>
              <w:pStyle w:val="ListParagraph"/>
              <w:numPr>
                <w:ilvl w:val="0"/>
                <w:numId w:val="82"/>
              </w:numPr>
            </w:pPr>
          </w:p>
        </w:tc>
        <w:tc>
          <w:tcPr>
            <w:tcW w:w="7555" w:type="dxa"/>
            <w:tcBorders>
              <w:bottom w:val="single" w:sz="4" w:space="0" w:color="auto"/>
            </w:tcBorders>
          </w:tcPr>
          <w:p w14:paraId="7EF53EE0" w14:textId="247D2CD8" w:rsidR="007E6FC1" w:rsidRDefault="00D0013E">
            <w:pPr>
              <w:pStyle w:val="Level1"/>
              <w:numPr>
                <w:ilvl w:val="0"/>
                <w:numId w:val="10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Are the total</w:t>
            </w:r>
            <w:r w:rsidR="00BF2AE2">
              <w:rPr>
                <w:sz w:val="22"/>
                <w:szCs w:val="22"/>
              </w:rPr>
              <w:t xml:space="preserve"> administrative costs</w:t>
            </w:r>
            <w:r>
              <w:rPr>
                <w:sz w:val="22"/>
                <w:szCs w:val="22"/>
              </w:rPr>
              <w:t xml:space="preserve"> under the grant less than 5 percent</w:t>
            </w:r>
            <w:r w:rsidR="00BF2AE2">
              <w:rPr>
                <w:sz w:val="22"/>
                <w:szCs w:val="22"/>
              </w:rPr>
              <w:t>?</w:t>
            </w:r>
          </w:p>
          <w:p w14:paraId="7EF53EE1"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7EF53EE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sidRPr="00A83665">
              <w:rPr>
                <w:i/>
                <w:iCs/>
                <w:sz w:val="22"/>
                <w:szCs w:val="22"/>
              </w:rPr>
              <w:t>Federal Register</w:t>
            </w:r>
            <w:r>
              <w:rPr>
                <w:sz w:val="22"/>
                <w:szCs w:val="22"/>
              </w:rPr>
              <w:t xml:space="preserve"> notice(s) for citation]  </w:t>
            </w:r>
          </w:p>
        </w:tc>
        <w:tc>
          <w:tcPr>
            <w:tcW w:w="126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E6FC1" w14:paraId="7EF53EE6" w14:textId="77777777">
              <w:trPr>
                <w:trHeight w:val="170"/>
              </w:trPr>
              <w:tc>
                <w:tcPr>
                  <w:tcW w:w="425" w:type="dxa"/>
                </w:tcPr>
                <w:p w14:paraId="7EF53EE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EE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EE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EEA" w14:textId="77777777">
              <w:trPr>
                <w:trHeight w:val="225"/>
              </w:trPr>
              <w:tc>
                <w:tcPr>
                  <w:tcW w:w="425" w:type="dxa"/>
                </w:tcPr>
                <w:p w14:paraId="7EF53EE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EE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EE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EEB"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E6FC1" w14:paraId="7EF53EF9" w14:textId="77777777">
        <w:trPr>
          <w:trHeight w:val="773"/>
        </w:trPr>
        <w:tc>
          <w:tcPr>
            <w:tcW w:w="540" w:type="dxa"/>
            <w:vMerge/>
            <w:tcBorders>
              <w:left w:val="nil"/>
              <w:bottom w:val="nil"/>
            </w:tcBorders>
          </w:tcPr>
          <w:p w14:paraId="7EF53EED" w14:textId="77777777" w:rsidR="007E6FC1" w:rsidRDefault="007E6FC1"/>
        </w:tc>
        <w:tc>
          <w:tcPr>
            <w:tcW w:w="7555" w:type="dxa"/>
            <w:tcBorders>
              <w:bottom w:val="single" w:sz="4" w:space="0" w:color="auto"/>
            </w:tcBorders>
          </w:tcPr>
          <w:p w14:paraId="7EF53EEE" w14:textId="712E1D74" w:rsidR="007E6FC1" w:rsidRDefault="00BF2AE2">
            <w:pPr>
              <w:pStyle w:val="Level1"/>
              <w:numPr>
                <w:ilvl w:val="0"/>
                <w:numId w:val="6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Is the grant in compliance with the combined planning and general administrative costs at a maximum, 20% of the total grant? </w:t>
            </w:r>
          </w:p>
          <w:p w14:paraId="5D55819A" w14:textId="77777777" w:rsidR="00B4687F" w:rsidRDefault="00B4687F" w:rsidP="00D747D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EF53EEF" w14:textId="0CF63B81" w:rsidR="007E6FC1" w:rsidRDefault="00BF2AE2" w:rsidP="00A8366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sidRPr="00A83665">
              <w:rPr>
                <w:i/>
                <w:iCs/>
                <w:sz w:val="22"/>
                <w:szCs w:val="22"/>
              </w:rPr>
              <w:t>Federal Register</w:t>
            </w:r>
            <w:r>
              <w:rPr>
                <w:sz w:val="22"/>
                <w:szCs w:val="22"/>
              </w:rPr>
              <w:t xml:space="preserve"> notice(s) for citation]</w:t>
            </w:r>
          </w:p>
        </w:tc>
        <w:tc>
          <w:tcPr>
            <w:tcW w:w="126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E6FC1" w14:paraId="7EF53EF3" w14:textId="77777777">
              <w:trPr>
                <w:trHeight w:val="170"/>
              </w:trPr>
              <w:tc>
                <w:tcPr>
                  <w:tcW w:w="425" w:type="dxa"/>
                </w:tcPr>
                <w:p w14:paraId="7EF53EF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EF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EF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EF7" w14:textId="77777777">
              <w:trPr>
                <w:trHeight w:val="225"/>
              </w:trPr>
              <w:tc>
                <w:tcPr>
                  <w:tcW w:w="425" w:type="dxa"/>
                </w:tcPr>
                <w:p w14:paraId="7EF53EF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EF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EF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EF8"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E6FC1" w14:paraId="7EF53F06" w14:textId="77777777">
        <w:trPr>
          <w:trHeight w:val="773"/>
        </w:trPr>
        <w:tc>
          <w:tcPr>
            <w:tcW w:w="540" w:type="dxa"/>
            <w:vMerge/>
            <w:tcBorders>
              <w:left w:val="nil"/>
              <w:bottom w:val="nil"/>
            </w:tcBorders>
          </w:tcPr>
          <w:p w14:paraId="7EF53EFA" w14:textId="77777777" w:rsidR="007E6FC1" w:rsidRDefault="007E6FC1"/>
        </w:tc>
        <w:tc>
          <w:tcPr>
            <w:tcW w:w="7555" w:type="dxa"/>
            <w:tcBorders>
              <w:bottom w:val="single" w:sz="4" w:space="0" w:color="auto"/>
            </w:tcBorders>
          </w:tcPr>
          <w:p w14:paraId="7EF53EFB" w14:textId="46342BB6" w:rsidR="007E6FC1" w:rsidRDefault="00BF2AE2">
            <w:pPr>
              <w:pStyle w:val="Level1"/>
              <w:numPr>
                <w:ilvl w:val="0"/>
                <w:numId w:val="6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w:t>
            </w:r>
            <w:r w:rsidR="00D20AC8">
              <w:rPr>
                <w:sz w:val="22"/>
                <w:szCs w:val="22"/>
              </w:rPr>
              <w:t>f the grantee is a state, i</w:t>
            </w:r>
            <w:r>
              <w:rPr>
                <w:sz w:val="22"/>
                <w:szCs w:val="22"/>
              </w:rPr>
              <w:t xml:space="preserve">s the grantee in compliance with the aggregate total for general administrative and technical assistance expenditures, not to exceed 5% of the total grant?  </w:t>
            </w:r>
          </w:p>
          <w:p w14:paraId="7EF53EFC" w14:textId="77777777" w:rsidR="007E6FC1" w:rsidRDefault="00BF2AE2" w:rsidP="00A8366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sidRPr="00A83665">
              <w:rPr>
                <w:i/>
                <w:iCs/>
                <w:sz w:val="22"/>
                <w:szCs w:val="22"/>
              </w:rPr>
              <w:t>Federal Register</w:t>
            </w:r>
            <w:r>
              <w:rPr>
                <w:sz w:val="22"/>
                <w:szCs w:val="22"/>
              </w:rPr>
              <w:t xml:space="preserve"> notice(s) for citation]</w:t>
            </w:r>
          </w:p>
        </w:tc>
        <w:tc>
          <w:tcPr>
            <w:tcW w:w="126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E6FC1" w14:paraId="7EF53F00" w14:textId="77777777">
              <w:trPr>
                <w:trHeight w:val="170"/>
              </w:trPr>
              <w:tc>
                <w:tcPr>
                  <w:tcW w:w="425" w:type="dxa"/>
                </w:tcPr>
                <w:p w14:paraId="7EF53EF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EF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EF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04" w14:textId="77777777">
              <w:trPr>
                <w:trHeight w:val="225"/>
              </w:trPr>
              <w:tc>
                <w:tcPr>
                  <w:tcW w:w="425" w:type="dxa"/>
                </w:tcPr>
                <w:p w14:paraId="7EF53F0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F0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F0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F05"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bl>
    <w:p w14:paraId="7EF53F07" w14:textId="77777777" w:rsidR="007E6FC1" w:rsidRDefault="007E6FC1">
      <w:pPr>
        <w:rPr>
          <w:sz w:val="22"/>
          <w:szCs w:val="22"/>
        </w:rPr>
      </w:pPr>
    </w:p>
    <w:p w14:paraId="7EF53F08" w14:textId="77777777" w:rsidR="007E6FC1" w:rsidRDefault="007E6FC1">
      <w:pPr>
        <w:jc w:val="center"/>
        <w:rPr>
          <w:b/>
          <w:bCs/>
          <w:sz w:val="22"/>
          <w:szCs w:val="22"/>
          <w:u w:val="single"/>
        </w:rPr>
      </w:pPr>
    </w:p>
    <w:p w14:paraId="7EF53F09" w14:textId="77777777" w:rsidR="007E6FC1" w:rsidRDefault="00BF2AE2">
      <w:pPr>
        <w:pStyle w:val="Heading1"/>
        <w:rPr>
          <w:rFonts w:ascii="Times New Roman" w:hAnsi="Times New Roman" w:cs="Times New Roman"/>
          <w:b/>
          <w:bCs/>
          <w:color w:val="auto"/>
          <w:sz w:val="24"/>
          <w:szCs w:val="24"/>
          <w:u w:val="single"/>
        </w:rPr>
      </w:pPr>
      <w:bookmarkStart w:id="5" w:name="_Toc50621839"/>
      <w:r>
        <w:rPr>
          <w:rFonts w:ascii="Times New Roman" w:hAnsi="Times New Roman" w:cs="Times New Roman"/>
          <w:b/>
          <w:bCs/>
          <w:color w:val="auto"/>
          <w:sz w:val="24"/>
          <w:szCs w:val="24"/>
          <w:u w:val="single"/>
        </w:rPr>
        <w:t>B. DUPLICATION OF BENEFITS REVIEW</w:t>
      </w:r>
      <w:bookmarkEnd w:id="5"/>
      <w:r>
        <w:rPr>
          <w:rFonts w:ascii="Times New Roman" w:hAnsi="Times New Roman" w:cs="Times New Roman"/>
          <w:b/>
          <w:bCs/>
          <w:color w:val="auto"/>
          <w:sz w:val="24"/>
          <w:szCs w:val="24"/>
          <w:u w:val="single"/>
        </w:rPr>
        <w:t xml:space="preserve"> </w:t>
      </w:r>
    </w:p>
    <w:p w14:paraId="7EF53F0A" w14:textId="77777777" w:rsidR="007E6FC1" w:rsidRDefault="007E6FC1"/>
    <w:p w14:paraId="7EF53F0B" w14:textId="77777777" w:rsidR="007E6FC1" w:rsidRDefault="00BF2AE2">
      <w:r>
        <w:t>APPLICABLE TO ALL CDBG-DR FUNDED ACTIVITIES REFERENCED BELOW</w:t>
      </w:r>
    </w:p>
    <w:p w14:paraId="7EF53F0C" w14:textId="77777777" w:rsidR="007E6FC1" w:rsidRDefault="007E6FC1"/>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581"/>
        <w:gridCol w:w="1229"/>
      </w:tblGrid>
      <w:tr w:rsidR="007E6FC1" w14:paraId="7EF53F11" w14:textId="77777777" w:rsidTr="00A83665">
        <w:trPr>
          <w:cantSplit/>
          <w:trHeight w:val="773"/>
        </w:trPr>
        <w:tc>
          <w:tcPr>
            <w:tcW w:w="455" w:type="dxa"/>
            <w:vMerge w:val="restart"/>
            <w:tcBorders>
              <w:top w:val="nil"/>
              <w:left w:val="nil"/>
              <w:bottom w:val="nil"/>
            </w:tcBorders>
          </w:tcPr>
          <w:p w14:paraId="7EF53F0D" w14:textId="77777777" w:rsidR="007E6FC1" w:rsidRDefault="007E6FC1">
            <w:pPr>
              <w:pStyle w:val="ListParagraph"/>
              <w:numPr>
                <w:ilvl w:val="0"/>
                <w:numId w:val="82"/>
              </w:numPr>
            </w:pPr>
          </w:p>
        </w:tc>
        <w:tc>
          <w:tcPr>
            <w:tcW w:w="8810" w:type="dxa"/>
            <w:gridSpan w:val="2"/>
            <w:tcBorders>
              <w:bottom w:val="single" w:sz="4" w:space="0" w:color="auto"/>
            </w:tcBorders>
          </w:tcPr>
          <w:p w14:paraId="7EF53F0E" w14:textId="77777777" w:rsidR="007E6FC1" w:rsidRDefault="00BF2AE2">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D</w:t>
            </w:r>
            <w:r>
              <w:rPr>
                <w:noProof/>
                <w:sz w:val="22"/>
                <w:szCs w:val="22"/>
              </w:rPr>
              <w:t xml:space="preserve">oes the grantee have adequate policies and procedures </w:t>
            </w:r>
            <w:r>
              <w:rPr>
                <w:sz w:val="22"/>
                <w:szCs w:val="22"/>
              </w:rPr>
              <w:t xml:space="preserve">to </w:t>
            </w:r>
            <w:r>
              <w:rPr>
                <w:b/>
                <w:bCs/>
                <w:i/>
                <w:iCs/>
                <w:sz w:val="22"/>
                <w:szCs w:val="22"/>
              </w:rPr>
              <w:t>prevent a duplication of benefit</w:t>
            </w:r>
            <w:r>
              <w:rPr>
                <w:sz w:val="22"/>
                <w:szCs w:val="22"/>
              </w:rPr>
              <w:t xml:space="preserve"> (DOB) by completing a </w:t>
            </w:r>
            <w:r>
              <w:rPr>
                <w:noProof/>
                <w:sz w:val="22"/>
                <w:szCs w:val="22"/>
              </w:rPr>
              <w:t xml:space="preserve">check to see whether </w:t>
            </w:r>
            <w:r>
              <w:rPr>
                <w:sz w:val="22"/>
                <w:szCs w:val="22"/>
              </w:rPr>
              <w:t>other sources of financial assistance may have been available for the same purpose?</w:t>
            </w:r>
          </w:p>
          <w:p w14:paraId="7EF53F0F" w14:textId="77777777" w:rsidR="007E6FC1" w:rsidRDefault="007E6FC1">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p>
          <w:p w14:paraId="7EF53F1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 xml:space="preserve">NOTE: </w:t>
            </w:r>
            <w:r>
              <w:rPr>
                <w:sz w:val="22"/>
                <w:szCs w:val="22"/>
              </w:rPr>
              <w:t xml:space="preserve">Failure to develop and maintain policies and procedures to adequately address duplication of benefits could lead to a violation of the requirement that the grantee have “established adequate procedures to prevent any duplication of benefits”, as required for grants under PL 113-2, or section 312 of the Robert T. Stafford Disaster Relief and Emergency Assistance Act, which requires HUD and its grantees to prevent the duplication of benefits.  For more information on the duplication of benefits, see the guidance for 2011-2013 disasters in </w:t>
            </w:r>
            <w:r>
              <w:rPr>
                <w:color w:val="000000"/>
                <w:sz w:val="22"/>
                <w:szCs w:val="22"/>
              </w:rPr>
              <w:t>76 FR 71066</w:t>
            </w:r>
            <w:r>
              <w:rPr>
                <w:sz w:val="22"/>
                <w:szCs w:val="22"/>
              </w:rPr>
              <w:t>).</w:t>
            </w:r>
          </w:p>
        </w:tc>
      </w:tr>
      <w:tr w:rsidR="007E6FC1" w14:paraId="7EF53F14" w14:textId="77777777" w:rsidTr="00A83665">
        <w:trPr>
          <w:cantSplit/>
          <w:trHeight w:val="368"/>
        </w:trPr>
        <w:tc>
          <w:tcPr>
            <w:tcW w:w="455" w:type="dxa"/>
            <w:vMerge/>
            <w:tcBorders>
              <w:left w:val="nil"/>
              <w:bottom w:val="nil"/>
            </w:tcBorders>
          </w:tcPr>
          <w:p w14:paraId="7EF53F12" w14:textId="77777777" w:rsidR="007E6FC1" w:rsidRDefault="007E6FC1"/>
        </w:tc>
        <w:tc>
          <w:tcPr>
            <w:tcW w:w="8810" w:type="dxa"/>
            <w:gridSpan w:val="2"/>
            <w:tcBorders>
              <w:bottom w:val="single" w:sz="4" w:space="0" w:color="auto"/>
            </w:tcBorders>
          </w:tcPr>
          <w:p w14:paraId="7EF53F1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Does the Grantee check for:</w:t>
            </w:r>
          </w:p>
        </w:tc>
      </w:tr>
      <w:tr w:rsidR="007E6FC1" w14:paraId="7EF53F20" w14:textId="77777777" w:rsidTr="00A83665">
        <w:trPr>
          <w:trHeight w:val="674"/>
        </w:trPr>
        <w:tc>
          <w:tcPr>
            <w:tcW w:w="455" w:type="dxa"/>
            <w:vMerge/>
            <w:tcBorders>
              <w:left w:val="nil"/>
              <w:bottom w:val="nil"/>
            </w:tcBorders>
          </w:tcPr>
          <w:p w14:paraId="7EF53F15" w14:textId="77777777" w:rsidR="007E6FC1" w:rsidRDefault="007E6FC1"/>
        </w:tc>
        <w:tc>
          <w:tcPr>
            <w:tcW w:w="7581" w:type="dxa"/>
            <w:tcBorders>
              <w:top w:val="single" w:sz="4" w:space="0" w:color="auto"/>
              <w:bottom w:val="single" w:sz="4" w:space="0" w:color="auto"/>
              <w:right w:val="single" w:sz="4" w:space="0" w:color="auto"/>
            </w:tcBorders>
          </w:tcPr>
          <w:p w14:paraId="7EF53F16" w14:textId="77777777" w:rsidR="007E6FC1" w:rsidRDefault="00BF2AE2">
            <w:pPr>
              <w:pStyle w:val="ListParagraph"/>
              <w:numPr>
                <w:ilvl w:val="0"/>
                <w:numId w:val="49"/>
              </w:numPr>
              <w:spacing w:after="0" w:line="240" w:lineRule="auto"/>
              <w:rPr>
                <w:rFonts w:ascii="Times New Roman" w:hAnsi="Times New Roman"/>
              </w:rPr>
            </w:pPr>
            <w:r>
              <w:rPr>
                <w:rFonts w:ascii="Times New Roman" w:hAnsi="Times New Roman"/>
              </w:rPr>
              <w:t xml:space="preserve">All insurance?                              </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7E6FC1" w14:paraId="7EF53F1A" w14:textId="77777777">
              <w:trPr>
                <w:trHeight w:val="170"/>
              </w:trPr>
              <w:tc>
                <w:tcPr>
                  <w:tcW w:w="425" w:type="dxa"/>
                </w:tcPr>
                <w:p w14:paraId="7EF53F1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1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1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1E" w14:textId="77777777">
              <w:trPr>
                <w:trHeight w:val="225"/>
              </w:trPr>
              <w:tc>
                <w:tcPr>
                  <w:tcW w:w="425" w:type="dxa"/>
                </w:tcPr>
                <w:p w14:paraId="7EF53F1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EF53F1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EF53F1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EF53F1F"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2D" w14:textId="77777777" w:rsidTr="00A83665">
        <w:trPr>
          <w:trHeight w:val="773"/>
        </w:trPr>
        <w:tc>
          <w:tcPr>
            <w:tcW w:w="455" w:type="dxa"/>
            <w:vMerge/>
            <w:tcBorders>
              <w:left w:val="nil"/>
              <w:bottom w:val="nil"/>
            </w:tcBorders>
          </w:tcPr>
          <w:p w14:paraId="7EF53F21" w14:textId="77777777" w:rsidR="007E6FC1" w:rsidRDefault="007E6FC1"/>
        </w:tc>
        <w:tc>
          <w:tcPr>
            <w:tcW w:w="7581" w:type="dxa"/>
            <w:tcBorders>
              <w:bottom w:val="single" w:sz="4" w:space="0" w:color="auto"/>
            </w:tcBorders>
          </w:tcPr>
          <w:p w14:paraId="7EF53F22" w14:textId="77777777" w:rsidR="007E6FC1" w:rsidRDefault="00BF2AE2">
            <w:pPr>
              <w:pStyle w:val="ListParagraph"/>
              <w:numPr>
                <w:ilvl w:val="0"/>
                <w:numId w:val="49"/>
              </w:numPr>
              <w:spacing w:after="0" w:line="240" w:lineRule="auto"/>
              <w:rPr>
                <w:rFonts w:ascii="Times New Roman" w:hAnsi="Times New Roman"/>
              </w:rPr>
            </w:pPr>
            <w:r>
              <w:rPr>
                <w:rFonts w:ascii="Times New Roman" w:hAnsi="Times New Roman"/>
              </w:rPr>
              <w:t xml:space="preserve">Federal Emergency Management Agency (FEMA)? </w:t>
            </w:r>
          </w:p>
          <w:p w14:paraId="7EF53F23"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2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7E6FC1" w14:paraId="7EF53F27" w14:textId="77777777">
              <w:trPr>
                <w:trHeight w:val="170"/>
              </w:trPr>
              <w:tc>
                <w:tcPr>
                  <w:tcW w:w="425" w:type="dxa"/>
                </w:tcPr>
                <w:p w14:paraId="7EF53F2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2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2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2B" w14:textId="77777777">
              <w:trPr>
                <w:trHeight w:val="225"/>
              </w:trPr>
              <w:tc>
                <w:tcPr>
                  <w:tcW w:w="425" w:type="dxa"/>
                </w:tcPr>
                <w:p w14:paraId="7EF53F2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EF53F2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EF53F2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EF53F2C"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3A" w14:textId="77777777" w:rsidTr="00A83665">
        <w:trPr>
          <w:trHeight w:val="773"/>
        </w:trPr>
        <w:tc>
          <w:tcPr>
            <w:tcW w:w="455" w:type="dxa"/>
            <w:vMerge/>
            <w:tcBorders>
              <w:left w:val="nil"/>
              <w:bottom w:val="nil"/>
            </w:tcBorders>
          </w:tcPr>
          <w:p w14:paraId="7EF53F2E" w14:textId="77777777" w:rsidR="007E6FC1" w:rsidRDefault="007E6FC1"/>
        </w:tc>
        <w:tc>
          <w:tcPr>
            <w:tcW w:w="7581" w:type="dxa"/>
            <w:tcBorders>
              <w:top w:val="single" w:sz="4" w:space="0" w:color="auto"/>
              <w:bottom w:val="single" w:sz="4" w:space="0" w:color="auto"/>
              <w:right w:val="single" w:sz="4" w:space="0" w:color="auto"/>
            </w:tcBorders>
          </w:tcPr>
          <w:p w14:paraId="7EF53F2F" w14:textId="77777777" w:rsidR="007E6FC1" w:rsidRDefault="00BF2AE2">
            <w:pPr>
              <w:pStyle w:val="ListParagraph"/>
              <w:numPr>
                <w:ilvl w:val="0"/>
                <w:numId w:val="49"/>
              </w:numPr>
              <w:spacing w:after="0" w:line="240" w:lineRule="auto"/>
              <w:rPr>
                <w:rFonts w:ascii="Times New Roman" w:hAnsi="Times New Roman"/>
              </w:rPr>
            </w:pPr>
            <w:r>
              <w:rPr>
                <w:rFonts w:ascii="Times New Roman" w:hAnsi="Times New Roman"/>
              </w:rPr>
              <w:t xml:space="preserve">Small Business Administration? </w:t>
            </w:r>
          </w:p>
          <w:p w14:paraId="7EF53F30"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7E6FC1" w14:paraId="7EF53F34" w14:textId="77777777">
              <w:trPr>
                <w:trHeight w:val="170"/>
              </w:trPr>
              <w:tc>
                <w:tcPr>
                  <w:tcW w:w="425" w:type="dxa"/>
                </w:tcPr>
                <w:p w14:paraId="7EF53F3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3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3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38" w14:textId="77777777">
              <w:trPr>
                <w:trHeight w:val="225"/>
              </w:trPr>
              <w:tc>
                <w:tcPr>
                  <w:tcW w:w="425" w:type="dxa"/>
                </w:tcPr>
                <w:p w14:paraId="7EF53F3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EF53F3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EF53F3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EF53F39"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47" w14:textId="77777777" w:rsidTr="00A83665">
        <w:trPr>
          <w:trHeight w:val="773"/>
        </w:trPr>
        <w:tc>
          <w:tcPr>
            <w:tcW w:w="455" w:type="dxa"/>
            <w:vMerge/>
            <w:tcBorders>
              <w:left w:val="nil"/>
              <w:bottom w:val="nil"/>
            </w:tcBorders>
          </w:tcPr>
          <w:p w14:paraId="7EF53F3B" w14:textId="77777777" w:rsidR="007E6FC1" w:rsidRDefault="007E6FC1"/>
        </w:tc>
        <w:tc>
          <w:tcPr>
            <w:tcW w:w="7581" w:type="dxa"/>
            <w:tcBorders>
              <w:bottom w:val="single" w:sz="4" w:space="0" w:color="auto"/>
            </w:tcBorders>
          </w:tcPr>
          <w:p w14:paraId="7EF53F3C" w14:textId="77777777" w:rsidR="007E6FC1" w:rsidRDefault="00BF2AE2">
            <w:pPr>
              <w:pStyle w:val="ListParagraph"/>
              <w:numPr>
                <w:ilvl w:val="0"/>
                <w:numId w:val="49"/>
              </w:numPr>
              <w:spacing w:after="0" w:line="240" w:lineRule="auto"/>
              <w:rPr>
                <w:rFonts w:ascii="Times New Roman" w:hAnsi="Times New Roman"/>
              </w:rPr>
            </w:pPr>
            <w:r>
              <w:rPr>
                <w:rFonts w:ascii="Times New Roman" w:hAnsi="Times New Roman"/>
              </w:rPr>
              <w:t>National Flood Insurance Program (NFIP) for flood related disasters?</w:t>
            </w:r>
          </w:p>
          <w:p w14:paraId="7EF53F3D"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2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7E6FC1" w14:paraId="7EF53F41" w14:textId="77777777">
              <w:trPr>
                <w:trHeight w:val="170"/>
              </w:trPr>
              <w:tc>
                <w:tcPr>
                  <w:tcW w:w="425" w:type="dxa"/>
                </w:tcPr>
                <w:p w14:paraId="7EF53F3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3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4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45" w14:textId="77777777">
              <w:trPr>
                <w:trHeight w:val="225"/>
              </w:trPr>
              <w:tc>
                <w:tcPr>
                  <w:tcW w:w="425" w:type="dxa"/>
                </w:tcPr>
                <w:p w14:paraId="7EF53F4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EF53F4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EF53F4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EF53F46"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53" w14:textId="77777777" w:rsidTr="00A83665">
        <w:trPr>
          <w:trHeight w:val="773"/>
        </w:trPr>
        <w:tc>
          <w:tcPr>
            <w:tcW w:w="455" w:type="dxa"/>
            <w:vMerge/>
            <w:tcBorders>
              <w:left w:val="nil"/>
              <w:bottom w:val="nil"/>
            </w:tcBorders>
          </w:tcPr>
          <w:p w14:paraId="7EF53F48" w14:textId="77777777" w:rsidR="007E6FC1" w:rsidRDefault="007E6FC1"/>
        </w:tc>
        <w:tc>
          <w:tcPr>
            <w:tcW w:w="7581" w:type="dxa"/>
            <w:tcBorders>
              <w:bottom w:val="single" w:sz="4" w:space="0" w:color="auto"/>
            </w:tcBorders>
          </w:tcPr>
          <w:p w14:paraId="7EF53F49" w14:textId="77777777" w:rsidR="007E6FC1" w:rsidRDefault="00BF2AE2">
            <w:pPr>
              <w:pStyle w:val="ListParagraph"/>
              <w:numPr>
                <w:ilvl w:val="0"/>
                <w:numId w:val="49"/>
              </w:numPr>
              <w:spacing w:after="0" w:line="240" w:lineRule="auto"/>
              <w:rPr>
                <w:rFonts w:ascii="Times New Roman" w:hAnsi="Times New Roman"/>
              </w:rPr>
            </w:pPr>
            <w:r>
              <w:rPr>
                <w:rFonts w:ascii="Times New Roman" w:hAnsi="Times New Roman"/>
              </w:rPr>
              <w:t xml:space="preserve">Other federal, state or local funding?       </w:t>
            </w:r>
          </w:p>
        </w:tc>
        <w:tc>
          <w:tcPr>
            <w:tcW w:w="122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7E6FC1" w14:paraId="7EF53F4D" w14:textId="77777777">
              <w:trPr>
                <w:trHeight w:val="170"/>
              </w:trPr>
              <w:tc>
                <w:tcPr>
                  <w:tcW w:w="425" w:type="dxa"/>
                </w:tcPr>
                <w:p w14:paraId="7EF53F4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4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4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51" w14:textId="77777777">
              <w:trPr>
                <w:trHeight w:val="225"/>
              </w:trPr>
              <w:tc>
                <w:tcPr>
                  <w:tcW w:w="425" w:type="dxa"/>
                </w:tcPr>
                <w:p w14:paraId="7EF53F4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EF53F4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EF53F5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EF53F52"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5F" w14:textId="77777777" w:rsidTr="00A83665">
        <w:trPr>
          <w:trHeight w:val="773"/>
        </w:trPr>
        <w:tc>
          <w:tcPr>
            <w:tcW w:w="455" w:type="dxa"/>
            <w:vMerge/>
            <w:tcBorders>
              <w:left w:val="nil"/>
              <w:bottom w:val="nil"/>
            </w:tcBorders>
          </w:tcPr>
          <w:p w14:paraId="7EF53F54" w14:textId="77777777" w:rsidR="007E6FC1" w:rsidRDefault="007E6FC1"/>
        </w:tc>
        <w:tc>
          <w:tcPr>
            <w:tcW w:w="7581" w:type="dxa"/>
            <w:tcBorders>
              <w:bottom w:val="single" w:sz="4" w:space="0" w:color="auto"/>
            </w:tcBorders>
          </w:tcPr>
          <w:p w14:paraId="7EF53F55" w14:textId="77777777" w:rsidR="007E6FC1" w:rsidRDefault="00BF2AE2">
            <w:pPr>
              <w:pStyle w:val="Level1"/>
              <w:numPr>
                <w:ilvl w:val="0"/>
                <w:numId w:val="49"/>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Other nonprofit, private sector, or charitable funding?</w:t>
            </w:r>
          </w:p>
        </w:tc>
        <w:tc>
          <w:tcPr>
            <w:tcW w:w="122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7E6FC1" w14:paraId="7EF53F59" w14:textId="77777777">
              <w:trPr>
                <w:trHeight w:val="170"/>
              </w:trPr>
              <w:tc>
                <w:tcPr>
                  <w:tcW w:w="425" w:type="dxa"/>
                </w:tcPr>
                <w:p w14:paraId="7EF53F5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5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5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5D" w14:textId="77777777">
              <w:trPr>
                <w:trHeight w:val="225"/>
              </w:trPr>
              <w:tc>
                <w:tcPr>
                  <w:tcW w:w="425" w:type="dxa"/>
                </w:tcPr>
                <w:p w14:paraId="7EF53F5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EF53F5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EF53F5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EF53F5E"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63" w14:textId="77777777" w:rsidTr="00A83665">
        <w:trPr>
          <w:cantSplit/>
        </w:trPr>
        <w:tc>
          <w:tcPr>
            <w:tcW w:w="455" w:type="dxa"/>
            <w:vMerge/>
            <w:tcBorders>
              <w:left w:val="nil"/>
              <w:bottom w:val="nil"/>
            </w:tcBorders>
          </w:tcPr>
          <w:p w14:paraId="7EF53F60" w14:textId="77777777" w:rsidR="007E6FC1" w:rsidRDefault="007E6FC1"/>
        </w:tc>
        <w:tc>
          <w:tcPr>
            <w:tcW w:w="8810" w:type="dxa"/>
            <w:gridSpan w:val="2"/>
            <w:tcBorders>
              <w:bottom w:val="nil"/>
            </w:tcBorders>
          </w:tcPr>
          <w:p w14:paraId="7EF53F6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3F6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3F66" w14:textId="77777777" w:rsidTr="00A83665">
        <w:trPr>
          <w:cantSplit/>
        </w:trPr>
        <w:tc>
          <w:tcPr>
            <w:tcW w:w="455" w:type="dxa"/>
            <w:vMerge/>
            <w:tcBorders>
              <w:left w:val="nil"/>
              <w:bottom w:val="nil"/>
            </w:tcBorders>
          </w:tcPr>
          <w:p w14:paraId="7EF53F64" w14:textId="77777777" w:rsidR="007E6FC1" w:rsidRDefault="007E6FC1"/>
        </w:tc>
        <w:tc>
          <w:tcPr>
            <w:tcW w:w="8810" w:type="dxa"/>
            <w:gridSpan w:val="2"/>
            <w:tcBorders>
              <w:top w:val="nil"/>
            </w:tcBorders>
          </w:tcPr>
          <w:p w14:paraId="7EF53F65"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3F67" w14:textId="77777777" w:rsidR="007E6FC1" w:rsidRDefault="007E6FC1">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535"/>
        <w:gridCol w:w="1275"/>
      </w:tblGrid>
      <w:tr w:rsidR="007E6FC1" w14:paraId="7EF53F73" w14:textId="77777777" w:rsidTr="00A83665">
        <w:trPr>
          <w:trHeight w:val="773"/>
        </w:trPr>
        <w:tc>
          <w:tcPr>
            <w:tcW w:w="455" w:type="dxa"/>
            <w:vMerge w:val="restart"/>
            <w:tcBorders>
              <w:top w:val="nil"/>
              <w:left w:val="nil"/>
              <w:bottom w:val="nil"/>
            </w:tcBorders>
          </w:tcPr>
          <w:p w14:paraId="7EF53F68" w14:textId="77777777" w:rsidR="007E6FC1" w:rsidRDefault="007E6FC1">
            <w:pPr>
              <w:pStyle w:val="Level1"/>
              <w:numPr>
                <w:ilvl w:val="0"/>
                <w:numId w:val="82"/>
              </w:numPr>
              <w:tabs>
                <w:tab w:val="left" w:pos="720"/>
                <w:tab w:val="left" w:pos="1440"/>
                <w:tab w:val="left" w:pos="2160"/>
                <w:tab w:val="left" w:pos="2880"/>
                <w:tab w:val="left" w:pos="3600"/>
                <w:tab w:val="left" w:pos="5040"/>
                <w:tab w:val="left" w:pos="5760"/>
                <w:tab w:val="left" w:pos="6480"/>
              </w:tabs>
              <w:rPr>
                <w:sz w:val="22"/>
                <w:szCs w:val="22"/>
              </w:rPr>
            </w:pPr>
          </w:p>
        </w:tc>
        <w:tc>
          <w:tcPr>
            <w:tcW w:w="7535" w:type="dxa"/>
            <w:tcBorders>
              <w:bottom w:val="single" w:sz="4" w:space="0" w:color="auto"/>
            </w:tcBorders>
          </w:tcPr>
          <w:p w14:paraId="7EF53F6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Do the policies and procedures require all assisted households or entities to enter into a signed agreement (e.g., subrogation agreement) to repay any assistance (e.g., unexpected insurance payout) later received for the same purpose as the CDBG disaster recovery funds? </w:t>
            </w:r>
          </w:p>
        </w:tc>
        <w:tc>
          <w:tcPr>
            <w:tcW w:w="127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6"/>
              <w:gridCol w:w="480"/>
            </w:tblGrid>
            <w:tr w:rsidR="007E6FC1" w14:paraId="7EF53F6D" w14:textId="77777777">
              <w:trPr>
                <w:trHeight w:val="170"/>
              </w:trPr>
              <w:tc>
                <w:tcPr>
                  <w:tcW w:w="425" w:type="dxa"/>
                </w:tcPr>
                <w:p w14:paraId="7EF53F6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6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6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71" w14:textId="77777777">
              <w:trPr>
                <w:trHeight w:val="225"/>
              </w:trPr>
              <w:tc>
                <w:tcPr>
                  <w:tcW w:w="425" w:type="dxa"/>
                </w:tcPr>
                <w:p w14:paraId="7EF53F6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F6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F7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F72"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77" w14:textId="77777777" w:rsidTr="00A83665">
        <w:trPr>
          <w:cantSplit/>
        </w:trPr>
        <w:tc>
          <w:tcPr>
            <w:tcW w:w="455" w:type="dxa"/>
            <w:vMerge/>
            <w:tcBorders>
              <w:left w:val="nil"/>
              <w:bottom w:val="nil"/>
            </w:tcBorders>
          </w:tcPr>
          <w:p w14:paraId="7EF53F74"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0" w:type="dxa"/>
            <w:gridSpan w:val="2"/>
            <w:tcBorders>
              <w:bottom w:val="nil"/>
            </w:tcBorders>
          </w:tcPr>
          <w:p w14:paraId="7EF53F7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3F7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3F7A" w14:textId="77777777" w:rsidTr="00A83665">
        <w:trPr>
          <w:cantSplit/>
        </w:trPr>
        <w:tc>
          <w:tcPr>
            <w:tcW w:w="455" w:type="dxa"/>
            <w:vMerge/>
            <w:tcBorders>
              <w:left w:val="nil"/>
              <w:bottom w:val="nil"/>
            </w:tcBorders>
          </w:tcPr>
          <w:p w14:paraId="7EF53F78"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0" w:type="dxa"/>
            <w:gridSpan w:val="2"/>
            <w:tcBorders>
              <w:top w:val="nil"/>
            </w:tcBorders>
          </w:tcPr>
          <w:p w14:paraId="7EF53F79"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3F7B" w14:textId="77777777" w:rsidR="007E6FC1" w:rsidRDefault="007E6FC1">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585"/>
        <w:gridCol w:w="1225"/>
      </w:tblGrid>
      <w:tr w:rsidR="007E6FC1" w14:paraId="7EF53F80" w14:textId="77777777" w:rsidTr="00A83665">
        <w:trPr>
          <w:cantSplit/>
          <w:trHeight w:val="305"/>
        </w:trPr>
        <w:tc>
          <w:tcPr>
            <w:tcW w:w="455" w:type="dxa"/>
            <w:vMerge w:val="restart"/>
            <w:tcBorders>
              <w:top w:val="nil"/>
              <w:left w:val="nil"/>
              <w:bottom w:val="nil"/>
            </w:tcBorders>
          </w:tcPr>
          <w:p w14:paraId="7EF53F7C" w14:textId="77777777" w:rsidR="007E6FC1" w:rsidRDefault="007E6FC1">
            <w:pPr>
              <w:pStyle w:val="ListParagraph"/>
              <w:numPr>
                <w:ilvl w:val="0"/>
                <w:numId w:val="82"/>
              </w:numPr>
            </w:pPr>
          </w:p>
        </w:tc>
        <w:tc>
          <w:tcPr>
            <w:tcW w:w="8810" w:type="dxa"/>
            <w:gridSpan w:val="2"/>
            <w:tcBorders>
              <w:bottom w:val="single" w:sz="4" w:space="0" w:color="auto"/>
            </w:tcBorders>
          </w:tcPr>
          <w:p w14:paraId="7EF53F7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bookmarkStart w:id="6" w:name="_Hlk19704950"/>
            <w:r>
              <w:rPr>
                <w:noProof/>
                <w:sz w:val="22"/>
                <w:szCs w:val="22"/>
              </w:rPr>
              <w:t xml:space="preserve">In regard to </w:t>
            </w:r>
            <w:r>
              <w:rPr>
                <w:b/>
                <w:i/>
                <w:noProof/>
                <w:sz w:val="22"/>
                <w:szCs w:val="22"/>
              </w:rPr>
              <w:t>duplication of benefits</w:t>
            </w:r>
            <w:r>
              <w:rPr>
                <w:noProof/>
                <w:sz w:val="22"/>
                <w:szCs w:val="22"/>
              </w:rPr>
              <w:t xml:space="preserve"> (DOB), do reviewed activity files document</w:t>
            </w:r>
            <w:r>
              <w:rPr>
                <w:color w:val="000000"/>
                <w:sz w:val="22"/>
                <w:szCs w:val="22"/>
              </w:rPr>
              <w:t>:</w:t>
            </w:r>
          </w:p>
          <w:p w14:paraId="7EF53F7E"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p>
          <w:p w14:paraId="652E88C2" w14:textId="162B0B19" w:rsidR="00334B85" w:rsidRDefault="00334B85" w:rsidP="00A83665">
            <w:pPr>
              <w:pStyle w:val="Level1"/>
              <w:numPr>
                <w:ilvl w:val="0"/>
                <w:numId w:val="0"/>
              </w:numPr>
              <w:tabs>
                <w:tab w:val="left" w:pos="720"/>
                <w:tab w:val="left" w:pos="1440"/>
                <w:tab w:val="left" w:pos="2160"/>
                <w:tab w:val="left" w:pos="2880"/>
                <w:tab w:val="left" w:pos="3600"/>
                <w:tab w:val="left" w:pos="5040"/>
                <w:tab w:val="left" w:pos="5760"/>
                <w:tab w:val="left" w:pos="6480"/>
              </w:tabs>
              <w:ind w:left="717"/>
              <w:rPr>
                <w:color w:val="000000"/>
                <w:sz w:val="22"/>
                <w:szCs w:val="22"/>
              </w:rPr>
            </w:pPr>
            <w:r w:rsidRPr="00A83665">
              <w:rPr>
                <w:b/>
                <w:bCs/>
                <w:color w:val="000000"/>
                <w:sz w:val="22"/>
                <w:szCs w:val="22"/>
              </w:rPr>
              <w:t>NOTE:</w:t>
            </w:r>
            <w:r>
              <w:rPr>
                <w:color w:val="000000"/>
                <w:sz w:val="22"/>
                <w:szCs w:val="22"/>
              </w:rPr>
              <w:t xml:space="preserve"> </w:t>
            </w:r>
            <w:r w:rsidR="00FC013E">
              <w:rPr>
                <w:color w:val="000000"/>
                <w:sz w:val="22"/>
                <w:szCs w:val="22"/>
              </w:rPr>
              <w:t>F</w:t>
            </w:r>
            <w:r>
              <w:rPr>
                <w:rStyle w:val="normaltextrun"/>
                <w:sz w:val="22"/>
                <w:szCs w:val="22"/>
              </w:rPr>
              <w:t xml:space="preserve">or implementing guidance </w:t>
            </w:r>
            <w:r>
              <w:rPr>
                <w:rStyle w:val="normaltextrun"/>
              </w:rPr>
              <w:t>regarding DOB, see</w:t>
            </w:r>
            <w:r>
              <w:rPr>
                <w:rStyle w:val="normaltextrun"/>
                <w:sz w:val="22"/>
                <w:szCs w:val="22"/>
              </w:rPr>
              <w:t xml:space="preserve"> 76 FR 71060</w:t>
            </w:r>
            <w:r w:rsidR="00FC013E">
              <w:rPr>
                <w:rStyle w:val="normaltextrun"/>
                <w:sz w:val="22"/>
                <w:szCs w:val="22"/>
              </w:rPr>
              <w:t>.</w:t>
            </w:r>
          </w:p>
          <w:p w14:paraId="7EF53F7F"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7E6FC1" w14:paraId="7EF53F8D" w14:textId="77777777" w:rsidTr="00A83665">
        <w:trPr>
          <w:trHeight w:val="773"/>
        </w:trPr>
        <w:tc>
          <w:tcPr>
            <w:tcW w:w="455" w:type="dxa"/>
            <w:vMerge/>
            <w:tcBorders>
              <w:left w:val="nil"/>
              <w:bottom w:val="nil"/>
            </w:tcBorders>
          </w:tcPr>
          <w:p w14:paraId="7EF53F81" w14:textId="77777777" w:rsidR="007E6FC1" w:rsidRDefault="007E6FC1"/>
        </w:tc>
        <w:tc>
          <w:tcPr>
            <w:tcW w:w="7585" w:type="dxa"/>
            <w:tcBorders>
              <w:top w:val="single" w:sz="4" w:space="0" w:color="auto"/>
              <w:bottom w:val="single" w:sz="4" w:space="0" w:color="auto"/>
              <w:right w:val="single" w:sz="4" w:space="0" w:color="auto"/>
            </w:tcBorders>
          </w:tcPr>
          <w:p w14:paraId="7EF53F82" w14:textId="77777777" w:rsidR="007E6FC1" w:rsidRDefault="00BF2AE2">
            <w:pPr>
              <w:pStyle w:val="paragraph"/>
              <w:numPr>
                <w:ilvl w:val="0"/>
                <w:numId w:val="50"/>
              </w:numPr>
              <w:spacing w:before="0" w:beforeAutospacing="0" w:after="0" w:afterAutospacing="0"/>
              <w:textAlignment w:val="baseline"/>
              <w:rPr>
                <w:rStyle w:val="eop"/>
                <w:sz w:val="22"/>
                <w:szCs w:val="22"/>
              </w:rPr>
            </w:pPr>
            <w:r>
              <w:rPr>
                <w:rStyle w:val="normaltextrun"/>
                <w:sz w:val="22"/>
                <w:szCs w:val="22"/>
              </w:rPr>
              <w:t>That the grantee reviewed all sources of financial assistance received by or available to the applicant for the same purpose (cost) as the CDBG-DR funds, and determined whether there is a DOB?</w:t>
            </w:r>
            <w:r>
              <w:rPr>
                <w:rStyle w:val="eop"/>
                <w:sz w:val="22"/>
                <w:szCs w:val="22"/>
              </w:rPr>
              <w:t> </w:t>
            </w:r>
          </w:p>
          <w:p w14:paraId="53ACDFBA" w14:textId="77777777" w:rsidR="007D6A5D" w:rsidRDefault="007D6A5D" w:rsidP="007D6A5D">
            <w:pPr>
              <w:pStyle w:val="paragraph"/>
              <w:spacing w:before="0" w:beforeAutospacing="0" w:after="0" w:afterAutospacing="0"/>
              <w:textAlignment w:val="baseline"/>
              <w:rPr>
                <w:rStyle w:val="normaltextrun"/>
                <w:sz w:val="22"/>
                <w:szCs w:val="22"/>
              </w:rPr>
            </w:pPr>
          </w:p>
          <w:p w14:paraId="7EF53F83" w14:textId="3354B4E7" w:rsidR="007E6FC1" w:rsidRDefault="00BF2AE2" w:rsidP="00A83665">
            <w:pPr>
              <w:pStyle w:val="paragraph"/>
              <w:spacing w:before="0" w:beforeAutospacing="0" w:after="0" w:afterAutospacing="0"/>
              <w:textAlignment w:val="baseline"/>
              <w:rPr>
                <w:sz w:val="22"/>
                <w:szCs w:val="22"/>
              </w:rPr>
            </w:pPr>
            <w:r>
              <w:rPr>
                <w:rStyle w:val="normaltextrun"/>
                <w:sz w:val="22"/>
                <w:szCs w:val="22"/>
              </w:rPr>
              <w:t xml:space="preserve">[Section 312 of the Stafford </w:t>
            </w:r>
            <w:proofErr w:type="gramStart"/>
            <w:r>
              <w:rPr>
                <w:rStyle w:val="normaltextrun"/>
                <w:sz w:val="22"/>
                <w:szCs w:val="22"/>
              </w:rPr>
              <w:t>Act ]</w:t>
            </w:r>
            <w:proofErr w:type="gramEnd"/>
          </w:p>
        </w:tc>
        <w:tc>
          <w:tcPr>
            <w:tcW w:w="12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81"/>
              <w:gridCol w:w="462"/>
            </w:tblGrid>
            <w:tr w:rsidR="007E6FC1" w14:paraId="7EF53F87" w14:textId="77777777">
              <w:trPr>
                <w:trHeight w:val="170"/>
              </w:trPr>
              <w:tc>
                <w:tcPr>
                  <w:tcW w:w="425" w:type="dxa"/>
                </w:tcPr>
                <w:p w14:paraId="7EF53F8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8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8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8B" w14:textId="77777777">
              <w:trPr>
                <w:trHeight w:val="225"/>
              </w:trPr>
              <w:tc>
                <w:tcPr>
                  <w:tcW w:w="425" w:type="dxa"/>
                </w:tcPr>
                <w:p w14:paraId="7EF53F8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F8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F8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F8C"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9A" w14:textId="77777777" w:rsidTr="00A83665">
        <w:trPr>
          <w:trHeight w:val="773"/>
        </w:trPr>
        <w:tc>
          <w:tcPr>
            <w:tcW w:w="455" w:type="dxa"/>
            <w:vMerge/>
            <w:tcBorders>
              <w:left w:val="nil"/>
              <w:bottom w:val="nil"/>
            </w:tcBorders>
          </w:tcPr>
          <w:p w14:paraId="7EF53F8E" w14:textId="77777777" w:rsidR="007E6FC1" w:rsidRDefault="007E6FC1"/>
        </w:tc>
        <w:tc>
          <w:tcPr>
            <w:tcW w:w="7585" w:type="dxa"/>
            <w:tcBorders>
              <w:bottom w:val="single" w:sz="4" w:space="0" w:color="auto"/>
            </w:tcBorders>
          </w:tcPr>
          <w:p w14:paraId="7EF53F8F" w14:textId="77777777" w:rsidR="007E6FC1" w:rsidRDefault="00BF2AE2">
            <w:pPr>
              <w:pStyle w:val="paragraph"/>
              <w:numPr>
                <w:ilvl w:val="0"/>
                <w:numId w:val="50"/>
              </w:numPr>
              <w:spacing w:before="0" w:beforeAutospacing="0" w:after="0" w:afterAutospacing="0"/>
              <w:ind w:hanging="365"/>
              <w:textAlignment w:val="baseline"/>
              <w:rPr>
                <w:rStyle w:val="eop"/>
                <w:sz w:val="22"/>
                <w:szCs w:val="22"/>
              </w:rPr>
            </w:pPr>
            <w:r>
              <w:rPr>
                <w:rStyle w:val="normaltextrun"/>
                <w:sz w:val="22"/>
                <w:szCs w:val="22"/>
              </w:rPr>
              <w:t xml:space="preserve">If a DOB was </w:t>
            </w:r>
            <w:proofErr w:type="gramStart"/>
            <w:r>
              <w:rPr>
                <w:rStyle w:val="normaltextrun"/>
                <w:sz w:val="22"/>
                <w:szCs w:val="22"/>
              </w:rPr>
              <w:t>found,</w:t>
            </w:r>
            <w:proofErr w:type="gramEnd"/>
            <w:r>
              <w:rPr>
                <w:rStyle w:val="normaltextrun"/>
                <w:sz w:val="22"/>
                <w:szCs w:val="22"/>
              </w:rPr>
              <w:t xml:space="preserve"> that there was a reduction in the award amount?</w:t>
            </w:r>
            <w:r>
              <w:rPr>
                <w:rStyle w:val="eop"/>
                <w:sz w:val="22"/>
                <w:szCs w:val="22"/>
              </w:rPr>
              <w:t> </w:t>
            </w:r>
          </w:p>
          <w:p w14:paraId="42111268" w14:textId="77777777" w:rsidR="007D6A5D" w:rsidRDefault="007D6A5D" w:rsidP="007D6A5D">
            <w:pPr>
              <w:pStyle w:val="paragraph"/>
              <w:spacing w:before="0" w:beforeAutospacing="0" w:after="0" w:afterAutospacing="0"/>
              <w:textAlignment w:val="baseline"/>
              <w:rPr>
                <w:rStyle w:val="normaltextrun"/>
                <w:sz w:val="22"/>
                <w:szCs w:val="22"/>
              </w:rPr>
            </w:pPr>
          </w:p>
          <w:p w14:paraId="7EF53F90" w14:textId="4453131D" w:rsidR="007E6FC1" w:rsidRDefault="00BF2AE2" w:rsidP="00A83665">
            <w:pPr>
              <w:pStyle w:val="paragraph"/>
              <w:spacing w:before="0" w:beforeAutospacing="0" w:after="0" w:afterAutospacing="0"/>
              <w:textAlignment w:val="baseline"/>
              <w:rPr>
                <w:sz w:val="22"/>
                <w:szCs w:val="22"/>
              </w:rPr>
            </w:pPr>
            <w:r>
              <w:rPr>
                <w:rStyle w:val="normaltextrun"/>
                <w:sz w:val="22"/>
                <w:szCs w:val="22"/>
              </w:rPr>
              <w:t>[Section 312 of the Stafford Act]</w:t>
            </w:r>
          </w:p>
        </w:tc>
        <w:tc>
          <w:tcPr>
            <w:tcW w:w="1225" w:type="dxa"/>
            <w:tcBorders>
              <w:bottom w:val="single" w:sz="4" w:space="0" w:color="auto"/>
            </w:tcBorders>
          </w:tcPr>
          <w:tbl>
            <w:tblPr>
              <w:tblpPr w:leftFromText="180" w:rightFromText="180" w:vertAnchor="text" w:horzAnchor="margin" w:tblpXSpec="right" w:tblpY="84"/>
              <w:tblOverlap w:val="never"/>
              <w:tblW w:w="0" w:type="auto"/>
              <w:tblCellMar>
                <w:left w:w="0" w:type="dxa"/>
                <w:right w:w="0" w:type="dxa"/>
              </w:tblCellMar>
              <w:tblLook w:val="0000" w:firstRow="0" w:lastRow="0" w:firstColumn="0" w:lastColumn="0" w:noHBand="0" w:noVBand="0"/>
            </w:tblPr>
            <w:tblGrid>
              <w:gridCol w:w="393"/>
              <w:gridCol w:w="454"/>
              <w:gridCol w:w="368"/>
            </w:tblGrid>
            <w:tr w:rsidR="007E6FC1" w14:paraId="7EF53F94" w14:textId="77777777">
              <w:trPr>
                <w:trHeight w:val="170"/>
              </w:trPr>
              <w:tc>
                <w:tcPr>
                  <w:tcW w:w="425" w:type="dxa"/>
                </w:tcPr>
                <w:p w14:paraId="7EF53F9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9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93"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98" w14:textId="77777777">
              <w:trPr>
                <w:trHeight w:val="225"/>
              </w:trPr>
              <w:tc>
                <w:tcPr>
                  <w:tcW w:w="425" w:type="dxa"/>
                </w:tcPr>
                <w:p w14:paraId="7EF53F9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F9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F97"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r>
          </w:tbl>
          <w:p w14:paraId="7EF53F99"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A7" w14:textId="77777777" w:rsidTr="00A83665">
        <w:trPr>
          <w:trHeight w:val="773"/>
        </w:trPr>
        <w:tc>
          <w:tcPr>
            <w:tcW w:w="455" w:type="dxa"/>
            <w:vMerge/>
            <w:tcBorders>
              <w:left w:val="nil"/>
              <w:bottom w:val="nil"/>
            </w:tcBorders>
          </w:tcPr>
          <w:p w14:paraId="7EF53F9B" w14:textId="77777777" w:rsidR="007E6FC1" w:rsidRDefault="007E6FC1"/>
        </w:tc>
        <w:tc>
          <w:tcPr>
            <w:tcW w:w="7585" w:type="dxa"/>
            <w:tcBorders>
              <w:top w:val="single" w:sz="4" w:space="0" w:color="auto"/>
              <w:bottom w:val="single" w:sz="4" w:space="0" w:color="auto"/>
              <w:right w:val="single" w:sz="4" w:space="0" w:color="auto"/>
            </w:tcBorders>
          </w:tcPr>
          <w:p w14:paraId="7EF53F9C" w14:textId="77777777" w:rsidR="007E6FC1" w:rsidRDefault="00BF2AE2">
            <w:pPr>
              <w:pStyle w:val="paragraph"/>
              <w:numPr>
                <w:ilvl w:val="0"/>
                <w:numId w:val="50"/>
              </w:numPr>
              <w:spacing w:before="0" w:beforeAutospacing="0" w:after="0" w:afterAutospacing="0"/>
              <w:textAlignment w:val="baseline"/>
              <w:rPr>
                <w:rStyle w:val="eop"/>
                <w:sz w:val="22"/>
                <w:szCs w:val="22"/>
              </w:rPr>
            </w:pPr>
            <w:r>
              <w:rPr>
                <w:rStyle w:val="normaltextrun"/>
                <w:sz w:val="22"/>
                <w:szCs w:val="22"/>
              </w:rPr>
              <w:t xml:space="preserve">That each applicant </w:t>
            </w:r>
            <w:proofErr w:type="gramStart"/>
            <w:r>
              <w:rPr>
                <w:rStyle w:val="normaltextrun"/>
                <w:sz w:val="22"/>
                <w:szCs w:val="22"/>
              </w:rPr>
              <w:t>has signed</w:t>
            </w:r>
            <w:proofErr w:type="gramEnd"/>
            <w:r>
              <w:rPr>
                <w:rStyle w:val="normaltextrun"/>
                <w:sz w:val="22"/>
                <w:szCs w:val="22"/>
              </w:rPr>
              <w:t xml:space="preserve"> a subrogation agreement or similar agreement governing recapture of assistance received from another source after the activity is completed?</w:t>
            </w:r>
            <w:r>
              <w:rPr>
                <w:rStyle w:val="eop"/>
                <w:sz w:val="22"/>
                <w:szCs w:val="22"/>
              </w:rPr>
              <w:t> </w:t>
            </w:r>
          </w:p>
          <w:p w14:paraId="1FA18DBB" w14:textId="77777777" w:rsidR="007D6A5D" w:rsidRDefault="007D6A5D" w:rsidP="007D6A5D">
            <w:pPr>
              <w:pStyle w:val="paragraph"/>
              <w:spacing w:before="0" w:beforeAutospacing="0" w:after="0" w:afterAutospacing="0"/>
              <w:textAlignment w:val="baseline"/>
              <w:rPr>
                <w:sz w:val="22"/>
                <w:szCs w:val="22"/>
              </w:rPr>
            </w:pPr>
          </w:p>
          <w:p w14:paraId="7EF53F9D" w14:textId="3F6BA4E4" w:rsidR="007E6FC1" w:rsidRDefault="00BF2AE2" w:rsidP="00A83665">
            <w:pPr>
              <w:pStyle w:val="paragraph"/>
              <w:spacing w:before="0" w:beforeAutospacing="0" w:after="0" w:afterAutospacing="0"/>
              <w:textAlignment w:val="baseline"/>
              <w:rPr>
                <w:sz w:val="22"/>
                <w:szCs w:val="22"/>
              </w:rPr>
            </w:pPr>
            <w:r>
              <w:rPr>
                <w:sz w:val="22"/>
                <w:szCs w:val="22"/>
              </w:rPr>
              <w:t>[Section 312(b) of the Robert T. Stafford Disaster Relief and Emergency Assistance Act</w:t>
            </w:r>
            <w:r>
              <w:rPr>
                <w:rStyle w:val="CommentReference"/>
                <w:sz w:val="22"/>
                <w:szCs w:val="22"/>
              </w:rPr>
              <w:t xml:space="preserve">, </w:t>
            </w:r>
            <w:r>
              <w:rPr>
                <w:sz w:val="22"/>
                <w:szCs w:val="22"/>
              </w:rPr>
              <w:t xml:space="preserve">applicable </w:t>
            </w:r>
            <w:r>
              <w:rPr>
                <w:i/>
                <w:iCs/>
                <w:sz w:val="22"/>
                <w:szCs w:val="22"/>
              </w:rPr>
              <w:t xml:space="preserve">Federal Register </w:t>
            </w:r>
            <w:r>
              <w:rPr>
                <w:sz w:val="22"/>
                <w:szCs w:val="22"/>
              </w:rPr>
              <w:t xml:space="preserve">notice(s), and applicable grant </w:t>
            </w:r>
            <w:proofErr w:type="gramStart"/>
            <w:r>
              <w:rPr>
                <w:sz w:val="22"/>
                <w:szCs w:val="22"/>
              </w:rPr>
              <w:t xml:space="preserve">agreement </w:t>
            </w:r>
            <w:r>
              <w:rPr>
                <w:color w:val="000000"/>
                <w:sz w:val="22"/>
                <w:szCs w:val="22"/>
              </w:rPr>
              <w:t>]</w:t>
            </w:r>
            <w:proofErr w:type="gramEnd"/>
            <w:r>
              <w:rPr>
                <w:sz w:val="22"/>
                <w:szCs w:val="22"/>
              </w:rPr>
              <w:t xml:space="preserve"> </w:t>
            </w:r>
          </w:p>
        </w:tc>
        <w:tc>
          <w:tcPr>
            <w:tcW w:w="12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81"/>
              <w:gridCol w:w="462"/>
            </w:tblGrid>
            <w:tr w:rsidR="007E6FC1" w14:paraId="7EF53FA1" w14:textId="77777777">
              <w:trPr>
                <w:trHeight w:val="170"/>
              </w:trPr>
              <w:tc>
                <w:tcPr>
                  <w:tcW w:w="425" w:type="dxa"/>
                </w:tcPr>
                <w:p w14:paraId="7EF53F9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9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A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A5" w14:textId="77777777">
              <w:trPr>
                <w:trHeight w:val="225"/>
              </w:trPr>
              <w:tc>
                <w:tcPr>
                  <w:tcW w:w="425" w:type="dxa"/>
                </w:tcPr>
                <w:p w14:paraId="7EF53FA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FA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FA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FA6"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B4" w14:textId="77777777" w:rsidTr="00A83665">
        <w:trPr>
          <w:trHeight w:val="773"/>
        </w:trPr>
        <w:tc>
          <w:tcPr>
            <w:tcW w:w="455" w:type="dxa"/>
            <w:vMerge/>
            <w:tcBorders>
              <w:left w:val="nil"/>
              <w:bottom w:val="nil"/>
            </w:tcBorders>
          </w:tcPr>
          <w:p w14:paraId="7EF53FA8" w14:textId="77777777" w:rsidR="007E6FC1" w:rsidRDefault="007E6FC1"/>
        </w:tc>
        <w:tc>
          <w:tcPr>
            <w:tcW w:w="7585" w:type="dxa"/>
            <w:tcBorders>
              <w:bottom w:val="single" w:sz="4" w:space="0" w:color="auto"/>
            </w:tcBorders>
          </w:tcPr>
          <w:p w14:paraId="7EF53FA9" w14:textId="77777777" w:rsidR="007E6FC1" w:rsidRDefault="00BF2AE2">
            <w:pPr>
              <w:pStyle w:val="paragraph"/>
              <w:numPr>
                <w:ilvl w:val="0"/>
                <w:numId w:val="50"/>
              </w:numPr>
              <w:spacing w:before="0" w:beforeAutospacing="0" w:after="0" w:afterAutospacing="0"/>
              <w:textAlignment w:val="baseline"/>
              <w:rPr>
                <w:rStyle w:val="eop"/>
                <w:sz w:val="22"/>
                <w:szCs w:val="22"/>
              </w:rPr>
            </w:pPr>
            <w:r>
              <w:rPr>
                <w:rStyle w:val="normaltextrun"/>
                <w:sz w:val="22"/>
                <w:szCs w:val="22"/>
              </w:rPr>
              <w:t>That if a DOB occurred after the award of CDBG-DR funds, funds were recaptured in accordance with the agreement and the grantee’s policies and procedures?</w:t>
            </w:r>
            <w:r>
              <w:rPr>
                <w:rStyle w:val="eop"/>
                <w:sz w:val="22"/>
                <w:szCs w:val="22"/>
              </w:rPr>
              <w:t> </w:t>
            </w:r>
          </w:p>
          <w:p w14:paraId="60E36AC7" w14:textId="77777777" w:rsidR="007D6A5D" w:rsidRDefault="007D6A5D" w:rsidP="007D6A5D">
            <w:pPr>
              <w:pStyle w:val="paragraph"/>
              <w:spacing w:before="0" w:beforeAutospacing="0" w:after="0" w:afterAutospacing="0"/>
              <w:textAlignment w:val="baseline"/>
              <w:rPr>
                <w:rStyle w:val="normaltextrun"/>
                <w:sz w:val="22"/>
                <w:szCs w:val="22"/>
              </w:rPr>
            </w:pPr>
          </w:p>
          <w:p w14:paraId="7EF53FAA" w14:textId="6B8B7A65" w:rsidR="007E6FC1" w:rsidRDefault="00BF2AE2" w:rsidP="00A83665">
            <w:pPr>
              <w:pStyle w:val="paragraph"/>
              <w:spacing w:before="0" w:beforeAutospacing="0" w:after="0" w:afterAutospacing="0"/>
              <w:textAlignment w:val="baseline"/>
              <w:rPr>
                <w:sz w:val="22"/>
                <w:szCs w:val="22"/>
              </w:rPr>
            </w:pPr>
            <w:r>
              <w:rPr>
                <w:rStyle w:val="normaltextrun"/>
                <w:sz w:val="22"/>
                <w:szCs w:val="22"/>
              </w:rPr>
              <w:t xml:space="preserve">[Section 312 of the Stafford Act; </w:t>
            </w:r>
            <w:r>
              <w:rPr>
                <w:sz w:val="22"/>
                <w:szCs w:val="22"/>
              </w:rPr>
              <w:t xml:space="preserve">applicable </w:t>
            </w:r>
            <w:r>
              <w:rPr>
                <w:i/>
                <w:iCs/>
                <w:sz w:val="22"/>
                <w:szCs w:val="22"/>
              </w:rPr>
              <w:t xml:space="preserve">Federal Register </w:t>
            </w:r>
            <w:r>
              <w:rPr>
                <w:sz w:val="22"/>
                <w:szCs w:val="22"/>
              </w:rPr>
              <w:t xml:space="preserve">notice(s), and applicable grant </w:t>
            </w:r>
            <w:proofErr w:type="gramStart"/>
            <w:r>
              <w:rPr>
                <w:sz w:val="22"/>
                <w:szCs w:val="22"/>
              </w:rPr>
              <w:t>agreement</w:t>
            </w:r>
            <w:r>
              <w:rPr>
                <w:rStyle w:val="normaltextrun"/>
                <w:sz w:val="22"/>
                <w:szCs w:val="22"/>
              </w:rPr>
              <w:t xml:space="preserve"> ]</w:t>
            </w:r>
            <w:proofErr w:type="gramEnd"/>
          </w:p>
        </w:tc>
        <w:tc>
          <w:tcPr>
            <w:tcW w:w="12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81"/>
              <w:gridCol w:w="462"/>
            </w:tblGrid>
            <w:tr w:rsidR="007E6FC1" w14:paraId="7EF53FAE" w14:textId="77777777">
              <w:trPr>
                <w:trHeight w:val="170"/>
              </w:trPr>
              <w:tc>
                <w:tcPr>
                  <w:tcW w:w="425" w:type="dxa"/>
                </w:tcPr>
                <w:p w14:paraId="7EF53FA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A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A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B2" w14:textId="77777777">
              <w:trPr>
                <w:trHeight w:val="225"/>
              </w:trPr>
              <w:tc>
                <w:tcPr>
                  <w:tcW w:w="425" w:type="dxa"/>
                </w:tcPr>
                <w:p w14:paraId="7EF53FA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FB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FB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FB3"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B8" w14:textId="77777777" w:rsidTr="00A83665">
        <w:trPr>
          <w:cantSplit/>
        </w:trPr>
        <w:tc>
          <w:tcPr>
            <w:tcW w:w="455" w:type="dxa"/>
            <w:vMerge/>
            <w:tcBorders>
              <w:left w:val="nil"/>
              <w:bottom w:val="nil"/>
            </w:tcBorders>
          </w:tcPr>
          <w:p w14:paraId="7EF53FB5" w14:textId="77777777" w:rsidR="007E6FC1" w:rsidRDefault="007E6FC1"/>
        </w:tc>
        <w:tc>
          <w:tcPr>
            <w:tcW w:w="8810" w:type="dxa"/>
            <w:gridSpan w:val="2"/>
            <w:tcBorders>
              <w:bottom w:val="nil"/>
            </w:tcBorders>
          </w:tcPr>
          <w:p w14:paraId="7EF53FB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3FB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3FBB" w14:textId="77777777" w:rsidTr="00A83665">
        <w:trPr>
          <w:cantSplit/>
        </w:trPr>
        <w:tc>
          <w:tcPr>
            <w:tcW w:w="455" w:type="dxa"/>
            <w:vMerge/>
            <w:tcBorders>
              <w:left w:val="nil"/>
              <w:bottom w:val="nil"/>
            </w:tcBorders>
          </w:tcPr>
          <w:p w14:paraId="7EF53FB9" w14:textId="77777777" w:rsidR="007E6FC1" w:rsidRDefault="007E6FC1"/>
        </w:tc>
        <w:tc>
          <w:tcPr>
            <w:tcW w:w="8810" w:type="dxa"/>
            <w:gridSpan w:val="2"/>
            <w:tcBorders>
              <w:top w:val="nil"/>
            </w:tcBorders>
          </w:tcPr>
          <w:p w14:paraId="7EF53FBA"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6"/>
    </w:tbl>
    <w:p w14:paraId="7EF53FBC" w14:textId="77777777" w:rsidR="007E6FC1" w:rsidRDefault="007E6FC1">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576"/>
        <w:gridCol w:w="1234"/>
      </w:tblGrid>
      <w:tr w:rsidR="007E6FC1" w14:paraId="7EF53FCA" w14:textId="77777777" w:rsidTr="00A83665">
        <w:trPr>
          <w:trHeight w:val="773"/>
        </w:trPr>
        <w:tc>
          <w:tcPr>
            <w:tcW w:w="455" w:type="dxa"/>
            <w:vMerge w:val="restart"/>
            <w:tcBorders>
              <w:top w:val="nil"/>
              <w:left w:val="nil"/>
              <w:bottom w:val="nil"/>
              <w:right w:val="single" w:sz="4" w:space="0" w:color="auto"/>
            </w:tcBorders>
          </w:tcPr>
          <w:p w14:paraId="7EF53FBD" w14:textId="77777777" w:rsidR="007E6FC1" w:rsidRDefault="007E6FC1">
            <w:pPr>
              <w:pStyle w:val="ListParagraph"/>
              <w:numPr>
                <w:ilvl w:val="0"/>
                <w:numId w:val="82"/>
              </w:numPr>
            </w:pPr>
          </w:p>
        </w:tc>
        <w:tc>
          <w:tcPr>
            <w:tcW w:w="7576" w:type="dxa"/>
            <w:tcBorders>
              <w:top w:val="single" w:sz="4" w:space="0" w:color="auto"/>
              <w:left w:val="single" w:sz="4" w:space="0" w:color="auto"/>
              <w:bottom w:val="single" w:sz="4" w:space="0" w:color="auto"/>
              <w:right w:val="single" w:sz="4" w:space="0" w:color="auto"/>
            </w:tcBorders>
          </w:tcPr>
          <w:p w14:paraId="7EF53FB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noProof/>
                <w:sz w:val="22"/>
                <w:szCs w:val="22"/>
              </w:rPr>
            </w:pPr>
            <w:r>
              <w:rPr>
                <w:noProof/>
                <w:sz w:val="22"/>
                <w:szCs w:val="22"/>
              </w:rPr>
              <w:t>Do the policies and procedures require the grantee to review CDBG-DR assistance provided for the same costs that could have been paid with declined SBA assistance</w:t>
            </w:r>
            <w:r>
              <w:rPr>
                <w:sz w:val="22"/>
                <w:szCs w:val="22"/>
              </w:rPr>
              <w:t xml:space="preserve"> </w:t>
            </w:r>
            <w:r>
              <w:rPr>
                <w:noProof/>
                <w:sz w:val="22"/>
                <w:szCs w:val="22"/>
              </w:rPr>
              <w:t xml:space="preserve">to ensure expenditures are for “necessary costs” of recovery and necessary and reasonable costs? </w:t>
            </w:r>
          </w:p>
          <w:p w14:paraId="7EF53FBF"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noProof/>
                <w:sz w:val="22"/>
                <w:szCs w:val="22"/>
              </w:rPr>
            </w:pPr>
          </w:p>
          <w:p w14:paraId="7EF53FC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noProof/>
                <w:sz w:val="22"/>
                <w:szCs w:val="22"/>
              </w:rPr>
              <w:t xml:space="preserve">NOTE: </w:t>
            </w:r>
            <w:r>
              <w:rPr>
                <w:noProof/>
                <w:sz w:val="22"/>
                <w:szCs w:val="22"/>
              </w:rPr>
              <w:t xml:space="preserve">for more information on what HUD determines to be reasonable with regard to assistance that replaces declined SBA loans for applicants assisted after July 25, 2013, see </w:t>
            </w:r>
            <w:r>
              <w:rPr>
                <w:i/>
                <w:noProof/>
                <w:sz w:val="22"/>
                <w:szCs w:val="22"/>
              </w:rPr>
              <w:t>HUD Guidance on Duplication of Benefit Requirements and Provision of CDBG Disaster Recovery Assistance</w:t>
            </w:r>
            <w:r>
              <w:rPr>
                <w:noProof/>
                <w:sz w:val="22"/>
                <w:szCs w:val="22"/>
              </w:rPr>
              <w:t xml:space="preserve">, published July 25, 2013. </w:t>
            </w:r>
          </w:p>
        </w:tc>
        <w:tc>
          <w:tcPr>
            <w:tcW w:w="12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5"/>
              <w:gridCol w:w="465"/>
            </w:tblGrid>
            <w:tr w:rsidR="007E6FC1" w14:paraId="7EF53FC4" w14:textId="77777777">
              <w:trPr>
                <w:trHeight w:val="170"/>
              </w:trPr>
              <w:tc>
                <w:tcPr>
                  <w:tcW w:w="425" w:type="dxa"/>
                </w:tcPr>
                <w:p w14:paraId="7EF53FC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C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C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C8" w14:textId="77777777">
              <w:trPr>
                <w:trHeight w:val="225"/>
              </w:trPr>
              <w:tc>
                <w:tcPr>
                  <w:tcW w:w="425" w:type="dxa"/>
                </w:tcPr>
                <w:p w14:paraId="7EF53FC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FC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FC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FC9"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CD" w14:textId="77777777" w:rsidTr="00A83665">
        <w:trPr>
          <w:trHeight w:val="341"/>
        </w:trPr>
        <w:tc>
          <w:tcPr>
            <w:tcW w:w="455" w:type="dxa"/>
            <w:vMerge/>
            <w:tcBorders>
              <w:top w:val="nil"/>
              <w:left w:val="nil"/>
              <w:bottom w:val="nil"/>
              <w:right w:val="single" w:sz="4" w:space="0" w:color="auto"/>
            </w:tcBorders>
          </w:tcPr>
          <w:p w14:paraId="7EF53FCB" w14:textId="77777777" w:rsidR="007E6FC1" w:rsidRDefault="007E6FC1"/>
        </w:tc>
        <w:tc>
          <w:tcPr>
            <w:tcW w:w="8810" w:type="dxa"/>
            <w:gridSpan w:val="2"/>
            <w:tcBorders>
              <w:top w:val="single" w:sz="4" w:space="0" w:color="auto"/>
              <w:left w:val="single" w:sz="4" w:space="0" w:color="auto"/>
              <w:bottom w:val="single" w:sz="4" w:space="0" w:color="auto"/>
              <w:right w:val="single" w:sz="4" w:space="0" w:color="auto"/>
            </w:tcBorders>
          </w:tcPr>
          <w:p w14:paraId="7EF53FC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noProof/>
                <w:sz w:val="22"/>
                <w:szCs w:val="22"/>
              </w:rPr>
              <w:t xml:space="preserve">The following questions may inform whether costs are necessary and reasonable costs of recovery: </w:t>
            </w:r>
          </w:p>
        </w:tc>
      </w:tr>
      <w:tr w:rsidR="007E6FC1" w14:paraId="7EF53FD9" w14:textId="77777777" w:rsidTr="00A83665">
        <w:trPr>
          <w:trHeight w:val="773"/>
        </w:trPr>
        <w:tc>
          <w:tcPr>
            <w:tcW w:w="455" w:type="dxa"/>
            <w:vMerge/>
            <w:tcBorders>
              <w:top w:val="nil"/>
              <w:left w:val="nil"/>
              <w:bottom w:val="nil"/>
              <w:right w:val="single" w:sz="4" w:space="0" w:color="auto"/>
            </w:tcBorders>
          </w:tcPr>
          <w:p w14:paraId="7EF53FCE" w14:textId="77777777" w:rsidR="007E6FC1" w:rsidRDefault="007E6FC1"/>
        </w:tc>
        <w:tc>
          <w:tcPr>
            <w:tcW w:w="7576" w:type="dxa"/>
            <w:tcBorders>
              <w:left w:val="single" w:sz="4" w:space="0" w:color="auto"/>
              <w:bottom w:val="single" w:sz="4" w:space="0" w:color="auto"/>
            </w:tcBorders>
          </w:tcPr>
          <w:p w14:paraId="7EF53FCF" w14:textId="77777777" w:rsidR="007E6FC1" w:rsidRDefault="00BF2AE2">
            <w:pPr>
              <w:pStyle w:val="ListParagraph"/>
              <w:numPr>
                <w:ilvl w:val="0"/>
                <w:numId w:val="38"/>
              </w:numPr>
              <w:spacing w:after="0" w:line="240" w:lineRule="auto"/>
              <w:rPr>
                <w:rFonts w:ascii="Times New Roman" w:hAnsi="Times New Roman"/>
                <w:noProof/>
              </w:rPr>
            </w:pPr>
            <w:r>
              <w:rPr>
                <w:rFonts w:ascii="Times New Roman" w:hAnsi="Times New Roman"/>
                <w:noProof/>
              </w:rPr>
              <w:t xml:space="preserve">Do the grantee’s procedures require identification of the circumstances under which applicants declined assistance? </w:t>
            </w:r>
          </w:p>
        </w:tc>
        <w:tc>
          <w:tcPr>
            <w:tcW w:w="123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5"/>
              <w:gridCol w:w="465"/>
            </w:tblGrid>
            <w:tr w:rsidR="007E6FC1" w14:paraId="7EF53FD3" w14:textId="77777777">
              <w:trPr>
                <w:trHeight w:val="170"/>
              </w:trPr>
              <w:tc>
                <w:tcPr>
                  <w:tcW w:w="425" w:type="dxa"/>
                </w:tcPr>
                <w:p w14:paraId="7EF53FD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D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D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D7" w14:textId="77777777">
              <w:trPr>
                <w:trHeight w:val="225"/>
              </w:trPr>
              <w:tc>
                <w:tcPr>
                  <w:tcW w:w="425" w:type="dxa"/>
                </w:tcPr>
                <w:p w14:paraId="7EF53FD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FD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FD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FD8"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E5" w14:textId="77777777" w:rsidTr="00A83665">
        <w:trPr>
          <w:trHeight w:val="773"/>
        </w:trPr>
        <w:tc>
          <w:tcPr>
            <w:tcW w:w="455" w:type="dxa"/>
            <w:vMerge/>
            <w:tcBorders>
              <w:top w:val="nil"/>
              <w:left w:val="nil"/>
              <w:bottom w:val="nil"/>
              <w:right w:val="single" w:sz="4" w:space="0" w:color="auto"/>
            </w:tcBorders>
          </w:tcPr>
          <w:p w14:paraId="7EF53FDA" w14:textId="77777777" w:rsidR="007E6FC1" w:rsidRDefault="007E6FC1"/>
        </w:tc>
        <w:tc>
          <w:tcPr>
            <w:tcW w:w="7576" w:type="dxa"/>
            <w:tcBorders>
              <w:top w:val="single" w:sz="4" w:space="0" w:color="auto"/>
              <w:left w:val="single" w:sz="4" w:space="0" w:color="auto"/>
              <w:bottom w:val="single" w:sz="4" w:space="0" w:color="auto"/>
              <w:right w:val="single" w:sz="4" w:space="0" w:color="auto"/>
            </w:tcBorders>
          </w:tcPr>
          <w:p w14:paraId="7EF53FDB" w14:textId="77777777" w:rsidR="007E6FC1" w:rsidRDefault="00BF2AE2">
            <w:pPr>
              <w:pStyle w:val="ListParagraph"/>
              <w:numPr>
                <w:ilvl w:val="0"/>
                <w:numId w:val="38"/>
              </w:numPr>
              <w:spacing w:after="0" w:line="240" w:lineRule="auto"/>
              <w:rPr>
                <w:rFonts w:ascii="Times New Roman" w:hAnsi="Times New Roman"/>
              </w:rPr>
            </w:pPr>
            <w:r>
              <w:rPr>
                <w:rFonts w:ascii="Times New Roman" w:hAnsi="Times New Roman"/>
                <w:noProof/>
              </w:rPr>
              <w:t xml:space="preserve">Do the grantee’s procedures help to establish why CDBG-DR assistance is necessary when assisting applicants that declined SBA assistance? </w:t>
            </w:r>
          </w:p>
        </w:tc>
        <w:tc>
          <w:tcPr>
            <w:tcW w:w="12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5"/>
              <w:gridCol w:w="465"/>
            </w:tblGrid>
            <w:tr w:rsidR="007E6FC1" w14:paraId="7EF53FDF" w14:textId="77777777">
              <w:trPr>
                <w:trHeight w:val="170"/>
              </w:trPr>
              <w:tc>
                <w:tcPr>
                  <w:tcW w:w="425" w:type="dxa"/>
                </w:tcPr>
                <w:p w14:paraId="7EF53FD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D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D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E3" w14:textId="77777777">
              <w:trPr>
                <w:trHeight w:val="225"/>
              </w:trPr>
              <w:tc>
                <w:tcPr>
                  <w:tcW w:w="425" w:type="dxa"/>
                </w:tcPr>
                <w:p w14:paraId="7EF53FE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FE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FE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FE4"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F1" w14:textId="77777777" w:rsidTr="00A83665">
        <w:trPr>
          <w:trHeight w:val="773"/>
        </w:trPr>
        <w:tc>
          <w:tcPr>
            <w:tcW w:w="455" w:type="dxa"/>
            <w:vMerge/>
            <w:tcBorders>
              <w:top w:val="nil"/>
              <w:left w:val="nil"/>
              <w:bottom w:val="nil"/>
              <w:right w:val="single" w:sz="4" w:space="0" w:color="auto"/>
            </w:tcBorders>
          </w:tcPr>
          <w:p w14:paraId="7EF53FE6" w14:textId="77777777" w:rsidR="007E6FC1" w:rsidRDefault="007E6FC1"/>
        </w:tc>
        <w:tc>
          <w:tcPr>
            <w:tcW w:w="7576" w:type="dxa"/>
            <w:tcBorders>
              <w:left w:val="single" w:sz="4" w:space="0" w:color="auto"/>
              <w:bottom w:val="nil"/>
            </w:tcBorders>
          </w:tcPr>
          <w:p w14:paraId="7EF53FE7" w14:textId="77777777" w:rsidR="007E6FC1" w:rsidRDefault="00BF2AE2">
            <w:pPr>
              <w:pStyle w:val="Level1"/>
              <w:numPr>
                <w:ilvl w:val="0"/>
                <w:numId w:val="38"/>
              </w:numPr>
              <w:tabs>
                <w:tab w:val="left" w:pos="720"/>
                <w:tab w:val="left" w:pos="1440"/>
                <w:tab w:val="left" w:pos="2160"/>
                <w:tab w:val="left" w:pos="2880"/>
                <w:tab w:val="left" w:pos="3600"/>
                <w:tab w:val="left" w:pos="5040"/>
                <w:tab w:val="left" w:pos="5760"/>
                <w:tab w:val="left" w:pos="6480"/>
              </w:tabs>
              <w:rPr>
                <w:sz w:val="22"/>
                <w:szCs w:val="22"/>
              </w:rPr>
            </w:pPr>
            <w:r>
              <w:rPr>
                <w:noProof/>
                <w:sz w:val="22"/>
                <w:szCs w:val="22"/>
              </w:rPr>
              <w:t>Do the grantee’s procedures help the grantee determine the amount of CDGB-DR assistance that is necessary and reasonable to assist applicants in achieving recovery?</w:t>
            </w:r>
          </w:p>
        </w:tc>
        <w:tc>
          <w:tcPr>
            <w:tcW w:w="1234" w:type="dxa"/>
            <w:tcBorders>
              <w:bottom w:val="nil"/>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5"/>
              <w:gridCol w:w="465"/>
            </w:tblGrid>
            <w:tr w:rsidR="007E6FC1" w14:paraId="7EF53FEB" w14:textId="77777777">
              <w:trPr>
                <w:trHeight w:val="170"/>
              </w:trPr>
              <w:tc>
                <w:tcPr>
                  <w:tcW w:w="425" w:type="dxa"/>
                </w:tcPr>
                <w:p w14:paraId="7EF53FE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E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3FE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3FEF" w14:textId="77777777">
              <w:trPr>
                <w:trHeight w:val="225"/>
              </w:trPr>
              <w:tc>
                <w:tcPr>
                  <w:tcW w:w="425" w:type="dxa"/>
                </w:tcPr>
                <w:p w14:paraId="7EF53FE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3FE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3FE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3FF0"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3FF6" w14:textId="77777777" w:rsidTr="00A83665">
        <w:trPr>
          <w:cantSplit/>
        </w:trPr>
        <w:tc>
          <w:tcPr>
            <w:tcW w:w="455" w:type="dxa"/>
            <w:vMerge/>
            <w:tcBorders>
              <w:top w:val="nil"/>
              <w:left w:val="nil"/>
              <w:bottom w:val="nil"/>
              <w:right w:val="single" w:sz="4" w:space="0" w:color="auto"/>
            </w:tcBorders>
          </w:tcPr>
          <w:p w14:paraId="7EF53FF2" w14:textId="77777777" w:rsidR="007E6FC1" w:rsidRDefault="007E6FC1"/>
        </w:tc>
        <w:tc>
          <w:tcPr>
            <w:tcW w:w="8810" w:type="dxa"/>
            <w:gridSpan w:val="2"/>
            <w:tcBorders>
              <w:top w:val="nil"/>
              <w:left w:val="single" w:sz="4" w:space="0" w:color="auto"/>
              <w:bottom w:val="single" w:sz="4" w:space="0" w:color="auto"/>
              <w:right w:val="single" w:sz="4" w:space="0" w:color="auto"/>
            </w:tcBorders>
          </w:tcPr>
          <w:p w14:paraId="7EF53FF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3FF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EF53FF5"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3FF7" w14:textId="77777777" w:rsidR="007E6FC1" w:rsidRDefault="007E6FC1">
      <w:pPr>
        <w:jc w:val="center"/>
        <w:rPr>
          <w:b/>
          <w:bCs/>
          <w:sz w:val="22"/>
          <w:szCs w:val="22"/>
          <w:u w:val="single"/>
        </w:rPr>
      </w:pPr>
    </w:p>
    <w:p w14:paraId="7EF53FF8" w14:textId="77777777" w:rsidR="007E6FC1" w:rsidRDefault="00BF2AE2">
      <w:pPr>
        <w:rPr>
          <w:sz w:val="22"/>
          <w:szCs w:val="22"/>
        </w:rPr>
      </w:pPr>
      <w:bookmarkStart w:id="7" w:name="_Toc50621840"/>
      <w:r>
        <w:rPr>
          <w:rStyle w:val="Heading1Char"/>
          <w:rFonts w:ascii="Times New Roman" w:hAnsi="Times New Roman" w:cs="Times New Roman"/>
          <w:b/>
          <w:bCs/>
          <w:color w:val="auto"/>
          <w:sz w:val="24"/>
          <w:szCs w:val="24"/>
        </w:rPr>
        <w:t>C.</w:t>
      </w:r>
      <w:r>
        <w:rPr>
          <w:rStyle w:val="Heading1Char"/>
          <w:rFonts w:ascii="Times New Roman" w:hAnsi="Times New Roman" w:cs="Times New Roman"/>
          <w:color w:val="auto"/>
          <w:sz w:val="24"/>
          <w:szCs w:val="24"/>
        </w:rPr>
        <w:t xml:space="preserve"> </w:t>
      </w:r>
      <w:r>
        <w:rPr>
          <w:rStyle w:val="Heading1Char"/>
          <w:rFonts w:ascii="Times New Roman" w:hAnsi="Times New Roman" w:cs="Times New Roman"/>
          <w:b/>
          <w:bCs/>
          <w:color w:val="auto"/>
          <w:sz w:val="24"/>
          <w:szCs w:val="24"/>
        </w:rPr>
        <w:t>REVIEW OF FLOOD ZONE AND FLOODWAY BUYOUTS AND NON-BUYOUT ACQUISITIONS</w:t>
      </w:r>
      <w:bookmarkEnd w:id="7"/>
      <w:r>
        <w:rPr>
          <w:sz w:val="18"/>
          <w:szCs w:val="18"/>
        </w:rPr>
        <w:t xml:space="preserve"> </w:t>
      </w:r>
      <w:r>
        <w:rPr>
          <w:sz w:val="22"/>
          <w:szCs w:val="22"/>
        </w:rPr>
        <w:t>(Supplement to 6-2)</w:t>
      </w:r>
    </w:p>
    <w:p w14:paraId="7EF53FF9" w14:textId="77777777" w:rsidR="007E6FC1" w:rsidRDefault="007E6FC1">
      <w:pPr>
        <w:rPr>
          <w:bCs/>
          <w:sz w:val="22"/>
          <w:szCs w:val="22"/>
          <w:u w:val="single"/>
        </w:rPr>
      </w:pPr>
    </w:p>
    <w:p w14:paraId="7EF53FFA" w14:textId="77777777" w:rsidR="007E6FC1" w:rsidRDefault="00BF2AE2">
      <w:pPr>
        <w:pStyle w:val="Heading2"/>
        <w:rPr>
          <w:b/>
          <w:bCs/>
          <w:sz w:val="22"/>
          <w:szCs w:val="22"/>
        </w:rPr>
      </w:pPr>
      <w:bookmarkStart w:id="8" w:name="_Toc50621841"/>
      <w:r>
        <w:rPr>
          <w:rFonts w:ascii="Times New Roman" w:hAnsi="Times New Roman" w:cs="Times New Roman"/>
          <w:b/>
          <w:bCs/>
          <w:color w:val="auto"/>
          <w:sz w:val="22"/>
          <w:szCs w:val="22"/>
        </w:rPr>
        <w:t>BUYOUTS ONLY</w:t>
      </w:r>
      <w:bookmarkEnd w:id="8"/>
      <w:r>
        <w:rPr>
          <w:rFonts w:ascii="Times New Roman" w:hAnsi="Times New Roman" w:cs="Times New Roman"/>
          <w:b/>
          <w:bCs/>
          <w:color w:val="auto"/>
          <w:sz w:val="22"/>
          <w:szCs w:val="22"/>
        </w:rPr>
        <w:t xml:space="preserve">  </w:t>
      </w:r>
    </w:p>
    <w:p w14:paraId="7EF53FFB"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 w:val="left" w:pos="7650"/>
        </w:tabs>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357"/>
        <w:gridCol w:w="1453"/>
      </w:tblGrid>
      <w:tr w:rsidR="007E6FC1" w14:paraId="7EF54007" w14:textId="77777777" w:rsidTr="00A83665">
        <w:trPr>
          <w:trHeight w:val="773"/>
        </w:trPr>
        <w:tc>
          <w:tcPr>
            <w:tcW w:w="455" w:type="dxa"/>
            <w:vMerge w:val="restart"/>
            <w:tcBorders>
              <w:top w:val="nil"/>
              <w:left w:val="nil"/>
              <w:bottom w:val="nil"/>
              <w:right w:val="single" w:sz="4" w:space="0" w:color="auto"/>
            </w:tcBorders>
          </w:tcPr>
          <w:p w14:paraId="7EF53FFC" w14:textId="77777777" w:rsidR="007E6FC1" w:rsidRDefault="007E6FC1">
            <w:pPr>
              <w:pStyle w:val="Level1"/>
              <w:numPr>
                <w:ilvl w:val="0"/>
                <w:numId w:val="82"/>
              </w:numPr>
              <w:tabs>
                <w:tab w:val="left" w:pos="720"/>
                <w:tab w:val="left" w:pos="1440"/>
                <w:tab w:val="left" w:pos="2160"/>
                <w:tab w:val="left" w:pos="2880"/>
                <w:tab w:val="left" w:pos="3600"/>
                <w:tab w:val="left" w:pos="5040"/>
                <w:tab w:val="left" w:pos="5760"/>
                <w:tab w:val="left" w:pos="6480"/>
              </w:tabs>
              <w:rPr>
                <w:sz w:val="22"/>
                <w:szCs w:val="22"/>
              </w:rPr>
            </w:pPr>
          </w:p>
        </w:tc>
        <w:tc>
          <w:tcPr>
            <w:tcW w:w="7357" w:type="dxa"/>
            <w:tcBorders>
              <w:top w:val="single" w:sz="4" w:space="0" w:color="auto"/>
              <w:left w:val="single" w:sz="4" w:space="0" w:color="auto"/>
              <w:bottom w:val="single" w:sz="4" w:space="0" w:color="auto"/>
              <w:right w:val="single" w:sz="4" w:space="0" w:color="auto"/>
            </w:tcBorders>
          </w:tcPr>
          <w:p w14:paraId="028B915A" w14:textId="7AA530D1" w:rsidR="00975746" w:rsidRPr="00975746" w:rsidRDefault="003F63DD" w:rsidP="00E22DD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roofErr w:type="gramStart"/>
            <w:r>
              <w:rPr>
                <w:sz w:val="22"/>
                <w:szCs w:val="22"/>
              </w:rPr>
              <w:t>In regard to</w:t>
            </w:r>
            <w:proofErr w:type="gramEnd"/>
            <w:r>
              <w:rPr>
                <w:sz w:val="22"/>
                <w:szCs w:val="22"/>
              </w:rPr>
              <w:t xml:space="preserve"> “Buyouts,” d</w:t>
            </w:r>
            <w:r w:rsidR="00BF2AE2">
              <w:rPr>
                <w:sz w:val="22"/>
                <w:szCs w:val="22"/>
              </w:rPr>
              <w:t xml:space="preserve">o the policies and procedures </w:t>
            </w:r>
            <w:r w:rsidR="00975746" w:rsidRPr="00975746">
              <w:rPr>
                <w:sz w:val="22"/>
                <w:szCs w:val="22"/>
              </w:rPr>
              <w:t xml:space="preserve">reviewed demonstrate that the grantee </w:t>
            </w:r>
            <w:r>
              <w:rPr>
                <w:sz w:val="22"/>
                <w:szCs w:val="22"/>
              </w:rPr>
              <w:t xml:space="preserve">does not </w:t>
            </w:r>
            <w:r w:rsidR="004C7BE9">
              <w:rPr>
                <w:sz w:val="22"/>
                <w:szCs w:val="22"/>
              </w:rPr>
              <w:t>“buyout”</w:t>
            </w:r>
            <w:r>
              <w:rPr>
                <w:sz w:val="22"/>
                <w:szCs w:val="22"/>
              </w:rPr>
              <w:t xml:space="preserve"> </w:t>
            </w:r>
            <w:r w:rsidR="00975746" w:rsidRPr="00975746">
              <w:rPr>
                <w:sz w:val="22"/>
                <w:szCs w:val="22"/>
              </w:rPr>
              <w:t xml:space="preserve">properties that, as of the date of the disaster or following the disaster, served as second homes? </w:t>
            </w:r>
          </w:p>
          <w:p w14:paraId="3F53E9D6" w14:textId="77777777" w:rsidR="00975746" w:rsidRPr="00975746" w:rsidRDefault="00975746" w:rsidP="00E22DD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EF53FFD" w14:textId="373824E0" w:rsidR="00975746" w:rsidRDefault="00975746" w:rsidP="00E22DD4">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E22DD4">
              <w:rPr>
                <w:b/>
                <w:bCs/>
                <w:sz w:val="22"/>
                <w:szCs w:val="22"/>
              </w:rPr>
              <w:t>NOTE</w:t>
            </w:r>
            <w:r w:rsidRPr="00975746">
              <w:rPr>
                <w:sz w:val="22"/>
                <w:szCs w:val="22"/>
              </w:rPr>
              <w:t xml:space="preserve">: </w:t>
            </w:r>
            <w:r w:rsidR="00B75BAD">
              <w:rPr>
                <w:sz w:val="22"/>
                <w:szCs w:val="22"/>
              </w:rPr>
              <w:t xml:space="preserve">The definition of </w:t>
            </w:r>
            <w:r w:rsidR="00410161">
              <w:rPr>
                <w:sz w:val="22"/>
                <w:szCs w:val="22"/>
              </w:rPr>
              <w:t>“</w:t>
            </w:r>
            <w:r w:rsidR="00B75BAD">
              <w:rPr>
                <w:sz w:val="22"/>
                <w:szCs w:val="22"/>
              </w:rPr>
              <w:t>s</w:t>
            </w:r>
            <w:r w:rsidRPr="00975746">
              <w:rPr>
                <w:sz w:val="22"/>
                <w:szCs w:val="22"/>
              </w:rPr>
              <w:t>econd homes</w:t>
            </w:r>
            <w:r w:rsidR="00410161">
              <w:rPr>
                <w:sz w:val="22"/>
                <w:szCs w:val="22"/>
              </w:rPr>
              <w:t>”</w:t>
            </w:r>
            <w:r w:rsidRPr="00975746">
              <w:rPr>
                <w:sz w:val="22"/>
                <w:szCs w:val="22"/>
              </w:rPr>
              <w:t xml:space="preserve"> </w:t>
            </w:r>
            <w:r w:rsidR="002E5BDB">
              <w:rPr>
                <w:sz w:val="22"/>
                <w:szCs w:val="22"/>
              </w:rPr>
              <w:t>uses</w:t>
            </w:r>
            <w:r w:rsidRPr="00975746">
              <w:rPr>
                <w:sz w:val="22"/>
                <w:szCs w:val="22"/>
              </w:rPr>
              <w:t xml:space="preserve"> the IRS definition found in IRS Publication 936 (mortgage interest deductions).</w:t>
            </w:r>
          </w:p>
        </w:tc>
        <w:tc>
          <w:tcPr>
            <w:tcW w:w="145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3"/>
              <w:gridCol w:w="494"/>
              <w:gridCol w:w="546"/>
            </w:tblGrid>
            <w:tr w:rsidR="007E6FC1" w14:paraId="7EF54001" w14:textId="77777777">
              <w:trPr>
                <w:trHeight w:val="170"/>
              </w:trPr>
              <w:tc>
                <w:tcPr>
                  <w:tcW w:w="425" w:type="dxa"/>
                </w:tcPr>
                <w:p w14:paraId="7EF53FF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3FF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0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05" w14:textId="77777777">
              <w:trPr>
                <w:trHeight w:val="225"/>
              </w:trPr>
              <w:tc>
                <w:tcPr>
                  <w:tcW w:w="425" w:type="dxa"/>
                </w:tcPr>
                <w:p w14:paraId="7EF5400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0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0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06"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00B" w14:textId="77777777" w:rsidTr="00A83665">
        <w:trPr>
          <w:cantSplit/>
        </w:trPr>
        <w:tc>
          <w:tcPr>
            <w:tcW w:w="455" w:type="dxa"/>
            <w:vMerge/>
            <w:tcBorders>
              <w:left w:val="nil"/>
              <w:bottom w:val="nil"/>
              <w:right w:val="single" w:sz="4" w:space="0" w:color="auto"/>
            </w:tcBorders>
          </w:tcPr>
          <w:p w14:paraId="7EF54008"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0" w:type="dxa"/>
            <w:gridSpan w:val="2"/>
            <w:tcBorders>
              <w:left w:val="single" w:sz="4" w:space="0" w:color="auto"/>
              <w:bottom w:val="nil"/>
            </w:tcBorders>
          </w:tcPr>
          <w:p w14:paraId="7EF5400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00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400E" w14:textId="77777777" w:rsidTr="00A83665">
        <w:trPr>
          <w:cantSplit/>
        </w:trPr>
        <w:tc>
          <w:tcPr>
            <w:tcW w:w="455" w:type="dxa"/>
            <w:vMerge/>
            <w:tcBorders>
              <w:left w:val="nil"/>
              <w:bottom w:val="nil"/>
              <w:right w:val="single" w:sz="4" w:space="0" w:color="auto"/>
            </w:tcBorders>
          </w:tcPr>
          <w:p w14:paraId="7EF5400C"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0" w:type="dxa"/>
            <w:gridSpan w:val="2"/>
            <w:tcBorders>
              <w:top w:val="nil"/>
              <w:left w:val="single" w:sz="4" w:space="0" w:color="auto"/>
            </w:tcBorders>
          </w:tcPr>
          <w:p w14:paraId="7EF5400D"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400F" w14:textId="77777777" w:rsidR="007E6FC1" w:rsidRDefault="007E6FC1">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348"/>
        <w:gridCol w:w="1462"/>
      </w:tblGrid>
      <w:tr w:rsidR="007E6FC1" w14:paraId="7EF5401C" w14:textId="77777777" w:rsidTr="00A83665">
        <w:trPr>
          <w:trHeight w:val="773"/>
        </w:trPr>
        <w:tc>
          <w:tcPr>
            <w:tcW w:w="455" w:type="dxa"/>
            <w:vMerge w:val="restart"/>
            <w:tcBorders>
              <w:top w:val="nil"/>
              <w:left w:val="nil"/>
              <w:bottom w:val="nil"/>
              <w:right w:val="single" w:sz="4" w:space="0" w:color="auto"/>
            </w:tcBorders>
          </w:tcPr>
          <w:p w14:paraId="7EF54010" w14:textId="77777777" w:rsidR="007E6FC1" w:rsidRDefault="007E6FC1">
            <w:pPr>
              <w:pStyle w:val="Level1"/>
              <w:numPr>
                <w:ilvl w:val="0"/>
                <w:numId w:val="82"/>
              </w:numPr>
              <w:tabs>
                <w:tab w:val="left" w:pos="720"/>
                <w:tab w:val="left" w:pos="1440"/>
                <w:tab w:val="left" w:pos="2160"/>
                <w:tab w:val="left" w:pos="2880"/>
                <w:tab w:val="left" w:pos="3600"/>
                <w:tab w:val="left" w:pos="5040"/>
                <w:tab w:val="left" w:pos="5760"/>
                <w:tab w:val="left" w:pos="6480"/>
              </w:tabs>
              <w:rPr>
                <w:sz w:val="22"/>
                <w:szCs w:val="22"/>
              </w:rPr>
            </w:pPr>
          </w:p>
        </w:tc>
        <w:tc>
          <w:tcPr>
            <w:tcW w:w="7348" w:type="dxa"/>
            <w:tcBorders>
              <w:top w:val="single" w:sz="4" w:space="0" w:color="auto"/>
              <w:left w:val="single" w:sz="4" w:space="0" w:color="auto"/>
              <w:bottom w:val="single" w:sz="4" w:space="0" w:color="auto"/>
              <w:right w:val="single" w:sz="4" w:space="0" w:color="auto"/>
            </w:tcBorders>
          </w:tcPr>
          <w:p w14:paraId="55C9AF14" w14:textId="314B1457" w:rsidR="00D85BA3" w:rsidRPr="00975746" w:rsidRDefault="00975746" w:rsidP="0097574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roofErr w:type="gramStart"/>
            <w:r w:rsidRPr="00975746">
              <w:rPr>
                <w:sz w:val="22"/>
                <w:szCs w:val="22"/>
              </w:rPr>
              <w:t>In regard to</w:t>
            </w:r>
            <w:proofErr w:type="gramEnd"/>
            <w:r w:rsidRPr="00975746">
              <w:rPr>
                <w:sz w:val="22"/>
                <w:szCs w:val="22"/>
              </w:rPr>
              <w:t xml:space="preserve"> “Buyout</w:t>
            </w:r>
            <w:r w:rsidR="00D85BA3">
              <w:rPr>
                <w:sz w:val="22"/>
                <w:szCs w:val="22"/>
              </w:rPr>
              <w:t>s</w:t>
            </w:r>
            <w:r w:rsidRPr="00975746">
              <w:rPr>
                <w:sz w:val="22"/>
                <w:szCs w:val="22"/>
              </w:rPr>
              <w:t>,</w:t>
            </w:r>
            <w:r w:rsidR="003F63DD">
              <w:rPr>
                <w:sz w:val="22"/>
                <w:szCs w:val="22"/>
              </w:rPr>
              <w:t>”</w:t>
            </w:r>
            <w:r w:rsidR="00D85BA3">
              <w:rPr>
                <w:sz w:val="22"/>
                <w:szCs w:val="22"/>
              </w:rPr>
              <w:t xml:space="preserve"> </w:t>
            </w:r>
            <w:r w:rsidRPr="00975746">
              <w:rPr>
                <w:sz w:val="22"/>
                <w:szCs w:val="22"/>
              </w:rPr>
              <w:t xml:space="preserve">do activity files reviewed demonstrate that the grantee has not funded properties that, as of the date of the disaster or following the disaster, served as second homes? </w:t>
            </w:r>
          </w:p>
          <w:p w14:paraId="0C31F25C" w14:textId="77777777" w:rsidR="00975746" w:rsidRPr="00975746" w:rsidRDefault="00975746" w:rsidP="00E22DD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40C232A" w14:textId="7FEB740C" w:rsidR="00D85BA3" w:rsidRDefault="00975746" w:rsidP="00E22DD4">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E22DD4">
              <w:rPr>
                <w:b/>
                <w:bCs/>
                <w:sz w:val="22"/>
                <w:szCs w:val="22"/>
              </w:rPr>
              <w:t>NOTE:</w:t>
            </w:r>
            <w:r w:rsidRPr="00975746">
              <w:rPr>
                <w:sz w:val="22"/>
                <w:szCs w:val="22"/>
              </w:rPr>
              <w:t xml:space="preserve"> </w:t>
            </w:r>
            <w:r w:rsidR="0014087F">
              <w:rPr>
                <w:sz w:val="22"/>
                <w:szCs w:val="22"/>
              </w:rPr>
              <w:t>The definition of “s</w:t>
            </w:r>
            <w:r w:rsidR="0014087F" w:rsidRPr="00975746">
              <w:rPr>
                <w:sz w:val="22"/>
                <w:szCs w:val="22"/>
              </w:rPr>
              <w:t>econd homes</w:t>
            </w:r>
            <w:r w:rsidR="0014087F">
              <w:rPr>
                <w:sz w:val="22"/>
                <w:szCs w:val="22"/>
              </w:rPr>
              <w:t>”</w:t>
            </w:r>
            <w:r w:rsidR="0014087F" w:rsidRPr="00975746">
              <w:rPr>
                <w:sz w:val="22"/>
                <w:szCs w:val="22"/>
              </w:rPr>
              <w:t xml:space="preserve"> </w:t>
            </w:r>
            <w:r w:rsidR="0014087F">
              <w:rPr>
                <w:sz w:val="22"/>
                <w:szCs w:val="22"/>
              </w:rPr>
              <w:t>uses</w:t>
            </w:r>
            <w:r w:rsidR="0014087F" w:rsidRPr="00975746">
              <w:rPr>
                <w:sz w:val="22"/>
                <w:szCs w:val="22"/>
              </w:rPr>
              <w:t xml:space="preserve"> the IRS definition found in IRS Publication 936 (mortgage interest deductions).</w:t>
            </w:r>
          </w:p>
          <w:p w14:paraId="67869204" w14:textId="2A638C7E" w:rsidR="70F5EBAA" w:rsidRDefault="70F5EBAA" w:rsidP="00E22DD4">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7EF5401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[Applicable to grants under 113-12 only; </w:t>
            </w:r>
            <w:r>
              <w:rPr>
                <w:i/>
                <w:iCs/>
                <w:sz w:val="22"/>
                <w:szCs w:val="22"/>
              </w:rPr>
              <w:t xml:space="preserve">Federal Register </w:t>
            </w:r>
            <w:r>
              <w:rPr>
                <w:sz w:val="22"/>
                <w:szCs w:val="22"/>
              </w:rPr>
              <w:t>notice published March 5, 2013 (78 FR 14345)]</w:t>
            </w:r>
          </w:p>
        </w:tc>
        <w:tc>
          <w:tcPr>
            <w:tcW w:w="146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4"/>
              <w:gridCol w:w="499"/>
              <w:gridCol w:w="549"/>
            </w:tblGrid>
            <w:tr w:rsidR="007E6FC1" w14:paraId="7EF54016" w14:textId="77777777">
              <w:trPr>
                <w:trHeight w:val="170"/>
              </w:trPr>
              <w:tc>
                <w:tcPr>
                  <w:tcW w:w="425" w:type="dxa"/>
                </w:tcPr>
                <w:p w14:paraId="7EF5401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1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1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1A" w14:textId="77777777">
              <w:trPr>
                <w:trHeight w:val="225"/>
              </w:trPr>
              <w:tc>
                <w:tcPr>
                  <w:tcW w:w="425" w:type="dxa"/>
                </w:tcPr>
                <w:p w14:paraId="7EF5401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1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1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1B"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020" w14:textId="77777777" w:rsidTr="00A83665">
        <w:trPr>
          <w:cantSplit/>
        </w:trPr>
        <w:tc>
          <w:tcPr>
            <w:tcW w:w="455" w:type="dxa"/>
            <w:vMerge/>
            <w:tcBorders>
              <w:top w:val="nil"/>
              <w:left w:val="nil"/>
              <w:bottom w:val="nil"/>
              <w:right w:val="single" w:sz="4" w:space="0" w:color="auto"/>
            </w:tcBorders>
          </w:tcPr>
          <w:p w14:paraId="7EF5401D"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0" w:type="dxa"/>
            <w:gridSpan w:val="2"/>
            <w:tcBorders>
              <w:top w:val="single" w:sz="4" w:space="0" w:color="auto"/>
              <w:left w:val="single" w:sz="4" w:space="0" w:color="auto"/>
              <w:bottom w:val="nil"/>
              <w:right w:val="single" w:sz="4" w:space="0" w:color="auto"/>
            </w:tcBorders>
          </w:tcPr>
          <w:p w14:paraId="7EF5401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01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4023" w14:textId="77777777" w:rsidTr="00A83665">
        <w:trPr>
          <w:cantSplit/>
        </w:trPr>
        <w:tc>
          <w:tcPr>
            <w:tcW w:w="455" w:type="dxa"/>
            <w:vMerge/>
            <w:tcBorders>
              <w:top w:val="nil"/>
              <w:left w:val="nil"/>
              <w:bottom w:val="nil"/>
              <w:right w:val="single" w:sz="4" w:space="0" w:color="auto"/>
            </w:tcBorders>
          </w:tcPr>
          <w:p w14:paraId="7EF54021"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0" w:type="dxa"/>
            <w:gridSpan w:val="2"/>
            <w:tcBorders>
              <w:top w:val="nil"/>
              <w:left w:val="single" w:sz="4" w:space="0" w:color="auto"/>
              <w:bottom w:val="single" w:sz="4" w:space="0" w:color="auto"/>
              <w:right w:val="single" w:sz="4" w:space="0" w:color="auto"/>
            </w:tcBorders>
          </w:tcPr>
          <w:p w14:paraId="7EF54022"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4024" w14:textId="77777777" w:rsidR="007E6FC1" w:rsidRDefault="007E6FC1">
      <w:pPr>
        <w:rPr>
          <w:sz w:val="22"/>
          <w:szCs w:val="22"/>
          <w:u w:val="single"/>
        </w:rPr>
      </w:pPr>
    </w:p>
    <w:p w14:paraId="7EF54025" w14:textId="77777777" w:rsidR="007E6FC1" w:rsidRDefault="00BF2AE2">
      <w:pPr>
        <w:rPr>
          <w:sz w:val="22"/>
          <w:szCs w:val="22"/>
        </w:rPr>
      </w:pPr>
      <w:bookmarkStart w:id="9" w:name="_Toc50621842"/>
      <w:r>
        <w:rPr>
          <w:rStyle w:val="Heading1Char"/>
          <w:rFonts w:ascii="Times New Roman" w:hAnsi="Times New Roman" w:cs="Times New Roman"/>
          <w:b/>
          <w:bCs/>
          <w:color w:val="auto"/>
          <w:sz w:val="24"/>
          <w:szCs w:val="24"/>
        </w:rPr>
        <w:t>D. REVIEW OF NEW CONSTRUCTION OF HOUSING</w:t>
      </w:r>
      <w:bookmarkEnd w:id="9"/>
      <w:r>
        <w:rPr>
          <w:sz w:val="22"/>
          <w:szCs w:val="22"/>
        </w:rPr>
        <w:t xml:space="preserve"> (Supplement to 6-3)</w:t>
      </w:r>
    </w:p>
    <w:p w14:paraId="7EF54026" w14:textId="77777777" w:rsidR="007E6FC1" w:rsidRDefault="007E6FC1">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722"/>
        <w:gridCol w:w="1093"/>
      </w:tblGrid>
      <w:tr w:rsidR="007E6FC1" w14:paraId="7EF5402C" w14:textId="77777777" w:rsidTr="00A83665">
        <w:trPr>
          <w:cantSplit/>
          <w:trHeight w:val="323"/>
        </w:trPr>
        <w:tc>
          <w:tcPr>
            <w:tcW w:w="289" w:type="pct"/>
            <w:vMerge w:val="restart"/>
            <w:tcBorders>
              <w:top w:val="nil"/>
              <w:left w:val="nil"/>
              <w:bottom w:val="nil"/>
              <w:right w:val="single" w:sz="4" w:space="0" w:color="auto"/>
            </w:tcBorders>
          </w:tcPr>
          <w:p w14:paraId="7EF54027" w14:textId="77777777" w:rsidR="007E6FC1" w:rsidRDefault="007E6FC1">
            <w:pPr>
              <w:pStyle w:val="ListParagraph"/>
              <w:numPr>
                <w:ilvl w:val="0"/>
                <w:numId w:val="82"/>
              </w:numPr>
            </w:pPr>
          </w:p>
        </w:tc>
        <w:tc>
          <w:tcPr>
            <w:tcW w:w="4711" w:type="pct"/>
            <w:gridSpan w:val="2"/>
            <w:tcBorders>
              <w:left w:val="single" w:sz="4" w:space="0" w:color="auto"/>
              <w:bottom w:val="single" w:sz="4" w:space="0" w:color="auto"/>
            </w:tcBorders>
          </w:tcPr>
          <w:p w14:paraId="7EF5402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r w:rsidRPr="46F4957F">
              <w:rPr>
                <w:noProof/>
                <w:sz w:val="22"/>
                <w:szCs w:val="22"/>
              </w:rPr>
              <w:t>Regarding</w:t>
            </w:r>
            <w:r w:rsidRPr="46F4957F">
              <w:rPr>
                <w:b/>
                <w:bCs/>
                <w:i/>
                <w:iCs/>
                <w:noProof/>
                <w:sz w:val="22"/>
                <w:szCs w:val="22"/>
              </w:rPr>
              <w:t xml:space="preserve"> activities in floodplains, </w:t>
            </w:r>
            <w:r w:rsidRPr="46F4957F">
              <w:rPr>
                <w:noProof/>
                <w:sz w:val="22"/>
                <w:szCs w:val="22"/>
              </w:rPr>
              <w:t>do the policies and procedures</w:t>
            </w:r>
            <w:r w:rsidRPr="46F4957F">
              <w:rPr>
                <w:color w:val="000000" w:themeColor="text1"/>
                <w:sz w:val="22"/>
                <w:szCs w:val="22"/>
              </w:rPr>
              <w:t>:</w:t>
            </w:r>
          </w:p>
          <w:p w14:paraId="7EF54029"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p>
          <w:p w14:paraId="7EF5402A" w14:textId="77777777" w:rsidR="007E6FC1" w:rsidRDefault="00BF2AE2">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7EF5402B"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7E6FC1" w14:paraId="7EF54039" w14:textId="77777777" w:rsidTr="00A83665">
        <w:trPr>
          <w:trHeight w:val="773"/>
        </w:trPr>
        <w:tc>
          <w:tcPr>
            <w:tcW w:w="289" w:type="pct"/>
            <w:vMerge/>
            <w:tcBorders>
              <w:left w:val="nil"/>
              <w:bottom w:val="nil"/>
            </w:tcBorders>
          </w:tcPr>
          <w:p w14:paraId="7EF5402D" w14:textId="77777777" w:rsidR="007E6FC1" w:rsidRDefault="007E6FC1"/>
        </w:tc>
        <w:tc>
          <w:tcPr>
            <w:tcW w:w="4127" w:type="pct"/>
            <w:tcBorders>
              <w:left w:val="single" w:sz="4" w:space="0" w:color="auto"/>
              <w:bottom w:val="single" w:sz="4" w:space="0" w:color="auto"/>
            </w:tcBorders>
          </w:tcPr>
          <w:p w14:paraId="7EF5402E" w14:textId="77777777" w:rsidR="007E6FC1" w:rsidRDefault="00BF2AE2">
            <w:pPr>
              <w:pStyle w:val="ListParagraph"/>
              <w:numPr>
                <w:ilvl w:val="0"/>
                <w:numId w:val="39"/>
              </w:numPr>
              <w:spacing w:after="0" w:line="240" w:lineRule="auto"/>
              <w:rPr>
                <w:rFonts w:ascii="Times New Roman" w:hAnsi="Times New Roman"/>
              </w:rPr>
            </w:pPr>
            <w:r>
              <w:rPr>
                <w:rFonts w:ascii="Times New Roman" w:hAnsi="Times New Roman"/>
              </w:rPr>
              <w:t>Require new housing construction to be designed to minimize harm to or within the floodplain, in accordance with Executive Order 11988 and 24 CFR part 55?</w:t>
            </w:r>
          </w:p>
          <w:p w14:paraId="7EF5402F" w14:textId="77777777" w:rsidR="007E6FC1" w:rsidRDefault="007E6FC1"/>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033" w14:textId="77777777">
              <w:trPr>
                <w:trHeight w:val="170"/>
              </w:trPr>
              <w:tc>
                <w:tcPr>
                  <w:tcW w:w="425" w:type="dxa"/>
                </w:tcPr>
                <w:p w14:paraId="7EF5403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3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3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37" w14:textId="77777777">
              <w:trPr>
                <w:trHeight w:val="225"/>
              </w:trPr>
              <w:tc>
                <w:tcPr>
                  <w:tcW w:w="425" w:type="dxa"/>
                </w:tcPr>
                <w:p w14:paraId="7EF5403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3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3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38"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E6FC1" w14:paraId="7EF54045" w14:textId="77777777" w:rsidTr="00A83665">
        <w:trPr>
          <w:trHeight w:val="773"/>
        </w:trPr>
        <w:tc>
          <w:tcPr>
            <w:tcW w:w="289" w:type="pct"/>
            <w:vMerge/>
            <w:tcBorders>
              <w:left w:val="nil"/>
              <w:bottom w:val="nil"/>
            </w:tcBorders>
          </w:tcPr>
          <w:p w14:paraId="7EF5403A" w14:textId="77777777" w:rsidR="007E6FC1" w:rsidRDefault="007E6FC1"/>
        </w:tc>
        <w:tc>
          <w:tcPr>
            <w:tcW w:w="4127" w:type="pct"/>
            <w:tcBorders>
              <w:left w:val="single" w:sz="4" w:space="0" w:color="auto"/>
              <w:bottom w:val="single" w:sz="4" w:space="0" w:color="auto"/>
            </w:tcBorders>
          </w:tcPr>
          <w:p w14:paraId="7EF5403B" w14:textId="77777777" w:rsidR="007E6FC1" w:rsidRDefault="00BF2AE2">
            <w:pPr>
              <w:numPr>
                <w:ilvl w:val="0"/>
                <w:numId w:val="39"/>
              </w:numPr>
              <w:spacing w:after="160" w:line="259" w:lineRule="auto"/>
            </w:pPr>
            <w:r>
              <w:rPr>
                <w:rFonts w:eastAsia="Calibri"/>
              </w:rPr>
              <w:t xml:space="preserve">Require new housing to be designed using the base flood elevation, determined in accordance with the best available data, plus one foot (or higher elevation if required by locally adopted code or standard) as the baseline standard for elevation? </w:t>
            </w:r>
          </w:p>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03F" w14:textId="77777777">
              <w:trPr>
                <w:trHeight w:val="170"/>
              </w:trPr>
              <w:tc>
                <w:tcPr>
                  <w:tcW w:w="425" w:type="dxa"/>
                </w:tcPr>
                <w:p w14:paraId="7EF5403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3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3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43" w14:textId="77777777">
              <w:trPr>
                <w:trHeight w:val="225"/>
              </w:trPr>
              <w:tc>
                <w:tcPr>
                  <w:tcW w:w="425" w:type="dxa"/>
                </w:tcPr>
                <w:p w14:paraId="7EF5404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4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4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44"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E6FC1" w14:paraId="7EF54052" w14:textId="77777777" w:rsidTr="00A83665">
        <w:trPr>
          <w:trHeight w:val="773"/>
        </w:trPr>
        <w:tc>
          <w:tcPr>
            <w:tcW w:w="289" w:type="pct"/>
            <w:vMerge/>
            <w:tcBorders>
              <w:left w:val="nil"/>
              <w:bottom w:val="nil"/>
            </w:tcBorders>
          </w:tcPr>
          <w:p w14:paraId="7EF54046" w14:textId="77777777" w:rsidR="007E6FC1" w:rsidRDefault="007E6FC1"/>
        </w:tc>
        <w:tc>
          <w:tcPr>
            <w:tcW w:w="4127" w:type="pct"/>
            <w:tcBorders>
              <w:left w:val="single" w:sz="4" w:space="0" w:color="auto"/>
              <w:bottom w:val="single" w:sz="4" w:space="0" w:color="auto"/>
            </w:tcBorders>
          </w:tcPr>
          <w:p w14:paraId="7EF54047" w14:textId="77777777" w:rsidR="007E6FC1" w:rsidRDefault="00BF2AE2">
            <w:pPr>
              <w:pStyle w:val="ListParagraph"/>
              <w:numPr>
                <w:ilvl w:val="0"/>
                <w:numId w:val="39"/>
              </w:numPr>
              <w:spacing w:after="0" w:line="240" w:lineRule="auto"/>
              <w:rPr>
                <w:rFonts w:ascii="Times New Roman" w:hAnsi="Times New Roman"/>
              </w:rPr>
            </w:pPr>
            <w:r>
              <w:rPr>
                <w:rFonts w:ascii="Times New Roman" w:hAnsi="Times New Roman"/>
              </w:rPr>
              <w:t xml:space="preserve">Require new housing to be elevated at least one foot higher than the latest FEMA-issued base flood elevation (except where the housing is in a mixed-use development)? </w:t>
            </w:r>
          </w:p>
          <w:p w14:paraId="7EF54048" w14:textId="77777777" w:rsidR="007E6FC1" w:rsidRDefault="007E6FC1">
            <w:pPr>
              <w:pStyle w:val="ListParagraph"/>
              <w:spacing w:after="0" w:line="240" w:lineRule="auto"/>
              <w:rPr>
                <w:rFonts w:ascii="Times New Roman" w:hAnsi="Times New Roman"/>
              </w:rPr>
            </w:pPr>
          </w:p>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04C" w14:textId="77777777">
              <w:trPr>
                <w:trHeight w:val="170"/>
              </w:trPr>
              <w:tc>
                <w:tcPr>
                  <w:tcW w:w="425" w:type="dxa"/>
                </w:tcPr>
                <w:p w14:paraId="7EF5404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4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4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50" w14:textId="77777777">
              <w:trPr>
                <w:trHeight w:val="225"/>
              </w:trPr>
              <w:tc>
                <w:tcPr>
                  <w:tcW w:w="425" w:type="dxa"/>
                </w:tcPr>
                <w:p w14:paraId="7EF5404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4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4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51"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05F" w14:textId="77777777" w:rsidTr="00A83665">
        <w:trPr>
          <w:trHeight w:val="773"/>
        </w:trPr>
        <w:tc>
          <w:tcPr>
            <w:tcW w:w="289" w:type="pct"/>
            <w:vMerge/>
            <w:tcBorders>
              <w:left w:val="nil"/>
              <w:bottom w:val="nil"/>
            </w:tcBorders>
          </w:tcPr>
          <w:p w14:paraId="7EF54053" w14:textId="77777777" w:rsidR="007E6FC1" w:rsidRDefault="007E6FC1"/>
        </w:tc>
        <w:tc>
          <w:tcPr>
            <w:tcW w:w="4127" w:type="pct"/>
            <w:tcBorders>
              <w:left w:val="single" w:sz="4" w:space="0" w:color="auto"/>
              <w:bottom w:val="single" w:sz="4" w:space="0" w:color="auto"/>
            </w:tcBorders>
          </w:tcPr>
          <w:p w14:paraId="7EF54054" w14:textId="77777777" w:rsidR="007E6FC1" w:rsidRDefault="00BF2AE2">
            <w:pPr>
              <w:pStyle w:val="ListParagraph"/>
              <w:numPr>
                <w:ilvl w:val="0"/>
                <w:numId w:val="39"/>
              </w:numPr>
              <w:spacing w:after="0" w:line="240" w:lineRule="auto"/>
              <w:rPr>
                <w:rFonts w:ascii="Times New Roman" w:hAnsi="Times New Roman"/>
              </w:rPr>
            </w:pPr>
            <w:r>
              <w:rPr>
                <w:rFonts w:ascii="Times New Roman" w:hAnsi="Times New Roman"/>
              </w:rPr>
              <w:t xml:space="preserve">Require a new mixed-use development to be floodproofed according to the latest FEMA guidance? </w:t>
            </w:r>
          </w:p>
          <w:p w14:paraId="7EF54055" w14:textId="77777777" w:rsidR="007E6FC1" w:rsidRDefault="007E6FC1"/>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059" w14:textId="77777777">
              <w:trPr>
                <w:trHeight w:val="170"/>
              </w:trPr>
              <w:tc>
                <w:tcPr>
                  <w:tcW w:w="425" w:type="dxa"/>
                </w:tcPr>
                <w:p w14:paraId="7EF5405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5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5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5D" w14:textId="77777777">
              <w:trPr>
                <w:trHeight w:val="225"/>
              </w:trPr>
              <w:tc>
                <w:tcPr>
                  <w:tcW w:w="425" w:type="dxa"/>
                </w:tcPr>
                <w:p w14:paraId="7EF5405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5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5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5E"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E6FC1" w14:paraId="7EF54063" w14:textId="77777777" w:rsidTr="00A83665">
        <w:trPr>
          <w:cantSplit/>
        </w:trPr>
        <w:tc>
          <w:tcPr>
            <w:tcW w:w="289" w:type="pct"/>
            <w:vMerge/>
            <w:tcBorders>
              <w:left w:val="nil"/>
              <w:bottom w:val="nil"/>
            </w:tcBorders>
          </w:tcPr>
          <w:p w14:paraId="7EF54060" w14:textId="77777777" w:rsidR="007E6FC1" w:rsidRDefault="007E6FC1"/>
        </w:tc>
        <w:tc>
          <w:tcPr>
            <w:tcW w:w="4711" w:type="pct"/>
            <w:gridSpan w:val="2"/>
            <w:tcBorders>
              <w:left w:val="single" w:sz="4" w:space="0" w:color="auto"/>
              <w:bottom w:val="nil"/>
            </w:tcBorders>
          </w:tcPr>
          <w:p w14:paraId="7EF5406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06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4066" w14:textId="77777777" w:rsidTr="00A83665">
        <w:trPr>
          <w:cantSplit/>
        </w:trPr>
        <w:tc>
          <w:tcPr>
            <w:tcW w:w="289" w:type="pct"/>
            <w:vMerge/>
            <w:tcBorders>
              <w:left w:val="nil"/>
              <w:bottom w:val="nil"/>
            </w:tcBorders>
          </w:tcPr>
          <w:p w14:paraId="7EF54064" w14:textId="77777777" w:rsidR="007E6FC1" w:rsidRDefault="007E6FC1"/>
        </w:tc>
        <w:tc>
          <w:tcPr>
            <w:tcW w:w="4711" w:type="pct"/>
            <w:gridSpan w:val="2"/>
            <w:tcBorders>
              <w:top w:val="nil"/>
              <w:left w:val="single" w:sz="4" w:space="0" w:color="auto"/>
            </w:tcBorders>
          </w:tcPr>
          <w:p w14:paraId="7EF54065"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4067" w14:textId="77777777" w:rsidR="007E6FC1" w:rsidRDefault="007E6FC1">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722"/>
        <w:gridCol w:w="1093"/>
      </w:tblGrid>
      <w:tr w:rsidR="007E6FC1" w14:paraId="7EF5406C" w14:textId="77777777" w:rsidTr="00A83665">
        <w:trPr>
          <w:trHeight w:val="46"/>
        </w:trPr>
        <w:tc>
          <w:tcPr>
            <w:tcW w:w="289" w:type="pct"/>
            <w:vMerge w:val="restart"/>
            <w:tcBorders>
              <w:top w:val="nil"/>
              <w:left w:val="nil"/>
              <w:bottom w:val="nil"/>
              <w:right w:val="single" w:sz="4" w:space="0" w:color="auto"/>
            </w:tcBorders>
          </w:tcPr>
          <w:p w14:paraId="7EF54068" w14:textId="77777777" w:rsidR="007E6FC1" w:rsidRDefault="007E6FC1">
            <w:pPr>
              <w:pStyle w:val="ListParagraph"/>
              <w:numPr>
                <w:ilvl w:val="0"/>
                <w:numId w:val="82"/>
              </w:numPr>
            </w:pPr>
          </w:p>
        </w:tc>
        <w:tc>
          <w:tcPr>
            <w:tcW w:w="4711" w:type="pct"/>
            <w:gridSpan w:val="2"/>
            <w:tcBorders>
              <w:left w:val="single" w:sz="4" w:space="0" w:color="auto"/>
              <w:bottom w:val="single" w:sz="4" w:space="0" w:color="auto"/>
            </w:tcBorders>
            <w:shd w:val="clear" w:color="auto" w:fill="auto"/>
          </w:tcPr>
          <w:p w14:paraId="7EF54069" w14:textId="3E15EB0E"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sz w:val="22"/>
                <w:szCs w:val="22"/>
              </w:rPr>
              <w:t xml:space="preserve">Regarding </w:t>
            </w:r>
            <w:r>
              <w:rPr>
                <w:b/>
                <w:bCs/>
                <w:i/>
                <w:iCs/>
                <w:sz w:val="22"/>
                <w:szCs w:val="22"/>
              </w:rPr>
              <w:t>activities in floodplains</w:t>
            </w:r>
            <w:r w:rsidR="008F7FC0">
              <w:rPr>
                <w:b/>
                <w:bCs/>
                <w:i/>
                <w:iCs/>
                <w:sz w:val="22"/>
                <w:szCs w:val="22"/>
              </w:rPr>
              <w:t xml:space="preserve"> </w:t>
            </w:r>
            <w:r w:rsidR="008F7FC0">
              <w:rPr>
                <w:b/>
                <w:bCs/>
                <w:sz w:val="22"/>
                <w:szCs w:val="22"/>
              </w:rPr>
              <w:t>for grants under Pub. L. 113-2 ONLY</w:t>
            </w:r>
            <w:r>
              <w:rPr>
                <w:b/>
                <w:bCs/>
                <w:i/>
                <w:iCs/>
                <w:sz w:val="22"/>
                <w:szCs w:val="22"/>
              </w:rPr>
              <w:t>,</w:t>
            </w:r>
            <w:r>
              <w:rPr>
                <w:sz w:val="22"/>
                <w:szCs w:val="22"/>
              </w:rPr>
              <w:t xml:space="preserve"> do the activity files document:</w:t>
            </w:r>
          </w:p>
          <w:p w14:paraId="7EF5406A" w14:textId="16C4C1D3" w:rsidR="007E6FC1" w:rsidRDefault="00BF2AE2">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xml:space="preserve">: If any of the answers below is “no,” the reviewer should consult with its regional HUD Environmental Officer to determine the need for a program review and/or </w:t>
            </w:r>
            <w:r w:rsidR="005A736F">
              <w:rPr>
                <w:rFonts w:ascii="Times New Roman" w:eastAsia="Times New Roman" w:hAnsi="Times New Roman"/>
              </w:rPr>
              <w:t xml:space="preserve">additional </w:t>
            </w:r>
            <w:r>
              <w:rPr>
                <w:rFonts w:ascii="Times New Roman" w:eastAsia="Times New Roman" w:hAnsi="Times New Roman"/>
              </w:rPr>
              <w:t>monitoring.</w:t>
            </w:r>
          </w:p>
          <w:p w14:paraId="7EF5406B"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07B" w14:textId="77777777" w:rsidTr="00A83665">
        <w:trPr>
          <w:trHeight w:val="46"/>
        </w:trPr>
        <w:tc>
          <w:tcPr>
            <w:tcW w:w="289" w:type="pct"/>
            <w:vMerge/>
            <w:tcBorders>
              <w:top w:val="nil"/>
              <w:left w:val="nil"/>
              <w:bottom w:val="nil"/>
              <w:right w:val="single" w:sz="4" w:space="0" w:color="auto"/>
            </w:tcBorders>
          </w:tcPr>
          <w:p w14:paraId="7EF5406D" w14:textId="77777777" w:rsidR="007E6FC1" w:rsidRDefault="007E6FC1"/>
        </w:tc>
        <w:tc>
          <w:tcPr>
            <w:tcW w:w="4127" w:type="pct"/>
            <w:tcBorders>
              <w:left w:val="single" w:sz="4" w:space="0" w:color="auto"/>
              <w:bottom w:val="single" w:sz="4" w:space="0" w:color="auto"/>
            </w:tcBorders>
            <w:shd w:val="clear" w:color="auto" w:fill="auto"/>
          </w:tcPr>
          <w:p w14:paraId="7EF5406E" w14:textId="77777777" w:rsidR="007E6FC1" w:rsidRDefault="00BF2AE2">
            <w:pPr>
              <w:pStyle w:val="ListParagraph"/>
              <w:numPr>
                <w:ilvl w:val="0"/>
                <w:numId w:val="91"/>
              </w:numPr>
              <w:rPr>
                <w:rFonts w:ascii="Times New Roman" w:hAnsi="Times New Roman"/>
              </w:rPr>
            </w:pPr>
            <w:r>
              <w:rPr>
                <w:rFonts w:ascii="Times New Roman" w:hAnsi="Times New Roman"/>
              </w:rPr>
              <w:t xml:space="preserve">That new housing is elevated at least one foot higher than the latest FEMA-issued base flood elevation? </w:t>
            </w:r>
          </w:p>
          <w:p w14:paraId="7EF5406F" w14:textId="77777777" w:rsidR="007E6FC1" w:rsidRDefault="007E6FC1">
            <w:pPr>
              <w:pStyle w:val="ListParagraph"/>
              <w:rPr>
                <w:rFonts w:ascii="Times New Roman" w:hAnsi="Times New Roman"/>
              </w:rPr>
            </w:pPr>
          </w:p>
          <w:p w14:paraId="7EF54070" w14:textId="6CE7987B" w:rsidR="007E6FC1" w:rsidRDefault="009E6B3B">
            <w:pPr>
              <w:pStyle w:val="ListParagraph"/>
              <w:rPr>
                <w:rFonts w:ascii="Times New Roman" w:hAnsi="Times New Roman"/>
              </w:rPr>
            </w:pPr>
            <w:r>
              <w:rPr>
                <w:rFonts w:ascii="Times New Roman" w:eastAsia="Times New Roman" w:hAnsi="Times New Roman"/>
                <w:b/>
                <w:bCs/>
              </w:rPr>
              <w:t>NOTE</w:t>
            </w:r>
            <w:r>
              <w:rPr>
                <w:rFonts w:ascii="Times New Roman" w:eastAsia="Times New Roman" w:hAnsi="Times New Roman"/>
              </w:rPr>
              <w:t xml:space="preserve">: </w:t>
            </w:r>
            <w:r w:rsidR="00BF2AE2">
              <w:rPr>
                <w:rFonts w:ascii="Times New Roman" w:hAnsi="Times New Roman"/>
              </w:rPr>
              <w:t xml:space="preserve">If the new housing activity is a mixed-use development, the reviewer should select “N/A” and answer </w:t>
            </w:r>
            <w:proofErr w:type="gramStart"/>
            <w:r w:rsidR="00BF2AE2">
              <w:rPr>
                <w:rFonts w:ascii="Times New Roman" w:hAnsi="Times New Roman"/>
              </w:rPr>
              <w:t>#.b.</w:t>
            </w:r>
            <w:proofErr w:type="gramEnd"/>
          </w:p>
          <w:p w14:paraId="7EF54071" w14:textId="06CFE5ED" w:rsidR="007E6FC1" w:rsidRDefault="00BF2AE2">
            <w:r>
              <w:t xml:space="preserve">[Applicable </w:t>
            </w:r>
            <w:r w:rsidRPr="5948F226">
              <w:rPr>
                <w:i/>
                <w:iCs/>
              </w:rPr>
              <w:t xml:space="preserve">Federal Register </w:t>
            </w:r>
            <w:r>
              <w:t>notice published April 19, 2013 (78 FR 23579)]</w:t>
            </w:r>
          </w:p>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075" w14:textId="77777777">
              <w:trPr>
                <w:trHeight w:val="170"/>
              </w:trPr>
              <w:tc>
                <w:tcPr>
                  <w:tcW w:w="425" w:type="dxa"/>
                </w:tcPr>
                <w:p w14:paraId="7EF5407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7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7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79" w14:textId="77777777">
              <w:trPr>
                <w:trHeight w:val="225"/>
              </w:trPr>
              <w:tc>
                <w:tcPr>
                  <w:tcW w:w="425" w:type="dxa"/>
                </w:tcPr>
                <w:p w14:paraId="7EF5407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7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7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7A"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E6FC1" w14:paraId="7EF54088" w14:textId="77777777" w:rsidTr="00A83665">
        <w:trPr>
          <w:trHeight w:val="46"/>
        </w:trPr>
        <w:tc>
          <w:tcPr>
            <w:tcW w:w="289" w:type="pct"/>
            <w:vMerge/>
            <w:tcBorders>
              <w:top w:val="nil"/>
              <w:left w:val="nil"/>
              <w:bottom w:val="nil"/>
              <w:right w:val="single" w:sz="4" w:space="0" w:color="auto"/>
            </w:tcBorders>
          </w:tcPr>
          <w:p w14:paraId="7EF5407C" w14:textId="77777777" w:rsidR="007E6FC1" w:rsidRDefault="007E6FC1"/>
        </w:tc>
        <w:tc>
          <w:tcPr>
            <w:tcW w:w="4127" w:type="pct"/>
            <w:tcBorders>
              <w:left w:val="single" w:sz="4" w:space="0" w:color="auto"/>
              <w:bottom w:val="single" w:sz="4" w:space="0" w:color="auto"/>
            </w:tcBorders>
            <w:shd w:val="clear" w:color="auto" w:fill="auto"/>
          </w:tcPr>
          <w:p w14:paraId="7EF5407D" w14:textId="77777777" w:rsidR="007E6FC1" w:rsidRDefault="00BF2AE2">
            <w:pPr>
              <w:pStyle w:val="ListParagraph"/>
              <w:numPr>
                <w:ilvl w:val="0"/>
                <w:numId w:val="91"/>
              </w:numPr>
              <w:rPr>
                <w:rFonts w:ascii="Times New Roman" w:hAnsi="Times New Roman"/>
              </w:rPr>
            </w:pPr>
            <w:r>
              <w:rPr>
                <w:rFonts w:ascii="Times New Roman" w:hAnsi="Times New Roman"/>
              </w:rPr>
              <w:t xml:space="preserve">That a new mixed-use </w:t>
            </w:r>
            <w:proofErr w:type="gramStart"/>
            <w:r>
              <w:rPr>
                <w:rFonts w:ascii="Times New Roman" w:hAnsi="Times New Roman"/>
              </w:rPr>
              <w:t>development  is</w:t>
            </w:r>
            <w:proofErr w:type="gramEnd"/>
            <w:r>
              <w:rPr>
                <w:rFonts w:ascii="Times New Roman" w:hAnsi="Times New Roman"/>
              </w:rPr>
              <w:t xml:space="preserve"> floodproofed according to the latest FEMA guidance? </w:t>
            </w:r>
          </w:p>
          <w:p w14:paraId="7EF5407E" w14:textId="4535D1FF" w:rsidR="007E6FC1" w:rsidRDefault="00BF2AE2">
            <w:r>
              <w:t xml:space="preserve">[Applicable </w:t>
            </w:r>
            <w:r>
              <w:rPr>
                <w:i/>
                <w:iCs/>
              </w:rPr>
              <w:t xml:space="preserve">Federal Register </w:t>
            </w:r>
            <w:r>
              <w:t>notice published April 19, 2013 (78 FR 23579)]</w:t>
            </w:r>
          </w:p>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082" w14:textId="77777777">
              <w:trPr>
                <w:trHeight w:val="170"/>
              </w:trPr>
              <w:tc>
                <w:tcPr>
                  <w:tcW w:w="425" w:type="dxa"/>
                </w:tcPr>
                <w:p w14:paraId="7EF5407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8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8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86" w14:textId="77777777">
              <w:trPr>
                <w:trHeight w:val="225"/>
              </w:trPr>
              <w:tc>
                <w:tcPr>
                  <w:tcW w:w="425" w:type="dxa"/>
                </w:tcPr>
                <w:p w14:paraId="7EF5408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8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8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87"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E6FC1" w14:paraId="7EF5408C" w14:textId="77777777" w:rsidTr="00A83665">
        <w:trPr>
          <w:cantSplit/>
        </w:trPr>
        <w:tc>
          <w:tcPr>
            <w:tcW w:w="289" w:type="pct"/>
            <w:vMerge/>
            <w:tcBorders>
              <w:top w:val="nil"/>
              <w:left w:val="nil"/>
              <w:bottom w:val="nil"/>
              <w:right w:val="single" w:sz="4" w:space="0" w:color="auto"/>
            </w:tcBorders>
          </w:tcPr>
          <w:p w14:paraId="7EF54089" w14:textId="77777777" w:rsidR="007E6FC1" w:rsidRDefault="007E6FC1">
            <w:bookmarkStart w:id="10" w:name="_Hlk50035696"/>
          </w:p>
        </w:tc>
        <w:tc>
          <w:tcPr>
            <w:tcW w:w="4711" w:type="pct"/>
            <w:gridSpan w:val="2"/>
            <w:tcBorders>
              <w:left w:val="single" w:sz="4" w:space="0" w:color="auto"/>
              <w:bottom w:val="single" w:sz="4" w:space="0" w:color="auto"/>
            </w:tcBorders>
          </w:tcPr>
          <w:p w14:paraId="7EF5408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08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408F" w14:textId="77777777" w:rsidTr="00A83665">
        <w:trPr>
          <w:cantSplit/>
        </w:trPr>
        <w:tc>
          <w:tcPr>
            <w:tcW w:w="289" w:type="pct"/>
            <w:vMerge/>
            <w:tcBorders>
              <w:top w:val="nil"/>
              <w:left w:val="nil"/>
              <w:bottom w:val="nil"/>
              <w:right w:val="nil"/>
            </w:tcBorders>
          </w:tcPr>
          <w:p w14:paraId="7EF5408D" w14:textId="77777777" w:rsidR="007E6FC1" w:rsidRDefault="007E6FC1"/>
        </w:tc>
        <w:tc>
          <w:tcPr>
            <w:tcW w:w="4711" w:type="pct"/>
            <w:gridSpan w:val="2"/>
            <w:tcBorders>
              <w:top w:val="single" w:sz="4" w:space="0" w:color="auto"/>
              <w:left w:val="nil"/>
              <w:bottom w:val="nil"/>
              <w:right w:val="nil"/>
            </w:tcBorders>
          </w:tcPr>
          <w:p w14:paraId="7EF5408E"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10"/>
    </w:tbl>
    <w:p w14:paraId="7EF54090" w14:textId="77777777" w:rsidR="007E6FC1" w:rsidRDefault="007E6FC1">
      <w:pPr>
        <w:rPr>
          <w:sz w:val="22"/>
          <w:szCs w:val="22"/>
          <w:u w:val="single"/>
        </w:rPr>
      </w:pPr>
    </w:p>
    <w:p w14:paraId="7EF54092" w14:textId="77777777" w:rsidR="007E6FC1" w:rsidRDefault="00BF2AE2">
      <w:pPr>
        <w:jc w:val="center"/>
        <w:rPr>
          <w:sz w:val="22"/>
          <w:szCs w:val="22"/>
        </w:rPr>
      </w:pPr>
      <w:bookmarkStart w:id="11" w:name="_Toc50621843"/>
      <w:bookmarkStart w:id="12" w:name="_Hlk19612880"/>
      <w:r>
        <w:rPr>
          <w:rStyle w:val="Heading1Char"/>
          <w:rFonts w:ascii="Times New Roman" w:hAnsi="Times New Roman" w:cs="Times New Roman"/>
          <w:b/>
          <w:bCs/>
          <w:color w:val="auto"/>
          <w:sz w:val="24"/>
          <w:szCs w:val="24"/>
        </w:rPr>
        <w:t>E. REVIEW OF INFRASTRUCTURE AND PUBLIC FACILITIES</w:t>
      </w:r>
      <w:bookmarkEnd w:id="11"/>
      <w:r>
        <w:rPr>
          <w:sz w:val="22"/>
          <w:szCs w:val="22"/>
        </w:rPr>
        <w:t xml:space="preserve"> (Supplement to 6-4)</w:t>
      </w:r>
    </w:p>
    <w:p w14:paraId="7EF54093" w14:textId="77777777" w:rsidR="007E6FC1" w:rsidRDefault="007E6FC1">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539"/>
        <w:gridCol w:w="1271"/>
      </w:tblGrid>
      <w:tr w:rsidR="007E6FC1" w14:paraId="7EF5409F" w14:textId="77777777" w:rsidTr="00A83665">
        <w:trPr>
          <w:trHeight w:val="773"/>
        </w:trPr>
        <w:tc>
          <w:tcPr>
            <w:tcW w:w="455" w:type="dxa"/>
            <w:vMerge w:val="restart"/>
            <w:tcBorders>
              <w:top w:val="nil"/>
              <w:left w:val="nil"/>
              <w:bottom w:val="nil"/>
              <w:right w:val="single" w:sz="4" w:space="0" w:color="auto"/>
            </w:tcBorders>
          </w:tcPr>
          <w:p w14:paraId="7EF54094" w14:textId="77777777" w:rsidR="007E6FC1" w:rsidRDefault="007E6FC1">
            <w:pPr>
              <w:pStyle w:val="ListParagraph"/>
              <w:numPr>
                <w:ilvl w:val="0"/>
                <w:numId w:val="82"/>
              </w:numPr>
            </w:pPr>
          </w:p>
        </w:tc>
        <w:tc>
          <w:tcPr>
            <w:tcW w:w="7539" w:type="dxa"/>
            <w:tcBorders>
              <w:top w:val="single" w:sz="4" w:space="0" w:color="auto"/>
              <w:left w:val="single" w:sz="4" w:space="0" w:color="auto"/>
              <w:bottom w:val="single" w:sz="4" w:space="0" w:color="auto"/>
              <w:right w:val="single" w:sz="4" w:space="0" w:color="auto"/>
            </w:tcBorders>
          </w:tcPr>
          <w:p w14:paraId="7EF54095" w14:textId="77777777" w:rsidR="007E6FC1" w:rsidRDefault="00BF2AE2">
            <w:pPr>
              <w:pStyle w:val="ListParagraph"/>
              <w:numPr>
                <w:ilvl w:val="0"/>
                <w:numId w:val="40"/>
              </w:numPr>
              <w:spacing w:after="0" w:line="240" w:lineRule="auto"/>
              <w:rPr>
                <w:rFonts w:ascii="Times New Roman" w:hAnsi="Times New Roman"/>
              </w:rPr>
            </w:pPr>
            <w:r>
              <w:rPr>
                <w:rFonts w:ascii="Times New Roman" w:hAnsi="Times New Roman"/>
              </w:rPr>
              <w:t xml:space="preserve">Does the program or activity include infrastructure projects funded under Public Law 113–2? </w:t>
            </w:r>
          </w:p>
        </w:tc>
        <w:tc>
          <w:tcPr>
            <w:tcW w:w="127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4"/>
              <w:gridCol w:w="478"/>
            </w:tblGrid>
            <w:tr w:rsidR="007E6FC1" w14:paraId="7EF54099" w14:textId="77777777">
              <w:trPr>
                <w:trHeight w:val="170"/>
              </w:trPr>
              <w:tc>
                <w:tcPr>
                  <w:tcW w:w="425" w:type="dxa"/>
                </w:tcPr>
                <w:p w14:paraId="7EF5409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9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9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9D" w14:textId="77777777">
              <w:trPr>
                <w:trHeight w:val="225"/>
              </w:trPr>
              <w:tc>
                <w:tcPr>
                  <w:tcW w:w="425" w:type="dxa"/>
                </w:tcPr>
                <w:p w14:paraId="7EF5409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9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9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9E"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0AB" w14:textId="77777777" w:rsidTr="00A83665">
        <w:trPr>
          <w:trHeight w:val="773"/>
        </w:trPr>
        <w:tc>
          <w:tcPr>
            <w:tcW w:w="455" w:type="dxa"/>
            <w:vMerge/>
            <w:tcBorders>
              <w:left w:val="nil"/>
              <w:bottom w:val="nil"/>
              <w:right w:val="single" w:sz="4" w:space="0" w:color="auto"/>
            </w:tcBorders>
          </w:tcPr>
          <w:p w14:paraId="7EF540A0" w14:textId="77777777" w:rsidR="007E6FC1" w:rsidRDefault="007E6FC1"/>
        </w:tc>
        <w:tc>
          <w:tcPr>
            <w:tcW w:w="7539" w:type="dxa"/>
            <w:tcBorders>
              <w:left w:val="single" w:sz="4" w:space="0" w:color="auto"/>
              <w:bottom w:val="single" w:sz="4" w:space="0" w:color="auto"/>
            </w:tcBorders>
          </w:tcPr>
          <w:p w14:paraId="7EF540A1" w14:textId="77777777" w:rsidR="007E6FC1" w:rsidRDefault="00BF2AE2">
            <w:pPr>
              <w:pStyle w:val="Level1"/>
              <w:numPr>
                <w:ilvl w:val="0"/>
                <w:numId w:val="40"/>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answer to 14.a is “yes,” is the reviewed activity labeled a </w:t>
            </w:r>
            <w:r>
              <w:rPr>
                <w:bCs/>
                <w:i/>
                <w:sz w:val="22"/>
                <w:szCs w:val="22"/>
              </w:rPr>
              <w:t>covered infrastructure project</w:t>
            </w:r>
            <w:r>
              <w:rPr>
                <w:sz w:val="22"/>
                <w:szCs w:val="22"/>
              </w:rPr>
              <w:t xml:space="preserve"> in the Action Plan, as defined by the </w:t>
            </w:r>
            <w:r>
              <w:rPr>
                <w:i/>
                <w:iCs/>
                <w:sz w:val="22"/>
                <w:szCs w:val="22"/>
              </w:rPr>
              <w:t>Federal Register</w:t>
            </w:r>
            <w:r>
              <w:rPr>
                <w:sz w:val="22"/>
                <w:szCs w:val="22"/>
              </w:rPr>
              <w:t xml:space="preserve"> notices published November 18, </w:t>
            </w:r>
            <w:proofErr w:type="gramStart"/>
            <w:r>
              <w:rPr>
                <w:sz w:val="22"/>
                <w:szCs w:val="22"/>
              </w:rPr>
              <w:t>2013</w:t>
            </w:r>
            <w:proofErr w:type="gramEnd"/>
            <w:r>
              <w:rPr>
                <w:sz w:val="22"/>
                <w:szCs w:val="22"/>
              </w:rPr>
              <w:t xml:space="preserve"> and June 3, 2014, and thus approved by HUD?</w:t>
            </w:r>
          </w:p>
        </w:tc>
        <w:tc>
          <w:tcPr>
            <w:tcW w:w="127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4"/>
              <w:gridCol w:w="478"/>
            </w:tblGrid>
            <w:tr w:rsidR="007E6FC1" w14:paraId="7EF540A5" w14:textId="77777777">
              <w:trPr>
                <w:trHeight w:val="170"/>
              </w:trPr>
              <w:tc>
                <w:tcPr>
                  <w:tcW w:w="425" w:type="dxa"/>
                </w:tcPr>
                <w:p w14:paraId="7EF540A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A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A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A9" w14:textId="77777777">
              <w:trPr>
                <w:trHeight w:val="225"/>
              </w:trPr>
              <w:tc>
                <w:tcPr>
                  <w:tcW w:w="425" w:type="dxa"/>
                </w:tcPr>
                <w:p w14:paraId="7EF540A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A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A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AA"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0B7" w14:textId="77777777" w:rsidTr="00A83665">
        <w:trPr>
          <w:trHeight w:val="773"/>
        </w:trPr>
        <w:tc>
          <w:tcPr>
            <w:tcW w:w="455" w:type="dxa"/>
            <w:vMerge/>
            <w:tcBorders>
              <w:left w:val="nil"/>
              <w:bottom w:val="nil"/>
              <w:right w:val="single" w:sz="4" w:space="0" w:color="auto"/>
            </w:tcBorders>
          </w:tcPr>
          <w:p w14:paraId="7EF540AC" w14:textId="77777777" w:rsidR="007E6FC1" w:rsidRDefault="007E6FC1"/>
        </w:tc>
        <w:tc>
          <w:tcPr>
            <w:tcW w:w="7539" w:type="dxa"/>
            <w:tcBorders>
              <w:left w:val="single" w:sz="4" w:space="0" w:color="auto"/>
              <w:bottom w:val="single" w:sz="4" w:space="0" w:color="auto"/>
            </w:tcBorders>
          </w:tcPr>
          <w:p w14:paraId="7EF540AD" w14:textId="77777777" w:rsidR="007E6FC1" w:rsidRDefault="00BF2AE2">
            <w:pPr>
              <w:pStyle w:val="ListParagraph"/>
              <w:numPr>
                <w:ilvl w:val="0"/>
                <w:numId w:val="40"/>
              </w:numPr>
              <w:spacing w:after="0" w:line="240" w:lineRule="auto"/>
              <w:rPr>
                <w:rFonts w:ascii="Times New Roman" w:hAnsi="Times New Roman"/>
              </w:rPr>
            </w:pPr>
            <w:r>
              <w:rPr>
                <w:rFonts w:ascii="Times New Roman" w:hAnsi="Times New Roman"/>
              </w:rPr>
              <w:t xml:space="preserve">If the project is not identified as a “covered project,” does the documentation in the grantee’s project file support a determination that the project falls outside the “covered project” definition in the </w:t>
            </w:r>
            <w:r>
              <w:rPr>
                <w:rFonts w:ascii="Times New Roman" w:hAnsi="Times New Roman"/>
                <w:i/>
                <w:iCs/>
              </w:rPr>
              <w:t xml:space="preserve">Federal Register </w:t>
            </w:r>
            <w:r>
              <w:rPr>
                <w:rFonts w:ascii="Times New Roman" w:hAnsi="Times New Roman"/>
              </w:rPr>
              <w:t xml:space="preserve">notices published November 18, </w:t>
            </w:r>
            <w:proofErr w:type="gramStart"/>
            <w:r>
              <w:rPr>
                <w:rFonts w:ascii="Times New Roman" w:hAnsi="Times New Roman"/>
              </w:rPr>
              <w:t>2013</w:t>
            </w:r>
            <w:proofErr w:type="gramEnd"/>
            <w:r>
              <w:rPr>
                <w:rFonts w:ascii="Times New Roman" w:hAnsi="Times New Roman"/>
              </w:rPr>
              <w:t xml:space="preserve"> and June 3, 2014?</w:t>
            </w:r>
          </w:p>
        </w:tc>
        <w:tc>
          <w:tcPr>
            <w:tcW w:w="127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4"/>
              <w:gridCol w:w="478"/>
            </w:tblGrid>
            <w:tr w:rsidR="007E6FC1" w14:paraId="7EF540B1" w14:textId="77777777">
              <w:trPr>
                <w:trHeight w:val="170"/>
              </w:trPr>
              <w:tc>
                <w:tcPr>
                  <w:tcW w:w="425" w:type="dxa"/>
                </w:tcPr>
                <w:p w14:paraId="7EF540A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A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B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B5" w14:textId="77777777">
              <w:trPr>
                <w:trHeight w:val="225"/>
              </w:trPr>
              <w:tc>
                <w:tcPr>
                  <w:tcW w:w="425" w:type="dxa"/>
                </w:tcPr>
                <w:p w14:paraId="7EF540B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B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B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B6"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0BB" w14:textId="77777777" w:rsidTr="00A83665">
        <w:trPr>
          <w:cantSplit/>
        </w:trPr>
        <w:tc>
          <w:tcPr>
            <w:tcW w:w="455" w:type="dxa"/>
            <w:vMerge/>
            <w:tcBorders>
              <w:left w:val="nil"/>
              <w:bottom w:val="nil"/>
              <w:right w:val="single" w:sz="4" w:space="0" w:color="auto"/>
            </w:tcBorders>
          </w:tcPr>
          <w:p w14:paraId="7EF540B8" w14:textId="77777777" w:rsidR="007E6FC1" w:rsidRDefault="007E6FC1"/>
        </w:tc>
        <w:tc>
          <w:tcPr>
            <w:tcW w:w="8810" w:type="dxa"/>
            <w:gridSpan w:val="2"/>
            <w:tcBorders>
              <w:left w:val="single" w:sz="4" w:space="0" w:color="auto"/>
              <w:bottom w:val="nil"/>
            </w:tcBorders>
          </w:tcPr>
          <w:p w14:paraId="7EF540B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0B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40BE" w14:textId="77777777" w:rsidTr="00A83665">
        <w:trPr>
          <w:cantSplit/>
        </w:trPr>
        <w:tc>
          <w:tcPr>
            <w:tcW w:w="455" w:type="dxa"/>
            <w:vMerge/>
            <w:tcBorders>
              <w:left w:val="nil"/>
              <w:bottom w:val="nil"/>
              <w:right w:val="single" w:sz="4" w:space="0" w:color="auto"/>
            </w:tcBorders>
          </w:tcPr>
          <w:p w14:paraId="7EF540BC" w14:textId="77777777" w:rsidR="007E6FC1" w:rsidRDefault="007E6FC1"/>
        </w:tc>
        <w:tc>
          <w:tcPr>
            <w:tcW w:w="8810" w:type="dxa"/>
            <w:gridSpan w:val="2"/>
            <w:tcBorders>
              <w:top w:val="nil"/>
              <w:left w:val="single" w:sz="4" w:space="0" w:color="auto"/>
            </w:tcBorders>
          </w:tcPr>
          <w:p w14:paraId="7EF540BD"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40BF" w14:textId="77777777" w:rsidR="007E6FC1" w:rsidRDefault="007E6FC1">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564"/>
        <w:gridCol w:w="1251"/>
      </w:tblGrid>
      <w:tr w:rsidR="007E6FC1" w14:paraId="7EF540C4" w14:textId="77777777" w:rsidTr="00A83665">
        <w:trPr>
          <w:cantSplit/>
          <w:trHeight w:val="773"/>
        </w:trPr>
        <w:tc>
          <w:tcPr>
            <w:tcW w:w="455" w:type="dxa"/>
            <w:vMerge w:val="restart"/>
            <w:tcBorders>
              <w:top w:val="nil"/>
              <w:left w:val="nil"/>
              <w:bottom w:val="nil"/>
            </w:tcBorders>
          </w:tcPr>
          <w:p w14:paraId="7EF540C0" w14:textId="77777777" w:rsidR="007E6FC1" w:rsidRDefault="007E6FC1">
            <w:pPr>
              <w:pStyle w:val="ListParagraph"/>
              <w:numPr>
                <w:ilvl w:val="0"/>
                <w:numId w:val="82"/>
              </w:numPr>
            </w:pPr>
          </w:p>
        </w:tc>
        <w:tc>
          <w:tcPr>
            <w:tcW w:w="8815" w:type="dxa"/>
            <w:gridSpan w:val="2"/>
            <w:tcBorders>
              <w:bottom w:val="single" w:sz="4" w:space="0" w:color="auto"/>
            </w:tcBorders>
          </w:tcPr>
          <w:p w14:paraId="7EF540C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r>
              <w:rPr>
                <w:noProof/>
                <w:sz w:val="22"/>
                <w:szCs w:val="22"/>
              </w:rPr>
              <w:t xml:space="preserve">If the answers to question 15.a and 15.b above is “yes,” in regard to </w:t>
            </w:r>
            <w:r>
              <w:rPr>
                <w:i/>
                <w:iCs/>
                <w:noProof/>
                <w:sz w:val="22"/>
                <w:szCs w:val="22"/>
              </w:rPr>
              <w:t>infrastructure requirements</w:t>
            </w:r>
            <w:r>
              <w:rPr>
                <w:noProof/>
                <w:sz w:val="22"/>
                <w:szCs w:val="22"/>
              </w:rPr>
              <w:t xml:space="preserve"> pursuant Public Law 113-2, do the policies and</w:t>
            </w:r>
            <w:r>
              <w:rPr>
                <w:b/>
                <w:i/>
                <w:noProof/>
                <w:sz w:val="22"/>
                <w:szCs w:val="22"/>
              </w:rPr>
              <w:t xml:space="preserve"> </w:t>
            </w:r>
            <w:r>
              <w:rPr>
                <w:noProof/>
                <w:sz w:val="22"/>
                <w:szCs w:val="22"/>
              </w:rPr>
              <w:t xml:space="preserve">procedures </w:t>
            </w:r>
            <w:r>
              <w:rPr>
                <w:noProof/>
                <w:sz w:val="22"/>
                <w:szCs w:val="22"/>
                <w:u w:val="single"/>
              </w:rPr>
              <w:t>describe</w:t>
            </w:r>
            <w:r>
              <w:rPr>
                <w:noProof/>
                <w:sz w:val="22"/>
                <w:szCs w:val="22"/>
              </w:rPr>
              <w:t xml:space="preserve"> or </w:t>
            </w:r>
            <w:r>
              <w:rPr>
                <w:noProof/>
                <w:sz w:val="22"/>
                <w:szCs w:val="22"/>
                <w:u w:val="single"/>
              </w:rPr>
              <w:t>incorporate</w:t>
            </w:r>
            <w:r>
              <w:rPr>
                <w:noProof/>
                <w:sz w:val="22"/>
                <w:szCs w:val="22"/>
              </w:rPr>
              <w:t xml:space="preserve"> the following requirements</w:t>
            </w:r>
            <w:r>
              <w:rPr>
                <w:color w:val="000000"/>
                <w:sz w:val="22"/>
                <w:szCs w:val="22"/>
              </w:rPr>
              <w:t>:</w:t>
            </w:r>
          </w:p>
          <w:p w14:paraId="7EF540C2"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p>
          <w:p w14:paraId="7EF540C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noProof/>
                <w:sz w:val="22"/>
                <w:szCs w:val="22"/>
              </w:rPr>
            </w:pPr>
            <w:r>
              <w:rPr>
                <w:b/>
                <w:bCs/>
                <w:sz w:val="22"/>
                <w:szCs w:val="22"/>
              </w:rPr>
              <w:t>NOTE:</w:t>
            </w:r>
            <w:r>
              <w:rPr>
                <w:sz w:val="22"/>
                <w:szCs w:val="22"/>
              </w:rPr>
              <w:t xml:space="preserve"> These requirements apply to infrastructure projects financed under Public Law 113-2, following the publication </w:t>
            </w:r>
            <w:proofErr w:type="gramStart"/>
            <w:r>
              <w:rPr>
                <w:sz w:val="22"/>
                <w:szCs w:val="22"/>
              </w:rPr>
              <w:t>of  the</w:t>
            </w:r>
            <w:proofErr w:type="gramEnd"/>
            <w:r>
              <w:rPr>
                <w:sz w:val="22"/>
                <w:szCs w:val="22"/>
              </w:rPr>
              <w:t xml:space="preserve"> November 18, 2013 </w:t>
            </w:r>
            <w:r>
              <w:rPr>
                <w:i/>
                <w:iCs/>
                <w:sz w:val="22"/>
                <w:szCs w:val="22"/>
              </w:rPr>
              <w:t xml:space="preserve">Federal Register </w:t>
            </w:r>
            <w:r>
              <w:rPr>
                <w:sz w:val="22"/>
                <w:szCs w:val="22"/>
              </w:rPr>
              <w:t xml:space="preserve">notice (78 FR 69104) and June 3, 2014 </w:t>
            </w:r>
            <w:r>
              <w:rPr>
                <w:i/>
                <w:iCs/>
                <w:sz w:val="22"/>
                <w:szCs w:val="22"/>
              </w:rPr>
              <w:t xml:space="preserve">Federal Register </w:t>
            </w:r>
            <w:r>
              <w:rPr>
                <w:sz w:val="22"/>
                <w:szCs w:val="22"/>
              </w:rPr>
              <w:t xml:space="preserve">notice (79 FR 31964).  Please carefully review these notices, the notice published March 27, 2014 (79 FR 17173), and any other applicable </w:t>
            </w:r>
            <w:r>
              <w:rPr>
                <w:i/>
                <w:iCs/>
                <w:sz w:val="22"/>
                <w:szCs w:val="22"/>
              </w:rPr>
              <w:t>Federal Register</w:t>
            </w:r>
            <w:r>
              <w:rPr>
                <w:sz w:val="22"/>
                <w:szCs w:val="22"/>
              </w:rPr>
              <w:t xml:space="preserve"> for guidance on which infrastructure projects are bound by these requirements. </w:t>
            </w:r>
          </w:p>
        </w:tc>
      </w:tr>
      <w:tr w:rsidR="007E6FC1" w14:paraId="7EF540D0" w14:textId="77777777" w:rsidTr="00A83665">
        <w:trPr>
          <w:trHeight w:val="773"/>
        </w:trPr>
        <w:tc>
          <w:tcPr>
            <w:tcW w:w="455" w:type="dxa"/>
            <w:vMerge/>
            <w:tcBorders>
              <w:left w:val="nil"/>
              <w:bottom w:val="nil"/>
            </w:tcBorders>
          </w:tcPr>
          <w:p w14:paraId="7EF540C5" w14:textId="77777777" w:rsidR="007E6FC1" w:rsidRDefault="007E6FC1"/>
        </w:tc>
        <w:tc>
          <w:tcPr>
            <w:tcW w:w="7564" w:type="dxa"/>
            <w:tcBorders>
              <w:top w:val="single" w:sz="4" w:space="0" w:color="auto"/>
              <w:bottom w:val="single" w:sz="4" w:space="0" w:color="auto"/>
              <w:right w:val="single" w:sz="4" w:space="0" w:color="auto"/>
            </w:tcBorders>
          </w:tcPr>
          <w:p w14:paraId="7EF540C6" w14:textId="77777777" w:rsidR="007E6FC1" w:rsidRDefault="00BF2AE2">
            <w:pPr>
              <w:pStyle w:val="Level1"/>
              <w:numPr>
                <w:ilvl w:val="0"/>
                <w:numId w:val="41"/>
              </w:numPr>
              <w:tabs>
                <w:tab w:val="clear" w:pos="4320"/>
                <w:tab w:val="clear" w:pos="8640"/>
              </w:tabs>
              <w:rPr>
                <w:sz w:val="22"/>
                <w:szCs w:val="22"/>
              </w:rPr>
            </w:pPr>
            <w:r>
              <w:rPr>
                <w:sz w:val="22"/>
                <w:szCs w:val="22"/>
              </w:rPr>
              <w:t>Application of the comprehensive risk analysis it described in its Action Plan to select, prioritize, implement, and maintain infrastructure projects?</w:t>
            </w:r>
          </w:p>
        </w:tc>
        <w:tc>
          <w:tcPr>
            <w:tcW w:w="125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4"/>
              <w:gridCol w:w="471"/>
            </w:tblGrid>
            <w:tr w:rsidR="007E6FC1" w14:paraId="7EF540CA" w14:textId="77777777">
              <w:trPr>
                <w:trHeight w:val="170"/>
              </w:trPr>
              <w:tc>
                <w:tcPr>
                  <w:tcW w:w="425" w:type="dxa"/>
                </w:tcPr>
                <w:p w14:paraId="7EF540C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C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C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CE" w14:textId="77777777">
              <w:trPr>
                <w:trHeight w:val="225"/>
              </w:trPr>
              <w:tc>
                <w:tcPr>
                  <w:tcW w:w="425" w:type="dxa"/>
                </w:tcPr>
                <w:p w14:paraId="7EF540C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C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C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CF"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0DC" w14:textId="77777777" w:rsidTr="00A83665">
        <w:trPr>
          <w:trHeight w:val="773"/>
        </w:trPr>
        <w:tc>
          <w:tcPr>
            <w:tcW w:w="455" w:type="dxa"/>
            <w:vMerge/>
            <w:tcBorders>
              <w:left w:val="nil"/>
              <w:bottom w:val="nil"/>
            </w:tcBorders>
          </w:tcPr>
          <w:p w14:paraId="7EF540D1" w14:textId="77777777" w:rsidR="007E6FC1" w:rsidRDefault="007E6FC1"/>
        </w:tc>
        <w:tc>
          <w:tcPr>
            <w:tcW w:w="7564" w:type="dxa"/>
            <w:tcBorders>
              <w:bottom w:val="single" w:sz="4" w:space="0" w:color="auto"/>
            </w:tcBorders>
          </w:tcPr>
          <w:p w14:paraId="7EF540D2" w14:textId="77777777" w:rsidR="007E6FC1" w:rsidRDefault="00BF2AE2">
            <w:pPr>
              <w:pStyle w:val="ListParagraph"/>
              <w:numPr>
                <w:ilvl w:val="0"/>
                <w:numId w:val="41"/>
              </w:numPr>
              <w:spacing w:after="0" w:line="240" w:lineRule="auto"/>
              <w:rPr>
                <w:rFonts w:ascii="Times New Roman" w:hAnsi="Times New Roman"/>
              </w:rPr>
            </w:pPr>
            <w:r>
              <w:rPr>
                <w:rFonts w:ascii="Times New Roman" w:hAnsi="Times New Roman"/>
              </w:rPr>
              <w:t>Implementation of resilience performance standards for each infrastructure project financed with CDBG-DR funds?</w:t>
            </w:r>
          </w:p>
        </w:tc>
        <w:tc>
          <w:tcPr>
            <w:tcW w:w="125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4"/>
              <w:gridCol w:w="471"/>
            </w:tblGrid>
            <w:tr w:rsidR="007E6FC1" w14:paraId="7EF540D6" w14:textId="77777777">
              <w:trPr>
                <w:trHeight w:val="170"/>
              </w:trPr>
              <w:tc>
                <w:tcPr>
                  <w:tcW w:w="425" w:type="dxa"/>
                </w:tcPr>
                <w:p w14:paraId="7EF540D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D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D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DA" w14:textId="77777777">
              <w:trPr>
                <w:trHeight w:val="225"/>
              </w:trPr>
              <w:tc>
                <w:tcPr>
                  <w:tcW w:w="425" w:type="dxa"/>
                </w:tcPr>
                <w:p w14:paraId="7EF540D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D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D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DB"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0E8" w14:textId="77777777" w:rsidTr="00A83665">
        <w:trPr>
          <w:trHeight w:val="773"/>
        </w:trPr>
        <w:tc>
          <w:tcPr>
            <w:tcW w:w="455" w:type="dxa"/>
            <w:vMerge/>
            <w:tcBorders>
              <w:left w:val="nil"/>
              <w:bottom w:val="nil"/>
            </w:tcBorders>
          </w:tcPr>
          <w:p w14:paraId="7EF540DD" w14:textId="77777777" w:rsidR="007E6FC1" w:rsidRDefault="007E6FC1"/>
        </w:tc>
        <w:tc>
          <w:tcPr>
            <w:tcW w:w="7564" w:type="dxa"/>
            <w:tcBorders>
              <w:bottom w:val="single" w:sz="4" w:space="0" w:color="auto"/>
            </w:tcBorders>
          </w:tcPr>
          <w:p w14:paraId="7EF540DE" w14:textId="77777777" w:rsidR="007E6FC1" w:rsidRDefault="00BF2AE2">
            <w:pPr>
              <w:pStyle w:val="Level1"/>
              <w:numPr>
                <w:ilvl w:val="0"/>
                <w:numId w:val="41"/>
              </w:numPr>
              <w:tabs>
                <w:tab w:val="clear" w:pos="4320"/>
                <w:tab w:val="clear" w:pos="8640"/>
              </w:tabs>
              <w:rPr>
                <w:sz w:val="22"/>
                <w:szCs w:val="22"/>
              </w:rPr>
            </w:pPr>
            <w:r>
              <w:rPr>
                <w:sz w:val="22"/>
                <w:szCs w:val="22"/>
              </w:rPr>
              <w:t>Use of the process outlined in the approved Action Plan or substantial amendment for the design and selection of green infrastructure projects and/or how selected projects will incorporate green infrastructure components?</w:t>
            </w:r>
          </w:p>
        </w:tc>
        <w:tc>
          <w:tcPr>
            <w:tcW w:w="125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4"/>
              <w:gridCol w:w="471"/>
            </w:tblGrid>
            <w:tr w:rsidR="007E6FC1" w14:paraId="7EF540E2" w14:textId="77777777">
              <w:trPr>
                <w:trHeight w:val="170"/>
              </w:trPr>
              <w:tc>
                <w:tcPr>
                  <w:tcW w:w="425" w:type="dxa"/>
                </w:tcPr>
                <w:p w14:paraId="7EF540D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E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E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E6" w14:textId="77777777">
              <w:trPr>
                <w:trHeight w:val="225"/>
              </w:trPr>
              <w:tc>
                <w:tcPr>
                  <w:tcW w:w="425" w:type="dxa"/>
                </w:tcPr>
                <w:p w14:paraId="7EF540E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E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E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E7"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0F4" w14:textId="77777777" w:rsidTr="00A83665">
        <w:trPr>
          <w:trHeight w:val="773"/>
        </w:trPr>
        <w:tc>
          <w:tcPr>
            <w:tcW w:w="455" w:type="dxa"/>
            <w:vMerge/>
            <w:tcBorders>
              <w:left w:val="nil"/>
              <w:bottom w:val="nil"/>
            </w:tcBorders>
          </w:tcPr>
          <w:p w14:paraId="7EF540E9" w14:textId="77777777" w:rsidR="007E6FC1" w:rsidRDefault="007E6FC1"/>
        </w:tc>
        <w:tc>
          <w:tcPr>
            <w:tcW w:w="7564" w:type="dxa"/>
            <w:tcBorders>
              <w:top w:val="single" w:sz="4" w:space="0" w:color="auto"/>
              <w:bottom w:val="single" w:sz="4" w:space="0" w:color="auto"/>
              <w:right w:val="single" w:sz="4" w:space="0" w:color="auto"/>
            </w:tcBorders>
          </w:tcPr>
          <w:p w14:paraId="7EF540EA" w14:textId="77777777" w:rsidR="007E6FC1" w:rsidRDefault="00BF2AE2">
            <w:pPr>
              <w:pStyle w:val="Level1"/>
              <w:numPr>
                <w:ilvl w:val="0"/>
                <w:numId w:val="41"/>
              </w:numPr>
              <w:tabs>
                <w:tab w:val="left" w:pos="1440"/>
                <w:tab w:val="left" w:pos="2160"/>
                <w:tab w:val="left" w:pos="2880"/>
                <w:tab w:val="left" w:pos="3600"/>
                <w:tab w:val="left" w:pos="5040"/>
                <w:tab w:val="left" w:pos="5760"/>
                <w:tab w:val="left" w:pos="6480"/>
              </w:tabs>
              <w:rPr>
                <w:sz w:val="22"/>
                <w:szCs w:val="22"/>
              </w:rPr>
            </w:pPr>
            <w:r>
              <w:rPr>
                <w:sz w:val="22"/>
                <w:szCs w:val="22"/>
              </w:rPr>
              <w:t xml:space="preserve">Use of the transparent and inclusive decision process for the selection of </w:t>
            </w:r>
            <w:r>
              <w:rPr>
                <w:i/>
                <w:sz w:val="22"/>
                <w:szCs w:val="22"/>
              </w:rPr>
              <w:t>covered infrastructure projects</w:t>
            </w:r>
            <w:r>
              <w:rPr>
                <w:sz w:val="22"/>
                <w:szCs w:val="22"/>
              </w:rPr>
              <w:t xml:space="preserve"> described in the Action Plan?</w:t>
            </w:r>
          </w:p>
        </w:tc>
        <w:tc>
          <w:tcPr>
            <w:tcW w:w="125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4"/>
              <w:gridCol w:w="471"/>
            </w:tblGrid>
            <w:tr w:rsidR="007E6FC1" w14:paraId="7EF540EE" w14:textId="77777777">
              <w:trPr>
                <w:trHeight w:val="170"/>
              </w:trPr>
              <w:tc>
                <w:tcPr>
                  <w:tcW w:w="425" w:type="dxa"/>
                </w:tcPr>
                <w:p w14:paraId="7EF540E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E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E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F2" w14:textId="77777777">
              <w:trPr>
                <w:trHeight w:val="225"/>
              </w:trPr>
              <w:tc>
                <w:tcPr>
                  <w:tcW w:w="425" w:type="dxa"/>
                </w:tcPr>
                <w:p w14:paraId="7EF540E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F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F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F3"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100" w14:textId="77777777" w:rsidTr="00A83665">
        <w:trPr>
          <w:trHeight w:val="773"/>
        </w:trPr>
        <w:tc>
          <w:tcPr>
            <w:tcW w:w="455" w:type="dxa"/>
            <w:vMerge/>
            <w:tcBorders>
              <w:left w:val="nil"/>
              <w:bottom w:val="nil"/>
            </w:tcBorders>
          </w:tcPr>
          <w:p w14:paraId="7EF540F5" w14:textId="77777777" w:rsidR="007E6FC1" w:rsidRDefault="007E6FC1"/>
        </w:tc>
        <w:tc>
          <w:tcPr>
            <w:tcW w:w="7564" w:type="dxa"/>
            <w:tcBorders>
              <w:bottom w:val="single" w:sz="4" w:space="0" w:color="auto"/>
            </w:tcBorders>
          </w:tcPr>
          <w:p w14:paraId="7EF540F6" w14:textId="77777777" w:rsidR="007E6FC1" w:rsidRDefault="00BF2AE2">
            <w:pPr>
              <w:pStyle w:val="Level1"/>
              <w:numPr>
                <w:ilvl w:val="0"/>
                <w:numId w:val="41"/>
              </w:numPr>
              <w:tabs>
                <w:tab w:val="clear" w:pos="4320"/>
                <w:tab w:val="clear" w:pos="8640"/>
              </w:tabs>
              <w:rPr>
                <w:color w:val="1F497D"/>
                <w:sz w:val="22"/>
                <w:szCs w:val="22"/>
              </w:rPr>
            </w:pPr>
            <w:r>
              <w:rPr>
                <w:sz w:val="22"/>
                <w:szCs w:val="22"/>
              </w:rPr>
              <w:t xml:space="preserve">Implementation of plans to monitor and evaluate the efficacy and sustainability of </w:t>
            </w:r>
            <w:r>
              <w:rPr>
                <w:i/>
                <w:sz w:val="22"/>
                <w:szCs w:val="22"/>
              </w:rPr>
              <w:t>covered infrastructure projects</w:t>
            </w:r>
            <w:r>
              <w:rPr>
                <w:sz w:val="22"/>
                <w:szCs w:val="22"/>
              </w:rPr>
              <w:t xml:space="preserve"> as described in the amended approved Action Plan? </w:t>
            </w:r>
          </w:p>
        </w:tc>
        <w:tc>
          <w:tcPr>
            <w:tcW w:w="125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4"/>
              <w:gridCol w:w="471"/>
            </w:tblGrid>
            <w:tr w:rsidR="007E6FC1" w14:paraId="7EF540FA" w14:textId="77777777">
              <w:trPr>
                <w:trHeight w:val="170"/>
              </w:trPr>
              <w:tc>
                <w:tcPr>
                  <w:tcW w:w="425" w:type="dxa"/>
                </w:tcPr>
                <w:p w14:paraId="7EF540F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0F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0F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0FE" w14:textId="77777777">
              <w:trPr>
                <w:trHeight w:val="225"/>
              </w:trPr>
              <w:tc>
                <w:tcPr>
                  <w:tcW w:w="425" w:type="dxa"/>
                </w:tcPr>
                <w:p w14:paraId="7EF540F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0F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0F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0FF"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104" w14:textId="77777777" w:rsidTr="00A83665">
        <w:trPr>
          <w:cantSplit/>
        </w:trPr>
        <w:tc>
          <w:tcPr>
            <w:tcW w:w="455" w:type="dxa"/>
            <w:vMerge/>
            <w:tcBorders>
              <w:left w:val="nil"/>
              <w:bottom w:val="nil"/>
            </w:tcBorders>
          </w:tcPr>
          <w:p w14:paraId="7EF54101" w14:textId="77777777" w:rsidR="007E6FC1" w:rsidRDefault="007E6FC1"/>
        </w:tc>
        <w:tc>
          <w:tcPr>
            <w:tcW w:w="8815" w:type="dxa"/>
            <w:gridSpan w:val="2"/>
            <w:tcBorders>
              <w:bottom w:val="nil"/>
            </w:tcBorders>
          </w:tcPr>
          <w:p w14:paraId="7EF5410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10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4107" w14:textId="77777777" w:rsidTr="00A83665">
        <w:trPr>
          <w:cantSplit/>
        </w:trPr>
        <w:tc>
          <w:tcPr>
            <w:tcW w:w="455" w:type="dxa"/>
            <w:vMerge/>
            <w:tcBorders>
              <w:left w:val="nil"/>
              <w:bottom w:val="nil"/>
            </w:tcBorders>
          </w:tcPr>
          <w:p w14:paraId="7EF54105" w14:textId="77777777" w:rsidR="007E6FC1" w:rsidRDefault="007E6FC1"/>
        </w:tc>
        <w:tc>
          <w:tcPr>
            <w:tcW w:w="8815" w:type="dxa"/>
            <w:gridSpan w:val="2"/>
            <w:tcBorders>
              <w:top w:val="nil"/>
            </w:tcBorders>
          </w:tcPr>
          <w:p w14:paraId="7EF54106"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4108" w14:textId="77777777" w:rsidR="007E6FC1" w:rsidRDefault="007E6FC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533"/>
        <w:gridCol w:w="1277"/>
      </w:tblGrid>
      <w:tr w:rsidR="007E6FC1" w14:paraId="7EF5410E" w14:textId="77777777" w:rsidTr="00A83665">
        <w:trPr>
          <w:cantSplit/>
          <w:trHeight w:val="278"/>
        </w:trPr>
        <w:tc>
          <w:tcPr>
            <w:tcW w:w="545" w:type="dxa"/>
            <w:vMerge w:val="restart"/>
            <w:tcBorders>
              <w:top w:val="nil"/>
              <w:left w:val="nil"/>
              <w:bottom w:val="nil"/>
            </w:tcBorders>
          </w:tcPr>
          <w:p w14:paraId="7EF54109" w14:textId="77777777" w:rsidR="007E6FC1" w:rsidRDefault="007E6FC1">
            <w:pPr>
              <w:pStyle w:val="ListParagraph"/>
              <w:numPr>
                <w:ilvl w:val="0"/>
                <w:numId w:val="82"/>
              </w:numPr>
            </w:pPr>
            <w:bookmarkStart w:id="13" w:name="_Hlk48904813"/>
          </w:p>
        </w:tc>
        <w:tc>
          <w:tcPr>
            <w:tcW w:w="8810" w:type="dxa"/>
            <w:gridSpan w:val="2"/>
            <w:tcBorders>
              <w:bottom w:val="single" w:sz="4" w:space="0" w:color="auto"/>
            </w:tcBorders>
          </w:tcPr>
          <w:p w14:paraId="7EF5410A"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r>
              <w:rPr>
                <w:noProof/>
                <w:sz w:val="22"/>
                <w:szCs w:val="22"/>
              </w:rPr>
              <w:t>In regard to</w:t>
            </w:r>
            <w:r>
              <w:rPr>
                <w:b/>
                <w:i/>
                <w:noProof/>
                <w:sz w:val="22"/>
                <w:szCs w:val="22"/>
              </w:rPr>
              <w:t xml:space="preserve"> </w:t>
            </w:r>
            <w:r>
              <w:rPr>
                <w:b/>
                <w:i/>
                <w:iCs/>
                <w:sz w:val="22"/>
                <w:szCs w:val="22"/>
              </w:rPr>
              <w:t xml:space="preserve">activities in floodplains, </w:t>
            </w:r>
            <w:r>
              <w:rPr>
                <w:noProof/>
                <w:sz w:val="22"/>
                <w:szCs w:val="22"/>
              </w:rPr>
              <w:t>do the policies and procedures</w:t>
            </w:r>
            <w:r>
              <w:rPr>
                <w:color w:val="000000"/>
                <w:sz w:val="22"/>
                <w:szCs w:val="22"/>
              </w:rPr>
              <w:t>:</w:t>
            </w:r>
          </w:p>
          <w:p w14:paraId="7EF5410B" w14:textId="77777777" w:rsidR="007E6FC1" w:rsidRDefault="007E6FC1">
            <w:pPr>
              <w:ind w:left="720"/>
              <w:contextualSpacing/>
              <w:rPr>
                <w:b/>
                <w:bCs/>
                <w:sz w:val="22"/>
                <w:szCs w:val="22"/>
              </w:rPr>
            </w:pPr>
          </w:p>
          <w:p w14:paraId="7EF5410C" w14:textId="77777777" w:rsidR="007E6FC1" w:rsidRDefault="00BF2AE2">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7EF5410D"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7E6FC1" w14:paraId="7EF54123" w14:textId="77777777" w:rsidTr="00A83665">
        <w:trPr>
          <w:trHeight w:val="1367"/>
        </w:trPr>
        <w:tc>
          <w:tcPr>
            <w:tcW w:w="545" w:type="dxa"/>
            <w:vMerge/>
            <w:tcBorders>
              <w:left w:val="nil"/>
              <w:bottom w:val="nil"/>
            </w:tcBorders>
          </w:tcPr>
          <w:p w14:paraId="7EF5410F" w14:textId="77777777" w:rsidR="007E6FC1" w:rsidRDefault="007E6FC1">
            <w:pPr>
              <w:rPr>
                <w:sz w:val="22"/>
                <w:szCs w:val="22"/>
              </w:rPr>
            </w:pPr>
          </w:p>
        </w:tc>
        <w:tc>
          <w:tcPr>
            <w:tcW w:w="7533" w:type="dxa"/>
            <w:tcBorders>
              <w:top w:val="single" w:sz="4" w:space="0" w:color="auto"/>
              <w:bottom w:val="single" w:sz="4" w:space="0" w:color="auto"/>
              <w:right w:val="single" w:sz="4" w:space="0" w:color="auto"/>
            </w:tcBorders>
          </w:tcPr>
          <w:p w14:paraId="7EF54110" w14:textId="77777777" w:rsidR="007E6FC1" w:rsidRDefault="00BF2AE2">
            <w:pPr>
              <w:numPr>
                <w:ilvl w:val="0"/>
                <w:numId w:val="92"/>
              </w:numPr>
              <w:contextualSpacing/>
              <w:rPr>
                <w:rFonts w:eastAsia="Calibri"/>
                <w:sz w:val="22"/>
                <w:szCs w:val="22"/>
              </w:rPr>
            </w:pPr>
            <w:r>
              <w:rPr>
                <w:rFonts w:eastAsia="Calibri"/>
                <w:sz w:val="22"/>
                <w:szCs w:val="22"/>
              </w:rPr>
              <w:t xml:space="preserve">Require all nonresidential structures receiving assistance for substantial improvements that are not critical actions (as defined at 24 CFR 55.2(b)(2)) to be: </w:t>
            </w:r>
          </w:p>
          <w:p w14:paraId="7EF54111" w14:textId="77777777" w:rsidR="007E6FC1" w:rsidRDefault="007E6FC1">
            <w:pPr>
              <w:ind w:left="720"/>
              <w:contextualSpacing/>
              <w:rPr>
                <w:rFonts w:eastAsia="Calibri"/>
                <w:sz w:val="22"/>
                <w:szCs w:val="22"/>
              </w:rPr>
            </w:pPr>
          </w:p>
          <w:p w14:paraId="7EF54112" w14:textId="77777777" w:rsidR="007E6FC1" w:rsidRDefault="00BF2AE2">
            <w:pPr>
              <w:numPr>
                <w:ilvl w:val="0"/>
                <w:numId w:val="68"/>
              </w:numPr>
              <w:ind w:left="1080"/>
              <w:contextualSpacing/>
              <w:rPr>
                <w:rFonts w:eastAsia="Calibri"/>
                <w:sz w:val="22"/>
                <w:szCs w:val="22"/>
              </w:rPr>
            </w:pPr>
            <w:r>
              <w:rPr>
                <w:rFonts w:eastAsia="Calibri"/>
                <w:sz w:val="22"/>
                <w:szCs w:val="22"/>
              </w:rPr>
              <w:t>elevated one foot higher than the latest FEMA-issued base flood elevation (or higher elevation if required by locally adopted code or standard)?</w:t>
            </w:r>
          </w:p>
          <w:p w14:paraId="7EF54113" w14:textId="77777777" w:rsidR="007E6FC1" w:rsidRDefault="007E6FC1">
            <w:pPr>
              <w:ind w:left="1440"/>
              <w:contextualSpacing/>
              <w:rPr>
                <w:rFonts w:eastAsia="Calibri"/>
                <w:sz w:val="22"/>
                <w:szCs w:val="22"/>
              </w:rPr>
            </w:pPr>
          </w:p>
          <w:p w14:paraId="7EF54114" w14:textId="77777777" w:rsidR="007E6FC1" w:rsidRDefault="00BF2AE2">
            <w:pPr>
              <w:ind w:left="1440"/>
              <w:contextualSpacing/>
              <w:jc w:val="center"/>
              <w:rPr>
                <w:rFonts w:eastAsia="Calibri"/>
                <w:b/>
                <w:bCs/>
                <w:sz w:val="22"/>
                <w:szCs w:val="22"/>
              </w:rPr>
            </w:pPr>
            <w:r>
              <w:rPr>
                <w:rFonts w:eastAsia="Calibri"/>
                <w:b/>
                <w:bCs/>
                <w:sz w:val="22"/>
                <w:szCs w:val="22"/>
              </w:rPr>
              <w:t>OR</w:t>
            </w:r>
          </w:p>
          <w:p w14:paraId="7EF54115" w14:textId="77777777" w:rsidR="007E6FC1" w:rsidRDefault="007E6FC1">
            <w:pPr>
              <w:ind w:left="1440"/>
              <w:contextualSpacing/>
              <w:rPr>
                <w:rFonts w:eastAsia="Calibri"/>
                <w:sz w:val="22"/>
                <w:szCs w:val="22"/>
              </w:rPr>
            </w:pPr>
          </w:p>
          <w:p w14:paraId="7EF54116" w14:textId="77777777" w:rsidR="007E6FC1" w:rsidRDefault="00BF2AE2">
            <w:pPr>
              <w:numPr>
                <w:ilvl w:val="0"/>
                <w:numId w:val="68"/>
              </w:numPr>
              <w:ind w:left="1080"/>
              <w:contextualSpacing/>
              <w:rPr>
                <w:rFonts w:eastAsia="Calibri"/>
                <w:sz w:val="22"/>
                <w:szCs w:val="22"/>
              </w:rPr>
            </w:pPr>
            <w:r>
              <w:rPr>
                <w:rFonts w:eastAsia="Calibri"/>
                <w:sz w:val="22"/>
                <w:szCs w:val="22"/>
              </w:rPr>
              <w:lastRenderedPageBreak/>
              <w:t xml:space="preserve">designed and constructed such that below the flood level, the structure is floodproofed using the base flood elevation (determined in accordance with the best available data) plus one foot? </w:t>
            </w:r>
          </w:p>
          <w:p w14:paraId="7EF54117" w14:textId="77777777" w:rsidR="007E6FC1" w:rsidRDefault="007E6FC1">
            <w:pPr>
              <w:ind w:left="720"/>
              <w:contextualSpacing/>
              <w:rPr>
                <w:rFonts w:eastAsia="Calibri"/>
                <w:sz w:val="22"/>
                <w:szCs w:val="22"/>
              </w:rPr>
            </w:pPr>
          </w:p>
          <w:p w14:paraId="7EF54118" w14:textId="77777777" w:rsidR="007E6FC1" w:rsidRDefault="00BF2AE2">
            <w:pPr>
              <w:ind w:left="720"/>
              <w:contextualSpacing/>
              <w:rPr>
                <w:rFonts w:eastAsia="Calibri"/>
                <w:sz w:val="22"/>
                <w:szCs w:val="22"/>
              </w:rPr>
            </w:pPr>
            <w:r>
              <w:rPr>
                <w:rFonts w:eastAsia="Calibri"/>
                <w:b/>
                <w:bCs/>
                <w:sz w:val="22"/>
                <w:szCs w:val="22"/>
              </w:rPr>
              <w:t>NOTE</w:t>
            </w:r>
            <w:r>
              <w:rPr>
                <w:rFonts w:eastAsia="Calibri"/>
                <w:sz w:val="22"/>
                <w:szCs w:val="22"/>
              </w:rPr>
              <w:t xml:space="preserve">: Floodproofing requires structures to be </w:t>
            </w:r>
            <w:proofErr w:type="gramStart"/>
            <w:r>
              <w:rPr>
                <w:rFonts w:eastAsia="Calibri"/>
                <w:sz w:val="22"/>
                <w:szCs w:val="22"/>
              </w:rPr>
              <w:t>water tight</w:t>
            </w:r>
            <w:proofErr w:type="gramEnd"/>
            <w:r>
              <w:rPr>
                <w:rFonts w:eastAsia="Calibri"/>
                <w:sz w:val="22"/>
                <w:szCs w:val="22"/>
              </w:rPr>
              <w:t xml:space="preserve"> with walls substantially impermeable to the passage of water and with structural components having the capability of resisting hydrostatic loads, hydrodynamic loads, the effects of buoyancy or higher standards required by the FEMA National Flood Insurance Program as well as state and locally adopted codes.</w:t>
            </w:r>
          </w:p>
          <w:p w14:paraId="7EF54119" w14:textId="77777777" w:rsidR="007E6FC1" w:rsidRDefault="007E6FC1">
            <w:pPr>
              <w:ind w:left="720"/>
              <w:contextualSpacing/>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7E6FC1" w14:paraId="7EF5411D" w14:textId="77777777">
              <w:trPr>
                <w:trHeight w:val="170"/>
              </w:trPr>
              <w:tc>
                <w:tcPr>
                  <w:tcW w:w="425" w:type="dxa"/>
                </w:tcPr>
                <w:p w14:paraId="7EF5411A"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lastRenderedPageBreak/>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11B"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11C"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121" w14:textId="77777777">
              <w:trPr>
                <w:trHeight w:val="225"/>
              </w:trPr>
              <w:tc>
                <w:tcPr>
                  <w:tcW w:w="425" w:type="dxa"/>
                </w:tcPr>
                <w:p w14:paraId="7EF5411E"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EF5411F"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EF54120"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EF54122"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E6FC1" w14:paraId="7EF54137" w14:textId="77777777" w:rsidTr="00A83665">
        <w:trPr>
          <w:trHeight w:val="773"/>
        </w:trPr>
        <w:tc>
          <w:tcPr>
            <w:tcW w:w="545" w:type="dxa"/>
            <w:vMerge/>
            <w:tcBorders>
              <w:left w:val="nil"/>
              <w:bottom w:val="nil"/>
            </w:tcBorders>
          </w:tcPr>
          <w:p w14:paraId="7EF54124" w14:textId="77777777" w:rsidR="007E6FC1" w:rsidRDefault="007E6FC1">
            <w:pPr>
              <w:rPr>
                <w:sz w:val="22"/>
                <w:szCs w:val="22"/>
              </w:rPr>
            </w:pPr>
          </w:p>
        </w:tc>
        <w:tc>
          <w:tcPr>
            <w:tcW w:w="7533" w:type="dxa"/>
            <w:tcBorders>
              <w:bottom w:val="single" w:sz="4" w:space="0" w:color="auto"/>
            </w:tcBorders>
          </w:tcPr>
          <w:p w14:paraId="7EF54125" w14:textId="77777777" w:rsidR="007E6FC1" w:rsidRDefault="00BF2AE2">
            <w:pPr>
              <w:numPr>
                <w:ilvl w:val="0"/>
                <w:numId w:val="92"/>
              </w:numPr>
              <w:contextualSpacing/>
              <w:rPr>
                <w:rFonts w:eastAsia="Calibri"/>
                <w:sz w:val="22"/>
                <w:szCs w:val="22"/>
              </w:rPr>
            </w:pPr>
            <w:r>
              <w:rPr>
                <w:rFonts w:eastAsia="Calibri"/>
                <w:sz w:val="22"/>
                <w:szCs w:val="22"/>
              </w:rPr>
              <w:t xml:space="preserve">Require a structure (i.e. walled or roofed buildings, including mobile homes and gas or liquid storage tanks) or facility under a critical action (as defined at 24 CFR 55.2(b)(3)) to be: </w:t>
            </w:r>
          </w:p>
          <w:p w14:paraId="7EF54126" w14:textId="77777777" w:rsidR="007E6FC1" w:rsidRDefault="007E6FC1">
            <w:pPr>
              <w:ind w:left="720"/>
              <w:contextualSpacing/>
              <w:rPr>
                <w:rFonts w:eastAsia="Calibri"/>
                <w:sz w:val="22"/>
                <w:szCs w:val="22"/>
              </w:rPr>
            </w:pPr>
          </w:p>
          <w:p w14:paraId="7EF54127" w14:textId="77777777" w:rsidR="007E6FC1" w:rsidRDefault="00BF2AE2">
            <w:pPr>
              <w:numPr>
                <w:ilvl w:val="0"/>
                <w:numId w:val="93"/>
              </w:numPr>
              <w:contextualSpacing/>
              <w:rPr>
                <w:rFonts w:eastAsia="Calibri"/>
                <w:sz w:val="22"/>
                <w:szCs w:val="22"/>
              </w:rPr>
            </w:pPr>
            <w:r>
              <w:rPr>
                <w:rFonts w:eastAsia="Calibri"/>
                <w:sz w:val="22"/>
                <w:szCs w:val="22"/>
              </w:rPr>
              <w:t xml:space="preserve">elevated one foot higher than the latest FEMA-issued base flood elevation? </w:t>
            </w:r>
          </w:p>
          <w:p w14:paraId="7EF54128" w14:textId="77777777" w:rsidR="007E6FC1" w:rsidRDefault="007E6FC1">
            <w:pPr>
              <w:ind w:left="720"/>
              <w:contextualSpacing/>
              <w:rPr>
                <w:rFonts w:eastAsia="Calibri"/>
                <w:sz w:val="22"/>
                <w:szCs w:val="22"/>
              </w:rPr>
            </w:pPr>
          </w:p>
          <w:p w14:paraId="7EF54129" w14:textId="77777777" w:rsidR="007E6FC1" w:rsidRDefault="00BF2AE2">
            <w:pPr>
              <w:ind w:left="720"/>
              <w:contextualSpacing/>
              <w:jc w:val="center"/>
              <w:rPr>
                <w:rFonts w:eastAsia="Calibri"/>
                <w:b/>
                <w:bCs/>
                <w:sz w:val="22"/>
                <w:szCs w:val="22"/>
              </w:rPr>
            </w:pPr>
            <w:r>
              <w:rPr>
                <w:rFonts w:eastAsia="Calibri"/>
                <w:b/>
                <w:bCs/>
                <w:sz w:val="22"/>
                <w:szCs w:val="22"/>
              </w:rPr>
              <w:t>OR</w:t>
            </w:r>
          </w:p>
          <w:p w14:paraId="7EF5412A" w14:textId="77777777" w:rsidR="007E6FC1" w:rsidRDefault="007E6FC1">
            <w:pPr>
              <w:ind w:left="720"/>
              <w:contextualSpacing/>
              <w:rPr>
                <w:rFonts w:eastAsia="Calibri"/>
                <w:sz w:val="22"/>
                <w:szCs w:val="22"/>
              </w:rPr>
            </w:pPr>
          </w:p>
          <w:p w14:paraId="7EF5412B" w14:textId="77777777" w:rsidR="007E6FC1" w:rsidRDefault="00BF2AE2">
            <w:pPr>
              <w:numPr>
                <w:ilvl w:val="0"/>
                <w:numId w:val="93"/>
              </w:numPr>
              <w:contextualSpacing/>
              <w:rPr>
                <w:rFonts w:eastAsia="Calibri"/>
                <w:sz w:val="22"/>
                <w:szCs w:val="22"/>
              </w:rPr>
            </w:pPr>
            <w:r>
              <w:rPr>
                <w:rFonts w:eastAsia="Calibri"/>
                <w:sz w:val="22"/>
                <w:szCs w:val="22"/>
              </w:rPr>
              <w:t>designed and constructed such that below the flood level, the structure is floodproofed using the base flood elevation, determined in accordance with the best available data, plus one foot?</w:t>
            </w:r>
          </w:p>
          <w:p w14:paraId="7EF5412C" w14:textId="77777777" w:rsidR="007E6FC1" w:rsidRDefault="007E6FC1">
            <w:pPr>
              <w:ind w:left="720"/>
              <w:contextualSpacing/>
              <w:rPr>
                <w:rFonts w:eastAsia="Calibri"/>
                <w:sz w:val="22"/>
                <w:szCs w:val="22"/>
              </w:rPr>
            </w:pPr>
          </w:p>
          <w:p w14:paraId="7EF5412D" w14:textId="77777777" w:rsidR="007E6FC1" w:rsidRDefault="00BF2AE2">
            <w:pPr>
              <w:ind w:left="720"/>
              <w:rPr>
                <w:sz w:val="22"/>
                <w:szCs w:val="22"/>
              </w:rPr>
            </w:pPr>
            <w:r>
              <w:rPr>
                <w:b/>
                <w:bCs/>
                <w:sz w:val="22"/>
                <w:szCs w:val="22"/>
              </w:rPr>
              <w:t>NOTE</w:t>
            </w:r>
            <w:r>
              <w:rPr>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tc>
        <w:tc>
          <w:tcPr>
            <w:tcW w:w="127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7E6FC1" w14:paraId="7EF54131" w14:textId="77777777">
              <w:trPr>
                <w:trHeight w:val="170"/>
              </w:trPr>
              <w:tc>
                <w:tcPr>
                  <w:tcW w:w="425" w:type="dxa"/>
                </w:tcPr>
                <w:p w14:paraId="7EF5412E"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12F"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130"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135" w14:textId="77777777">
              <w:trPr>
                <w:trHeight w:val="225"/>
              </w:trPr>
              <w:tc>
                <w:tcPr>
                  <w:tcW w:w="425" w:type="dxa"/>
                </w:tcPr>
                <w:p w14:paraId="7EF54132"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EF54133"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EF54134"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EF54136"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7E6FC1" w14:paraId="7EF54144" w14:textId="77777777" w:rsidTr="00A83665">
        <w:trPr>
          <w:trHeight w:val="773"/>
        </w:trPr>
        <w:tc>
          <w:tcPr>
            <w:tcW w:w="545" w:type="dxa"/>
            <w:vMerge/>
            <w:tcBorders>
              <w:left w:val="nil"/>
              <w:bottom w:val="nil"/>
            </w:tcBorders>
          </w:tcPr>
          <w:p w14:paraId="7EF54138" w14:textId="77777777" w:rsidR="007E6FC1" w:rsidRDefault="007E6FC1">
            <w:pPr>
              <w:rPr>
                <w:sz w:val="22"/>
                <w:szCs w:val="22"/>
              </w:rPr>
            </w:pPr>
          </w:p>
        </w:tc>
        <w:tc>
          <w:tcPr>
            <w:tcW w:w="7533" w:type="dxa"/>
          </w:tcPr>
          <w:p w14:paraId="7EF54139" w14:textId="77777777" w:rsidR="007E6FC1" w:rsidRDefault="00BF2AE2">
            <w:pPr>
              <w:numPr>
                <w:ilvl w:val="0"/>
                <w:numId w:val="92"/>
              </w:numPr>
              <w:contextualSpacing/>
              <w:rPr>
                <w:rFonts w:eastAsia="Calibri"/>
                <w:sz w:val="22"/>
                <w:szCs w:val="22"/>
              </w:rPr>
            </w:pPr>
            <w:r>
              <w:rPr>
                <w:rFonts w:eastAsia="Calibri"/>
                <w:sz w:val="22"/>
                <w:szCs w:val="22"/>
              </w:rPr>
              <w:t>Require activities to be designed or modified to minimize harm to or within the floodplain, in accordance with Executive Order 11988 and 24 CFR part 55?</w:t>
            </w:r>
          </w:p>
          <w:p w14:paraId="7EF5413A" w14:textId="77777777" w:rsidR="007E6FC1" w:rsidRDefault="007E6FC1">
            <w:pPr>
              <w:rPr>
                <w:sz w:val="22"/>
                <w:szCs w:val="22"/>
              </w:rPr>
            </w:pPr>
          </w:p>
        </w:tc>
        <w:tc>
          <w:tcPr>
            <w:tcW w:w="127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7E6FC1" w14:paraId="7EF5413E" w14:textId="77777777">
              <w:trPr>
                <w:trHeight w:val="170"/>
              </w:trPr>
              <w:tc>
                <w:tcPr>
                  <w:tcW w:w="425" w:type="dxa"/>
                </w:tcPr>
                <w:p w14:paraId="7EF5413B"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13C"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13D"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142" w14:textId="77777777">
              <w:trPr>
                <w:trHeight w:val="225"/>
              </w:trPr>
              <w:tc>
                <w:tcPr>
                  <w:tcW w:w="425" w:type="dxa"/>
                </w:tcPr>
                <w:p w14:paraId="7EF5413F"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EF54140"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EF54141"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EF54143"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E6FC1" w14:paraId="7EF54148" w14:textId="77777777" w:rsidTr="00A83665">
        <w:trPr>
          <w:trHeight w:val="773"/>
        </w:trPr>
        <w:tc>
          <w:tcPr>
            <w:tcW w:w="545" w:type="dxa"/>
            <w:tcBorders>
              <w:top w:val="nil"/>
              <w:left w:val="nil"/>
              <w:bottom w:val="nil"/>
            </w:tcBorders>
          </w:tcPr>
          <w:p w14:paraId="7EF54145" w14:textId="77777777" w:rsidR="007E6FC1" w:rsidRDefault="007E6FC1">
            <w:pPr>
              <w:rPr>
                <w:sz w:val="22"/>
                <w:szCs w:val="22"/>
              </w:rPr>
            </w:pPr>
          </w:p>
        </w:tc>
        <w:tc>
          <w:tcPr>
            <w:tcW w:w="8810" w:type="dxa"/>
            <w:gridSpan w:val="2"/>
            <w:tcBorders>
              <w:bottom w:val="single" w:sz="4" w:space="0" w:color="auto"/>
            </w:tcBorders>
          </w:tcPr>
          <w:p w14:paraId="7EF5414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147"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EF54149" w14:textId="77777777" w:rsidR="007E6FC1" w:rsidRDefault="007E6FC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533"/>
        <w:gridCol w:w="1277"/>
      </w:tblGrid>
      <w:tr w:rsidR="007E6FC1" w14:paraId="7EF5415E" w14:textId="77777777">
        <w:trPr>
          <w:trHeight w:val="773"/>
        </w:trPr>
        <w:tc>
          <w:tcPr>
            <w:tcW w:w="545" w:type="dxa"/>
            <w:vMerge w:val="restart"/>
            <w:tcBorders>
              <w:top w:val="nil"/>
              <w:left w:val="nil"/>
              <w:bottom w:val="nil"/>
            </w:tcBorders>
          </w:tcPr>
          <w:p w14:paraId="7EF5414A" w14:textId="77777777" w:rsidR="007E6FC1" w:rsidRDefault="007E6FC1">
            <w:pPr>
              <w:pStyle w:val="ListParagraph"/>
              <w:numPr>
                <w:ilvl w:val="0"/>
                <w:numId w:val="82"/>
              </w:numPr>
            </w:pPr>
          </w:p>
        </w:tc>
        <w:tc>
          <w:tcPr>
            <w:tcW w:w="7533" w:type="dxa"/>
            <w:tcBorders>
              <w:bottom w:val="single" w:sz="4" w:space="0" w:color="auto"/>
            </w:tcBorders>
          </w:tcPr>
          <w:p w14:paraId="7EF5414B" w14:textId="77777777" w:rsidR="007E6FC1" w:rsidRDefault="00BF2AE2">
            <w:pPr>
              <w:pStyle w:val="ListParagraph"/>
              <w:numPr>
                <w:ilvl w:val="0"/>
                <w:numId w:val="103"/>
              </w:numPr>
              <w:ind w:left="720"/>
            </w:pPr>
            <w:r>
              <w:rPr>
                <w:rFonts w:ascii="Times New Roman" w:hAnsi="Times New Roman"/>
              </w:rPr>
              <w:t>Do the activity files document that new construction or structures receiving assistance for substantial improvements that are not critical actions (as defined at 24 CFR 55.2(b)(2)) are:</w:t>
            </w:r>
          </w:p>
          <w:p w14:paraId="7EF5414C" w14:textId="77777777" w:rsidR="007E6FC1" w:rsidRDefault="007E6FC1">
            <w:pPr>
              <w:contextualSpacing/>
              <w:rPr>
                <w:rFonts w:eastAsia="Calibri"/>
                <w:sz w:val="22"/>
                <w:szCs w:val="22"/>
              </w:rPr>
            </w:pPr>
          </w:p>
          <w:p w14:paraId="7EF5414D" w14:textId="77777777" w:rsidR="007E6FC1" w:rsidRDefault="00BF2AE2">
            <w:pPr>
              <w:numPr>
                <w:ilvl w:val="0"/>
                <w:numId w:val="71"/>
              </w:numPr>
              <w:contextualSpacing/>
              <w:rPr>
                <w:rFonts w:eastAsia="Calibri"/>
                <w:sz w:val="22"/>
                <w:szCs w:val="22"/>
              </w:rPr>
            </w:pPr>
            <w:r>
              <w:rPr>
                <w:rFonts w:eastAsia="Calibri"/>
                <w:sz w:val="22"/>
                <w:szCs w:val="22"/>
              </w:rPr>
              <w:t>elevated one foot higher than the latest FEMA-issued base flood elevation (or higher elevation if required by locally adopted code or standard)?</w:t>
            </w:r>
          </w:p>
          <w:p w14:paraId="7EF5414E" w14:textId="77777777" w:rsidR="007E6FC1" w:rsidRDefault="00BF2AE2">
            <w:pPr>
              <w:ind w:left="1080"/>
              <w:contextualSpacing/>
              <w:jc w:val="center"/>
              <w:rPr>
                <w:rFonts w:eastAsia="Calibri"/>
                <w:b/>
                <w:bCs/>
                <w:sz w:val="22"/>
                <w:szCs w:val="22"/>
              </w:rPr>
            </w:pPr>
            <w:r>
              <w:rPr>
                <w:rFonts w:eastAsia="Calibri"/>
                <w:sz w:val="22"/>
                <w:szCs w:val="22"/>
              </w:rPr>
              <w:br/>
            </w:r>
            <w:r>
              <w:rPr>
                <w:rFonts w:eastAsia="Calibri"/>
                <w:b/>
                <w:bCs/>
                <w:sz w:val="22"/>
                <w:szCs w:val="22"/>
              </w:rPr>
              <w:t>OR</w:t>
            </w:r>
          </w:p>
          <w:p w14:paraId="7EF5414F" w14:textId="77777777" w:rsidR="007E6FC1" w:rsidRDefault="007E6FC1">
            <w:pPr>
              <w:ind w:left="720"/>
              <w:contextualSpacing/>
              <w:jc w:val="center"/>
              <w:rPr>
                <w:rFonts w:eastAsia="Calibri"/>
                <w:b/>
                <w:bCs/>
                <w:sz w:val="22"/>
                <w:szCs w:val="22"/>
              </w:rPr>
            </w:pPr>
          </w:p>
          <w:p w14:paraId="7EF54150" w14:textId="77777777" w:rsidR="007E6FC1" w:rsidRDefault="00BF2AE2">
            <w:pPr>
              <w:numPr>
                <w:ilvl w:val="0"/>
                <w:numId w:val="71"/>
              </w:numPr>
              <w:contextualSpacing/>
              <w:rPr>
                <w:rFonts w:eastAsia="Calibri"/>
                <w:sz w:val="22"/>
                <w:szCs w:val="22"/>
              </w:rPr>
            </w:pPr>
            <w:r>
              <w:rPr>
                <w:rFonts w:eastAsia="Calibri"/>
                <w:sz w:val="22"/>
                <w:szCs w:val="22"/>
              </w:rPr>
              <w:lastRenderedPageBreak/>
              <w:t xml:space="preserve">designed and constructed such that below the flood level, the structure is floodproofed using the base flood elevation, determined in accordance with the best available data, plus one foot? </w:t>
            </w:r>
          </w:p>
          <w:p w14:paraId="7EF54151" w14:textId="77777777" w:rsidR="007E6FC1" w:rsidRDefault="007E6FC1">
            <w:pPr>
              <w:ind w:left="720"/>
              <w:contextualSpacing/>
              <w:rPr>
                <w:rFonts w:eastAsia="Calibri"/>
                <w:sz w:val="22"/>
                <w:szCs w:val="22"/>
              </w:rPr>
            </w:pPr>
          </w:p>
          <w:p w14:paraId="7EF54152" w14:textId="77777777" w:rsidR="007E6FC1" w:rsidRDefault="00BF2AE2">
            <w:pPr>
              <w:ind w:left="720"/>
              <w:contextualSpacing/>
              <w:rPr>
                <w:rFonts w:eastAsia="Calibri"/>
                <w:sz w:val="22"/>
                <w:szCs w:val="22"/>
              </w:rPr>
            </w:pPr>
            <w:r>
              <w:rPr>
                <w:rFonts w:eastAsia="Calibri"/>
                <w:b/>
                <w:bCs/>
                <w:sz w:val="22"/>
                <w:szCs w:val="22"/>
              </w:rPr>
              <w:t>NOTE</w:t>
            </w:r>
            <w:r>
              <w:rPr>
                <w:rFonts w:eastAsia="Calibri"/>
                <w:sz w:val="22"/>
                <w:szCs w:val="22"/>
              </w:rPr>
              <w:t xml:space="preserve">: Floodproofing requires structures to be </w:t>
            </w:r>
            <w:proofErr w:type="gramStart"/>
            <w:r>
              <w:rPr>
                <w:rFonts w:eastAsia="Calibri"/>
                <w:sz w:val="22"/>
                <w:szCs w:val="22"/>
              </w:rPr>
              <w:t>water tight</w:t>
            </w:r>
            <w:proofErr w:type="gramEnd"/>
            <w:r>
              <w:rPr>
                <w:rFonts w:eastAsia="Calibri"/>
                <w:sz w:val="22"/>
                <w:szCs w:val="22"/>
              </w:rPr>
              <w:t xml:space="preserve"> with walls substantially impermeable to the passage of water and with structural components having the capability of resisting hydrostatic loads, hydrodynamic loads, the effects of buoyancy or higher standards required by the FEMA National Flood Insurance Program as well as state and locally adopted codes.</w:t>
            </w:r>
          </w:p>
          <w:p w14:paraId="7EF54153" w14:textId="77777777" w:rsidR="007E6FC1" w:rsidRDefault="007E6FC1">
            <w:pPr>
              <w:rPr>
                <w:sz w:val="22"/>
                <w:szCs w:val="22"/>
              </w:rPr>
            </w:pPr>
          </w:p>
          <w:p w14:paraId="7EF54154" w14:textId="77777777" w:rsidR="007E6FC1" w:rsidRDefault="00BF2AE2">
            <w:pPr>
              <w:rPr>
                <w:sz w:val="22"/>
                <w:szCs w:val="22"/>
              </w:rPr>
            </w:pPr>
            <w:r>
              <w:rPr>
                <w:sz w:val="22"/>
                <w:szCs w:val="22"/>
              </w:rPr>
              <w:t>[78 FR 23579; Applicable to grants under Public Law 113-2]</w:t>
            </w:r>
          </w:p>
        </w:tc>
        <w:tc>
          <w:tcPr>
            <w:tcW w:w="127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7E6FC1" w14:paraId="7EF54158" w14:textId="77777777">
              <w:trPr>
                <w:trHeight w:val="170"/>
              </w:trPr>
              <w:tc>
                <w:tcPr>
                  <w:tcW w:w="425" w:type="dxa"/>
                </w:tcPr>
                <w:p w14:paraId="7EF54155"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lastRenderedPageBreak/>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156"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157"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15C" w14:textId="77777777">
              <w:trPr>
                <w:trHeight w:val="225"/>
              </w:trPr>
              <w:tc>
                <w:tcPr>
                  <w:tcW w:w="425" w:type="dxa"/>
                </w:tcPr>
                <w:p w14:paraId="7EF54159"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EF5415A"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EF5415B"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EF5415D"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E6FC1" w14:paraId="7EF54162" w14:textId="77777777">
        <w:trPr>
          <w:cantSplit/>
        </w:trPr>
        <w:tc>
          <w:tcPr>
            <w:tcW w:w="545" w:type="dxa"/>
            <w:vMerge/>
            <w:tcBorders>
              <w:left w:val="nil"/>
              <w:bottom w:val="nil"/>
            </w:tcBorders>
          </w:tcPr>
          <w:p w14:paraId="7EF5415F" w14:textId="77777777" w:rsidR="007E6FC1" w:rsidRDefault="007E6FC1">
            <w:pPr>
              <w:rPr>
                <w:sz w:val="22"/>
                <w:szCs w:val="22"/>
              </w:rPr>
            </w:pPr>
          </w:p>
        </w:tc>
        <w:tc>
          <w:tcPr>
            <w:tcW w:w="8810" w:type="dxa"/>
            <w:gridSpan w:val="2"/>
            <w:tcBorders>
              <w:bottom w:val="nil"/>
            </w:tcBorders>
          </w:tcPr>
          <w:p w14:paraId="7EF54160"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EF54161"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4165" w14:textId="77777777">
        <w:trPr>
          <w:cantSplit/>
        </w:trPr>
        <w:tc>
          <w:tcPr>
            <w:tcW w:w="545" w:type="dxa"/>
            <w:vMerge/>
            <w:tcBorders>
              <w:left w:val="nil"/>
              <w:bottom w:val="nil"/>
            </w:tcBorders>
          </w:tcPr>
          <w:p w14:paraId="7EF54163" w14:textId="77777777" w:rsidR="007E6FC1" w:rsidRDefault="007E6FC1">
            <w:pPr>
              <w:rPr>
                <w:sz w:val="22"/>
                <w:szCs w:val="22"/>
              </w:rPr>
            </w:pPr>
          </w:p>
        </w:tc>
        <w:tc>
          <w:tcPr>
            <w:tcW w:w="8810" w:type="dxa"/>
            <w:gridSpan w:val="2"/>
            <w:tcBorders>
              <w:top w:val="nil"/>
            </w:tcBorders>
          </w:tcPr>
          <w:p w14:paraId="7EF54164"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bookmarkEnd w:id="13"/>
    </w:tbl>
    <w:p w14:paraId="7EF54166" w14:textId="77777777" w:rsidR="007E6FC1" w:rsidRDefault="007E6FC1">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5"/>
        <w:gridCol w:w="7483"/>
        <w:gridCol w:w="1327"/>
      </w:tblGrid>
      <w:tr w:rsidR="007E6FC1" w14:paraId="7EF54176" w14:textId="77777777">
        <w:trPr>
          <w:trHeight w:val="350"/>
        </w:trPr>
        <w:tc>
          <w:tcPr>
            <w:tcW w:w="545" w:type="dxa"/>
            <w:vMerge w:val="restart"/>
            <w:tcBorders>
              <w:top w:val="nil"/>
              <w:left w:val="nil"/>
              <w:bottom w:val="nil"/>
              <w:right w:val="single" w:sz="4" w:space="0" w:color="auto"/>
            </w:tcBorders>
          </w:tcPr>
          <w:p w14:paraId="7EF54167" w14:textId="77777777" w:rsidR="007E6FC1" w:rsidRDefault="007E6FC1">
            <w:pPr>
              <w:pStyle w:val="ListParagraph"/>
              <w:numPr>
                <w:ilvl w:val="0"/>
                <w:numId w:val="82"/>
              </w:numPr>
            </w:pPr>
          </w:p>
        </w:tc>
        <w:tc>
          <w:tcPr>
            <w:tcW w:w="7483" w:type="dxa"/>
            <w:tcBorders>
              <w:top w:val="single" w:sz="4" w:space="0" w:color="auto"/>
              <w:left w:val="single" w:sz="4" w:space="0" w:color="auto"/>
              <w:bottom w:val="single" w:sz="4" w:space="0" w:color="auto"/>
              <w:right w:val="single" w:sz="4" w:space="0" w:color="auto"/>
            </w:tcBorders>
            <w:hideMark/>
          </w:tcPr>
          <w:p w14:paraId="7EF54168" w14:textId="77777777" w:rsidR="007E6FC1" w:rsidRPr="00A83665" w:rsidRDefault="00BF2AE2">
            <w:pPr>
              <w:rPr>
                <w:sz w:val="22"/>
                <w:szCs w:val="22"/>
              </w:rPr>
            </w:pPr>
            <w:r w:rsidRPr="00A83665">
              <w:rPr>
                <w:sz w:val="22"/>
                <w:szCs w:val="22"/>
              </w:rPr>
              <w:t xml:space="preserve">Does the activity assist any building used for the general conduct of government? </w:t>
            </w:r>
          </w:p>
          <w:p w14:paraId="7EF54169" w14:textId="77777777" w:rsidR="007E6FC1" w:rsidRPr="00A83665" w:rsidRDefault="007E6FC1">
            <w:pPr>
              <w:ind w:left="720"/>
              <w:contextualSpacing/>
              <w:rPr>
                <w:b/>
                <w:bCs/>
                <w:sz w:val="22"/>
                <w:szCs w:val="22"/>
              </w:rPr>
            </w:pPr>
          </w:p>
          <w:p w14:paraId="7EF5416A" w14:textId="77777777" w:rsidR="007E6FC1" w:rsidRPr="00A83665" w:rsidRDefault="00BF2AE2">
            <w:pPr>
              <w:ind w:left="720"/>
              <w:contextualSpacing/>
              <w:rPr>
                <w:sz w:val="22"/>
                <w:szCs w:val="22"/>
              </w:rPr>
            </w:pPr>
            <w:r w:rsidRPr="00A83665">
              <w:rPr>
                <w:b/>
                <w:bCs/>
                <w:sz w:val="22"/>
                <w:szCs w:val="22"/>
              </w:rPr>
              <w:t>NOTE:</w:t>
            </w:r>
            <w:r w:rsidRPr="00A83665">
              <w:rPr>
                <w:sz w:val="22"/>
                <w:szCs w:val="22"/>
              </w:rPr>
              <w:t xml:space="preserve"> Per the Housing and Community Development Act of 1974 (see 42 USC §5305(a)), buildings for the general conduct of government are ineligible for community development funding, unless the restriction is waived in the applicable </w:t>
            </w:r>
            <w:r w:rsidRPr="00A83665">
              <w:rPr>
                <w:i/>
                <w:iCs/>
                <w:sz w:val="22"/>
                <w:szCs w:val="22"/>
              </w:rPr>
              <w:t>Federal Register</w:t>
            </w:r>
            <w:r w:rsidRPr="00A83665">
              <w:rPr>
                <w:sz w:val="22"/>
                <w:szCs w:val="22"/>
              </w:rPr>
              <w:t xml:space="preserve"> notices(s). If the restriction is waived, </w:t>
            </w:r>
            <w:proofErr w:type="gramStart"/>
            <w:r w:rsidRPr="00A83665">
              <w:rPr>
                <w:sz w:val="22"/>
                <w:szCs w:val="22"/>
              </w:rPr>
              <w:t>reviewer</w:t>
            </w:r>
            <w:proofErr w:type="gramEnd"/>
            <w:r w:rsidRPr="00A83665">
              <w:rPr>
                <w:sz w:val="22"/>
                <w:szCs w:val="22"/>
              </w:rPr>
              <w:t xml:space="preserve"> is to cite the applicable </w:t>
            </w:r>
            <w:r w:rsidRPr="00A83665">
              <w:rPr>
                <w:i/>
                <w:iCs/>
                <w:sz w:val="22"/>
                <w:szCs w:val="22"/>
              </w:rPr>
              <w:t>Federal Register</w:t>
            </w:r>
            <w:r w:rsidRPr="00A83665">
              <w:rPr>
                <w:sz w:val="22"/>
                <w:szCs w:val="22"/>
              </w:rPr>
              <w:t xml:space="preserve"> notice(s). </w:t>
            </w:r>
          </w:p>
          <w:p w14:paraId="7EF5416B" w14:textId="77777777" w:rsidR="007E6FC1" w:rsidRPr="00A83665" w:rsidRDefault="007E6FC1">
            <w:pPr>
              <w:ind w:left="720"/>
              <w:contextualSpacing/>
              <w:rPr>
                <w:sz w:val="22"/>
                <w:szCs w:val="22"/>
              </w:rPr>
            </w:pPr>
          </w:p>
          <w:p w14:paraId="7EF5416C" w14:textId="77777777" w:rsidR="007E6FC1" w:rsidRDefault="00BF2AE2">
            <w:r w:rsidRPr="00A83665">
              <w:rPr>
                <w:sz w:val="22"/>
                <w:szCs w:val="22"/>
              </w:rPr>
              <w:t>[</w:t>
            </w:r>
            <w:r w:rsidRPr="00250056">
              <w:rPr>
                <w:sz w:val="22"/>
                <w:szCs w:val="22"/>
              </w:rPr>
              <w:t>42 USC §5305(a)(</w:t>
            </w:r>
            <w:proofErr w:type="gramStart"/>
            <w:r w:rsidRPr="00250056">
              <w:rPr>
                <w:sz w:val="22"/>
                <w:szCs w:val="22"/>
              </w:rPr>
              <w:t>2)&amp;</w:t>
            </w:r>
            <w:proofErr w:type="gramEnd"/>
            <w:r w:rsidRPr="00250056">
              <w:rPr>
                <w:sz w:val="22"/>
                <w:szCs w:val="22"/>
              </w:rPr>
              <w:t xml:space="preserve">(14); </w:t>
            </w:r>
            <w:r w:rsidRPr="00A83665">
              <w:rPr>
                <w:sz w:val="22"/>
                <w:szCs w:val="22"/>
              </w:rPr>
              <w:t xml:space="preserve">See applicable </w:t>
            </w:r>
            <w:r w:rsidRPr="00A83665">
              <w:rPr>
                <w:i/>
                <w:iCs/>
                <w:sz w:val="22"/>
                <w:szCs w:val="22"/>
              </w:rPr>
              <w:t>Federal Register</w:t>
            </w:r>
            <w:r w:rsidRPr="00A83665">
              <w:rPr>
                <w:sz w:val="22"/>
                <w:szCs w:val="22"/>
              </w:rPr>
              <w:t xml:space="preserve"> notice(s)]</w:t>
            </w:r>
          </w:p>
        </w:tc>
        <w:tc>
          <w:tcPr>
            <w:tcW w:w="1327"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vertAnchor="text" w:horzAnchor="margin" w:tblpX="172" w:tblpY="84"/>
              <w:tblW w:w="0" w:type="auto"/>
              <w:tblCellMar>
                <w:left w:w="0" w:type="dxa"/>
                <w:right w:w="0" w:type="dxa"/>
              </w:tblCellMar>
              <w:tblLook w:val="04A0" w:firstRow="1" w:lastRow="0" w:firstColumn="1" w:lastColumn="0" w:noHBand="0" w:noVBand="1"/>
            </w:tblPr>
            <w:tblGrid>
              <w:gridCol w:w="397"/>
              <w:gridCol w:w="420"/>
              <w:gridCol w:w="500"/>
            </w:tblGrid>
            <w:tr w:rsidR="007E6FC1" w14:paraId="7EF54170" w14:textId="77777777">
              <w:trPr>
                <w:trHeight w:val="170"/>
              </w:trPr>
              <w:tc>
                <w:tcPr>
                  <w:tcW w:w="425" w:type="dxa"/>
                  <w:hideMark/>
                </w:tcPr>
                <w:p w14:paraId="7EF5416D"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76" w:type="dxa"/>
                  <w:hideMark/>
                </w:tcPr>
                <w:p w14:paraId="7EF5416E"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6" w:type="dxa"/>
                  <w:hideMark/>
                </w:tcPr>
                <w:p w14:paraId="7EF5416F"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7E6FC1" w14:paraId="7EF54174" w14:textId="77777777">
              <w:trPr>
                <w:trHeight w:val="225"/>
              </w:trPr>
              <w:tc>
                <w:tcPr>
                  <w:tcW w:w="425" w:type="dxa"/>
                  <w:hideMark/>
                </w:tcPr>
                <w:p w14:paraId="7EF54171"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Yes</w:t>
                  </w:r>
                </w:p>
              </w:tc>
              <w:tc>
                <w:tcPr>
                  <w:tcW w:w="576" w:type="dxa"/>
                  <w:hideMark/>
                </w:tcPr>
                <w:p w14:paraId="7EF54172"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No</w:t>
                  </w:r>
                </w:p>
              </w:tc>
              <w:tc>
                <w:tcPr>
                  <w:tcW w:w="606" w:type="dxa"/>
                  <w:hideMark/>
                </w:tcPr>
                <w:p w14:paraId="7EF54173"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N/A</w:t>
                  </w:r>
                </w:p>
              </w:tc>
            </w:tr>
          </w:tbl>
          <w:p w14:paraId="7EF54175"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E6FC1" w14:paraId="7EF5417A" w14:textId="77777777">
        <w:trPr>
          <w:cantSplit/>
        </w:trPr>
        <w:tc>
          <w:tcPr>
            <w:tcW w:w="545" w:type="dxa"/>
            <w:vMerge/>
            <w:tcBorders>
              <w:left w:val="nil"/>
              <w:bottom w:val="nil"/>
              <w:right w:val="single" w:sz="4" w:space="0" w:color="auto"/>
            </w:tcBorders>
          </w:tcPr>
          <w:p w14:paraId="7EF54177"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rPr>
                <w:b/>
                <w:bCs/>
              </w:rPr>
            </w:pPr>
          </w:p>
        </w:tc>
        <w:tc>
          <w:tcPr>
            <w:tcW w:w="8810" w:type="dxa"/>
            <w:gridSpan w:val="2"/>
            <w:tcBorders>
              <w:top w:val="single" w:sz="4" w:space="0" w:color="auto"/>
              <w:left w:val="single" w:sz="4" w:space="0" w:color="auto"/>
              <w:bottom w:val="nil"/>
              <w:right w:val="single" w:sz="4" w:space="0" w:color="auto"/>
            </w:tcBorders>
            <w:hideMark/>
          </w:tcPr>
          <w:p w14:paraId="7EF54178"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b/>
                <w:bCs/>
              </w:rPr>
            </w:pPr>
            <w:r>
              <w:rPr>
                <w:b/>
                <w:bCs/>
              </w:rPr>
              <w:t>Describe Basis for Conclusion:</w:t>
            </w:r>
          </w:p>
          <w:p w14:paraId="7EF54179"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6FC1" w14:paraId="7EF5417D" w14:textId="77777777">
        <w:trPr>
          <w:cantSplit/>
        </w:trPr>
        <w:tc>
          <w:tcPr>
            <w:tcW w:w="545" w:type="dxa"/>
            <w:vMerge/>
            <w:tcBorders>
              <w:left w:val="nil"/>
              <w:bottom w:val="nil"/>
              <w:right w:val="single" w:sz="4" w:space="0" w:color="auto"/>
            </w:tcBorders>
          </w:tcPr>
          <w:p w14:paraId="7EF5417B"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pPr>
          </w:p>
        </w:tc>
        <w:tc>
          <w:tcPr>
            <w:tcW w:w="8810" w:type="dxa"/>
            <w:gridSpan w:val="2"/>
            <w:tcBorders>
              <w:top w:val="nil"/>
              <w:left w:val="single" w:sz="4" w:space="0" w:color="auto"/>
              <w:bottom w:val="single" w:sz="4" w:space="0" w:color="auto"/>
              <w:right w:val="single" w:sz="4" w:space="0" w:color="auto"/>
            </w:tcBorders>
          </w:tcPr>
          <w:p w14:paraId="7EF5417C"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7EF5417E" w14:textId="77777777" w:rsidR="007E6FC1" w:rsidRDefault="007E6FC1">
      <w:pPr>
        <w:rPr>
          <w:sz w:val="22"/>
          <w:szCs w:val="22"/>
          <w:u w:val="single"/>
        </w:rPr>
      </w:pPr>
    </w:p>
    <w:p w14:paraId="7EF5417F" w14:textId="77777777" w:rsidR="007E6FC1" w:rsidRDefault="00BF2AE2">
      <w:pPr>
        <w:rPr>
          <w:sz w:val="22"/>
          <w:szCs w:val="22"/>
        </w:rPr>
      </w:pPr>
      <w:bookmarkStart w:id="14" w:name="_Toc50621844"/>
      <w:r>
        <w:rPr>
          <w:rStyle w:val="Heading1Char"/>
          <w:rFonts w:ascii="Times New Roman" w:hAnsi="Times New Roman" w:cs="Times New Roman"/>
          <w:b/>
          <w:bCs/>
          <w:color w:val="auto"/>
          <w:sz w:val="24"/>
          <w:szCs w:val="24"/>
        </w:rPr>
        <w:t>F. REVIEW OF ECONOMIC DEVELOPMENT</w:t>
      </w:r>
      <w:bookmarkEnd w:id="14"/>
      <w:r>
        <w:rPr>
          <w:sz w:val="22"/>
          <w:szCs w:val="22"/>
        </w:rPr>
        <w:t xml:space="preserve"> (Supplement to 6-5) </w:t>
      </w:r>
    </w:p>
    <w:p w14:paraId="7EF54180" w14:textId="77777777" w:rsidR="007E6FC1" w:rsidRDefault="007E6FC1">
      <w:pPr>
        <w:jc w:val="cente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47"/>
        <w:gridCol w:w="1278"/>
      </w:tblGrid>
      <w:tr w:rsidR="007E6FC1" w14:paraId="7EF54190" w14:textId="77777777">
        <w:trPr>
          <w:trHeight w:val="350"/>
        </w:trPr>
        <w:tc>
          <w:tcPr>
            <w:tcW w:w="630" w:type="dxa"/>
            <w:vMerge w:val="restart"/>
            <w:tcBorders>
              <w:top w:val="nil"/>
              <w:left w:val="nil"/>
              <w:bottom w:val="nil"/>
              <w:right w:val="single" w:sz="4" w:space="0" w:color="auto"/>
            </w:tcBorders>
          </w:tcPr>
          <w:p w14:paraId="7EF54181" w14:textId="77777777" w:rsidR="007E6FC1" w:rsidRDefault="007E6FC1">
            <w:pPr>
              <w:pStyle w:val="ListParagraph"/>
              <w:numPr>
                <w:ilvl w:val="0"/>
                <w:numId w:val="82"/>
              </w:numPr>
            </w:pPr>
          </w:p>
        </w:tc>
        <w:tc>
          <w:tcPr>
            <w:tcW w:w="7447" w:type="dxa"/>
            <w:tcBorders>
              <w:top w:val="single" w:sz="4" w:space="0" w:color="auto"/>
              <w:left w:val="single" w:sz="4" w:space="0" w:color="auto"/>
              <w:bottom w:val="single" w:sz="4" w:space="0" w:color="auto"/>
              <w:right w:val="single" w:sz="4" w:space="0" w:color="auto"/>
            </w:tcBorders>
          </w:tcPr>
          <w:p w14:paraId="7EF54182" w14:textId="77777777" w:rsidR="007E6FC1" w:rsidRDefault="00BF2AE2">
            <w:pPr>
              <w:rPr>
                <w:sz w:val="22"/>
                <w:szCs w:val="22"/>
              </w:rPr>
            </w:pPr>
            <w:r>
              <w:rPr>
                <w:sz w:val="22"/>
                <w:szCs w:val="22"/>
              </w:rPr>
              <w:t xml:space="preserve">Does the grantee prohibit the use of assistance to private utilities? </w:t>
            </w:r>
          </w:p>
          <w:p w14:paraId="7EF54183" w14:textId="77777777" w:rsidR="007E6FC1" w:rsidRDefault="007E6FC1">
            <w:pPr>
              <w:rPr>
                <w:sz w:val="22"/>
                <w:szCs w:val="22"/>
              </w:rPr>
            </w:pPr>
          </w:p>
          <w:p w14:paraId="7EF54184" w14:textId="77777777" w:rsidR="007E6FC1" w:rsidRDefault="00BF2AE2">
            <w:pPr>
              <w:ind w:left="720"/>
              <w:rPr>
                <w:sz w:val="22"/>
                <w:szCs w:val="22"/>
              </w:rPr>
            </w:pPr>
            <w:r>
              <w:rPr>
                <w:b/>
                <w:bCs/>
                <w:sz w:val="22"/>
                <w:szCs w:val="22"/>
              </w:rPr>
              <w:t xml:space="preserve">NOTE: </w:t>
            </w:r>
            <w:r>
              <w:rPr>
                <w:sz w:val="22"/>
                <w:szCs w:val="22"/>
              </w:rPr>
              <w:t xml:space="preserve">Some grantees may have a waiver and alternative requirement for this prohibition. Check applicable </w:t>
            </w:r>
            <w:r>
              <w:rPr>
                <w:i/>
                <w:iCs/>
                <w:sz w:val="22"/>
                <w:szCs w:val="22"/>
              </w:rPr>
              <w:t>Federal Register</w:t>
            </w:r>
            <w:r>
              <w:rPr>
                <w:sz w:val="22"/>
                <w:szCs w:val="22"/>
              </w:rPr>
              <w:t xml:space="preserve"> notices.  </w:t>
            </w:r>
          </w:p>
          <w:p w14:paraId="7EF54185" w14:textId="77777777" w:rsidR="007E6FC1" w:rsidRDefault="007E6FC1">
            <w:pPr>
              <w:rPr>
                <w:sz w:val="22"/>
                <w:szCs w:val="22"/>
              </w:rPr>
            </w:pPr>
          </w:p>
          <w:p w14:paraId="7EF54186" w14:textId="77777777" w:rsidR="007E6FC1" w:rsidRDefault="00BF2AE2">
            <w:pPr>
              <w:rPr>
                <w:sz w:val="22"/>
                <w:szCs w:val="22"/>
              </w:rPr>
            </w:pPr>
            <w:r>
              <w:rPr>
                <w:sz w:val="22"/>
                <w:szCs w:val="22"/>
              </w:rPr>
              <w:t>[78 FR 69108; Applicable to grants under Public Law 113-2]</w:t>
            </w:r>
          </w:p>
        </w:tc>
        <w:tc>
          <w:tcPr>
            <w:tcW w:w="127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7"/>
              <w:gridCol w:w="481"/>
            </w:tblGrid>
            <w:tr w:rsidR="007E6FC1" w14:paraId="7EF5418A" w14:textId="77777777">
              <w:trPr>
                <w:trHeight w:val="170"/>
              </w:trPr>
              <w:tc>
                <w:tcPr>
                  <w:tcW w:w="425" w:type="dxa"/>
                </w:tcPr>
                <w:p w14:paraId="7EF5418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18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18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18E" w14:textId="77777777">
              <w:trPr>
                <w:trHeight w:val="225"/>
              </w:trPr>
              <w:tc>
                <w:tcPr>
                  <w:tcW w:w="425" w:type="dxa"/>
                </w:tcPr>
                <w:p w14:paraId="7EF5418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18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18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18F"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195" w14:textId="77777777">
        <w:trPr>
          <w:cantSplit/>
        </w:trPr>
        <w:tc>
          <w:tcPr>
            <w:tcW w:w="630" w:type="dxa"/>
            <w:vMerge/>
            <w:tcBorders>
              <w:left w:val="nil"/>
              <w:bottom w:val="nil"/>
              <w:right w:val="single" w:sz="4" w:space="0" w:color="auto"/>
            </w:tcBorders>
          </w:tcPr>
          <w:p w14:paraId="7EF54191"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725" w:type="dxa"/>
            <w:gridSpan w:val="2"/>
            <w:tcBorders>
              <w:left w:val="single" w:sz="4" w:space="0" w:color="auto"/>
              <w:bottom w:val="single" w:sz="4" w:space="0" w:color="auto"/>
            </w:tcBorders>
          </w:tcPr>
          <w:p w14:paraId="7EF5419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19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EF54194"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4196" w14:textId="77777777" w:rsidR="007E6FC1" w:rsidRDefault="007E6FC1">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5"/>
        <w:gridCol w:w="7380"/>
        <w:gridCol w:w="1435"/>
      </w:tblGrid>
      <w:tr w:rsidR="007E6FC1" w14:paraId="7EF5419A" w14:textId="77777777">
        <w:trPr>
          <w:cantSplit/>
          <w:trHeight w:val="638"/>
        </w:trPr>
        <w:tc>
          <w:tcPr>
            <w:tcW w:w="545" w:type="dxa"/>
            <w:vMerge w:val="restart"/>
            <w:tcBorders>
              <w:top w:val="nil"/>
              <w:left w:val="nil"/>
              <w:bottom w:val="nil"/>
            </w:tcBorders>
          </w:tcPr>
          <w:p w14:paraId="7EF54197" w14:textId="77777777" w:rsidR="007E6FC1" w:rsidRDefault="007E6FC1" w:rsidP="00A83665">
            <w:pPr>
              <w:pStyle w:val="ListParagraph"/>
              <w:numPr>
                <w:ilvl w:val="0"/>
                <w:numId w:val="82"/>
              </w:numPr>
            </w:pPr>
          </w:p>
        </w:tc>
        <w:tc>
          <w:tcPr>
            <w:tcW w:w="8815" w:type="dxa"/>
            <w:gridSpan w:val="2"/>
            <w:tcBorders>
              <w:bottom w:val="single" w:sz="4" w:space="0" w:color="auto"/>
            </w:tcBorders>
          </w:tcPr>
          <w:p w14:paraId="7EF5419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r>
              <w:rPr>
                <w:noProof/>
                <w:sz w:val="22"/>
                <w:szCs w:val="22"/>
              </w:rPr>
              <w:t xml:space="preserve">In regard to requirements on </w:t>
            </w:r>
            <w:r>
              <w:rPr>
                <w:b/>
                <w:i/>
                <w:noProof/>
                <w:sz w:val="22"/>
                <w:szCs w:val="22"/>
              </w:rPr>
              <w:t>assistance to for-profit businesses</w:t>
            </w:r>
            <w:r>
              <w:rPr>
                <w:noProof/>
                <w:sz w:val="22"/>
                <w:szCs w:val="22"/>
              </w:rPr>
              <w:t>, as applicable, do the policies and procedures require</w:t>
            </w:r>
            <w:r>
              <w:rPr>
                <w:color w:val="000000"/>
                <w:sz w:val="22"/>
                <w:szCs w:val="22"/>
              </w:rPr>
              <w:t>:</w:t>
            </w:r>
          </w:p>
          <w:p w14:paraId="7EF54199"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7E6FC1" w14:paraId="7EF541A7" w14:textId="77777777">
        <w:trPr>
          <w:trHeight w:val="773"/>
        </w:trPr>
        <w:tc>
          <w:tcPr>
            <w:tcW w:w="545" w:type="dxa"/>
            <w:vMerge/>
            <w:tcBorders>
              <w:left w:val="nil"/>
              <w:bottom w:val="nil"/>
            </w:tcBorders>
          </w:tcPr>
          <w:p w14:paraId="7EF5419B" w14:textId="77777777" w:rsidR="007E6FC1" w:rsidRDefault="007E6FC1"/>
        </w:tc>
        <w:tc>
          <w:tcPr>
            <w:tcW w:w="7380" w:type="dxa"/>
            <w:tcBorders>
              <w:bottom w:val="single" w:sz="4" w:space="0" w:color="auto"/>
            </w:tcBorders>
          </w:tcPr>
          <w:p w14:paraId="7EF5419C" w14:textId="77777777" w:rsidR="007E6FC1" w:rsidRDefault="00BF2AE2">
            <w:pPr>
              <w:pStyle w:val="Level1"/>
              <w:numPr>
                <w:ilvl w:val="0"/>
                <w:numId w:val="44"/>
              </w:numPr>
              <w:tabs>
                <w:tab w:val="clear" w:pos="4320"/>
                <w:tab w:val="left" w:pos="-265"/>
                <w:tab w:val="left" w:pos="1440"/>
                <w:tab w:val="left" w:pos="2160"/>
                <w:tab w:val="left" w:pos="2880"/>
                <w:tab w:val="left" w:pos="3515"/>
                <w:tab w:val="center" w:pos="3785"/>
                <w:tab w:val="left" w:pos="5040"/>
                <w:tab w:val="left" w:pos="5760"/>
                <w:tab w:val="left" w:pos="6480"/>
              </w:tabs>
              <w:rPr>
                <w:sz w:val="22"/>
                <w:szCs w:val="22"/>
              </w:rPr>
            </w:pPr>
            <w:r>
              <w:rPr>
                <w:sz w:val="22"/>
                <w:szCs w:val="22"/>
              </w:rPr>
              <w:t xml:space="preserve">Assistance to be limited to small businesses? </w:t>
            </w:r>
          </w:p>
          <w:p w14:paraId="7EF5419D" w14:textId="77777777" w:rsidR="007E6FC1" w:rsidRDefault="007E6FC1">
            <w:pPr>
              <w:pStyle w:val="Level1"/>
              <w:numPr>
                <w:ilvl w:val="0"/>
                <w:numId w:val="0"/>
              </w:numPr>
              <w:tabs>
                <w:tab w:val="clear" w:pos="4320"/>
                <w:tab w:val="left" w:pos="-265"/>
                <w:tab w:val="left" w:pos="1440"/>
                <w:tab w:val="left" w:pos="2160"/>
                <w:tab w:val="left" w:pos="2880"/>
                <w:tab w:val="left" w:pos="3515"/>
                <w:tab w:val="center" w:pos="3785"/>
                <w:tab w:val="left" w:pos="5040"/>
                <w:tab w:val="left" w:pos="5760"/>
                <w:tab w:val="left" w:pos="6480"/>
              </w:tabs>
              <w:ind w:left="720"/>
              <w:rPr>
                <w:sz w:val="22"/>
                <w:szCs w:val="22"/>
              </w:rPr>
            </w:pPr>
          </w:p>
        </w:tc>
        <w:tc>
          <w:tcPr>
            <w:tcW w:w="1435" w:type="dxa"/>
            <w:tcBorders>
              <w:bottom w:val="single" w:sz="4" w:space="0" w:color="auto"/>
            </w:tcBorders>
          </w:tcPr>
          <w:tbl>
            <w:tblPr>
              <w:tblpPr w:leftFromText="180" w:rightFromText="180" w:vertAnchor="text" w:horzAnchor="margin" w:tblpX="172" w:tblpY="84"/>
              <w:tblW w:w="1391" w:type="dxa"/>
              <w:tblLayout w:type="fixed"/>
              <w:tblCellMar>
                <w:left w:w="0" w:type="dxa"/>
                <w:right w:w="0" w:type="dxa"/>
              </w:tblCellMar>
              <w:tblLook w:val="0000" w:firstRow="0" w:lastRow="0" w:firstColumn="0" w:lastColumn="0" w:noHBand="0" w:noVBand="0"/>
            </w:tblPr>
            <w:tblGrid>
              <w:gridCol w:w="367"/>
              <w:gridCol w:w="499"/>
              <w:gridCol w:w="525"/>
            </w:tblGrid>
            <w:tr w:rsidR="007E6FC1" w14:paraId="7EF541A1" w14:textId="77777777">
              <w:trPr>
                <w:trHeight w:val="115"/>
              </w:trPr>
              <w:tc>
                <w:tcPr>
                  <w:tcW w:w="367" w:type="dxa"/>
                </w:tcPr>
                <w:p w14:paraId="7EF5419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499" w:type="dxa"/>
                </w:tcPr>
                <w:p w14:paraId="7EF5419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5" w:type="dxa"/>
                </w:tcPr>
                <w:p w14:paraId="7EF541A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1A5" w14:textId="77777777">
              <w:trPr>
                <w:trHeight w:val="152"/>
              </w:trPr>
              <w:tc>
                <w:tcPr>
                  <w:tcW w:w="367" w:type="dxa"/>
                </w:tcPr>
                <w:p w14:paraId="7EF541A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499" w:type="dxa"/>
                </w:tcPr>
                <w:p w14:paraId="7EF541A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525" w:type="dxa"/>
                </w:tcPr>
                <w:p w14:paraId="7EF541A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1A6"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1B3" w14:textId="77777777">
        <w:trPr>
          <w:trHeight w:val="773"/>
        </w:trPr>
        <w:tc>
          <w:tcPr>
            <w:tcW w:w="545" w:type="dxa"/>
            <w:vMerge/>
            <w:tcBorders>
              <w:left w:val="nil"/>
              <w:bottom w:val="nil"/>
            </w:tcBorders>
          </w:tcPr>
          <w:p w14:paraId="7EF541A8" w14:textId="77777777" w:rsidR="007E6FC1" w:rsidRDefault="007E6FC1"/>
        </w:tc>
        <w:tc>
          <w:tcPr>
            <w:tcW w:w="7380" w:type="dxa"/>
            <w:tcBorders>
              <w:top w:val="single" w:sz="4" w:space="0" w:color="auto"/>
              <w:bottom w:val="single" w:sz="4" w:space="0" w:color="auto"/>
              <w:right w:val="single" w:sz="4" w:space="0" w:color="auto"/>
            </w:tcBorders>
          </w:tcPr>
          <w:p w14:paraId="7EF541A9" w14:textId="77777777" w:rsidR="007E6FC1" w:rsidRDefault="00BF2AE2">
            <w:pPr>
              <w:pStyle w:val="ListParagraph"/>
              <w:numPr>
                <w:ilvl w:val="0"/>
                <w:numId w:val="44"/>
              </w:numPr>
              <w:spacing w:after="0" w:line="240" w:lineRule="auto"/>
              <w:rPr>
                <w:rFonts w:ascii="Times New Roman" w:hAnsi="Times New Roman"/>
              </w:rPr>
            </w:pPr>
            <w:r>
              <w:rPr>
                <w:rFonts w:ascii="Times New Roman" w:hAnsi="Times New Roman"/>
              </w:rPr>
              <w:t xml:space="preserve">No assistance to be provided to a small business in the liquid fuel supply chain without an award agreement that requires the business to adopt measures to mitigate the impacts to the liquid fuel supply chain during future </w:t>
            </w:r>
            <w:proofErr w:type="gramStart"/>
            <w:r>
              <w:rPr>
                <w:rFonts w:ascii="Times New Roman" w:hAnsi="Times New Roman"/>
              </w:rPr>
              <w:t>disasters?</w:t>
            </w:r>
            <w:proofErr w:type="gramEnd"/>
            <w:r>
              <w:rPr>
                <w:rFonts w:ascii="Times New Roman" w:hAnsi="Times New Roman"/>
              </w:rPr>
              <w:t xml:space="preserve"> </w:t>
            </w:r>
          </w:p>
        </w:tc>
        <w:tc>
          <w:tcPr>
            <w:tcW w:w="143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371"/>
              <w:gridCol w:w="504"/>
              <w:gridCol w:w="530"/>
            </w:tblGrid>
            <w:tr w:rsidR="007E6FC1" w14:paraId="7EF541AD" w14:textId="77777777">
              <w:trPr>
                <w:trHeight w:val="144"/>
              </w:trPr>
              <w:tc>
                <w:tcPr>
                  <w:tcW w:w="371" w:type="dxa"/>
                </w:tcPr>
                <w:p w14:paraId="7EF541A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04" w:type="dxa"/>
                </w:tcPr>
                <w:p w14:paraId="7EF541A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30" w:type="dxa"/>
                </w:tcPr>
                <w:p w14:paraId="7EF541A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1B1" w14:textId="77777777">
              <w:trPr>
                <w:trHeight w:val="191"/>
              </w:trPr>
              <w:tc>
                <w:tcPr>
                  <w:tcW w:w="371" w:type="dxa"/>
                </w:tcPr>
                <w:p w14:paraId="7EF541A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04" w:type="dxa"/>
                </w:tcPr>
                <w:p w14:paraId="7EF541A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530" w:type="dxa"/>
                </w:tcPr>
                <w:p w14:paraId="7EF541B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1B2"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1B8" w14:textId="77777777">
        <w:trPr>
          <w:cantSplit/>
        </w:trPr>
        <w:tc>
          <w:tcPr>
            <w:tcW w:w="545" w:type="dxa"/>
            <w:vMerge/>
            <w:tcBorders>
              <w:left w:val="nil"/>
              <w:bottom w:val="nil"/>
            </w:tcBorders>
          </w:tcPr>
          <w:p w14:paraId="7EF541B4" w14:textId="77777777" w:rsidR="007E6FC1" w:rsidRDefault="007E6FC1"/>
        </w:tc>
        <w:tc>
          <w:tcPr>
            <w:tcW w:w="8815" w:type="dxa"/>
            <w:gridSpan w:val="2"/>
            <w:tcBorders>
              <w:bottom w:val="single" w:sz="4" w:space="0" w:color="auto"/>
            </w:tcBorders>
          </w:tcPr>
          <w:p w14:paraId="7EF541B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1B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EF541B7"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41B9" w14:textId="77777777" w:rsidR="007E6FC1" w:rsidRDefault="007E6FC1">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555"/>
        <w:gridCol w:w="1255"/>
      </w:tblGrid>
      <w:tr w:rsidR="007E6FC1" w14:paraId="7EF541BD" w14:textId="77777777" w:rsidTr="00E22DD4">
        <w:trPr>
          <w:cantSplit/>
          <w:trHeight w:val="638"/>
        </w:trPr>
        <w:tc>
          <w:tcPr>
            <w:tcW w:w="545" w:type="dxa"/>
            <w:vMerge w:val="restart"/>
            <w:tcBorders>
              <w:top w:val="nil"/>
              <w:left w:val="nil"/>
              <w:bottom w:val="nil"/>
            </w:tcBorders>
          </w:tcPr>
          <w:p w14:paraId="7EF541BA" w14:textId="77777777" w:rsidR="007E6FC1" w:rsidRDefault="007E6FC1" w:rsidP="00A83665">
            <w:pPr>
              <w:pStyle w:val="ListParagraph"/>
              <w:numPr>
                <w:ilvl w:val="0"/>
                <w:numId w:val="82"/>
              </w:numPr>
            </w:pPr>
          </w:p>
        </w:tc>
        <w:tc>
          <w:tcPr>
            <w:tcW w:w="8810" w:type="dxa"/>
            <w:gridSpan w:val="2"/>
            <w:tcBorders>
              <w:bottom w:val="single" w:sz="4" w:space="0" w:color="auto"/>
            </w:tcBorders>
          </w:tcPr>
          <w:p w14:paraId="7EF541BB" w14:textId="3A58852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r w:rsidRPr="21D71B2F">
              <w:rPr>
                <w:noProof/>
                <w:sz w:val="22"/>
                <w:szCs w:val="22"/>
              </w:rPr>
              <w:t xml:space="preserve">In regard to requirements on </w:t>
            </w:r>
            <w:r w:rsidRPr="21D71B2F">
              <w:rPr>
                <w:b/>
                <w:bCs/>
                <w:i/>
                <w:iCs/>
                <w:noProof/>
                <w:sz w:val="22"/>
                <w:szCs w:val="22"/>
              </w:rPr>
              <w:t>assistance to for-profit businesses</w:t>
            </w:r>
            <w:r w:rsidRPr="21D71B2F">
              <w:rPr>
                <w:noProof/>
                <w:sz w:val="22"/>
                <w:szCs w:val="22"/>
              </w:rPr>
              <w:t>, as applicable, do the reviewed activity files document</w:t>
            </w:r>
            <w:r w:rsidR="00CF2F95" w:rsidRPr="21D71B2F">
              <w:rPr>
                <w:noProof/>
                <w:sz w:val="22"/>
                <w:szCs w:val="22"/>
              </w:rPr>
              <w:t xml:space="preserve"> the following</w:t>
            </w:r>
            <w:r w:rsidRPr="21D71B2F">
              <w:rPr>
                <w:noProof/>
                <w:sz w:val="22"/>
                <w:szCs w:val="22"/>
              </w:rPr>
              <w:t xml:space="preserve">: </w:t>
            </w:r>
          </w:p>
          <w:p w14:paraId="7EF541BC"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7E6FC1" w14:paraId="7EF541CB" w14:textId="77777777" w:rsidTr="00E22DD4">
        <w:trPr>
          <w:trHeight w:val="773"/>
        </w:trPr>
        <w:tc>
          <w:tcPr>
            <w:tcW w:w="545" w:type="dxa"/>
            <w:vMerge/>
            <w:tcBorders>
              <w:left w:val="nil"/>
              <w:bottom w:val="nil"/>
            </w:tcBorders>
          </w:tcPr>
          <w:p w14:paraId="7EF541BE" w14:textId="77777777" w:rsidR="007E6FC1" w:rsidRDefault="007E6FC1"/>
        </w:tc>
        <w:tc>
          <w:tcPr>
            <w:tcW w:w="7555" w:type="dxa"/>
            <w:tcBorders>
              <w:bottom w:val="single" w:sz="4" w:space="0" w:color="auto"/>
            </w:tcBorders>
          </w:tcPr>
          <w:p w14:paraId="7EF541BF" w14:textId="3CC5FD1A" w:rsidR="007E6FC1" w:rsidRDefault="00BF2AE2">
            <w:pPr>
              <w:pStyle w:val="Level1"/>
              <w:numPr>
                <w:ilvl w:val="0"/>
                <w:numId w:val="57"/>
              </w:numPr>
              <w:tabs>
                <w:tab w:val="clear" w:pos="4320"/>
                <w:tab w:val="left" w:pos="-265"/>
                <w:tab w:val="left" w:pos="1440"/>
                <w:tab w:val="left" w:pos="2160"/>
                <w:tab w:val="left" w:pos="2880"/>
                <w:tab w:val="left" w:pos="3515"/>
                <w:tab w:val="center" w:pos="3785"/>
                <w:tab w:val="left" w:pos="5040"/>
                <w:tab w:val="left" w:pos="5760"/>
                <w:tab w:val="left" w:pos="6480"/>
              </w:tabs>
              <w:rPr>
                <w:sz w:val="22"/>
                <w:szCs w:val="22"/>
              </w:rPr>
            </w:pPr>
            <w:r>
              <w:rPr>
                <w:sz w:val="22"/>
                <w:szCs w:val="22"/>
              </w:rPr>
              <w:t xml:space="preserve">Assistance </w:t>
            </w:r>
            <w:r w:rsidR="00780C3A">
              <w:rPr>
                <w:sz w:val="22"/>
                <w:szCs w:val="22"/>
              </w:rPr>
              <w:t>is</w:t>
            </w:r>
            <w:r>
              <w:rPr>
                <w:sz w:val="22"/>
                <w:szCs w:val="22"/>
              </w:rPr>
              <w:t xml:space="preserve"> limited to small </w:t>
            </w:r>
            <w:proofErr w:type="gramStart"/>
            <w:r>
              <w:rPr>
                <w:sz w:val="22"/>
                <w:szCs w:val="22"/>
              </w:rPr>
              <w:t>businesses?</w:t>
            </w:r>
            <w:proofErr w:type="gramEnd"/>
            <w:r>
              <w:rPr>
                <w:sz w:val="22"/>
                <w:szCs w:val="22"/>
              </w:rPr>
              <w:t xml:space="preserve"> </w:t>
            </w:r>
          </w:p>
          <w:p w14:paraId="7EF541C0" w14:textId="77777777" w:rsidR="007E6FC1" w:rsidRDefault="007E6FC1">
            <w:pPr>
              <w:pStyle w:val="Level1"/>
              <w:numPr>
                <w:ilvl w:val="0"/>
                <w:numId w:val="0"/>
              </w:numPr>
              <w:tabs>
                <w:tab w:val="clear" w:pos="4320"/>
                <w:tab w:val="left" w:pos="-265"/>
                <w:tab w:val="left" w:pos="1440"/>
                <w:tab w:val="left" w:pos="2160"/>
                <w:tab w:val="left" w:pos="2880"/>
                <w:tab w:val="left" w:pos="3515"/>
                <w:tab w:val="center" w:pos="3785"/>
                <w:tab w:val="left" w:pos="5040"/>
                <w:tab w:val="left" w:pos="5760"/>
                <w:tab w:val="left" w:pos="6480"/>
              </w:tabs>
              <w:rPr>
                <w:sz w:val="22"/>
                <w:szCs w:val="22"/>
              </w:rPr>
            </w:pPr>
          </w:p>
          <w:p w14:paraId="7EF541C1" w14:textId="77777777" w:rsidR="007E6FC1" w:rsidRDefault="00BF2AE2">
            <w:pPr>
              <w:pStyle w:val="Level1"/>
              <w:numPr>
                <w:ilvl w:val="0"/>
                <w:numId w:val="0"/>
              </w:numPr>
              <w:tabs>
                <w:tab w:val="clear" w:pos="4320"/>
                <w:tab w:val="left" w:pos="-265"/>
                <w:tab w:val="left" w:pos="1440"/>
                <w:tab w:val="left" w:pos="2160"/>
                <w:tab w:val="left" w:pos="2880"/>
                <w:tab w:val="left" w:pos="3515"/>
                <w:tab w:val="center" w:pos="3785"/>
                <w:tab w:val="left" w:pos="5040"/>
                <w:tab w:val="left" w:pos="5760"/>
                <w:tab w:val="left" w:pos="6480"/>
              </w:tabs>
              <w:rPr>
                <w:sz w:val="22"/>
                <w:szCs w:val="22"/>
              </w:rPr>
            </w:pPr>
            <w:r>
              <w:rPr>
                <w:sz w:val="22"/>
                <w:szCs w:val="22"/>
              </w:rPr>
              <w:t>[78 FR 14347]</w:t>
            </w:r>
          </w:p>
        </w:tc>
        <w:tc>
          <w:tcPr>
            <w:tcW w:w="125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6"/>
              <w:gridCol w:w="473"/>
            </w:tblGrid>
            <w:tr w:rsidR="007E6FC1" w14:paraId="7EF541C5" w14:textId="77777777">
              <w:trPr>
                <w:trHeight w:val="170"/>
              </w:trPr>
              <w:tc>
                <w:tcPr>
                  <w:tcW w:w="425" w:type="dxa"/>
                </w:tcPr>
                <w:p w14:paraId="7EF541C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1C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1C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1C9" w14:textId="77777777">
              <w:trPr>
                <w:trHeight w:val="225"/>
              </w:trPr>
              <w:tc>
                <w:tcPr>
                  <w:tcW w:w="425" w:type="dxa"/>
                </w:tcPr>
                <w:p w14:paraId="7EF541C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1C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1C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1CA"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1D9" w14:textId="77777777" w:rsidTr="00E22DD4">
        <w:trPr>
          <w:trHeight w:val="773"/>
        </w:trPr>
        <w:tc>
          <w:tcPr>
            <w:tcW w:w="545" w:type="dxa"/>
            <w:vMerge/>
            <w:tcBorders>
              <w:left w:val="nil"/>
              <w:bottom w:val="nil"/>
            </w:tcBorders>
          </w:tcPr>
          <w:p w14:paraId="7EF541CC" w14:textId="77777777" w:rsidR="007E6FC1" w:rsidRDefault="007E6FC1"/>
        </w:tc>
        <w:tc>
          <w:tcPr>
            <w:tcW w:w="7555" w:type="dxa"/>
            <w:tcBorders>
              <w:top w:val="single" w:sz="4" w:space="0" w:color="auto"/>
              <w:bottom w:val="single" w:sz="4" w:space="0" w:color="auto"/>
              <w:right w:val="single" w:sz="4" w:space="0" w:color="auto"/>
            </w:tcBorders>
          </w:tcPr>
          <w:p w14:paraId="7EF541CD" w14:textId="77777777" w:rsidR="007E6FC1" w:rsidRDefault="00BF2AE2">
            <w:pPr>
              <w:pStyle w:val="ListParagraph"/>
              <w:numPr>
                <w:ilvl w:val="0"/>
                <w:numId w:val="57"/>
              </w:numPr>
              <w:spacing w:after="0" w:line="240" w:lineRule="auto"/>
              <w:rPr>
                <w:rFonts w:ascii="Times New Roman" w:hAnsi="Times New Roman"/>
              </w:rPr>
            </w:pPr>
            <w:r>
              <w:rPr>
                <w:rFonts w:ascii="Times New Roman" w:hAnsi="Times New Roman"/>
              </w:rPr>
              <w:t xml:space="preserve">No assistance to be provided to a small business in the liquid fuel supply chain without an award agreement that requires the business to adopt measures to mitigate the impacts to the liquid fuel supply chain during future </w:t>
            </w:r>
            <w:proofErr w:type="gramStart"/>
            <w:r>
              <w:rPr>
                <w:rFonts w:ascii="Times New Roman" w:hAnsi="Times New Roman"/>
              </w:rPr>
              <w:t>disasters?</w:t>
            </w:r>
            <w:proofErr w:type="gramEnd"/>
            <w:r>
              <w:rPr>
                <w:rFonts w:ascii="Times New Roman" w:hAnsi="Times New Roman"/>
              </w:rPr>
              <w:t xml:space="preserve"> </w:t>
            </w:r>
          </w:p>
          <w:p w14:paraId="7EF541CE" w14:textId="77777777" w:rsidR="007E6FC1" w:rsidRDefault="007E6FC1">
            <w:pPr>
              <w:pStyle w:val="ListParagraph"/>
              <w:spacing w:after="0" w:line="240" w:lineRule="auto"/>
              <w:rPr>
                <w:rFonts w:ascii="Times New Roman" w:hAnsi="Times New Roman"/>
              </w:rPr>
            </w:pPr>
          </w:p>
          <w:p w14:paraId="7EF541CF" w14:textId="77777777" w:rsidR="007E6FC1" w:rsidRDefault="00BF2AE2">
            <w:r>
              <w:t>[78 FR 69108]</w:t>
            </w:r>
          </w:p>
        </w:tc>
        <w:tc>
          <w:tcPr>
            <w:tcW w:w="125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6"/>
              <w:gridCol w:w="473"/>
            </w:tblGrid>
            <w:tr w:rsidR="007E6FC1" w14:paraId="7EF541D3" w14:textId="77777777">
              <w:trPr>
                <w:trHeight w:val="170"/>
              </w:trPr>
              <w:tc>
                <w:tcPr>
                  <w:tcW w:w="425" w:type="dxa"/>
                </w:tcPr>
                <w:p w14:paraId="7EF541D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1D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1D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1D7" w14:textId="77777777">
              <w:trPr>
                <w:trHeight w:val="225"/>
              </w:trPr>
              <w:tc>
                <w:tcPr>
                  <w:tcW w:w="425" w:type="dxa"/>
                </w:tcPr>
                <w:p w14:paraId="7EF541D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1D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1D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1D8"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1DE" w14:textId="77777777" w:rsidTr="00E22DD4">
        <w:trPr>
          <w:cantSplit/>
        </w:trPr>
        <w:tc>
          <w:tcPr>
            <w:tcW w:w="545" w:type="dxa"/>
            <w:vMerge/>
            <w:tcBorders>
              <w:left w:val="nil"/>
              <w:bottom w:val="nil"/>
            </w:tcBorders>
          </w:tcPr>
          <w:p w14:paraId="7EF541DA" w14:textId="77777777" w:rsidR="007E6FC1" w:rsidRDefault="007E6FC1"/>
        </w:tc>
        <w:tc>
          <w:tcPr>
            <w:tcW w:w="8810" w:type="dxa"/>
            <w:gridSpan w:val="2"/>
            <w:tcBorders>
              <w:bottom w:val="single" w:sz="4" w:space="0" w:color="auto"/>
            </w:tcBorders>
          </w:tcPr>
          <w:p w14:paraId="7EF541D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1D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EF541DD"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41DF" w14:textId="77777777" w:rsidR="007E6FC1" w:rsidRDefault="007E6FC1">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555"/>
        <w:gridCol w:w="1255"/>
      </w:tblGrid>
      <w:tr w:rsidR="00CC5DB3" w14:paraId="39FAE58B" w14:textId="77777777" w:rsidTr="00461E3E">
        <w:trPr>
          <w:trHeight w:val="773"/>
        </w:trPr>
        <w:tc>
          <w:tcPr>
            <w:tcW w:w="545" w:type="dxa"/>
            <w:vMerge w:val="restart"/>
            <w:tcBorders>
              <w:top w:val="nil"/>
              <w:left w:val="nil"/>
              <w:bottom w:val="nil"/>
            </w:tcBorders>
          </w:tcPr>
          <w:p w14:paraId="44D30470" w14:textId="46BF8107" w:rsidR="00CC5DB3" w:rsidRDefault="00CC5DB3" w:rsidP="00A83665">
            <w:pPr>
              <w:pStyle w:val="ListParagraph"/>
              <w:numPr>
                <w:ilvl w:val="0"/>
                <w:numId w:val="82"/>
              </w:numPr>
            </w:pPr>
          </w:p>
        </w:tc>
        <w:tc>
          <w:tcPr>
            <w:tcW w:w="7555" w:type="dxa"/>
          </w:tcPr>
          <w:p w14:paraId="6E5E0BE2" w14:textId="672DD6F0" w:rsidR="00CC5DB3" w:rsidRDefault="004D762A" w:rsidP="004D762A">
            <w:pPr>
              <w:pStyle w:val="Level1"/>
              <w:numPr>
                <w:ilvl w:val="0"/>
                <w:numId w:val="107"/>
              </w:numPr>
              <w:tabs>
                <w:tab w:val="clear" w:pos="4320"/>
                <w:tab w:val="left" w:pos="-265"/>
                <w:tab w:val="left" w:pos="1440"/>
                <w:tab w:val="left" w:pos="2160"/>
                <w:tab w:val="left" w:pos="2880"/>
                <w:tab w:val="left" w:pos="3515"/>
                <w:tab w:val="center" w:pos="3785"/>
                <w:tab w:val="left" w:pos="5040"/>
                <w:tab w:val="left" w:pos="5760"/>
                <w:tab w:val="left" w:pos="6480"/>
              </w:tabs>
              <w:rPr>
                <w:sz w:val="22"/>
                <w:szCs w:val="22"/>
              </w:rPr>
            </w:pPr>
            <w:r>
              <w:rPr>
                <w:sz w:val="22"/>
                <w:szCs w:val="22"/>
              </w:rPr>
              <w:t xml:space="preserve">Does the grantee’s policies and procedures </w:t>
            </w:r>
            <w:r w:rsidRPr="00E76852">
              <w:rPr>
                <w:b/>
                <w:bCs/>
                <w:sz w:val="22"/>
                <w:szCs w:val="22"/>
              </w:rPr>
              <w:t>clearly prohibit</w:t>
            </w:r>
            <w:r w:rsidR="00474A94">
              <w:rPr>
                <w:sz w:val="22"/>
                <w:szCs w:val="22"/>
              </w:rPr>
              <w:t xml:space="preserve"> the use of CDBG-DR funds to assist private utilities, unless a waiver has been requested and approved by HUD?</w:t>
            </w:r>
          </w:p>
          <w:p w14:paraId="28FADD15" w14:textId="77777777" w:rsidR="00CC5DB3" w:rsidRDefault="00CC5DB3" w:rsidP="00C416B9">
            <w:pPr>
              <w:pStyle w:val="Level1"/>
              <w:numPr>
                <w:ilvl w:val="0"/>
                <w:numId w:val="0"/>
              </w:numPr>
              <w:tabs>
                <w:tab w:val="clear" w:pos="4320"/>
                <w:tab w:val="left" w:pos="-265"/>
                <w:tab w:val="left" w:pos="1440"/>
                <w:tab w:val="left" w:pos="2160"/>
                <w:tab w:val="left" w:pos="2880"/>
                <w:tab w:val="left" w:pos="3515"/>
                <w:tab w:val="center" w:pos="3785"/>
                <w:tab w:val="left" w:pos="5040"/>
                <w:tab w:val="left" w:pos="5760"/>
                <w:tab w:val="left" w:pos="6480"/>
              </w:tabs>
              <w:rPr>
                <w:sz w:val="22"/>
                <w:szCs w:val="22"/>
              </w:rPr>
            </w:pPr>
          </w:p>
          <w:p w14:paraId="3B002B65" w14:textId="326DDFC3" w:rsidR="00CC5DB3" w:rsidRDefault="00CC5DB3" w:rsidP="00C416B9">
            <w:pPr>
              <w:pStyle w:val="Level1"/>
              <w:numPr>
                <w:ilvl w:val="0"/>
                <w:numId w:val="0"/>
              </w:numPr>
              <w:tabs>
                <w:tab w:val="clear" w:pos="4320"/>
                <w:tab w:val="left" w:pos="-265"/>
                <w:tab w:val="left" w:pos="1440"/>
                <w:tab w:val="left" w:pos="2160"/>
                <w:tab w:val="left" w:pos="2880"/>
                <w:tab w:val="left" w:pos="3515"/>
                <w:tab w:val="center" w:pos="3785"/>
                <w:tab w:val="left" w:pos="5040"/>
                <w:tab w:val="left" w:pos="5760"/>
                <w:tab w:val="left" w:pos="6480"/>
              </w:tabs>
              <w:rPr>
                <w:sz w:val="22"/>
                <w:szCs w:val="22"/>
              </w:rPr>
            </w:pPr>
          </w:p>
        </w:tc>
        <w:tc>
          <w:tcPr>
            <w:tcW w:w="125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6"/>
              <w:gridCol w:w="473"/>
            </w:tblGrid>
            <w:tr w:rsidR="00CC5DB3" w14:paraId="67F1557E" w14:textId="77777777" w:rsidTr="00C416B9">
              <w:trPr>
                <w:trHeight w:val="170"/>
              </w:trPr>
              <w:tc>
                <w:tcPr>
                  <w:tcW w:w="425" w:type="dxa"/>
                </w:tcPr>
                <w:p w14:paraId="108DA772"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255D8D84"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110AD746"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CC5DB3" w14:paraId="13494E57" w14:textId="77777777" w:rsidTr="00C416B9">
              <w:trPr>
                <w:trHeight w:val="225"/>
              </w:trPr>
              <w:tc>
                <w:tcPr>
                  <w:tcW w:w="425" w:type="dxa"/>
                </w:tcPr>
                <w:p w14:paraId="3069C467"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4A06008"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7911115"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4F0EE2"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C5DB3" w14:paraId="4D7E8ABF" w14:textId="77777777" w:rsidTr="00461E3E">
        <w:trPr>
          <w:trHeight w:val="773"/>
        </w:trPr>
        <w:tc>
          <w:tcPr>
            <w:tcW w:w="545" w:type="dxa"/>
            <w:vMerge/>
            <w:tcBorders>
              <w:left w:val="nil"/>
              <w:bottom w:val="nil"/>
            </w:tcBorders>
          </w:tcPr>
          <w:p w14:paraId="6944DFA2" w14:textId="77777777" w:rsidR="00CC5DB3" w:rsidRDefault="00CC5DB3" w:rsidP="00C416B9"/>
        </w:tc>
        <w:tc>
          <w:tcPr>
            <w:tcW w:w="7555" w:type="dxa"/>
          </w:tcPr>
          <w:p w14:paraId="5E0E0CF5" w14:textId="7AD064FB" w:rsidR="00CC5DB3" w:rsidRDefault="00474A94" w:rsidP="00474A94">
            <w:pPr>
              <w:pStyle w:val="ListParagraph"/>
              <w:numPr>
                <w:ilvl w:val="0"/>
                <w:numId w:val="107"/>
              </w:numPr>
              <w:spacing w:after="0" w:line="240" w:lineRule="auto"/>
              <w:rPr>
                <w:rFonts w:ascii="Times New Roman" w:hAnsi="Times New Roman"/>
              </w:rPr>
            </w:pPr>
            <w:r w:rsidRPr="00474A94">
              <w:rPr>
                <w:rFonts w:ascii="Times New Roman" w:hAnsi="Times New Roman"/>
              </w:rPr>
              <w:t>Do</w:t>
            </w:r>
            <w:r w:rsidR="00E76852">
              <w:rPr>
                <w:rFonts w:ascii="Times New Roman" w:hAnsi="Times New Roman"/>
              </w:rPr>
              <w:t xml:space="preserve"> the activity files document that the grantee </w:t>
            </w:r>
            <w:r w:rsidRPr="00E76852">
              <w:rPr>
                <w:rFonts w:ascii="Times New Roman" w:hAnsi="Times New Roman"/>
                <w:b/>
                <w:bCs/>
              </w:rPr>
              <w:t>clearly prohibit</w:t>
            </w:r>
            <w:r w:rsidR="00461E3E">
              <w:rPr>
                <w:rFonts w:ascii="Times New Roman" w:hAnsi="Times New Roman"/>
                <w:b/>
                <w:bCs/>
              </w:rPr>
              <w:t>s</w:t>
            </w:r>
            <w:r w:rsidRPr="00474A94">
              <w:rPr>
                <w:rFonts w:ascii="Times New Roman" w:hAnsi="Times New Roman"/>
              </w:rPr>
              <w:t xml:space="preserve"> the use of CDBG-DR funds to assist private utilities, unless a waiver has been requested and approved by HUD</w:t>
            </w:r>
          </w:p>
          <w:p w14:paraId="1EA75F6F" w14:textId="77777777" w:rsidR="00474A94" w:rsidRDefault="00474A94" w:rsidP="00474A94">
            <w:pPr>
              <w:pStyle w:val="ListParagraph"/>
              <w:spacing w:after="0" w:line="240" w:lineRule="auto"/>
              <w:rPr>
                <w:rFonts w:ascii="Times New Roman" w:hAnsi="Times New Roman"/>
              </w:rPr>
            </w:pPr>
          </w:p>
          <w:p w14:paraId="5C140917" w14:textId="6ACF82D4" w:rsidR="00CC5DB3" w:rsidRDefault="00CC5DB3" w:rsidP="00C416B9">
            <w:r>
              <w:t xml:space="preserve">[78 FR </w:t>
            </w:r>
            <w:r w:rsidR="00E76852">
              <w:t>14335</w:t>
            </w:r>
            <w:r>
              <w:t>]</w:t>
            </w:r>
          </w:p>
        </w:tc>
        <w:tc>
          <w:tcPr>
            <w:tcW w:w="125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6"/>
              <w:gridCol w:w="473"/>
            </w:tblGrid>
            <w:tr w:rsidR="00CC5DB3" w14:paraId="5AC0BD27" w14:textId="77777777" w:rsidTr="00C416B9">
              <w:trPr>
                <w:trHeight w:val="170"/>
              </w:trPr>
              <w:tc>
                <w:tcPr>
                  <w:tcW w:w="425" w:type="dxa"/>
                </w:tcPr>
                <w:p w14:paraId="07AD9B63"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2A2EEB40"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6503B843"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CC5DB3" w14:paraId="064F620E" w14:textId="77777777" w:rsidTr="00C416B9">
              <w:trPr>
                <w:trHeight w:val="225"/>
              </w:trPr>
              <w:tc>
                <w:tcPr>
                  <w:tcW w:w="425" w:type="dxa"/>
                </w:tcPr>
                <w:p w14:paraId="2F2560B4"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47FBA392"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1BBEEB23"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E715960"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C5DB3" w14:paraId="42C6F120" w14:textId="77777777" w:rsidTr="00461E3E">
        <w:trPr>
          <w:cantSplit/>
        </w:trPr>
        <w:tc>
          <w:tcPr>
            <w:tcW w:w="545" w:type="dxa"/>
            <w:vMerge/>
            <w:tcBorders>
              <w:left w:val="nil"/>
              <w:bottom w:val="nil"/>
            </w:tcBorders>
          </w:tcPr>
          <w:p w14:paraId="0A9D972F" w14:textId="77777777" w:rsidR="00CC5DB3" w:rsidRDefault="00CC5DB3" w:rsidP="00C416B9"/>
        </w:tc>
        <w:tc>
          <w:tcPr>
            <w:tcW w:w="8810" w:type="dxa"/>
            <w:gridSpan w:val="2"/>
          </w:tcPr>
          <w:p w14:paraId="5ABD98B9"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3698E951"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33BA8C9" w14:textId="77777777" w:rsidR="00CC5DB3" w:rsidRDefault="00CC5DB3" w:rsidP="00C416B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41E0" w14:textId="77777777" w:rsidR="007E6FC1" w:rsidRDefault="007E6FC1">
      <w:pPr>
        <w:rPr>
          <w:sz w:val="22"/>
          <w:szCs w:val="22"/>
        </w:rPr>
      </w:pPr>
    </w:p>
    <w:p w14:paraId="7EF54201" w14:textId="77777777" w:rsidR="007E6FC1" w:rsidRDefault="007E6FC1"/>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437"/>
        <w:gridCol w:w="1288"/>
      </w:tblGrid>
      <w:tr w:rsidR="007E6FC1" w14:paraId="7EF54207" w14:textId="77777777">
        <w:trPr>
          <w:cantSplit/>
          <w:trHeight w:val="278"/>
        </w:trPr>
        <w:tc>
          <w:tcPr>
            <w:tcW w:w="540" w:type="dxa"/>
            <w:vMerge w:val="restart"/>
            <w:tcBorders>
              <w:top w:val="nil"/>
              <w:left w:val="nil"/>
              <w:bottom w:val="nil"/>
            </w:tcBorders>
          </w:tcPr>
          <w:p w14:paraId="7EF54202" w14:textId="77777777" w:rsidR="007E6FC1" w:rsidRDefault="007E6FC1" w:rsidP="00A83665">
            <w:pPr>
              <w:pStyle w:val="ListParagraph"/>
              <w:numPr>
                <w:ilvl w:val="0"/>
                <w:numId w:val="82"/>
              </w:numPr>
            </w:pPr>
          </w:p>
        </w:tc>
        <w:tc>
          <w:tcPr>
            <w:tcW w:w="8725" w:type="dxa"/>
            <w:gridSpan w:val="2"/>
            <w:tcBorders>
              <w:bottom w:val="single" w:sz="4" w:space="0" w:color="auto"/>
            </w:tcBorders>
          </w:tcPr>
          <w:p w14:paraId="7EF54203"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color w:val="000000"/>
              </w:rPr>
            </w:pPr>
            <w:r>
              <w:rPr>
                <w:noProof/>
              </w:rPr>
              <w:t>In regard to</w:t>
            </w:r>
            <w:r>
              <w:rPr>
                <w:b/>
                <w:i/>
                <w:noProof/>
              </w:rPr>
              <w:t xml:space="preserve"> </w:t>
            </w:r>
            <w:r>
              <w:rPr>
                <w:b/>
                <w:i/>
                <w:iCs/>
              </w:rPr>
              <w:t xml:space="preserve">activities in floodplains, </w:t>
            </w:r>
            <w:r>
              <w:rPr>
                <w:noProof/>
              </w:rPr>
              <w:t>do the policies and procedures</w:t>
            </w:r>
            <w:r>
              <w:rPr>
                <w:color w:val="000000"/>
              </w:rPr>
              <w:t>:</w:t>
            </w:r>
          </w:p>
          <w:p w14:paraId="7EF54204"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rPr>
                <w:color w:val="000000"/>
              </w:rPr>
            </w:pPr>
          </w:p>
          <w:p w14:paraId="7EF54205" w14:textId="77777777" w:rsidR="007E6FC1" w:rsidRDefault="00BF2AE2">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7EF54206"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pPr>
          </w:p>
        </w:tc>
      </w:tr>
      <w:tr w:rsidR="007E6FC1" w14:paraId="7EF54214" w14:textId="77777777">
        <w:trPr>
          <w:trHeight w:val="773"/>
        </w:trPr>
        <w:tc>
          <w:tcPr>
            <w:tcW w:w="540" w:type="dxa"/>
            <w:vMerge/>
            <w:tcBorders>
              <w:left w:val="nil"/>
              <w:bottom w:val="nil"/>
            </w:tcBorders>
          </w:tcPr>
          <w:p w14:paraId="7EF54208" w14:textId="77777777" w:rsidR="007E6FC1" w:rsidRDefault="007E6FC1"/>
        </w:tc>
        <w:tc>
          <w:tcPr>
            <w:tcW w:w="7437" w:type="dxa"/>
            <w:tcBorders>
              <w:top w:val="single" w:sz="4" w:space="0" w:color="auto"/>
              <w:bottom w:val="single" w:sz="4" w:space="0" w:color="auto"/>
              <w:right w:val="single" w:sz="4" w:space="0" w:color="auto"/>
            </w:tcBorders>
          </w:tcPr>
          <w:p w14:paraId="7EF54209" w14:textId="77777777" w:rsidR="007E6FC1" w:rsidRDefault="00BF2AE2">
            <w:pPr>
              <w:pStyle w:val="ListParagraph"/>
              <w:numPr>
                <w:ilvl w:val="0"/>
                <w:numId w:val="95"/>
              </w:numPr>
              <w:spacing w:after="0" w:line="240" w:lineRule="auto"/>
              <w:rPr>
                <w:rFonts w:ascii="Times New Roman" w:hAnsi="Times New Roman"/>
              </w:rPr>
            </w:pPr>
            <w:r>
              <w:rPr>
                <w:rFonts w:ascii="Times New Roman" w:hAnsi="Times New Roman"/>
              </w:rPr>
              <w:t xml:space="preserve">Require </w:t>
            </w:r>
            <w:proofErr w:type="gramStart"/>
            <w:r>
              <w:rPr>
                <w:rFonts w:ascii="Times New Roman" w:hAnsi="Times New Roman"/>
              </w:rPr>
              <w:t>activities  to</w:t>
            </w:r>
            <w:proofErr w:type="gramEnd"/>
            <w:r>
              <w:rPr>
                <w:rFonts w:ascii="Times New Roman" w:hAnsi="Times New Roman"/>
              </w:rPr>
              <w:t xml:space="preserve"> be designed or modified to minimize harm to or within the floodplain, in accordance with Executive Order 11988 and 24 CFR part 55?</w:t>
            </w:r>
          </w:p>
          <w:p w14:paraId="7EF5420A" w14:textId="77777777" w:rsidR="007E6FC1" w:rsidRDefault="007E6FC1"/>
        </w:tc>
        <w:tc>
          <w:tcPr>
            <w:tcW w:w="128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2"/>
              <w:gridCol w:w="485"/>
            </w:tblGrid>
            <w:tr w:rsidR="007E6FC1" w14:paraId="7EF5420E" w14:textId="77777777">
              <w:trPr>
                <w:trHeight w:val="170"/>
              </w:trPr>
              <w:tc>
                <w:tcPr>
                  <w:tcW w:w="425" w:type="dxa"/>
                </w:tcPr>
                <w:p w14:paraId="7EF5420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20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20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212" w14:textId="77777777">
              <w:trPr>
                <w:trHeight w:val="225"/>
              </w:trPr>
              <w:tc>
                <w:tcPr>
                  <w:tcW w:w="425" w:type="dxa"/>
                </w:tcPr>
                <w:p w14:paraId="7EF5420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210"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21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213"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7E6FC1" w14:paraId="7EF54221" w14:textId="77777777">
        <w:trPr>
          <w:trHeight w:val="773"/>
        </w:trPr>
        <w:tc>
          <w:tcPr>
            <w:tcW w:w="540" w:type="dxa"/>
            <w:vMerge/>
            <w:tcBorders>
              <w:left w:val="nil"/>
              <w:bottom w:val="nil"/>
            </w:tcBorders>
          </w:tcPr>
          <w:p w14:paraId="7EF54215" w14:textId="77777777" w:rsidR="007E6FC1" w:rsidRDefault="007E6FC1"/>
        </w:tc>
        <w:tc>
          <w:tcPr>
            <w:tcW w:w="7437" w:type="dxa"/>
            <w:tcBorders>
              <w:top w:val="single" w:sz="4" w:space="0" w:color="auto"/>
              <w:bottom w:val="single" w:sz="4" w:space="0" w:color="auto"/>
              <w:right w:val="single" w:sz="4" w:space="0" w:color="auto"/>
            </w:tcBorders>
          </w:tcPr>
          <w:p w14:paraId="7EF54216" w14:textId="77777777" w:rsidR="007E6FC1" w:rsidRDefault="00BF2AE2">
            <w:pPr>
              <w:numPr>
                <w:ilvl w:val="0"/>
                <w:numId w:val="95"/>
              </w:numPr>
              <w:contextualSpacing/>
              <w:rPr>
                <w:rFonts w:eastAsia="Calibri"/>
              </w:rPr>
            </w:pPr>
            <w:r>
              <w:rPr>
                <w:rFonts w:eastAsia="Calibri"/>
              </w:rPr>
              <w:t>Require a mixed-use development to be floodproofed according to the latest FEMA guidance?</w:t>
            </w:r>
          </w:p>
          <w:p w14:paraId="7EF54217" w14:textId="77777777" w:rsidR="007E6FC1" w:rsidRDefault="007E6FC1">
            <w:pPr>
              <w:contextualSpacing/>
              <w:rPr>
                <w:rFonts w:eastAsia="Calibri"/>
              </w:rPr>
            </w:pPr>
          </w:p>
        </w:tc>
        <w:tc>
          <w:tcPr>
            <w:tcW w:w="128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99"/>
              <w:gridCol w:w="486"/>
            </w:tblGrid>
            <w:tr w:rsidR="007E6FC1" w14:paraId="7EF5421B" w14:textId="77777777">
              <w:trPr>
                <w:trHeight w:val="170"/>
              </w:trPr>
              <w:tc>
                <w:tcPr>
                  <w:tcW w:w="425" w:type="dxa"/>
                </w:tcPr>
                <w:p w14:paraId="7EF54218"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76" w:type="dxa"/>
                </w:tcPr>
                <w:p w14:paraId="7EF54219"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7EF5421A"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7E6FC1" w14:paraId="7EF5421F" w14:textId="77777777">
              <w:trPr>
                <w:trHeight w:val="225"/>
              </w:trPr>
              <w:tc>
                <w:tcPr>
                  <w:tcW w:w="425" w:type="dxa"/>
                </w:tcPr>
                <w:p w14:paraId="7EF5421C"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Yes</w:t>
                  </w:r>
                </w:p>
              </w:tc>
              <w:tc>
                <w:tcPr>
                  <w:tcW w:w="576" w:type="dxa"/>
                </w:tcPr>
                <w:p w14:paraId="7EF5421D"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No</w:t>
                  </w:r>
                </w:p>
              </w:tc>
              <w:tc>
                <w:tcPr>
                  <w:tcW w:w="606" w:type="dxa"/>
                </w:tcPr>
                <w:p w14:paraId="7EF5421E"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N/A</w:t>
                  </w:r>
                </w:p>
              </w:tc>
            </w:tr>
          </w:tbl>
          <w:p w14:paraId="7EF54220"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7E6FC1" w14:paraId="7EF54237" w14:textId="77777777">
        <w:trPr>
          <w:trHeight w:val="773"/>
        </w:trPr>
        <w:tc>
          <w:tcPr>
            <w:tcW w:w="540" w:type="dxa"/>
            <w:vMerge/>
            <w:tcBorders>
              <w:left w:val="nil"/>
              <w:bottom w:val="nil"/>
            </w:tcBorders>
          </w:tcPr>
          <w:p w14:paraId="7EF54222" w14:textId="77777777" w:rsidR="007E6FC1" w:rsidRDefault="007E6FC1"/>
        </w:tc>
        <w:tc>
          <w:tcPr>
            <w:tcW w:w="7437" w:type="dxa"/>
            <w:tcBorders>
              <w:top w:val="single" w:sz="4" w:space="0" w:color="auto"/>
              <w:bottom w:val="single" w:sz="4" w:space="0" w:color="auto"/>
              <w:right w:val="single" w:sz="4" w:space="0" w:color="auto"/>
            </w:tcBorders>
          </w:tcPr>
          <w:p w14:paraId="7EF54223" w14:textId="77777777" w:rsidR="007E6FC1" w:rsidRDefault="00BF2AE2">
            <w:pPr>
              <w:numPr>
                <w:ilvl w:val="0"/>
                <w:numId w:val="95"/>
              </w:numPr>
              <w:contextualSpacing/>
              <w:rPr>
                <w:rFonts w:eastAsia="Calibri"/>
              </w:rPr>
            </w:pPr>
            <w:r>
              <w:rPr>
                <w:rFonts w:eastAsia="Calibri"/>
              </w:rPr>
              <w:t xml:space="preserve">Require all non-residential structures that are not critical actions (as defined at 24 CFR 55.2(b)(2)) to be: </w:t>
            </w:r>
          </w:p>
          <w:p w14:paraId="7EF54225" w14:textId="77777777" w:rsidR="007E6FC1" w:rsidRDefault="007E6FC1">
            <w:pPr>
              <w:ind w:left="720"/>
              <w:contextualSpacing/>
              <w:rPr>
                <w:rFonts w:eastAsia="Calibri"/>
              </w:rPr>
            </w:pPr>
          </w:p>
          <w:p w14:paraId="7EF54226" w14:textId="77777777" w:rsidR="007E6FC1" w:rsidRDefault="00BF2AE2">
            <w:pPr>
              <w:numPr>
                <w:ilvl w:val="0"/>
                <w:numId w:val="96"/>
              </w:numPr>
              <w:contextualSpacing/>
              <w:rPr>
                <w:rFonts w:eastAsia="Calibri"/>
              </w:rPr>
            </w:pPr>
            <w:r>
              <w:rPr>
                <w:rFonts w:eastAsia="Calibri"/>
              </w:rPr>
              <w:t>Elevated one foot higher than the latest FEMA-issued base flood elevation (or higher elevation if required by locally adopted code or standard)?</w:t>
            </w:r>
          </w:p>
          <w:p w14:paraId="7EF54227" w14:textId="77777777" w:rsidR="007E6FC1" w:rsidRDefault="007E6FC1">
            <w:pPr>
              <w:ind w:left="720"/>
              <w:contextualSpacing/>
              <w:rPr>
                <w:rFonts w:eastAsia="Calibri"/>
              </w:rPr>
            </w:pPr>
          </w:p>
          <w:p w14:paraId="7EF54228" w14:textId="77777777" w:rsidR="007E6FC1" w:rsidRDefault="00BF2AE2">
            <w:pPr>
              <w:ind w:left="720"/>
              <w:contextualSpacing/>
              <w:jc w:val="center"/>
              <w:rPr>
                <w:rFonts w:eastAsia="Calibri"/>
                <w:b/>
                <w:bCs/>
              </w:rPr>
            </w:pPr>
            <w:r>
              <w:rPr>
                <w:rFonts w:eastAsia="Calibri"/>
                <w:b/>
                <w:bCs/>
              </w:rPr>
              <w:t>OR</w:t>
            </w:r>
          </w:p>
          <w:p w14:paraId="7EF54229" w14:textId="77777777" w:rsidR="007E6FC1" w:rsidRDefault="007E6FC1">
            <w:pPr>
              <w:ind w:left="720"/>
              <w:contextualSpacing/>
              <w:rPr>
                <w:rFonts w:eastAsia="Calibri"/>
              </w:rPr>
            </w:pPr>
          </w:p>
          <w:p w14:paraId="7EF5422A" w14:textId="77777777" w:rsidR="007E6FC1" w:rsidRDefault="00BF2AE2">
            <w:pPr>
              <w:numPr>
                <w:ilvl w:val="0"/>
                <w:numId w:val="96"/>
              </w:numPr>
              <w:contextualSpacing/>
              <w:rPr>
                <w:rFonts w:eastAsia="Calibri"/>
              </w:rPr>
            </w:pPr>
            <w:r>
              <w:rPr>
                <w:rFonts w:eastAsia="Calibri"/>
              </w:rPr>
              <w:t xml:space="preserve">Designed and constructed such that below the flood level, the structure is flood-proofed using the base flood elevation (determined in accordance with the best available data) plus one foot? </w:t>
            </w:r>
          </w:p>
          <w:p w14:paraId="7EF5422B" w14:textId="77777777" w:rsidR="007E6FC1" w:rsidRDefault="007E6FC1">
            <w:pPr>
              <w:ind w:left="720"/>
              <w:contextualSpacing/>
              <w:rPr>
                <w:rFonts w:eastAsia="Calibri"/>
              </w:rPr>
            </w:pPr>
          </w:p>
          <w:p w14:paraId="7EF5422C" w14:textId="77777777" w:rsidR="007E6FC1" w:rsidRDefault="00BF2AE2">
            <w:pPr>
              <w:ind w:left="1080"/>
              <w:contextualSpacing/>
              <w:rPr>
                <w:rFonts w:eastAsia="Calibri"/>
              </w:rPr>
            </w:pPr>
            <w:r>
              <w:rPr>
                <w:rFonts w:eastAsia="Calibri"/>
                <w:b/>
                <w:bCs/>
              </w:rPr>
              <w:t>NOTE:</w:t>
            </w:r>
            <w:r>
              <w:rPr>
                <w:rFonts w:eastAsia="Calibri"/>
              </w:rPr>
              <w:t xml:space="preserve"> Floodproofing requires structures to be </w:t>
            </w:r>
            <w:proofErr w:type="gramStart"/>
            <w:r>
              <w:rPr>
                <w:rFonts w:eastAsia="Calibri"/>
              </w:rPr>
              <w:t>water tight</w:t>
            </w:r>
            <w:proofErr w:type="gramEnd"/>
            <w:r>
              <w:rPr>
                <w:rFonts w:eastAsia="Calibri"/>
              </w:rPr>
              <w:t xml:space="preserve"> with walls substantially impermeable to the passage of water and with structural components having the capability of resisting hydro-static loads, hydrodynamic loads, the effects of buoyancy or higher standards required by the FEMA National Flood Insurance Program as well as state and locally adopted codes. </w:t>
            </w:r>
          </w:p>
          <w:p w14:paraId="7EF5422D" w14:textId="77777777" w:rsidR="007E6FC1" w:rsidRDefault="007E6FC1">
            <w:pPr>
              <w:contextualSpacing/>
              <w:rPr>
                <w:rFonts w:eastAsia="Calibri"/>
              </w:rPr>
            </w:pPr>
          </w:p>
        </w:tc>
        <w:tc>
          <w:tcPr>
            <w:tcW w:w="128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99"/>
              <w:gridCol w:w="486"/>
            </w:tblGrid>
            <w:tr w:rsidR="007E6FC1" w14:paraId="7EF54231" w14:textId="77777777">
              <w:trPr>
                <w:trHeight w:val="170"/>
              </w:trPr>
              <w:tc>
                <w:tcPr>
                  <w:tcW w:w="425" w:type="dxa"/>
                </w:tcPr>
                <w:p w14:paraId="7EF5422E"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76" w:type="dxa"/>
                </w:tcPr>
                <w:p w14:paraId="7EF5422F"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7EF54230"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7E6FC1" w14:paraId="7EF54235" w14:textId="77777777">
              <w:trPr>
                <w:trHeight w:val="225"/>
              </w:trPr>
              <w:tc>
                <w:tcPr>
                  <w:tcW w:w="425" w:type="dxa"/>
                </w:tcPr>
                <w:p w14:paraId="7EF54232"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Yes</w:t>
                  </w:r>
                </w:p>
              </w:tc>
              <w:tc>
                <w:tcPr>
                  <w:tcW w:w="576" w:type="dxa"/>
                </w:tcPr>
                <w:p w14:paraId="7EF54233"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No</w:t>
                  </w:r>
                </w:p>
              </w:tc>
              <w:tc>
                <w:tcPr>
                  <w:tcW w:w="606" w:type="dxa"/>
                </w:tcPr>
                <w:p w14:paraId="7EF54234"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N/A</w:t>
                  </w:r>
                </w:p>
              </w:tc>
            </w:tr>
          </w:tbl>
          <w:p w14:paraId="7EF54236"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7E6FC1" w14:paraId="7EF5423B" w14:textId="77777777">
        <w:trPr>
          <w:trHeight w:val="773"/>
        </w:trPr>
        <w:tc>
          <w:tcPr>
            <w:tcW w:w="540" w:type="dxa"/>
            <w:vMerge/>
            <w:tcBorders>
              <w:left w:val="nil"/>
              <w:bottom w:val="nil"/>
            </w:tcBorders>
          </w:tcPr>
          <w:p w14:paraId="7EF54238" w14:textId="77777777" w:rsidR="007E6FC1" w:rsidRDefault="007E6FC1"/>
        </w:tc>
        <w:tc>
          <w:tcPr>
            <w:tcW w:w="8725" w:type="dxa"/>
            <w:gridSpan w:val="2"/>
            <w:tcBorders>
              <w:top w:val="single" w:sz="4" w:space="0" w:color="auto"/>
              <w:bottom w:val="single" w:sz="4" w:space="0" w:color="auto"/>
              <w:right w:val="single" w:sz="4" w:space="0" w:color="auto"/>
            </w:tcBorders>
          </w:tcPr>
          <w:p w14:paraId="7EF5423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23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EF5423C" w14:textId="77777777" w:rsidR="007E6FC1" w:rsidRDefault="007E6FC1"/>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439"/>
        <w:gridCol w:w="1286"/>
      </w:tblGrid>
      <w:tr w:rsidR="007E6FC1" w14:paraId="7EF54242" w14:textId="77777777">
        <w:trPr>
          <w:cantSplit/>
          <w:trHeight w:val="278"/>
        </w:trPr>
        <w:tc>
          <w:tcPr>
            <w:tcW w:w="540" w:type="dxa"/>
            <w:vMerge w:val="restart"/>
            <w:tcBorders>
              <w:top w:val="nil"/>
              <w:left w:val="nil"/>
              <w:bottom w:val="nil"/>
            </w:tcBorders>
          </w:tcPr>
          <w:p w14:paraId="7EF5423D" w14:textId="77777777" w:rsidR="007E6FC1" w:rsidRDefault="007E6FC1" w:rsidP="00A83665">
            <w:pPr>
              <w:pStyle w:val="ListParagraph"/>
              <w:numPr>
                <w:ilvl w:val="0"/>
                <w:numId w:val="82"/>
              </w:numPr>
            </w:pPr>
          </w:p>
        </w:tc>
        <w:tc>
          <w:tcPr>
            <w:tcW w:w="8725" w:type="dxa"/>
            <w:gridSpan w:val="2"/>
            <w:tcBorders>
              <w:bottom w:val="single" w:sz="4" w:space="0" w:color="auto"/>
            </w:tcBorders>
          </w:tcPr>
          <w:p w14:paraId="7EF5423E"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bCs/>
                <w:color w:val="000000"/>
              </w:rPr>
            </w:pPr>
            <w:r>
              <w:rPr>
                <w:noProof/>
              </w:rPr>
              <w:t>In regard to</w:t>
            </w:r>
            <w:r>
              <w:rPr>
                <w:b/>
                <w:i/>
                <w:noProof/>
              </w:rPr>
              <w:t xml:space="preserve"> </w:t>
            </w:r>
            <w:r>
              <w:rPr>
                <w:b/>
                <w:i/>
                <w:iCs/>
              </w:rPr>
              <w:t xml:space="preserve">activities in floodplains, </w:t>
            </w:r>
            <w:r>
              <w:rPr>
                <w:bCs/>
              </w:rPr>
              <w:t>do the activity files document</w:t>
            </w:r>
            <w:r>
              <w:rPr>
                <w:bCs/>
                <w:noProof/>
              </w:rPr>
              <w:t>:</w:t>
            </w:r>
          </w:p>
          <w:p w14:paraId="7EF5423F"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pPr>
          </w:p>
          <w:p w14:paraId="7EF54240" w14:textId="77777777" w:rsidR="007E6FC1" w:rsidRDefault="00BF2AE2">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7EF54241"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pPr>
          </w:p>
        </w:tc>
      </w:tr>
      <w:tr w:rsidR="007E6FC1" w14:paraId="7EF5424F" w14:textId="77777777">
        <w:trPr>
          <w:trHeight w:val="773"/>
        </w:trPr>
        <w:tc>
          <w:tcPr>
            <w:tcW w:w="540" w:type="dxa"/>
            <w:vMerge/>
            <w:tcBorders>
              <w:left w:val="nil"/>
              <w:bottom w:val="nil"/>
            </w:tcBorders>
          </w:tcPr>
          <w:p w14:paraId="7EF54243" w14:textId="77777777" w:rsidR="007E6FC1" w:rsidRDefault="007E6FC1"/>
        </w:tc>
        <w:tc>
          <w:tcPr>
            <w:tcW w:w="7439" w:type="dxa"/>
            <w:tcBorders>
              <w:bottom w:val="single" w:sz="4" w:space="0" w:color="auto"/>
            </w:tcBorders>
          </w:tcPr>
          <w:p w14:paraId="7EF54244" w14:textId="77777777" w:rsidR="007E6FC1" w:rsidRDefault="00BF2AE2">
            <w:pPr>
              <w:pStyle w:val="ListParagraph"/>
              <w:numPr>
                <w:ilvl w:val="0"/>
                <w:numId w:val="97"/>
              </w:numPr>
              <w:rPr>
                <w:rFonts w:ascii="Times New Roman" w:hAnsi="Times New Roman"/>
              </w:rPr>
            </w:pPr>
            <w:r>
              <w:rPr>
                <w:rFonts w:ascii="Times New Roman" w:hAnsi="Times New Roman"/>
              </w:rPr>
              <w:t xml:space="preserve">That a mixed-use </w:t>
            </w:r>
            <w:proofErr w:type="gramStart"/>
            <w:r>
              <w:rPr>
                <w:rFonts w:ascii="Times New Roman" w:hAnsi="Times New Roman"/>
              </w:rPr>
              <w:t>development is</w:t>
            </w:r>
            <w:proofErr w:type="gramEnd"/>
            <w:r>
              <w:rPr>
                <w:rFonts w:ascii="Times New Roman" w:hAnsi="Times New Roman"/>
              </w:rPr>
              <w:t xml:space="preserve"> floodproofed according to the latest FEMA guidance? </w:t>
            </w:r>
          </w:p>
          <w:p w14:paraId="7EF54245" w14:textId="77777777" w:rsidR="007E6FC1" w:rsidRDefault="00BF2AE2">
            <w:pPr>
              <w:contextualSpacing/>
              <w:rPr>
                <w:rFonts w:eastAsia="Calibri"/>
              </w:rPr>
            </w:pPr>
            <w:r w:rsidRPr="00A83665">
              <w:rPr>
                <w:sz w:val="22"/>
                <w:szCs w:val="22"/>
              </w:rPr>
              <w:t xml:space="preserve">[Applicable to grants under Pub. L. 113-2 only; Applicable </w:t>
            </w:r>
            <w:r w:rsidRPr="00A83665">
              <w:rPr>
                <w:i/>
                <w:iCs/>
                <w:sz w:val="22"/>
                <w:szCs w:val="22"/>
              </w:rPr>
              <w:t xml:space="preserve">Federal Register </w:t>
            </w:r>
            <w:r w:rsidRPr="00A83665">
              <w:rPr>
                <w:sz w:val="22"/>
                <w:szCs w:val="22"/>
              </w:rPr>
              <w:t>notice published April 19, 2013 (78 FR 23579)]</w:t>
            </w:r>
          </w:p>
        </w:tc>
        <w:tc>
          <w:tcPr>
            <w:tcW w:w="128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1"/>
              <w:gridCol w:w="484"/>
            </w:tblGrid>
            <w:tr w:rsidR="007E6FC1" w14:paraId="7EF54249" w14:textId="77777777">
              <w:trPr>
                <w:trHeight w:val="170"/>
              </w:trPr>
              <w:tc>
                <w:tcPr>
                  <w:tcW w:w="425" w:type="dxa"/>
                </w:tcPr>
                <w:p w14:paraId="7EF54246"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24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24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24D" w14:textId="77777777">
              <w:trPr>
                <w:trHeight w:val="225"/>
              </w:trPr>
              <w:tc>
                <w:tcPr>
                  <w:tcW w:w="425" w:type="dxa"/>
                </w:tcPr>
                <w:p w14:paraId="7EF5424A"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24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24C"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24E"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E6FC1" w14:paraId="7EF54265" w14:textId="77777777">
        <w:trPr>
          <w:trHeight w:val="773"/>
        </w:trPr>
        <w:tc>
          <w:tcPr>
            <w:tcW w:w="540" w:type="dxa"/>
            <w:vMerge/>
            <w:tcBorders>
              <w:left w:val="nil"/>
              <w:bottom w:val="nil"/>
            </w:tcBorders>
          </w:tcPr>
          <w:p w14:paraId="7EF54250" w14:textId="77777777" w:rsidR="007E6FC1" w:rsidRDefault="007E6FC1"/>
        </w:tc>
        <w:tc>
          <w:tcPr>
            <w:tcW w:w="7439" w:type="dxa"/>
            <w:tcBorders>
              <w:bottom w:val="single" w:sz="4" w:space="0" w:color="auto"/>
            </w:tcBorders>
          </w:tcPr>
          <w:p w14:paraId="7EF54251" w14:textId="77777777" w:rsidR="007E6FC1" w:rsidRDefault="00BF2AE2">
            <w:pPr>
              <w:numPr>
                <w:ilvl w:val="0"/>
                <w:numId w:val="97"/>
              </w:numPr>
              <w:ind w:left="715" w:hanging="355"/>
              <w:contextualSpacing/>
              <w:rPr>
                <w:rFonts w:eastAsia="Calibri"/>
              </w:rPr>
            </w:pPr>
            <w:r>
              <w:rPr>
                <w:rFonts w:eastAsia="Calibri"/>
              </w:rPr>
              <w:t xml:space="preserve">That all new construction or substantially improved non-residential structures that are not critical actions (as defined at 24 CFR 55.2(b)(2)) are: </w:t>
            </w:r>
          </w:p>
          <w:p w14:paraId="7EF54252" w14:textId="77777777" w:rsidR="007E6FC1" w:rsidRDefault="007E6FC1">
            <w:pPr>
              <w:ind w:left="715" w:hanging="270"/>
              <w:contextualSpacing/>
              <w:rPr>
                <w:rFonts w:eastAsia="Calibri"/>
              </w:rPr>
            </w:pPr>
          </w:p>
          <w:p w14:paraId="7EF54253" w14:textId="77777777" w:rsidR="007E6FC1" w:rsidRDefault="00BF2AE2">
            <w:pPr>
              <w:numPr>
                <w:ilvl w:val="0"/>
                <w:numId w:val="98"/>
              </w:numPr>
              <w:contextualSpacing/>
              <w:rPr>
                <w:rFonts w:eastAsia="Calibri"/>
              </w:rPr>
            </w:pPr>
            <w:r>
              <w:rPr>
                <w:rFonts w:eastAsia="Calibri"/>
              </w:rPr>
              <w:t xml:space="preserve">Elevated one foot higher than the latest FEMA-issued base flood elevation (or </w:t>
            </w:r>
            <w:proofErr w:type="gramStart"/>
            <w:r>
              <w:rPr>
                <w:rFonts w:eastAsia="Calibri"/>
              </w:rPr>
              <w:t>higher  elevation</w:t>
            </w:r>
            <w:proofErr w:type="gramEnd"/>
            <w:r>
              <w:rPr>
                <w:rFonts w:eastAsia="Calibri"/>
              </w:rPr>
              <w:t xml:space="preserve"> if required by locally adopted code or standard)?</w:t>
            </w:r>
          </w:p>
          <w:p w14:paraId="7EF54254" w14:textId="77777777" w:rsidR="007E6FC1" w:rsidRDefault="007E6FC1">
            <w:pPr>
              <w:ind w:left="720"/>
              <w:contextualSpacing/>
              <w:rPr>
                <w:rFonts w:eastAsia="Calibri"/>
              </w:rPr>
            </w:pPr>
          </w:p>
          <w:p w14:paraId="7EF54255" w14:textId="77777777" w:rsidR="007E6FC1" w:rsidRDefault="00BF2AE2">
            <w:pPr>
              <w:ind w:left="720"/>
              <w:contextualSpacing/>
              <w:jc w:val="center"/>
              <w:rPr>
                <w:rFonts w:eastAsia="Calibri"/>
                <w:b/>
                <w:bCs/>
              </w:rPr>
            </w:pPr>
            <w:r>
              <w:rPr>
                <w:rFonts w:eastAsia="Calibri"/>
                <w:b/>
                <w:bCs/>
              </w:rPr>
              <w:lastRenderedPageBreak/>
              <w:t>OR</w:t>
            </w:r>
          </w:p>
          <w:p w14:paraId="7EF54256" w14:textId="77777777" w:rsidR="007E6FC1" w:rsidRDefault="007E6FC1">
            <w:pPr>
              <w:ind w:left="720"/>
              <w:contextualSpacing/>
              <w:jc w:val="center"/>
              <w:rPr>
                <w:b/>
                <w:bCs/>
              </w:rPr>
            </w:pPr>
          </w:p>
          <w:p w14:paraId="7EF54257" w14:textId="77777777" w:rsidR="007E6FC1" w:rsidRDefault="00BF2AE2">
            <w:pPr>
              <w:numPr>
                <w:ilvl w:val="0"/>
                <w:numId w:val="98"/>
              </w:numPr>
              <w:contextualSpacing/>
            </w:pPr>
            <w:r>
              <w:t>Designed and constructed such that below the flood level, the structure is floodproofed using the base flood elevation, determined in accordance with the best available data, plus one foot?</w:t>
            </w:r>
          </w:p>
          <w:p w14:paraId="7EF54258" w14:textId="77777777" w:rsidR="007E6FC1" w:rsidRDefault="007E6FC1">
            <w:pPr>
              <w:ind w:left="1800"/>
              <w:contextualSpacing/>
            </w:pPr>
          </w:p>
          <w:p w14:paraId="7EF54259" w14:textId="77777777" w:rsidR="007E6FC1" w:rsidRDefault="00BF2AE2">
            <w:pPr>
              <w:ind w:left="1080"/>
              <w:contextualSpacing/>
            </w:pPr>
            <w:r>
              <w:rPr>
                <w:b/>
                <w:bCs/>
              </w:rPr>
              <w:t>NOTE</w:t>
            </w:r>
            <w:r>
              <w:t xml:space="preserve">: Floodproofing requires structures to be </w:t>
            </w:r>
            <w:proofErr w:type="gramStart"/>
            <w:r>
              <w:t>water tight</w:t>
            </w:r>
            <w:proofErr w:type="gramEnd"/>
            <w:r>
              <w:t xml:space="preserve"> with walls substantially impermeable to the passage of water and with structural components having the capability of resisting hydrostatic loads, hydrodynamic loads, the effects of buoyancy or higher standards required by the FEMA National Flood Insurance Program as well as state and locally adopted codes.</w:t>
            </w:r>
          </w:p>
          <w:p w14:paraId="7EF5425A" w14:textId="77777777" w:rsidR="007E6FC1" w:rsidRDefault="007E6FC1">
            <w:pPr>
              <w:contextualSpacing/>
            </w:pPr>
          </w:p>
          <w:p w14:paraId="7EF5425B" w14:textId="77777777" w:rsidR="007E6FC1" w:rsidRDefault="00BF2AE2">
            <w:pPr>
              <w:contextualSpacing/>
            </w:pPr>
            <w:r>
              <w:t>[78 FR 23579; Applicable to grants under Public Law 113-2]</w:t>
            </w:r>
          </w:p>
        </w:tc>
        <w:tc>
          <w:tcPr>
            <w:tcW w:w="128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98"/>
              <w:gridCol w:w="485"/>
            </w:tblGrid>
            <w:tr w:rsidR="007E6FC1" w14:paraId="7EF5425F" w14:textId="77777777">
              <w:trPr>
                <w:trHeight w:val="170"/>
              </w:trPr>
              <w:tc>
                <w:tcPr>
                  <w:tcW w:w="425" w:type="dxa"/>
                </w:tcPr>
                <w:p w14:paraId="7EF5425C"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lastRenderedPageBreak/>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76" w:type="dxa"/>
                </w:tcPr>
                <w:p w14:paraId="7EF5425D"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6" w:type="dxa"/>
                </w:tcPr>
                <w:p w14:paraId="7EF5425E"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7E6FC1" w14:paraId="7EF54263" w14:textId="77777777">
              <w:trPr>
                <w:trHeight w:val="225"/>
              </w:trPr>
              <w:tc>
                <w:tcPr>
                  <w:tcW w:w="425" w:type="dxa"/>
                </w:tcPr>
                <w:p w14:paraId="7EF54260"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Yes</w:t>
                  </w:r>
                </w:p>
              </w:tc>
              <w:tc>
                <w:tcPr>
                  <w:tcW w:w="576" w:type="dxa"/>
                </w:tcPr>
                <w:p w14:paraId="7EF54261"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No</w:t>
                  </w:r>
                </w:p>
              </w:tc>
              <w:tc>
                <w:tcPr>
                  <w:tcW w:w="606" w:type="dxa"/>
                </w:tcPr>
                <w:p w14:paraId="7EF54262"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N/A</w:t>
                  </w:r>
                </w:p>
              </w:tc>
            </w:tr>
          </w:tbl>
          <w:p w14:paraId="7EF54264"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E6FC1" w14:paraId="7EF54269" w14:textId="77777777">
        <w:trPr>
          <w:cantSplit/>
        </w:trPr>
        <w:tc>
          <w:tcPr>
            <w:tcW w:w="540" w:type="dxa"/>
            <w:vMerge/>
            <w:tcBorders>
              <w:left w:val="nil"/>
              <w:bottom w:val="nil"/>
            </w:tcBorders>
          </w:tcPr>
          <w:p w14:paraId="7EF54266" w14:textId="77777777" w:rsidR="007E6FC1" w:rsidRDefault="007E6FC1"/>
        </w:tc>
        <w:tc>
          <w:tcPr>
            <w:tcW w:w="8725" w:type="dxa"/>
            <w:gridSpan w:val="2"/>
            <w:tcBorders>
              <w:bottom w:val="nil"/>
            </w:tcBorders>
          </w:tcPr>
          <w:p w14:paraId="7EF54267"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b/>
                <w:bCs/>
              </w:rPr>
            </w:pPr>
            <w:r>
              <w:rPr>
                <w:b/>
                <w:bCs/>
              </w:rPr>
              <w:t>Describe Basis for Conclusion:</w:t>
            </w:r>
          </w:p>
          <w:p w14:paraId="7EF54268"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6FC1" w14:paraId="7EF5426C" w14:textId="77777777">
        <w:trPr>
          <w:cantSplit/>
        </w:trPr>
        <w:tc>
          <w:tcPr>
            <w:tcW w:w="540" w:type="dxa"/>
            <w:vMerge/>
            <w:tcBorders>
              <w:left w:val="nil"/>
              <w:bottom w:val="nil"/>
            </w:tcBorders>
          </w:tcPr>
          <w:p w14:paraId="7EF5426A" w14:textId="77777777" w:rsidR="007E6FC1" w:rsidRDefault="007E6FC1"/>
        </w:tc>
        <w:tc>
          <w:tcPr>
            <w:tcW w:w="8725" w:type="dxa"/>
            <w:gridSpan w:val="2"/>
            <w:tcBorders>
              <w:top w:val="nil"/>
            </w:tcBorders>
          </w:tcPr>
          <w:p w14:paraId="7EF5426B"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7EF5426D" w14:textId="77777777" w:rsidR="007E6FC1" w:rsidRDefault="007E6FC1">
      <w:pPr>
        <w:jc w:val="both"/>
        <w:rPr>
          <w:rStyle w:val="Heading1Char"/>
          <w:rFonts w:ascii="Times New Roman" w:hAnsi="Times New Roman" w:cs="Times New Roman"/>
          <w:color w:val="auto"/>
          <w:sz w:val="24"/>
          <w:szCs w:val="24"/>
        </w:rPr>
      </w:pPr>
    </w:p>
    <w:p w14:paraId="7EF5426E" w14:textId="77777777" w:rsidR="007E6FC1" w:rsidRDefault="00BF2AE2">
      <w:pPr>
        <w:rPr>
          <w:b/>
          <w:bCs/>
          <w:sz w:val="22"/>
          <w:szCs w:val="22"/>
        </w:rPr>
      </w:pPr>
      <w:bookmarkStart w:id="15" w:name="_Toc50621845"/>
      <w:r>
        <w:rPr>
          <w:rStyle w:val="Heading1Char"/>
          <w:rFonts w:ascii="Times New Roman" w:hAnsi="Times New Roman" w:cs="Times New Roman"/>
          <w:b/>
          <w:bCs/>
          <w:color w:val="auto"/>
          <w:sz w:val="24"/>
          <w:szCs w:val="24"/>
        </w:rPr>
        <w:t>G</w:t>
      </w:r>
      <w:r>
        <w:rPr>
          <w:rStyle w:val="Heading1Char"/>
          <w:rFonts w:ascii="Times New Roman" w:hAnsi="Times New Roman" w:cs="Times New Roman"/>
          <w:color w:val="auto"/>
          <w:sz w:val="24"/>
          <w:szCs w:val="24"/>
        </w:rPr>
        <w:t xml:space="preserve">. </w:t>
      </w:r>
      <w:r>
        <w:rPr>
          <w:rStyle w:val="Heading1Char"/>
          <w:rFonts w:ascii="Times New Roman" w:hAnsi="Times New Roman" w:cs="Times New Roman"/>
          <w:b/>
          <w:bCs/>
          <w:color w:val="auto"/>
          <w:sz w:val="24"/>
          <w:szCs w:val="24"/>
        </w:rPr>
        <w:t>REVIEW OF HOUSING REHABILITATION AND RECONSTRUCTION</w:t>
      </w:r>
      <w:bookmarkEnd w:id="15"/>
      <w:r>
        <w:rPr>
          <w:b/>
          <w:bCs/>
          <w:sz w:val="22"/>
          <w:szCs w:val="22"/>
        </w:rPr>
        <w:t xml:space="preserve"> </w:t>
      </w:r>
    </w:p>
    <w:p w14:paraId="7EF5426F" w14:textId="77777777" w:rsidR="007E6FC1" w:rsidRDefault="00BF2AE2">
      <w:pPr>
        <w:jc w:val="center"/>
        <w:rPr>
          <w:sz w:val="22"/>
          <w:szCs w:val="22"/>
        </w:rPr>
      </w:pPr>
      <w:r>
        <w:rPr>
          <w:sz w:val="22"/>
          <w:szCs w:val="22"/>
        </w:rPr>
        <w:t>(Supplement to 6-6)</w:t>
      </w:r>
    </w:p>
    <w:p w14:paraId="7EF54270" w14:textId="77777777" w:rsidR="007E6FC1" w:rsidRDefault="007E6FC1">
      <w:pPr>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632"/>
        <w:gridCol w:w="1093"/>
      </w:tblGrid>
      <w:tr w:rsidR="007E6FC1" w14:paraId="7EF54276" w14:textId="77777777" w:rsidTr="00A83665">
        <w:trPr>
          <w:cantSplit/>
          <w:trHeight w:val="323"/>
        </w:trPr>
        <w:tc>
          <w:tcPr>
            <w:tcW w:w="337" w:type="pct"/>
            <w:vMerge w:val="restart"/>
            <w:tcBorders>
              <w:top w:val="nil"/>
              <w:left w:val="nil"/>
              <w:bottom w:val="nil"/>
            </w:tcBorders>
          </w:tcPr>
          <w:p w14:paraId="7EF54271" w14:textId="77777777" w:rsidR="007E6FC1" w:rsidRDefault="007E6FC1" w:rsidP="00A83665">
            <w:pPr>
              <w:pStyle w:val="ListParagraph"/>
              <w:numPr>
                <w:ilvl w:val="0"/>
                <w:numId w:val="82"/>
              </w:numPr>
              <w:spacing w:after="160" w:line="259" w:lineRule="auto"/>
            </w:pPr>
          </w:p>
        </w:tc>
        <w:tc>
          <w:tcPr>
            <w:tcW w:w="4663" w:type="pct"/>
            <w:gridSpan w:val="2"/>
            <w:tcBorders>
              <w:bottom w:val="single" w:sz="4" w:space="0" w:color="auto"/>
            </w:tcBorders>
          </w:tcPr>
          <w:p w14:paraId="7EF54272"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r>
              <w:rPr>
                <w:noProof/>
                <w:sz w:val="22"/>
                <w:szCs w:val="22"/>
              </w:rPr>
              <w:t>In regard to</w:t>
            </w:r>
            <w:r>
              <w:rPr>
                <w:b/>
                <w:i/>
                <w:noProof/>
                <w:sz w:val="22"/>
                <w:szCs w:val="22"/>
              </w:rPr>
              <w:t xml:space="preserve"> activities in floodplains</w:t>
            </w:r>
            <w:r>
              <w:rPr>
                <w:color w:val="000000"/>
                <w:sz w:val="22"/>
                <w:szCs w:val="22"/>
              </w:rPr>
              <w:t>, do the policies and procedures:</w:t>
            </w:r>
          </w:p>
          <w:p w14:paraId="7EF54273"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p w14:paraId="7EF54274" w14:textId="77777777" w:rsidR="007E6FC1" w:rsidRDefault="00BF2AE2">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7EF54275"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7E6FC1" w14:paraId="7EF54283" w14:textId="77777777" w:rsidTr="00A83665">
        <w:trPr>
          <w:trHeight w:val="773"/>
        </w:trPr>
        <w:tc>
          <w:tcPr>
            <w:tcW w:w="337" w:type="pct"/>
            <w:vMerge/>
            <w:tcBorders>
              <w:left w:val="nil"/>
              <w:bottom w:val="nil"/>
            </w:tcBorders>
          </w:tcPr>
          <w:p w14:paraId="7EF54277" w14:textId="77777777" w:rsidR="007E6FC1" w:rsidRDefault="007E6FC1">
            <w:pPr>
              <w:spacing w:after="160" w:line="259" w:lineRule="auto"/>
              <w:rPr>
                <w:rFonts w:eastAsia="Calibri"/>
                <w:sz w:val="22"/>
                <w:szCs w:val="22"/>
              </w:rPr>
            </w:pPr>
          </w:p>
        </w:tc>
        <w:tc>
          <w:tcPr>
            <w:tcW w:w="4079" w:type="pct"/>
            <w:tcBorders>
              <w:bottom w:val="single" w:sz="4" w:space="0" w:color="auto"/>
            </w:tcBorders>
          </w:tcPr>
          <w:p w14:paraId="7EF54279" w14:textId="34261381" w:rsidR="007E6FC1" w:rsidRPr="008226C8" w:rsidRDefault="00BF2AE2" w:rsidP="00A83665">
            <w:pPr>
              <w:numPr>
                <w:ilvl w:val="0"/>
                <w:numId w:val="100"/>
              </w:numPr>
              <w:spacing w:after="160" w:line="259" w:lineRule="auto"/>
              <w:contextualSpacing/>
              <w:rPr>
                <w:rFonts w:eastAsia="Calibri"/>
                <w:sz w:val="22"/>
                <w:szCs w:val="22"/>
              </w:rPr>
            </w:pPr>
            <w:r>
              <w:rPr>
                <w:rFonts w:eastAsia="Calibri"/>
                <w:sz w:val="22"/>
                <w:szCs w:val="22"/>
              </w:rPr>
              <w:t>Require activities to be designed or modified to minimize harm to or within the floodplain, in accordance with Executive Order 11988 and 24 CFR part 55?</w:t>
            </w:r>
          </w:p>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27D" w14:textId="77777777">
              <w:trPr>
                <w:trHeight w:val="170"/>
              </w:trPr>
              <w:tc>
                <w:tcPr>
                  <w:tcW w:w="425" w:type="dxa"/>
                </w:tcPr>
                <w:p w14:paraId="7EF5427A"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27B"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27C"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281" w14:textId="77777777">
              <w:trPr>
                <w:trHeight w:val="225"/>
              </w:trPr>
              <w:tc>
                <w:tcPr>
                  <w:tcW w:w="425" w:type="dxa"/>
                </w:tcPr>
                <w:p w14:paraId="7EF5427E"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EF5427F"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EF54280"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EF54282"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E6FC1" w14:paraId="7EF5428F" w14:textId="77777777" w:rsidTr="00A83665">
        <w:trPr>
          <w:trHeight w:val="773"/>
        </w:trPr>
        <w:tc>
          <w:tcPr>
            <w:tcW w:w="337" w:type="pct"/>
            <w:vMerge/>
            <w:tcBorders>
              <w:left w:val="nil"/>
              <w:bottom w:val="nil"/>
            </w:tcBorders>
          </w:tcPr>
          <w:p w14:paraId="7EF54284" w14:textId="77777777" w:rsidR="007E6FC1" w:rsidRDefault="007E6FC1">
            <w:pPr>
              <w:spacing w:after="160" w:line="259" w:lineRule="auto"/>
              <w:rPr>
                <w:rFonts w:eastAsia="Calibri"/>
                <w:sz w:val="22"/>
                <w:szCs w:val="22"/>
              </w:rPr>
            </w:pPr>
          </w:p>
        </w:tc>
        <w:tc>
          <w:tcPr>
            <w:tcW w:w="4079" w:type="pct"/>
            <w:tcBorders>
              <w:bottom w:val="single" w:sz="4" w:space="0" w:color="auto"/>
            </w:tcBorders>
          </w:tcPr>
          <w:p w14:paraId="7EF54285" w14:textId="77777777" w:rsidR="007E6FC1" w:rsidRDefault="00BF2AE2">
            <w:pPr>
              <w:numPr>
                <w:ilvl w:val="0"/>
                <w:numId w:val="100"/>
              </w:numPr>
              <w:spacing w:after="160" w:line="259" w:lineRule="auto"/>
              <w:rPr>
                <w:rFonts w:eastAsia="Calibri"/>
                <w:sz w:val="22"/>
                <w:szCs w:val="22"/>
              </w:rPr>
            </w:pPr>
            <w:r>
              <w:rPr>
                <w:rFonts w:eastAsia="Calibri"/>
                <w:sz w:val="22"/>
                <w:szCs w:val="22"/>
              </w:rPr>
              <w:t xml:space="preserve">Require housing receiving assistance for substantial improvements (that is not part of a mixed-use development) to be designed using the base flood elevation, determined in accordance with the best available data, plus one foot as the baseline standard for elevation (or higher elevation if required by locally adopted code or standard)? </w:t>
            </w:r>
          </w:p>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289" w14:textId="77777777">
              <w:trPr>
                <w:trHeight w:val="170"/>
              </w:trPr>
              <w:tc>
                <w:tcPr>
                  <w:tcW w:w="425" w:type="dxa"/>
                </w:tcPr>
                <w:p w14:paraId="7EF54286"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287"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288"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28D" w14:textId="77777777">
              <w:trPr>
                <w:trHeight w:val="225"/>
              </w:trPr>
              <w:tc>
                <w:tcPr>
                  <w:tcW w:w="425" w:type="dxa"/>
                </w:tcPr>
                <w:p w14:paraId="7EF5428A"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EF5428B"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EF5428C"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EF5428E"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E6FC1" w14:paraId="7EF5429B" w14:textId="77777777" w:rsidTr="00A83665">
        <w:trPr>
          <w:trHeight w:val="773"/>
        </w:trPr>
        <w:tc>
          <w:tcPr>
            <w:tcW w:w="337" w:type="pct"/>
            <w:vMerge/>
            <w:tcBorders>
              <w:left w:val="nil"/>
              <w:bottom w:val="nil"/>
            </w:tcBorders>
          </w:tcPr>
          <w:p w14:paraId="7EF54290" w14:textId="77777777" w:rsidR="007E6FC1" w:rsidRDefault="007E6FC1">
            <w:pPr>
              <w:spacing w:after="160" w:line="259" w:lineRule="auto"/>
              <w:rPr>
                <w:rFonts w:eastAsia="Calibri"/>
                <w:sz w:val="22"/>
                <w:szCs w:val="22"/>
              </w:rPr>
            </w:pPr>
          </w:p>
        </w:tc>
        <w:tc>
          <w:tcPr>
            <w:tcW w:w="4079" w:type="pct"/>
            <w:tcBorders>
              <w:bottom w:val="single" w:sz="4" w:space="0" w:color="auto"/>
            </w:tcBorders>
          </w:tcPr>
          <w:p w14:paraId="7EF54291" w14:textId="77777777" w:rsidR="007E6FC1" w:rsidRDefault="00BF2AE2">
            <w:pPr>
              <w:numPr>
                <w:ilvl w:val="0"/>
                <w:numId w:val="100"/>
              </w:numPr>
              <w:spacing w:after="200" w:line="276" w:lineRule="auto"/>
              <w:contextualSpacing/>
              <w:rPr>
                <w:rFonts w:eastAsia="Calibri"/>
                <w:sz w:val="22"/>
                <w:szCs w:val="22"/>
              </w:rPr>
            </w:pPr>
            <w:r>
              <w:rPr>
                <w:rFonts w:eastAsia="Calibri"/>
                <w:sz w:val="22"/>
                <w:szCs w:val="22"/>
              </w:rPr>
              <w:t xml:space="preserve">Require housing receiving assistance for substantial improvements (that is not part of a mixed-use development) to be elevated at least one foot higher than the latest FEMA-issued base flood elevation? </w:t>
            </w:r>
          </w:p>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295" w14:textId="77777777">
              <w:trPr>
                <w:trHeight w:val="170"/>
              </w:trPr>
              <w:tc>
                <w:tcPr>
                  <w:tcW w:w="425" w:type="dxa"/>
                </w:tcPr>
                <w:p w14:paraId="7EF54292"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293"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294"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299" w14:textId="77777777">
              <w:trPr>
                <w:trHeight w:val="225"/>
              </w:trPr>
              <w:tc>
                <w:tcPr>
                  <w:tcW w:w="425" w:type="dxa"/>
                </w:tcPr>
                <w:p w14:paraId="7EF54296"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EF54297"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EF54298"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EF5429A"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E6FC1" w14:paraId="7EF542A8" w14:textId="77777777" w:rsidTr="00A83665">
        <w:trPr>
          <w:trHeight w:val="773"/>
        </w:trPr>
        <w:tc>
          <w:tcPr>
            <w:tcW w:w="337" w:type="pct"/>
            <w:vMerge/>
            <w:tcBorders>
              <w:left w:val="nil"/>
              <w:bottom w:val="nil"/>
            </w:tcBorders>
          </w:tcPr>
          <w:p w14:paraId="7EF5429C" w14:textId="77777777" w:rsidR="007E6FC1" w:rsidRDefault="007E6FC1">
            <w:pPr>
              <w:spacing w:after="160" w:line="259" w:lineRule="auto"/>
              <w:rPr>
                <w:rFonts w:eastAsia="Calibri"/>
                <w:sz w:val="22"/>
                <w:szCs w:val="22"/>
              </w:rPr>
            </w:pPr>
          </w:p>
        </w:tc>
        <w:tc>
          <w:tcPr>
            <w:tcW w:w="4079" w:type="pct"/>
            <w:tcBorders>
              <w:bottom w:val="single" w:sz="4" w:space="0" w:color="auto"/>
            </w:tcBorders>
          </w:tcPr>
          <w:p w14:paraId="7EF5429D" w14:textId="77777777" w:rsidR="007E6FC1" w:rsidRDefault="00BF2AE2">
            <w:pPr>
              <w:numPr>
                <w:ilvl w:val="0"/>
                <w:numId w:val="100"/>
              </w:numPr>
              <w:spacing w:after="160" w:line="259" w:lineRule="auto"/>
              <w:contextualSpacing/>
              <w:rPr>
                <w:rFonts w:eastAsia="Calibri"/>
                <w:sz w:val="22"/>
                <w:szCs w:val="22"/>
              </w:rPr>
            </w:pPr>
            <w:r>
              <w:rPr>
                <w:rFonts w:eastAsia="Calibri"/>
                <w:sz w:val="22"/>
                <w:szCs w:val="22"/>
              </w:rPr>
              <w:t xml:space="preserve">Require a mixed-use development receiving assistance for substantial improvements to be floodproofed according to the latest FEMA guidance? </w:t>
            </w:r>
          </w:p>
          <w:p w14:paraId="7EF5429E" w14:textId="77777777" w:rsidR="007E6FC1" w:rsidRDefault="007E6FC1">
            <w:pPr>
              <w:ind w:left="360"/>
              <w:rPr>
                <w:rFonts w:eastAsia="Calibri"/>
                <w:sz w:val="22"/>
                <w:szCs w:val="22"/>
              </w:rPr>
            </w:pPr>
          </w:p>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2A2" w14:textId="77777777">
              <w:trPr>
                <w:trHeight w:val="170"/>
              </w:trPr>
              <w:tc>
                <w:tcPr>
                  <w:tcW w:w="425" w:type="dxa"/>
                </w:tcPr>
                <w:p w14:paraId="7EF5429F"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2A0"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2A1"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2A6" w14:textId="77777777">
              <w:trPr>
                <w:trHeight w:val="225"/>
              </w:trPr>
              <w:tc>
                <w:tcPr>
                  <w:tcW w:w="425" w:type="dxa"/>
                </w:tcPr>
                <w:p w14:paraId="7EF542A3"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EF542A4"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EF542A5"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EF542A7"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E6FC1" w14:paraId="7EF542AC" w14:textId="77777777" w:rsidTr="00A83665">
        <w:trPr>
          <w:cantSplit/>
        </w:trPr>
        <w:tc>
          <w:tcPr>
            <w:tcW w:w="337" w:type="pct"/>
            <w:vMerge/>
            <w:tcBorders>
              <w:left w:val="nil"/>
              <w:bottom w:val="nil"/>
            </w:tcBorders>
          </w:tcPr>
          <w:p w14:paraId="7EF542A9" w14:textId="77777777" w:rsidR="007E6FC1" w:rsidRDefault="007E6FC1">
            <w:pPr>
              <w:spacing w:after="160" w:line="259" w:lineRule="auto"/>
              <w:rPr>
                <w:rFonts w:eastAsia="Calibri"/>
                <w:sz w:val="22"/>
                <w:szCs w:val="22"/>
              </w:rPr>
            </w:pPr>
          </w:p>
        </w:tc>
        <w:tc>
          <w:tcPr>
            <w:tcW w:w="4663" w:type="pct"/>
            <w:gridSpan w:val="2"/>
            <w:tcBorders>
              <w:bottom w:val="nil"/>
            </w:tcBorders>
          </w:tcPr>
          <w:p w14:paraId="7EF542AA"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EF542AB"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42AF" w14:textId="77777777" w:rsidTr="00A83665">
        <w:trPr>
          <w:cantSplit/>
        </w:trPr>
        <w:tc>
          <w:tcPr>
            <w:tcW w:w="337" w:type="pct"/>
            <w:vMerge/>
            <w:tcBorders>
              <w:left w:val="nil"/>
              <w:bottom w:val="nil"/>
            </w:tcBorders>
          </w:tcPr>
          <w:p w14:paraId="7EF542AD" w14:textId="77777777" w:rsidR="007E6FC1" w:rsidRDefault="007E6FC1">
            <w:pPr>
              <w:spacing w:after="160" w:line="259" w:lineRule="auto"/>
              <w:rPr>
                <w:rFonts w:eastAsia="Calibri"/>
                <w:sz w:val="22"/>
                <w:szCs w:val="22"/>
              </w:rPr>
            </w:pPr>
          </w:p>
        </w:tc>
        <w:tc>
          <w:tcPr>
            <w:tcW w:w="4663" w:type="pct"/>
            <w:gridSpan w:val="2"/>
            <w:tcBorders>
              <w:top w:val="nil"/>
            </w:tcBorders>
          </w:tcPr>
          <w:p w14:paraId="7EF542AE"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EF542B0" w14:textId="77777777" w:rsidR="007E6FC1" w:rsidRDefault="007E6FC1">
      <w:pPr>
        <w:spacing w:after="160" w:line="259" w:lineRule="auto"/>
        <w:rPr>
          <w:rFonts w:eastAsia="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632"/>
        <w:gridCol w:w="1093"/>
      </w:tblGrid>
      <w:tr w:rsidR="007E6FC1" w14:paraId="7EF542B3" w14:textId="77777777" w:rsidTr="00A83665">
        <w:trPr>
          <w:trHeight w:val="46"/>
        </w:trPr>
        <w:tc>
          <w:tcPr>
            <w:tcW w:w="337" w:type="pct"/>
            <w:vMerge w:val="restart"/>
            <w:tcBorders>
              <w:top w:val="nil"/>
              <w:left w:val="nil"/>
              <w:bottom w:val="nil"/>
            </w:tcBorders>
          </w:tcPr>
          <w:p w14:paraId="7EF542B1" w14:textId="77777777" w:rsidR="007E6FC1" w:rsidRDefault="007E6FC1" w:rsidP="00A83665">
            <w:pPr>
              <w:pStyle w:val="ListParagraph"/>
              <w:numPr>
                <w:ilvl w:val="0"/>
                <w:numId w:val="82"/>
              </w:numPr>
              <w:spacing w:after="160" w:line="259" w:lineRule="auto"/>
            </w:pPr>
          </w:p>
        </w:tc>
        <w:tc>
          <w:tcPr>
            <w:tcW w:w="4663" w:type="pct"/>
            <w:gridSpan w:val="2"/>
            <w:tcBorders>
              <w:bottom w:val="single" w:sz="4" w:space="0" w:color="auto"/>
            </w:tcBorders>
            <w:shd w:val="clear" w:color="auto" w:fill="auto"/>
          </w:tcPr>
          <w:p w14:paraId="7EF542B2" w14:textId="128BA3A4" w:rsidR="007E6FC1" w:rsidRDefault="000662E7">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r>
              <w:rPr>
                <w:sz w:val="22"/>
                <w:szCs w:val="22"/>
              </w:rPr>
              <w:t xml:space="preserve">For grants under Public Law 113-2, </w:t>
            </w:r>
            <w:proofErr w:type="gramStart"/>
            <w:r>
              <w:rPr>
                <w:sz w:val="22"/>
                <w:szCs w:val="22"/>
              </w:rPr>
              <w:t>i</w:t>
            </w:r>
            <w:r w:rsidR="00BF2AE2">
              <w:rPr>
                <w:sz w:val="22"/>
                <w:szCs w:val="22"/>
              </w:rPr>
              <w:t>n regard to</w:t>
            </w:r>
            <w:proofErr w:type="gramEnd"/>
            <w:r w:rsidR="00BF2AE2">
              <w:rPr>
                <w:sz w:val="22"/>
                <w:szCs w:val="22"/>
              </w:rPr>
              <w:t xml:space="preserve"> </w:t>
            </w:r>
            <w:r w:rsidR="00BF2AE2">
              <w:rPr>
                <w:b/>
                <w:bCs/>
                <w:i/>
                <w:iCs/>
                <w:sz w:val="22"/>
                <w:szCs w:val="22"/>
              </w:rPr>
              <w:t>activities in floodplains,</w:t>
            </w:r>
            <w:r w:rsidR="00BF2AE2">
              <w:rPr>
                <w:sz w:val="22"/>
                <w:szCs w:val="22"/>
              </w:rPr>
              <w:t xml:space="preserve"> do the activity files document:</w:t>
            </w:r>
          </w:p>
        </w:tc>
      </w:tr>
      <w:tr w:rsidR="007E6FC1" w14:paraId="7EF542C3" w14:textId="77777777" w:rsidTr="00A83665">
        <w:trPr>
          <w:trHeight w:val="46"/>
        </w:trPr>
        <w:tc>
          <w:tcPr>
            <w:tcW w:w="337" w:type="pct"/>
            <w:vMerge/>
            <w:tcBorders>
              <w:left w:val="nil"/>
              <w:bottom w:val="nil"/>
            </w:tcBorders>
          </w:tcPr>
          <w:p w14:paraId="7EF542B4" w14:textId="77777777" w:rsidR="007E6FC1" w:rsidRDefault="007E6FC1">
            <w:pPr>
              <w:spacing w:after="160" w:line="259" w:lineRule="auto"/>
              <w:rPr>
                <w:rFonts w:eastAsia="Calibri"/>
                <w:sz w:val="22"/>
                <w:szCs w:val="22"/>
              </w:rPr>
            </w:pPr>
          </w:p>
        </w:tc>
        <w:tc>
          <w:tcPr>
            <w:tcW w:w="4079" w:type="pct"/>
            <w:tcBorders>
              <w:bottom w:val="single" w:sz="4" w:space="0" w:color="auto"/>
            </w:tcBorders>
            <w:shd w:val="clear" w:color="auto" w:fill="auto"/>
          </w:tcPr>
          <w:p w14:paraId="7EF542B5" w14:textId="77777777" w:rsidR="007E6FC1" w:rsidRDefault="00BF2AE2">
            <w:pPr>
              <w:numPr>
                <w:ilvl w:val="0"/>
                <w:numId w:val="101"/>
              </w:numPr>
              <w:spacing w:after="200" w:line="276" w:lineRule="auto"/>
              <w:contextualSpacing/>
              <w:rPr>
                <w:rFonts w:eastAsia="Calibri"/>
                <w:sz w:val="22"/>
                <w:szCs w:val="22"/>
              </w:rPr>
            </w:pPr>
            <w:r>
              <w:rPr>
                <w:rFonts w:eastAsia="Calibri"/>
                <w:sz w:val="22"/>
                <w:szCs w:val="22"/>
              </w:rPr>
              <w:t xml:space="preserve">That housing receiving assistance for substantial improvements (that is not a mixed-use development) </w:t>
            </w:r>
            <w:proofErr w:type="gramStart"/>
            <w:r>
              <w:rPr>
                <w:rFonts w:eastAsia="Calibri"/>
                <w:sz w:val="22"/>
                <w:szCs w:val="22"/>
              </w:rPr>
              <w:t>is elevated</w:t>
            </w:r>
            <w:proofErr w:type="gramEnd"/>
            <w:r>
              <w:rPr>
                <w:rFonts w:eastAsia="Calibri"/>
                <w:sz w:val="22"/>
                <w:szCs w:val="22"/>
              </w:rPr>
              <w:t xml:space="preserve"> at least one foot higher than the latest FEMA-issued base flood elevation? </w:t>
            </w:r>
          </w:p>
          <w:p w14:paraId="7EF542B6" w14:textId="77777777" w:rsidR="007E6FC1" w:rsidRDefault="007E6FC1">
            <w:pPr>
              <w:spacing w:after="200" w:line="276" w:lineRule="auto"/>
              <w:ind w:left="720"/>
              <w:contextualSpacing/>
              <w:rPr>
                <w:rFonts w:eastAsia="Calibri"/>
                <w:sz w:val="22"/>
                <w:szCs w:val="22"/>
              </w:rPr>
            </w:pPr>
          </w:p>
          <w:p w14:paraId="7EF542B7" w14:textId="77777777" w:rsidR="007E6FC1" w:rsidRDefault="00BF2AE2">
            <w:pPr>
              <w:spacing w:after="200" w:line="276" w:lineRule="auto"/>
              <w:ind w:left="720"/>
              <w:contextualSpacing/>
              <w:rPr>
                <w:rFonts w:eastAsia="Calibri"/>
                <w:sz w:val="22"/>
                <w:szCs w:val="22"/>
              </w:rPr>
            </w:pPr>
            <w:r>
              <w:rPr>
                <w:rFonts w:eastAsia="Calibri"/>
                <w:b/>
                <w:bCs/>
                <w:sz w:val="22"/>
                <w:szCs w:val="22"/>
              </w:rPr>
              <w:t>NOTE</w:t>
            </w:r>
            <w:r>
              <w:rPr>
                <w:rFonts w:eastAsia="Calibri"/>
                <w:sz w:val="22"/>
                <w:szCs w:val="22"/>
              </w:rPr>
              <w:t>: If the housing activity is in a mixed-use development, reviewer should select “N/A” and answer question b. below.</w:t>
            </w:r>
          </w:p>
          <w:p w14:paraId="7EF542B8" w14:textId="77777777" w:rsidR="007E6FC1" w:rsidRDefault="007E6FC1">
            <w:pPr>
              <w:spacing w:after="200" w:line="276" w:lineRule="auto"/>
              <w:ind w:left="720"/>
              <w:contextualSpacing/>
              <w:rPr>
                <w:rFonts w:eastAsia="Calibri"/>
                <w:sz w:val="22"/>
                <w:szCs w:val="22"/>
              </w:rPr>
            </w:pPr>
          </w:p>
          <w:p w14:paraId="7EF542B9" w14:textId="4722EDF8" w:rsidR="007E6FC1" w:rsidRDefault="00BF2AE2">
            <w:pPr>
              <w:spacing w:after="160" w:line="259" w:lineRule="auto"/>
              <w:rPr>
                <w:rFonts w:eastAsia="Calibri"/>
                <w:sz w:val="22"/>
                <w:szCs w:val="22"/>
              </w:rPr>
            </w:pPr>
            <w:r>
              <w:rPr>
                <w:rFonts w:eastAsia="Calibri"/>
                <w:sz w:val="22"/>
                <w:szCs w:val="22"/>
              </w:rPr>
              <w:t xml:space="preserve">[Applicable </w:t>
            </w:r>
            <w:r>
              <w:rPr>
                <w:rFonts w:eastAsia="Calibri"/>
                <w:i/>
                <w:iCs/>
                <w:sz w:val="22"/>
                <w:szCs w:val="22"/>
              </w:rPr>
              <w:t xml:space="preserve">Federal Register </w:t>
            </w:r>
            <w:r>
              <w:rPr>
                <w:rFonts w:eastAsia="Calibri"/>
                <w:sz w:val="22"/>
                <w:szCs w:val="22"/>
              </w:rPr>
              <w:t>notice published April 19, 2013 (78 FR 23579)]</w:t>
            </w:r>
          </w:p>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2BD" w14:textId="77777777">
              <w:trPr>
                <w:trHeight w:val="170"/>
              </w:trPr>
              <w:tc>
                <w:tcPr>
                  <w:tcW w:w="425" w:type="dxa"/>
                </w:tcPr>
                <w:p w14:paraId="7EF542BA"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2BB"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2BC"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2C1" w14:textId="77777777">
              <w:trPr>
                <w:trHeight w:val="225"/>
              </w:trPr>
              <w:tc>
                <w:tcPr>
                  <w:tcW w:w="425" w:type="dxa"/>
                </w:tcPr>
                <w:p w14:paraId="7EF542BE"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EF542BF"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EF542C0"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EF542C2"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E6FC1" w14:paraId="7EF542D1" w14:textId="77777777" w:rsidTr="00A83665">
        <w:trPr>
          <w:trHeight w:val="46"/>
        </w:trPr>
        <w:tc>
          <w:tcPr>
            <w:tcW w:w="337" w:type="pct"/>
            <w:vMerge/>
            <w:tcBorders>
              <w:left w:val="nil"/>
              <w:bottom w:val="nil"/>
            </w:tcBorders>
          </w:tcPr>
          <w:p w14:paraId="7EF542C4" w14:textId="77777777" w:rsidR="007E6FC1" w:rsidRDefault="007E6FC1">
            <w:pPr>
              <w:spacing w:after="160" w:line="259" w:lineRule="auto"/>
              <w:rPr>
                <w:rFonts w:eastAsia="Calibri"/>
                <w:sz w:val="22"/>
                <w:szCs w:val="22"/>
              </w:rPr>
            </w:pPr>
          </w:p>
        </w:tc>
        <w:tc>
          <w:tcPr>
            <w:tcW w:w="4079" w:type="pct"/>
            <w:tcBorders>
              <w:bottom w:val="single" w:sz="4" w:space="0" w:color="auto"/>
            </w:tcBorders>
            <w:shd w:val="clear" w:color="auto" w:fill="auto"/>
          </w:tcPr>
          <w:p w14:paraId="7EF542C5" w14:textId="77777777" w:rsidR="007E6FC1" w:rsidRDefault="00BF2AE2">
            <w:pPr>
              <w:numPr>
                <w:ilvl w:val="0"/>
                <w:numId w:val="101"/>
              </w:numPr>
              <w:spacing w:after="200" w:line="276" w:lineRule="auto"/>
              <w:contextualSpacing/>
              <w:rPr>
                <w:rFonts w:eastAsia="Calibri"/>
                <w:sz w:val="22"/>
                <w:szCs w:val="22"/>
              </w:rPr>
            </w:pPr>
            <w:r>
              <w:rPr>
                <w:rFonts w:eastAsia="Calibri"/>
                <w:sz w:val="22"/>
                <w:szCs w:val="22"/>
              </w:rPr>
              <w:t xml:space="preserve">That a mixed-use development receiving assistance for substantial </w:t>
            </w:r>
            <w:proofErr w:type="gramStart"/>
            <w:r>
              <w:rPr>
                <w:rFonts w:eastAsia="Calibri"/>
                <w:sz w:val="22"/>
                <w:szCs w:val="22"/>
              </w:rPr>
              <w:t>improvements is</w:t>
            </w:r>
            <w:proofErr w:type="gramEnd"/>
            <w:r>
              <w:rPr>
                <w:rFonts w:eastAsia="Calibri"/>
                <w:sz w:val="22"/>
                <w:szCs w:val="22"/>
              </w:rPr>
              <w:t xml:space="preserve"> floodproofed according to the latest FEMA guidance? </w:t>
            </w:r>
          </w:p>
          <w:p w14:paraId="7EF542C6" w14:textId="77777777" w:rsidR="007E6FC1" w:rsidRDefault="007E6FC1">
            <w:pPr>
              <w:spacing w:after="200" w:line="276" w:lineRule="auto"/>
              <w:ind w:left="360"/>
              <w:contextualSpacing/>
              <w:rPr>
                <w:rFonts w:eastAsia="Calibri"/>
                <w:sz w:val="22"/>
                <w:szCs w:val="22"/>
              </w:rPr>
            </w:pPr>
          </w:p>
          <w:p w14:paraId="7EF542C7" w14:textId="22102075" w:rsidR="007E6FC1" w:rsidRDefault="00BF2AE2">
            <w:pPr>
              <w:spacing w:after="200" w:line="276" w:lineRule="auto"/>
              <w:contextualSpacing/>
              <w:rPr>
                <w:rFonts w:eastAsia="Calibri"/>
                <w:sz w:val="22"/>
                <w:szCs w:val="22"/>
              </w:rPr>
            </w:pPr>
            <w:r>
              <w:rPr>
                <w:rFonts w:eastAsia="Calibri"/>
                <w:sz w:val="22"/>
                <w:szCs w:val="22"/>
              </w:rPr>
              <w:t xml:space="preserve">[Applicable </w:t>
            </w:r>
            <w:r>
              <w:rPr>
                <w:rFonts w:eastAsia="Calibri"/>
                <w:i/>
                <w:iCs/>
                <w:sz w:val="22"/>
                <w:szCs w:val="22"/>
              </w:rPr>
              <w:t xml:space="preserve">Federal Register </w:t>
            </w:r>
            <w:r>
              <w:rPr>
                <w:rFonts w:eastAsia="Calibri"/>
                <w:sz w:val="22"/>
                <w:szCs w:val="22"/>
              </w:rPr>
              <w:t>notice published April 19, 2013 (78 FR 23579)]</w:t>
            </w:r>
          </w:p>
        </w:tc>
        <w:tc>
          <w:tcPr>
            <w:tcW w:w="58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5"/>
              <w:gridCol w:w="315"/>
              <w:gridCol w:w="413"/>
            </w:tblGrid>
            <w:tr w:rsidR="007E6FC1" w14:paraId="7EF542CB" w14:textId="77777777">
              <w:trPr>
                <w:trHeight w:val="170"/>
              </w:trPr>
              <w:tc>
                <w:tcPr>
                  <w:tcW w:w="425" w:type="dxa"/>
                </w:tcPr>
                <w:p w14:paraId="7EF542C8"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2C9"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2CA"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2CF" w14:textId="77777777">
              <w:trPr>
                <w:trHeight w:val="225"/>
              </w:trPr>
              <w:tc>
                <w:tcPr>
                  <w:tcW w:w="425" w:type="dxa"/>
                </w:tcPr>
                <w:p w14:paraId="7EF542CC"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EF542CD"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EF542CE"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EF542D0"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E6FC1" w14:paraId="7EF542D5" w14:textId="77777777" w:rsidTr="00A83665">
        <w:trPr>
          <w:cantSplit/>
        </w:trPr>
        <w:tc>
          <w:tcPr>
            <w:tcW w:w="337" w:type="pct"/>
            <w:vMerge/>
            <w:tcBorders>
              <w:left w:val="nil"/>
              <w:bottom w:val="nil"/>
            </w:tcBorders>
          </w:tcPr>
          <w:p w14:paraId="7EF542D2" w14:textId="77777777" w:rsidR="007E6FC1" w:rsidRDefault="007E6FC1">
            <w:pPr>
              <w:spacing w:after="160" w:line="259" w:lineRule="auto"/>
              <w:rPr>
                <w:rFonts w:eastAsia="Calibri"/>
                <w:sz w:val="22"/>
                <w:szCs w:val="22"/>
              </w:rPr>
            </w:pPr>
          </w:p>
        </w:tc>
        <w:tc>
          <w:tcPr>
            <w:tcW w:w="4663" w:type="pct"/>
            <w:gridSpan w:val="2"/>
            <w:tcBorders>
              <w:bottom w:val="nil"/>
            </w:tcBorders>
          </w:tcPr>
          <w:p w14:paraId="7EF542D3"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EF542D4" w14:textId="77777777" w:rsidR="007E6FC1" w:rsidRDefault="00BF2AE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42D8" w14:textId="77777777" w:rsidTr="00A83665">
        <w:trPr>
          <w:cantSplit/>
        </w:trPr>
        <w:tc>
          <w:tcPr>
            <w:tcW w:w="337" w:type="pct"/>
            <w:vMerge/>
            <w:tcBorders>
              <w:left w:val="nil"/>
              <w:bottom w:val="nil"/>
            </w:tcBorders>
          </w:tcPr>
          <w:p w14:paraId="7EF542D6" w14:textId="77777777" w:rsidR="007E6FC1" w:rsidRDefault="007E6FC1">
            <w:pPr>
              <w:spacing w:after="160" w:line="259" w:lineRule="auto"/>
              <w:rPr>
                <w:rFonts w:eastAsia="Calibri"/>
                <w:sz w:val="22"/>
                <w:szCs w:val="22"/>
              </w:rPr>
            </w:pPr>
          </w:p>
        </w:tc>
        <w:tc>
          <w:tcPr>
            <w:tcW w:w="4663" w:type="pct"/>
            <w:gridSpan w:val="2"/>
            <w:tcBorders>
              <w:top w:val="nil"/>
            </w:tcBorders>
          </w:tcPr>
          <w:p w14:paraId="7EF542D7" w14:textId="77777777" w:rsidR="007E6FC1" w:rsidRDefault="007E6FC1">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EF542D9" w14:textId="77777777" w:rsidR="007E6FC1" w:rsidRDefault="007E6FC1">
      <w:pPr>
        <w:rPr>
          <w:sz w:val="22"/>
          <w:szCs w:val="22"/>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262"/>
        <w:gridCol w:w="1463"/>
      </w:tblGrid>
      <w:tr w:rsidR="007E6FC1" w14:paraId="7EF542E6" w14:textId="77777777">
        <w:trPr>
          <w:trHeight w:val="773"/>
        </w:trPr>
        <w:tc>
          <w:tcPr>
            <w:tcW w:w="540" w:type="dxa"/>
            <w:vMerge w:val="restart"/>
            <w:tcBorders>
              <w:top w:val="nil"/>
              <w:left w:val="nil"/>
              <w:bottom w:val="nil"/>
              <w:right w:val="single" w:sz="4" w:space="0" w:color="auto"/>
            </w:tcBorders>
          </w:tcPr>
          <w:p w14:paraId="7EF542DA" w14:textId="77777777" w:rsidR="007E6FC1" w:rsidRDefault="007E6FC1" w:rsidP="00A83665">
            <w:pPr>
              <w:pStyle w:val="Level1"/>
              <w:numPr>
                <w:ilvl w:val="0"/>
                <w:numId w:val="82"/>
              </w:numPr>
              <w:tabs>
                <w:tab w:val="left" w:pos="720"/>
                <w:tab w:val="left" w:pos="1440"/>
                <w:tab w:val="left" w:pos="2160"/>
                <w:tab w:val="left" w:pos="2880"/>
                <w:tab w:val="left" w:pos="3600"/>
                <w:tab w:val="left" w:pos="5040"/>
                <w:tab w:val="left" w:pos="5760"/>
                <w:tab w:val="left" w:pos="6480"/>
              </w:tabs>
              <w:rPr>
                <w:sz w:val="22"/>
                <w:szCs w:val="22"/>
              </w:rPr>
            </w:pPr>
          </w:p>
        </w:tc>
        <w:tc>
          <w:tcPr>
            <w:tcW w:w="7262" w:type="dxa"/>
            <w:tcBorders>
              <w:top w:val="single" w:sz="4" w:space="0" w:color="auto"/>
              <w:left w:val="single" w:sz="4" w:space="0" w:color="auto"/>
              <w:bottom w:val="single" w:sz="4" w:space="0" w:color="auto"/>
              <w:right w:val="single" w:sz="4" w:space="0" w:color="auto"/>
            </w:tcBorders>
          </w:tcPr>
          <w:p w14:paraId="7EF542DB"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Do the policies and procedures prohibit the grantee from </w:t>
            </w:r>
            <w:proofErr w:type="gramStart"/>
            <w:r>
              <w:rPr>
                <w:sz w:val="22"/>
                <w:szCs w:val="22"/>
              </w:rPr>
              <w:t>providing assistance to</w:t>
            </w:r>
            <w:proofErr w:type="gramEnd"/>
            <w:r>
              <w:rPr>
                <w:sz w:val="22"/>
                <w:szCs w:val="22"/>
              </w:rPr>
              <w:t xml:space="preserve"> properties that are second homes as defined in IRS Publication 936 (mortgage interest deductions) at the time of the disaster, or following the disaster, from receiving assistance for rehabilitation, residential incentives, or to participating in a CDBG–DR buyout program?</w:t>
            </w:r>
          </w:p>
          <w:p w14:paraId="7EF542DC"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46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499"/>
              <w:gridCol w:w="549"/>
            </w:tblGrid>
            <w:tr w:rsidR="007E6FC1" w14:paraId="7EF542E0" w14:textId="77777777">
              <w:trPr>
                <w:trHeight w:val="170"/>
              </w:trPr>
              <w:tc>
                <w:tcPr>
                  <w:tcW w:w="425" w:type="dxa"/>
                </w:tcPr>
                <w:p w14:paraId="7EF542DD"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2D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2D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2E4" w14:textId="77777777">
              <w:trPr>
                <w:trHeight w:val="225"/>
              </w:trPr>
              <w:tc>
                <w:tcPr>
                  <w:tcW w:w="425" w:type="dxa"/>
                </w:tcPr>
                <w:p w14:paraId="7EF542E1"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2E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2E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2E5"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2EA" w14:textId="77777777">
        <w:trPr>
          <w:cantSplit/>
        </w:trPr>
        <w:tc>
          <w:tcPr>
            <w:tcW w:w="540" w:type="dxa"/>
            <w:vMerge/>
            <w:tcBorders>
              <w:left w:val="nil"/>
              <w:bottom w:val="nil"/>
              <w:right w:val="single" w:sz="4" w:space="0" w:color="auto"/>
            </w:tcBorders>
          </w:tcPr>
          <w:p w14:paraId="7EF542E7"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725" w:type="dxa"/>
            <w:gridSpan w:val="2"/>
            <w:tcBorders>
              <w:left w:val="single" w:sz="4" w:space="0" w:color="auto"/>
              <w:bottom w:val="nil"/>
            </w:tcBorders>
          </w:tcPr>
          <w:p w14:paraId="7EF542E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2E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42ED" w14:textId="77777777">
        <w:trPr>
          <w:cantSplit/>
        </w:trPr>
        <w:tc>
          <w:tcPr>
            <w:tcW w:w="540" w:type="dxa"/>
            <w:vMerge/>
            <w:tcBorders>
              <w:left w:val="nil"/>
              <w:bottom w:val="nil"/>
              <w:right w:val="single" w:sz="4" w:space="0" w:color="auto"/>
            </w:tcBorders>
          </w:tcPr>
          <w:p w14:paraId="7EF542EB"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725" w:type="dxa"/>
            <w:gridSpan w:val="2"/>
            <w:tcBorders>
              <w:top w:val="nil"/>
              <w:left w:val="single" w:sz="4" w:space="0" w:color="auto"/>
            </w:tcBorders>
          </w:tcPr>
          <w:p w14:paraId="7EF542EC"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42EE" w14:textId="77777777" w:rsidR="007E6FC1" w:rsidRDefault="00BF2AE2">
      <w:pPr>
        <w:rPr>
          <w:sz w:val="22"/>
          <w:szCs w:val="22"/>
        </w:rPr>
      </w:pPr>
      <w:r>
        <w:rPr>
          <w:sz w:val="22"/>
          <w:szCs w:val="22"/>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247"/>
        <w:gridCol w:w="1478"/>
      </w:tblGrid>
      <w:tr w:rsidR="007E6FC1" w14:paraId="7EF542FC" w14:textId="77777777" w:rsidTr="00A83665">
        <w:trPr>
          <w:trHeight w:val="773"/>
        </w:trPr>
        <w:tc>
          <w:tcPr>
            <w:tcW w:w="540" w:type="dxa"/>
            <w:vMerge w:val="restart"/>
            <w:tcBorders>
              <w:top w:val="nil"/>
              <w:left w:val="nil"/>
              <w:bottom w:val="nil"/>
              <w:right w:val="single" w:sz="4" w:space="0" w:color="auto"/>
            </w:tcBorders>
          </w:tcPr>
          <w:p w14:paraId="7EF542EF" w14:textId="33C7061E"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2</w:t>
            </w:r>
            <w:r w:rsidR="0018081D">
              <w:rPr>
                <w:sz w:val="22"/>
                <w:szCs w:val="22"/>
              </w:rPr>
              <w:t>9</w:t>
            </w:r>
            <w:r>
              <w:rPr>
                <w:sz w:val="22"/>
                <w:szCs w:val="22"/>
              </w:rPr>
              <w:t xml:space="preserve">. </w:t>
            </w:r>
          </w:p>
        </w:tc>
        <w:tc>
          <w:tcPr>
            <w:tcW w:w="7247" w:type="dxa"/>
            <w:tcBorders>
              <w:top w:val="single" w:sz="4" w:space="0" w:color="auto"/>
              <w:left w:val="single" w:sz="4" w:space="0" w:color="auto"/>
              <w:bottom w:val="single" w:sz="4" w:space="0" w:color="auto"/>
              <w:right w:val="single" w:sz="4" w:space="0" w:color="auto"/>
            </w:tcBorders>
          </w:tcPr>
          <w:p w14:paraId="64BBCF2B" w14:textId="3CE912F3" w:rsidR="007E6FC1" w:rsidRDefault="00BF2AE2" w:rsidP="5D82202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5D822027">
              <w:rPr>
                <w:sz w:val="22"/>
                <w:szCs w:val="22"/>
              </w:rPr>
              <w:t xml:space="preserve">Do the activity files document that the grantee </w:t>
            </w:r>
            <w:r w:rsidR="3B3FAD5D" w:rsidRPr="5D822027">
              <w:rPr>
                <w:b/>
                <w:bCs/>
                <w:sz w:val="22"/>
                <w:szCs w:val="22"/>
              </w:rPr>
              <w:t xml:space="preserve">has not funded </w:t>
            </w:r>
            <w:r w:rsidRPr="5D822027">
              <w:rPr>
                <w:sz w:val="22"/>
                <w:szCs w:val="22"/>
              </w:rPr>
              <w:t>a property that is a second home</w:t>
            </w:r>
            <w:r w:rsidR="4FA4401E" w:rsidRPr="5D822027">
              <w:rPr>
                <w:sz w:val="22"/>
                <w:szCs w:val="22"/>
              </w:rPr>
              <w:t xml:space="preserve">? </w:t>
            </w:r>
          </w:p>
          <w:p w14:paraId="0F3BEACA" w14:textId="6BD7A8F0" w:rsidR="007E6FC1" w:rsidRDefault="007E6FC1" w:rsidP="5D82202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EF542F0" w14:textId="4FC050C3" w:rsidR="007E6FC1" w:rsidRDefault="4FA4401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5D822027">
              <w:rPr>
                <w:sz w:val="22"/>
                <w:szCs w:val="22"/>
              </w:rPr>
              <w:t xml:space="preserve">NOTE: </w:t>
            </w:r>
            <w:r w:rsidR="006A57A2">
              <w:rPr>
                <w:sz w:val="22"/>
                <w:szCs w:val="22"/>
              </w:rPr>
              <w:t>For these grants, a “second home”</w:t>
            </w:r>
            <w:r w:rsidRPr="5D822027">
              <w:rPr>
                <w:sz w:val="22"/>
                <w:szCs w:val="22"/>
              </w:rPr>
              <w:t xml:space="preserve"> is </w:t>
            </w:r>
            <w:r w:rsidR="00BF2AE2" w:rsidRPr="5D822027">
              <w:rPr>
                <w:sz w:val="22"/>
                <w:szCs w:val="22"/>
              </w:rPr>
              <w:t>defined</w:t>
            </w:r>
            <w:r w:rsidR="43504DCC" w:rsidRPr="5D822027">
              <w:rPr>
                <w:sz w:val="22"/>
                <w:szCs w:val="22"/>
              </w:rPr>
              <w:t xml:space="preserve"> </w:t>
            </w:r>
            <w:r w:rsidR="0043615F">
              <w:rPr>
                <w:sz w:val="22"/>
                <w:szCs w:val="22"/>
              </w:rPr>
              <w:t>in</w:t>
            </w:r>
            <w:r w:rsidR="43504DCC" w:rsidRPr="5D822027">
              <w:rPr>
                <w:sz w:val="22"/>
                <w:szCs w:val="22"/>
              </w:rPr>
              <w:t xml:space="preserve"> </w:t>
            </w:r>
            <w:r w:rsidR="00BF2AE2" w:rsidRPr="5D822027">
              <w:rPr>
                <w:sz w:val="22"/>
                <w:szCs w:val="22"/>
              </w:rPr>
              <w:t>IRS Publication 936 (mortgage interest deductions)</w:t>
            </w:r>
            <w:r w:rsidR="00B3042B">
              <w:rPr>
                <w:sz w:val="22"/>
                <w:szCs w:val="22"/>
              </w:rPr>
              <w:t xml:space="preserve"> and applies</w:t>
            </w:r>
            <w:r w:rsidR="00BF2AE2" w:rsidRPr="5D822027">
              <w:rPr>
                <w:sz w:val="22"/>
                <w:szCs w:val="22"/>
              </w:rPr>
              <w:t xml:space="preserve"> </w:t>
            </w:r>
            <w:r w:rsidR="00686C95">
              <w:rPr>
                <w:sz w:val="22"/>
                <w:szCs w:val="22"/>
              </w:rPr>
              <w:t xml:space="preserve">to homes </w:t>
            </w:r>
            <w:r w:rsidR="00BF2AE2" w:rsidRPr="5D822027">
              <w:rPr>
                <w:sz w:val="22"/>
                <w:szCs w:val="22"/>
              </w:rPr>
              <w:t xml:space="preserve">at the time of the disaster, or following the disaster, </w:t>
            </w:r>
            <w:r w:rsidR="00D074A6">
              <w:rPr>
                <w:sz w:val="22"/>
                <w:szCs w:val="22"/>
              </w:rPr>
              <w:t xml:space="preserve">and prohibits </w:t>
            </w:r>
            <w:r w:rsidR="00734084">
              <w:rPr>
                <w:sz w:val="22"/>
                <w:szCs w:val="22"/>
              </w:rPr>
              <w:t xml:space="preserve">the property </w:t>
            </w:r>
            <w:r w:rsidR="00BF2AE2" w:rsidRPr="5D822027">
              <w:rPr>
                <w:sz w:val="22"/>
                <w:szCs w:val="22"/>
              </w:rPr>
              <w:t>from receiving assistance for rehabilitation, residential incentives, or to participating in a CDBG–DR buyout program</w:t>
            </w:r>
            <w:r w:rsidR="003C090C">
              <w:rPr>
                <w:sz w:val="22"/>
                <w:szCs w:val="22"/>
              </w:rPr>
              <w:t>.</w:t>
            </w:r>
          </w:p>
          <w:p w14:paraId="7EF542F1"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EF542F2"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[Applicable to grants under 113-12 only; See </w:t>
            </w:r>
            <w:r>
              <w:rPr>
                <w:i/>
                <w:iCs/>
                <w:sz w:val="22"/>
                <w:szCs w:val="22"/>
              </w:rPr>
              <w:t xml:space="preserve">Federal Register </w:t>
            </w:r>
            <w:r>
              <w:rPr>
                <w:sz w:val="22"/>
                <w:szCs w:val="22"/>
              </w:rPr>
              <w:t>notice published March 5, 2013 (78 FR 14345)]</w:t>
            </w:r>
          </w:p>
        </w:tc>
        <w:tc>
          <w:tcPr>
            <w:tcW w:w="147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6"/>
              <w:gridCol w:w="507"/>
              <w:gridCol w:w="555"/>
            </w:tblGrid>
            <w:tr w:rsidR="007E6FC1" w14:paraId="7EF542F6" w14:textId="77777777">
              <w:trPr>
                <w:trHeight w:val="170"/>
              </w:trPr>
              <w:tc>
                <w:tcPr>
                  <w:tcW w:w="425" w:type="dxa"/>
                </w:tcPr>
                <w:p w14:paraId="7EF542F3"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 w:type="dxa"/>
                </w:tcPr>
                <w:p w14:paraId="7EF542F4"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606" w:type="dxa"/>
                </w:tcPr>
                <w:p w14:paraId="7EF542F5"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7E6FC1" w14:paraId="7EF542FA" w14:textId="77777777">
              <w:trPr>
                <w:trHeight w:val="225"/>
              </w:trPr>
              <w:tc>
                <w:tcPr>
                  <w:tcW w:w="425" w:type="dxa"/>
                </w:tcPr>
                <w:p w14:paraId="7EF542F7"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EF542F8"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EF542F9"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EF542FB"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E6FC1" w14:paraId="7EF54300" w14:textId="77777777" w:rsidTr="00A83665">
        <w:trPr>
          <w:cantSplit/>
        </w:trPr>
        <w:tc>
          <w:tcPr>
            <w:tcW w:w="540" w:type="dxa"/>
            <w:vMerge/>
            <w:tcBorders>
              <w:left w:val="nil"/>
              <w:bottom w:val="nil"/>
            </w:tcBorders>
          </w:tcPr>
          <w:p w14:paraId="7EF542FD"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725" w:type="dxa"/>
            <w:gridSpan w:val="2"/>
            <w:tcBorders>
              <w:left w:val="single" w:sz="4" w:space="0" w:color="auto"/>
              <w:bottom w:val="nil"/>
            </w:tcBorders>
          </w:tcPr>
          <w:p w14:paraId="7EF542FE"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EF542FF" w14:textId="77777777" w:rsidR="007E6FC1" w:rsidRDefault="00BF2AE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E6FC1" w14:paraId="7EF54303" w14:textId="77777777" w:rsidTr="00A83665">
        <w:trPr>
          <w:cantSplit/>
        </w:trPr>
        <w:tc>
          <w:tcPr>
            <w:tcW w:w="540" w:type="dxa"/>
            <w:vMerge/>
            <w:tcBorders>
              <w:left w:val="nil"/>
              <w:bottom w:val="nil"/>
            </w:tcBorders>
          </w:tcPr>
          <w:p w14:paraId="7EF54301"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725" w:type="dxa"/>
            <w:gridSpan w:val="2"/>
            <w:tcBorders>
              <w:top w:val="nil"/>
              <w:left w:val="single" w:sz="4" w:space="0" w:color="auto"/>
            </w:tcBorders>
          </w:tcPr>
          <w:p w14:paraId="7EF54302" w14:textId="77777777" w:rsidR="007E6FC1" w:rsidRDefault="007E6F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EF54304" w14:textId="77777777" w:rsidR="007E6FC1" w:rsidRDefault="007E6FC1">
      <w:pPr>
        <w:rPr>
          <w:sz w:val="22"/>
          <w:szCs w:val="22"/>
          <w:u w:val="single"/>
        </w:rPr>
      </w:pPr>
    </w:p>
    <w:p w14:paraId="1E842C55" w14:textId="77777777" w:rsidR="00017092" w:rsidRDefault="00017092">
      <w:pPr>
        <w:rPr>
          <w:sz w:val="22"/>
          <w:szCs w:val="22"/>
          <w:u w:val="single"/>
        </w:rPr>
      </w:pPr>
    </w:p>
    <w:p w14:paraId="147DD8CE" w14:textId="77777777" w:rsidR="00017092" w:rsidRDefault="00017092">
      <w:pPr>
        <w:rPr>
          <w:sz w:val="22"/>
          <w:szCs w:val="22"/>
          <w:u w:val="single"/>
        </w:rPr>
      </w:pPr>
    </w:p>
    <w:p w14:paraId="3A025D24" w14:textId="77777777" w:rsidR="00017092" w:rsidRDefault="00017092">
      <w:pPr>
        <w:rPr>
          <w:sz w:val="22"/>
          <w:szCs w:val="22"/>
          <w:u w:val="single"/>
        </w:rPr>
      </w:pPr>
    </w:p>
    <w:p w14:paraId="701366E0" w14:textId="77777777" w:rsidR="00017092" w:rsidRDefault="00017092">
      <w:pPr>
        <w:rPr>
          <w:sz w:val="22"/>
          <w:szCs w:val="22"/>
          <w:u w:val="single"/>
        </w:rPr>
      </w:pPr>
    </w:p>
    <w:p w14:paraId="7EF54305" w14:textId="77777777" w:rsidR="007E6FC1" w:rsidRDefault="00BF2AE2">
      <w:pPr>
        <w:jc w:val="center"/>
        <w:rPr>
          <w:sz w:val="22"/>
          <w:szCs w:val="22"/>
          <w:u w:val="single"/>
        </w:rPr>
      </w:pPr>
      <w:bookmarkStart w:id="16" w:name="_Toc50621846"/>
      <w:r>
        <w:rPr>
          <w:rStyle w:val="Heading1Char"/>
          <w:rFonts w:ascii="Times New Roman" w:hAnsi="Times New Roman" w:cs="Times New Roman"/>
          <w:b/>
          <w:bCs/>
          <w:color w:val="auto"/>
          <w:sz w:val="24"/>
          <w:szCs w:val="24"/>
          <w:u w:val="single"/>
        </w:rPr>
        <w:lastRenderedPageBreak/>
        <w:t>H. REVIEW OF WRITTEN AGREEMENTS</w:t>
      </w:r>
      <w:bookmarkEnd w:id="16"/>
      <w:r>
        <w:rPr>
          <w:b/>
          <w:bCs/>
          <w:sz w:val="18"/>
          <w:szCs w:val="18"/>
        </w:rPr>
        <w:t xml:space="preserve"> </w:t>
      </w:r>
      <w:r>
        <w:rPr>
          <w:sz w:val="22"/>
          <w:szCs w:val="22"/>
        </w:rPr>
        <w:t>(Supplement to Exhibit 6-7)</w:t>
      </w:r>
    </w:p>
    <w:p w14:paraId="7EF54306" w14:textId="77777777" w:rsidR="007E6FC1" w:rsidRDefault="007E6FC1">
      <w:pPr>
        <w:rPr>
          <w:sz w:val="22"/>
          <w:szCs w:val="22"/>
          <w:u w:val="single"/>
        </w:rPr>
      </w:pPr>
    </w:p>
    <w:p w14:paraId="7EF54307" w14:textId="77777777" w:rsidR="007E6FC1" w:rsidRDefault="00BF2AE2">
      <w:pPr>
        <w:jc w:val="center"/>
        <w:rPr>
          <w:sz w:val="22"/>
          <w:szCs w:val="22"/>
        </w:rPr>
      </w:pPr>
      <w:r>
        <w:rPr>
          <w:sz w:val="22"/>
          <w:szCs w:val="22"/>
        </w:rPr>
        <w:t>No supplemental questions to Exhibit 6-7</w:t>
      </w:r>
    </w:p>
    <w:p w14:paraId="7EF54308" w14:textId="77777777" w:rsidR="007E6FC1" w:rsidRDefault="007E6FC1">
      <w:pPr>
        <w:rPr>
          <w:sz w:val="22"/>
          <w:szCs w:val="22"/>
        </w:rPr>
      </w:pPr>
    </w:p>
    <w:p w14:paraId="7EF54309" w14:textId="77777777" w:rsidR="007E6FC1" w:rsidRDefault="00BF2AE2">
      <w:pPr>
        <w:jc w:val="center"/>
        <w:rPr>
          <w:sz w:val="22"/>
          <w:szCs w:val="22"/>
        </w:rPr>
      </w:pPr>
      <w:bookmarkStart w:id="17" w:name="_Toc50621847"/>
      <w:r>
        <w:rPr>
          <w:rStyle w:val="Heading1Char"/>
          <w:rFonts w:ascii="Times New Roman" w:hAnsi="Times New Roman" w:cs="Times New Roman"/>
          <w:b/>
          <w:bCs/>
          <w:color w:val="auto"/>
          <w:sz w:val="24"/>
          <w:szCs w:val="24"/>
          <w:u w:val="single"/>
        </w:rPr>
        <w:t>I. REVIEW OF PROCUREMENT</w:t>
      </w:r>
      <w:bookmarkEnd w:id="17"/>
      <w:r>
        <w:rPr>
          <w:sz w:val="22"/>
          <w:szCs w:val="22"/>
        </w:rPr>
        <w:t xml:space="preserve"> (Supplement to Exhibit 6-8)</w:t>
      </w:r>
    </w:p>
    <w:p w14:paraId="7EF5430A" w14:textId="77777777" w:rsidR="007E6FC1" w:rsidRDefault="007E6FC1">
      <w:pPr>
        <w:rPr>
          <w:sz w:val="22"/>
          <w:szCs w:val="22"/>
          <w:u w:val="single"/>
        </w:rPr>
      </w:pPr>
    </w:p>
    <w:p w14:paraId="7EF5430B" w14:textId="77777777" w:rsidR="007E6FC1" w:rsidRDefault="00BF2AE2">
      <w:pPr>
        <w:jc w:val="center"/>
        <w:rPr>
          <w:sz w:val="22"/>
          <w:szCs w:val="22"/>
        </w:rPr>
      </w:pPr>
      <w:r>
        <w:rPr>
          <w:sz w:val="22"/>
          <w:szCs w:val="22"/>
        </w:rPr>
        <w:t>No supplemental questions to Exhibit 6-8</w:t>
      </w:r>
    </w:p>
    <w:p w14:paraId="7EF5430C" w14:textId="77777777" w:rsidR="007E6FC1" w:rsidRDefault="007E6FC1">
      <w:pPr>
        <w:pStyle w:val="Header"/>
        <w:tabs>
          <w:tab w:val="clear" w:pos="8640"/>
        </w:tabs>
        <w:jc w:val="center"/>
        <w:rPr>
          <w:b/>
          <w:sz w:val="22"/>
          <w:szCs w:val="22"/>
          <w:u w:val="single"/>
        </w:rPr>
      </w:pPr>
    </w:p>
    <w:p w14:paraId="7EF5430D" w14:textId="77777777" w:rsidR="007E6FC1" w:rsidRDefault="00BF2AE2">
      <w:pPr>
        <w:pStyle w:val="Header"/>
        <w:tabs>
          <w:tab w:val="clear" w:pos="8640"/>
        </w:tabs>
        <w:jc w:val="center"/>
        <w:rPr>
          <w:bCs/>
          <w:sz w:val="22"/>
          <w:szCs w:val="22"/>
        </w:rPr>
      </w:pPr>
      <w:bookmarkStart w:id="18" w:name="_Toc50621848"/>
      <w:r>
        <w:rPr>
          <w:rStyle w:val="Heading1Char"/>
          <w:rFonts w:ascii="Times New Roman" w:hAnsi="Times New Roman" w:cs="Times New Roman"/>
          <w:b/>
          <w:color w:val="auto"/>
          <w:sz w:val="24"/>
          <w:szCs w:val="24"/>
          <w:u w:val="single"/>
        </w:rPr>
        <w:t>J. REVIEW OF FINANCIAL MANAGEMENT</w:t>
      </w:r>
      <w:bookmarkEnd w:id="18"/>
      <w:r>
        <w:rPr>
          <w:bCs/>
          <w:sz w:val="18"/>
          <w:szCs w:val="18"/>
        </w:rPr>
        <w:t xml:space="preserve"> </w:t>
      </w:r>
      <w:r>
        <w:rPr>
          <w:bCs/>
          <w:sz w:val="22"/>
          <w:szCs w:val="22"/>
        </w:rPr>
        <w:t>(Supplement to Exhibit 34-1 and 34-2)</w:t>
      </w:r>
    </w:p>
    <w:p w14:paraId="7EF5430E" w14:textId="77777777" w:rsidR="007E6FC1" w:rsidRDefault="007E6FC1">
      <w:pPr>
        <w:pStyle w:val="Header"/>
        <w:tabs>
          <w:tab w:val="clear" w:pos="8640"/>
        </w:tabs>
        <w:rPr>
          <w:bCs/>
          <w:sz w:val="22"/>
          <w:szCs w:val="22"/>
        </w:rPr>
      </w:pPr>
    </w:p>
    <w:p w14:paraId="7EF5430F" w14:textId="77777777" w:rsidR="007E6FC1" w:rsidRDefault="00BF2AE2">
      <w:pPr>
        <w:jc w:val="center"/>
        <w:rPr>
          <w:sz w:val="22"/>
          <w:szCs w:val="22"/>
          <w:u w:val="single"/>
        </w:rPr>
      </w:pPr>
      <w:r>
        <w:rPr>
          <w:bCs/>
          <w:sz w:val="22"/>
          <w:szCs w:val="22"/>
        </w:rPr>
        <w:t>S</w:t>
      </w:r>
      <w:r>
        <w:rPr>
          <w:sz w:val="22"/>
          <w:szCs w:val="22"/>
        </w:rPr>
        <w:t xml:space="preserve">upplemental questions to Exhibit 34-1 and 34-2 for disaster recovery can be found in Exhibit 34-1a and Exhibit 34-2a. </w:t>
      </w:r>
    </w:p>
    <w:p w14:paraId="7EF54310" w14:textId="77777777" w:rsidR="007E6FC1" w:rsidRDefault="007E6FC1">
      <w:pPr>
        <w:rPr>
          <w:sz w:val="22"/>
          <w:szCs w:val="22"/>
          <w:u w:val="single"/>
        </w:rPr>
      </w:pPr>
    </w:p>
    <w:bookmarkEnd w:id="12"/>
    <w:p w14:paraId="7EF54311" w14:textId="77777777" w:rsidR="007E6FC1" w:rsidRDefault="007E6FC1">
      <w:pPr>
        <w:jc w:val="center"/>
        <w:rPr>
          <w:sz w:val="22"/>
          <w:szCs w:val="22"/>
        </w:rPr>
      </w:pPr>
    </w:p>
    <w:sectPr w:rsidR="007E6FC1">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69260" w14:textId="77777777" w:rsidR="00624255" w:rsidRDefault="00624255">
      <w:r>
        <w:separator/>
      </w:r>
    </w:p>
  </w:endnote>
  <w:endnote w:type="continuationSeparator" w:id="0">
    <w:p w14:paraId="23A4921F" w14:textId="77777777" w:rsidR="00624255" w:rsidRDefault="00624255">
      <w:r>
        <w:continuationSeparator/>
      </w:r>
    </w:p>
  </w:endnote>
  <w:endnote w:type="continuationNotice" w:id="1">
    <w:p w14:paraId="6E21F759" w14:textId="77777777" w:rsidR="00624255" w:rsidRDefault="00624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431C" w14:textId="107E9CAA" w:rsidR="007E6FC1" w:rsidRDefault="00BF2AE2">
    <w:pPr>
      <w:pStyle w:val="Footer"/>
      <w:jc w:val="center"/>
      <w:rPr>
        <w:caps/>
        <w:noProof/>
      </w:rPr>
    </w:pPr>
    <w:r>
      <w:rPr>
        <w:caps/>
      </w:rPr>
      <w:tab/>
      <w:t>6-</w:t>
    </w:r>
    <w:r>
      <w:rPr>
        <w:caps/>
      </w:rPr>
      <w:fldChar w:fldCharType="begin"/>
    </w:r>
    <w:r>
      <w:rPr>
        <w:caps/>
      </w:rPr>
      <w:instrText xml:space="preserve"> PAGE   \* MERGEFORMAT </w:instrText>
    </w:r>
    <w:r>
      <w:rPr>
        <w:caps/>
      </w:rPr>
      <w:fldChar w:fldCharType="separate"/>
    </w:r>
    <w:r>
      <w:rPr>
        <w:caps/>
        <w:noProof/>
      </w:rPr>
      <w:t>2</w:t>
    </w:r>
    <w:r>
      <w:rPr>
        <w:caps/>
        <w:noProof/>
      </w:rPr>
      <w:fldChar w:fldCharType="end"/>
    </w:r>
    <w:r>
      <w:rPr>
        <w:caps/>
        <w:noProof/>
      </w:rPr>
      <w:tab/>
    </w:r>
    <w:r w:rsidR="00FE1B27">
      <w:rPr>
        <w:caps/>
        <w:noProof/>
      </w:rPr>
      <w:t>7/</w:t>
    </w:r>
    <w:r>
      <w:rPr>
        <w:caps/>
        <w:noProof/>
      </w:rPr>
      <w:t>202</w:t>
    </w:r>
    <w:r w:rsidR="00E75D9E">
      <w:rPr>
        <w:caps/>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431E" w14:textId="74EB0B58" w:rsidR="007E6FC1" w:rsidRDefault="00BF2AE2" w:rsidP="00BF2AE2">
    <w:pPr>
      <w:pStyle w:val="Footer"/>
      <w:jc w:val="center"/>
      <w:rPr>
        <w:sz w:val="22"/>
        <w:szCs w:val="22"/>
      </w:rPr>
    </w:pPr>
    <w:r>
      <w:rPr>
        <w:caps/>
      </w:rPr>
      <w:tab/>
      <w:t>6-</w:t>
    </w:r>
    <w:r>
      <w:rPr>
        <w:caps/>
      </w:rPr>
      <w:fldChar w:fldCharType="begin"/>
    </w:r>
    <w:r>
      <w:rPr>
        <w:caps/>
      </w:rPr>
      <w:instrText xml:space="preserve"> PAGE   \* MERGEFORMAT </w:instrText>
    </w:r>
    <w:r>
      <w:rPr>
        <w:caps/>
      </w:rPr>
      <w:fldChar w:fldCharType="separate"/>
    </w:r>
    <w:r>
      <w:rPr>
        <w:caps/>
        <w:noProof/>
      </w:rPr>
      <w:t>2</w:t>
    </w:r>
    <w:r>
      <w:rPr>
        <w:caps/>
        <w:noProof/>
      </w:rPr>
      <w:fldChar w:fldCharType="end"/>
    </w:r>
    <w:r>
      <w:rPr>
        <w:caps/>
        <w:noProof/>
      </w:rPr>
      <w:tab/>
    </w:r>
    <w:r w:rsidR="00FE1B27">
      <w:rPr>
        <w:caps/>
        <w:noProof/>
      </w:rPr>
      <w:t>7/</w:t>
    </w:r>
    <w:r>
      <w:rPr>
        <w:caps/>
        <w:noProof/>
      </w:rPr>
      <w:t>202</w:t>
    </w:r>
    <w:r w:rsidR="00E75D9E">
      <w:rPr>
        <w:caps/>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0D533" w14:textId="77777777" w:rsidR="00624255" w:rsidRDefault="00624255">
      <w:r>
        <w:separator/>
      </w:r>
    </w:p>
  </w:footnote>
  <w:footnote w:type="continuationSeparator" w:id="0">
    <w:p w14:paraId="00ABD700" w14:textId="77777777" w:rsidR="00624255" w:rsidRDefault="00624255">
      <w:r>
        <w:continuationSeparator/>
      </w:r>
    </w:p>
  </w:footnote>
  <w:footnote w:type="continuationNotice" w:id="1">
    <w:p w14:paraId="1C6B4D39" w14:textId="77777777" w:rsidR="00624255" w:rsidRDefault="006242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4318" w14:textId="755A7AE7" w:rsidR="007E6FC1" w:rsidRDefault="00BF2AE2">
    <w:pPr>
      <w:pStyle w:val="Header"/>
      <w:tabs>
        <w:tab w:val="clear" w:pos="8640"/>
        <w:tab w:val="right" w:pos="9360"/>
      </w:tabs>
    </w:pPr>
    <w:r>
      <w:t>6509.2 REV-7 CHG-</w:t>
    </w:r>
    <w:r w:rsidR="00FE1B27">
      <w:t>6</w:t>
    </w:r>
    <w:r>
      <w:tab/>
      <w:t xml:space="preserve">        Exhibit 6-11 (Addendum for 2011-2013 Disasters)</w:t>
    </w:r>
    <w:r>
      <w:tab/>
      <w:t xml:space="preserve"> </w:t>
    </w:r>
  </w:p>
  <w:p w14:paraId="7EF54319" w14:textId="77777777" w:rsidR="007E6FC1" w:rsidRDefault="00BF2AE2">
    <w:pPr>
      <w:pStyle w:val="Header"/>
      <w:jc w:val="center"/>
    </w:pPr>
    <w:r>
      <w:t>Disaster Recovery CDBG Supplemental Grants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431A" w14:textId="737FD7B8" w:rsidR="007E6FC1" w:rsidRDefault="00BF2AE2">
    <w:pPr>
      <w:pStyle w:val="Header"/>
      <w:tabs>
        <w:tab w:val="clear" w:pos="8640"/>
        <w:tab w:val="right" w:pos="9360"/>
      </w:tabs>
      <w:jc w:val="center"/>
    </w:pPr>
    <w:r>
      <w:t xml:space="preserve">                     Exhibit 6-11 (Addendum for 2011-2013 </w:t>
    </w:r>
    <w:proofErr w:type="gramStart"/>
    <w:r>
      <w:t xml:space="preserve">Disasters)   </w:t>
    </w:r>
    <w:proofErr w:type="gramEnd"/>
    <w:r>
      <w:t xml:space="preserve">            6509.2 REV-7 CHG-</w:t>
    </w:r>
    <w:r w:rsidR="00FE1B27">
      <w:t>6</w:t>
    </w:r>
  </w:p>
  <w:p w14:paraId="7EF5431B" w14:textId="77777777" w:rsidR="007E6FC1" w:rsidRDefault="00BF2AE2">
    <w:pPr>
      <w:pStyle w:val="Header"/>
      <w:tabs>
        <w:tab w:val="clear" w:pos="8640"/>
        <w:tab w:val="right" w:pos="9360"/>
      </w:tabs>
      <w:jc w:val="center"/>
    </w:pPr>
    <w:r>
      <w:t>Disaster Recovery CDBG Supplemental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139"/>
    <w:multiLevelType w:val="hybridMultilevel"/>
    <w:tmpl w:val="1A987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17475"/>
    <w:multiLevelType w:val="hybridMultilevel"/>
    <w:tmpl w:val="EE04C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C7FE7"/>
    <w:multiLevelType w:val="hybridMultilevel"/>
    <w:tmpl w:val="3282071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F05B8F"/>
    <w:multiLevelType w:val="hybridMultilevel"/>
    <w:tmpl w:val="D096B7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0371E"/>
    <w:multiLevelType w:val="hybridMultilevel"/>
    <w:tmpl w:val="C8DAF2B0"/>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03733"/>
    <w:multiLevelType w:val="hybridMultilevel"/>
    <w:tmpl w:val="723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217814"/>
    <w:multiLevelType w:val="hybridMultilevel"/>
    <w:tmpl w:val="62829FCE"/>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A2732"/>
    <w:multiLevelType w:val="hybridMultilevel"/>
    <w:tmpl w:val="4B36D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186F90"/>
    <w:multiLevelType w:val="hybridMultilevel"/>
    <w:tmpl w:val="E8FA3F8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ACE2ACF"/>
    <w:multiLevelType w:val="hybridMultilevel"/>
    <w:tmpl w:val="FB8E42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97294"/>
    <w:multiLevelType w:val="hybridMultilevel"/>
    <w:tmpl w:val="B88E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EE5C39"/>
    <w:multiLevelType w:val="hybridMultilevel"/>
    <w:tmpl w:val="810871C8"/>
    <w:lvl w:ilvl="0" w:tplc="E01AE3B4">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276C99"/>
    <w:multiLevelType w:val="hybridMultilevel"/>
    <w:tmpl w:val="ECA88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4C0841"/>
    <w:multiLevelType w:val="hybridMultilevel"/>
    <w:tmpl w:val="36F24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2758"/>
    <w:multiLevelType w:val="hybridMultilevel"/>
    <w:tmpl w:val="3AF2C7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833306"/>
    <w:multiLevelType w:val="hybridMultilevel"/>
    <w:tmpl w:val="5C8A7D36"/>
    <w:lvl w:ilvl="0" w:tplc="4EA8F0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F078DC"/>
    <w:multiLevelType w:val="hybridMultilevel"/>
    <w:tmpl w:val="8292A8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D3DFB"/>
    <w:multiLevelType w:val="hybridMultilevel"/>
    <w:tmpl w:val="E20EC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983D93"/>
    <w:multiLevelType w:val="hybridMultilevel"/>
    <w:tmpl w:val="A04AD202"/>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BE792F"/>
    <w:multiLevelType w:val="hybridMultilevel"/>
    <w:tmpl w:val="834EDB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690C61"/>
    <w:multiLevelType w:val="hybridMultilevel"/>
    <w:tmpl w:val="288E3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9B77CF"/>
    <w:multiLevelType w:val="hybridMultilevel"/>
    <w:tmpl w:val="32741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0E3035"/>
    <w:multiLevelType w:val="hybridMultilevel"/>
    <w:tmpl w:val="22B61F08"/>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4D331A"/>
    <w:multiLevelType w:val="hybridMultilevel"/>
    <w:tmpl w:val="1A987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AC008C"/>
    <w:multiLevelType w:val="hybridMultilevel"/>
    <w:tmpl w:val="718A3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BDD23BB"/>
    <w:multiLevelType w:val="hybridMultilevel"/>
    <w:tmpl w:val="BF548410"/>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D5D5A"/>
    <w:multiLevelType w:val="hybridMultilevel"/>
    <w:tmpl w:val="C8DAF2B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D1063E"/>
    <w:multiLevelType w:val="hybridMultilevel"/>
    <w:tmpl w:val="946C8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571880"/>
    <w:multiLevelType w:val="hybridMultilevel"/>
    <w:tmpl w:val="00A04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66582E"/>
    <w:multiLevelType w:val="hybridMultilevel"/>
    <w:tmpl w:val="8F6EEE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F820494"/>
    <w:multiLevelType w:val="hybridMultilevel"/>
    <w:tmpl w:val="C88E89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A10B2F"/>
    <w:multiLevelType w:val="hybridMultilevel"/>
    <w:tmpl w:val="50AC5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F76B44"/>
    <w:multiLevelType w:val="hybridMultilevel"/>
    <w:tmpl w:val="FED85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F06E24"/>
    <w:multiLevelType w:val="hybridMultilevel"/>
    <w:tmpl w:val="8CE479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952E52"/>
    <w:multiLevelType w:val="hybridMultilevel"/>
    <w:tmpl w:val="FF26E452"/>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5E160B"/>
    <w:multiLevelType w:val="hybridMultilevel"/>
    <w:tmpl w:val="0A12D1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E01FAE"/>
    <w:multiLevelType w:val="hybridMultilevel"/>
    <w:tmpl w:val="00A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922CD0"/>
    <w:multiLevelType w:val="hybridMultilevel"/>
    <w:tmpl w:val="ACBC4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933061"/>
    <w:multiLevelType w:val="hybridMultilevel"/>
    <w:tmpl w:val="98765B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CB601C5"/>
    <w:multiLevelType w:val="hybridMultilevel"/>
    <w:tmpl w:val="70CCB65A"/>
    <w:lvl w:ilvl="0" w:tplc="84C622E4">
      <w:start w:val="1"/>
      <w:numFmt w:val="lowerLetter"/>
      <w:lvlText w:val="%1."/>
      <w:lvlJc w:val="left"/>
      <w:pPr>
        <w:ind w:left="720" w:hanging="720"/>
      </w:pPr>
      <w:rPr>
        <w:rFonts w:hint="default"/>
        <w:b w:val="0"/>
      </w:rPr>
    </w:lvl>
    <w:lvl w:ilvl="1" w:tplc="04090019" w:tentative="1">
      <w:start w:val="1"/>
      <w:numFmt w:val="lowerLetter"/>
      <w:lvlText w:val="%2."/>
      <w:lvlJc w:val="left"/>
      <w:pPr>
        <w:ind w:left="1075" w:hanging="360"/>
      </w:pPr>
    </w:lvl>
    <w:lvl w:ilvl="2" w:tplc="0409001B">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40" w15:restartNumberingAfterBreak="0">
    <w:nsid w:val="2EA47E70"/>
    <w:multiLevelType w:val="hybridMultilevel"/>
    <w:tmpl w:val="95349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4F2496"/>
    <w:multiLevelType w:val="hybridMultilevel"/>
    <w:tmpl w:val="4F5E339E"/>
    <w:lvl w:ilvl="0" w:tplc="C4FA3D3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0D478E6"/>
    <w:multiLevelType w:val="hybridMultilevel"/>
    <w:tmpl w:val="9ED035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1263DF9"/>
    <w:multiLevelType w:val="hybridMultilevel"/>
    <w:tmpl w:val="21FE7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5972EB"/>
    <w:multiLevelType w:val="hybridMultilevel"/>
    <w:tmpl w:val="98765B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7125CC8"/>
    <w:multiLevelType w:val="hybridMultilevel"/>
    <w:tmpl w:val="41A01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F90CCB"/>
    <w:multiLevelType w:val="hybridMultilevel"/>
    <w:tmpl w:val="A04AD202"/>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860D2C"/>
    <w:multiLevelType w:val="hybridMultilevel"/>
    <w:tmpl w:val="01B4AE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964C16"/>
    <w:multiLevelType w:val="hybridMultilevel"/>
    <w:tmpl w:val="AA4CC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ADC39BD"/>
    <w:multiLevelType w:val="hybridMultilevel"/>
    <w:tmpl w:val="2300F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056014"/>
    <w:multiLevelType w:val="hybridMultilevel"/>
    <w:tmpl w:val="989E6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D7321F"/>
    <w:multiLevelType w:val="hybridMultilevel"/>
    <w:tmpl w:val="C090EE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6B4AB6"/>
    <w:multiLevelType w:val="hybridMultilevel"/>
    <w:tmpl w:val="51243636"/>
    <w:lvl w:ilvl="0" w:tplc="04090019">
      <w:start w:val="1"/>
      <w:numFmt w:val="lowerLetter"/>
      <w:lvlText w:val="%1."/>
      <w:lvlJc w:val="left"/>
      <w:pPr>
        <w:ind w:left="720" w:hanging="360"/>
      </w:pPr>
    </w:lvl>
    <w:lvl w:ilvl="1" w:tplc="04A444D6">
      <w:start w:val="1"/>
      <w:numFmt w:val="lowerRoman"/>
      <w:lvlText w:val="%2."/>
      <w:lvlJc w:val="left"/>
      <w:pPr>
        <w:ind w:left="1800" w:hanging="72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E10A59"/>
    <w:multiLevelType w:val="hybridMultilevel"/>
    <w:tmpl w:val="42DEA86C"/>
    <w:lvl w:ilvl="0" w:tplc="04090019">
      <w:start w:val="1"/>
      <w:numFmt w:val="lowerLetter"/>
      <w:lvlText w:val="%1."/>
      <w:lvlJc w:val="left"/>
      <w:pPr>
        <w:ind w:left="720" w:hanging="360"/>
      </w:pPr>
    </w:lvl>
    <w:lvl w:ilvl="1" w:tplc="04A444D6">
      <w:start w:val="1"/>
      <w:numFmt w:val="lowerRoman"/>
      <w:lvlText w:val="%2."/>
      <w:lvlJc w:val="left"/>
      <w:pPr>
        <w:ind w:left="1800" w:hanging="72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FB70F4"/>
    <w:multiLevelType w:val="hybridMultilevel"/>
    <w:tmpl w:val="834EDB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065D86"/>
    <w:multiLevelType w:val="hybridMultilevel"/>
    <w:tmpl w:val="EF227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6560CC"/>
    <w:multiLevelType w:val="hybridMultilevel"/>
    <w:tmpl w:val="953A7908"/>
    <w:lvl w:ilvl="0" w:tplc="B8E2496C">
      <w:start w:val="20"/>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2BC5C18"/>
    <w:multiLevelType w:val="hybridMultilevel"/>
    <w:tmpl w:val="D0CCE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D16BD4"/>
    <w:multiLevelType w:val="hybridMultilevel"/>
    <w:tmpl w:val="108405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4251E9"/>
    <w:multiLevelType w:val="hybridMultilevel"/>
    <w:tmpl w:val="256A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E43093"/>
    <w:multiLevelType w:val="hybridMultilevel"/>
    <w:tmpl w:val="A4861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52743C"/>
    <w:multiLevelType w:val="hybridMultilevel"/>
    <w:tmpl w:val="FF26E452"/>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5C4E1B"/>
    <w:multiLevelType w:val="hybridMultilevel"/>
    <w:tmpl w:val="5B6258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8145859"/>
    <w:multiLevelType w:val="hybridMultilevel"/>
    <w:tmpl w:val="4496A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7C09D6"/>
    <w:multiLevelType w:val="hybridMultilevel"/>
    <w:tmpl w:val="989E6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B1625C"/>
    <w:multiLevelType w:val="hybridMultilevel"/>
    <w:tmpl w:val="8F6EEE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DE21EC3"/>
    <w:multiLevelType w:val="hybridMultilevel"/>
    <w:tmpl w:val="C67E8C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0B76C3"/>
    <w:multiLevelType w:val="hybridMultilevel"/>
    <w:tmpl w:val="32741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01B5DAD"/>
    <w:multiLevelType w:val="hybridMultilevel"/>
    <w:tmpl w:val="211A4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4C332F"/>
    <w:multiLevelType w:val="hybridMultilevel"/>
    <w:tmpl w:val="BA3C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532DD8"/>
    <w:multiLevelType w:val="hybridMultilevel"/>
    <w:tmpl w:val="9044E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2165650"/>
    <w:multiLevelType w:val="hybridMultilevel"/>
    <w:tmpl w:val="36687A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3680D3A"/>
    <w:multiLevelType w:val="hybridMultilevel"/>
    <w:tmpl w:val="A04AD202"/>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A95471"/>
    <w:multiLevelType w:val="hybridMultilevel"/>
    <w:tmpl w:val="D64E0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5FA14C3"/>
    <w:multiLevelType w:val="hybridMultilevel"/>
    <w:tmpl w:val="8390A3FA"/>
    <w:lvl w:ilvl="0" w:tplc="E9AAD43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FE4BA0"/>
    <w:multiLevelType w:val="hybridMultilevel"/>
    <w:tmpl w:val="135C29EA"/>
    <w:lvl w:ilvl="0" w:tplc="41E41F7A">
      <w:start w:val="1"/>
      <w:numFmt w:val="lowerLetter"/>
      <w:lvlText w:val="%1."/>
      <w:lvlJc w:val="left"/>
      <w:pPr>
        <w:ind w:left="1082" w:hanging="360"/>
      </w:pPr>
      <w:rPr>
        <w:rFonts w:ascii="Times New Roman" w:hAnsi="Times New Roman" w:cs="Times New Roman" w:hint="default"/>
        <w:sz w:val="24"/>
        <w:szCs w:val="24"/>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76" w15:restartNumberingAfterBreak="0">
    <w:nsid w:val="5AEF556C"/>
    <w:multiLevelType w:val="hybridMultilevel"/>
    <w:tmpl w:val="E4926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78" w15:restartNumberingAfterBreak="0">
    <w:nsid w:val="5DA5500B"/>
    <w:multiLevelType w:val="hybridMultilevel"/>
    <w:tmpl w:val="11C862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936FF1"/>
    <w:multiLevelType w:val="hybridMultilevel"/>
    <w:tmpl w:val="22B61F08"/>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7373A4"/>
    <w:multiLevelType w:val="hybridMultilevel"/>
    <w:tmpl w:val="7338888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9F0F97"/>
    <w:multiLevelType w:val="hybridMultilevel"/>
    <w:tmpl w:val="62829FCE"/>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593122"/>
    <w:multiLevelType w:val="hybridMultilevel"/>
    <w:tmpl w:val="B2247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0A4B38"/>
    <w:multiLevelType w:val="hybridMultilevel"/>
    <w:tmpl w:val="FF26E452"/>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2B3941"/>
    <w:multiLevelType w:val="hybridMultilevel"/>
    <w:tmpl w:val="C8DAF2B0"/>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F503EC"/>
    <w:multiLevelType w:val="hybridMultilevel"/>
    <w:tmpl w:val="3DF41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DDB4851"/>
    <w:multiLevelType w:val="hybridMultilevel"/>
    <w:tmpl w:val="933E473C"/>
    <w:lvl w:ilvl="0" w:tplc="04090019">
      <w:start w:val="1"/>
      <w:numFmt w:val="lowerLetter"/>
      <w:lvlText w:val="%1."/>
      <w:lvlJc w:val="left"/>
      <w:pPr>
        <w:ind w:left="720" w:hanging="360"/>
      </w:pPr>
    </w:lvl>
    <w:lvl w:ilvl="1" w:tplc="04A444D6">
      <w:start w:val="1"/>
      <w:numFmt w:val="lowerRoman"/>
      <w:lvlText w:val="%2."/>
      <w:lvlJc w:val="left"/>
      <w:pPr>
        <w:ind w:left="1800" w:hanging="72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DE17F9"/>
    <w:multiLevelType w:val="hybridMultilevel"/>
    <w:tmpl w:val="FF26E452"/>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0FE0BF7"/>
    <w:multiLevelType w:val="hybridMultilevel"/>
    <w:tmpl w:val="FF26E452"/>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2B574E"/>
    <w:multiLevelType w:val="hybridMultilevel"/>
    <w:tmpl w:val="3282071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716C020D"/>
    <w:multiLevelType w:val="hybridMultilevel"/>
    <w:tmpl w:val="7B7A86D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A756C4"/>
    <w:multiLevelType w:val="hybridMultilevel"/>
    <w:tmpl w:val="AA88C8A8"/>
    <w:lvl w:ilvl="0" w:tplc="04090019">
      <w:start w:val="1"/>
      <w:numFmt w:val="lowerLetter"/>
      <w:lvlText w:val="%1."/>
      <w:lvlJc w:val="left"/>
      <w:pPr>
        <w:ind w:left="720" w:hanging="360"/>
      </w:pPr>
    </w:lvl>
    <w:lvl w:ilvl="1" w:tplc="04A444D6">
      <w:start w:val="1"/>
      <w:numFmt w:val="lowerRoman"/>
      <w:lvlText w:val="%2."/>
      <w:lvlJc w:val="left"/>
      <w:pPr>
        <w:ind w:left="1800" w:hanging="72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C270DC"/>
    <w:multiLevelType w:val="hybridMultilevel"/>
    <w:tmpl w:val="11E6FA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55061A1"/>
    <w:multiLevelType w:val="hybridMultilevel"/>
    <w:tmpl w:val="A860D9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A51C5A"/>
    <w:multiLevelType w:val="hybridMultilevel"/>
    <w:tmpl w:val="779C4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F74912"/>
    <w:multiLevelType w:val="hybridMultilevel"/>
    <w:tmpl w:val="12A21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B70E72"/>
    <w:multiLevelType w:val="hybridMultilevel"/>
    <w:tmpl w:val="8C82F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FE2F02"/>
    <w:multiLevelType w:val="hybridMultilevel"/>
    <w:tmpl w:val="C4EC272C"/>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78748DC"/>
    <w:multiLevelType w:val="hybridMultilevel"/>
    <w:tmpl w:val="FF26E452"/>
    <w:lvl w:ilvl="0" w:tplc="370C173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927BFB"/>
    <w:multiLevelType w:val="hybridMultilevel"/>
    <w:tmpl w:val="580678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442761"/>
    <w:multiLevelType w:val="hybridMultilevel"/>
    <w:tmpl w:val="C346E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211B34"/>
    <w:multiLevelType w:val="hybridMultilevel"/>
    <w:tmpl w:val="B0202B80"/>
    <w:lvl w:ilvl="0" w:tplc="2492640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7A945CFA"/>
    <w:multiLevelType w:val="hybridMultilevel"/>
    <w:tmpl w:val="8012A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BE43B77"/>
    <w:multiLevelType w:val="hybridMultilevel"/>
    <w:tmpl w:val="2086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CFB0E8A"/>
    <w:multiLevelType w:val="hybridMultilevel"/>
    <w:tmpl w:val="F27A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D47526D"/>
    <w:multiLevelType w:val="hybridMultilevel"/>
    <w:tmpl w:val="0A12D1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421087"/>
    <w:multiLevelType w:val="hybridMultilevel"/>
    <w:tmpl w:val="22462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213314">
    <w:abstractNumId w:val="77"/>
  </w:num>
  <w:num w:numId="2" w16cid:durableId="1695769511">
    <w:abstractNumId w:val="99"/>
  </w:num>
  <w:num w:numId="3" w16cid:durableId="511451708">
    <w:abstractNumId w:val="66"/>
  </w:num>
  <w:num w:numId="4" w16cid:durableId="606812888">
    <w:abstractNumId w:val="30"/>
  </w:num>
  <w:num w:numId="5" w16cid:durableId="867529481">
    <w:abstractNumId w:val="20"/>
  </w:num>
  <w:num w:numId="6" w16cid:durableId="1436170027">
    <w:abstractNumId w:val="55"/>
  </w:num>
  <w:num w:numId="7" w16cid:durableId="1712268012">
    <w:abstractNumId w:val="76"/>
  </w:num>
  <w:num w:numId="8" w16cid:durableId="759906787">
    <w:abstractNumId w:val="19"/>
  </w:num>
  <w:num w:numId="9" w16cid:durableId="1379427839">
    <w:abstractNumId w:val="32"/>
  </w:num>
  <w:num w:numId="10" w16cid:durableId="274143771">
    <w:abstractNumId w:val="45"/>
  </w:num>
  <w:num w:numId="11" w16cid:durableId="430517749">
    <w:abstractNumId w:val="33"/>
  </w:num>
  <w:num w:numId="12" w16cid:durableId="144132227">
    <w:abstractNumId w:val="17"/>
  </w:num>
  <w:num w:numId="13" w16cid:durableId="245843553">
    <w:abstractNumId w:val="106"/>
  </w:num>
  <w:num w:numId="14" w16cid:durableId="1141965011">
    <w:abstractNumId w:val="21"/>
  </w:num>
  <w:num w:numId="15" w16cid:durableId="1430269340">
    <w:abstractNumId w:val="82"/>
  </w:num>
  <w:num w:numId="16" w16cid:durableId="2705367">
    <w:abstractNumId w:val="80"/>
  </w:num>
  <w:num w:numId="17" w16cid:durableId="1477798157">
    <w:abstractNumId w:val="3"/>
  </w:num>
  <w:num w:numId="18" w16cid:durableId="322314140">
    <w:abstractNumId w:val="49"/>
  </w:num>
  <w:num w:numId="19" w16cid:durableId="1809669763">
    <w:abstractNumId w:val="47"/>
  </w:num>
  <w:num w:numId="20" w16cid:durableId="1262103509">
    <w:abstractNumId w:val="5"/>
  </w:num>
  <w:num w:numId="21" w16cid:durableId="2040428018">
    <w:abstractNumId w:val="67"/>
  </w:num>
  <w:num w:numId="22" w16cid:durableId="769206326">
    <w:abstractNumId w:val="60"/>
  </w:num>
  <w:num w:numId="23" w16cid:durableId="783571110">
    <w:abstractNumId w:val="54"/>
  </w:num>
  <w:num w:numId="24" w16cid:durableId="675421876">
    <w:abstractNumId w:val="39"/>
  </w:num>
  <w:num w:numId="25" w16cid:durableId="66271931">
    <w:abstractNumId w:val="9"/>
  </w:num>
  <w:num w:numId="26" w16cid:durableId="382872952">
    <w:abstractNumId w:val="31"/>
  </w:num>
  <w:num w:numId="27" w16cid:durableId="975531834">
    <w:abstractNumId w:val="74"/>
  </w:num>
  <w:num w:numId="28" w16cid:durableId="333532590">
    <w:abstractNumId w:val="7"/>
  </w:num>
  <w:num w:numId="29" w16cid:durableId="313992099">
    <w:abstractNumId w:val="78"/>
  </w:num>
  <w:num w:numId="30" w16cid:durableId="440496885">
    <w:abstractNumId w:val="13"/>
  </w:num>
  <w:num w:numId="31" w16cid:durableId="1804076748">
    <w:abstractNumId w:val="51"/>
  </w:num>
  <w:num w:numId="32" w16cid:durableId="110831477">
    <w:abstractNumId w:val="27"/>
  </w:num>
  <w:num w:numId="33" w16cid:durableId="114374538">
    <w:abstractNumId w:val="14"/>
  </w:num>
  <w:num w:numId="34" w16cid:durableId="2029259055">
    <w:abstractNumId w:val="90"/>
  </w:num>
  <w:num w:numId="35" w16cid:durableId="166866266">
    <w:abstractNumId w:val="96"/>
  </w:num>
  <w:num w:numId="36" w16cid:durableId="2112042092">
    <w:abstractNumId w:val="28"/>
  </w:num>
  <w:num w:numId="37" w16cid:durableId="1412044053">
    <w:abstractNumId w:val="1"/>
  </w:num>
  <w:num w:numId="38" w16cid:durableId="1073970808">
    <w:abstractNumId w:val="102"/>
  </w:num>
  <w:num w:numId="39" w16cid:durableId="185413835">
    <w:abstractNumId w:val="105"/>
  </w:num>
  <w:num w:numId="40" w16cid:durableId="1135485499">
    <w:abstractNumId w:val="93"/>
  </w:num>
  <w:num w:numId="41" w16cid:durableId="2118669923">
    <w:abstractNumId w:val="25"/>
  </w:num>
  <w:num w:numId="42" w16cid:durableId="1921058249">
    <w:abstractNumId w:val="79"/>
  </w:num>
  <w:num w:numId="43" w16cid:durableId="908268149">
    <w:abstractNumId w:val="83"/>
  </w:num>
  <w:num w:numId="44" w16cid:durableId="464741382">
    <w:abstractNumId w:val="84"/>
  </w:num>
  <w:num w:numId="45" w16cid:durableId="1198472865">
    <w:abstractNumId w:val="81"/>
  </w:num>
  <w:num w:numId="46" w16cid:durableId="1364860612">
    <w:abstractNumId w:val="97"/>
  </w:num>
  <w:num w:numId="47" w16cid:durableId="1285775645">
    <w:abstractNumId w:val="18"/>
  </w:num>
  <w:num w:numId="48" w16cid:durableId="1405689704">
    <w:abstractNumId w:val="72"/>
  </w:num>
  <w:num w:numId="49" w16cid:durableId="2049062557">
    <w:abstractNumId w:val="57"/>
  </w:num>
  <w:num w:numId="50" w16cid:durableId="229850143">
    <w:abstractNumId w:val="43"/>
  </w:num>
  <w:num w:numId="51" w16cid:durableId="2025470386">
    <w:abstractNumId w:val="59"/>
  </w:num>
  <w:num w:numId="52" w16cid:durableId="1587496301">
    <w:abstractNumId w:val="73"/>
  </w:num>
  <w:num w:numId="53" w16cid:durableId="430468298">
    <w:abstractNumId w:val="68"/>
  </w:num>
  <w:num w:numId="54" w16cid:durableId="1099763851">
    <w:abstractNumId w:val="37"/>
  </w:num>
  <w:num w:numId="55" w16cid:durableId="1841388886">
    <w:abstractNumId w:val="22"/>
  </w:num>
  <w:num w:numId="56" w16cid:durableId="1064186315">
    <w:abstractNumId w:val="75"/>
  </w:num>
  <w:num w:numId="57" w16cid:durableId="1119102788">
    <w:abstractNumId w:val="4"/>
  </w:num>
  <w:num w:numId="58" w16cid:durableId="709962189">
    <w:abstractNumId w:val="35"/>
  </w:num>
  <w:num w:numId="59" w16cid:durableId="1285237506">
    <w:abstractNumId w:val="87"/>
  </w:num>
  <w:num w:numId="60" w16cid:durableId="1417359287">
    <w:abstractNumId w:val="6"/>
  </w:num>
  <w:num w:numId="61" w16cid:durableId="150608739">
    <w:abstractNumId w:val="46"/>
  </w:num>
  <w:num w:numId="62" w16cid:durableId="452212045">
    <w:abstractNumId w:val="62"/>
  </w:num>
  <w:num w:numId="63" w16cid:durableId="622614801">
    <w:abstractNumId w:val="61"/>
  </w:num>
  <w:num w:numId="64" w16cid:durableId="727531671">
    <w:abstractNumId w:val="88"/>
  </w:num>
  <w:num w:numId="65" w16cid:durableId="470825176">
    <w:abstractNumId w:val="98"/>
  </w:num>
  <w:num w:numId="66" w16cid:durableId="1076049275">
    <w:abstractNumId w:val="34"/>
  </w:num>
  <w:num w:numId="67" w16cid:durableId="1423527888">
    <w:abstractNumId w:val="104"/>
  </w:num>
  <w:num w:numId="68" w16cid:durableId="1575822798">
    <w:abstractNumId w:val="44"/>
  </w:num>
  <w:num w:numId="69" w16cid:durableId="576405144">
    <w:abstractNumId w:val="16"/>
  </w:num>
  <w:num w:numId="70" w16cid:durableId="1480683026">
    <w:abstractNumId w:val="89"/>
  </w:num>
  <w:num w:numId="71" w16cid:durableId="6099391">
    <w:abstractNumId w:val="65"/>
  </w:num>
  <w:num w:numId="72" w16cid:durableId="1426607385">
    <w:abstractNumId w:val="15"/>
  </w:num>
  <w:num w:numId="73" w16cid:durableId="2030914150">
    <w:abstractNumId w:val="70"/>
  </w:num>
  <w:num w:numId="74" w16cid:durableId="761417171">
    <w:abstractNumId w:val="50"/>
  </w:num>
  <w:num w:numId="75" w16cid:durableId="1208563828">
    <w:abstractNumId w:val="38"/>
  </w:num>
  <w:num w:numId="76" w16cid:durableId="1266811046">
    <w:abstractNumId w:val="2"/>
  </w:num>
  <w:num w:numId="77" w16cid:durableId="597370934">
    <w:abstractNumId w:val="64"/>
  </w:num>
  <w:num w:numId="78" w16cid:durableId="789009888">
    <w:abstractNumId w:val="29"/>
  </w:num>
  <w:num w:numId="79" w16cid:durableId="1360620684">
    <w:abstractNumId w:val="101"/>
  </w:num>
  <w:num w:numId="80" w16cid:durableId="74742186">
    <w:abstractNumId w:val="23"/>
  </w:num>
  <w:num w:numId="81" w16cid:durableId="1838570904">
    <w:abstractNumId w:val="58"/>
  </w:num>
  <w:num w:numId="82" w16cid:durableId="1248927880">
    <w:abstractNumId w:val="41"/>
  </w:num>
  <w:num w:numId="83" w16cid:durableId="157356391">
    <w:abstractNumId w:val="12"/>
  </w:num>
  <w:num w:numId="84" w16cid:durableId="907689629">
    <w:abstractNumId w:val="36"/>
  </w:num>
  <w:num w:numId="85" w16cid:durableId="186791682">
    <w:abstractNumId w:val="103"/>
  </w:num>
  <w:num w:numId="86" w16cid:durableId="1083994559">
    <w:abstractNumId w:val="100"/>
  </w:num>
  <w:num w:numId="87" w16cid:durableId="811749880">
    <w:abstractNumId w:val="95"/>
  </w:num>
  <w:num w:numId="88" w16cid:durableId="1300840291">
    <w:abstractNumId w:val="63"/>
  </w:num>
  <w:num w:numId="89" w16cid:durableId="1497644284">
    <w:abstractNumId w:val="10"/>
  </w:num>
  <w:num w:numId="90" w16cid:durableId="1619069550">
    <w:abstractNumId w:val="24"/>
  </w:num>
  <w:num w:numId="91" w16cid:durableId="1719553651">
    <w:abstractNumId w:val="92"/>
  </w:num>
  <w:num w:numId="92" w16cid:durableId="1641958751">
    <w:abstractNumId w:val="86"/>
  </w:num>
  <w:num w:numId="93" w16cid:durableId="1333948733">
    <w:abstractNumId w:val="8"/>
  </w:num>
  <w:num w:numId="94" w16cid:durableId="1126464754">
    <w:abstractNumId w:val="94"/>
  </w:num>
  <w:num w:numId="95" w16cid:durableId="1144078268">
    <w:abstractNumId w:val="91"/>
  </w:num>
  <w:num w:numId="96" w16cid:durableId="826559554">
    <w:abstractNumId w:val="42"/>
  </w:num>
  <w:num w:numId="97" w16cid:durableId="171385810">
    <w:abstractNumId w:val="52"/>
  </w:num>
  <w:num w:numId="98" w16cid:durableId="1862544238">
    <w:abstractNumId w:val="71"/>
  </w:num>
  <w:num w:numId="99" w16cid:durableId="1126891903">
    <w:abstractNumId w:val="48"/>
  </w:num>
  <w:num w:numId="100" w16cid:durableId="1986546509">
    <w:abstractNumId w:val="53"/>
  </w:num>
  <w:num w:numId="101" w16cid:durableId="251089103">
    <w:abstractNumId w:val="0"/>
  </w:num>
  <w:num w:numId="102" w16cid:durableId="699622379">
    <w:abstractNumId w:val="40"/>
  </w:num>
  <w:num w:numId="103" w16cid:durableId="1123619728">
    <w:abstractNumId w:val="11"/>
  </w:num>
  <w:num w:numId="104" w16cid:durableId="892353799">
    <w:abstractNumId w:val="85"/>
  </w:num>
  <w:num w:numId="105" w16cid:durableId="1498764862">
    <w:abstractNumId w:val="56"/>
  </w:num>
  <w:num w:numId="106" w16cid:durableId="1111556471">
    <w:abstractNumId w:val="69"/>
  </w:num>
  <w:num w:numId="107" w16cid:durableId="478503400">
    <w:abstractNumId w:val="2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C1"/>
    <w:rsid w:val="00017092"/>
    <w:rsid w:val="000271A0"/>
    <w:rsid w:val="000271D6"/>
    <w:rsid w:val="00046DA4"/>
    <w:rsid w:val="000662E7"/>
    <w:rsid w:val="00070000"/>
    <w:rsid w:val="00070FF0"/>
    <w:rsid w:val="000746F9"/>
    <w:rsid w:val="000748D1"/>
    <w:rsid w:val="000876FF"/>
    <w:rsid w:val="000A7ADE"/>
    <w:rsid w:val="000B532B"/>
    <w:rsid w:val="000C66A4"/>
    <w:rsid w:val="000D76E2"/>
    <w:rsid w:val="00110D54"/>
    <w:rsid w:val="00113104"/>
    <w:rsid w:val="00120F83"/>
    <w:rsid w:val="001322AE"/>
    <w:rsid w:val="0014087F"/>
    <w:rsid w:val="0018081D"/>
    <w:rsid w:val="001A6CFE"/>
    <w:rsid w:val="001C3C1A"/>
    <w:rsid w:val="001D0A27"/>
    <w:rsid w:val="001D48E0"/>
    <w:rsid w:val="001D6D1E"/>
    <w:rsid w:val="001E4945"/>
    <w:rsid w:val="002127D7"/>
    <w:rsid w:val="00223B97"/>
    <w:rsid w:val="00243690"/>
    <w:rsid w:val="00250056"/>
    <w:rsid w:val="0026347C"/>
    <w:rsid w:val="002704DF"/>
    <w:rsid w:val="00275C78"/>
    <w:rsid w:val="0028614A"/>
    <w:rsid w:val="002B51CF"/>
    <w:rsid w:val="002C4959"/>
    <w:rsid w:val="002C756C"/>
    <w:rsid w:val="002C7DFB"/>
    <w:rsid w:val="002E21F3"/>
    <w:rsid w:val="002E268D"/>
    <w:rsid w:val="002E5BDB"/>
    <w:rsid w:val="00306651"/>
    <w:rsid w:val="00313C54"/>
    <w:rsid w:val="003240F0"/>
    <w:rsid w:val="00334B85"/>
    <w:rsid w:val="00337F84"/>
    <w:rsid w:val="0034283C"/>
    <w:rsid w:val="003513F3"/>
    <w:rsid w:val="00371552"/>
    <w:rsid w:val="00372B89"/>
    <w:rsid w:val="0039062A"/>
    <w:rsid w:val="003B1FF8"/>
    <w:rsid w:val="003C052A"/>
    <w:rsid w:val="003C090C"/>
    <w:rsid w:val="003D6A16"/>
    <w:rsid w:val="003E6D4B"/>
    <w:rsid w:val="003F63DD"/>
    <w:rsid w:val="003F7E66"/>
    <w:rsid w:val="00410161"/>
    <w:rsid w:val="004271BA"/>
    <w:rsid w:val="0043615F"/>
    <w:rsid w:val="00440CE7"/>
    <w:rsid w:val="0044115C"/>
    <w:rsid w:val="0044627F"/>
    <w:rsid w:val="0046002B"/>
    <w:rsid w:val="00461E3E"/>
    <w:rsid w:val="00474A94"/>
    <w:rsid w:val="0049181F"/>
    <w:rsid w:val="004A3FE8"/>
    <w:rsid w:val="004C03A4"/>
    <w:rsid w:val="004C54F4"/>
    <w:rsid w:val="004C7BE9"/>
    <w:rsid w:val="004D3983"/>
    <w:rsid w:val="004D762A"/>
    <w:rsid w:val="004E20A6"/>
    <w:rsid w:val="004F114B"/>
    <w:rsid w:val="004F321D"/>
    <w:rsid w:val="004F690B"/>
    <w:rsid w:val="00511D0B"/>
    <w:rsid w:val="00517B03"/>
    <w:rsid w:val="00520F7F"/>
    <w:rsid w:val="0053164E"/>
    <w:rsid w:val="0055450D"/>
    <w:rsid w:val="005563DE"/>
    <w:rsid w:val="005631FD"/>
    <w:rsid w:val="00581AE9"/>
    <w:rsid w:val="005870A1"/>
    <w:rsid w:val="005937D7"/>
    <w:rsid w:val="00594BD5"/>
    <w:rsid w:val="005A736F"/>
    <w:rsid w:val="005F2A94"/>
    <w:rsid w:val="00606ED7"/>
    <w:rsid w:val="006076A1"/>
    <w:rsid w:val="00624255"/>
    <w:rsid w:val="00626A84"/>
    <w:rsid w:val="006340CF"/>
    <w:rsid w:val="00650091"/>
    <w:rsid w:val="006677C2"/>
    <w:rsid w:val="006710F9"/>
    <w:rsid w:val="00672260"/>
    <w:rsid w:val="00676DD6"/>
    <w:rsid w:val="0067762C"/>
    <w:rsid w:val="00686C95"/>
    <w:rsid w:val="0069647D"/>
    <w:rsid w:val="006A57A2"/>
    <w:rsid w:val="006B2982"/>
    <w:rsid w:val="006C1852"/>
    <w:rsid w:val="00734084"/>
    <w:rsid w:val="00752DDC"/>
    <w:rsid w:val="0075632B"/>
    <w:rsid w:val="00780C3A"/>
    <w:rsid w:val="00782DC3"/>
    <w:rsid w:val="00787A13"/>
    <w:rsid w:val="007967E3"/>
    <w:rsid w:val="007A0E5C"/>
    <w:rsid w:val="007C289A"/>
    <w:rsid w:val="007D0184"/>
    <w:rsid w:val="007D0DE8"/>
    <w:rsid w:val="007D116D"/>
    <w:rsid w:val="007D4EF2"/>
    <w:rsid w:val="007D6A5D"/>
    <w:rsid w:val="007E6FC1"/>
    <w:rsid w:val="007F3081"/>
    <w:rsid w:val="007F3CAA"/>
    <w:rsid w:val="008048B6"/>
    <w:rsid w:val="00805046"/>
    <w:rsid w:val="00811F8F"/>
    <w:rsid w:val="008226C8"/>
    <w:rsid w:val="00823735"/>
    <w:rsid w:val="008529CF"/>
    <w:rsid w:val="00862277"/>
    <w:rsid w:val="008917AD"/>
    <w:rsid w:val="008A5E1B"/>
    <w:rsid w:val="008C51A3"/>
    <w:rsid w:val="008D06F2"/>
    <w:rsid w:val="008D2595"/>
    <w:rsid w:val="008E4623"/>
    <w:rsid w:val="008E69C1"/>
    <w:rsid w:val="008F7FC0"/>
    <w:rsid w:val="00901B0B"/>
    <w:rsid w:val="00914FF1"/>
    <w:rsid w:val="009508C0"/>
    <w:rsid w:val="00970694"/>
    <w:rsid w:val="00975746"/>
    <w:rsid w:val="009B5576"/>
    <w:rsid w:val="009B6E4E"/>
    <w:rsid w:val="009E6B3B"/>
    <w:rsid w:val="009F0055"/>
    <w:rsid w:val="00A021A7"/>
    <w:rsid w:val="00A1359D"/>
    <w:rsid w:val="00A14A9B"/>
    <w:rsid w:val="00A53EEA"/>
    <w:rsid w:val="00A57B02"/>
    <w:rsid w:val="00A620C9"/>
    <w:rsid w:val="00A650ED"/>
    <w:rsid w:val="00A801A8"/>
    <w:rsid w:val="00A83665"/>
    <w:rsid w:val="00A86775"/>
    <w:rsid w:val="00A8717B"/>
    <w:rsid w:val="00A95EB5"/>
    <w:rsid w:val="00AA5EF6"/>
    <w:rsid w:val="00AC1850"/>
    <w:rsid w:val="00AC5406"/>
    <w:rsid w:val="00B03CAF"/>
    <w:rsid w:val="00B25011"/>
    <w:rsid w:val="00B3042B"/>
    <w:rsid w:val="00B3161B"/>
    <w:rsid w:val="00B4687F"/>
    <w:rsid w:val="00B6410E"/>
    <w:rsid w:val="00B75BAD"/>
    <w:rsid w:val="00B81751"/>
    <w:rsid w:val="00B91FDB"/>
    <w:rsid w:val="00B94A0D"/>
    <w:rsid w:val="00BB1C88"/>
    <w:rsid w:val="00BC6ADF"/>
    <w:rsid w:val="00BD7365"/>
    <w:rsid w:val="00BF2AE2"/>
    <w:rsid w:val="00BF55D4"/>
    <w:rsid w:val="00C0178E"/>
    <w:rsid w:val="00C222C3"/>
    <w:rsid w:val="00C416B9"/>
    <w:rsid w:val="00C517A4"/>
    <w:rsid w:val="00C63582"/>
    <w:rsid w:val="00C833BA"/>
    <w:rsid w:val="00C953E3"/>
    <w:rsid w:val="00CA2AA4"/>
    <w:rsid w:val="00CA78A6"/>
    <w:rsid w:val="00CA7D10"/>
    <w:rsid w:val="00CB1811"/>
    <w:rsid w:val="00CC5DB3"/>
    <w:rsid w:val="00CC7F11"/>
    <w:rsid w:val="00CE2B96"/>
    <w:rsid w:val="00CF2F95"/>
    <w:rsid w:val="00D0013E"/>
    <w:rsid w:val="00D074A6"/>
    <w:rsid w:val="00D10FA1"/>
    <w:rsid w:val="00D20AC8"/>
    <w:rsid w:val="00D40036"/>
    <w:rsid w:val="00D42D69"/>
    <w:rsid w:val="00D45E6F"/>
    <w:rsid w:val="00D60470"/>
    <w:rsid w:val="00D747D9"/>
    <w:rsid w:val="00D85BA3"/>
    <w:rsid w:val="00DB2BC6"/>
    <w:rsid w:val="00DB3871"/>
    <w:rsid w:val="00DB3CE9"/>
    <w:rsid w:val="00DC3772"/>
    <w:rsid w:val="00E13AAF"/>
    <w:rsid w:val="00E172D1"/>
    <w:rsid w:val="00E22DD4"/>
    <w:rsid w:val="00E31158"/>
    <w:rsid w:val="00E366EE"/>
    <w:rsid w:val="00E41DFC"/>
    <w:rsid w:val="00E450AA"/>
    <w:rsid w:val="00E52D45"/>
    <w:rsid w:val="00E54B80"/>
    <w:rsid w:val="00E75D9E"/>
    <w:rsid w:val="00E76852"/>
    <w:rsid w:val="00E852D3"/>
    <w:rsid w:val="00EA157D"/>
    <w:rsid w:val="00EB43BF"/>
    <w:rsid w:val="00EB548A"/>
    <w:rsid w:val="00EE5375"/>
    <w:rsid w:val="00EE5AAF"/>
    <w:rsid w:val="00EF4F25"/>
    <w:rsid w:val="00F003CA"/>
    <w:rsid w:val="00F25CD9"/>
    <w:rsid w:val="00F264CF"/>
    <w:rsid w:val="00F461AC"/>
    <w:rsid w:val="00F5107E"/>
    <w:rsid w:val="00F545A2"/>
    <w:rsid w:val="00F71990"/>
    <w:rsid w:val="00F820DD"/>
    <w:rsid w:val="00FA3683"/>
    <w:rsid w:val="00FB4BF5"/>
    <w:rsid w:val="00FC013E"/>
    <w:rsid w:val="00FC0D98"/>
    <w:rsid w:val="00FC4816"/>
    <w:rsid w:val="00FD497D"/>
    <w:rsid w:val="00FD74EB"/>
    <w:rsid w:val="00FE1B27"/>
    <w:rsid w:val="08B9CC57"/>
    <w:rsid w:val="0C53C069"/>
    <w:rsid w:val="21D71B2F"/>
    <w:rsid w:val="3B3FAD5D"/>
    <w:rsid w:val="43504DCC"/>
    <w:rsid w:val="46F4957F"/>
    <w:rsid w:val="49523921"/>
    <w:rsid w:val="4FA4401E"/>
    <w:rsid w:val="50B6781F"/>
    <w:rsid w:val="5948F226"/>
    <w:rsid w:val="5D822027"/>
    <w:rsid w:val="63E9D9C7"/>
    <w:rsid w:val="6A3A8FFA"/>
    <w:rsid w:val="6B68BF3A"/>
    <w:rsid w:val="70F5EBAA"/>
    <w:rsid w:val="75D8BC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F5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paragraph" w:customStyle="1" w:styleId="Level1">
    <w:name w:val="Level 1"/>
    <w:basedOn w:val="Header"/>
    <w:link w:val="Level1Char"/>
    <w:pPr>
      <w:numPr>
        <w:numId w:val="1"/>
      </w:numPr>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Revision">
    <w:name w:val="Revision"/>
    <w:hidden/>
    <w:uiPriority w:val="99"/>
    <w:semiHidden/>
    <w:rPr>
      <w:rFonts w:ascii="Times New Roman" w:eastAsia="Times New Roman" w:hAnsi="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Level1Char">
    <w:name w:val="Level 1 Char"/>
    <w:link w:val="Level1"/>
    <w:locked/>
    <w:rPr>
      <w:rFonts w:ascii="Times New Roman" w:eastAsia="Times New Roman" w:hAnsi="Times New Roman"/>
    </w:rPr>
  </w:style>
  <w:style w:type="character" w:customStyle="1" w:styleId="ptext-14">
    <w:name w:val="ptext-14"/>
    <w:basedOn w:val="DefaultParagraphFont"/>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style>
  <w:style w:type="character" w:customStyle="1" w:styleId="eop">
    <w:name w:val="eop"/>
    <w:basedOn w:val="DefaultParagraphFont"/>
  </w:style>
  <w:style w:type="paragraph" w:styleId="BlockText">
    <w:name w:val="Block Text"/>
    <w:basedOn w:val="Normal"/>
    <w:uiPriority w:val="99"/>
    <w:semiHidden/>
    <w:unhideWhenUsed/>
    <w:pPr>
      <w:ind w:left="720" w:right="720"/>
    </w:pPr>
    <w:rPr>
      <w:rFonts w:eastAsia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customStyle="1" w:styleId="cf01">
    <w:name w:val="cf01"/>
    <w:basedOn w:val="DefaultParagraphFont"/>
    <w:rsid w:val="00F71990"/>
    <w:rPr>
      <w:rFonts w:ascii="Segoe UI" w:hAnsi="Segoe UI" w:cs="Segoe UI" w:hint="default"/>
      <w:sz w:val="18"/>
      <w:szCs w:val="18"/>
    </w:rPr>
  </w:style>
  <w:style w:type="character" w:styleId="Mention">
    <w:name w:val="Mention"/>
    <w:basedOn w:val="DefaultParagraphFont"/>
    <w:uiPriority w:val="99"/>
    <w:unhideWhenUsed/>
    <w:rsid w:val="00D42D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6952">
      <w:bodyDiv w:val="1"/>
      <w:marLeft w:val="0"/>
      <w:marRight w:val="0"/>
      <w:marTop w:val="0"/>
      <w:marBottom w:val="0"/>
      <w:divBdr>
        <w:top w:val="none" w:sz="0" w:space="0" w:color="auto"/>
        <w:left w:val="none" w:sz="0" w:space="0" w:color="auto"/>
        <w:bottom w:val="none" w:sz="0" w:space="0" w:color="auto"/>
        <w:right w:val="none" w:sz="0" w:space="0" w:color="auto"/>
      </w:divBdr>
    </w:div>
    <w:div w:id="871725308">
      <w:bodyDiv w:val="1"/>
      <w:marLeft w:val="0"/>
      <w:marRight w:val="0"/>
      <w:marTop w:val="0"/>
      <w:marBottom w:val="0"/>
      <w:divBdr>
        <w:top w:val="none" w:sz="0" w:space="0" w:color="auto"/>
        <w:left w:val="none" w:sz="0" w:space="0" w:color="auto"/>
        <w:bottom w:val="none" w:sz="0" w:space="0" w:color="auto"/>
        <w:right w:val="none" w:sz="0" w:space="0" w:color="auto"/>
      </w:divBdr>
      <w:divsChild>
        <w:div w:id="318268925">
          <w:marLeft w:val="0"/>
          <w:marRight w:val="0"/>
          <w:marTop w:val="0"/>
          <w:marBottom w:val="0"/>
          <w:divBdr>
            <w:top w:val="none" w:sz="0" w:space="0" w:color="auto"/>
            <w:left w:val="none" w:sz="0" w:space="0" w:color="auto"/>
            <w:bottom w:val="none" w:sz="0" w:space="0" w:color="auto"/>
            <w:right w:val="none" w:sz="0" w:space="0" w:color="auto"/>
          </w:divBdr>
          <w:divsChild>
            <w:div w:id="15232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95353">
      <w:bodyDiv w:val="1"/>
      <w:marLeft w:val="0"/>
      <w:marRight w:val="0"/>
      <w:marTop w:val="0"/>
      <w:marBottom w:val="0"/>
      <w:divBdr>
        <w:top w:val="none" w:sz="0" w:space="0" w:color="auto"/>
        <w:left w:val="none" w:sz="0" w:space="0" w:color="auto"/>
        <w:bottom w:val="none" w:sz="0" w:space="0" w:color="auto"/>
        <w:right w:val="none" w:sz="0" w:space="0" w:color="auto"/>
      </w:divBdr>
    </w:div>
    <w:div w:id="1964068193">
      <w:bodyDiv w:val="1"/>
      <w:marLeft w:val="0"/>
      <w:marRight w:val="0"/>
      <w:marTop w:val="0"/>
      <w:marBottom w:val="0"/>
      <w:divBdr>
        <w:top w:val="none" w:sz="0" w:space="0" w:color="auto"/>
        <w:left w:val="none" w:sz="0" w:space="0" w:color="auto"/>
        <w:bottom w:val="none" w:sz="0" w:space="0" w:color="auto"/>
        <w:right w:val="none" w:sz="0" w:space="0" w:color="auto"/>
      </w:divBdr>
      <w:divsChild>
        <w:div w:id="1500534349">
          <w:marLeft w:val="0"/>
          <w:marRight w:val="0"/>
          <w:marTop w:val="0"/>
          <w:marBottom w:val="0"/>
          <w:divBdr>
            <w:top w:val="none" w:sz="0" w:space="0" w:color="auto"/>
            <w:left w:val="none" w:sz="0" w:space="0" w:color="auto"/>
            <w:bottom w:val="none" w:sz="0" w:space="0" w:color="auto"/>
            <w:right w:val="none" w:sz="0" w:space="0" w:color="auto"/>
          </w:divBdr>
          <w:divsChild>
            <w:div w:id="1302929793">
              <w:marLeft w:val="0"/>
              <w:marRight w:val="0"/>
              <w:marTop w:val="0"/>
              <w:marBottom w:val="0"/>
              <w:divBdr>
                <w:top w:val="none" w:sz="0" w:space="0" w:color="auto"/>
                <w:left w:val="none" w:sz="0" w:space="0" w:color="auto"/>
                <w:bottom w:val="none" w:sz="0" w:space="0" w:color="auto"/>
                <w:right w:val="none" w:sz="0" w:space="0" w:color="auto"/>
              </w:divBdr>
              <w:divsChild>
                <w:div w:id="1163592633">
                  <w:marLeft w:val="0"/>
                  <w:marRight w:val="0"/>
                  <w:marTop w:val="0"/>
                  <w:marBottom w:val="0"/>
                  <w:divBdr>
                    <w:top w:val="none" w:sz="0" w:space="0" w:color="auto"/>
                    <w:left w:val="none" w:sz="0" w:space="0" w:color="auto"/>
                    <w:bottom w:val="none" w:sz="0" w:space="0" w:color="auto"/>
                    <w:right w:val="none" w:sz="0" w:space="0" w:color="auto"/>
                  </w:divBdr>
                  <w:divsChild>
                    <w:div w:id="12132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necpd.info/cdbg-d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979162-b859-4b73-a23b-882159dd20dd">
      <UserInfo>
        <DisplayName>Catani, Mikayla M</DisplayName>
        <AccountId>228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6" ma:contentTypeDescription="Create a new document." ma:contentTypeScope="" ma:versionID="6bc4d145a409984dec71e42f018c459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fdaad1eb58e4c21a9d8017bf6467ebd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E521C-ED7C-4681-99C7-D80F4C31F160}">
  <ds:schemaRefs>
    <ds:schemaRef ds:uri="http://schemas.microsoft.com/office/2006/metadata/properties"/>
    <ds:schemaRef ds:uri="http://schemas.microsoft.com/office/infopath/2007/PartnerControls"/>
    <ds:schemaRef ds:uri="a9979162-b859-4b73-a23b-882159dd20dd"/>
  </ds:schemaRefs>
</ds:datastoreItem>
</file>

<file path=customXml/itemProps2.xml><?xml version="1.0" encoding="utf-8"?>
<ds:datastoreItem xmlns:ds="http://schemas.openxmlformats.org/officeDocument/2006/customXml" ds:itemID="{612324E5-E796-4022-A6A5-D9B58B0FD227}">
  <ds:schemaRefs>
    <ds:schemaRef ds:uri="http://schemas.openxmlformats.org/officeDocument/2006/bibliography"/>
  </ds:schemaRefs>
</ds:datastoreItem>
</file>

<file path=customXml/itemProps3.xml><?xml version="1.0" encoding="utf-8"?>
<ds:datastoreItem xmlns:ds="http://schemas.openxmlformats.org/officeDocument/2006/customXml" ds:itemID="{0711AA0A-EEFF-4ECE-9437-0EC8ECF1256E}">
  <ds:schemaRefs>
    <ds:schemaRef ds:uri="http://schemas.microsoft.com/office/2006/metadata/longProperties"/>
  </ds:schemaRefs>
</ds:datastoreItem>
</file>

<file path=customXml/itemProps4.xml><?xml version="1.0" encoding="utf-8"?>
<ds:datastoreItem xmlns:ds="http://schemas.openxmlformats.org/officeDocument/2006/customXml" ds:itemID="{80F4FDE7-78B0-4B0E-9322-FB6262D3D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2FA150-FCF9-481B-9F9D-13EF3D5BF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5742</Words>
  <Characters>32732</Characters>
  <Application>Microsoft Office Word</Application>
  <DocSecurity>0</DocSecurity>
  <Lines>272</Lines>
  <Paragraphs>76</Paragraphs>
  <ScaleCrop>false</ScaleCrop>
  <LinksUpToDate>false</LinksUpToDate>
  <CharactersWithSpaces>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2024-04-02T13:41:00Z</dcterms:created>
  <dcterms:modified xsi:type="dcterms:W3CDTF">2024-07-12T16:01:00Z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70610684-1fab-4222-9a2f-278bc22a710c</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228;#Catani, Mikayla M</vt:lpwstr>
  </property>
</Properties>
</file>