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0585" w14:textId="77777777" w:rsidR="002311A3" w:rsidRDefault="00106625">
      <w:pPr>
        <w:spacing w:before="10" w:line="321" w:lineRule="exact"/>
        <w:jc w:val="center"/>
        <w:textAlignment w:val="baseline"/>
        <w:rPr>
          <w:rFonts w:eastAsia="Times New Roman"/>
          <w:color w:val="000000"/>
          <w:sz w:val="28"/>
        </w:rPr>
      </w:pPr>
      <w:r>
        <w:rPr>
          <w:rFonts w:eastAsia="Times New Roman"/>
          <w:color w:val="000000"/>
          <w:sz w:val="28"/>
        </w:rPr>
        <w:t>HUD’s Energy and Performance Information Center</w:t>
      </w:r>
    </w:p>
    <w:p w14:paraId="095BC1C5" w14:textId="77777777" w:rsidR="002311A3" w:rsidRDefault="00106625">
      <w:pPr>
        <w:spacing w:line="322" w:lineRule="exact"/>
        <w:jc w:val="center"/>
        <w:textAlignment w:val="baseline"/>
        <w:rPr>
          <w:rFonts w:eastAsia="Times New Roman"/>
          <w:color w:val="000000"/>
          <w:spacing w:val="-4"/>
          <w:sz w:val="28"/>
        </w:rPr>
      </w:pPr>
      <w:r>
        <w:rPr>
          <w:rFonts w:eastAsia="Times New Roman"/>
          <w:color w:val="000000"/>
          <w:spacing w:val="-4"/>
          <w:sz w:val="28"/>
        </w:rPr>
        <w:t>(EPIC)</w:t>
      </w:r>
    </w:p>
    <w:p w14:paraId="20255F30" w14:textId="5932908B" w:rsidR="002311A3" w:rsidRDefault="00106625">
      <w:pPr>
        <w:spacing w:before="765" w:line="456" w:lineRule="exact"/>
        <w:jc w:val="center"/>
        <w:textAlignment w:val="baseline"/>
        <w:rPr>
          <w:rFonts w:eastAsia="Times New Roman"/>
          <w:b/>
          <w:color w:val="000000"/>
          <w:sz w:val="24"/>
        </w:rPr>
      </w:pPr>
      <w:r>
        <w:rPr>
          <w:rFonts w:eastAsia="Times New Roman"/>
          <w:b/>
          <w:color w:val="000000"/>
          <w:sz w:val="24"/>
        </w:rPr>
        <w:t xml:space="preserve">Indian Housing Plan (IHP)/Annual Performance Report (APR) </w:t>
      </w:r>
      <w:r>
        <w:rPr>
          <w:rFonts w:eastAsia="Times New Roman"/>
          <w:b/>
          <w:color w:val="000000"/>
          <w:sz w:val="24"/>
        </w:rPr>
        <w:br/>
        <w:t xml:space="preserve">Form HUD-52737 </w:t>
      </w:r>
      <w:r>
        <w:rPr>
          <w:rFonts w:eastAsia="Times New Roman"/>
          <w:b/>
          <w:color w:val="000000"/>
          <w:sz w:val="24"/>
        </w:rPr>
        <w:br/>
      </w:r>
      <w:r>
        <w:rPr>
          <w:rFonts w:eastAsia="Times New Roman"/>
          <w:color w:val="000000"/>
          <w:sz w:val="24"/>
        </w:rPr>
        <w:t xml:space="preserve">OMB Control Number: 2577-0218 </w:t>
      </w:r>
      <w:r>
        <w:rPr>
          <w:rFonts w:eastAsia="Times New Roman"/>
          <w:color w:val="000000"/>
          <w:sz w:val="24"/>
        </w:rPr>
        <w:br/>
        <w:t>Expiration Date: 11/30/2022</w:t>
      </w:r>
    </w:p>
    <w:p w14:paraId="54C165E4" w14:textId="77777777" w:rsidR="002311A3" w:rsidRDefault="00106625">
      <w:pPr>
        <w:spacing w:before="187" w:line="300" w:lineRule="exact"/>
        <w:ind w:right="72"/>
        <w:textAlignment w:val="baseline"/>
        <w:rPr>
          <w:rFonts w:eastAsia="Times New Roman"/>
          <w:color w:val="000000"/>
          <w:sz w:val="24"/>
        </w:rPr>
      </w:pPr>
      <w:r>
        <w:rPr>
          <w:rFonts w:eastAsia="Times New Roman"/>
          <w:color w:val="000000"/>
          <w:sz w:val="24"/>
        </w:rPr>
        <w:t>Each year, a recipient of Indian Housing Block Grants uses EPIC to submit an IHP)/APR) (form HUD-52737). EPIC is an internet-based application that automates much of the process for completing and submitting IHPs/APRs, IHP Amendments, IHP Waivers, and Trib</w:t>
      </w:r>
      <w:r>
        <w:rPr>
          <w:rFonts w:eastAsia="Times New Roman"/>
          <w:color w:val="000000"/>
          <w:sz w:val="24"/>
        </w:rPr>
        <w:t>al Certifications.</w:t>
      </w:r>
    </w:p>
    <w:p w14:paraId="1A6EB12D" w14:textId="77777777" w:rsidR="002311A3" w:rsidRDefault="00106625">
      <w:pPr>
        <w:spacing w:before="462" w:line="274" w:lineRule="exact"/>
        <w:jc w:val="center"/>
        <w:textAlignment w:val="baseline"/>
        <w:rPr>
          <w:rFonts w:eastAsia="Times New Roman"/>
          <w:b/>
          <w:color w:val="000000"/>
          <w:sz w:val="24"/>
        </w:rPr>
      </w:pPr>
      <w:r>
        <w:rPr>
          <w:rFonts w:eastAsia="Times New Roman"/>
          <w:b/>
          <w:color w:val="000000"/>
          <w:sz w:val="24"/>
        </w:rPr>
        <w:t>EPIC Registration</w:t>
      </w:r>
    </w:p>
    <w:p w14:paraId="147F71E5" w14:textId="23E1AF83" w:rsidR="00106625" w:rsidRPr="00106625" w:rsidRDefault="00106625">
      <w:pPr>
        <w:spacing w:before="275" w:line="277" w:lineRule="exact"/>
        <w:ind w:right="288"/>
        <w:textAlignment w:val="baseline"/>
        <w:rPr>
          <w:rFonts w:eastAsia="Times New Roman"/>
          <w:color w:val="0000FF"/>
          <w:sz w:val="24"/>
          <w:u w:val="single"/>
        </w:rPr>
      </w:pPr>
      <w:r>
        <w:rPr>
          <w:rFonts w:eastAsia="Times New Roman"/>
          <w:color w:val="000000"/>
          <w:sz w:val="24"/>
        </w:rPr>
        <w:t>EPIC integrates with HUD's security system for user authentication and authorization. User IDs and passwords are required to access EPIC. The user must be registered in HUD's Secure Systems to have a valid ID and passwo</w:t>
      </w:r>
      <w:r>
        <w:rPr>
          <w:rFonts w:eastAsia="Times New Roman"/>
          <w:color w:val="000000"/>
          <w:sz w:val="24"/>
        </w:rPr>
        <w:t>rd for EPIC. If the user needs to register with Secure Systems, visit this site:</w:t>
      </w:r>
      <w:r>
        <w:rPr>
          <w:rFonts w:eastAsia="Times New Roman"/>
          <w:color w:val="0000FF"/>
          <w:sz w:val="24"/>
          <w:u w:val="single"/>
        </w:rPr>
        <w:t xml:space="preserve"> </w:t>
      </w:r>
      <w:hyperlink r:id="rId4" w:history="1">
        <w:r w:rsidRPr="00333391">
          <w:rPr>
            <w:rStyle w:val="Hyperlink"/>
            <w:rFonts w:eastAsia="Times New Roman"/>
            <w:sz w:val="24"/>
          </w:rPr>
          <w:t>https://hudapps.hud.gov/pu</w:t>
        </w:r>
        <w:r w:rsidRPr="00333391">
          <w:rPr>
            <w:rStyle w:val="Hyperlink"/>
            <w:rFonts w:eastAsia="Times New Roman"/>
            <w:sz w:val="24"/>
          </w:rPr>
          <w:t>blic/wass/public/pha/phareg_</w:t>
        </w:r>
        <w:r w:rsidRPr="00333391">
          <w:rPr>
            <w:rStyle w:val="Hyperlink"/>
            <w:rFonts w:eastAsia="Times New Roman"/>
            <w:sz w:val="24"/>
          </w:rPr>
          <w:t>page.jsp</w:t>
        </w:r>
      </w:hyperlink>
    </w:p>
    <w:p w14:paraId="5BF49DB2" w14:textId="77777777" w:rsidR="002311A3" w:rsidRDefault="00106625">
      <w:pPr>
        <w:spacing w:before="274" w:line="276" w:lineRule="exact"/>
        <w:ind w:right="144"/>
        <w:textAlignment w:val="baseline"/>
        <w:rPr>
          <w:rFonts w:eastAsia="Times New Roman"/>
          <w:color w:val="000000"/>
          <w:sz w:val="24"/>
        </w:rPr>
      </w:pPr>
      <w:r>
        <w:rPr>
          <w:rFonts w:eastAsia="Times New Roman"/>
          <w:color w:val="000000"/>
          <w:sz w:val="24"/>
        </w:rPr>
        <w:t>Once the user has registere</w:t>
      </w:r>
      <w:r>
        <w:rPr>
          <w:rFonts w:eastAsia="Times New Roman"/>
          <w:color w:val="000000"/>
          <w:sz w:val="24"/>
        </w:rPr>
        <w:t>d with Secure Systems, the user must contact their Area ONAP to complete registration process. The Area ONAP will add the user to EPIC and group the user to the correct tribe/TDHE.</w:t>
      </w:r>
    </w:p>
    <w:p w14:paraId="525293C6" w14:textId="5A73958D" w:rsidR="002311A3" w:rsidRDefault="00106625">
      <w:pPr>
        <w:spacing w:before="284" w:line="273" w:lineRule="exact"/>
        <w:ind w:right="720"/>
        <w:textAlignment w:val="baseline"/>
        <w:rPr>
          <w:rFonts w:eastAsia="Times New Roman"/>
          <w:color w:val="000000"/>
          <w:sz w:val="24"/>
        </w:rPr>
      </w:pPr>
      <w:r>
        <w:rPr>
          <w:rFonts w:eastAsia="Times New Roman"/>
          <w:color w:val="000000"/>
          <w:sz w:val="24"/>
        </w:rPr>
        <w:t xml:space="preserve">EPIC is best accessible with Explorer or Chrome web browsers. </w:t>
      </w:r>
      <w:bookmarkStart w:id="0" w:name="_GoBack"/>
      <w:bookmarkEnd w:id="0"/>
    </w:p>
    <w:p w14:paraId="44FBF22A" w14:textId="77777777" w:rsidR="002311A3" w:rsidRDefault="00106625">
      <w:pPr>
        <w:spacing w:before="256" w:line="274" w:lineRule="exact"/>
        <w:textAlignment w:val="baseline"/>
        <w:rPr>
          <w:rFonts w:eastAsia="Times New Roman"/>
          <w:color w:val="000000"/>
          <w:sz w:val="24"/>
        </w:rPr>
      </w:pPr>
      <w:r>
        <w:rPr>
          <w:rFonts w:eastAsia="Times New Roman"/>
          <w:color w:val="000000"/>
          <w:sz w:val="24"/>
        </w:rPr>
        <w:t>To access EPIC, log into this site:</w:t>
      </w:r>
      <w:r>
        <w:rPr>
          <w:rFonts w:eastAsia="Times New Roman"/>
          <w:color w:val="0000FF"/>
          <w:sz w:val="24"/>
          <w:u w:val="single"/>
        </w:rPr>
        <w:t xml:space="preserve">  </w:t>
      </w:r>
      <w:hyperlink r:id="rId5">
        <w:r>
          <w:rPr>
            <w:rFonts w:eastAsia="Times New Roman"/>
            <w:color w:val="0000FF"/>
            <w:sz w:val="24"/>
            <w:u w:val="single"/>
          </w:rPr>
          <w:t>https://portalapps.hud.gov/app_epic/</w:t>
        </w:r>
      </w:hyperlink>
      <w:r>
        <w:rPr>
          <w:rFonts w:eastAsia="Times New Roman"/>
          <w:color w:val="0000FF"/>
          <w:sz w:val="24"/>
        </w:rPr>
        <w:t xml:space="preserve"> </w:t>
      </w:r>
    </w:p>
    <w:sectPr w:rsidR="002311A3">
      <w:pgSz w:w="12240" w:h="15840"/>
      <w:pgMar w:top="1960" w:right="1440" w:bottom="42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311A3"/>
    <w:rsid w:val="00106625"/>
    <w:rsid w:val="0023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ACAE"/>
  <w15:docId w15:val="{CF75D00E-4228-4E99-A67B-4E833CEC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625"/>
    <w:rPr>
      <w:color w:val="0563C1" w:themeColor="hyperlink"/>
      <w:u w:val="single"/>
    </w:rPr>
  </w:style>
  <w:style w:type="character" w:styleId="UnresolvedMention">
    <w:name w:val="Unresolved Mention"/>
    <w:basedOn w:val="DefaultParagraphFont"/>
    <w:uiPriority w:val="99"/>
    <w:semiHidden/>
    <w:unhideWhenUsed/>
    <w:rsid w:val="00106625"/>
    <w:rPr>
      <w:color w:val="605E5C"/>
      <w:shd w:val="clear" w:color="auto" w:fill="E1DFDD"/>
    </w:rPr>
  </w:style>
  <w:style w:type="character" w:styleId="FollowedHyperlink">
    <w:name w:val="FollowedHyperlink"/>
    <w:basedOn w:val="DefaultParagraphFont"/>
    <w:uiPriority w:val="99"/>
    <w:semiHidden/>
    <w:unhideWhenUsed/>
    <w:rsid w:val="00106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apps.hud.gov/app_epic/" TargetMode="External"/><Relationship Id="rId4" Type="http://schemas.openxmlformats.org/officeDocument/2006/relationships/hyperlink" Target="https://hudapps.hud.gov/public/wass/public/pha/phareg_pag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Madore, John E</cp:lastModifiedBy>
  <cp:revision>2</cp:revision>
  <dcterms:created xsi:type="dcterms:W3CDTF">2019-11-13T15:45:00Z</dcterms:created>
  <dcterms:modified xsi:type="dcterms:W3CDTF">2019-11-13T15:53:00Z</dcterms:modified>
</cp:coreProperties>
</file>