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381B" w14:textId="77777777" w:rsidR="009F1059" w:rsidRPr="00223AA1" w:rsidRDefault="009F1059" w:rsidP="009F1059">
      <w:pPr>
        <w:pStyle w:val="TableText"/>
        <w:jc w:val="center"/>
        <w:rPr>
          <w:rFonts w:ascii="Calibri" w:hAnsi="Calibri"/>
          <w:b/>
        </w:rPr>
      </w:pPr>
    </w:p>
    <w:p w14:paraId="3D695C5E" w14:textId="77777777" w:rsidR="009F1059" w:rsidRPr="00223AA1" w:rsidRDefault="009F1059" w:rsidP="009F1059">
      <w:pPr>
        <w:rPr>
          <w:rFonts w:ascii="Calibri" w:hAnsi="Calibri"/>
        </w:rPr>
      </w:pPr>
    </w:p>
    <w:p w14:paraId="0E096608" w14:textId="77777777" w:rsidR="009F1059" w:rsidRPr="00223AA1" w:rsidRDefault="009F1059" w:rsidP="009F1059">
      <w:pPr>
        <w:rPr>
          <w:rFonts w:ascii="Calibri" w:hAnsi="Calibri"/>
        </w:rPr>
      </w:pPr>
    </w:p>
    <w:p w14:paraId="199BF941" w14:textId="77777777" w:rsidR="009F1059" w:rsidRPr="00223AA1" w:rsidRDefault="009F1059" w:rsidP="009F1059">
      <w:pPr>
        <w:jc w:val="both"/>
        <w:rPr>
          <w:rFonts w:ascii="Calibri" w:eastAsia="Times New Roman" w:hAnsi="Calibri"/>
          <w:i/>
          <w:sz w:val="28"/>
          <w:szCs w:val="28"/>
        </w:rPr>
      </w:pPr>
    </w:p>
    <w:p w14:paraId="0FB5FCDF" w14:textId="77777777" w:rsidR="009F1059" w:rsidRDefault="009F1059" w:rsidP="009F1059">
      <w:pPr>
        <w:jc w:val="center"/>
        <w:rPr>
          <w:rFonts w:ascii="Arial" w:hAnsi="Arial" w:cs="Arial"/>
          <w:b/>
          <w:sz w:val="40"/>
          <w:szCs w:val="40"/>
        </w:rPr>
      </w:pPr>
    </w:p>
    <w:p w14:paraId="53B2AAB6" w14:textId="77777777" w:rsidR="009F1059" w:rsidRDefault="009F1059" w:rsidP="009F105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084BEEB3" w14:textId="3C87F04D" w:rsidR="009F1059" w:rsidRDefault="009F1059" w:rsidP="009F1059">
      <w:pPr>
        <w:jc w:val="center"/>
      </w:pPr>
      <w:r>
        <w:rPr>
          <w:rFonts w:ascii="Arial" w:hAnsi="Arial" w:cs="Arial"/>
          <w:b/>
          <w:sz w:val="40"/>
          <w:szCs w:val="40"/>
        </w:rPr>
        <w:t>(HERMIT)</w:t>
      </w:r>
    </w:p>
    <w:p w14:paraId="6410EFB0" w14:textId="77777777" w:rsidR="009F1059" w:rsidRDefault="009F1059" w:rsidP="009F1059"/>
    <w:p w14:paraId="78C828A6" w14:textId="77777777" w:rsidR="009F1059" w:rsidRDefault="009F1059" w:rsidP="009F1059">
      <w:pPr>
        <w:jc w:val="center"/>
        <w:rPr>
          <w:rFonts w:ascii="Arial" w:hAnsi="Arial" w:cs="Arial"/>
          <w:b/>
          <w:sz w:val="40"/>
          <w:szCs w:val="40"/>
        </w:rPr>
      </w:pPr>
    </w:p>
    <w:p w14:paraId="31CC4FDB" w14:textId="7A10831D" w:rsidR="009F1059" w:rsidRDefault="009F1059" w:rsidP="009F1059">
      <w:pPr>
        <w:jc w:val="center"/>
        <w:rPr>
          <w:rFonts w:ascii="Arial" w:hAnsi="Arial" w:cs="Arial"/>
          <w:b/>
          <w:sz w:val="40"/>
          <w:szCs w:val="40"/>
        </w:rPr>
      </w:pPr>
    </w:p>
    <w:p w14:paraId="6682E758" w14:textId="77777777" w:rsidR="005C7A8B" w:rsidRDefault="005C7A8B" w:rsidP="009F1059">
      <w:pPr>
        <w:jc w:val="center"/>
        <w:rPr>
          <w:rFonts w:ascii="Arial" w:hAnsi="Arial" w:cs="Arial"/>
          <w:b/>
          <w:sz w:val="40"/>
          <w:szCs w:val="40"/>
        </w:rPr>
      </w:pPr>
    </w:p>
    <w:p w14:paraId="06205F9A" w14:textId="34B64BB7" w:rsidR="009F1059" w:rsidRDefault="009F1059" w:rsidP="009F1059">
      <w:pPr>
        <w:jc w:val="center"/>
        <w:rPr>
          <w:rFonts w:ascii="Arial" w:hAnsi="Arial" w:cs="Arial"/>
          <w:b/>
          <w:sz w:val="40"/>
          <w:szCs w:val="40"/>
        </w:rPr>
      </w:pPr>
      <w:r w:rsidRPr="000B216A">
        <w:rPr>
          <w:rFonts w:ascii="Arial" w:hAnsi="Arial" w:cs="Arial"/>
          <w:b/>
          <w:sz w:val="40"/>
          <w:szCs w:val="40"/>
        </w:rPr>
        <w:t>HE</w:t>
      </w:r>
      <w:r>
        <w:rPr>
          <w:rFonts w:ascii="Arial" w:hAnsi="Arial" w:cs="Arial"/>
          <w:b/>
          <w:sz w:val="40"/>
          <w:szCs w:val="40"/>
        </w:rPr>
        <w:t>RMIT System Changes – Release 6.</w:t>
      </w:r>
      <w:r w:rsidR="00217ADE">
        <w:rPr>
          <w:rFonts w:ascii="Arial" w:hAnsi="Arial" w:cs="Arial"/>
          <w:b/>
          <w:sz w:val="40"/>
          <w:szCs w:val="40"/>
        </w:rPr>
        <w:t>7</w:t>
      </w:r>
    </w:p>
    <w:p w14:paraId="23003EA9" w14:textId="4288926D" w:rsidR="009F1059" w:rsidRDefault="009F1059" w:rsidP="009F1059">
      <w:pPr>
        <w:jc w:val="center"/>
        <w:rPr>
          <w:rFonts w:ascii="Arial" w:hAnsi="Arial" w:cs="Arial"/>
          <w:b/>
          <w:sz w:val="32"/>
          <w:szCs w:val="32"/>
        </w:rPr>
      </w:pPr>
    </w:p>
    <w:p w14:paraId="5B709736" w14:textId="2700C33F" w:rsidR="009F1059" w:rsidRPr="00B24DB9" w:rsidRDefault="009F1059" w:rsidP="009F1059">
      <w:pPr>
        <w:jc w:val="center"/>
        <w:rPr>
          <w:rFonts w:ascii="Arial" w:hAnsi="Arial" w:cs="Arial"/>
          <w:b/>
          <w:sz w:val="32"/>
          <w:szCs w:val="32"/>
        </w:rPr>
      </w:pPr>
      <w:r w:rsidRPr="00B24DB9">
        <w:rPr>
          <w:rFonts w:ascii="Arial" w:hAnsi="Arial" w:cs="Arial"/>
          <w:b/>
          <w:sz w:val="32"/>
          <w:szCs w:val="32"/>
        </w:rPr>
        <w:t xml:space="preserve">Release Date: </w:t>
      </w:r>
      <w:r w:rsidR="00217ADE">
        <w:rPr>
          <w:rFonts w:ascii="Arial" w:hAnsi="Arial" w:cs="Arial"/>
          <w:b/>
          <w:sz w:val="32"/>
          <w:szCs w:val="32"/>
        </w:rPr>
        <w:t>03/2</w:t>
      </w:r>
      <w:r w:rsidR="004F758D">
        <w:rPr>
          <w:rFonts w:ascii="Arial" w:hAnsi="Arial" w:cs="Arial"/>
          <w:b/>
          <w:sz w:val="32"/>
          <w:szCs w:val="32"/>
        </w:rPr>
        <w:t>6</w:t>
      </w:r>
      <w:r w:rsidR="00217ADE">
        <w:rPr>
          <w:rFonts w:ascii="Arial" w:hAnsi="Arial" w:cs="Arial"/>
          <w:b/>
          <w:sz w:val="32"/>
          <w:szCs w:val="32"/>
        </w:rPr>
        <w:t>/22</w:t>
      </w:r>
    </w:p>
    <w:p w14:paraId="0965C6D7" w14:textId="0970883A" w:rsidR="009F1059" w:rsidRPr="00B24DB9" w:rsidRDefault="009F1059" w:rsidP="009F1059">
      <w:pPr>
        <w:jc w:val="center"/>
        <w:rPr>
          <w:rFonts w:ascii="Arial" w:hAnsi="Arial" w:cs="Arial"/>
          <w:b/>
          <w:sz w:val="32"/>
          <w:szCs w:val="32"/>
        </w:rPr>
      </w:pPr>
      <w:r>
        <w:rPr>
          <w:rFonts w:ascii="Arial" w:hAnsi="Arial" w:cs="Arial"/>
          <w:b/>
          <w:sz w:val="32"/>
          <w:szCs w:val="32"/>
        </w:rPr>
        <w:t xml:space="preserve">Document Date: </w:t>
      </w:r>
      <w:r w:rsidR="00217ADE">
        <w:rPr>
          <w:rFonts w:ascii="Arial" w:hAnsi="Arial" w:cs="Arial"/>
          <w:b/>
          <w:sz w:val="32"/>
          <w:szCs w:val="32"/>
        </w:rPr>
        <w:t>03/2</w:t>
      </w:r>
      <w:r w:rsidR="006B2F2A">
        <w:rPr>
          <w:rFonts w:ascii="Arial" w:hAnsi="Arial" w:cs="Arial"/>
          <w:b/>
          <w:sz w:val="32"/>
          <w:szCs w:val="32"/>
        </w:rPr>
        <w:t>5</w:t>
      </w:r>
      <w:r w:rsidR="00217ADE">
        <w:rPr>
          <w:rFonts w:ascii="Arial" w:hAnsi="Arial" w:cs="Arial"/>
          <w:b/>
          <w:sz w:val="32"/>
          <w:szCs w:val="32"/>
        </w:rPr>
        <w:t>/22</w:t>
      </w:r>
    </w:p>
    <w:p w14:paraId="2089DFE1" w14:textId="7DDB71DE" w:rsidR="009F1059" w:rsidRDefault="009F1059" w:rsidP="009F1059">
      <w:pPr>
        <w:pStyle w:val="ColumnHeading"/>
        <w:rPr>
          <w:sz w:val="32"/>
          <w:szCs w:val="32"/>
        </w:rPr>
      </w:pPr>
      <w:r w:rsidRPr="00B24DB9">
        <w:rPr>
          <w:sz w:val="32"/>
          <w:szCs w:val="32"/>
        </w:rPr>
        <w:tab/>
      </w:r>
    </w:p>
    <w:p w14:paraId="66AC4902" w14:textId="7A79B933" w:rsidR="009A0D55" w:rsidRDefault="009A0D55" w:rsidP="009F1059">
      <w:pPr>
        <w:pStyle w:val="ColumnHeading"/>
        <w:rPr>
          <w:sz w:val="32"/>
          <w:szCs w:val="32"/>
        </w:rPr>
      </w:pPr>
    </w:p>
    <w:p w14:paraId="2AC2D3D0" w14:textId="77777777" w:rsidR="009A0D55" w:rsidRPr="00B24DB9" w:rsidRDefault="009A0D55" w:rsidP="009F1059">
      <w:pPr>
        <w:pStyle w:val="ColumnHeading"/>
        <w:rPr>
          <w:sz w:val="32"/>
          <w:szCs w:val="32"/>
        </w:rPr>
      </w:pPr>
    </w:p>
    <w:p w14:paraId="645E6FEF" w14:textId="2B3DACB3" w:rsidR="009F1059" w:rsidRPr="003260A6" w:rsidRDefault="00217ADE" w:rsidP="009F1059">
      <w:pPr>
        <w:pStyle w:val="ColumnHeading"/>
        <w:rPr>
          <w:sz w:val="32"/>
          <w:szCs w:val="32"/>
        </w:rPr>
      </w:pPr>
      <w:r>
        <w:rPr>
          <w:sz w:val="32"/>
          <w:szCs w:val="32"/>
        </w:rPr>
        <w:t>March 2022</w:t>
      </w:r>
    </w:p>
    <w:p w14:paraId="15F922AE" w14:textId="77777777" w:rsidR="009F1059" w:rsidRDefault="009F1059" w:rsidP="009F1059">
      <w:pPr>
        <w:pStyle w:val="ColumnHeading"/>
        <w:rPr>
          <w:sz w:val="32"/>
          <w:szCs w:val="32"/>
        </w:rPr>
      </w:pPr>
    </w:p>
    <w:p w14:paraId="11B4348C" w14:textId="77777777" w:rsidR="009F1059" w:rsidRPr="00B24DB9" w:rsidRDefault="009F1059" w:rsidP="009F1059">
      <w:pPr>
        <w:pStyle w:val="ColumnHeading"/>
        <w:rPr>
          <w:sz w:val="32"/>
          <w:szCs w:val="32"/>
        </w:rPr>
      </w:pPr>
    </w:p>
    <w:p w14:paraId="49508F56" w14:textId="77777777" w:rsidR="009F1059" w:rsidRPr="00223AA1" w:rsidRDefault="009F1059" w:rsidP="009F1059">
      <w:pPr>
        <w:rPr>
          <w:rFonts w:ascii="Calibri" w:hAnsi="Calibri"/>
        </w:rPr>
      </w:pPr>
    </w:p>
    <w:p w14:paraId="3297C417" w14:textId="77777777" w:rsidR="009F1059" w:rsidRPr="00223AA1" w:rsidRDefault="009F1059" w:rsidP="009F1059">
      <w:pPr>
        <w:rPr>
          <w:rFonts w:ascii="Calibri" w:hAnsi="Calibri"/>
        </w:rPr>
      </w:pPr>
    </w:p>
    <w:p w14:paraId="034A64C6" w14:textId="77777777" w:rsidR="009F1059" w:rsidRPr="00223AA1" w:rsidRDefault="009F1059" w:rsidP="009F1059">
      <w:pPr>
        <w:rPr>
          <w:rFonts w:ascii="Calibri" w:hAnsi="Calibri"/>
        </w:rPr>
      </w:pPr>
    </w:p>
    <w:p w14:paraId="5808BF2B" w14:textId="77777777" w:rsidR="009F1059" w:rsidRPr="00223AA1" w:rsidRDefault="009F1059" w:rsidP="009F1059">
      <w:pPr>
        <w:rPr>
          <w:rFonts w:ascii="Calibri" w:hAnsi="Calibri"/>
        </w:rPr>
      </w:pPr>
    </w:p>
    <w:p w14:paraId="629ABA26" w14:textId="77777777" w:rsidR="009F1059" w:rsidRDefault="009F1059" w:rsidP="009F1059">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64E4395E" w14:textId="77777777" w:rsidR="009F1059" w:rsidRPr="00223AA1" w:rsidRDefault="009F1059" w:rsidP="009F1059">
      <w:pPr>
        <w:jc w:val="center"/>
        <w:rPr>
          <w:rFonts w:ascii="Calibri" w:eastAsia="Times New Roman" w:hAnsi="Calibri" w:cs="Arial"/>
          <w:sz w:val="20"/>
          <w:szCs w:val="20"/>
        </w:rPr>
        <w:sectPr w:rsidR="009F1059" w:rsidRPr="00223AA1" w:rsidSect="003951D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279A4C4" w14:textId="77777777" w:rsidR="009F1059" w:rsidRPr="00FF481C" w:rsidRDefault="009F1059" w:rsidP="009F1059">
      <w:pPr>
        <w:spacing w:before="0" w:after="0"/>
        <w:rPr>
          <w:rFonts w:ascii="Calibri" w:eastAsia="Times New Roman" w:hAnsi="Calibri" w:cs="Arial"/>
          <w:b/>
          <w:sz w:val="28"/>
          <w:szCs w:val="28"/>
        </w:rPr>
      </w:pPr>
      <w:r w:rsidRPr="00FF481C">
        <w:rPr>
          <w:rFonts w:ascii="Calibri" w:eastAsia="Times New Roman" w:hAnsi="Calibri" w:cs="Arial"/>
          <w:b/>
          <w:sz w:val="28"/>
          <w:szCs w:val="28"/>
        </w:rPr>
        <w:t>INTRODUCTION</w:t>
      </w:r>
    </w:p>
    <w:p w14:paraId="2FB2AFF9" w14:textId="35410E6C" w:rsidR="009F1059" w:rsidRDefault="009F1059" w:rsidP="009F1059">
      <w:pPr>
        <w:rPr>
          <w:rFonts w:ascii="Calibri" w:hAnsi="Calibri"/>
        </w:rPr>
      </w:pPr>
      <w:r w:rsidRPr="00F03598">
        <w:rPr>
          <w:rFonts w:ascii="Calibri" w:hAnsi="Calibri"/>
        </w:rPr>
        <w:t xml:space="preserve">The </w:t>
      </w:r>
      <w:r w:rsidRPr="00C949B2">
        <w:rPr>
          <w:rFonts w:ascii="Calibri" w:hAnsi="Calibri"/>
        </w:rPr>
        <w:t xml:space="preserve">Home Equity Reverse Mortgage Information Technology (HERMIT) </w:t>
      </w:r>
      <w:r>
        <w:rPr>
          <w:rFonts w:ascii="Calibri" w:hAnsi="Calibri"/>
        </w:rPr>
        <w:t xml:space="preserve">software </w:t>
      </w:r>
      <w:r w:rsidRPr="00F03598">
        <w:rPr>
          <w:rFonts w:ascii="Calibri" w:hAnsi="Calibri"/>
        </w:rPr>
        <w:t xml:space="preserve">release version </w:t>
      </w:r>
      <w:r>
        <w:rPr>
          <w:rFonts w:ascii="Calibri" w:hAnsi="Calibri"/>
        </w:rPr>
        <w:t>6.</w:t>
      </w:r>
      <w:r w:rsidR="008E62F6">
        <w:rPr>
          <w:rFonts w:ascii="Calibri" w:hAnsi="Calibri"/>
        </w:rPr>
        <w:t>7</w:t>
      </w:r>
      <w:r>
        <w:rPr>
          <w:rFonts w:ascii="Calibri" w:hAnsi="Calibri"/>
        </w:rPr>
        <w:t xml:space="preserve"> 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7515A2D8" w14:textId="77777777" w:rsidR="009F1059" w:rsidRPr="00210D33" w:rsidRDefault="009F1059" w:rsidP="009F1059">
          <w:pPr>
            <w:pStyle w:val="TOCHeading"/>
            <w:jc w:val="center"/>
            <w:rPr>
              <w:u w:val="single"/>
            </w:rPr>
          </w:pPr>
          <w:r w:rsidRPr="00210D33">
            <w:rPr>
              <w:u w:val="single"/>
            </w:rPr>
            <w:t>Table of Contents</w:t>
          </w:r>
        </w:p>
        <w:p w14:paraId="211B9A9B" w14:textId="5F682302" w:rsidR="00E264FF" w:rsidRDefault="009F105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99104142" w:history="1">
            <w:r w:rsidR="00E264FF" w:rsidRPr="009C6ECD">
              <w:rPr>
                <w:rStyle w:val="Hyperlink"/>
                <w:rFonts w:cs="Arial"/>
                <w:noProof/>
              </w:rPr>
              <w:t>Servicer / NSC related changes</w:t>
            </w:r>
            <w:r w:rsidR="00E264FF">
              <w:rPr>
                <w:noProof/>
                <w:webHidden/>
              </w:rPr>
              <w:tab/>
            </w:r>
            <w:r w:rsidR="00E264FF">
              <w:rPr>
                <w:noProof/>
                <w:webHidden/>
              </w:rPr>
              <w:fldChar w:fldCharType="begin"/>
            </w:r>
            <w:r w:rsidR="00E264FF">
              <w:rPr>
                <w:noProof/>
                <w:webHidden/>
              </w:rPr>
              <w:instrText xml:space="preserve"> PAGEREF _Toc99104142 \h </w:instrText>
            </w:r>
            <w:r w:rsidR="00E264FF">
              <w:rPr>
                <w:noProof/>
                <w:webHidden/>
              </w:rPr>
            </w:r>
            <w:r w:rsidR="00E264FF">
              <w:rPr>
                <w:noProof/>
                <w:webHidden/>
              </w:rPr>
              <w:fldChar w:fldCharType="separate"/>
            </w:r>
            <w:r w:rsidR="00E264FF">
              <w:rPr>
                <w:noProof/>
                <w:webHidden/>
              </w:rPr>
              <w:t>3</w:t>
            </w:r>
            <w:r w:rsidR="00E264FF">
              <w:rPr>
                <w:noProof/>
                <w:webHidden/>
              </w:rPr>
              <w:fldChar w:fldCharType="end"/>
            </w:r>
          </w:hyperlink>
        </w:p>
        <w:p w14:paraId="3B06F78A" w14:textId="75083015" w:rsidR="00E264FF" w:rsidRDefault="00C46AC0">
          <w:pPr>
            <w:pStyle w:val="TOC2"/>
            <w:rPr>
              <w:rFonts w:asciiTheme="minorHAnsi" w:eastAsiaTheme="minorEastAsia" w:hAnsiTheme="minorHAnsi" w:cstheme="minorBidi"/>
            </w:rPr>
          </w:pPr>
          <w:hyperlink w:anchor="_Toc99104143" w:history="1">
            <w:r w:rsidR="00E264FF" w:rsidRPr="009C6ECD">
              <w:rPr>
                <w:rStyle w:val="Hyperlink"/>
              </w:rPr>
              <w:t>1.</w:t>
            </w:r>
            <w:r w:rsidR="00E264FF">
              <w:rPr>
                <w:rFonts w:asciiTheme="minorHAnsi" w:eastAsiaTheme="minorEastAsia" w:hAnsiTheme="minorHAnsi" w:cstheme="minorBidi"/>
              </w:rPr>
              <w:tab/>
            </w:r>
            <w:r w:rsidR="00E264FF" w:rsidRPr="009C6ECD">
              <w:rPr>
                <w:rStyle w:val="Hyperlink"/>
              </w:rPr>
              <w:t>Timeline Completion Date &amp; Servicing Mgmt Date changes (579834, 580731)</w:t>
            </w:r>
            <w:r w:rsidR="00E264FF">
              <w:rPr>
                <w:webHidden/>
              </w:rPr>
              <w:tab/>
            </w:r>
            <w:r w:rsidR="00E264FF">
              <w:rPr>
                <w:webHidden/>
              </w:rPr>
              <w:fldChar w:fldCharType="begin"/>
            </w:r>
            <w:r w:rsidR="00E264FF">
              <w:rPr>
                <w:webHidden/>
              </w:rPr>
              <w:instrText xml:space="preserve"> PAGEREF _Toc99104143 \h </w:instrText>
            </w:r>
            <w:r w:rsidR="00E264FF">
              <w:rPr>
                <w:webHidden/>
              </w:rPr>
            </w:r>
            <w:r w:rsidR="00E264FF">
              <w:rPr>
                <w:webHidden/>
              </w:rPr>
              <w:fldChar w:fldCharType="separate"/>
            </w:r>
            <w:r w:rsidR="00E264FF">
              <w:rPr>
                <w:webHidden/>
              </w:rPr>
              <w:t>3</w:t>
            </w:r>
            <w:r w:rsidR="00E264FF">
              <w:rPr>
                <w:webHidden/>
              </w:rPr>
              <w:fldChar w:fldCharType="end"/>
            </w:r>
          </w:hyperlink>
        </w:p>
        <w:p w14:paraId="15532AB3" w14:textId="441631A6" w:rsidR="00E264FF" w:rsidRDefault="00C46AC0">
          <w:pPr>
            <w:pStyle w:val="TOC2"/>
            <w:rPr>
              <w:rFonts w:asciiTheme="minorHAnsi" w:eastAsiaTheme="minorEastAsia" w:hAnsiTheme="minorHAnsi" w:cstheme="minorBidi"/>
            </w:rPr>
          </w:pPr>
          <w:hyperlink w:anchor="_Toc99104144" w:history="1">
            <w:r w:rsidR="00E264FF" w:rsidRPr="009C6ECD">
              <w:rPr>
                <w:rStyle w:val="Hyperlink"/>
              </w:rPr>
              <w:t>2.</w:t>
            </w:r>
            <w:r w:rsidR="00E264FF">
              <w:rPr>
                <w:rFonts w:asciiTheme="minorHAnsi" w:eastAsiaTheme="minorEastAsia" w:hAnsiTheme="minorHAnsi" w:cstheme="minorBidi"/>
              </w:rPr>
              <w:tab/>
            </w:r>
            <w:r w:rsidR="00E264FF" w:rsidRPr="009C6ECD">
              <w:rPr>
                <w:rStyle w:val="Hyperlink"/>
              </w:rPr>
              <w:t>Updates to D&amp;P Timeline Orig First Legal Date &amp; Extension - Request to Delay Foreclosure validation (578313)</w:t>
            </w:r>
            <w:r w:rsidR="00E264FF">
              <w:rPr>
                <w:webHidden/>
              </w:rPr>
              <w:tab/>
            </w:r>
            <w:r w:rsidR="00E264FF">
              <w:rPr>
                <w:webHidden/>
              </w:rPr>
              <w:fldChar w:fldCharType="begin"/>
            </w:r>
            <w:r w:rsidR="00E264FF">
              <w:rPr>
                <w:webHidden/>
              </w:rPr>
              <w:instrText xml:space="preserve"> PAGEREF _Toc99104144 \h </w:instrText>
            </w:r>
            <w:r w:rsidR="00E264FF">
              <w:rPr>
                <w:webHidden/>
              </w:rPr>
            </w:r>
            <w:r w:rsidR="00E264FF">
              <w:rPr>
                <w:webHidden/>
              </w:rPr>
              <w:fldChar w:fldCharType="separate"/>
            </w:r>
            <w:r w:rsidR="00E264FF">
              <w:rPr>
                <w:webHidden/>
              </w:rPr>
              <w:t>6</w:t>
            </w:r>
            <w:r w:rsidR="00E264FF">
              <w:rPr>
                <w:webHidden/>
              </w:rPr>
              <w:fldChar w:fldCharType="end"/>
            </w:r>
          </w:hyperlink>
        </w:p>
        <w:p w14:paraId="3299C608" w14:textId="40282CF4" w:rsidR="00E264FF" w:rsidRDefault="00C46AC0">
          <w:pPr>
            <w:pStyle w:val="TOC2"/>
            <w:rPr>
              <w:rFonts w:asciiTheme="minorHAnsi" w:eastAsiaTheme="minorEastAsia" w:hAnsiTheme="minorHAnsi" w:cstheme="minorBidi"/>
            </w:rPr>
          </w:pPr>
          <w:hyperlink w:anchor="_Toc99104145" w:history="1">
            <w:r w:rsidR="00E264FF" w:rsidRPr="009C6ECD">
              <w:rPr>
                <w:rStyle w:val="Hyperlink"/>
              </w:rPr>
              <w:t>3.</w:t>
            </w:r>
            <w:r w:rsidR="00E264FF">
              <w:rPr>
                <w:rFonts w:asciiTheme="minorHAnsi" w:eastAsiaTheme="minorEastAsia" w:hAnsiTheme="minorHAnsi" w:cstheme="minorBidi"/>
              </w:rPr>
              <w:tab/>
            </w:r>
            <w:r w:rsidR="00E264FF" w:rsidRPr="009C6ECD">
              <w:rPr>
                <w:rStyle w:val="Hyperlink"/>
              </w:rPr>
              <w:t>Claim Type 22 update (34052)</w:t>
            </w:r>
            <w:r w:rsidR="00E264FF">
              <w:rPr>
                <w:webHidden/>
              </w:rPr>
              <w:tab/>
            </w:r>
            <w:r w:rsidR="00E264FF">
              <w:rPr>
                <w:webHidden/>
              </w:rPr>
              <w:fldChar w:fldCharType="begin"/>
            </w:r>
            <w:r w:rsidR="00E264FF">
              <w:rPr>
                <w:webHidden/>
              </w:rPr>
              <w:instrText xml:space="preserve"> PAGEREF _Toc99104145 \h </w:instrText>
            </w:r>
            <w:r w:rsidR="00E264FF">
              <w:rPr>
                <w:webHidden/>
              </w:rPr>
            </w:r>
            <w:r w:rsidR="00E264FF">
              <w:rPr>
                <w:webHidden/>
              </w:rPr>
              <w:fldChar w:fldCharType="separate"/>
            </w:r>
            <w:r w:rsidR="00E264FF">
              <w:rPr>
                <w:webHidden/>
              </w:rPr>
              <w:t>6</w:t>
            </w:r>
            <w:r w:rsidR="00E264FF">
              <w:rPr>
                <w:webHidden/>
              </w:rPr>
              <w:fldChar w:fldCharType="end"/>
            </w:r>
          </w:hyperlink>
        </w:p>
        <w:p w14:paraId="504EF2CD" w14:textId="68C0F0BF" w:rsidR="00E264FF" w:rsidRDefault="00C46AC0">
          <w:pPr>
            <w:pStyle w:val="TOC2"/>
            <w:rPr>
              <w:rFonts w:asciiTheme="minorHAnsi" w:eastAsiaTheme="minorEastAsia" w:hAnsiTheme="minorHAnsi" w:cstheme="minorBidi"/>
            </w:rPr>
          </w:pPr>
          <w:hyperlink w:anchor="_Toc99104146" w:history="1">
            <w:r w:rsidR="00E264FF" w:rsidRPr="009C6ECD">
              <w:rPr>
                <w:rStyle w:val="Hyperlink"/>
              </w:rPr>
              <w:t>4.</w:t>
            </w:r>
            <w:r w:rsidR="00E264FF">
              <w:rPr>
                <w:rFonts w:asciiTheme="minorHAnsi" w:eastAsiaTheme="minorEastAsia" w:hAnsiTheme="minorHAnsi" w:cstheme="minorBidi"/>
              </w:rPr>
              <w:tab/>
            </w:r>
            <w:r w:rsidR="00E264FF" w:rsidRPr="009C6ECD">
              <w:rPr>
                <w:rStyle w:val="Hyperlink"/>
              </w:rPr>
              <w:t>Repurchase Activity Variances (579259)</w:t>
            </w:r>
            <w:r w:rsidR="00E264FF">
              <w:rPr>
                <w:webHidden/>
              </w:rPr>
              <w:tab/>
            </w:r>
            <w:r w:rsidR="00E264FF">
              <w:rPr>
                <w:webHidden/>
              </w:rPr>
              <w:fldChar w:fldCharType="begin"/>
            </w:r>
            <w:r w:rsidR="00E264FF">
              <w:rPr>
                <w:webHidden/>
              </w:rPr>
              <w:instrText xml:space="preserve"> PAGEREF _Toc99104146 \h </w:instrText>
            </w:r>
            <w:r w:rsidR="00E264FF">
              <w:rPr>
                <w:webHidden/>
              </w:rPr>
            </w:r>
            <w:r w:rsidR="00E264FF">
              <w:rPr>
                <w:webHidden/>
              </w:rPr>
              <w:fldChar w:fldCharType="separate"/>
            </w:r>
            <w:r w:rsidR="00E264FF">
              <w:rPr>
                <w:webHidden/>
              </w:rPr>
              <w:t>7</w:t>
            </w:r>
            <w:r w:rsidR="00E264FF">
              <w:rPr>
                <w:webHidden/>
              </w:rPr>
              <w:fldChar w:fldCharType="end"/>
            </w:r>
          </w:hyperlink>
        </w:p>
        <w:p w14:paraId="7FC590C3" w14:textId="4592CE88" w:rsidR="00E264FF" w:rsidRDefault="00C46AC0">
          <w:pPr>
            <w:pStyle w:val="TOC1"/>
            <w:rPr>
              <w:rFonts w:asciiTheme="minorHAnsi" w:eastAsiaTheme="minorEastAsia" w:hAnsiTheme="minorHAnsi" w:cstheme="minorBidi"/>
              <w:b w:val="0"/>
              <w:caps w:val="0"/>
              <w:noProof/>
            </w:rPr>
          </w:pPr>
          <w:hyperlink w:anchor="_Toc99104147" w:history="1">
            <w:r w:rsidR="00E264FF" w:rsidRPr="009C6ECD">
              <w:rPr>
                <w:rStyle w:val="Hyperlink"/>
                <w:rFonts w:cs="Arial"/>
                <w:noProof/>
              </w:rPr>
              <w:t>Servicer / Claims Related Changes</w:t>
            </w:r>
            <w:r w:rsidR="00E264FF">
              <w:rPr>
                <w:noProof/>
                <w:webHidden/>
              </w:rPr>
              <w:tab/>
            </w:r>
            <w:r w:rsidR="00E264FF">
              <w:rPr>
                <w:noProof/>
                <w:webHidden/>
              </w:rPr>
              <w:fldChar w:fldCharType="begin"/>
            </w:r>
            <w:r w:rsidR="00E264FF">
              <w:rPr>
                <w:noProof/>
                <w:webHidden/>
              </w:rPr>
              <w:instrText xml:space="preserve"> PAGEREF _Toc99104147 \h </w:instrText>
            </w:r>
            <w:r w:rsidR="00E264FF">
              <w:rPr>
                <w:noProof/>
                <w:webHidden/>
              </w:rPr>
            </w:r>
            <w:r w:rsidR="00E264FF">
              <w:rPr>
                <w:noProof/>
                <w:webHidden/>
              </w:rPr>
              <w:fldChar w:fldCharType="separate"/>
            </w:r>
            <w:r w:rsidR="00E264FF">
              <w:rPr>
                <w:noProof/>
                <w:webHidden/>
              </w:rPr>
              <w:t>8</w:t>
            </w:r>
            <w:r w:rsidR="00E264FF">
              <w:rPr>
                <w:noProof/>
                <w:webHidden/>
              </w:rPr>
              <w:fldChar w:fldCharType="end"/>
            </w:r>
          </w:hyperlink>
        </w:p>
        <w:p w14:paraId="594F976D" w14:textId="30762912" w:rsidR="00E264FF" w:rsidRDefault="00C46AC0">
          <w:pPr>
            <w:pStyle w:val="TOC2"/>
            <w:rPr>
              <w:rFonts w:asciiTheme="minorHAnsi" w:eastAsiaTheme="minorEastAsia" w:hAnsiTheme="minorHAnsi" w:cstheme="minorBidi"/>
            </w:rPr>
          </w:pPr>
          <w:hyperlink w:anchor="_Toc99104148" w:history="1">
            <w:r w:rsidR="00E264FF" w:rsidRPr="009C6ECD">
              <w:rPr>
                <w:rStyle w:val="Hyperlink"/>
              </w:rPr>
              <w:t>1.</w:t>
            </w:r>
            <w:r w:rsidR="00E264FF">
              <w:rPr>
                <w:rFonts w:asciiTheme="minorHAnsi" w:eastAsiaTheme="minorEastAsia" w:hAnsiTheme="minorHAnsi" w:cstheme="minorBidi"/>
              </w:rPr>
              <w:tab/>
            </w:r>
            <w:r w:rsidR="00E264FF" w:rsidRPr="009C6ECD">
              <w:rPr>
                <w:rStyle w:val="Hyperlink"/>
              </w:rPr>
              <w:t>Auto-Curtailment Rule change to Curtailment Event “Notify Borrower / Estate of D&amp;P” for D&amp;P w/o HUD Approval (574203)</w:t>
            </w:r>
            <w:r w:rsidR="00E264FF">
              <w:rPr>
                <w:webHidden/>
              </w:rPr>
              <w:tab/>
            </w:r>
            <w:r w:rsidR="00E264FF">
              <w:rPr>
                <w:webHidden/>
              </w:rPr>
              <w:fldChar w:fldCharType="begin"/>
            </w:r>
            <w:r w:rsidR="00E264FF">
              <w:rPr>
                <w:webHidden/>
              </w:rPr>
              <w:instrText xml:space="preserve"> PAGEREF _Toc99104148 \h </w:instrText>
            </w:r>
            <w:r w:rsidR="00E264FF">
              <w:rPr>
                <w:webHidden/>
              </w:rPr>
            </w:r>
            <w:r w:rsidR="00E264FF">
              <w:rPr>
                <w:webHidden/>
              </w:rPr>
              <w:fldChar w:fldCharType="separate"/>
            </w:r>
            <w:r w:rsidR="00E264FF">
              <w:rPr>
                <w:webHidden/>
              </w:rPr>
              <w:t>8</w:t>
            </w:r>
            <w:r w:rsidR="00E264FF">
              <w:rPr>
                <w:webHidden/>
              </w:rPr>
              <w:fldChar w:fldCharType="end"/>
            </w:r>
          </w:hyperlink>
        </w:p>
        <w:p w14:paraId="5D7123E9" w14:textId="213B024F" w:rsidR="00E264FF" w:rsidRDefault="00C46AC0">
          <w:pPr>
            <w:pStyle w:val="TOC2"/>
            <w:rPr>
              <w:rFonts w:asciiTheme="minorHAnsi" w:eastAsiaTheme="minorEastAsia" w:hAnsiTheme="minorHAnsi" w:cstheme="minorBidi"/>
            </w:rPr>
          </w:pPr>
          <w:hyperlink w:anchor="_Toc99104149" w:history="1">
            <w:r w:rsidR="00E264FF" w:rsidRPr="009C6ECD">
              <w:rPr>
                <w:rStyle w:val="Hyperlink"/>
              </w:rPr>
              <w:t>2.</w:t>
            </w:r>
            <w:r w:rsidR="00E264FF">
              <w:rPr>
                <w:rFonts w:asciiTheme="minorHAnsi" w:eastAsiaTheme="minorEastAsia" w:hAnsiTheme="minorHAnsi" w:cstheme="minorBidi"/>
              </w:rPr>
              <w:tab/>
            </w:r>
            <w:r w:rsidR="00E264FF" w:rsidRPr="009C6ECD">
              <w:rPr>
                <w:rStyle w:val="Hyperlink"/>
              </w:rPr>
              <w:t>Claim Type 21 – Deed in Lieu on loans not Due &amp; Payable (569128)</w:t>
            </w:r>
            <w:r w:rsidR="00E264FF">
              <w:rPr>
                <w:webHidden/>
              </w:rPr>
              <w:tab/>
            </w:r>
            <w:r w:rsidR="00E264FF">
              <w:rPr>
                <w:webHidden/>
              </w:rPr>
              <w:fldChar w:fldCharType="begin"/>
            </w:r>
            <w:r w:rsidR="00E264FF">
              <w:rPr>
                <w:webHidden/>
              </w:rPr>
              <w:instrText xml:space="preserve"> PAGEREF _Toc99104149 \h </w:instrText>
            </w:r>
            <w:r w:rsidR="00E264FF">
              <w:rPr>
                <w:webHidden/>
              </w:rPr>
            </w:r>
            <w:r w:rsidR="00E264FF">
              <w:rPr>
                <w:webHidden/>
              </w:rPr>
              <w:fldChar w:fldCharType="separate"/>
            </w:r>
            <w:r w:rsidR="00E264FF">
              <w:rPr>
                <w:webHidden/>
              </w:rPr>
              <w:t>10</w:t>
            </w:r>
            <w:r w:rsidR="00E264FF">
              <w:rPr>
                <w:webHidden/>
              </w:rPr>
              <w:fldChar w:fldCharType="end"/>
            </w:r>
          </w:hyperlink>
        </w:p>
        <w:p w14:paraId="587B9063" w14:textId="4CE685A4" w:rsidR="00E264FF" w:rsidRDefault="00C46AC0">
          <w:pPr>
            <w:pStyle w:val="TOC2"/>
            <w:rPr>
              <w:rFonts w:asciiTheme="minorHAnsi" w:eastAsiaTheme="minorEastAsia" w:hAnsiTheme="minorHAnsi" w:cstheme="minorBidi"/>
            </w:rPr>
          </w:pPr>
          <w:hyperlink w:anchor="_Toc99104150" w:history="1">
            <w:r w:rsidR="00E264FF" w:rsidRPr="009C6ECD">
              <w:rPr>
                <w:rStyle w:val="Hyperlink"/>
              </w:rPr>
              <w:t>3.</w:t>
            </w:r>
            <w:r w:rsidR="00E264FF">
              <w:rPr>
                <w:rFonts w:asciiTheme="minorHAnsi" w:eastAsiaTheme="minorEastAsia" w:hAnsiTheme="minorHAnsi" w:cstheme="minorBidi"/>
              </w:rPr>
              <w:tab/>
            </w:r>
            <w:r w:rsidR="00E264FF" w:rsidRPr="009C6ECD">
              <w:rPr>
                <w:rStyle w:val="Hyperlink"/>
              </w:rPr>
              <w:t>Claim Type 21 – Hard Stop Validation when DIL Completion Date is more than 9 months after Due &amp; Payable Date for loans with FHA Case # Assigned Date On or After 09/19/17 (569128)</w:t>
            </w:r>
            <w:r w:rsidR="00E264FF">
              <w:rPr>
                <w:webHidden/>
              </w:rPr>
              <w:tab/>
            </w:r>
            <w:r w:rsidR="00E264FF">
              <w:rPr>
                <w:webHidden/>
              </w:rPr>
              <w:fldChar w:fldCharType="begin"/>
            </w:r>
            <w:r w:rsidR="00E264FF">
              <w:rPr>
                <w:webHidden/>
              </w:rPr>
              <w:instrText xml:space="preserve"> PAGEREF _Toc99104150 \h </w:instrText>
            </w:r>
            <w:r w:rsidR="00E264FF">
              <w:rPr>
                <w:webHidden/>
              </w:rPr>
            </w:r>
            <w:r w:rsidR="00E264FF">
              <w:rPr>
                <w:webHidden/>
              </w:rPr>
              <w:fldChar w:fldCharType="separate"/>
            </w:r>
            <w:r w:rsidR="00E264FF">
              <w:rPr>
                <w:webHidden/>
              </w:rPr>
              <w:t>11</w:t>
            </w:r>
            <w:r w:rsidR="00E264FF">
              <w:rPr>
                <w:webHidden/>
              </w:rPr>
              <w:fldChar w:fldCharType="end"/>
            </w:r>
          </w:hyperlink>
        </w:p>
        <w:p w14:paraId="175F11A4" w14:textId="2000274B" w:rsidR="00E264FF" w:rsidRDefault="00C46AC0">
          <w:pPr>
            <w:pStyle w:val="TOC2"/>
            <w:rPr>
              <w:rFonts w:asciiTheme="minorHAnsi" w:eastAsiaTheme="minorEastAsia" w:hAnsiTheme="minorHAnsi" w:cstheme="minorBidi"/>
            </w:rPr>
          </w:pPr>
          <w:hyperlink w:anchor="_Toc99104151" w:history="1">
            <w:r w:rsidR="00E264FF" w:rsidRPr="009C6ECD">
              <w:rPr>
                <w:rStyle w:val="Hyperlink"/>
              </w:rPr>
              <w:t>4.</w:t>
            </w:r>
            <w:r w:rsidR="00E264FF">
              <w:rPr>
                <w:rFonts w:asciiTheme="minorHAnsi" w:eastAsiaTheme="minorEastAsia" w:hAnsiTheme="minorHAnsi" w:cstheme="minorBidi"/>
              </w:rPr>
              <w:tab/>
            </w:r>
            <w:r w:rsidR="00E264FF" w:rsidRPr="009C6ECD">
              <w:rPr>
                <w:rStyle w:val="Hyperlink"/>
              </w:rPr>
              <w:t>Claims User Alert for Missing Legal Description (577019)</w:t>
            </w:r>
            <w:r w:rsidR="00E264FF">
              <w:rPr>
                <w:webHidden/>
              </w:rPr>
              <w:tab/>
            </w:r>
            <w:r w:rsidR="00E264FF">
              <w:rPr>
                <w:webHidden/>
              </w:rPr>
              <w:fldChar w:fldCharType="begin"/>
            </w:r>
            <w:r w:rsidR="00E264FF">
              <w:rPr>
                <w:webHidden/>
              </w:rPr>
              <w:instrText xml:space="preserve"> PAGEREF _Toc99104151 \h </w:instrText>
            </w:r>
            <w:r w:rsidR="00E264FF">
              <w:rPr>
                <w:webHidden/>
              </w:rPr>
            </w:r>
            <w:r w:rsidR="00E264FF">
              <w:rPr>
                <w:webHidden/>
              </w:rPr>
              <w:fldChar w:fldCharType="separate"/>
            </w:r>
            <w:r w:rsidR="00E264FF">
              <w:rPr>
                <w:webHidden/>
              </w:rPr>
              <w:t>11</w:t>
            </w:r>
            <w:r w:rsidR="00E264FF">
              <w:rPr>
                <w:webHidden/>
              </w:rPr>
              <w:fldChar w:fldCharType="end"/>
            </w:r>
          </w:hyperlink>
        </w:p>
        <w:p w14:paraId="353474BB" w14:textId="7A98077A" w:rsidR="00E264FF" w:rsidRDefault="00C46AC0">
          <w:pPr>
            <w:pStyle w:val="TOC2"/>
            <w:rPr>
              <w:rFonts w:asciiTheme="minorHAnsi" w:eastAsiaTheme="minorEastAsia" w:hAnsiTheme="minorHAnsi" w:cstheme="minorBidi"/>
            </w:rPr>
          </w:pPr>
          <w:hyperlink w:anchor="_Toc99104152" w:history="1">
            <w:r w:rsidR="00E264FF" w:rsidRPr="009C6ECD">
              <w:rPr>
                <w:rStyle w:val="Hyperlink"/>
              </w:rPr>
              <w:t>5.</w:t>
            </w:r>
            <w:r w:rsidR="00E264FF">
              <w:rPr>
                <w:rFonts w:asciiTheme="minorHAnsi" w:eastAsiaTheme="minorEastAsia" w:hAnsiTheme="minorHAnsi" w:cstheme="minorBidi"/>
              </w:rPr>
              <w:tab/>
            </w:r>
            <w:r w:rsidR="00E264FF" w:rsidRPr="009C6ECD">
              <w:rPr>
                <w:rStyle w:val="Hyperlink"/>
              </w:rPr>
              <w:t>Claims Popup Displays Curtailment Message (581252)</w:t>
            </w:r>
            <w:r w:rsidR="00E264FF">
              <w:rPr>
                <w:webHidden/>
              </w:rPr>
              <w:tab/>
            </w:r>
            <w:r w:rsidR="00E264FF">
              <w:rPr>
                <w:webHidden/>
              </w:rPr>
              <w:fldChar w:fldCharType="begin"/>
            </w:r>
            <w:r w:rsidR="00E264FF">
              <w:rPr>
                <w:webHidden/>
              </w:rPr>
              <w:instrText xml:space="preserve"> PAGEREF _Toc99104152 \h </w:instrText>
            </w:r>
            <w:r w:rsidR="00E264FF">
              <w:rPr>
                <w:webHidden/>
              </w:rPr>
            </w:r>
            <w:r w:rsidR="00E264FF">
              <w:rPr>
                <w:webHidden/>
              </w:rPr>
              <w:fldChar w:fldCharType="separate"/>
            </w:r>
            <w:r w:rsidR="00E264FF">
              <w:rPr>
                <w:webHidden/>
              </w:rPr>
              <w:t>12</w:t>
            </w:r>
            <w:r w:rsidR="00E264FF">
              <w:rPr>
                <w:webHidden/>
              </w:rPr>
              <w:fldChar w:fldCharType="end"/>
            </w:r>
          </w:hyperlink>
        </w:p>
        <w:p w14:paraId="386EED98" w14:textId="11271867" w:rsidR="00E264FF" w:rsidRDefault="00C46AC0">
          <w:pPr>
            <w:pStyle w:val="TOC1"/>
            <w:rPr>
              <w:rFonts w:asciiTheme="minorHAnsi" w:eastAsiaTheme="minorEastAsia" w:hAnsiTheme="minorHAnsi" w:cstheme="minorBidi"/>
              <w:b w:val="0"/>
              <w:caps w:val="0"/>
              <w:noProof/>
            </w:rPr>
          </w:pPr>
          <w:hyperlink w:anchor="_Toc99104153" w:history="1">
            <w:r w:rsidR="00E264FF" w:rsidRPr="009C6ECD">
              <w:rPr>
                <w:rStyle w:val="Hyperlink"/>
                <w:rFonts w:cs="Arial"/>
                <w:noProof/>
              </w:rPr>
              <w:t>Servicer Only Related Changes / Endorsed Loans</w:t>
            </w:r>
            <w:r w:rsidR="00E264FF">
              <w:rPr>
                <w:noProof/>
                <w:webHidden/>
              </w:rPr>
              <w:tab/>
            </w:r>
            <w:r w:rsidR="00E264FF">
              <w:rPr>
                <w:noProof/>
                <w:webHidden/>
              </w:rPr>
              <w:fldChar w:fldCharType="begin"/>
            </w:r>
            <w:r w:rsidR="00E264FF">
              <w:rPr>
                <w:noProof/>
                <w:webHidden/>
              </w:rPr>
              <w:instrText xml:space="preserve"> PAGEREF _Toc99104153 \h </w:instrText>
            </w:r>
            <w:r w:rsidR="00E264FF">
              <w:rPr>
                <w:noProof/>
                <w:webHidden/>
              </w:rPr>
            </w:r>
            <w:r w:rsidR="00E264FF">
              <w:rPr>
                <w:noProof/>
                <w:webHidden/>
              </w:rPr>
              <w:fldChar w:fldCharType="separate"/>
            </w:r>
            <w:r w:rsidR="00E264FF">
              <w:rPr>
                <w:noProof/>
                <w:webHidden/>
              </w:rPr>
              <w:t>13</w:t>
            </w:r>
            <w:r w:rsidR="00E264FF">
              <w:rPr>
                <w:noProof/>
                <w:webHidden/>
              </w:rPr>
              <w:fldChar w:fldCharType="end"/>
            </w:r>
          </w:hyperlink>
        </w:p>
        <w:p w14:paraId="129DBAE3" w14:textId="2D37335D" w:rsidR="00E264FF" w:rsidRDefault="00C46AC0">
          <w:pPr>
            <w:pStyle w:val="TOC2"/>
            <w:rPr>
              <w:rFonts w:asciiTheme="minorHAnsi" w:eastAsiaTheme="minorEastAsia" w:hAnsiTheme="minorHAnsi" w:cstheme="minorBidi"/>
            </w:rPr>
          </w:pPr>
          <w:hyperlink w:anchor="_Toc99104154" w:history="1">
            <w:r w:rsidR="00E264FF" w:rsidRPr="009C6ECD">
              <w:rPr>
                <w:rStyle w:val="Hyperlink"/>
              </w:rPr>
              <w:t>1.</w:t>
            </w:r>
            <w:r w:rsidR="00E264FF">
              <w:rPr>
                <w:rFonts w:asciiTheme="minorHAnsi" w:eastAsiaTheme="minorEastAsia" w:hAnsiTheme="minorHAnsi" w:cstheme="minorBidi"/>
              </w:rPr>
              <w:tab/>
            </w:r>
            <w:r w:rsidR="00E264FF" w:rsidRPr="009C6ECD">
              <w:rPr>
                <w:rStyle w:val="Hyperlink"/>
              </w:rPr>
              <w:t>Property Charge Expenses on Claims (570269)</w:t>
            </w:r>
            <w:r w:rsidR="00E264FF">
              <w:rPr>
                <w:webHidden/>
              </w:rPr>
              <w:tab/>
            </w:r>
            <w:r w:rsidR="00E264FF">
              <w:rPr>
                <w:webHidden/>
              </w:rPr>
              <w:fldChar w:fldCharType="begin"/>
            </w:r>
            <w:r w:rsidR="00E264FF">
              <w:rPr>
                <w:webHidden/>
              </w:rPr>
              <w:instrText xml:space="preserve"> PAGEREF _Toc99104154 \h </w:instrText>
            </w:r>
            <w:r w:rsidR="00E264FF">
              <w:rPr>
                <w:webHidden/>
              </w:rPr>
            </w:r>
            <w:r w:rsidR="00E264FF">
              <w:rPr>
                <w:webHidden/>
              </w:rPr>
              <w:fldChar w:fldCharType="separate"/>
            </w:r>
            <w:r w:rsidR="00E264FF">
              <w:rPr>
                <w:webHidden/>
              </w:rPr>
              <w:t>13</w:t>
            </w:r>
            <w:r w:rsidR="00E264FF">
              <w:rPr>
                <w:webHidden/>
              </w:rPr>
              <w:fldChar w:fldCharType="end"/>
            </w:r>
          </w:hyperlink>
        </w:p>
        <w:p w14:paraId="481741B3" w14:textId="2A509D3F" w:rsidR="00E264FF" w:rsidRDefault="00C46AC0">
          <w:pPr>
            <w:pStyle w:val="TOC2"/>
            <w:rPr>
              <w:rFonts w:asciiTheme="minorHAnsi" w:eastAsiaTheme="minorEastAsia" w:hAnsiTheme="minorHAnsi" w:cstheme="minorBidi"/>
            </w:rPr>
          </w:pPr>
          <w:hyperlink w:anchor="_Toc99104155" w:history="1">
            <w:r w:rsidR="00E264FF" w:rsidRPr="009C6ECD">
              <w:rPr>
                <w:rStyle w:val="Hyperlink"/>
              </w:rPr>
              <w:t>2.</w:t>
            </w:r>
            <w:r w:rsidR="00E264FF">
              <w:rPr>
                <w:rFonts w:asciiTheme="minorHAnsi" w:eastAsiaTheme="minorEastAsia" w:hAnsiTheme="minorHAnsi" w:cstheme="minorBidi"/>
              </w:rPr>
              <w:tab/>
            </w:r>
            <w:r w:rsidR="00E264FF" w:rsidRPr="009C6ECD">
              <w:rPr>
                <w:rStyle w:val="Hyperlink"/>
              </w:rPr>
              <w:t>Restrict Which Transactions are Allowed After D&amp;P Date (519784)</w:t>
            </w:r>
            <w:r w:rsidR="00E264FF">
              <w:rPr>
                <w:webHidden/>
              </w:rPr>
              <w:tab/>
            </w:r>
            <w:r w:rsidR="00E264FF">
              <w:rPr>
                <w:webHidden/>
              </w:rPr>
              <w:fldChar w:fldCharType="begin"/>
            </w:r>
            <w:r w:rsidR="00E264FF">
              <w:rPr>
                <w:webHidden/>
              </w:rPr>
              <w:instrText xml:space="preserve"> PAGEREF _Toc99104155 \h </w:instrText>
            </w:r>
            <w:r w:rsidR="00E264FF">
              <w:rPr>
                <w:webHidden/>
              </w:rPr>
            </w:r>
            <w:r w:rsidR="00E264FF">
              <w:rPr>
                <w:webHidden/>
              </w:rPr>
              <w:fldChar w:fldCharType="separate"/>
            </w:r>
            <w:r w:rsidR="00E264FF">
              <w:rPr>
                <w:webHidden/>
              </w:rPr>
              <w:t>14</w:t>
            </w:r>
            <w:r w:rsidR="00E264FF">
              <w:rPr>
                <w:webHidden/>
              </w:rPr>
              <w:fldChar w:fldCharType="end"/>
            </w:r>
          </w:hyperlink>
        </w:p>
        <w:p w14:paraId="3F404273" w14:textId="6BA57792" w:rsidR="00E264FF" w:rsidRDefault="00C46AC0">
          <w:pPr>
            <w:pStyle w:val="TOC1"/>
            <w:rPr>
              <w:rFonts w:asciiTheme="minorHAnsi" w:eastAsiaTheme="minorEastAsia" w:hAnsiTheme="minorHAnsi" w:cstheme="minorBidi"/>
              <w:b w:val="0"/>
              <w:caps w:val="0"/>
              <w:noProof/>
            </w:rPr>
          </w:pPr>
          <w:hyperlink w:anchor="_Toc99104156" w:history="1">
            <w:r w:rsidR="00E264FF" w:rsidRPr="009C6ECD">
              <w:rPr>
                <w:rStyle w:val="Hyperlink"/>
                <w:rFonts w:cs="Arial"/>
                <w:noProof/>
              </w:rPr>
              <w:t>HUD Only Related Changes / Assigned Loans</w:t>
            </w:r>
            <w:r w:rsidR="00E264FF">
              <w:rPr>
                <w:noProof/>
                <w:webHidden/>
              </w:rPr>
              <w:tab/>
            </w:r>
            <w:r w:rsidR="00E264FF">
              <w:rPr>
                <w:noProof/>
                <w:webHidden/>
              </w:rPr>
              <w:fldChar w:fldCharType="begin"/>
            </w:r>
            <w:r w:rsidR="00E264FF">
              <w:rPr>
                <w:noProof/>
                <w:webHidden/>
              </w:rPr>
              <w:instrText xml:space="preserve"> PAGEREF _Toc99104156 \h </w:instrText>
            </w:r>
            <w:r w:rsidR="00E264FF">
              <w:rPr>
                <w:noProof/>
                <w:webHidden/>
              </w:rPr>
            </w:r>
            <w:r w:rsidR="00E264FF">
              <w:rPr>
                <w:noProof/>
                <w:webHidden/>
              </w:rPr>
              <w:fldChar w:fldCharType="separate"/>
            </w:r>
            <w:r w:rsidR="00E264FF">
              <w:rPr>
                <w:noProof/>
                <w:webHidden/>
              </w:rPr>
              <w:t>15</w:t>
            </w:r>
            <w:r w:rsidR="00E264FF">
              <w:rPr>
                <w:noProof/>
                <w:webHidden/>
              </w:rPr>
              <w:fldChar w:fldCharType="end"/>
            </w:r>
          </w:hyperlink>
        </w:p>
        <w:p w14:paraId="1F420820" w14:textId="3A9500A3" w:rsidR="00E264FF" w:rsidRDefault="00C46AC0">
          <w:pPr>
            <w:pStyle w:val="TOC2"/>
            <w:rPr>
              <w:rFonts w:asciiTheme="minorHAnsi" w:eastAsiaTheme="minorEastAsia" w:hAnsiTheme="minorHAnsi" w:cstheme="minorBidi"/>
            </w:rPr>
          </w:pPr>
          <w:hyperlink w:anchor="_Toc99104157" w:history="1">
            <w:r w:rsidR="00E264FF" w:rsidRPr="009C6ECD">
              <w:rPr>
                <w:rStyle w:val="Hyperlink"/>
              </w:rPr>
              <w:t>1.</w:t>
            </w:r>
            <w:r w:rsidR="00E264FF">
              <w:rPr>
                <w:rFonts w:asciiTheme="minorHAnsi" w:eastAsiaTheme="minorEastAsia" w:hAnsiTheme="minorHAnsi" w:cstheme="minorBidi"/>
              </w:rPr>
              <w:tab/>
            </w:r>
            <w:r w:rsidR="00E264FF" w:rsidRPr="009C6ECD">
              <w:rPr>
                <w:rStyle w:val="Hyperlink"/>
              </w:rPr>
              <w:t>Request for Assigned Due &amp; Payable Letters (HUD) (580253)</w:t>
            </w:r>
            <w:r w:rsidR="00E264FF">
              <w:rPr>
                <w:webHidden/>
              </w:rPr>
              <w:tab/>
            </w:r>
            <w:r w:rsidR="00E264FF">
              <w:rPr>
                <w:webHidden/>
              </w:rPr>
              <w:fldChar w:fldCharType="begin"/>
            </w:r>
            <w:r w:rsidR="00E264FF">
              <w:rPr>
                <w:webHidden/>
              </w:rPr>
              <w:instrText xml:space="preserve"> PAGEREF _Toc99104157 \h </w:instrText>
            </w:r>
            <w:r w:rsidR="00E264FF">
              <w:rPr>
                <w:webHidden/>
              </w:rPr>
            </w:r>
            <w:r w:rsidR="00E264FF">
              <w:rPr>
                <w:webHidden/>
              </w:rPr>
              <w:fldChar w:fldCharType="separate"/>
            </w:r>
            <w:r w:rsidR="00E264FF">
              <w:rPr>
                <w:webHidden/>
              </w:rPr>
              <w:t>15</w:t>
            </w:r>
            <w:r w:rsidR="00E264FF">
              <w:rPr>
                <w:webHidden/>
              </w:rPr>
              <w:fldChar w:fldCharType="end"/>
            </w:r>
          </w:hyperlink>
        </w:p>
        <w:p w14:paraId="433E7F01" w14:textId="62DAD993" w:rsidR="00E264FF" w:rsidRDefault="00C46AC0">
          <w:pPr>
            <w:pStyle w:val="TOC2"/>
            <w:rPr>
              <w:rFonts w:asciiTheme="minorHAnsi" w:eastAsiaTheme="minorEastAsia" w:hAnsiTheme="minorHAnsi" w:cstheme="minorBidi"/>
            </w:rPr>
          </w:pPr>
          <w:hyperlink w:anchor="_Toc99104158" w:history="1">
            <w:r w:rsidR="00E264FF" w:rsidRPr="009C6ECD">
              <w:rPr>
                <w:rStyle w:val="Hyperlink"/>
              </w:rPr>
              <w:t>2.</w:t>
            </w:r>
            <w:r w:rsidR="00E264FF">
              <w:rPr>
                <w:rFonts w:asciiTheme="minorHAnsi" w:eastAsiaTheme="minorEastAsia" w:hAnsiTheme="minorHAnsi" w:cstheme="minorBidi"/>
              </w:rPr>
              <w:tab/>
            </w:r>
            <w:r w:rsidR="00E264FF" w:rsidRPr="009C6ECD">
              <w:rPr>
                <w:rStyle w:val="Hyperlink"/>
              </w:rPr>
              <w:t>Perform Un-Scheduled Disbursements on Term and Tenure Payment Plans Where the Servicer is HUD NSC Contractor (580253)</w:t>
            </w:r>
            <w:r w:rsidR="00E264FF">
              <w:rPr>
                <w:webHidden/>
              </w:rPr>
              <w:tab/>
            </w:r>
            <w:r w:rsidR="00E264FF">
              <w:rPr>
                <w:webHidden/>
              </w:rPr>
              <w:fldChar w:fldCharType="begin"/>
            </w:r>
            <w:r w:rsidR="00E264FF">
              <w:rPr>
                <w:webHidden/>
              </w:rPr>
              <w:instrText xml:space="preserve"> PAGEREF _Toc99104158 \h </w:instrText>
            </w:r>
            <w:r w:rsidR="00E264FF">
              <w:rPr>
                <w:webHidden/>
              </w:rPr>
            </w:r>
            <w:r w:rsidR="00E264FF">
              <w:rPr>
                <w:webHidden/>
              </w:rPr>
              <w:fldChar w:fldCharType="separate"/>
            </w:r>
            <w:r w:rsidR="00E264FF">
              <w:rPr>
                <w:webHidden/>
              </w:rPr>
              <w:t>18</w:t>
            </w:r>
            <w:r w:rsidR="00E264FF">
              <w:rPr>
                <w:webHidden/>
              </w:rPr>
              <w:fldChar w:fldCharType="end"/>
            </w:r>
          </w:hyperlink>
        </w:p>
        <w:p w14:paraId="4F9B18DD" w14:textId="57E3907B" w:rsidR="00E264FF" w:rsidRDefault="00C46AC0">
          <w:pPr>
            <w:pStyle w:val="TOC2"/>
            <w:rPr>
              <w:rFonts w:asciiTheme="minorHAnsi" w:eastAsiaTheme="minorEastAsia" w:hAnsiTheme="minorHAnsi" w:cstheme="minorBidi"/>
            </w:rPr>
          </w:pPr>
          <w:hyperlink w:anchor="_Toc99104159" w:history="1">
            <w:r w:rsidR="00E264FF" w:rsidRPr="009C6ECD">
              <w:rPr>
                <w:rStyle w:val="Hyperlink"/>
              </w:rPr>
              <w:t>3.</w:t>
            </w:r>
            <w:r w:rsidR="00E264FF">
              <w:rPr>
                <w:rFonts w:asciiTheme="minorHAnsi" w:eastAsiaTheme="minorEastAsia" w:hAnsiTheme="minorHAnsi" w:cstheme="minorBidi"/>
              </w:rPr>
              <w:tab/>
            </w:r>
            <w:r w:rsidR="00E264FF" w:rsidRPr="009C6ECD">
              <w:rPr>
                <w:rStyle w:val="Hyperlink"/>
              </w:rPr>
              <w:t>Mark a Voided Disbursement as Cleared (Payment Over Cancellations)</w:t>
            </w:r>
            <w:r w:rsidR="00E264FF">
              <w:rPr>
                <w:webHidden/>
              </w:rPr>
              <w:tab/>
            </w:r>
            <w:r w:rsidR="00E264FF">
              <w:rPr>
                <w:webHidden/>
              </w:rPr>
              <w:fldChar w:fldCharType="begin"/>
            </w:r>
            <w:r w:rsidR="00E264FF">
              <w:rPr>
                <w:webHidden/>
              </w:rPr>
              <w:instrText xml:space="preserve"> PAGEREF _Toc99104159 \h </w:instrText>
            </w:r>
            <w:r w:rsidR="00E264FF">
              <w:rPr>
                <w:webHidden/>
              </w:rPr>
            </w:r>
            <w:r w:rsidR="00E264FF">
              <w:rPr>
                <w:webHidden/>
              </w:rPr>
              <w:fldChar w:fldCharType="separate"/>
            </w:r>
            <w:r w:rsidR="00E264FF">
              <w:rPr>
                <w:webHidden/>
              </w:rPr>
              <w:t>19</w:t>
            </w:r>
            <w:r w:rsidR="00E264FF">
              <w:rPr>
                <w:webHidden/>
              </w:rPr>
              <w:fldChar w:fldCharType="end"/>
            </w:r>
          </w:hyperlink>
        </w:p>
        <w:p w14:paraId="2FDEE148" w14:textId="0C15A56A" w:rsidR="009F1059" w:rsidRDefault="009F1059" w:rsidP="009F1059">
          <w:r>
            <w:rPr>
              <w:rFonts w:ascii="Arial Bold" w:hAnsi="Arial Bold"/>
              <w:b/>
              <w:caps/>
            </w:rPr>
            <w:fldChar w:fldCharType="end"/>
          </w:r>
        </w:p>
      </w:sdtContent>
    </w:sdt>
    <w:p w14:paraId="0D6FEA54" w14:textId="77777777" w:rsidR="008019F6" w:rsidRDefault="008019F6">
      <w:pPr>
        <w:spacing w:before="0" w:after="0"/>
        <w:rPr>
          <w:rFonts w:ascii="Calibri" w:hAnsi="Calibri"/>
          <w:sz w:val="24"/>
          <w:szCs w:val="24"/>
        </w:rPr>
      </w:pPr>
      <w:r>
        <w:rPr>
          <w:rFonts w:ascii="Calibri" w:hAnsi="Calibri"/>
          <w:sz w:val="24"/>
          <w:szCs w:val="24"/>
        </w:rPr>
        <w:br w:type="page"/>
      </w:r>
    </w:p>
    <w:p w14:paraId="116027D3" w14:textId="090E8779" w:rsidR="009F1059" w:rsidRPr="004B026C" w:rsidRDefault="009F1059" w:rsidP="00033A38">
      <w:pPr>
        <w:spacing w:before="0" w:after="0"/>
        <w:rPr>
          <w:rFonts w:asciiTheme="minorHAnsi" w:hAnsiTheme="minorHAnsi" w:cstheme="minorHAnsi"/>
          <w:sz w:val="24"/>
          <w:szCs w:val="24"/>
        </w:rPr>
      </w:pPr>
      <w:r w:rsidRPr="004B026C">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13" w:history="1">
        <w:r w:rsidRPr="004B026C">
          <w:rPr>
            <w:rStyle w:val="Hyperlink"/>
            <w:rFonts w:asciiTheme="minorHAnsi" w:hAnsiTheme="minorHAnsi" w:cstheme="minorHAnsi"/>
            <w:sz w:val="24"/>
            <w:szCs w:val="24"/>
          </w:rPr>
          <w:t>servicingsupport@hermitsp.com</w:t>
        </w:r>
      </w:hyperlink>
      <w:r w:rsidRPr="004B026C">
        <w:rPr>
          <w:rFonts w:asciiTheme="minorHAnsi" w:hAnsiTheme="minorHAnsi" w:cstheme="minorHAnsi"/>
          <w:sz w:val="24"/>
          <w:szCs w:val="24"/>
        </w:rPr>
        <w:t xml:space="preserve">. If you have any policy related questions, please send an email to HUD at </w:t>
      </w:r>
      <w:hyperlink r:id="rId14" w:history="1">
        <w:r w:rsidRPr="004B026C">
          <w:rPr>
            <w:rStyle w:val="Hyperlink"/>
            <w:rFonts w:asciiTheme="minorHAnsi" w:hAnsiTheme="minorHAnsi" w:cstheme="minorHAnsi"/>
            <w:sz w:val="24"/>
            <w:szCs w:val="24"/>
          </w:rPr>
          <w:t>answers@hud.gov</w:t>
        </w:r>
      </w:hyperlink>
      <w:r w:rsidRPr="004B026C">
        <w:rPr>
          <w:rFonts w:asciiTheme="minorHAnsi" w:hAnsiTheme="minorHAnsi" w:cstheme="minorHAnsi"/>
          <w:sz w:val="24"/>
          <w:szCs w:val="24"/>
        </w:rPr>
        <w:t xml:space="preserve">. </w:t>
      </w:r>
    </w:p>
    <w:p w14:paraId="71231F8C" w14:textId="6DBC280B" w:rsidR="00A210E7" w:rsidRPr="004B026C" w:rsidRDefault="000B4AB3" w:rsidP="00A210E7">
      <w:pPr>
        <w:pStyle w:val="Heading1"/>
        <w:rPr>
          <w:rFonts w:eastAsiaTheme="majorEastAsia" w:cs="Arial"/>
        </w:rPr>
      </w:pPr>
      <w:bookmarkStart w:id="0" w:name="_Toc99104142"/>
      <w:r w:rsidRPr="004B026C">
        <w:rPr>
          <w:rFonts w:cs="Arial"/>
          <w:sz w:val="24"/>
          <w:szCs w:val="24"/>
        </w:rPr>
        <w:t>Servicer / NSC</w:t>
      </w:r>
      <w:r w:rsidR="00A210E7" w:rsidRPr="004B026C">
        <w:rPr>
          <w:rFonts w:cs="Arial"/>
          <w:sz w:val="24"/>
          <w:szCs w:val="24"/>
        </w:rPr>
        <w:t xml:space="preserve"> related changes</w:t>
      </w:r>
      <w:bookmarkEnd w:id="0"/>
    </w:p>
    <w:p w14:paraId="74F7325C" w14:textId="22D70B49" w:rsidR="002504AF" w:rsidRPr="004B026C" w:rsidRDefault="002504AF" w:rsidP="00F07AE8">
      <w:pPr>
        <w:pStyle w:val="Heading2"/>
        <w:numPr>
          <w:ilvl w:val="0"/>
          <w:numId w:val="7"/>
        </w:numPr>
        <w:rPr>
          <w:sz w:val="20"/>
          <w:szCs w:val="20"/>
        </w:rPr>
      </w:pPr>
      <w:bookmarkStart w:id="1" w:name="_Toc99104143"/>
      <w:r w:rsidRPr="00217ADE">
        <w:t xml:space="preserve">Timeline Completion Date &amp; Servicing Mgmt Date changes </w:t>
      </w:r>
      <w:r>
        <w:t>(</w:t>
      </w:r>
      <w:r w:rsidRPr="00217ADE">
        <w:t>579834</w:t>
      </w:r>
      <w:r w:rsidR="00BA3553">
        <w:t>, 580731</w:t>
      </w:r>
      <w:r>
        <w:t>)</w:t>
      </w:r>
      <w:bookmarkEnd w:id="1"/>
    </w:p>
    <w:p w14:paraId="41F7AA07" w14:textId="74B4ABF6" w:rsidR="00B12C66" w:rsidRDefault="006B239C" w:rsidP="00B12C66">
      <w:pPr>
        <w:ind w:left="720"/>
        <w:rPr>
          <w:rFonts w:ascii="Arial" w:hAnsi="Arial" w:cs="Arial"/>
          <w:iCs/>
          <w:sz w:val="20"/>
          <w:szCs w:val="20"/>
        </w:rPr>
      </w:pPr>
      <w:r>
        <w:rPr>
          <w:rFonts w:ascii="Arial" w:hAnsi="Arial" w:cs="Arial"/>
          <w:iCs/>
          <w:sz w:val="20"/>
          <w:szCs w:val="20"/>
        </w:rPr>
        <w:t xml:space="preserve">Certain timeline Complete Dates and Servicing Mgmt dates </w:t>
      </w:r>
      <w:r w:rsidR="003A7386">
        <w:rPr>
          <w:rFonts w:ascii="Arial" w:hAnsi="Arial" w:cs="Arial"/>
          <w:iCs/>
          <w:sz w:val="20"/>
          <w:szCs w:val="20"/>
        </w:rPr>
        <w:t>are now editable</w:t>
      </w:r>
      <w:r>
        <w:rPr>
          <w:rFonts w:ascii="Arial" w:hAnsi="Arial" w:cs="Arial"/>
          <w:iCs/>
          <w:sz w:val="20"/>
          <w:szCs w:val="20"/>
        </w:rPr>
        <w:t xml:space="preserve"> by a</w:t>
      </w:r>
      <w:r w:rsidR="00B12C66" w:rsidRPr="00B12C66">
        <w:rPr>
          <w:rFonts w:ascii="Arial" w:hAnsi="Arial" w:cs="Arial"/>
          <w:iCs/>
          <w:sz w:val="20"/>
          <w:szCs w:val="20"/>
        </w:rPr>
        <w:t>uthorized use</w:t>
      </w:r>
      <w:r w:rsidR="00B12C66">
        <w:rPr>
          <w:rFonts w:ascii="Arial" w:hAnsi="Arial" w:cs="Arial"/>
          <w:iCs/>
          <w:sz w:val="20"/>
          <w:szCs w:val="20"/>
        </w:rPr>
        <w:t>r roles HUD NSC Manager and Servicer Manager</w:t>
      </w:r>
      <w:r>
        <w:rPr>
          <w:rFonts w:ascii="Arial" w:hAnsi="Arial" w:cs="Arial"/>
          <w:iCs/>
          <w:sz w:val="20"/>
          <w:szCs w:val="20"/>
        </w:rPr>
        <w:t xml:space="preserve">. The purpose of this request is to eliminate the need for Data Change Requests (DCR’s) to be sent to the HERMIT Help Desk </w:t>
      </w:r>
      <w:r w:rsidR="003A7386">
        <w:rPr>
          <w:rFonts w:ascii="Arial" w:hAnsi="Arial" w:cs="Arial"/>
          <w:iCs/>
          <w:sz w:val="20"/>
          <w:szCs w:val="20"/>
        </w:rPr>
        <w:t>for</w:t>
      </w:r>
      <w:r>
        <w:rPr>
          <w:rFonts w:ascii="Arial" w:hAnsi="Arial" w:cs="Arial"/>
          <w:iCs/>
          <w:sz w:val="20"/>
          <w:szCs w:val="20"/>
        </w:rPr>
        <w:t xml:space="preserve"> key curtailment dates change</w:t>
      </w:r>
      <w:r w:rsidR="003A7386">
        <w:rPr>
          <w:rFonts w:ascii="Arial" w:hAnsi="Arial" w:cs="Arial"/>
          <w:iCs/>
          <w:sz w:val="20"/>
          <w:szCs w:val="20"/>
        </w:rPr>
        <w:t>s</w:t>
      </w:r>
      <w:r>
        <w:rPr>
          <w:rFonts w:ascii="Arial" w:hAnsi="Arial" w:cs="Arial"/>
          <w:iCs/>
          <w:sz w:val="20"/>
          <w:szCs w:val="20"/>
        </w:rPr>
        <w:t xml:space="preserve">. </w:t>
      </w:r>
    </w:p>
    <w:p w14:paraId="48E8ED9D" w14:textId="65413516" w:rsidR="00512499" w:rsidRPr="00512499" w:rsidRDefault="00512499" w:rsidP="00F07AE8">
      <w:pPr>
        <w:pStyle w:val="Heading3"/>
        <w:numPr>
          <w:ilvl w:val="0"/>
          <w:numId w:val="10"/>
        </w:numPr>
      </w:pPr>
      <w:r w:rsidRPr="00512499">
        <w:t>Editable Dates</w:t>
      </w:r>
    </w:p>
    <w:p w14:paraId="59A3F11A" w14:textId="0FD3BC3B" w:rsidR="006B239C" w:rsidRDefault="003A7386" w:rsidP="00B12C66">
      <w:pPr>
        <w:ind w:left="720"/>
        <w:rPr>
          <w:rFonts w:ascii="Arial" w:hAnsi="Arial" w:cs="Arial"/>
          <w:iCs/>
          <w:sz w:val="20"/>
          <w:szCs w:val="20"/>
        </w:rPr>
      </w:pPr>
      <w:r>
        <w:rPr>
          <w:rFonts w:ascii="Arial" w:hAnsi="Arial" w:cs="Arial"/>
          <w:iCs/>
          <w:sz w:val="20"/>
          <w:szCs w:val="20"/>
        </w:rPr>
        <w:t xml:space="preserve">The following is a list of Servicing Type and </w:t>
      </w:r>
      <w:r w:rsidRPr="00EB4151">
        <w:rPr>
          <w:rFonts w:ascii="Arial" w:hAnsi="Arial" w:cs="Arial"/>
          <w:b/>
          <w:bCs/>
          <w:iCs/>
          <w:sz w:val="20"/>
          <w:szCs w:val="20"/>
        </w:rPr>
        <w:t>Step Descriptions</w:t>
      </w:r>
      <w:r>
        <w:rPr>
          <w:rFonts w:ascii="Arial" w:hAnsi="Arial" w:cs="Arial"/>
          <w:iCs/>
          <w:sz w:val="20"/>
          <w:szCs w:val="20"/>
        </w:rPr>
        <w:t xml:space="preserve"> where Complete Dates are editable.  The columns “Allow Changes by HUD NSC Mgr” and “Allow Changes by Servicer Mgr” indicate whether that Timeline Step Description is editable by th</w:t>
      </w:r>
      <w:r w:rsidR="001C7550">
        <w:rPr>
          <w:rFonts w:ascii="Arial" w:hAnsi="Arial" w:cs="Arial"/>
          <w:iCs/>
          <w:sz w:val="20"/>
          <w:szCs w:val="20"/>
        </w:rPr>
        <w:t>at</w:t>
      </w:r>
      <w:r>
        <w:rPr>
          <w:rFonts w:ascii="Arial" w:hAnsi="Arial" w:cs="Arial"/>
          <w:iCs/>
          <w:sz w:val="20"/>
          <w:szCs w:val="20"/>
        </w:rPr>
        <w:t xml:space="preserve"> user role.</w:t>
      </w:r>
    </w:p>
    <w:tbl>
      <w:tblPr>
        <w:tblW w:w="9085" w:type="dxa"/>
        <w:jc w:val="center"/>
        <w:tblLook w:val="04A0" w:firstRow="1" w:lastRow="0" w:firstColumn="1" w:lastColumn="0" w:noHBand="0" w:noVBand="1"/>
      </w:tblPr>
      <w:tblGrid>
        <w:gridCol w:w="2875"/>
        <w:gridCol w:w="3185"/>
        <w:gridCol w:w="1585"/>
        <w:gridCol w:w="1440"/>
      </w:tblGrid>
      <w:tr w:rsidR="00BA3553" w:rsidRPr="00BA3553" w14:paraId="7ED09F84" w14:textId="77777777" w:rsidTr="000C0513">
        <w:trPr>
          <w:trHeight w:val="420"/>
          <w:jc w:val="center"/>
        </w:trPr>
        <w:tc>
          <w:tcPr>
            <w:tcW w:w="2875" w:type="dxa"/>
            <w:tcBorders>
              <w:top w:val="single" w:sz="4" w:space="0" w:color="auto"/>
              <w:left w:val="single" w:sz="4" w:space="0" w:color="auto"/>
              <w:bottom w:val="single" w:sz="4" w:space="0" w:color="auto"/>
              <w:right w:val="single" w:sz="4" w:space="0" w:color="auto"/>
            </w:tcBorders>
            <w:shd w:val="clear" w:color="000000" w:fill="EFEFEF"/>
            <w:vAlign w:val="center"/>
            <w:hideMark/>
          </w:tcPr>
          <w:p w14:paraId="41E12B48" w14:textId="50AD8C33" w:rsidR="00BA3553" w:rsidRPr="00BA3553" w:rsidRDefault="00BA3553" w:rsidP="00BA3553">
            <w:pPr>
              <w:spacing w:before="0" w:after="0"/>
              <w:rPr>
                <w:rFonts w:ascii="Arial" w:eastAsia="Times New Roman" w:hAnsi="Arial" w:cs="Arial"/>
                <w:b/>
                <w:bCs/>
                <w:color w:val="000000"/>
                <w:sz w:val="16"/>
                <w:szCs w:val="16"/>
              </w:rPr>
            </w:pPr>
            <w:r w:rsidRPr="00BA3553">
              <w:rPr>
                <w:rFonts w:ascii="Arial" w:eastAsia="Times New Roman" w:hAnsi="Arial" w:cs="Arial"/>
                <w:b/>
                <w:bCs/>
                <w:color w:val="000000"/>
                <w:sz w:val="16"/>
                <w:szCs w:val="16"/>
              </w:rPr>
              <w:t>Servicing Type</w:t>
            </w:r>
            <w:r w:rsidR="003A7386">
              <w:rPr>
                <w:rFonts w:ascii="Arial" w:eastAsia="Times New Roman" w:hAnsi="Arial" w:cs="Arial"/>
                <w:b/>
                <w:bCs/>
                <w:color w:val="000000"/>
                <w:sz w:val="16"/>
                <w:szCs w:val="16"/>
              </w:rPr>
              <w:t xml:space="preserve"> / Timeline</w:t>
            </w:r>
          </w:p>
        </w:tc>
        <w:tc>
          <w:tcPr>
            <w:tcW w:w="3185" w:type="dxa"/>
            <w:tcBorders>
              <w:top w:val="single" w:sz="4" w:space="0" w:color="auto"/>
              <w:left w:val="nil"/>
              <w:bottom w:val="single" w:sz="4" w:space="0" w:color="auto"/>
              <w:right w:val="single" w:sz="4" w:space="0" w:color="auto"/>
            </w:tcBorders>
            <w:shd w:val="clear" w:color="000000" w:fill="EFEFEF"/>
            <w:vAlign w:val="center"/>
            <w:hideMark/>
          </w:tcPr>
          <w:p w14:paraId="7646361B" w14:textId="77777777" w:rsidR="00BA3553" w:rsidRPr="00BA3553" w:rsidRDefault="00BA3553" w:rsidP="00BA3553">
            <w:pPr>
              <w:spacing w:before="0" w:after="0"/>
              <w:rPr>
                <w:rFonts w:ascii="Arial" w:eastAsia="Times New Roman" w:hAnsi="Arial" w:cs="Arial"/>
                <w:b/>
                <w:bCs/>
                <w:color w:val="000000"/>
                <w:sz w:val="16"/>
                <w:szCs w:val="16"/>
              </w:rPr>
            </w:pPr>
            <w:r w:rsidRPr="00BA3553">
              <w:rPr>
                <w:rFonts w:ascii="Arial" w:eastAsia="Times New Roman" w:hAnsi="Arial" w:cs="Arial"/>
                <w:b/>
                <w:bCs/>
                <w:color w:val="000000"/>
                <w:sz w:val="16"/>
                <w:szCs w:val="16"/>
              </w:rPr>
              <w:t>Step Description</w:t>
            </w:r>
          </w:p>
        </w:tc>
        <w:tc>
          <w:tcPr>
            <w:tcW w:w="1585" w:type="dxa"/>
            <w:tcBorders>
              <w:top w:val="single" w:sz="4" w:space="0" w:color="auto"/>
              <w:left w:val="nil"/>
              <w:bottom w:val="single" w:sz="4" w:space="0" w:color="auto"/>
              <w:right w:val="single" w:sz="4" w:space="0" w:color="auto"/>
            </w:tcBorders>
            <w:shd w:val="clear" w:color="000000" w:fill="EFEFEF"/>
            <w:vAlign w:val="center"/>
            <w:hideMark/>
          </w:tcPr>
          <w:p w14:paraId="7E96988D" w14:textId="3ECCE1C4" w:rsidR="00BA3553" w:rsidRPr="00BA3553" w:rsidRDefault="00BA3553" w:rsidP="00BA3553">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Allow Changes by </w:t>
            </w:r>
            <w:r w:rsidRPr="00BA3553">
              <w:rPr>
                <w:rFonts w:ascii="Arial" w:eastAsia="Times New Roman" w:hAnsi="Arial" w:cs="Arial"/>
                <w:b/>
                <w:bCs/>
                <w:color w:val="000000"/>
                <w:sz w:val="16"/>
                <w:szCs w:val="16"/>
              </w:rPr>
              <w:t>HUD NSC Mgr</w:t>
            </w:r>
          </w:p>
        </w:tc>
        <w:tc>
          <w:tcPr>
            <w:tcW w:w="1440" w:type="dxa"/>
            <w:tcBorders>
              <w:top w:val="single" w:sz="4" w:space="0" w:color="auto"/>
              <w:left w:val="nil"/>
              <w:bottom w:val="single" w:sz="4" w:space="0" w:color="auto"/>
              <w:right w:val="single" w:sz="4" w:space="0" w:color="auto"/>
            </w:tcBorders>
            <w:shd w:val="clear" w:color="000000" w:fill="EFEFEF"/>
            <w:vAlign w:val="center"/>
            <w:hideMark/>
          </w:tcPr>
          <w:p w14:paraId="7267450B" w14:textId="4DDEBA19" w:rsidR="00BA3553" w:rsidRPr="00BA3553" w:rsidRDefault="00BA3553" w:rsidP="00BA3553">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Allow Changes by </w:t>
            </w:r>
            <w:r w:rsidRPr="00BA3553">
              <w:rPr>
                <w:rFonts w:ascii="Arial" w:eastAsia="Times New Roman" w:hAnsi="Arial" w:cs="Arial"/>
                <w:b/>
                <w:bCs/>
                <w:color w:val="000000"/>
                <w:sz w:val="16"/>
                <w:szCs w:val="16"/>
              </w:rPr>
              <w:t>Servicer Mgr</w:t>
            </w:r>
          </w:p>
        </w:tc>
      </w:tr>
      <w:tr w:rsidR="00BA3553" w:rsidRPr="00BA3553" w14:paraId="2E7B945B"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4849A2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0E1A356B"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Ordered Appraisal</w:t>
            </w:r>
          </w:p>
        </w:tc>
        <w:tc>
          <w:tcPr>
            <w:tcW w:w="1585" w:type="dxa"/>
            <w:tcBorders>
              <w:top w:val="nil"/>
              <w:left w:val="nil"/>
              <w:bottom w:val="single" w:sz="4" w:space="0" w:color="auto"/>
              <w:right w:val="single" w:sz="4" w:space="0" w:color="auto"/>
            </w:tcBorders>
            <w:shd w:val="clear" w:color="auto" w:fill="auto"/>
            <w:noWrap/>
            <w:vAlign w:val="center"/>
            <w:hideMark/>
          </w:tcPr>
          <w:p w14:paraId="1E7FF149" w14:textId="0A53E08B"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2D5845D4" w14:textId="7D8DFB1C"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A5103">
              <w:rPr>
                <w:rFonts w:ascii="Arial" w:eastAsia="Times New Roman" w:hAnsi="Arial" w:cs="Arial"/>
                <w:color w:val="000000"/>
                <w:sz w:val="16"/>
                <w:szCs w:val="16"/>
              </w:rPr>
              <w:t>es</w:t>
            </w:r>
          </w:p>
        </w:tc>
      </w:tr>
      <w:tr w:rsidR="00BA3553" w:rsidRPr="00BA3553" w14:paraId="1242AC17" w14:textId="77777777" w:rsidTr="000C0513">
        <w:trPr>
          <w:trHeight w:val="8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F745B1"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0A3980F4"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Upload Due &amp; Payable Package</w:t>
            </w:r>
          </w:p>
        </w:tc>
        <w:tc>
          <w:tcPr>
            <w:tcW w:w="1585" w:type="dxa"/>
            <w:tcBorders>
              <w:top w:val="nil"/>
              <w:left w:val="nil"/>
              <w:bottom w:val="single" w:sz="4" w:space="0" w:color="auto"/>
              <w:right w:val="single" w:sz="4" w:space="0" w:color="auto"/>
            </w:tcBorders>
            <w:shd w:val="clear" w:color="auto" w:fill="auto"/>
            <w:noWrap/>
            <w:hideMark/>
          </w:tcPr>
          <w:p w14:paraId="5B14C876" w14:textId="310AA933"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475B3D12" w14:textId="28EB9912"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A5103">
              <w:rPr>
                <w:rFonts w:ascii="Arial" w:eastAsia="Times New Roman" w:hAnsi="Arial" w:cs="Arial"/>
                <w:color w:val="000000"/>
                <w:sz w:val="16"/>
                <w:szCs w:val="16"/>
              </w:rPr>
              <w:t>es</w:t>
            </w:r>
          </w:p>
        </w:tc>
      </w:tr>
      <w:tr w:rsidR="00BA3553" w:rsidRPr="00BA3553" w14:paraId="19B6B369"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2D0ABF3"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3A614898"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Submitted D&amp;P Request to HUD</w:t>
            </w:r>
          </w:p>
        </w:tc>
        <w:tc>
          <w:tcPr>
            <w:tcW w:w="1585" w:type="dxa"/>
            <w:tcBorders>
              <w:top w:val="nil"/>
              <w:left w:val="nil"/>
              <w:bottom w:val="single" w:sz="4" w:space="0" w:color="auto"/>
              <w:right w:val="single" w:sz="4" w:space="0" w:color="auto"/>
            </w:tcBorders>
            <w:shd w:val="clear" w:color="auto" w:fill="auto"/>
            <w:noWrap/>
            <w:hideMark/>
          </w:tcPr>
          <w:p w14:paraId="412AB55A" w14:textId="6EFD9183"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1E7C1823" w14:textId="73741AB2"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A5103">
              <w:rPr>
                <w:rFonts w:ascii="Arial" w:eastAsia="Times New Roman" w:hAnsi="Arial" w:cs="Arial"/>
                <w:color w:val="000000"/>
                <w:sz w:val="16"/>
                <w:szCs w:val="16"/>
              </w:rPr>
              <w:t>es</w:t>
            </w:r>
          </w:p>
        </w:tc>
      </w:tr>
      <w:tr w:rsidR="00BA3553" w:rsidRPr="00BA3553" w14:paraId="37E3A5DC"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10D7B92"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4D4A3AE6"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D&amp;P Notice Sent to Borrower</w:t>
            </w:r>
          </w:p>
        </w:tc>
        <w:tc>
          <w:tcPr>
            <w:tcW w:w="1585" w:type="dxa"/>
            <w:tcBorders>
              <w:top w:val="nil"/>
              <w:left w:val="nil"/>
              <w:bottom w:val="single" w:sz="4" w:space="0" w:color="auto"/>
              <w:right w:val="single" w:sz="4" w:space="0" w:color="auto"/>
            </w:tcBorders>
            <w:shd w:val="clear" w:color="auto" w:fill="auto"/>
            <w:noWrap/>
            <w:hideMark/>
          </w:tcPr>
          <w:p w14:paraId="33C25F80" w14:textId="569F5891"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42D67217" w14:textId="1ED343E6"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A5103">
              <w:rPr>
                <w:rFonts w:ascii="Arial" w:eastAsia="Times New Roman" w:hAnsi="Arial" w:cs="Arial"/>
                <w:color w:val="000000"/>
                <w:sz w:val="16"/>
                <w:szCs w:val="16"/>
              </w:rPr>
              <w:t>es</w:t>
            </w:r>
          </w:p>
        </w:tc>
      </w:tr>
      <w:tr w:rsidR="00BA3553" w:rsidRPr="00BA3553" w14:paraId="35DF5FB1"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35ECA08"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567957F7"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HUD Decision - Approved</w:t>
            </w:r>
          </w:p>
        </w:tc>
        <w:tc>
          <w:tcPr>
            <w:tcW w:w="1585" w:type="dxa"/>
            <w:tcBorders>
              <w:top w:val="nil"/>
              <w:left w:val="nil"/>
              <w:bottom w:val="single" w:sz="4" w:space="0" w:color="auto"/>
              <w:right w:val="single" w:sz="4" w:space="0" w:color="auto"/>
            </w:tcBorders>
            <w:shd w:val="clear" w:color="auto" w:fill="auto"/>
            <w:noWrap/>
            <w:hideMark/>
          </w:tcPr>
          <w:p w14:paraId="08308E61" w14:textId="666C24C1"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vAlign w:val="center"/>
            <w:hideMark/>
          </w:tcPr>
          <w:p w14:paraId="49D2C514" w14:textId="77777777" w:rsidR="00BA3553" w:rsidRPr="00BA3553" w:rsidRDefault="00BA3553" w:rsidP="00BA3553">
            <w:pPr>
              <w:spacing w:before="0" w:after="0"/>
              <w:rPr>
                <w:rFonts w:ascii="Arial" w:eastAsia="Times New Roman" w:hAnsi="Arial" w:cs="Arial"/>
                <w:b/>
                <w:bCs/>
                <w:sz w:val="16"/>
                <w:szCs w:val="16"/>
              </w:rPr>
            </w:pPr>
            <w:r w:rsidRPr="00BA3553">
              <w:rPr>
                <w:rFonts w:ascii="Arial" w:eastAsia="Times New Roman" w:hAnsi="Arial" w:cs="Arial"/>
                <w:b/>
                <w:bCs/>
                <w:sz w:val="16"/>
                <w:szCs w:val="16"/>
              </w:rPr>
              <w:t>No</w:t>
            </w:r>
          </w:p>
        </w:tc>
      </w:tr>
      <w:tr w:rsidR="00BA3553" w:rsidRPr="00BA3553" w14:paraId="78F0B001"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66D17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w/o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647E4C4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Servicer Notified of Death</w:t>
            </w:r>
          </w:p>
        </w:tc>
        <w:tc>
          <w:tcPr>
            <w:tcW w:w="1585" w:type="dxa"/>
            <w:tcBorders>
              <w:top w:val="nil"/>
              <w:left w:val="nil"/>
              <w:bottom w:val="single" w:sz="4" w:space="0" w:color="auto"/>
              <w:right w:val="single" w:sz="4" w:space="0" w:color="auto"/>
            </w:tcBorders>
            <w:shd w:val="clear" w:color="auto" w:fill="auto"/>
            <w:noWrap/>
            <w:hideMark/>
          </w:tcPr>
          <w:p w14:paraId="5C40D9F1" w14:textId="4D4B7274"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3EF5DB73" w14:textId="6FB54048"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11BCBD77"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49CFF6A"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w/o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55FF527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Ordered Appraisal</w:t>
            </w:r>
          </w:p>
        </w:tc>
        <w:tc>
          <w:tcPr>
            <w:tcW w:w="1585" w:type="dxa"/>
            <w:tcBorders>
              <w:top w:val="nil"/>
              <w:left w:val="nil"/>
              <w:bottom w:val="single" w:sz="4" w:space="0" w:color="auto"/>
              <w:right w:val="single" w:sz="4" w:space="0" w:color="auto"/>
            </w:tcBorders>
            <w:shd w:val="clear" w:color="auto" w:fill="auto"/>
            <w:noWrap/>
            <w:hideMark/>
          </w:tcPr>
          <w:p w14:paraId="3F0B4140" w14:textId="657B672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2DD2F98F" w14:textId="3E98309F"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0A9F6E2D"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0BD41E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Due &amp; Payable w/o HUD Approval</w:t>
            </w:r>
          </w:p>
        </w:tc>
        <w:tc>
          <w:tcPr>
            <w:tcW w:w="3185" w:type="dxa"/>
            <w:tcBorders>
              <w:top w:val="nil"/>
              <w:left w:val="nil"/>
              <w:bottom w:val="single" w:sz="4" w:space="0" w:color="auto"/>
              <w:right w:val="single" w:sz="4" w:space="0" w:color="auto"/>
            </w:tcBorders>
            <w:shd w:val="clear" w:color="auto" w:fill="auto"/>
            <w:noWrap/>
            <w:vAlign w:val="center"/>
            <w:hideMark/>
          </w:tcPr>
          <w:p w14:paraId="4795A27E"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Notification Sent to Borrower</w:t>
            </w:r>
          </w:p>
        </w:tc>
        <w:tc>
          <w:tcPr>
            <w:tcW w:w="1585" w:type="dxa"/>
            <w:tcBorders>
              <w:top w:val="nil"/>
              <w:left w:val="nil"/>
              <w:bottom w:val="single" w:sz="4" w:space="0" w:color="auto"/>
              <w:right w:val="single" w:sz="4" w:space="0" w:color="auto"/>
            </w:tcBorders>
            <w:shd w:val="clear" w:color="auto" w:fill="auto"/>
            <w:noWrap/>
            <w:hideMark/>
          </w:tcPr>
          <w:p w14:paraId="52878D5F" w14:textId="5BE7683B"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354747EF" w14:textId="3B4600C8"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28FE98BF"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152595D" w14:textId="77777777" w:rsidR="00BA3553" w:rsidRPr="00BA3553" w:rsidRDefault="00BA3553" w:rsidP="00BA3553">
            <w:pPr>
              <w:spacing w:before="0" w:after="0"/>
              <w:rPr>
                <w:rFonts w:ascii="Arial" w:eastAsia="Times New Roman" w:hAnsi="Arial" w:cs="Arial"/>
                <w:sz w:val="16"/>
                <w:szCs w:val="16"/>
              </w:rPr>
            </w:pPr>
            <w:r w:rsidRPr="00BA3553">
              <w:rPr>
                <w:rFonts w:ascii="Arial" w:eastAsia="Times New Roman" w:hAnsi="Arial" w:cs="Arial"/>
                <w:sz w:val="16"/>
                <w:szCs w:val="16"/>
              </w:rPr>
              <w:t>Loss Mitigation - Deed-in-Lieu</w:t>
            </w:r>
          </w:p>
        </w:tc>
        <w:tc>
          <w:tcPr>
            <w:tcW w:w="3185" w:type="dxa"/>
            <w:tcBorders>
              <w:top w:val="nil"/>
              <w:left w:val="nil"/>
              <w:bottom w:val="single" w:sz="4" w:space="0" w:color="auto"/>
              <w:right w:val="single" w:sz="4" w:space="0" w:color="auto"/>
            </w:tcBorders>
            <w:shd w:val="clear" w:color="auto" w:fill="auto"/>
            <w:noWrap/>
            <w:vAlign w:val="center"/>
            <w:hideMark/>
          </w:tcPr>
          <w:p w14:paraId="6F3B1448" w14:textId="77777777" w:rsidR="00BA3553" w:rsidRPr="00BA3553" w:rsidRDefault="00BA3553" w:rsidP="00BA3553">
            <w:pPr>
              <w:spacing w:before="0" w:after="0"/>
              <w:rPr>
                <w:rFonts w:ascii="Arial" w:eastAsia="Times New Roman" w:hAnsi="Arial" w:cs="Arial"/>
                <w:sz w:val="16"/>
                <w:szCs w:val="16"/>
              </w:rPr>
            </w:pPr>
            <w:r w:rsidRPr="00BA3553">
              <w:rPr>
                <w:rFonts w:ascii="Arial" w:eastAsia="Times New Roman" w:hAnsi="Arial" w:cs="Arial"/>
                <w:sz w:val="16"/>
                <w:szCs w:val="16"/>
              </w:rPr>
              <w:t>Date Borrower/Estate executed DIL Agreement</w:t>
            </w:r>
          </w:p>
        </w:tc>
        <w:tc>
          <w:tcPr>
            <w:tcW w:w="1585" w:type="dxa"/>
            <w:tcBorders>
              <w:top w:val="nil"/>
              <w:left w:val="nil"/>
              <w:bottom w:val="single" w:sz="4" w:space="0" w:color="auto"/>
              <w:right w:val="single" w:sz="4" w:space="0" w:color="auto"/>
            </w:tcBorders>
            <w:shd w:val="clear" w:color="auto" w:fill="auto"/>
            <w:noWrap/>
            <w:hideMark/>
          </w:tcPr>
          <w:p w14:paraId="488603A5" w14:textId="4349DD82"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5846A396" w14:textId="09EA852E"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279C26F3"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A369667"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Loss Mitigation - Deed-in-Lieu</w:t>
            </w:r>
          </w:p>
        </w:tc>
        <w:tc>
          <w:tcPr>
            <w:tcW w:w="3185" w:type="dxa"/>
            <w:tcBorders>
              <w:top w:val="nil"/>
              <w:left w:val="nil"/>
              <w:bottom w:val="single" w:sz="4" w:space="0" w:color="auto"/>
              <w:right w:val="single" w:sz="4" w:space="0" w:color="auto"/>
            </w:tcBorders>
            <w:shd w:val="clear" w:color="auto" w:fill="auto"/>
            <w:noWrap/>
            <w:vAlign w:val="center"/>
            <w:hideMark/>
          </w:tcPr>
          <w:p w14:paraId="2B34BE0B"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Deed Recorded Date</w:t>
            </w:r>
          </w:p>
        </w:tc>
        <w:tc>
          <w:tcPr>
            <w:tcW w:w="1585" w:type="dxa"/>
            <w:tcBorders>
              <w:top w:val="nil"/>
              <w:left w:val="nil"/>
              <w:bottom w:val="single" w:sz="4" w:space="0" w:color="auto"/>
              <w:right w:val="single" w:sz="4" w:space="0" w:color="auto"/>
            </w:tcBorders>
            <w:shd w:val="clear" w:color="auto" w:fill="auto"/>
            <w:noWrap/>
            <w:hideMark/>
          </w:tcPr>
          <w:p w14:paraId="216B708F" w14:textId="7FC2444E"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31C9D925" w14:textId="0060BBC5"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31AB5BCD"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C8F0F32"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Loss Mitigation - Pre-Foreclosure</w:t>
            </w:r>
          </w:p>
        </w:tc>
        <w:tc>
          <w:tcPr>
            <w:tcW w:w="3185" w:type="dxa"/>
            <w:tcBorders>
              <w:top w:val="nil"/>
              <w:left w:val="nil"/>
              <w:bottom w:val="single" w:sz="4" w:space="0" w:color="auto"/>
              <w:right w:val="single" w:sz="4" w:space="0" w:color="auto"/>
            </w:tcBorders>
            <w:shd w:val="clear" w:color="auto" w:fill="auto"/>
            <w:noWrap/>
            <w:vAlign w:val="center"/>
            <w:hideMark/>
          </w:tcPr>
          <w:p w14:paraId="0746BF9E"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Initiation of Foreclosure (First Legal Date)</w:t>
            </w:r>
          </w:p>
        </w:tc>
        <w:tc>
          <w:tcPr>
            <w:tcW w:w="1585" w:type="dxa"/>
            <w:tcBorders>
              <w:top w:val="nil"/>
              <w:left w:val="nil"/>
              <w:bottom w:val="single" w:sz="4" w:space="0" w:color="auto"/>
              <w:right w:val="single" w:sz="4" w:space="0" w:color="auto"/>
            </w:tcBorders>
            <w:shd w:val="clear" w:color="auto" w:fill="auto"/>
            <w:noWrap/>
            <w:hideMark/>
          </w:tcPr>
          <w:p w14:paraId="4031CAB1" w14:textId="14ACF731"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5139CE47" w14:textId="7AAEAAB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7809D6C8"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ED916E"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Loss Mitigation - Pre-Foreclosure</w:t>
            </w:r>
          </w:p>
        </w:tc>
        <w:tc>
          <w:tcPr>
            <w:tcW w:w="3185" w:type="dxa"/>
            <w:tcBorders>
              <w:top w:val="nil"/>
              <w:left w:val="nil"/>
              <w:bottom w:val="single" w:sz="4" w:space="0" w:color="auto"/>
              <w:right w:val="single" w:sz="4" w:space="0" w:color="auto"/>
            </w:tcBorders>
            <w:shd w:val="clear" w:color="auto" w:fill="auto"/>
            <w:noWrap/>
            <w:vAlign w:val="center"/>
            <w:hideMark/>
          </w:tcPr>
          <w:p w14:paraId="55F0E727"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Foreclosure Notice Sent to HUD</w:t>
            </w:r>
          </w:p>
        </w:tc>
        <w:tc>
          <w:tcPr>
            <w:tcW w:w="1585" w:type="dxa"/>
            <w:tcBorders>
              <w:top w:val="nil"/>
              <w:left w:val="nil"/>
              <w:bottom w:val="single" w:sz="4" w:space="0" w:color="auto"/>
              <w:right w:val="single" w:sz="4" w:space="0" w:color="auto"/>
            </w:tcBorders>
            <w:shd w:val="clear" w:color="auto" w:fill="auto"/>
            <w:noWrap/>
            <w:hideMark/>
          </w:tcPr>
          <w:p w14:paraId="15E093DE" w14:textId="22610102"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6395772D" w14:textId="15498BE3"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09F0E45C"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C81A3E7"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Loss Mitigation - Short Sale</w:t>
            </w:r>
          </w:p>
        </w:tc>
        <w:tc>
          <w:tcPr>
            <w:tcW w:w="3185" w:type="dxa"/>
            <w:tcBorders>
              <w:top w:val="nil"/>
              <w:left w:val="nil"/>
              <w:bottom w:val="single" w:sz="4" w:space="0" w:color="auto"/>
              <w:right w:val="single" w:sz="4" w:space="0" w:color="auto"/>
            </w:tcBorders>
            <w:shd w:val="clear" w:color="auto" w:fill="auto"/>
            <w:noWrap/>
            <w:vAlign w:val="center"/>
            <w:hideMark/>
          </w:tcPr>
          <w:p w14:paraId="0479A878"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Sale Closing Date</w:t>
            </w:r>
          </w:p>
        </w:tc>
        <w:tc>
          <w:tcPr>
            <w:tcW w:w="1585" w:type="dxa"/>
            <w:tcBorders>
              <w:top w:val="nil"/>
              <w:left w:val="nil"/>
              <w:bottom w:val="single" w:sz="4" w:space="0" w:color="auto"/>
              <w:right w:val="single" w:sz="4" w:space="0" w:color="auto"/>
            </w:tcBorders>
            <w:shd w:val="clear" w:color="auto" w:fill="auto"/>
            <w:noWrap/>
            <w:hideMark/>
          </w:tcPr>
          <w:p w14:paraId="4A40A503" w14:textId="3D2686D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2D073E61" w14:textId="22E41F63"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r w:rsidR="00BA3553" w:rsidRPr="00BA3553" w14:paraId="0788C959" w14:textId="77777777" w:rsidTr="000C0513">
        <w:trPr>
          <w:trHeight w:val="21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9755E15"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Loss Mitigation - Short Sale</w:t>
            </w:r>
          </w:p>
        </w:tc>
        <w:tc>
          <w:tcPr>
            <w:tcW w:w="3185" w:type="dxa"/>
            <w:tcBorders>
              <w:top w:val="nil"/>
              <w:left w:val="nil"/>
              <w:bottom w:val="single" w:sz="4" w:space="0" w:color="auto"/>
              <w:right w:val="single" w:sz="4" w:space="0" w:color="auto"/>
            </w:tcBorders>
            <w:shd w:val="clear" w:color="auto" w:fill="auto"/>
            <w:noWrap/>
            <w:vAlign w:val="center"/>
            <w:hideMark/>
          </w:tcPr>
          <w:p w14:paraId="26A74278" w14:textId="77777777"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Deed Recorded Date</w:t>
            </w:r>
          </w:p>
        </w:tc>
        <w:tc>
          <w:tcPr>
            <w:tcW w:w="1585" w:type="dxa"/>
            <w:tcBorders>
              <w:top w:val="nil"/>
              <w:left w:val="nil"/>
              <w:bottom w:val="single" w:sz="4" w:space="0" w:color="auto"/>
              <w:right w:val="single" w:sz="4" w:space="0" w:color="auto"/>
            </w:tcBorders>
            <w:shd w:val="clear" w:color="auto" w:fill="auto"/>
            <w:noWrap/>
            <w:hideMark/>
          </w:tcPr>
          <w:p w14:paraId="79ADAC5D" w14:textId="18A27FD5"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F05831">
              <w:rPr>
                <w:rFonts w:ascii="Arial" w:eastAsia="Times New Roman" w:hAnsi="Arial" w:cs="Arial"/>
                <w:color w:val="000000"/>
                <w:sz w:val="16"/>
                <w:szCs w:val="16"/>
              </w:rPr>
              <w:t>es</w:t>
            </w:r>
          </w:p>
        </w:tc>
        <w:tc>
          <w:tcPr>
            <w:tcW w:w="1440" w:type="dxa"/>
            <w:tcBorders>
              <w:top w:val="nil"/>
              <w:left w:val="nil"/>
              <w:bottom w:val="single" w:sz="4" w:space="0" w:color="auto"/>
              <w:right w:val="single" w:sz="4" w:space="0" w:color="auto"/>
            </w:tcBorders>
            <w:shd w:val="clear" w:color="auto" w:fill="auto"/>
            <w:noWrap/>
            <w:hideMark/>
          </w:tcPr>
          <w:p w14:paraId="16BA6386" w14:textId="7E4B1C00" w:rsidR="00BA3553" w:rsidRPr="00BA3553" w:rsidRDefault="00BA3553" w:rsidP="00BA3553">
            <w:pPr>
              <w:spacing w:before="0" w:after="0"/>
              <w:rPr>
                <w:rFonts w:ascii="Arial" w:eastAsia="Times New Roman" w:hAnsi="Arial" w:cs="Arial"/>
                <w:color w:val="000000"/>
                <w:sz w:val="16"/>
                <w:szCs w:val="16"/>
              </w:rPr>
            </w:pPr>
            <w:r w:rsidRPr="00BA3553">
              <w:rPr>
                <w:rFonts w:ascii="Arial" w:eastAsia="Times New Roman" w:hAnsi="Arial" w:cs="Arial"/>
                <w:color w:val="000000"/>
                <w:sz w:val="16"/>
                <w:szCs w:val="16"/>
              </w:rPr>
              <w:t>Y</w:t>
            </w:r>
            <w:r w:rsidRPr="00743DD9">
              <w:rPr>
                <w:rFonts w:ascii="Arial" w:eastAsia="Times New Roman" w:hAnsi="Arial" w:cs="Arial"/>
                <w:color w:val="000000"/>
                <w:sz w:val="16"/>
                <w:szCs w:val="16"/>
              </w:rPr>
              <w:t>es</w:t>
            </w:r>
          </w:p>
        </w:tc>
      </w:tr>
    </w:tbl>
    <w:p w14:paraId="5EC5B546" w14:textId="77777777" w:rsidR="003A7386" w:rsidRDefault="003A7386" w:rsidP="003A7386">
      <w:pPr>
        <w:ind w:left="720"/>
        <w:rPr>
          <w:rFonts w:ascii="Arial" w:hAnsi="Arial" w:cs="Arial"/>
          <w:iCs/>
          <w:sz w:val="20"/>
          <w:szCs w:val="20"/>
        </w:rPr>
      </w:pPr>
    </w:p>
    <w:p w14:paraId="78CE9A1A" w14:textId="1F3CCF2B" w:rsidR="003A7386" w:rsidRDefault="003A7386" w:rsidP="003A7386">
      <w:pPr>
        <w:ind w:left="720"/>
        <w:rPr>
          <w:rFonts w:ascii="Arial" w:hAnsi="Arial" w:cs="Arial"/>
          <w:iCs/>
          <w:sz w:val="20"/>
          <w:szCs w:val="20"/>
        </w:rPr>
      </w:pPr>
      <w:r>
        <w:rPr>
          <w:rFonts w:ascii="Arial" w:hAnsi="Arial" w:cs="Arial"/>
          <w:iCs/>
          <w:sz w:val="20"/>
          <w:szCs w:val="20"/>
        </w:rPr>
        <w:t xml:space="preserve">The following is a list of Servicing Type and </w:t>
      </w:r>
      <w:r w:rsidRPr="00EB4151">
        <w:rPr>
          <w:rFonts w:ascii="Arial" w:hAnsi="Arial" w:cs="Arial"/>
          <w:b/>
          <w:bCs/>
          <w:iCs/>
          <w:sz w:val="20"/>
          <w:szCs w:val="20"/>
        </w:rPr>
        <w:t>Servicing Mgmt</w:t>
      </w:r>
      <w:r>
        <w:rPr>
          <w:rFonts w:ascii="Arial" w:hAnsi="Arial" w:cs="Arial"/>
          <w:iCs/>
          <w:sz w:val="20"/>
          <w:szCs w:val="20"/>
        </w:rPr>
        <w:t xml:space="preserve"> field description by Default Reason where dates are editable.  The columns “Allow Changes by HUD NSC Mgr” and “Allow Changes by Servicer Mgr” indicate whether that date is editable by th</w:t>
      </w:r>
      <w:r w:rsidR="001C7550">
        <w:rPr>
          <w:rFonts w:ascii="Arial" w:hAnsi="Arial" w:cs="Arial"/>
          <w:iCs/>
          <w:sz w:val="20"/>
          <w:szCs w:val="20"/>
        </w:rPr>
        <w:t>at</w:t>
      </w:r>
      <w:r>
        <w:rPr>
          <w:rFonts w:ascii="Arial" w:hAnsi="Arial" w:cs="Arial"/>
          <w:iCs/>
          <w:sz w:val="20"/>
          <w:szCs w:val="20"/>
        </w:rPr>
        <w:t xml:space="preserve"> user role.</w:t>
      </w:r>
    </w:p>
    <w:tbl>
      <w:tblPr>
        <w:tblW w:w="9090" w:type="dxa"/>
        <w:tblInd w:w="175" w:type="dxa"/>
        <w:tblLook w:val="04A0" w:firstRow="1" w:lastRow="0" w:firstColumn="1" w:lastColumn="0" w:noHBand="0" w:noVBand="1"/>
      </w:tblPr>
      <w:tblGrid>
        <w:gridCol w:w="2880"/>
        <w:gridCol w:w="3150"/>
        <w:gridCol w:w="1620"/>
        <w:gridCol w:w="1440"/>
      </w:tblGrid>
      <w:tr w:rsidR="000C0513" w:rsidRPr="000C0513" w14:paraId="352E5FF5" w14:textId="77777777" w:rsidTr="000C0513">
        <w:trPr>
          <w:trHeight w:val="840"/>
        </w:trPr>
        <w:tc>
          <w:tcPr>
            <w:tcW w:w="2880" w:type="dxa"/>
            <w:tcBorders>
              <w:top w:val="single" w:sz="4" w:space="0" w:color="auto"/>
              <w:left w:val="single" w:sz="4" w:space="0" w:color="auto"/>
              <w:bottom w:val="single" w:sz="4" w:space="0" w:color="auto"/>
              <w:right w:val="single" w:sz="4" w:space="0" w:color="auto"/>
            </w:tcBorders>
            <w:shd w:val="clear" w:color="000000" w:fill="EFEFEF"/>
            <w:vAlign w:val="center"/>
            <w:hideMark/>
          </w:tcPr>
          <w:p w14:paraId="1B61CF6F" w14:textId="77777777" w:rsidR="000C0513" w:rsidRPr="000C0513" w:rsidRDefault="000C0513" w:rsidP="000C0513">
            <w:pPr>
              <w:spacing w:before="0" w:after="0"/>
              <w:rPr>
                <w:rFonts w:ascii="Arial" w:eastAsia="Times New Roman" w:hAnsi="Arial" w:cs="Arial"/>
                <w:b/>
                <w:bCs/>
                <w:color w:val="000000"/>
                <w:sz w:val="16"/>
                <w:szCs w:val="16"/>
              </w:rPr>
            </w:pPr>
            <w:r w:rsidRPr="000C0513">
              <w:rPr>
                <w:rFonts w:ascii="Arial" w:eastAsia="Times New Roman" w:hAnsi="Arial" w:cs="Arial"/>
                <w:b/>
                <w:bCs/>
                <w:color w:val="000000"/>
                <w:sz w:val="16"/>
                <w:szCs w:val="16"/>
              </w:rPr>
              <w:t>Servicing Type</w:t>
            </w:r>
          </w:p>
        </w:tc>
        <w:tc>
          <w:tcPr>
            <w:tcW w:w="3150" w:type="dxa"/>
            <w:tcBorders>
              <w:top w:val="single" w:sz="4" w:space="0" w:color="auto"/>
              <w:left w:val="nil"/>
              <w:bottom w:val="single" w:sz="4" w:space="0" w:color="auto"/>
              <w:right w:val="single" w:sz="4" w:space="0" w:color="auto"/>
            </w:tcBorders>
            <w:shd w:val="clear" w:color="000000" w:fill="EFEFEF"/>
            <w:vAlign w:val="center"/>
            <w:hideMark/>
          </w:tcPr>
          <w:p w14:paraId="125F88E1" w14:textId="536E800C" w:rsidR="000C0513" w:rsidRPr="000C0513" w:rsidRDefault="000C0513" w:rsidP="000C0513">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Servicing Mgmt field Description</w:t>
            </w:r>
          </w:p>
        </w:tc>
        <w:tc>
          <w:tcPr>
            <w:tcW w:w="1620" w:type="dxa"/>
            <w:tcBorders>
              <w:top w:val="single" w:sz="4" w:space="0" w:color="auto"/>
              <w:left w:val="nil"/>
              <w:bottom w:val="single" w:sz="4" w:space="0" w:color="auto"/>
              <w:right w:val="single" w:sz="4" w:space="0" w:color="auto"/>
            </w:tcBorders>
            <w:shd w:val="clear" w:color="000000" w:fill="EFEFEF"/>
            <w:vAlign w:val="center"/>
            <w:hideMark/>
          </w:tcPr>
          <w:p w14:paraId="7612D203" w14:textId="77777777" w:rsidR="000C0513" w:rsidRPr="000C0513" w:rsidRDefault="000C0513" w:rsidP="000C0513">
            <w:pPr>
              <w:spacing w:before="0" w:after="0"/>
              <w:rPr>
                <w:rFonts w:ascii="Arial" w:eastAsia="Times New Roman" w:hAnsi="Arial" w:cs="Arial"/>
                <w:b/>
                <w:bCs/>
                <w:color w:val="000000"/>
                <w:sz w:val="16"/>
                <w:szCs w:val="16"/>
              </w:rPr>
            </w:pPr>
            <w:r w:rsidRPr="000C0513">
              <w:rPr>
                <w:rFonts w:ascii="Arial" w:eastAsia="Times New Roman" w:hAnsi="Arial" w:cs="Arial"/>
                <w:b/>
                <w:bCs/>
                <w:color w:val="000000"/>
                <w:sz w:val="16"/>
                <w:szCs w:val="16"/>
              </w:rPr>
              <w:t>Allow Changes by HUD NSC Mgr</w:t>
            </w:r>
          </w:p>
        </w:tc>
        <w:tc>
          <w:tcPr>
            <w:tcW w:w="1440" w:type="dxa"/>
            <w:tcBorders>
              <w:top w:val="single" w:sz="4" w:space="0" w:color="auto"/>
              <w:left w:val="nil"/>
              <w:bottom w:val="single" w:sz="4" w:space="0" w:color="auto"/>
              <w:right w:val="single" w:sz="4" w:space="0" w:color="auto"/>
            </w:tcBorders>
            <w:shd w:val="clear" w:color="000000" w:fill="EFEFEF"/>
            <w:vAlign w:val="center"/>
            <w:hideMark/>
          </w:tcPr>
          <w:p w14:paraId="4B0FB8B9" w14:textId="77777777" w:rsidR="000C0513" w:rsidRPr="000C0513" w:rsidRDefault="000C0513" w:rsidP="000C0513">
            <w:pPr>
              <w:spacing w:before="0" w:after="0"/>
              <w:rPr>
                <w:rFonts w:ascii="Arial" w:eastAsia="Times New Roman" w:hAnsi="Arial" w:cs="Arial"/>
                <w:b/>
                <w:bCs/>
                <w:color w:val="000000"/>
                <w:sz w:val="16"/>
                <w:szCs w:val="16"/>
              </w:rPr>
            </w:pPr>
            <w:r w:rsidRPr="000C0513">
              <w:rPr>
                <w:rFonts w:ascii="Arial" w:eastAsia="Times New Roman" w:hAnsi="Arial" w:cs="Arial"/>
                <w:b/>
                <w:bCs/>
                <w:color w:val="000000"/>
                <w:sz w:val="16"/>
                <w:szCs w:val="16"/>
              </w:rPr>
              <w:t>Allow Changes by Servicer Mgr</w:t>
            </w:r>
          </w:p>
        </w:tc>
      </w:tr>
      <w:tr w:rsidR="000C0513" w:rsidRPr="000C0513" w14:paraId="22FB30F7" w14:textId="77777777" w:rsidTr="000C0513">
        <w:trPr>
          <w:trHeight w:val="21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F24102C"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Due &amp; Payable w/ HUD Approval</w:t>
            </w:r>
          </w:p>
        </w:tc>
        <w:tc>
          <w:tcPr>
            <w:tcW w:w="3150" w:type="dxa"/>
            <w:tcBorders>
              <w:top w:val="nil"/>
              <w:left w:val="nil"/>
              <w:bottom w:val="single" w:sz="4" w:space="0" w:color="auto"/>
              <w:right w:val="single" w:sz="4" w:space="0" w:color="auto"/>
            </w:tcBorders>
            <w:shd w:val="clear" w:color="auto" w:fill="auto"/>
            <w:noWrap/>
            <w:vAlign w:val="center"/>
            <w:hideMark/>
          </w:tcPr>
          <w:p w14:paraId="358D3D7B" w14:textId="77777777" w:rsidR="000C0513" w:rsidRPr="000C0513" w:rsidRDefault="000C0513" w:rsidP="000C0513">
            <w:pPr>
              <w:spacing w:before="0" w:after="0"/>
              <w:rPr>
                <w:rFonts w:ascii="Arial" w:eastAsia="Times New Roman" w:hAnsi="Arial" w:cs="Arial"/>
                <w:b/>
                <w:bCs/>
                <w:i/>
                <w:iCs/>
                <w:color w:val="000000"/>
                <w:sz w:val="16"/>
                <w:szCs w:val="16"/>
              </w:rPr>
            </w:pPr>
            <w:r w:rsidRPr="000C0513">
              <w:rPr>
                <w:rFonts w:ascii="Arial" w:eastAsia="Times New Roman" w:hAnsi="Arial" w:cs="Arial"/>
                <w:b/>
                <w:bCs/>
                <w:i/>
                <w:iCs/>
                <w:color w:val="000000"/>
                <w:sz w:val="16"/>
                <w:szCs w:val="16"/>
              </w:rPr>
              <w:t>Default Date</w:t>
            </w:r>
          </w:p>
        </w:tc>
        <w:tc>
          <w:tcPr>
            <w:tcW w:w="1620" w:type="dxa"/>
            <w:tcBorders>
              <w:top w:val="nil"/>
              <w:left w:val="nil"/>
              <w:bottom w:val="single" w:sz="4" w:space="0" w:color="auto"/>
              <w:right w:val="single" w:sz="4" w:space="0" w:color="auto"/>
            </w:tcBorders>
            <w:shd w:val="clear" w:color="auto" w:fill="auto"/>
            <w:noWrap/>
            <w:vAlign w:val="center"/>
            <w:hideMark/>
          </w:tcPr>
          <w:p w14:paraId="067C54D4"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6ACF04E2"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r>
      <w:tr w:rsidR="000C0513" w:rsidRPr="000C0513" w14:paraId="42FBD096" w14:textId="77777777" w:rsidTr="000C0513">
        <w:trPr>
          <w:trHeight w:val="21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99225B6"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Due &amp; Payable w/ HUD Approval</w:t>
            </w:r>
          </w:p>
        </w:tc>
        <w:tc>
          <w:tcPr>
            <w:tcW w:w="3150" w:type="dxa"/>
            <w:tcBorders>
              <w:top w:val="nil"/>
              <w:left w:val="nil"/>
              <w:bottom w:val="single" w:sz="4" w:space="0" w:color="auto"/>
              <w:right w:val="single" w:sz="4" w:space="0" w:color="auto"/>
            </w:tcBorders>
            <w:shd w:val="clear" w:color="auto" w:fill="auto"/>
            <w:noWrap/>
            <w:vAlign w:val="center"/>
            <w:hideMark/>
          </w:tcPr>
          <w:p w14:paraId="16BD7084" w14:textId="77777777" w:rsidR="000C0513" w:rsidRPr="000C0513" w:rsidRDefault="000C0513" w:rsidP="000C0513">
            <w:pPr>
              <w:spacing w:before="0" w:after="0"/>
              <w:rPr>
                <w:rFonts w:ascii="Arial" w:eastAsia="Times New Roman" w:hAnsi="Arial" w:cs="Arial"/>
                <w:b/>
                <w:bCs/>
                <w:i/>
                <w:iCs/>
                <w:color w:val="000000"/>
                <w:sz w:val="16"/>
                <w:szCs w:val="16"/>
              </w:rPr>
            </w:pPr>
            <w:r w:rsidRPr="000C0513">
              <w:rPr>
                <w:rFonts w:ascii="Arial" w:eastAsia="Times New Roman" w:hAnsi="Arial" w:cs="Arial"/>
                <w:b/>
                <w:bCs/>
                <w:i/>
                <w:iCs/>
                <w:color w:val="000000"/>
                <w:sz w:val="16"/>
                <w:szCs w:val="16"/>
              </w:rPr>
              <w:t>Create Date</w:t>
            </w:r>
          </w:p>
        </w:tc>
        <w:tc>
          <w:tcPr>
            <w:tcW w:w="1620" w:type="dxa"/>
            <w:tcBorders>
              <w:top w:val="nil"/>
              <w:left w:val="nil"/>
              <w:bottom w:val="single" w:sz="4" w:space="0" w:color="auto"/>
              <w:right w:val="single" w:sz="4" w:space="0" w:color="auto"/>
            </w:tcBorders>
            <w:shd w:val="clear" w:color="auto" w:fill="auto"/>
            <w:noWrap/>
            <w:vAlign w:val="center"/>
            <w:hideMark/>
          </w:tcPr>
          <w:p w14:paraId="7C9230AC"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0F622395" w14:textId="77777777" w:rsidR="000C0513" w:rsidRPr="000C0513" w:rsidRDefault="000C0513" w:rsidP="000C0513">
            <w:pPr>
              <w:spacing w:before="0" w:after="0"/>
              <w:rPr>
                <w:rFonts w:ascii="Arial" w:eastAsia="Times New Roman" w:hAnsi="Arial" w:cs="Arial"/>
                <w:b/>
                <w:bCs/>
                <w:sz w:val="16"/>
                <w:szCs w:val="16"/>
              </w:rPr>
            </w:pPr>
            <w:r w:rsidRPr="000C0513">
              <w:rPr>
                <w:rFonts w:ascii="Arial" w:eastAsia="Times New Roman" w:hAnsi="Arial" w:cs="Arial"/>
                <w:b/>
                <w:bCs/>
                <w:sz w:val="16"/>
                <w:szCs w:val="16"/>
              </w:rPr>
              <w:t>No</w:t>
            </w:r>
          </w:p>
        </w:tc>
      </w:tr>
      <w:tr w:rsidR="000C0513" w:rsidRPr="000C0513" w14:paraId="089DF80D" w14:textId="77777777" w:rsidTr="000C0513">
        <w:trPr>
          <w:trHeight w:val="21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17DF2F1"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Due &amp; Payable w/o HUD Approval</w:t>
            </w:r>
          </w:p>
        </w:tc>
        <w:tc>
          <w:tcPr>
            <w:tcW w:w="3150" w:type="dxa"/>
            <w:tcBorders>
              <w:top w:val="nil"/>
              <w:left w:val="nil"/>
              <w:bottom w:val="single" w:sz="4" w:space="0" w:color="auto"/>
              <w:right w:val="single" w:sz="4" w:space="0" w:color="auto"/>
            </w:tcBorders>
            <w:shd w:val="clear" w:color="auto" w:fill="auto"/>
            <w:noWrap/>
            <w:vAlign w:val="center"/>
            <w:hideMark/>
          </w:tcPr>
          <w:p w14:paraId="67DDE955" w14:textId="77777777" w:rsidR="000C0513" w:rsidRPr="000C0513" w:rsidRDefault="000C0513" w:rsidP="000C0513">
            <w:pPr>
              <w:spacing w:before="0" w:after="0"/>
              <w:rPr>
                <w:rFonts w:ascii="Arial" w:eastAsia="Times New Roman" w:hAnsi="Arial" w:cs="Arial"/>
                <w:b/>
                <w:bCs/>
                <w:i/>
                <w:iCs/>
                <w:color w:val="000000"/>
                <w:sz w:val="16"/>
                <w:szCs w:val="16"/>
              </w:rPr>
            </w:pPr>
            <w:r w:rsidRPr="000C0513">
              <w:rPr>
                <w:rFonts w:ascii="Arial" w:eastAsia="Times New Roman" w:hAnsi="Arial" w:cs="Arial"/>
                <w:b/>
                <w:bCs/>
                <w:i/>
                <w:iCs/>
                <w:color w:val="000000"/>
                <w:sz w:val="16"/>
                <w:szCs w:val="16"/>
              </w:rPr>
              <w:t>Default Date (not death)</w:t>
            </w:r>
          </w:p>
        </w:tc>
        <w:tc>
          <w:tcPr>
            <w:tcW w:w="1620" w:type="dxa"/>
            <w:tcBorders>
              <w:top w:val="nil"/>
              <w:left w:val="nil"/>
              <w:bottom w:val="single" w:sz="4" w:space="0" w:color="auto"/>
              <w:right w:val="single" w:sz="4" w:space="0" w:color="auto"/>
            </w:tcBorders>
            <w:shd w:val="clear" w:color="auto" w:fill="auto"/>
            <w:noWrap/>
            <w:vAlign w:val="center"/>
            <w:hideMark/>
          </w:tcPr>
          <w:p w14:paraId="474D3D4B"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793530CC"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r>
      <w:tr w:rsidR="000C0513" w:rsidRPr="000C0513" w14:paraId="123EB9A0" w14:textId="77777777" w:rsidTr="000C0513">
        <w:trPr>
          <w:trHeight w:val="21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F41BA9A" w14:textId="77777777" w:rsidR="000C0513" w:rsidRPr="000C0513" w:rsidRDefault="000C0513" w:rsidP="000C0513">
            <w:pPr>
              <w:spacing w:before="0" w:after="0"/>
              <w:rPr>
                <w:rFonts w:ascii="Arial" w:eastAsia="Times New Roman" w:hAnsi="Arial" w:cs="Arial"/>
                <w:sz w:val="16"/>
                <w:szCs w:val="16"/>
              </w:rPr>
            </w:pPr>
            <w:r w:rsidRPr="000C0513">
              <w:rPr>
                <w:rFonts w:ascii="Arial" w:eastAsia="Times New Roman" w:hAnsi="Arial" w:cs="Arial"/>
                <w:sz w:val="16"/>
                <w:szCs w:val="16"/>
              </w:rPr>
              <w:t>Due &amp; Payable w/o HUD Approval</w:t>
            </w:r>
          </w:p>
        </w:tc>
        <w:tc>
          <w:tcPr>
            <w:tcW w:w="3150" w:type="dxa"/>
            <w:tcBorders>
              <w:top w:val="nil"/>
              <w:left w:val="nil"/>
              <w:bottom w:val="single" w:sz="4" w:space="0" w:color="auto"/>
              <w:right w:val="single" w:sz="4" w:space="0" w:color="auto"/>
            </w:tcBorders>
            <w:shd w:val="clear" w:color="auto" w:fill="auto"/>
            <w:noWrap/>
            <w:vAlign w:val="center"/>
            <w:hideMark/>
          </w:tcPr>
          <w:p w14:paraId="07A08269" w14:textId="7D36981C" w:rsidR="000C0513" w:rsidRPr="000C0513" w:rsidRDefault="000C0513" w:rsidP="000C0513">
            <w:pPr>
              <w:spacing w:before="0" w:after="0"/>
              <w:rPr>
                <w:rFonts w:ascii="Arial" w:eastAsia="Times New Roman" w:hAnsi="Arial" w:cs="Arial"/>
                <w:b/>
                <w:bCs/>
                <w:i/>
                <w:iCs/>
                <w:color w:val="000000"/>
                <w:sz w:val="16"/>
                <w:szCs w:val="16"/>
              </w:rPr>
            </w:pPr>
            <w:r w:rsidRPr="000C0513">
              <w:rPr>
                <w:rFonts w:ascii="Arial" w:eastAsia="Times New Roman" w:hAnsi="Arial" w:cs="Arial"/>
                <w:b/>
                <w:bCs/>
                <w:i/>
                <w:iCs/>
                <w:color w:val="000000"/>
                <w:sz w:val="16"/>
                <w:szCs w:val="16"/>
              </w:rPr>
              <w:t>DEATH Date (</w:t>
            </w:r>
            <w:r w:rsidR="00E11EF7">
              <w:rPr>
                <w:rFonts w:ascii="Arial" w:eastAsia="Times New Roman" w:hAnsi="Arial" w:cs="Arial"/>
                <w:b/>
                <w:bCs/>
                <w:i/>
                <w:iCs/>
                <w:color w:val="000000"/>
                <w:sz w:val="16"/>
                <w:szCs w:val="16"/>
              </w:rPr>
              <w:t>Default</w:t>
            </w:r>
            <w:r w:rsidR="00E11EF7" w:rsidRPr="000C0513">
              <w:rPr>
                <w:rFonts w:ascii="Arial" w:eastAsia="Times New Roman" w:hAnsi="Arial" w:cs="Arial"/>
                <w:b/>
                <w:bCs/>
                <w:i/>
                <w:iCs/>
                <w:color w:val="000000"/>
                <w:sz w:val="16"/>
                <w:szCs w:val="16"/>
              </w:rPr>
              <w:t xml:space="preserve"> </w:t>
            </w:r>
            <w:r w:rsidRPr="000C0513">
              <w:rPr>
                <w:rFonts w:ascii="Arial" w:eastAsia="Times New Roman" w:hAnsi="Arial" w:cs="Arial"/>
                <w:b/>
                <w:bCs/>
                <w:i/>
                <w:iCs/>
                <w:color w:val="000000"/>
                <w:sz w:val="16"/>
                <w:szCs w:val="16"/>
              </w:rPr>
              <w:t>Reason DEATH only)</w:t>
            </w:r>
          </w:p>
        </w:tc>
        <w:tc>
          <w:tcPr>
            <w:tcW w:w="1620" w:type="dxa"/>
            <w:tcBorders>
              <w:top w:val="nil"/>
              <w:left w:val="nil"/>
              <w:bottom w:val="single" w:sz="4" w:space="0" w:color="auto"/>
              <w:right w:val="single" w:sz="4" w:space="0" w:color="auto"/>
            </w:tcBorders>
            <w:shd w:val="clear" w:color="auto" w:fill="auto"/>
            <w:noWrap/>
            <w:vAlign w:val="center"/>
            <w:hideMark/>
          </w:tcPr>
          <w:p w14:paraId="33B7AF2B" w14:textId="77777777" w:rsidR="000C0513" w:rsidRPr="000C0513" w:rsidRDefault="000C0513" w:rsidP="000C0513">
            <w:pPr>
              <w:spacing w:before="0" w:after="0"/>
              <w:rPr>
                <w:rFonts w:ascii="Arial" w:eastAsia="Times New Roman" w:hAnsi="Arial" w:cs="Arial"/>
                <w:b/>
                <w:bCs/>
                <w:sz w:val="16"/>
                <w:szCs w:val="16"/>
              </w:rPr>
            </w:pPr>
            <w:r w:rsidRPr="000C0513">
              <w:rPr>
                <w:rFonts w:ascii="Arial" w:eastAsia="Times New Roman" w:hAnsi="Arial" w:cs="Arial"/>
                <w:b/>
                <w:bCs/>
                <w:sz w:val="16"/>
                <w:szCs w:val="16"/>
              </w:rPr>
              <w:t>No</w:t>
            </w:r>
          </w:p>
        </w:tc>
        <w:tc>
          <w:tcPr>
            <w:tcW w:w="1440" w:type="dxa"/>
            <w:tcBorders>
              <w:top w:val="nil"/>
              <w:left w:val="nil"/>
              <w:bottom w:val="single" w:sz="4" w:space="0" w:color="auto"/>
              <w:right w:val="single" w:sz="4" w:space="0" w:color="auto"/>
            </w:tcBorders>
            <w:shd w:val="clear" w:color="auto" w:fill="auto"/>
            <w:noWrap/>
            <w:vAlign w:val="center"/>
            <w:hideMark/>
          </w:tcPr>
          <w:p w14:paraId="28C7C0DD" w14:textId="77777777" w:rsidR="000C0513" w:rsidRPr="000C0513" w:rsidRDefault="000C0513" w:rsidP="000C0513">
            <w:pPr>
              <w:spacing w:before="0" w:after="0"/>
              <w:rPr>
                <w:rFonts w:ascii="Arial" w:eastAsia="Times New Roman" w:hAnsi="Arial" w:cs="Arial"/>
                <w:b/>
                <w:bCs/>
                <w:sz w:val="16"/>
                <w:szCs w:val="16"/>
              </w:rPr>
            </w:pPr>
            <w:r w:rsidRPr="000C0513">
              <w:rPr>
                <w:rFonts w:ascii="Arial" w:eastAsia="Times New Roman" w:hAnsi="Arial" w:cs="Arial"/>
                <w:b/>
                <w:bCs/>
                <w:sz w:val="16"/>
                <w:szCs w:val="16"/>
              </w:rPr>
              <w:t>No</w:t>
            </w:r>
          </w:p>
        </w:tc>
      </w:tr>
      <w:tr w:rsidR="000C0513" w:rsidRPr="000C0513" w14:paraId="3E6124C2" w14:textId="77777777" w:rsidTr="000C0513">
        <w:trPr>
          <w:trHeight w:val="21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B63F2B7"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Due &amp; Payable w/o HUD Approval</w:t>
            </w:r>
          </w:p>
        </w:tc>
        <w:tc>
          <w:tcPr>
            <w:tcW w:w="3150" w:type="dxa"/>
            <w:tcBorders>
              <w:top w:val="nil"/>
              <w:left w:val="nil"/>
              <w:bottom w:val="single" w:sz="4" w:space="0" w:color="auto"/>
              <w:right w:val="single" w:sz="4" w:space="0" w:color="auto"/>
            </w:tcBorders>
            <w:shd w:val="clear" w:color="auto" w:fill="auto"/>
            <w:noWrap/>
            <w:vAlign w:val="center"/>
            <w:hideMark/>
          </w:tcPr>
          <w:p w14:paraId="146303D1" w14:textId="77777777" w:rsidR="000C0513" w:rsidRPr="000C0513" w:rsidRDefault="000C0513" w:rsidP="000C0513">
            <w:pPr>
              <w:spacing w:before="0" w:after="0"/>
              <w:rPr>
                <w:rFonts w:ascii="Arial" w:eastAsia="Times New Roman" w:hAnsi="Arial" w:cs="Arial"/>
                <w:b/>
                <w:bCs/>
                <w:i/>
                <w:iCs/>
                <w:color w:val="000000"/>
                <w:sz w:val="16"/>
                <w:szCs w:val="16"/>
              </w:rPr>
            </w:pPr>
            <w:r w:rsidRPr="000C0513">
              <w:rPr>
                <w:rFonts w:ascii="Arial" w:eastAsia="Times New Roman" w:hAnsi="Arial" w:cs="Arial"/>
                <w:b/>
                <w:bCs/>
                <w:i/>
                <w:iCs/>
                <w:color w:val="000000"/>
                <w:sz w:val="16"/>
                <w:szCs w:val="16"/>
              </w:rPr>
              <w:t>Create Date</w:t>
            </w:r>
          </w:p>
        </w:tc>
        <w:tc>
          <w:tcPr>
            <w:tcW w:w="1620" w:type="dxa"/>
            <w:tcBorders>
              <w:top w:val="nil"/>
              <w:left w:val="nil"/>
              <w:bottom w:val="single" w:sz="4" w:space="0" w:color="auto"/>
              <w:right w:val="single" w:sz="4" w:space="0" w:color="auto"/>
            </w:tcBorders>
            <w:shd w:val="clear" w:color="auto" w:fill="auto"/>
            <w:noWrap/>
            <w:vAlign w:val="center"/>
            <w:hideMark/>
          </w:tcPr>
          <w:p w14:paraId="35961848" w14:textId="77777777" w:rsidR="000C0513" w:rsidRPr="000C0513" w:rsidRDefault="000C0513" w:rsidP="000C0513">
            <w:pPr>
              <w:spacing w:before="0" w:after="0"/>
              <w:rPr>
                <w:rFonts w:ascii="Arial" w:eastAsia="Times New Roman" w:hAnsi="Arial" w:cs="Arial"/>
                <w:color w:val="000000"/>
                <w:sz w:val="16"/>
                <w:szCs w:val="16"/>
              </w:rPr>
            </w:pPr>
            <w:r w:rsidRPr="000C0513">
              <w:rPr>
                <w:rFonts w:ascii="Arial" w:eastAsia="Times New Roman" w:hAnsi="Arial" w:cs="Arial"/>
                <w:color w:val="000000"/>
                <w:sz w:val="16"/>
                <w:szCs w:val="16"/>
              </w:rPr>
              <w:t>Yes</w:t>
            </w:r>
          </w:p>
        </w:tc>
        <w:tc>
          <w:tcPr>
            <w:tcW w:w="1440" w:type="dxa"/>
            <w:tcBorders>
              <w:top w:val="nil"/>
              <w:left w:val="nil"/>
              <w:bottom w:val="single" w:sz="4" w:space="0" w:color="auto"/>
              <w:right w:val="single" w:sz="4" w:space="0" w:color="auto"/>
            </w:tcBorders>
            <w:shd w:val="clear" w:color="auto" w:fill="auto"/>
            <w:noWrap/>
            <w:vAlign w:val="center"/>
            <w:hideMark/>
          </w:tcPr>
          <w:p w14:paraId="5A2E5434" w14:textId="77777777" w:rsidR="000C0513" w:rsidRPr="000C0513" w:rsidRDefault="000C0513" w:rsidP="000C0513">
            <w:pPr>
              <w:spacing w:before="0" w:after="0"/>
              <w:rPr>
                <w:rFonts w:ascii="Arial" w:eastAsia="Times New Roman" w:hAnsi="Arial" w:cs="Arial"/>
                <w:b/>
                <w:bCs/>
                <w:sz w:val="16"/>
                <w:szCs w:val="16"/>
              </w:rPr>
            </w:pPr>
            <w:r w:rsidRPr="000C0513">
              <w:rPr>
                <w:rFonts w:ascii="Arial" w:eastAsia="Times New Roman" w:hAnsi="Arial" w:cs="Arial"/>
                <w:b/>
                <w:bCs/>
                <w:sz w:val="16"/>
                <w:szCs w:val="16"/>
              </w:rPr>
              <w:t>No</w:t>
            </w:r>
          </w:p>
        </w:tc>
      </w:tr>
    </w:tbl>
    <w:p w14:paraId="55ABF610" w14:textId="53F06565" w:rsidR="000C0513" w:rsidRDefault="000C0513" w:rsidP="000C0513">
      <w:pPr>
        <w:rPr>
          <w:rFonts w:ascii="Arial" w:hAnsi="Arial" w:cs="Arial"/>
          <w:iCs/>
          <w:sz w:val="20"/>
          <w:szCs w:val="20"/>
        </w:rPr>
      </w:pPr>
    </w:p>
    <w:p w14:paraId="486EA7FC" w14:textId="77777777" w:rsidR="003A7386" w:rsidRDefault="003A7386" w:rsidP="000C0513">
      <w:pPr>
        <w:rPr>
          <w:rFonts w:ascii="Arial" w:hAnsi="Arial" w:cs="Arial"/>
          <w:iCs/>
          <w:sz w:val="20"/>
          <w:szCs w:val="20"/>
        </w:rPr>
      </w:pPr>
    </w:p>
    <w:p w14:paraId="11215190" w14:textId="77777777" w:rsidR="001C7550" w:rsidRDefault="001C7550" w:rsidP="003A7386">
      <w:pPr>
        <w:ind w:left="720"/>
        <w:rPr>
          <w:rFonts w:ascii="Arial" w:hAnsi="Arial" w:cs="Arial"/>
          <w:iCs/>
          <w:sz w:val="20"/>
          <w:szCs w:val="20"/>
        </w:rPr>
      </w:pPr>
    </w:p>
    <w:p w14:paraId="59C02447" w14:textId="53E15DE5" w:rsidR="00512499" w:rsidRPr="00512499" w:rsidRDefault="00512499" w:rsidP="00F07AE8">
      <w:pPr>
        <w:pStyle w:val="Heading3"/>
        <w:numPr>
          <w:ilvl w:val="0"/>
          <w:numId w:val="10"/>
        </w:numPr>
      </w:pPr>
      <w:r>
        <w:rPr>
          <w:lang w:val="en-US"/>
        </w:rPr>
        <w:t>Date Changes Restricted</w:t>
      </w:r>
    </w:p>
    <w:p w14:paraId="212FAE32" w14:textId="3276565F" w:rsidR="00EB4151" w:rsidRDefault="00496763" w:rsidP="00EB4151">
      <w:pPr>
        <w:ind w:left="720"/>
        <w:rPr>
          <w:rFonts w:ascii="Arial" w:hAnsi="Arial" w:cs="Arial"/>
          <w:iCs/>
          <w:sz w:val="20"/>
          <w:szCs w:val="20"/>
        </w:rPr>
      </w:pPr>
      <w:r>
        <w:rPr>
          <w:rFonts w:ascii="Arial" w:hAnsi="Arial" w:cs="Arial"/>
          <w:iCs/>
          <w:sz w:val="20"/>
          <w:szCs w:val="20"/>
        </w:rPr>
        <w:t xml:space="preserve">Changes to above dates are </w:t>
      </w:r>
      <w:r w:rsidRPr="00496763">
        <w:rPr>
          <w:rFonts w:ascii="Arial" w:hAnsi="Arial" w:cs="Arial"/>
          <w:b/>
          <w:bCs/>
          <w:iCs/>
          <w:sz w:val="20"/>
          <w:szCs w:val="20"/>
        </w:rPr>
        <w:t>not permitted</w:t>
      </w:r>
      <w:r w:rsidR="00EB4151">
        <w:rPr>
          <w:rFonts w:ascii="Arial" w:hAnsi="Arial" w:cs="Arial"/>
          <w:iCs/>
          <w:sz w:val="20"/>
          <w:szCs w:val="20"/>
        </w:rPr>
        <w:t xml:space="preserve"> when the loan has an Active </w:t>
      </w:r>
      <w:r>
        <w:rPr>
          <w:rFonts w:ascii="Arial" w:hAnsi="Arial" w:cs="Arial"/>
          <w:iCs/>
          <w:sz w:val="20"/>
          <w:szCs w:val="20"/>
        </w:rPr>
        <w:t>Claim Type 21 or Claim Type 23 (parent claim) timeline</w:t>
      </w:r>
      <w:r w:rsidR="00EB4151">
        <w:rPr>
          <w:rFonts w:ascii="Arial" w:hAnsi="Arial" w:cs="Arial"/>
          <w:iCs/>
          <w:sz w:val="20"/>
          <w:szCs w:val="20"/>
        </w:rPr>
        <w:t xml:space="preserve"> that is </w:t>
      </w:r>
      <w:r w:rsidR="003A6BD2">
        <w:rPr>
          <w:rFonts w:ascii="Arial" w:hAnsi="Arial" w:cs="Arial"/>
          <w:iCs/>
          <w:sz w:val="20"/>
          <w:szCs w:val="20"/>
        </w:rPr>
        <w:t xml:space="preserve">currently </w:t>
      </w:r>
      <w:r w:rsidR="00EB4151">
        <w:rPr>
          <w:rFonts w:ascii="Arial" w:hAnsi="Arial" w:cs="Arial"/>
          <w:iCs/>
          <w:sz w:val="20"/>
          <w:szCs w:val="20"/>
        </w:rPr>
        <w:t>pending HUD’s review.</w:t>
      </w:r>
      <w:r w:rsidR="003A6BD2">
        <w:rPr>
          <w:rFonts w:ascii="Arial" w:hAnsi="Arial" w:cs="Arial"/>
          <w:iCs/>
          <w:sz w:val="20"/>
          <w:szCs w:val="20"/>
        </w:rPr>
        <w:t xml:space="preserve">  In other words, changes are not permitted </w:t>
      </w:r>
      <w:r>
        <w:rPr>
          <w:rFonts w:ascii="Arial" w:hAnsi="Arial" w:cs="Arial"/>
          <w:iCs/>
          <w:sz w:val="20"/>
          <w:szCs w:val="20"/>
        </w:rPr>
        <w:t xml:space="preserve">when the claim’s Current Step Group is “HUD”. </w:t>
      </w:r>
      <w:r w:rsidR="00E11EF7">
        <w:rPr>
          <w:rFonts w:ascii="Arial" w:hAnsi="Arial" w:cs="Arial"/>
          <w:iCs/>
          <w:sz w:val="20"/>
          <w:szCs w:val="20"/>
        </w:rPr>
        <w:t xml:space="preserve">If </w:t>
      </w:r>
      <w:r>
        <w:rPr>
          <w:rFonts w:ascii="Arial" w:hAnsi="Arial" w:cs="Arial"/>
          <w:iCs/>
          <w:sz w:val="20"/>
          <w:szCs w:val="20"/>
        </w:rPr>
        <w:t>HUD pends the claim back to servicer, date changes are permitted.</w:t>
      </w:r>
      <w:r w:rsidRPr="00496763">
        <w:rPr>
          <w:rFonts w:ascii="Arial" w:hAnsi="Arial" w:cs="Arial"/>
          <w:iCs/>
          <w:sz w:val="20"/>
          <w:szCs w:val="20"/>
        </w:rPr>
        <w:t xml:space="preserve"> </w:t>
      </w:r>
      <w:r>
        <w:rPr>
          <w:rFonts w:ascii="Arial" w:hAnsi="Arial" w:cs="Arial"/>
          <w:iCs/>
          <w:sz w:val="20"/>
          <w:szCs w:val="20"/>
        </w:rPr>
        <w:t xml:space="preserve">Changes to above dates are also </w:t>
      </w:r>
      <w:r w:rsidRPr="003A6BD2">
        <w:rPr>
          <w:rFonts w:ascii="Arial" w:hAnsi="Arial" w:cs="Arial"/>
          <w:b/>
          <w:bCs/>
          <w:iCs/>
          <w:sz w:val="20"/>
          <w:szCs w:val="20"/>
        </w:rPr>
        <w:t>not permitted</w:t>
      </w:r>
      <w:r>
        <w:rPr>
          <w:rFonts w:ascii="Arial" w:hAnsi="Arial" w:cs="Arial"/>
          <w:iCs/>
          <w:sz w:val="20"/>
          <w:szCs w:val="20"/>
        </w:rPr>
        <w:t xml:space="preserve"> after the parent claim has been Approved for Payment.  </w:t>
      </w:r>
    </w:p>
    <w:p w14:paraId="0D236E26" w14:textId="756B47FA" w:rsidR="00512499" w:rsidRPr="00512499" w:rsidRDefault="00512499" w:rsidP="00F07AE8">
      <w:pPr>
        <w:pStyle w:val="Heading3"/>
        <w:numPr>
          <w:ilvl w:val="0"/>
          <w:numId w:val="10"/>
        </w:numPr>
      </w:pPr>
      <w:r>
        <w:rPr>
          <w:lang w:val="en-US"/>
        </w:rPr>
        <w:t xml:space="preserve">Changing / Editing Dates </w:t>
      </w:r>
    </w:p>
    <w:p w14:paraId="27BAEA3C" w14:textId="4D66B226" w:rsidR="001C7550" w:rsidRDefault="001C7550" w:rsidP="003A7386">
      <w:pPr>
        <w:ind w:left="720"/>
        <w:rPr>
          <w:rFonts w:ascii="Arial" w:hAnsi="Arial" w:cs="Arial"/>
          <w:iCs/>
          <w:sz w:val="20"/>
          <w:szCs w:val="20"/>
        </w:rPr>
      </w:pPr>
      <w:r>
        <w:rPr>
          <w:rFonts w:ascii="Arial" w:hAnsi="Arial" w:cs="Arial"/>
          <w:iCs/>
          <w:sz w:val="20"/>
          <w:szCs w:val="20"/>
        </w:rPr>
        <w:t>To update a step Complete Date</w:t>
      </w:r>
      <w:r w:rsidR="00C004DD">
        <w:rPr>
          <w:rFonts w:ascii="Arial" w:hAnsi="Arial" w:cs="Arial"/>
          <w:iCs/>
          <w:sz w:val="20"/>
          <w:szCs w:val="20"/>
        </w:rPr>
        <w:t>,</w:t>
      </w:r>
      <w:r>
        <w:rPr>
          <w:rFonts w:ascii="Arial" w:hAnsi="Arial" w:cs="Arial"/>
          <w:iCs/>
          <w:sz w:val="20"/>
          <w:szCs w:val="20"/>
        </w:rPr>
        <w:t xml:space="preserve"> retrieve the necessary timeline and click on the step that needs to be changed. Enter correct</w:t>
      </w:r>
      <w:r w:rsidR="006C6C93">
        <w:rPr>
          <w:rFonts w:ascii="Arial" w:hAnsi="Arial" w:cs="Arial"/>
          <w:iCs/>
          <w:sz w:val="20"/>
          <w:szCs w:val="20"/>
        </w:rPr>
        <w:t>ed</w:t>
      </w:r>
      <w:r>
        <w:rPr>
          <w:rFonts w:ascii="Arial" w:hAnsi="Arial" w:cs="Arial"/>
          <w:iCs/>
          <w:sz w:val="20"/>
          <w:szCs w:val="20"/>
        </w:rPr>
        <w:t xml:space="preserve"> Complete Date and click SUBMIT. </w:t>
      </w:r>
      <w:r w:rsidR="00343D45">
        <w:rPr>
          <w:rFonts w:ascii="Arial" w:hAnsi="Arial" w:cs="Arial"/>
          <w:iCs/>
          <w:sz w:val="20"/>
          <w:szCs w:val="20"/>
        </w:rPr>
        <w:t xml:space="preserve">If the correct date is not known, the Complete Date can also be removed without inputting a new Complete Date. Retrieve the timeline and step, delete existing </w:t>
      </w:r>
      <w:proofErr w:type="gramStart"/>
      <w:r w:rsidR="00343D45">
        <w:rPr>
          <w:rFonts w:ascii="Arial" w:hAnsi="Arial" w:cs="Arial"/>
          <w:iCs/>
          <w:sz w:val="20"/>
          <w:szCs w:val="20"/>
        </w:rPr>
        <w:t>date</w:t>
      </w:r>
      <w:proofErr w:type="gramEnd"/>
      <w:r w:rsidR="00343D45">
        <w:rPr>
          <w:rFonts w:ascii="Arial" w:hAnsi="Arial" w:cs="Arial"/>
          <w:iCs/>
          <w:sz w:val="20"/>
          <w:szCs w:val="20"/>
        </w:rPr>
        <w:t xml:space="preserve"> and click SUBMIT.</w:t>
      </w:r>
    </w:p>
    <w:p w14:paraId="79441D27" w14:textId="166EDBFC" w:rsidR="006C6C93" w:rsidRDefault="001C7550" w:rsidP="003A7386">
      <w:pPr>
        <w:ind w:left="720"/>
        <w:rPr>
          <w:rFonts w:ascii="Arial" w:hAnsi="Arial" w:cs="Arial"/>
          <w:iCs/>
          <w:sz w:val="20"/>
          <w:szCs w:val="20"/>
        </w:rPr>
      </w:pPr>
      <w:r>
        <w:rPr>
          <w:rFonts w:ascii="Arial" w:hAnsi="Arial" w:cs="Arial"/>
          <w:iCs/>
          <w:sz w:val="20"/>
          <w:szCs w:val="20"/>
        </w:rPr>
        <w:t xml:space="preserve">To update a Servicing Mgmt date retrieve the necessary timeline and click on Servicing Mgmt on the left menu. Click EDIT. </w:t>
      </w:r>
      <w:r w:rsidR="006C6C93">
        <w:rPr>
          <w:rFonts w:ascii="Arial" w:hAnsi="Arial" w:cs="Arial"/>
          <w:iCs/>
          <w:sz w:val="20"/>
          <w:szCs w:val="20"/>
        </w:rPr>
        <w:t xml:space="preserve">Enter corrected date in either the Default Date or Create Date field and click SUBMIT. </w:t>
      </w:r>
    </w:p>
    <w:p w14:paraId="7410A0F0" w14:textId="535B8AA3" w:rsidR="001C7550" w:rsidRDefault="006C6C93" w:rsidP="003A7386">
      <w:pPr>
        <w:ind w:left="720"/>
        <w:rPr>
          <w:rFonts w:ascii="Arial" w:hAnsi="Arial" w:cs="Arial"/>
          <w:iCs/>
          <w:sz w:val="20"/>
          <w:szCs w:val="20"/>
        </w:rPr>
      </w:pPr>
      <w:r w:rsidRPr="006C6C93">
        <w:rPr>
          <w:rFonts w:ascii="Arial" w:hAnsi="Arial" w:cs="Arial"/>
          <w:iCs/>
          <w:sz w:val="20"/>
          <w:szCs w:val="20"/>
        </w:rPr>
        <w:t xml:space="preserve">Note </w:t>
      </w:r>
      <w:r>
        <w:rPr>
          <w:rFonts w:ascii="Arial" w:hAnsi="Arial" w:cs="Arial"/>
          <w:iCs/>
          <w:sz w:val="20"/>
          <w:szCs w:val="20"/>
        </w:rPr>
        <w:t>that only HUD NSC Managers can update Create Dates of timelines and servicers must continue to sen</w:t>
      </w:r>
      <w:r w:rsidR="00A22AF9">
        <w:rPr>
          <w:rFonts w:ascii="Arial" w:hAnsi="Arial" w:cs="Arial"/>
          <w:iCs/>
          <w:sz w:val="20"/>
          <w:szCs w:val="20"/>
        </w:rPr>
        <w:t>d</w:t>
      </w:r>
      <w:r>
        <w:rPr>
          <w:rFonts w:ascii="Arial" w:hAnsi="Arial" w:cs="Arial"/>
          <w:iCs/>
          <w:sz w:val="20"/>
          <w:szCs w:val="20"/>
        </w:rPr>
        <w:t xml:space="preserve"> Create Date timeline change requests to the HERMIT Help Desk to be compiled and sent to HUD to make the change if approved. </w:t>
      </w:r>
    </w:p>
    <w:p w14:paraId="6E0534C5" w14:textId="6DCE6EB2" w:rsidR="003339A2" w:rsidRDefault="003339A2" w:rsidP="00C21BFC">
      <w:pPr>
        <w:ind w:left="720"/>
        <w:rPr>
          <w:rFonts w:ascii="Arial" w:hAnsi="Arial" w:cs="Arial"/>
          <w:iCs/>
          <w:sz w:val="20"/>
          <w:szCs w:val="20"/>
        </w:rPr>
      </w:pPr>
      <w:r w:rsidRPr="00512499">
        <w:rPr>
          <w:rFonts w:ascii="Arial" w:hAnsi="Arial" w:cs="Arial"/>
          <w:b/>
          <w:bCs/>
          <w:iCs/>
          <w:sz w:val="20"/>
          <w:szCs w:val="20"/>
          <w:u w:val="single"/>
        </w:rPr>
        <w:t>IMPORTANT REMINDER</w:t>
      </w:r>
      <w:r>
        <w:rPr>
          <w:rFonts w:ascii="Arial" w:hAnsi="Arial" w:cs="Arial"/>
          <w:iCs/>
          <w:sz w:val="20"/>
          <w:szCs w:val="20"/>
        </w:rPr>
        <w:t xml:space="preserve">: </w:t>
      </w:r>
      <w:r w:rsidRPr="003339A2">
        <w:rPr>
          <w:rFonts w:ascii="Arial" w:hAnsi="Arial" w:cs="Arial"/>
          <w:iCs/>
          <w:sz w:val="20"/>
          <w:szCs w:val="20"/>
        </w:rPr>
        <w:t xml:space="preserve">Updating </w:t>
      </w:r>
      <w:r w:rsidR="001926F7">
        <w:rPr>
          <w:rFonts w:ascii="Arial" w:hAnsi="Arial" w:cs="Arial"/>
          <w:iCs/>
          <w:sz w:val="20"/>
          <w:szCs w:val="20"/>
        </w:rPr>
        <w:t>Default</w:t>
      </w:r>
      <w:r w:rsidRPr="003339A2">
        <w:rPr>
          <w:rFonts w:ascii="Arial" w:hAnsi="Arial" w:cs="Arial"/>
          <w:iCs/>
          <w:sz w:val="20"/>
          <w:szCs w:val="20"/>
        </w:rPr>
        <w:t xml:space="preserve"> Date for Due &amp; Payable w/o HUD Approval </w:t>
      </w:r>
      <w:r>
        <w:rPr>
          <w:rFonts w:ascii="Arial" w:hAnsi="Arial" w:cs="Arial"/>
          <w:iCs/>
          <w:sz w:val="20"/>
          <w:szCs w:val="20"/>
        </w:rPr>
        <w:t>timeline</w:t>
      </w:r>
      <w:r w:rsidRPr="003339A2">
        <w:rPr>
          <w:rFonts w:ascii="Arial" w:hAnsi="Arial" w:cs="Arial"/>
          <w:iCs/>
          <w:sz w:val="20"/>
          <w:szCs w:val="20"/>
        </w:rPr>
        <w:t xml:space="preserve">, Default Reason </w:t>
      </w:r>
      <w:r w:rsidRPr="003339A2">
        <w:rPr>
          <w:rFonts w:ascii="Arial" w:hAnsi="Arial" w:cs="Arial"/>
          <w:b/>
          <w:bCs/>
          <w:iCs/>
          <w:sz w:val="20"/>
          <w:szCs w:val="20"/>
        </w:rPr>
        <w:t>Death</w:t>
      </w:r>
      <w:r w:rsidRPr="003339A2">
        <w:rPr>
          <w:rFonts w:ascii="Arial" w:hAnsi="Arial" w:cs="Arial"/>
          <w:iCs/>
          <w:sz w:val="20"/>
          <w:szCs w:val="20"/>
        </w:rPr>
        <w:t xml:space="preserve">. </w:t>
      </w:r>
    </w:p>
    <w:p w14:paraId="6CC7F323" w14:textId="77777777" w:rsidR="00564C5B" w:rsidRDefault="003339A2" w:rsidP="00C21BFC">
      <w:pPr>
        <w:ind w:left="720"/>
        <w:rPr>
          <w:rFonts w:ascii="Arial" w:hAnsi="Arial" w:cs="Arial"/>
          <w:iCs/>
          <w:sz w:val="20"/>
          <w:szCs w:val="20"/>
        </w:rPr>
      </w:pPr>
      <w:r>
        <w:rPr>
          <w:rFonts w:ascii="Arial" w:hAnsi="Arial" w:cs="Arial"/>
          <w:iCs/>
          <w:sz w:val="20"/>
          <w:szCs w:val="20"/>
        </w:rPr>
        <w:t xml:space="preserve">The Default Date on the Due &amp; Payable w/o HUD Approval timeline when Default Reason is Death is not editable from the Servicing Mgmt page by any user role.  This date is automatically populated with the last surviving borrower / co-borrower’s Death Date as recorded on the Contacts page. </w:t>
      </w:r>
    </w:p>
    <w:p w14:paraId="75789305" w14:textId="6DC62BF6" w:rsidR="00564C5B" w:rsidRPr="00564C5B" w:rsidRDefault="00564C5B" w:rsidP="00C21BFC">
      <w:pPr>
        <w:ind w:left="720"/>
        <w:rPr>
          <w:rFonts w:ascii="Arial" w:hAnsi="Arial" w:cs="Arial"/>
          <w:i/>
          <w:sz w:val="20"/>
          <w:szCs w:val="20"/>
        </w:rPr>
      </w:pPr>
      <w:r>
        <w:rPr>
          <w:rFonts w:ascii="Arial" w:hAnsi="Arial" w:cs="Arial"/>
          <w:iCs/>
          <w:sz w:val="20"/>
          <w:szCs w:val="20"/>
        </w:rPr>
        <w:t xml:space="preserve">If the last surviving borrower / co-borrower’s Death Date is updated on the Contacts page, the same date will populate the Default Date field on D&amp;P w/o HUD Approval timeline. </w:t>
      </w:r>
      <w:r w:rsidRPr="00564C5B">
        <w:rPr>
          <w:rFonts w:ascii="Arial" w:hAnsi="Arial" w:cs="Arial"/>
          <w:i/>
          <w:sz w:val="20"/>
          <w:szCs w:val="20"/>
        </w:rPr>
        <w:t xml:space="preserve">However, if any of the 3 steps listed below are completed, the following </w:t>
      </w:r>
      <w:r w:rsidR="00512499">
        <w:rPr>
          <w:rFonts w:ascii="Arial" w:hAnsi="Arial" w:cs="Arial"/>
          <w:i/>
          <w:sz w:val="20"/>
          <w:szCs w:val="20"/>
        </w:rPr>
        <w:t xml:space="preserve">must </w:t>
      </w:r>
      <w:r w:rsidRPr="00564C5B">
        <w:rPr>
          <w:rFonts w:ascii="Arial" w:hAnsi="Arial" w:cs="Arial"/>
          <w:i/>
          <w:sz w:val="20"/>
          <w:szCs w:val="20"/>
        </w:rPr>
        <w:t>occur for the timeline to automatically update with new Default Date.</w:t>
      </w:r>
      <w:r>
        <w:rPr>
          <w:rFonts w:ascii="Arial" w:hAnsi="Arial" w:cs="Arial"/>
          <w:iCs/>
          <w:sz w:val="20"/>
          <w:szCs w:val="20"/>
        </w:rPr>
        <w:t xml:space="preserve"> </w:t>
      </w:r>
    </w:p>
    <w:p w14:paraId="52DA8E24" w14:textId="4DC764F3" w:rsidR="003339A2" w:rsidRDefault="001926F7" w:rsidP="00C21BFC">
      <w:pPr>
        <w:ind w:left="720"/>
        <w:rPr>
          <w:rFonts w:ascii="Arial" w:hAnsi="Arial" w:cs="Arial"/>
          <w:iCs/>
          <w:sz w:val="20"/>
          <w:szCs w:val="20"/>
        </w:rPr>
      </w:pPr>
      <w:r>
        <w:rPr>
          <w:rFonts w:ascii="Arial" w:hAnsi="Arial" w:cs="Arial"/>
          <w:iCs/>
          <w:sz w:val="20"/>
          <w:szCs w:val="20"/>
        </w:rPr>
        <w:t xml:space="preserve">If the Default Date on the D&amp;P w/o HUD Approval timeline is incorrect, perform the following steps to ensure the update is reflected in HERMIT:  </w:t>
      </w:r>
    </w:p>
    <w:p w14:paraId="3465270C" w14:textId="54458099" w:rsidR="001926F7" w:rsidRDefault="00E11EF7" w:rsidP="00F07AE8">
      <w:pPr>
        <w:pStyle w:val="ListParagraph"/>
        <w:numPr>
          <w:ilvl w:val="0"/>
          <w:numId w:val="9"/>
        </w:numPr>
        <w:rPr>
          <w:rFonts w:ascii="Arial" w:hAnsi="Arial" w:cs="Arial"/>
          <w:iCs/>
          <w:sz w:val="20"/>
          <w:szCs w:val="20"/>
        </w:rPr>
      </w:pPr>
      <w:r>
        <w:rPr>
          <w:rFonts w:ascii="Arial" w:hAnsi="Arial" w:cs="Arial"/>
          <w:iCs/>
          <w:sz w:val="20"/>
          <w:szCs w:val="20"/>
        </w:rPr>
        <w:t xml:space="preserve">If any of </w:t>
      </w:r>
      <w:r w:rsidR="00ED512D">
        <w:rPr>
          <w:rFonts w:ascii="Arial" w:hAnsi="Arial" w:cs="Arial"/>
          <w:iCs/>
          <w:sz w:val="20"/>
          <w:szCs w:val="20"/>
        </w:rPr>
        <w:t xml:space="preserve">the 3 steps </w:t>
      </w:r>
      <w:r w:rsidR="00512499">
        <w:rPr>
          <w:rFonts w:ascii="Arial" w:hAnsi="Arial" w:cs="Arial"/>
          <w:iCs/>
          <w:sz w:val="20"/>
          <w:szCs w:val="20"/>
        </w:rPr>
        <w:t xml:space="preserve">listed </w:t>
      </w:r>
      <w:r w:rsidR="00ED512D">
        <w:rPr>
          <w:rFonts w:ascii="Arial" w:hAnsi="Arial" w:cs="Arial"/>
          <w:iCs/>
          <w:sz w:val="20"/>
          <w:szCs w:val="20"/>
        </w:rPr>
        <w:t xml:space="preserve">below </w:t>
      </w:r>
      <w:r>
        <w:rPr>
          <w:rFonts w:ascii="Arial" w:hAnsi="Arial" w:cs="Arial"/>
          <w:iCs/>
          <w:sz w:val="20"/>
          <w:szCs w:val="20"/>
        </w:rPr>
        <w:t>have</w:t>
      </w:r>
      <w:r w:rsidRPr="00E11EF7">
        <w:rPr>
          <w:rFonts w:ascii="Arial" w:hAnsi="Arial" w:cs="Arial"/>
          <w:iCs/>
          <w:sz w:val="20"/>
          <w:szCs w:val="20"/>
        </w:rPr>
        <w:t xml:space="preserve"> </w:t>
      </w:r>
      <w:r w:rsidR="00512499" w:rsidRPr="00E11EF7">
        <w:rPr>
          <w:rFonts w:ascii="Arial" w:hAnsi="Arial" w:cs="Arial"/>
          <w:iCs/>
          <w:sz w:val="20"/>
          <w:szCs w:val="20"/>
        </w:rPr>
        <w:t>a</w:t>
      </w:r>
      <w:r w:rsidR="00512499" w:rsidRPr="00512499">
        <w:rPr>
          <w:rFonts w:ascii="Arial" w:hAnsi="Arial" w:cs="Arial"/>
          <w:b/>
          <w:bCs/>
          <w:iCs/>
          <w:sz w:val="20"/>
          <w:szCs w:val="20"/>
        </w:rPr>
        <w:t xml:space="preserve"> </w:t>
      </w:r>
      <w:r w:rsidR="00427939">
        <w:rPr>
          <w:rFonts w:ascii="Arial" w:hAnsi="Arial" w:cs="Arial"/>
          <w:b/>
          <w:bCs/>
          <w:iCs/>
          <w:sz w:val="20"/>
          <w:szCs w:val="20"/>
        </w:rPr>
        <w:t>C</w:t>
      </w:r>
      <w:r w:rsidR="00512499" w:rsidRPr="00512499">
        <w:rPr>
          <w:rFonts w:ascii="Arial" w:hAnsi="Arial" w:cs="Arial"/>
          <w:b/>
          <w:bCs/>
          <w:iCs/>
          <w:sz w:val="20"/>
          <w:szCs w:val="20"/>
        </w:rPr>
        <w:t xml:space="preserve">omplete </w:t>
      </w:r>
      <w:r w:rsidR="00427939">
        <w:rPr>
          <w:rFonts w:ascii="Arial" w:hAnsi="Arial" w:cs="Arial"/>
          <w:b/>
          <w:bCs/>
          <w:iCs/>
          <w:sz w:val="20"/>
          <w:szCs w:val="20"/>
        </w:rPr>
        <w:t>D</w:t>
      </w:r>
      <w:r w:rsidR="00512499" w:rsidRPr="00512499">
        <w:rPr>
          <w:rFonts w:ascii="Arial" w:hAnsi="Arial" w:cs="Arial"/>
          <w:b/>
          <w:bCs/>
          <w:iCs/>
          <w:sz w:val="20"/>
          <w:szCs w:val="20"/>
        </w:rPr>
        <w:t>ate</w:t>
      </w:r>
      <w:r w:rsidR="00512499">
        <w:rPr>
          <w:rFonts w:ascii="Arial" w:hAnsi="Arial" w:cs="Arial"/>
          <w:iCs/>
          <w:sz w:val="20"/>
          <w:szCs w:val="20"/>
        </w:rPr>
        <w:t xml:space="preserve">, remove the </w:t>
      </w:r>
      <w:r w:rsidR="00427939">
        <w:rPr>
          <w:rFonts w:ascii="Arial" w:hAnsi="Arial" w:cs="Arial"/>
          <w:iCs/>
          <w:sz w:val="20"/>
          <w:szCs w:val="20"/>
        </w:rPr>
        <w:t>C</w:t>
      </w:r>
      <w:r w:rsidR="00ED512D">
        <w:rPr>
          <w:rFonts w:ascii="Arial" w:hAnsi="Arial" w:cs="Arial"/>
          <w:iCs/>
          <w:sz w:val="20"/>
          <w:szCs w:val="20"/>
        </w:rPr>
        <w:t xml:space="preserve">omplete </w:t>
      </w:r>
      <w:r w:rsidR="00427939">
        <w:rPr>
          <w:rFonts w:ascii="Arial" w:hAnsi="Arial" w:cs="Arial"/>
          <w:iCs/>
          <w:sz w:val="20"/>
          <w:szCs w:val="20"/>
        </w:rPr>
        <w:t>D</w:t>
      </w:r>
      <w:r w:rsidR="00ED512D">
        <w:rPr>
          <w:rFonts w:ascii="Arial" w:hAnsi="Arial" w:cs="Arial"/>
          <w:iCs/>
          <w:sz w:val="20"/>
          <w:szCs w:val="20"/>
        </w:rPr>
        <w:t xml:space="preserve">ate by clicking the step name, deleting the </w:t>
      </w:r>
      <w:r w:rsidR="00F92F15">
        <w:rPr>
          <w:rFonts w:ascii="Arial" w:hAnsi="Arial" w:cs="Arial"/>
          <w:iCs/>
          <w:sz w:val="20"/>
          <w:szCs w:val="20"/>
        </w:rPr>
        <w:t>date,</w:t>
      </w:r>
      <w:r w:rsidR="00ED512D">
        <w:rPr>
          <w:rFonts w:ascii="Arial" w:hAnsi="Arial" w:cs="Arial"/>
          <w:iCs/>
          <w:sz w:val="20"/>
          <w:szCs w:val="20"/>
        </w:rPr>
        <w:t xml:space="preserve"> and clicking SUBMIT.  </w:t>
      </w:r>
      <w:r w:rsidR="00512499">
        <w:rPr>
          <w:rFonts w:ascii="Arial" w:hAnsi="Arial" w:cs="Arial"/>
          <w:iCs/>
          <w:sz w:val="20"/>
          <w:szCs w:val="20"/>
        </w:rPr>
        <w:t xml:space="preserve">These steps must </w:t>
      </w:r>
      <w:r w:rsidR="00512499" w:rsidRPr="00512499">
        <w:rPr>
          <w:rFonts w:ascii="Arial" w:hAnsi="Arial" w:cs="Arial"/>
          <w:iCs/>
          <w:sz w:val="20"/>
          <w:szCs w:val="20"/>
        </w:rPr>
        <w:t>not</w:t>
      </w:r>
      <w:r w:rsidR="00512499">
        <w:rPr>
          <w:rFonts w:ascii="Arial" w:hAnsi="Arial" w:cs="Arial"/>
          <w:iCs/>
          <w:sz w:val="20"/>
          <w:szCs w:val="20"/>
        </w:rPr>
        <w:t xml:space="preserve"> </w:t>
      </w:r>
      <w:r>
        <w:rPr>
          <w:rFonts w:ascii="Arial" w:hAnsi="Arial" w:cs="Arial"/>
          <w:iCs/>
          <w:sz w:val="20"/>
          <w:szCs w:val="20"/>
        </w:rPr>
        <w:t xml:space="preserve">show as </w:t>
      </w:r>
      <w:r w:rsidR="00512499">
        <w:rPr>
          <w:rFonts w:ascii="Arial" w:hAnsi="Arial" w:cs="Arial"/>
          <w:iCs/>
          <w:sz w:val="20"/>
          <w:szCs w:val="20"/>
        </w:rPr>
        <w:t xml:space="preserve">completed </w:t>
      </w:r>
      <w:proofErr w:type="gramStart"/>
      <w:r>
        <w:rPr>
          <w:rFonts w:ascii="Arial" w:hAnsi="Arial" w:cs="Arial"/>
          <w:iCs/>
          <w:sz w:val="20"/>
          <w:szCs w:val="20"/>
        </w:rPr>
        <w:t xml:space="preserve">in order </w:t>
      </w:r>
      <w:r w:rsidR="00512499">
        <w:rPr>
          <w:rFonts w:ascii="Arial" w:hAnsi="Arial" w:cs="Arial"/>
          <w:iCs/>
          <w:sz w:val="20"/>
          <w:szCs w:val="20"/>
        </w:rPr>
        <w:t>for</w:t>
      </w:r>
      <w:proofErr w:type="gramEnd"/>
      <w:r w:rsidR="00512499">
        <w:rPr>
          <w:rFonts w:ascii="Arial" w:hAnsi="Arial" w:cs="Arial"/>
          <w:iCs/>
          <w:sz w:val="20"/>
          <w:szCs w:val="20"/>
        </w:rPr>
        <w:t xml:space="preserve"> the </w:t>
      </w:r>
      <w:r>
        <w:rPr>
          <w:rFonts w:ascii="Arial" w:hAnsi="Arial" w:cs="Arial"/>
          <w:iCs/>
          <w:sz w:val="20"/>
          <w:szCs w:val="20"/>
        </w:rPr>
        <w:t xml:space="preserve">Default Date to </w:t>
      </w:r>
      <w:r w:rsidR="00512499">
        <w:rPr>
          <w:rFonts w:ascii="Arial" w:hAnsi="Arial" w:cs="Arial"/>
          <w:iCs/>
          <w:sz w:val="20"/>
          <w:szCs w:val="20"/>
        </w:rPr>
        <w:t xml:space="preserve">update automatically: </w:t>
      </w:r>
    </w:p>
    <w:p w14:paraId="71FAE57D" w14:textId="620C6C60" w:rsidR="00ED512D" w:rsidRPr="00512499" w:rsidRDefault="00ED512D" w:rsidP="00F07AE8">
      <w:pPr>
        <w:pStyle w:val="ListParagraph"/>
        <w:numPr>
          <w:ilvl w:val="1"/>
          <w:numId w:val="9"/>
        </w:numPr>
        <w:rPr>
          <w:rFonts w:ascii="Arial" w:hAnsi="Arial" w:cs="Arial"/>
          <w:b/>
          <w:bCs/>
          <w:iCs/>
          <w:sz w:val="20"/>
          <w:szCs w:val="20"/>
        </w:rPr>
      </w:pPr>
      <w:r w:rsidRPr="00512499">
        <w:rPr>
          <w:rFonts w:ascii="Arial" w:hAnsi="Arial" w:cs="Arial"/>
          <w:b/>
          <w:bCs/>
          <w:iCs/>
          <w:sz w:val="20"/>
          <w:szCs w:val="20"/>
        </w:rPr>
        <w:t>Servicer Notified of Death</w:t>
      </w:r>
    </w:p>
    <w:p w14:paraId="11A68ED2" w14:textId="6BCB8A79" w:rsidR="00ED512D" w:rsidRPr="00512499" w:rsidRDefault="00ED512D" w:rsidP="00F07AE8">
      <w:pPr>
        <w:pStyle w:val="ListParagraph"/>
        <w:numPr>
          <w:ilvl w:val="1"/>
          <w:numId w:val="9"/>
        </w:numPr>
        <w:rPr>
          <w:rFonts w:ascii="Arial" w:hAnsi="Arial" w:cs="Arial"/>
          <w:b/>
          <w:bCs/>
          <w:iCs/>
          <w:sz w:val="20"/>
          <w:szCs w:val="20"/>
        </w:rPr>
      </w:pPr>
      <w:r w:rsidRPr="00512499">
        <w:rPr>
          <w:rFonts w:ascii="Arial" w:hAnsi="Arial" w:cs="Arial"/>
          <w:b/>
          <w:bCs/>
          <w:iCs/>
          <w:sz w:val="20"/>
          <w:szCs w:val="20"/>
        </w:rPr>
        <w:t>Ordered Appraisal</w:t>
      </w:r>
    </w:p>
    <w:p w14:paraId="7A8C2A28" w14:textId="06BD5484" w:rsidR="00ED512D" w:rsidRPr="00512499" w:rsidRDefault="00ED512D" w:rsidP="00F07AE8">
      <w:pPr>
        <w:pStyle w:val="ListParagraph"/>
        <w:numPr>
          <w:ilvl w:val="1"/>
          <w:numId w:val="9"/>
        </w:numPr>
        <w:rPr>
          <w:rFonts w:ascii="Arial" w:hAnsi="Arial" w:cs="Arial"/>
          <w:b/>
          <w:bCs/>
          <w:iCs/>
          <w:sz w:val="20"/>
          <w:szCs w:val="20"/>
        </w:rPr>
      </w:pPr>
      <w:r w:rsidRPr="00512499">
        <w:rPr>
          <w:rFonts w:ascii="Arial" w:hAnsi="Arial" w:cs="Arial"/>
          <w:b/>
          <w:bCs/>
          <w:iCs/>
          <w:sz w:val="20"/>
          <w:szCs w:val="20"/>
        </w:rPr>
        <w:t>Notification Sent to Borrower</w:t>
      </w:r>
    </w:p>
    <w:p w14:paraId="286011B7" w14:textId="298760F4" w:rsidR="00ED512D" w:rsidRDefault="00ED512D" w:rsidP="00ED512D">
      <w:pPr>
        <w:rPr>
          <w:rFonts w:ascii="Arial" w:hAnsi="Arial" w:cs="Arial"/>
          <w:iCs/>
          <w:sz w:val="20"/>
          <w:szCs w:val="20"/>
        </w:rPr>
      </w:pPr>
      <w:r>
        <w:rPr>
          <w:noProof/>
        </w:rPr>
        <w:drawing>
          <wp:inline distT="0" distB="0" distL="0" distR="0" wp14:anchorId="3279BCB0" wp14:editId="1DD25804">
            <wp:extent cx="5943600" cy="1308100"/>
            <wp:effectExtent l="0" t="0" r="0" b="635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5"/>
                    <a:stretch>
                      <a:fillRect/>
                    </a:stretch>
                  </pic:blipFill>
                  <pic:spPr>
                    <a:xfrm>
                      <a:off x="0" y="0"/>
                      <a:ext cx="5943600" cy="1308100"/>
                    </a:xfrm>
                    <a:prstGeom prst="rect">
                      <a:avLst/>
                    </a:prstGeom>
                  </pic:spPr>
                </pic:pic>
              </a:graphicData>
            </a:graphic>
          </wp:inline>
        </w:drawing>
      </w:r>
    </w:p>
    <w:p w14:paraId="499F3FC4" w14:textId="5EA3A2C9" w:rsidR="00ED512D" w:rsidRDefault="00ED512D" w:rsidP="00F07AE8">
      <w:pPr>
        <w:pStyle w:val="ListParagraph"/>
        <w:numPr>
          <w:ilvl w:val="0"/>
          <w:numId w:val="9"/>
        </w:numPr>
        <w:rPr>
          <w:rFonts w:ascii="Arial" w:hAnsi="Arial" w:cs="Arial"/>
          <w:iCs/>
          <w:sz w:val="20"/>
          <w:szCs w:val="20"/>
        </w:rPr>
      </w:pPr>
      <w:r>
        <w:rPr>
          <w:rFonts w:ascii="Arial" w:hAnsi="Arial" w:cs="Arial"/>
          <w:iCs/>
          <w:sz w:val="20"/>
          <w:szCs w:val="20"/>
        </w:rPr>
        <w:t xml:space="preserve">Go to Contacts page on the left menu and enter corrected last surviving borrower / co-borrower’s death date for the appropriate Contact. </w:t>
      </w:r>
    </w:p>
    <w:p w14:paraId="46A8F46D" w14:textId="26E466E9" w:rsidR="00ED512D" w:rsidRDefault="00ED512D" w:rsidP="00F07AE8">
      <w:pPr>
        <w:pStyle w:val="ListParagraph"/>
        <w:numPr>
          <w:ilvl w:val="0"/>
          <w:numId w:val="9"/>
        </w:numPr>
        <w:rPr>
          <w:rFonts w:ascii="Arial" w:hAnsi="Arial" w:cs="Arial"/>
          <w:iCs/>
          <w:sz w:val="20"/>
          <w:szCs w:val="20"/>
        </w:rPr>
      </w:pPr>
      <w:r>
        <w:rPr>
          <w:rFonts w:ascii="Arial" w:hAnsi="Arial" w:cs="Arial"/>
          <w:iCs/>
          <w:sz w:val="20"/>
          <w:szCs w:val="20"/>
        </w:rPr>
        <w:t>The new Death Date will automatically populate in the Default Date field on the D&amp;P w/o HUD Approval timeline</w:t>
      </w:r>
    </w:p>
    <w:p w14:paraId="735344F7" w14:textId="19F913E8" w:rsidR="008E72EA" w:rsidRPr="00ED512D" w:rsidRDefault="009575E7" w:rsidP="008E72EA">
      <w:pPr>
        <w:pStyle w:val="ListParagraph"/>
        <w:numPr>
          <w:ilvl w:val="0"/>
          <w:numId w:val="9"/>
        </w:numPr>
        <w:rPr>
          <w:rFonts w:ascii="Arial" w:hAnsi="Arial" w:cs="Arial"/>
          <w:iCs/>
          <w:sz w:val="20"/>
          <w:szCs w:val="20"/>
        </w:rPr>
      </w:pPr>
      <w:r w:rsidRPr="009575E7">
        <w:rPr>
          <w:rFonts w:ascii="Arial" w:hAnsi="Arial" w:cs="Arial"/>
          <w:iCs/>
          <w:sz w:val="20"/>
          <w:szCs w:val="20"/>
        </w:rPr>
        <w:t xml:space="preserve">Reenter the Complete Date or revised Complete Date for any of the timeline steps where it had been removed to allow for the date change/edit.   </w:t>
      </w:r>
      <w:r w:rsidR="008E72EA">
        <w:rPr>
          <w:rFonts w:ascii="Arial" w:hAnsi="Arial" w:cs="Arial"/>
          <w:iCs/>
          <w:sz w:val="20"/>
          <w:szCs w:val="20"/>
        </w:rPr>
        <w:t>.</w:t>
      </w:r>
    </w:p>
    <w:p w14:paraId="0DE14B9B" w14:textId="77777777" w:rsidR="00E264FF" w:rsidRPr="00E264FF" w:rsidRDefault="00E264FF" w:rsidP="00E264FF">
      <w:pPr>
        <w:pStyle w:val="NoSpacing"/>
      </w:pPr>
    </w:p>
    <w:p w14:paraId="3EF4F81F" w14:textId="40015331" w:rsidR="00512499" w:rsidRPr="00512499" w:rsidRDefault="00512499" w:rsidP="00F07AE8">
      <w:pPr>
        <w:pStyle w:val="Heading3"/>
        <w:numPr>
          <w:ilvl w:val="0"/>
          <w:numId w:val="10"/>
        </w:numPr>
      </w:pPr>
      <w:r>
        <w:rPr>
          <w:lang w:val="en-US"/>
        </w:rPr>
        <w:t>Audit Tracking &amp; Notes</w:t>
      </w:r>
    </w:p>
    <w:p w14:paraId="27C899F1" w14:textId="4030B1FC" w:rsidR="00512499" w:rsidRDefault="006C6C93" w:rsidP="00512499">
      <w:pPr>
        <w:ind w:left="720"/>
        <w:rPr>
          <w:rFonts w:ascii="Arial" w:hAnsi="Arial" w:cs="Arial"/>
          <w:iCs/>
          <w:sz w:val="20"/>
          <w:szCs w:val="20"/>
        </w:rPr>
      </w:pPr>
      <w:r>
        <w:rPr>
          <w:rFonts w:ascii="Arial" w:hAnsi="Arial" w:cs="Arial"/>
          <w:iCs/>
          <w:sz w:val="20"/>
          <w:szCs w:val="20"/>
        </w:rPr>
        <w:t xml:space="preserve">When any of the dates above are changed, an Auto-Note </w:t>
      </w:r>
      <w:r w:rsidR="00E11EF7">
        <w:rPr>
          <w:rFonts w:ascii="Arial" w:hAnsi="Arial" w:cs="Arial"/>
          <w:iCs/>
          <w:sz w:val="20"/>
          <w:szCs w:val="20"/>
        </w:rPr>
        <w:t xml:space="preserve">will be </w:t>
      </w:r>
      <w:r>
        <w:rPr>
          <w:rFonts w:ascii="Arial" w:hAnsi="Arial" w:cs="Arial"/>
          <w:iCs/>
          <w:sz w:val="20"/>
          <w:szCs w:val="20"/>
        </w:rPr>
        <w:t xml:space="preserve">saved to the Notes page and an Audit Tracking record detailing information </w:t>
      </w:r>
      <w:r w:rsidR="00E11EF7">
        <w:rPr>
          <w:rFonts w:ascii="Arial" w:hAnsi="Arial" w:cs="Arial"/>
          <w:iCs/>
          <w:sz w:val="20"/>
          <w:szCs w:val="20"/>
        </w:rPr>
        <w:t xml:space="preserve">of </w:t>
      </w:r>
      <w:r>
        <w:rPr>
          <w:rFonts w:ascii="Arial" w:hAnsi="Arial" w:cs="Arial"/>
          <w:iCs/>
          <w:sz w:val="20"/>
          <w:szCs w:val="20"/>
        </w:rPr>
        <w:t xml:space="preserve">the change. </w:t>
      </w:r>
    </w:p>
    <w:p w14:paraId="6F8F7E9A" w14:textId="1F629F51" w:rsidR="00E513E8" w:rsidRDefault="00E513E8" w:rsidP="00512499">
      <w:pPr>
        <w:ind w:left="720"/>
        <w:rPr>
          <w:rFonts w:ascii="Arial" w:hAnsi="Arial" w:cs="Arial"/>
          <w:sz w:val="20"/>
          <w:szCs w:val="20"/>
        </w:rPr>
      </w:pPr>
      <w:r>
        <w:rPr>
          <w:rFonts w:ascii="Arial" w:hAnsi="Arial" w:cs="Arial"/>
          <w:iCs/>
          <w:sz w:val="20"/>
          <w:szCs w:val="20"/>
        </w:rPr>
        <w:t xml:space="preserve">Sample Auto-Note for changes to Timeline Complete Dates: </w:t>
      </w:r>
      <w:r w:rsidRPr="00E513E8">
        <w:rPr>
          <w:rFonts w:ascii="Arial" w:hAnsi="Arial" w:cs="Arial"/>
          <w:sz w:val="20"/>
          <w:szCs w:val="20"/>
        </w:rPr>
        <w:t>“Step (</w:t>
      </w:r>
      <w:r w:rsidRPr="00E513E8">
        <w:rPr>
          <w:rFonts w:ascii="Arial" w:hAnsi="Arial" w:cs="Arial"/>
          <w:b/>
          <w:sz w:val="20"/>
          <w:szCs w:val="20"/>
        </w:rPr>
        <w:t>step name</w:t>
      </w:r>
      <w:r w:rsidRPr="00E513E8">
        <w:rPr>
          <w:rFonts w:ascii="Arial" w:hAnsi="Arial" w:cs="Arial"/>
          <w:sz w:val="20"/>
          <w:szCs w:val="20"/>
        </w:rPr>
        <w:t>) completion date in timeline (</w:t>
      </w:r>
      <w:r w:rsidRPr="00E513E8">
        <w:rPr>
          <w:rFonts w:ascii="Arial" w:hAnsi="Arial" w:cs="Arial"/>
          <w:b/>
          <w:sz w:val="20"/>
          <w:szCs w:val="20"/>
        </w:rPr>
        <w:t>name of timeline</w:t>
      </w:r>
      <w:r w:rsidRPr="00E513E8">
        <w:rPr>
          <w:rFonts w:ascii="Arial" w:hAnsi="Arial" w:cs="Arial"/>
          <w:sz w:val="20"/>
          <w:szCs w:val="20"/>
        </w:rPr>
        <w:t>) changed from MM/DD/YYYY to MM/DD/YYYY</w:t>
      </w:r>
      <w:r>
        <w:rPr>
          <w:rFonts w:ascii="Arial" w:hAnsi="Arial" w:cs="Arial"/>
          <w:sz w:val="20"/>
          <w:szCs w:val="20"/>
        </w:rPr>
        <w:t>.</w:t>
      </w:r>
      <w:r w:rsidRPr="00E513E8">
        <w:rPr>
          <w:rFonts w:ascii="Arial" w:hAnsi="Arial" w:cs="Arial"/>
          <w:sz w:val="20"/>
          <w:szCs w:val="20"/>
        </w:rPr>
        <w:t>”</w:t>
      </w:r>
    </w:p>
    <w:p w14:paraId="3BB35796" w14:textId="4207ECF1" w:rsidR="00E513E8" w:rsidRDefault="00E513E8" w:rsidP="00E513E8">
      <w:pPr>
        <w:ind w:left="720"/>
        <w:rPr>
          <w:rFonts w:ascii="Arial" w:hAnsi="Arial" w:cs="Arial"/>
          <w:iCs/>
          <w:sz w:val="20"/>
          <w:szCs w:val="20"/>
        </w:rPr>
      </w:pPr>
      <w:r>
        <w:rPr>
          <w:rFonts w:ascii="Arial" w:hAnsi="Arial" w:cs="Arial"/>
          <w:iCs/>
          <w:sz w:val="20"/>
          <w:szCs w:val="20"/>
        </w:rPr>
        <w:t xml:space="preserve">Sample Auto-Note for changes to Default Date or Create Date: </w:t>
      </w:r>
      <w:r>
        <w:rPr>
          <w:rFonts w:ascii="Arial" w:hAnsi="Arial" w:cs="Arial"/>
          <w:sz w:val="20"/>
          <w:szCs w:val="20"/>
        </w:rPr>
        <w:t>“</w:t>
      </w:r>
      <w:r w:rsidRPr="00E513E8">
        <w:rPr>
          <w:rFonts w:ascii="Arial" w:hAnsi="Arial" w:cs="Arial"/>
          <w:sz w:val="20"/>
          <w:szCs w:val="20"/>
        </w:rPr>
        <w:t>(Date Type) in timeline (name of timeline) changed from MM/DD/YYYY to MM/DD/YYYY.”</w:t>
      </w:r>
    </w:p>
    <w:p w14:paraId="2586B3FA" w14:textId="77777777" w:rsidR="00E513E8" w:rsidRDefault="00E513E8" w:rsidP="00512499">
      <w:pPr>
        <w:ind w:left="720"/>
        <w:rPr>
          <w:rFonts w:ascii="Arial" w:hAnsi="Arial" w:cs="Arial"/>
          <w:iCs/>
          <w:sz w:val="20"/>
          <w:szCs w:val="20"/>
        </w:rPr>
      </w:pPr>
    </w:p>
    <w:p w14:paraId="02685EA8" w14:textId="558F6E2F" w:rsidR="00512499" w:rsidRPr="00512499" w:rsidRDefault="00512499" w:rsidP="00F07AE8">
      <w:pPr>
        <w:pStyle w:val="Heading3"/>
        <w:numPr>
          <w:ilvl w:val="0"/>
          <w:numId w:val="10"/>
        </w:numPr>
      </w:pPr>
      <w:r>
        <w:rPr>
          <w:lang w:val="en-US"/>
        </w:rPr>
        <w:t>Reporting</w:t>
      </w:r>
    </w:p>
    <w:p w14:paraId="69FC838E" w14:textId="5C860CEE" w:rsidR="00C21BFC" w:rsidRDefault="00512499" w:rsidP="003A7386">
      <w:pPr>
        <w:ind w:left="720"/>
        <w:rPr>
          <w:rFonts w:ascii="Arial" w:hAnsi="Arial" w:cs="Arial"/>
          <w:iCs/>
          <w:sz w:val="20"/>
          <w:szCs w:val="20"/>
        </w:rPr>
      </w:pPr>
      <w:r w:rsidRPr="00512499">
        <w:rPr>
          <w:rFonts w:ascii="Arial" w:hAnsi="Arial" w:cs="Arial"/>
          <w:iCs/>
          <w:sz w:val="20"/>
          <w:szCs w:val="20"/>
        </w:rPr>
        <w:t xml:space="preserve">A </w:t>
      </w:r>
      <w:r w:rsidR="006C6C93">
        <w:rPr>
          <w:rFonts w:ascii="Arial" w:hAnsi="Arial" w:cs="Arial"/>
          <w:iCs/>
          <w:sz w:val="20"/>
          <w:szCs w:val="20"/>
        </w:rPr>
        <w:t>new report link was added to the Servicer Reports section in the Reports Module titled “</w:t>
      </w:r>
      <w:r w:rsidR="006C6C93" w:rsidRPr="006C6C93">
        <w:rPr>
          <w:rFonts w:ascii="Arial" w:hAnsi="Arial" w:cs="Arial"/>
          <w:iCs/>
          <w:sz w:val="20"/>
          <w:szCs w:val="20"/>
        </w:rPr>
        <w:t>Complete Date Changes</w:t>
      </w:r>
      <w:r w:rsidR="006C6C93">
        <w:rPr>
          <w:rFonts w:ascii="Arial" w:hAnsi="Arial" w:cs="Arial"/>
          <w:iCs/>
          <w:sz w:val="20"/>
          <w:szCs w:val="20"/>
        </w:rPr>
        <w:t xml:space="preserve">”. </w:t>
      </w:r>
      <w:proofErr w:type="gramStart"/>
      <w:r w:rsidR="00C21BFC">
        <w:rPr>
          <w:rFonts w:ascii="Arial" w:hAnsi="Arial" w:cs="Arial"/>
          <w:iCs/>
          <w:sz w:val="20"/>
          <w:szCs w:val="20"/>
        </w:rPr>
        <w:t>In order to</w:t>
      </w:r>
      <w:proofErr w:type="gramEnd"/>
      <w:r w:rsidR="00C21BFC">
        <w:rPr>
          <w:rFonts w:ascii="Arial" w:hAnsi="Arial" w:cs="Arial"/>
          <w:iCs/>
          <w:sz w:val="20"/>
          <w:szCs w:val="20"/>
        </w:rPr>
        <w:t xml:space="preserve"> obtain both changes made to Complete Dates and to Servicing Mgmt dates, both reports shown at the top of the page must be executed. </w:t>
      </w:r>
    </w:p>
    <w:p w14:paraId="453EBFE9" w14:textId="5F9ECBC7" w:rsidR="00C21BFC" w:rsidRDefault="00C21BFC" w:rsidP="003A7386">
      <w:pPr>
        <w:ind w:left="720"/>
        <w:rPr>
          <w:rFonts w:ascii="Arial" w:hAnsi="Arial" w:cs="Arial"/>
          <w:iCs/>
          <w:sz w:val="20"/>
          <w:szCs w:val="20"/>
        </w:rPr>
      </w:pPr>
      <w:r>
        <w:rPr>
          <w:rFonts w:ascii="Arial" w:hAnsi="Arial" w:cs="Arial"/>
          <w:iCs/>
          <w:sz w:val="20"/>
          <w:szCs w:val="20"/>
        </w:rPr>
        <w:t xml:space="preserve">To generate a report of Servicing Mgmt date changes that have been made, click the link “Execute Steps Audit CSV”. </w:t>
      </w:r>
    </w:p>
    <w:p w14:paraId="2BBEE180" w14:textId="605393C2" w:rsidR="006C6C93" w:rsidRDefault="00C21BFC" w:rsidP="003A7386">
      <w:pPr>
        <w:ind w:left="720"/>
        <w:rPr>
          <w:rFonts w:ascii="Arial" w:hAnsi="Arial" w:cs="Arial"/>
          <w:iCs/>
          <w:sz w:val="20"/>
          <w:szCs w:val="20"/>
        </w:rPr>
      </w:pPr>
      <w:r>
        <w:rPr>
          <w:rFonts w:ascii="Arial" w:hAnsi="Arial" w:cs="Arial"/>
          <w:iCs/>
          <w:sz w:val="20"/>
          <w:szCs w:val="20"/>
        </w:rPr>
        <w:t>Alternatively, t</w:t>
      </w:r>
      <w:r w:rsidR="006C6C93">
        <w:rPr>
          <w:rFonts w:ascii="Arial" w:hAnsi="Arial" w:cs="Arial"/>
          <w:iCs/>
          <w:sz w:val="20"/>
          <w:szCs w:val="20"/>
        </w:rPr>
        <w:t xml:space="preserve">o generate a report of Complete Date Changes that have been made, </w:t>
      </w:r>
      <w:r>
        <w:rPr>
          <w:rFonts w:ascii="Arial" w:hAnsi="Arial" w:cs="Arial"/>
          <w:iCs/>
          <w:sz w:val="20"/>
          <w:szCs w:val="20"/>
        </w:rPr>
        <w:t xml:space="preserve">click the link “Execute Servicing Fields Audit CSV”. </w:t>
      </w:r>
    </w:p>
    <w:p w14:paraId="360AEA62" w14:textId="77777777" w:rsidR="00512499" w:rsidRDefault="00512499" w:rsidP="00512499">
      <w:pPr>
        <w:ind w:left="720"/>
        <w:rPr>
          <w:rFonts w:ascii="Arial" w:hAnsi="Arial" w:cs="Arial"/>
          <w:iCs/>
          <w:sz w:val="20"/>
          <w:szCs w:val="20"/>
        </w:rPr>
      </w:pPr>
      <w:r>
        <w:rPr>
          <w:rFonts w:ascii="Arial" w:hAnsi="Arial" w:cs="Arial"/>
          <w:iCs/>
          <w:sz w:val="20"/>
          <w:szCs w:val="20"/>
        </w:rPr>
        <w:t>Helpful notes are displayed under fields that pertain to one of the 2 report execute options.</w:t>
      </w:r>
    </w:p>
    <w:p w14:paraId="7F6B224D" w14:textId="6B763DF3" w:rsidR="00C21BFC" w:rsidRDefault="00C21BFC" w:rsidP="00C21BFC">
      <w:pPr>
        <w:jc w:val="center"/>
        <w:rPr>
          <w:rFonts w:ascii="Arial" w:hAnsi="Arial" w:cs="Arial"/>
          <w:iCs/>
          <w:sz w:val="20"/>
          <w:szCs w:val="20"/>
        </w:rPr>
      </w:pPr>
      <w:r>
        <w:rPr>
          <w:noProof/>
        </w:rPr>
        <w:drawing>
          <wp:inline distT="0" distB="0" distL="0" distR="0" wp14:anchorId="323389E4" wp14:editId="62362ECC">
            <wp:extent cx="5943600" cy="2448560"/>
            <wp:effectExtent l="0" t="0" r="0"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6"/>
                    <a:stretch>
                      <a:fillRect/>
                    </a:stretch>
                  </pic:blipFill>
                  <pic:spPr>
                    <a:xfrm>
                      <a:off x="0" y="0"/>
                      <a:ext cx="5943600" cy="2448560"/>
                    </a:xfrm>
                    <a:prstGeom prst="rect">
                      <a:avLst/>
                    </a:prstGeom>
                  </pic:spPr>
                </pic:pic>
              </a:graphicData>
            </a:graphic>
          </wp:inline>
        </w:drawing>
      </w:r>
    </w:p>
    <w:p w14:paraId="42E3F3AF" w14:textId="61E1795A" w:rsidR="00F07AE8" w:rsidRDefault="00F07AE8">
      <w:pPr>
        <w:spacing w:before="0" w:after="0"/>
        <w:rPr>
          <w:rFonts w:ascii="Arial" w:hAnsi="Arial" w:cs="Arial"/>
          <w:iCs/>
          <w:sz w:val="20"/>
          <w:szCs w:val="20"/>
        </w:rPr>
      </w:pPr>
      <w:r>
        <w:rPr>
          <w:rFonts w:ascii="Arial" w:hAnsi="Arial" w:cs="Arial"/>
          <w:iCs/>
          <w:sz w:val="20"/>
          <w:szCs w:val="20"/>
        </w:rPr>
        <w:br w:type="page"/>
      </w:r>
    </w:p>
    <w:p w14:paraId="671E6657" w14:textId="19288227" w:rsidR="007055EF" w:rsidRPr="004B026C" w:rsidRDefault="00217ADE" w:rsidP="00F07AE8">
      <w:pPr>
        <w:pStyle w:val="Heading2"/>
        <w:numPr>
          <w:ilvl w:val="0"/>
          <w:numId w:val="7"/>
        </w:numPr>
        <w:rPr>
          <w:sz w:val="20"/>
          <w:szCs w:val="20"/>
        </w:rPr>
      </w:pPr>
      <w:bookmarkStart w:id="2" w:name="_Toc99104144"/>
      <w:r>
        <w:t xml:space="preserve">Updates to </w:t>
      </w:r>
      <w:r w:rsidRPr="00217ADE">
        <w:t xml:space="preserve">D&amp;P Timeline </w:t>
      </w:r>
      <w:r>
        <w:t xml:space="preserve">Orig First Legal Date </w:t>
      </w:r>
      <w:r w:rsidRPr="00217ADE">
        <w:t xml:space="preserve">&amp; Extension </w:t>
      </w:r>
      <w:r>
        <w:t xml:space="preserve">- </w:t>
      </w:r>
      <w:r w:rsidRPr="00217ADE">
        <w:t xml:space="preserve">Request to Delay </w:t>
      </w:r>
      <w:r>
        <w:t>Foreclosure</w:t>
      </w:r>
      <w:r w:rsidRPr="00217ADE">
        <w:t xml:space="preserve"> validation</w:t>
      </w:r>
      <w:r>
        <w:t xml:space="preserve"> (</w:t>
      </w:r>
      <w:r w:rsidRPr="00217ADE">
        <w:t>578313</w:t>
      </w:r>
      <w:r>
        <w:t>)</w:t>
      </w:r>
      <w:bookmarkEnd w:id="2"/>
    </w:p>
    <w:p w14:paraId="00CBB4BD" w14:textId="2728EBD0" w:rsidR="00C57DF2" w:rsidRDefault="00C57DF2" w:rsidP="00C57DF2">
      <w:pPr>
        <w:spacing w:before="0" w:after="0"/>
        <w:ind w:left="720"/>
        <w:rPr>
          <w:rFonts w:ascii="Arial" w:hAnsi="Arial" w:cs="Arial"/>
          <w:sz w:val="20"/>
          <w:szCs w:val="20"/>
        </w:rPr>
      </w:pPr>
      <w:r w:rsidRPr="00C57DF2">
        <w:rPr>
          <w:rFonts w:ascii="Arial" w:hAnsi="Arial" w:cs="Arial"/>
          <w:sz w:val="20"/>
          <w:szCs w:val="20"/>
        </w:rPr>
        <w:t xml:space="preserve">The </w:t>
      </w:r>
      <w:r w:rsidR="00DA07FC">
        <w:rPr>
          <w:rFonts w:ascii="Arial" w:hAnsi="Arial" w:cs="Arial"/>
          <w:sz w:val="20"/>
          <w:szCs w:val="20"/>
        </w:rPr>
        <w:t xml:space="preserve">field “Fcl Extension Exp” on both </w:t>
      </w:r>
      <w:r w:rsidRPr="00C57DF2">
        <w:rPr>
          <w:rFonts w:ascii="Arial" w:hAnsi="Arial" w:cs="Arial"/>
          <w:sz w:val="20"/>
          <w:szCs w:val="20"/>
        </w:rPr>
        <w:t xml:space="preserve">Endorsed Due &amp; Payable with </w:t>
      </w:r>
      <w:r>
        <w:rPr>
          <w:rFonts w:ascii="Arial" w:hAnsi="Arial" w:cs="Arial"/>
          <w:sz w:val="20"/>
          <w:szCs w:val="20"/>
        </w:rPr>
        <w:t xml:space="preserve">HUD Approval </w:t>
      </w:r>
      <w:r w:rsidRPr="00C57DF2">
        <w:rPr>
          <w:rFonts w:ascii="Arial" w:hAnsi="Arial" w:cs="Arial"/>
          <w:sz w:val="20"/>
          <w:szCs w:val="20"/>
        </w:rPr>
        <w:t>and Due &amp; Payable w/o HUD approval timeline</w:t>
      </w:r>
      <w:r w:rsidR="00DA07FC">
        <w:rPr>
          <w:rFonts w:ascii="Arial" w:hAnsi="Arial" w:cs="Arial"/>
          <w:sz w:val="20"/>
          <w:szCs w:val="20"/>
        </w:rPr>
        <w:t>s</w:t>
      </w:r>
      <w:r w:rsidRPr="00C57DF2">
        <w:rPr>
          <w:rFonts w:ascii="Arial" w:hAnsi="Arial" w:cs="Arial"/>
          <w:sz w:val="20"/>
          <w:szCs w:val="20"/>
        </w:rPr>
        <w:t xml:space="preserve"> </w:t>
      </w:r>
      <w:r w:rsidR="00D62535">
        <w:rPr>
          <w:rFonts w:ascii="Arial" w:hAnsi="Arial" w:cs="Arial"/>
          <w:sz w:val="20"/>
          <w:szCs w:val="20"/>
        </w:rPr>
        <w:t>were</w:t>
      </w:r>
      <w:r w:rsidRPr="00C57DF2">
        <w:rPr>
          <w:rFonts w:ascii="Arial" w:hAnsi="Arial" w:cs="Arial"/>
          <w:sz w:val="20"/>
          <w:szCs w:val="20"/>
        </w:rPr>
        <w:t xml:space="preserve"> renamed </w:t>
      </w:r>
      <w:r>
        <w:rPr>
          <w:rFonts w:ascii="Arial" w:hAnsi="Arial" w:cs="Arial"/>
          <w:sz w:val="20"/>
          <w:szCs w:val="20"/>
        </w:rPr>
        <w:t>to “</w:t>
      </w:r>
      <w:r w:rsidRPr="00E11EF7">
        <w:rPr>
          <w:rFonts w:ascii="Arial" w:hAnsi="Arial" w:cs="Arial"/>
          <w:b/>
          <w:bCs/>
          <w:i/>
          <w:iCs/>
          <w:sz w:val="20"/>
          <w:szCs w:val="20"/>
        </w:rPr>
        <w:t>Orig First Legal Deadline</w:t>
      </w:r>
      <w:r>
        <w:rPr>
          <w:rFonts w:ascii="Arial" w:hAnsi="Arial" w:cs="Arial"/>
          <w:sz w:val="20"/>
          <w:szCs w:val="20"/>
        </w:rPr>
        <w:t xml:space="preserve">” </w:t>
      </w:r>
      <w:r w:rsidRPr="00C57DF2">
        <w:rPr>
          <w:rFonts w:ascii="Arial" w:hAnsi="Arial" w:cs="Arial"/>
          <w:sz w:val="20"/>
          <w:szCs w:val="20"/>
        </w:rPr>
        <w:t xml:space="preserve">for clarity. The date logic </w:t>
      </w:r>
      <w:r>
        <w:rPr>
          <w:rFonts w:ascii="Arial" w:hAnsi="Arial" w:cs="Arial"/>
          <w:sz w:val="20"/>
          <w:szCs w:val="20"/>
        </w:rPr>
        <w:t>was updated</w:t>
      </w:r>
      <w:r w:rsidRPr="00C57DF2">
        <w:rPr>
          <w:rFonts w:ascii="Arial" w:hAnsi="Arial" w:cs="Arial"/>
          <w:sz w:val="20"/>
          <w:szCs w:val="20"/>
        </w:rPr>
        <w:t xml:space="preserve"> to </w:t>
      </w:r>
      <w:r w:rsidR="00DA07FC">
        <w:rPr>
          <w:rFonts w:ascii="Arial" w:hAnsi="Arial" w:cs="Arial"/>
          <w:sz w:val="20"/>
          <w:szCs w:val="20"/>
        </w:rPr>
        <w:t xml:space="preserve">calculate </w:t>
      </w:r>
      <w:r w:rsidRPr="00C57DF2">
        <w:rPr>
          <w:rFonts w:ascii="Arial" w:hAnsi="Arial" w:cs="Arial"/>
          <w:sz w:val="20"/>
          <w:szCs w:val="20"/>
        </w:rPr>
        <w:t xml:space="preserve">the </w:t>
      </w:r>
      <w:r>
        <w:rPr>
          <w:rFonts w:ascii="Arial" w:hAnsi="Arial" w:cs="Arial"/>
          <w:sz w:val="20"/>
          <w:szCs w:val="20"/>
        </w:rPr>
        <w:t>original F</w:t>
      </w:r>
      <w:r w:rsidRPr="00C57DF2">
        <w:rPr>
          <w:rFonts w:ascii="Arial" w:hAnsi="Arial" w:cs="Arial"/>
          <w:sz w:val="20"/>
          <w:szCs w:val="20"/>
        </w:rPr>
        <w:t xml:space="preserve">irst </w:t>
      </w:r>
      <w:r>
        <w:rPr>
          <w:rFonts w:ascii="Arial" w:hAnsi="Arial" w:cs="Arial"/>
          <w:sz w:val="20"/>
          <w:szCs w:val="20"/>
        </w:rPr>
        <w:t>L</w:t>
      </w:r>
      <w:r w:rsidRPr="00C57DF2">
        <w:rPr>
          <w:rFonts w:ascii="Arial" w:hAnsi="Arial" w:cs="Arial"/>
          <w:sz w:val="20"/>
          <w:szCs w:val="20"/>
        </w:rPr>
        <w:t xml:space="preserve">egal </w:t>
      </w:r>
      <w:r>
        <w:rPr>
          <w:rFonts w:ascii="Arial" w:hAnsi="Arial" w:cs="Arial"/>
          <w:sz w:val="20"/>
          <w:szCs w:val="20"/>
        </w:rPr>
        <w:t>C</w:t>
      </w:r>
      <w:r w:rsidRPr="00C57DF2">
        <w:rPr>
          <w:rFonts w:ascii="Arial" w:hAnsi="Arial" w:cs="Arial"/>
          <w:sz w:val="20"/>
          <w:szCs w:val="20"/>
        </w:rPr>
        <w:t xml:space="preserve">urtailment </w:t>
      </w:r>
      <w:r>
        <w:rPr>
          <w:rFonts w:ascii="Arial" w:hAnsi="Arial" w:cs="Arial"/>
          <w:sz w:val="20"/>
          <w:szCs w:val="20"/>
        </w:rPr>
        <w:t>D</w:t>
      </w:r>
      <w:r w:rsidRPr="00C57DF2">
        <w:rPr>
          <w:rFonts w:ascii="Arial" w:hAnsi="Arial" w:cs="Arial"/>
          <w:sz w:val="20"/>
          <w:szCs w:val="20"/>
        </w:rPr>
        <w:t xml:space="preserve">eadline </w:t>
      </w:r>
      <w:r w:rsidR="00DA07FC">
        <w:rPr>
          <w:rFonts w:ascii="Arial" w:hAnsi="Arial" w:cs="Arial"/>
          <w:sz w:val="20"/>
          <w:szCs w:val="20"/>
        </w:rPr>
        <w:t xml:space="preserve">currently used </w:t>
      </w:r>
      <w:r w:rsidRPr="00C57DF2">
        <w:rPr>
          <w:rFonts w:ascii="Arial" w:hAnsi="Arial" w:cs="Arial"/>
          <w:sz w:val="20"/>
          <w:szCs w:val="20"/>
        </w:rPr>
        <w:t xml:space="preserve">in the </w:t>
      </w:r>
      <w:proofErr w:type="gramStart"/>
      <w:r w:rsidRPr="00C57DF2">
        <w:rPr>
          <w:rFonts w:ascii="Arial" w:hAnsi="Arial" w:cs="Arial"/>
          <w:sz w:val="20"/>
          <w:szCs w:val="20"/>
        </w:rPr>
        <w:t>claim</w:t>
      </w:r>
      <w:r w:rsidR="00FB1973">
        <w:rPr>
          <w:rFonts w:ascii="Arial" w:hAnsi="Arial" w:cs="Arial"/>
          <w:sz w:val="20"/>
          <w:szCs w:val="20"/>
        </w:rPr>
        <w:t>s</w:t>
      </w:r>
      <w:proofErr w:type="gramEnd"/>
      <w:r w:rsidR="00FB1973">
        <w:rPr>
          <w:rFonts w:ascii="Arial" w:hAnsi="Arial" w:cs="Arial"/>
          <w:sz w:val="20"/>
          <w:szCs w:val="20"/>
        </w:rPr>
        <w:t xml:space="preserve"> curtailment</w:t>
      </w:r>
      <w:r w:rsidRPr="00C57DF2">
        <w:rPr>
          <w:rFonts w:ascii="Arial" w:hAnsi="Arial" w:cs="Arial"/>
          <w:sz w:val="20"/>
          <w:szCs w:val="20"/>
        </w:rPr>
        <w:t xml:space="preserve"> process</w:t>
      </w:r>
      <w:r>
        <w:rPr>
          <w:rFonts w:ascii="Arial" w:hAnsi="Arial" w:cs="Arial"/>
          <w:sz w:val="20"/>
          <w:szCs w:val="20"/>
        </w:rPr>
        <w:t xml:space="preserve"> based on</w:t>
      </w:r>
      <w:r w:rsidR="00FB1973">
        <w:rPr>
          <w:rFonts w:ascii="Arial" w:hAnsi="Arial" w:cs="Arial"/>
          <w:sz w:val="20"/>
          <w:szCs w:val="20"/>
        </w:rPr>
        <w:t xml:space="preserve"> the loan’s</w:t>
      </w:r>
      <w:r>
        <w:rPr>
          <w:rFonts w:ascii="Arial" w:hAnsi="Arial" w:cs="Arial"/>
          <w:sz w:val="20"/>
          <w:szCs w:val="20"/>
        </w:rPr>
        <w:t xml:space="preserve"> FHA</w:t>
      </w:r>
      <w:r w:rsidRPr="00C57DF2">
        <w:rPr>
          <w:rFonts w:ascii="Arial" w:hAnsi="Arial" w:cs="Arial"/>
          <w:sz w:val="20"/>
          <w:szCs w:val="20"/>
        </w:rPr>
        <w:t xml:space="preserve"> Case # Assigned Date </w:t>
      </w:r>
      <w:r>
        <w:rPr>
          <w:rFonts w:ascii="Arial" w:hAnsi="Arial" w:cs="Arial"/>
          <w:sz w:val="20"/>
          <w:szCs w:val="20"/>
        </w:rPr>
        <w:t>and</w:t>
      </w:r>
      <w:r w:rsidRPr="00C57DF2">
        <w:rPr>
          <w:rFonts w:ascii="Arial" w:hAnsi="Arial" w:cs="Arial"/>
          <w:sz w:val="20"/>
          <w:szCs w:val="20"/>
        </w:rPr>
        <w:t xml:space="preserve"> Default Reason from the respective Endorsed D&amp;P timeline</w:t>
      </w:r>
      <w:r>
        <w:rPr>
          <w:rFonts w:ascii="Arial" w:hAnsi="Arial" w:cs="Arial"/>
          <w:sz w:val="20"/>
          <w:szCs w:val="20"/>
        </w:rPr>
        <w:t>.</w:t>
      </w:r>
    </w:p>
    <w:p w14:paraId="614F7FC3" w14:textId="77777777" w:rsidR="00C57DF2" w:rsidRDefault="00C57DF2" w:rsidP="00C57DF2">
      <w:pPr>
        <w:spacing w:before="0" w:after="0"/>
        <w:ind w:left="720"/>
        <w:rPr>
          <w:rFonts w:ascii="Arial" w:hAnsi="Arial" w:cs="Arial"/>
          <w:sz w:val="20"/>
          <w:szCs w:val="20"/>
        </w:rPr>
      </w:pPr>
    </w:p>
    <w:p w14:paraId="7A376E72" w14:textId="48168787" w:rsidR="00FB1973" w:rsidRDefault="00C57DF2" w:rsidP="00F228B1">
      <w:pPr>
        <w:spacing w:before="0" w:after="0"/>
        <w:ind w:left="720"/>
        <w:rPr>
          <w:rFonts w:ascii="Arial" w:hAnsi="Arial" w:cs="Arial"/>
          <w:sz w:val="20"/>
          <w:szCs w:val="20"/>
        </w:rPr>
      </w:pPr>
      <w:r w:rsidRPr="00C57DF2">
        <w:rPr>
          <w:rFonts w:ascii="Arial" w:hAnsi="Arial" w:cs="Arial"/>
          <w:sz w:val="20"/>
          <w:szCs w:val="20"/>
        </w:rPr>
        <w:t xml:space="preserve">These changes have a downstream impact Endorsed &gt; Extension – Request to Delay Foreclosure timeline </w:t>
      </w:r>
      <w:r>
        <w:rPr>
          <w:rFonts w:ascii="Arial" w:hAnsi="Arial" w:cs="Arial"/>
          <w:sz w:val="20"/>
          <w:szCs w:val="20"/>
        </w:rPr>
        <w:t xml:space="preserve">and </w:t>
      </w:r>
      <w:r w:rsidR="00FB1973">
        <w:rPr>
          <w:rFonts w:ascii="Arial" w:hAnsi="Arial" w:cs="Arial"/>
          <w:sz w:val="20"/>
          <w:szCs w:val="20"/>
        </w:rPr>
        <w:t xml:space="preserve">the </w:t>
      </w:r>
      <w:r w:rsidRPr="00C57DF2">
        <w:rPr>
          <w:rFonts w:ascii="Arial" w:hAnsi="Arial" w:cs="Arial"/>
          <w:sz w:val="20"/>
          <w:szCs w:val="20"/>
        </w:rPr>
        <w:t xml:space="preserve">“Extension Expiration Date”. </w:t>
      </w:r>
      <w:r>
        <w:rPr>
          <w:rFonts w:ascii="Arial" w:hAnsi="Arial" w:cs="Arial"/>
          <w:sz w:val="20"/>
          <w:szCs w:val="20"/>
        </w:rPr>
        <w:t xml:space="preserve"> The same validation rules apply </w:t>
      </w:r>
      <w:r w:rsidR="00FB1973">
        <w:rPr>
          <w:rFonts w:ascii="Arial" w:hAnsi="Arial" w:cs="Arial"/>
          <w:sz w:val="20"/>
          <w:szCs w:val="20"/>
        </w:rPr>
        <w:t xml:space="preserve">when setting up </w:t>
      </w:r>
      <w:r>
        <w:rPr>
          <w:rFonts w:ascii="Arial" w:hAnsi="Arial" w:cs="Arial"/>
          <w:sz w:val="20"/>
          <w:szCs w:val="20"/>
        </w:rPr>
        <w:t xml:space="preserve">the </w:t>
      </w:r>
      <w:r w:rsidR="00FB1973">
        <w:rPr>
          <w:rFonts w:ascii="Arial" w:hAnsi="Arial" w:cs="Arial"/>
          <w:sz w:val="20"/>
          <w:szCs w:val="20"/>
        </w:rPr>
        <w:t xml:space="preserve">first </w:t>
      </w:r>
      <w:r>
        <w:rPr>
          <w:rFonts w:ascii="Arial" w:hAnsi="Arial" w:cs="Arial"/>
          <w:sz w:val="20"/>
          <w:szCs w:val="20"/>
        </w:rPr>
        <w:t xml:space="preserve">Extension - Request to Delay Foreclosure timeline and are now based on the updated </w:t>
      </w:r>
      <w:r w:rsidR="00FB1973">
        <w:rPr>
          <w:rFonts w:ascii="Arial" w:hAnsi="Arial" w:cs="Arial"/>
          <w:sz w:val="20"/>
          <w:szCs w:val="20"/>
        </w:rPr>
        <w:t xml:space="preserve">“Orig First Legal Deadline” </w:t>
      </w:r>
      <w:r>
        <w:rPr>
          <w:rFonts w:ascii="Arial" w:hAnsi="Arial" w:cs="Arial"/>
          <w:sz w:val="20"/>
          <w:szCs w:val="20"/>
        </w:rPr>
        <w:t xml:space="preserve">date from the D&amp;P timelines.  </w:t>
      </w:r>
      <w:r w:rsidR="00FB1973">
        <w:rPr>
          <w:rFonts w:ascii="Arial" w:hAnsi="Arial" w:cs="Arial"/>
          <w:sz w:val="20"/>
          <w:szCs w:val="20"/>
        </w:rPr>
        <w:t xml:space="preserve">The </w:t>
      </w:r>
      <w:r w:rsidR="00E11EF7" w:rsidRPr="00C57DF2">
        <w:rPr>
          <w:rFonts w:ascii="Arial" w:hAnsi="Arial" w:cs="Arial"/>
          <w:sz w:val="20"/>
          <w:szCs w:val="20"/>
        </w:rPr>
        <w:t xml:space="preserve">Endorsed &gt; Extension – Request to Delay Foreclosure </w:t>
      </w:r>
      <w:r w:rsidR="00FB1973">
        <w:rPr>
          <w:rFonts w:ascii="Arial" w:hAnsi="Arial" w:cs="Arial"/>
          <w:sz w:val="20"/>
          <w:szCs w:val="20"/>
        </w:rPr>
        <w:t>timeline must be set up no earlier than 30 days before “</w:t>
      </w:r>
      <w:r w:rsidR="00FB1973" w:rsidRPr="00E11EF7">
        <w:rPr>
          <w:rFonts w:ascii="Arial" w:hAnsi="Arial" w:cs="Arial"/>
          <w:b/>
          <w:bCs/>
          <w:i/>
          <w:iCs/>
          <w:sz w:val="20"/>
          <w:szCs w:val="20"/>
        </w:rPr>
        <w:t>Orig First Legal Deadline</w:t>
      </w:r>
      <w:r w:rsidR="00FB1973">
        <w:rPr>
          <w:rFonts w:ascii="Arial" w:hAnsi="Arial" w:cs="Arial"/>
          <w:sz w:val="20"/>
          <w:szCs w:val="20"/>
        </w:rPr>
        <w:t>” date and cannot be set up after “</w:t>
      </w:r>
      <w:r w:rsidR="00E11EF7" w:rsidRPr="00E11EF7">
        <w:rPr>
          <w:rFonts w:ascii="Arial" w:hAnsi="Arial" w:cs="Arial"/>
          <w:b/>
          <w:bCs/>
          <w:i/>
          <w:iCs/>
          <w:sz w:val="20"/>
          <w:szCs w:val="20"/>
        </w:rPr>
        <w:t>Orig First Legal Deadline</w:t>
      </w:r>
      <w:r w:rsidR="00FB1973">
        <w:rPr>
          <w:rFonts w:ascii="Arial" w:hAnsi="Arial" w:cs="Arial"/>
          <w:sz w:val="20"/>
          <w:szCs w:val="20"/>
        </w:rPr>
        <w:t>” date.  The “</w:t>
      </w:r>
      <w:r>
        <w:rPr>
          <w:rFonts w:ascii="Arial" w:hAnsi="Arial" w:cs="Arial"/>
          <w:sz w:val="20"/>
          <w:szCs w:val="20"/>
        </w:rPr>
        <w:t>Extension Expiration Date</w:t>
      </w:r>
      <w:r w:rsidR="00FB1973">
        <w:rPr>
          <w:rFonts w:ascii="Arial" w:hAnsi="Arial" w:cs="Arial"/>
          <w:sz w:val="20"/>
          <w:szCs w:val="20"/>
        </w:rPr>
        <w:t>”</w:t>
      </w:r>
      <w:r>
        <w:rPr>
          <w:rFonts w:ascii="Arial" w:hAnsi="Arial" w:cs="Arial"/>
          <w:sz w:val="20"/>
          <w:szCs w:val="20"/>
        </w:rPr>
        <w:t xml:space="preserve"> continues to be automatically calculated as </w:t>
      </w:r>
      <w:r w:rsidR="00DA07FC">
        <w:rPr>
          <w:rFonts w:ascii="Arial" w:hAnsi="Arial" w:cs="Arial"/>
          <w:sz w:val="20"/>
          <w:szCs w:val="20"/>
        </w:rPr>
        <w:t>“</w:t>
      </w:r>
      <w:r w:rsidR="00E11EF7" w:rsidRPr="00E11EF7">
        <w:rPr>
          <w:rFonts w:ascii="Arial" w:hAnsi="Arial" w:cs="Arial"/>
          <w:b/>
          <w:bCs/>
          <w:i/>
          <w:iCs/>
          <w:sz w:val="20"/>
          <w:szCs w:val="20"/>
        </w:rPr>
        <w:t>Orig First Legal Deadline</w:t>
      </w:r>
      <w:r w:rsidR="00DA07FC">
        <w:rPr>
          <w:rFonts w:ascii="Arial" w:hAnsi="Arial" w:cs="Arial"/>
          <w:sz w:val="20"/>
          <w:szCs w:val="20"/>
        </w:rPr>
        <w:t>” plus 90 days.</w:t>
      </w:r>
      <w:r w:rsidR="00F228B1">
        <w:rPr>
          <w:rFonts w:ascii="Arial" w:hAnsi="Arial" w:cs="Arial"/>
          <w:sz w:val="20"/>
          <w:szCs w:val="20"/>
        </w:rPr>
        <w:t xml:space="preserve">  There are no changes to when </w:t>
      </w:r>
      <w:r w:rsidR="00D62535">
        <w:rPr>
          <w:rFonts w:ascii="Arial" w:hAnsi="Arial" w:cs="Arial"/>
          <w:sz w:val="20"/>
          <w:szCs w:val="20"/>
        </w:rPr>
        <w:t xml:space="preserve">a </w:t>
      </w:r>
      <w:r w:rsidR="00F228B1">
        <w:rPr>
          <w:rFonts w:ascii="Arial" w:hAnsi="Arial" w:cs="Arial"/>
          <w:sz w:val="20"/>
          <w:szCs w:val="20"/>
        </w:rPr>
        <w:t>second timeline can be created.</w:t>
      </w:r>
    </w:p>
    <w:p w14:paraId="651A8B10" w14:textId="77777777" w:rsidR="00C57DF2" w:rsidRPr="00C57DF2" w:rsidRDefault="00C57DF2" w:rsidP="00C57DF2">
      <w:pPr>
        <w:spacing w:before="0" w:after="0"/>
        <w:ind w:left="720"/>
        <w:rPr>
          <w:rFonts w:ascii="Arial" w:hAnsi="Arial" w:cs="Arial"/>
          <w:sz w:val="20"/>
          <w:szCs w:val="20"/>
        </w:rPr>
      </w:pPr>
    </w:p>
    <w:p w14:paraId="32AD4524" w14:textId="0DF57904" w:rsidR="009E206B" w:rsidRPr="004B026C" w:rsidRDefault="00C57DF2" w:rsidP="00C57DF2">
      <w:pPr>
        <w:spacing w:before="0" w:after="0"/>
        <w:ind w:left="720"/>
        <w:rPr>
          <w:rFonts w:ascii="Arial" w:hAnsi="Arial" w:cs="Arial"/>
          <w:sz w:val="20"/>
          <w:szCs w:val="20"/>
        </w:rPr>
      </w:pPr>
      <w:r w:rsidRPr="00C57DF2">
        <w:rPr>
          <w:rFonts w:ascii="Arial" w:hAnsi="Arial" w:cs="Arial"/>
          <w:sz w:val="20"/>
          <w:szCs w:val="20"/>
        </w:rPr>
        <w:t>The date “</w:t>
      </w:r>
      <w:r w:rsidR="006B2F2A" w:rsidRPr="00E11EF7">
        <w:rPr>
          <w:rFonts w:ascii="Arial" w:hAnsi="Arial" w:cs="Arial"/>
          <w:b/>
          <w:bCs/>
          <w:i/>
          <w:iCs/>
          <w:sz w:val="20"/>
          <w:szCs w:val="20"/>
        </w:rPr>
        <w:t>Orig First Legal Deadline</w:t>
      </w:r>
      <w:r w:rsidRPr="00C57DF2">
        <w:rPr>
          <w:rFonts w:ascii="Arial" w:hAnsi="Arial" w:cs="Arial"/>
          <w:sz w:val="20"/>
          <w:szCs w:val="20"/>
        </w:rPr>
        <w:t xml:space="preserve">” in the </w:t>
      </w:r>
      <w:r w:rsidR="00FB1973">
        <w:rPr>
          <w:rFonts w:ascii="Arial" w:hAnsi="Arial" w:cs="Arial"/>
          <w:sz w:val="20"/>
          <w:szCs w:val="20"/>
        </w:rPr>
        <w:t xml:space="preserve">Endorsed </w:t>
      </w:r>
      <w:r w:rsidRPr="00C57DF2">
        <w:rPr>
          <w:rFonts w:ascii="Arial" w:hAnsi="Arial" w:cs="Arial"/>
          <w:sz w:val="20"/>
          <w:szCs w:val="20"/>
        </w:rPr>
        <w:t xml:space="preserve">D&amp;P timelines does </w:t>
      </w:r>
      <w:r w:rsidRPr="00C57DF2">
        <w:rPr>
          <w:rFonts w:ascii="Arial" w:hAnsi="Arial" w:cs="Arial"/>
          <w:b/>
          <w:bCs/>
          <w:sz w:val="20"/>
          <w:szCs w:val="20"/>
        </w:rPr>
        <w:t>not</w:t>
      </w:r>
      <w:r w:rsidRPr="00C57DF2">
        <w:rPr>
          <w:rFonts w:ascii="Arial" w:hAnsi="Arial" w:cs="Arial"/>
          <w:sz w:val="20"/>
          <w:szCs w:val="20"/>
        </w:rPr>
        <w:t xml:space="preserve"> drive whether a claim is curtailed for first legal or not but affects </w:t>
      </w:r>
      <w:r w:rsidR="00DA07FC">
        <w:rPr>
          <w:rFonts w:ascii="Arial" w:hAnsi="Arial" w:cs="Arial"/>
          <w:sz w:val="20"/>
          <w:szCs w:val="20"/>
        </w:rPr>
        <w:t xml:space="preserve">when the servicer can </w:t>
      </w:r>
      <w:r w:rsidRPr="00C57DF2">
        <w:rPr>
          <w:rFonts w:ascii="Arial" w:hAnsi="Arial" w:cs="Arial"/>
          <w:sz w:val="20"/>
          <w:szCs w:val="20"/>
        </w:rPr>
        <w:t xml:space="preserve">submit Extension – Request to Delay Foreclosure requests. </w:t>
      </w:r>
      <w:r w:rsidR="00F228B1" w:rsidRPr="00F228B1">
        <w:rPr>
          <w:rFonts w:ascii="Arial" w:hAnsi="Arial" w:cs="Arial"/>
          <w:sz w:val="20"/>
          <w:szCs w:val="20"/>
        </w:rPr>
        <w:t xml:space="preserve">These changes </w:t>
      </w:r>
      <w:r w:rsidR="00F228B1">
        <w:rPr>
          <w:rFonts w:ascii="Arial" w:hAnsi="Arial" w:cs="Arial"/>
          <w:sz w:val="20"/>
          <w:szCs w:val="20"/>
        </w:rPr>
        <w:t>do</w:t>
      </w:r>
      <w:r w:rsidR="00F228B1" w:rsidRPr="00F228B1">
        <w:rPr>
          <w:rFonts w:ascii="Arial" w:hAnsi="Arial" w:cs="Arial"/>
          <w:sz w:val="20"/>
          <w:szCs w:val="20"/>
        </w:rPr>
        <w:t xml:space="preserve"> not affect current claims curtailment logic.</w:t>
      </w:r>
      <w:r w:rsidR="00F228B1">
        <w:rPr>
          <w:rFonts w:ascii="Arial" w:hAnsi="Arial" w:cs="Arial"/>
          <w:sz w:val="20"/>
          <w:szCs w:val="20"/>
        </w:rPr>
        <w:t xml:space="preserve">  Extensions to First Legal Curtailment from the Extension – Request to Delay Foreclosure timeline still need to be reported on the Claim Form in Block #19 “</w:t>
      </w:r>
      <w:r w:rsidR="00F228B1" w:rsidRPr="00F228B1">
        <w:rPr>
          <w:rFonts w:ascii="Arial" w:hAnsi="Arial" w:cs="Arial"/>
          <w:sz w:val="20"/>
          <w:szCs w:val="20"/>
        </w:rPr>
        <w:t>Exp. Date of Approved Ext (1st Legal to Commence FCL / Deed in Lieu)</w:t>
      </w:r>
      <w:r w:rsidR="00F228B1">
        <w:rPr>
          <w:rFonts w:ascii="Arial" w:hAnsi="Arial" w:cs="Arial"/>
          <w:sz w:val="20"/>
          <w:szCs w:val="20"/>
        </w:rPr>
        <w:t>”.</w:t>
      </w:r>
    </w:p>
    <w:p w14:paraId="73CD8026" w14:textId="171E33C1" w:rsidR="00B42FFF" w:rsidRDefault="00B42FFF" w:rsidP="00B42FFF">
      <w:pPr>
        <w:pStyle w:val="NoSpacing"/>
      </w:pPr>
    </w:p>
    <w:p w14:paraId="7CB440A9" w14:textId="2A219386" w:rsidR="00E264FF" w:rsidRDefault="00E264FF" w:rsidP="00B42FFF">
      <w:pPr>
        <w:pStyle w:val="NoSpacing"/>
      </w:pPr>
    </w:p>
    <w:p w14:paraId="65254688" w14:textId="77777777" w:rsidR="00E264FF" w:rsidRDefault="00E264FF" w:rsidP="00B42FFF">
      <w:pPr>
        <w:pStyle w:val="NoSpacing"/>
      </w:pPr>
    </w:p>
    <w:p w14:paraId="174CBD71" w14:textId="52ADE240" w:rsidR="00B60535" w:rsidRDefault="00B60535" w:rsidP="00B60535">
      <w:pPr>
        <w:pStyle w:val="Heading2"/>
        <w:numPr>
          <w:ilvl w:val="0"/>
          <w:numId w:val="7"/>
        </w:numPr>
      </w:pPr>
      <w:bookmarkStart w:id="3" w:name="_Toc99104145"/>
      <w:r>
        <w:t>Claim Type 22</w:t>
      </w:r>
      <w:r w:rsidR="00C66495">
        <w:t xml:space="preserve"> update</w:t>
      </w:r>
      <w:r w:rsidR="00150303">
        <w:t xml:space="preserve"> (34052)</w:t>
      </w:r>
      <w:bookmarkEnd w:id="3"/>
    </w:p>
    <w:p w14:paraId="760C4BE6" w14:textId="04BDF66D" w:rsidR="00B60535" w:rsidRDefault="00B60535" w:rsidP="00B60535">
      <w:pPr>
        <w:spacing w:before="0" w:after="0"/>
        <w:ind w:left="720"/>
        <w:rPr>
          <w:rFonts w:ascii="Arial" w:hAnsi="Arial" w:cs="Arial"/>
          <w:sz w:val="20"/>
          <w:szCs w:val="20"/>
        </w:rPr>
      </w:pPr>
      <w:r w:rsidRPr="00AC3009">
        <w:rPr>
          <w:rFonts w:ascii="Arial" w:hAnsi="Arial" w:cs="Arial"/>
          <w:sz w:val="20"/>
          <w:szCs w:val="20"/>
        </w:rPr>
        <w:t>Claim Type 22 will be automatically inactivated when HUD adds and comp</w:t>
      </w:r>
      <w:r w:rsidR="004A27C2">
        <w:rPr>
          <w:rFonts w:ascii="Arial" w:hAnsi="Arial" w:cs="Arial"/>
          <w:sz w:val="20"/>
          <w:szCs w:val="20"/>
        </w:rPr>
        <w:t>l</w:t>
      </w:r>
      <w:r w:rsidRPr="00AC3009">
        <w:rPr>
          <w:rFonts w:ascii="Arial" w:hAnsi="Arial" w:cs="Arial"/>
          <w:sz w:val="20"/>
          <w:szCs w:val="20"/>
        </w:rPr>
        <w:t xml:space="preserve">etes </w:t>
      </w:r>
      <w:r>
        <w:rPr>
          <w:rFonts w:ascii="Arial" w:hAnsi="Arial" w:cs="Arial"/>
          <w:sz w:val="20"/>
          <w:szCs w:val="20"/>
        </w:rPr>
        <w:t>“</w:t>
      </w:r>
      <w:r w:rsidRPr="00EE572D">
        <w:rPr>
          <w:rFonts w:ascii="Arial" w:hAnsi="Arial" w:cs="Arial"/>
          <w:sz w:val="20"/>
          <w:szCs w:val="20"/>
        </w:rPr>
        <w:t>Assignment Denied - No Funds Due</w:t>
      </w:r>
      <w:r>
        <w:rPr>
          <w:rFonts w:ascii="Arial" w:hAnsi="Arial" w:cs="Arial"/>
          <w:sz w:val="20"/>
          <w:szCs w:val="20"/>
        </w:rPr>
        <w:t>” step</w:t>
      </w:r>
      <w:r w:rsidR="004A2F7C">
        <w:rPr>
          <w:rFonts w:ascii="Arial" w:hAnsi="Arial" w:cs="Arial"/>
          <w:sz w:val="20"/>
          <w:szCs w:val="20"/>
        </w:rPr>
        <w:t>.</w:t>
      </w:r>
    </w:p>
    <w:p w14:paraId="7701277E" w14:textId="1ABAD38C" w:rsidR="00E264FF" w:rsidRDefault="00E264FF">
      <w:pPr>
        <w:spacing w:before="0" w:after="0"/>
        <w:rPr>
          <w:rFonts w:ascii="Arial" w:hAnsi="Arial" w:cs="Arial"/>
          <w:sz w:val="20"/>
          <w:szCs w:val="20"/>
        </w:rPr>
      </w:pPr>
      <w:r>
        <w:rPr>
          <w:rFonts w:ascii="Arial" w:hAnsi="Arial" w:cs="Arial"/>
          <w:sz w:val="20"/>
          <w:szCs w:val="20"/>
        </w:rPr>
        <w:br w:type="page"/>
      </w:r>
    </w:p>
    <w:p w14:paraId="66CE7996" w14:textId="6105B6F0" w:rsidR="00235D57" w:rsidRDefault="00235D57" w:rsidP="003967BC">
      <w:pPr>
        <w:pStyle w:val="Heading2"/>
        <w:numPr>
          <w:ilvl w:val="0"/>
          <w:numId w:val="7"/>
        </w:numPr>
      </w:pPr>
      <w:bookmarkStart w:id="4" w:name="_Hlk98960458"/>
      <w:bookmarkStart w:id="5" w:name="_Toc99104146"/>
      <w:r w:rsidRPr="00B42FFF">
        <w:t>Repurchase</w:t>
      </w:r>
      <w:r w:rsidRPr="00277BFA">
        <w:t xml:space="preserve"> </w:t>
      </w:r>
      <w:r w:rsidRPr="004A46E2">
        <w:t>Activity Variances</w:t>
      </w:r>
      <w:r w:rsidRPr="001B0AF9">
        <w:t xml:space="preserve"> </w:t>
      </w:r>
      <w:bookmarkEnd w:id="4"/>
      <w:r w:rsidRPr="001B0AF9">
        <w:t>(57</w:t>
      </w:r>
      <w:r>
        <w:t>9259</w:t>
      </w:r>
      <w:r w:rsidRPr="001B0AF9">
        <w:t>)</w:t>
      </w:r>
      <w:bookmarkEnd w:id="5"/>
    </w:p>
    <w:p w14:paraId="1A1B4D4E" w14:textId="2F686F32" w:rsidR="00235D57" w:rsidRPr="00E84AB6" w:rsidRDefault="00235D57" w:rsidP="00235D57">
      <w:pPr>
        <w:pStyle w:val="ListParagraph"/>
        <w:rPr>
          <w:rFonts w:ascii="Arial" w:hAnsi="Arial" w:cs="Arial"/>
          <w:sz w:val="20"/>
          <w:szCs w:val="20"/>
        </w:rPr>
      </w:pPr>
      <w:bookmarkStart w:id="6" w:name="_Hlk98960484"/>
      <w:r w:rsidRPr="00E84AB6">
        <w:rPr>
          <w:rFonts w:ascii="Arial" w:hAnsi="Arial" w:cs="Arial"/>
          <w:sz w:val="20"/>
          <w:szCs w:val="20"/>
        </w:rPr>
        <w:t xml:space="preserve">Repurchase timeline was updated to </w:t>
      </w:r>
      <w:r w:rsidR="00C247B7">
        <w:rPr>
          <w:rFonts w:ascii="Arial" w:hAnsi="Arial" w:cs="Arial"/>
          <w:sz w:val="20"/>
          <w:szCs w:val="20"/>
        </w:rPr>
        <w:t>not</w:t>
      </w:r>
      <w:r w:rsidRPr="00E84AB6">
        <w:rPr>
          <w:rFonts w:ascii="Arial" w:hAnsi="Arial" w:cs="Arial"/>
          <w:sz w:val="20"/>
          <w:szCs w:val="20"/>
        </w:rPr>
        <w:t xml:space="preserve"> allow servicers</w:t>
      </w:r>
      <w:r w:rsidR="004A27C2">
        <w:rPr>
          <w:rFonts w:ascii="Arial" w:hAnsi="Arial" w:cs="Arial"/>
          <w:sz w:val="20"/>
          <w:szCs w:val="20"/>
        </w:rPr>
        <w:t xml:space="preserve"> to</w:t>
      </w:r>
      <w:r w:rsidRPr="00E84AB6">
        <w:rPr>
          <w:rFonts w:ascii="Arial" w:hAnsi="Arial" w:cs="Arial"/>
          <w:sz w:val="20"/>
          <w:szCs w:val="20"/>
        </w:rPr>
        <w:t xml:space="preserve"> Authorize the Repurchase if there is an outstanding </w:t>
      </w:r>
      <w:r w:rsidR="00683258">
        <w:rPr>
          <w:rFonts w:ascii="Arial" w:hAnsi="Arial" w:cs="Arial"/>
          <w:sz w:val="20"/>
          <w:szCs w:val="20"/>
        </w:rPr>
        <w:t xml:space="preserve">HUD NSC Contractor </w:t>
      </w:r>
      <w:r w:rsidRPr="00E84AB6">
        <w:rPr>
          <w:rFonts w:ascii="Arial" w:hAnsi="Arial" w:cs="Arial"/>
          <w:sz w:val="20"/>
          <w:szCs w:val="20"/>
        </w:rPr>
        <w:t xml:space="preserve">disbursement pending. When </w:t>
      </w:r>
      <w:r w:rsidR="004A27C2">
        <w:rPr>
          <w:rFonts w:ascii="Arial" w:hAnsi="Arial" w:cs="Arial"/>
          <w:sz w:val="20"/>
          <w:szCs w:val="20"/>
        </w:rPr>
        <w:t xml:space="preserve">the </w:t>
      </w:r>
      <w:r w:rsidRPr="00E84AB6">
        <w:rPr>
          <w:rFonts w:ascii="Arial" w:hAnsi="Arial" w:cs="Arial"/>
          <w:sz w:val="20"/>
          <w:szCs w:val="20"/>
        </w:rPr>
        <w:t>Servicer click</w:t>
      </w:r>
      <w:r w:rsidR="00683258">
        <w:rPr>
          <w:rFonts w:ascii="Arial" w:hAnsi="Arial" w:cs="Arial"/>
          <w:sz w:val="20"/>
          <w:szCs w:val="20"/>
        </w:rPr>
        <w:t>s</w:t>
      </w:r>
      <w:r w:rsidRPr="00E84AB6">
        <w:rPr>
          <w:rFonts w:ascii="Arial" w:hAnsi="Arial" w:cs="Arial"/>
          <w:sz w:val="20"/>
          <w:szCs w:val="20"/>
        </w:rPr>
        <w:t xml:space="preserve"> on </w:t>
      </w:r>
      <w:r w:rsidR="004A27C2">
        <w:rPr>
          <w:rFonts w:ascii="Arial" w:hAnsi="Arial" w:cs="Arial"/>
          <w:sz w:val="20"/>
          <w:szCs w:val="20"/>
        </w:rPr>
        <w:t xml:space="preserve">the </w:t>
      </w:r>
      <w:r w:rsidRPr="00E84AB6">
        <w:rPr>
          <w:rFonts w:ascii="Arial" w:hAnsi="Arial" w:cs="Arial"/>
          <w:sz w:val="20"/>
          <w:szCs w:val="20"/>
        </w:rPr>
        <w:t>APPROVE button to Authorize Repurchase,</w:t>
      </w:r>
      <w:r w:rsidR="00683258">
        <w:rPr>
          <w:rFonts w:ascii="Arial" w:hAnsi="Arial" w:cs="Arial"/>
          <w:sz w:val="20"/>
          <w:szCs w:val="20"/>
        </w:rPr>
        <w:t xml:space="preserve"> the</w:t>
      </w:r>
      <w:r w:rsidRPr="00E84AB6">
        <w:rPr>
          <w:rFonts w:ascii="Arial" w:hAnsi="Arial" w:cs="Arial"/>
          <w:sz w:val="20"/>
          <w:szCs w:val="20"/>
        </w:rPr>
        <w:t xml:space="preserve"> system will immediately change </w:t>
      </w:r>
      <w:r w:rsidR="00683258" w:rsidRPr="00683258">
        <w:rPr>
          <w:rFonts w:ascii="Arial" w:hAnsi="Arial" w:cs="Arial"/>
          <w:sz w:val="20"/>
          <w:szCs w:val="20"/>
        </w:rPr>
        <w:t>the Servicer on the loan from the HUD NSC Contractor to the Servicer that was selected to Repurchase the loan</w:t>
      </w:r>
      <w:r w:rsidR="00683258">
        <w:rPr>
          <w:rFonts w:ascii="Arial" w:hAnsi="Arial" w:cs="Arial"/>
          <w:sz w:val="20"/>
          <w:szCs w:val="20"/>
        </w:rPr>
        <w:t xml:space="preserve">. </w:t>
      </w:r>
      <w:r w:rsidR="004A27C2" w:rsidRPr="00683258">
        <w:rPr>
          <w:rFonts w:ascii="Arial" w:hAnsi="Arial" w:cs="Arial"/>
          <w:sz w:val="20"/>
          <w:szCs w:val="20"/>
        </w:rPr>
        <w:t>The s</w:t>
      </w:r>
      <w:r w:rsidRPr="00683258">
        <w:rPr>
          <w:rFonts w:ascii="Arial" w:hAnsi="Arial" w:cs="Arial"/>
          <w:sz w:val="20"/>
          <w:szCs w:val="20"/>
        </w:rPr>
        <w:t xml:space="preserve">ystem will also remove </w:t>
      </w:r>
      <w:r w:rsidR="004A27C2" w:rsidRPr="00683258">
        <w:rPr>
          <w:rFonts w:ascii="Arial" w:hAnsi="Arial" w:cs="Arial"/>
          <w:sz w:val="20"/>
          <w:szCs w:val="20"/>
        </w:rPr>
        <w:t xml:space="preserve">the </w:t>
      </w:r>
      <w:r w:rsidRPr="00683258">
        <w:rPr>
          <w:rFonts w:ascii="Arial" w:hAnsi="Arial" w:cs="Arial"/>
          <w:sz w:val="20"/>
          <w:szCs w:val="20"/>
        </w:rPr>
        <w:t>10-days hold period for the batches.</w:t>
      </w:r>
    </w:p>
    <w:bookmarkEnd w:id="6"/>
    <w:p w14:paraId="24716CB3" w14:textId="77777777" w:rsidR="00235D57" w:rsidRPr="00E84AB6" w:rsidRDefault="00235D57" w:rsidP="00235D57">
      <w:pPr>
        <w:pStyle w:val="ListParagraph"/>
        <w:rPr>
          <w:rFonts w:ascii="Arial" w:hAnsi="Arial" w:cs="Arial"/>
          <w:iCs/>
          <w:sz w:val="20"/>
          <w:szCs w:val="20"/>
        </w:rPr>
      </w:pPr>
    </w:p>
    <w:p w14:paraId="2E63CDD2" w14:textId="66A3AC89" w:rsidR="00235D57" w:rsidRPr="00B42FFF" w:rsidRDefault="00235D57" w:rsidP="00B42FFF">
      <w:pPr>
        <w:pStyle w:val="Heading3"/>
        <w:numPr>
          <w:ilvl w:val="0"/>
          <w:numId w:val="26"/>
        </w:numPr>
        <w:rPr>
          <w:b w:val="0"/>
          <w:bCs w:val="0"/>
          <w:i w:val="0"/>
          <w:iCs/>
        </w:rPr>
      </w:pPr>
      <w:bookmarkStart w:id="7" w:name="_Hlk98960510"/>
      <w:r w:rsidRPr="00B42FFF">
        <w:rPr>
          <w:b w:val="0"/>
          <w:bCs w:val="0"/>
          <w:i w:val="0"/>
          <w:iCs/>
        </w:rPr>
        <w:t xml:space="preserve">An error message will be displayed only if </w:t>
      </w:r>
      <w:r w:rsidR="004A27C2" w:rsidRPr="00B42FFF">
        <w:rPr>
          <w:b w:val="0"/>
          <w:bCs w:val="0"/>
          <w:i w:val="0"/>
          <w:iCs/>
        </w:rPr>
        <w:t xml:space="preserve">a </w:t>
      </w:r>
      <w:r w:rsidRPr="00B42FFF">
        <w:rPr>
          <w:b w:val="0"/>
          <w:bCs w:val="0"/>
          <w:i w:val="0"/>
          <w:iCs/>
        </w:rPr>
        <w:t xml:space="preserve">pending disbursement exists when </w:t>
      </w:r>
      <w:r w:rsidR="004A27C2" w:rsidRPr="00B42FFF">
        <w:rPr>
          <w:b w:val="0"/>
          <w:bCs w:val="0"/>
          <w:i w:val="0"/>
          <w:iCs/>
        </w:rPr>
        <w:t xml:space="preserve">the </w:t>
      </w:r>
      <w:r w:rsidRPr="00B42FFF">
        <w:rPr>
          <w:b w:val="0"/>
          <w:bCs w:val="0"/>
          <w:i w:val="0"/>
          <w:iCs/>
        </w:rPr>
        <w:t xml:space="preserve">Servicer clicks on APRPOVE button to Authorize Repurchase.  </w:t>
      </w:r>
    </w:p>
    <w:p w14:paraId="45DBAD02" w14:textId="0F95CB3C" w:rsidR="00235D57" w:rsidRDefault="00235D57" w:rsidP="00B42FFF">
      <w:pPr>
        <w:ind w:left="1440"/>
        <w:rPr>
          <w:noProof/>
        </w:rPr>
      </w:pPr>
      <w:r w:rsidRPr="00B42FFF">
        <w:rPr>
          <w:rFonts w:ascii="Arial" w:hAnsi="Arial" w:cs="Arial"/>
          <w:b/>
          <w:bCs/>
          <w:iCs/>
          <w:sz w:val="20"/>
          <w:szCs w:val="20"/>
        </w:rPr>
        <w:t>Error Message</w:t>
      </w:r>
      <w:r w:rsidRPr="00B42FFF">
        <w:rPr>
          <w:rFonts w:ascii="Arial" w:hAnsi="Arial" w:cs="Arial"/>
          <w:iCs/>
          <w:sz w:val="20"/>
          <w:szCs w:val="20"/>
        </w:rPr>
        <w:t>: Repurchase cannot be authorized until all HUD pending disbursement</w:t>
      </w:r>
      <w:r w:rsidR="00D62535" w:rsidRPr="00B42FFF">
        <w:rPr>
          <w:rFonts w:ascii="Arial" w:hAnsi="Arial" w:cs="Arial"/>
          <w:iCs/>
          <w:sz w:val="20"/>
          <w:szCs w:val="20"/>
        </w:rPr>
        <w:t>s</w:t>
      </w:r>
      <w:r w:rsidRPr="00B42FFF">
        <w:rPr>
          <w:rFonts w:ascii="Arial" w:hAnsi="Arial" w:cs="Arial"/>
          <w:iCs/>
          <w:sz w:val="20"/>
          <w:szCs w:val="20"/>
        </w:rPr>
        <w:t xml:space="preserve"> have been processed</w:t>
      </w:r>
      <w:bookmarkEnd w:id="7"/>
      <w:r w:rsidRPr="00B42FFF">
        <w:rPr>
          <w:rFonts w:ascii="Arial" w:hAnsi="Arial" w:cs="Arial"/>
          <w:iCs/>
          <w:sz w:val="20"/>
          <w:szCs w:val="20"/>
        </w:rPr>
        <w:t>.</w:t>
      </w:r>
    </w:p>
    <w:p w14:paraId="1788F6A7" w14:textId="3945FC5B" w:rsidR="00235D57" w:rsidRDefault="00D76357" w:rsidP="00235D57">
      <w:pPr>
        <w:ind w:firstLine="720"/>
        <w:jc w:val="center"/>
        <w:rPr>
          <w:noProof/>
        </w:rPr>
      </w:pPr>
      <w:r w:rsidRPr="00D76357">
        <w:rPr>
          <w:noProof/>
        </w:rPr>
        <w:t xml:space="preserve"> </w:t>
      </w:r>
      <w:r>
        <w:rPr>
          <w:noProof/>
        </w:rPr>
        <w:drawing>
          <wp:inline distT="0" distB="0" distL="0" distR="0" wp14:anchorId="3F120FD4" wp14:editId="5AA4738E">
            <wp:extent cx="4807585" cy="13970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7"/>
                    <a:stretch>
                      <a:fillRect/>
                    </a:stretch>
                  </pic:blipFill>
                  <pic:spPr>
                    <a:xfrm>
                      <a:off x="0" y="0"/>
                      <a:ext cx="4824895" cy="1402030"/>
                    </a:xfrm>
                    <a:prstGeom prst="rect">
                      <a:avLst/>
                    </a:prstGeom>
                  </pic:spPr>
                </pic:pic>
              </a:graphicData>
            </a:graphic>
          </wp:inline>
        </w:drawing>
      </w:r>
    </w:p>
    <w:p w14:paraId="7C6B1EBC" w14:textId="77777777" w:rsidR="00235D57" w:rsidRDefault="00235D57" w:rsidP="00235D57">
      <w:pPr>
        <w:pStyle w:val="ListParagraph"/>
        <w:rPr>
          <w:rFonts w:ascii="Arial" w:hAnsi="Arial" w:cs="Arial"/>
          <w:noProof/>
          <w:sz w:val="20"/>
          <w:szCs w:val="20"/>
        </w:rPr>
      </w:pPr>
    </w:p>
    <w:p w14:paraId="348709BC" w14:textId="51CDACBF" w:rsidR="00235D57" w:rsidRPr="00B42FFF" w:rsidRDefault="00235D57" w:rsidP="00B42FFF">
      <w:pPr>
        <w:pStyle w:val="Heading3"/>
        <w:numPr>
          <w:ilvl w:val="0"/>
          <w:numId w:val="26"/>
        </w:numPr>
        <w:rPr>
          <w:b w:val="0"/>
          <w:bCs w:val="0"/>
          <w:i w:val="0"/>
          <w:iCs/>
        </w:rPr>
      </w:pPr>
      <w:bookmarkStart w:id="8" w:name="_Hlk98960539"/>
      <w:r w:rsidRPr="00B42FFF">
        <w:rPr>
          <w:b w:val="0"/>
          <w:bCs w:val="0"/>
          <w:i w:val="0"/>
          <w:iCs/>
        </w:rPr>
        <w:t xml:space="preserve">If </w:t>
      </w:r>
      <w:r w:rsidR="004A27C2" w:rsidRPr="00B42FFF">
        <w:rPr>
          <w:b w:val="0"/>
          <w:bCs w:val="0"/>
          <w:i w:val="0"/>
          <w:iCs/>
        </w:rPr>
        <w:t xml:space="preserve">there is </w:t>
      </w:r>
      <w:r w:rsidRPr="00B42FFF">
        <w:rPr>
          <w:b w:val="0"/>
          <w:bCs w:val="0"/>
          <w:i w:val="0"/>
          <w:iCs/>
        </w:rPr>
        <w:t xml:space="preserve">no pending disbursement, </w:t>
      </w:r>
      <w:r w:rsidR="004A27C2" w:rsidRPr="00B42FFF">
        <w:rPr>
          <w:b w:val="0"/>
          <w:bCs w:val="0"/>
          <w:i w:val="0"/>
          <w:iCs/>
        </w:rPr>
        <w:t xml:space="preserve">the </w:t>
      </w:r>
      <w:r w:rsidRPr="00B42FFF">
        <w:rPr>
          <w:b w:val="0"/>
          <w:bCs w:val="0"/>
          <w:i w:val="0"/>
          <w:iCs/>
        </w:rPr>
        <w:t xml:space="preserve">following message will be displayed when </w:t>
      </w:r>
      <w:r w:rsidR="004A27C2" w:rsidRPr="00B42FFF">
        <w:rPr>
          <w:b w:val="0"/>
          <w:bCs w:val="0"/>
          <w:i w:val="0"/>
          <w:iCs/>
        </w:rPr>
        <w:t xml:space="preserve">the </w:t>
      </w:r>
      <w:r w:rsidRPr="00B42FFF">
        <w:rPr>
          <w:b w:val="0"/>
          <w:bCs w:val="0"/>
          <w:i w:val="0"/>
          <w:iCs/>
        </w:rPr>
        <w:t xml:space="preserve">Servicer clicks on APRPOVE button to Authorize Repurchase.  </w:t>
      </w:r>
    </w:p>
    <w:p w14:paraId="3B8D3974" w14:textId="77777777" w:rsidR="00235D57" w:rsidRPr="00B42FFF" w:rsidRDefault="00235D57" w:rsidP="00B42FFF">
      <w:pPr>
        <w:ind w:left="1440"/>
        <w:rPr>
          <w:rFonts w:ascii="Arial" w:hAnsi="Arial" w:cs="Arial"/>
          <w:iCs/>
          <w:sz w:val="20"/>
          <w:szCs w:val="20"/>
        </w:rPr>
      </w:pPr>
      <w:r w:rsidRPr="00B42FFF">
        <w:rPr>
          <w:rFonts w:ascii="Arial" w:hAnsi="Arial" w:cs="Arial"/>
          <w:b/>
          <w:bCs/>
          <w:iCs/>
          <w:sz w:val="20"/>
          <w:szCs w:val="20"/>
        </w:rPr>
        <w:t>Message</w:t>
      </w:r>
      <w:r w:rsidRPr="00B42FFF">
        <w:rPr>
          <w:rFonts w:ascii="Arial" w:hAnsi="Arial" w:cs="Arial"/>
          <w:iCs/>
          <w:sz w:val="20"/>
          <w:szCs w:val="20"/>
        </w:rPr>
        <w:t>: You are about to transfer servicing of this loan to &lt;Servicer from Servicing Mgmt&gt;.  Are you sure you want to continue?</w:t>
      </w:r>
    </w:p>
    <w:bookmarkEnd w:id="8"/>
    <w:p w14:paraId="33E1EDE9" w14:textId="77777777" w:rsidR="00235D57" w:rsidRDefault="00235D57" w:rsidP="00235D57">
      <w:pPr>
        <w:pStyle w:val="ListParagraph"/>
        <w:rPr>
          <w:rFonts w:ascii="Arial" w:hAnsi="Arial" w:cs="Arial"/>
          <w:noProof/>
          <w:sz w:val="20"/>
          <w:szCs w:val="20"/>
        </w:rPr>
      </w:pPr>
    </w:p>
    <w:p w14:paraId="7D70C428" w14:textId="53651750" w:rsidR="00235D57" w:rsidRPr="00B42FFF" w:rsidRDefault="003350B4" w:rsidP="00B42FFF">
      <w:pPr>
        <w:pStyle w:val="Heading3"/>
        <w:numPr>
          <w:ilvl w:val="0"/>
          <w:numId w:val="26"/>
        </w:numPr>
        <w:rPr>
          <w:b w:val="0"/>
          <w:bCs w:val="0"/>
          <w:i w:val="0"/>
          <w:iCs/>
        </w:rPr>
      </w:pPr>
      <w:r w:rsidRPr="00B42FFF">
        <w:rPr>
          <w:b w:val="0"/>
          <w:bCs w:val="0"/>
          <w:i w:val="0"/>
          <w:iCs/>
        </w:rPr>
        <w:t xml:space="preserve">Upon clicking YES on the Certify message, the Servicer on the loan will immediately be updated from the HUD </w:t>
      </w:r>
      <w:r w:rsidR="00683258" w:rsidRPr="00B42FFF">
        <w:rPr>
          <w:b w:val="0"/>
          <w:bCs w:val="0"/>
          <w:i w:val="0"/>
          <w:iCs/>
        </w:rPr>
        <w:t xml:space="preserve">NSC </w:t>
      </w:r>
      <w:r w:rsidRPr="00B42FFF">
        <w:rPr>
          <w:b w:val="0"/>
          <w:bCs w:val="0"/>
          <w:i w:val="0"/>
          <w:iCs/>
        </w:rPr>
        <w:t>Contractor to the Servicer that was selected to Repurchase the loan.</w:t>
      </w:r>
    </w:p>
    <w:p w14:paraId="6A221B6E" w14:textId="77777777" w:rsidR="00235D57" w:rsidRPr="00E84AB6" w:rsidRDefault="00235D57" w:rsidP="00235D57">
      <w:pPr>
        <w:pStyle w:val="ListParagraph"/>
        <w:ind w:left="1440"/>
        <w:rPr>
          <w:rFonts w:ascii="Arial" w:hAnsi="Arial" w:cs="Arial"/>
          <w:noProof/>
          <w:sz w:val="20"/>
          <w:szCs w:val="20"/>
        </w:rPr>
      </w:pPr>
    </w:p>
    <w:p w14:paraId="39833031" w14:textId="77777777" w:rsidR="00235D57" w:rsidRDefault="00235D57" w:rsidP="00235D57">
      <w:pPr>
        <w:pStyle w:val="ListParagraph"/>
        <w:jc w:val="center"/>
        <w:rPr>
          <w:noProof/>
        </w:rPr>
      </w:pPr>
      <w:r>
        <w:rPr>
          <w:noProof/>
        </w:rPr>
        <w:drawing>
          <wp:inline distT="0" distB="0" distL="0" distR="0" wp14:anchorId="661FB675" wp14:editId="69A79805">
            <wp:extent cx="3304762" cy="1609524"/>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8"/>
                    <a:stretch>
                      <a:fillRect/>
                    </a:stretch>
                  </pic:blipFill>
                  <pic:spPr>
                    <a:xfrm>
                      <a:off x="0" y="0"/>
                      <a:ext cx="3304762" cy="1609524"/>
                    </a:xfrm>
                    <a:prstGeom prst="rect">
                      <a:avLst/>
                    </a:prstGeom>
                  </pic:spPr>
                </pic:pic>
              </a:graphicData>
            </a:graphic>
          </wp:inline>
        </w:drawing>
      </w:r>
    </w:p>
    <w:p w14:paraId="78DC8A7C" w14:textId="77777777" w:rsidR="00235D57" w:rsidRDefault="00235D57" w:rsidP="00235D57">
      <w:pPr>
        <w:pStyle w:val="ListParagraph"/>
        <w:jc w:val="center"/>
        <w:rPr>
          <w:noProof/>
        </w:rPr>
      </w:pPr>
    </w:p>
    <w:p w14:paraId="3FB9AA36" w14:textId="77777777" w:rsidR="00235D57" w:rsidRPr="00B42FFF" w:rsidRDefault="00235D57" w:rsidP="00B42FFF">
      <w:pPr>
        <w:pStyle w:val="Heading3"/>
        <w:numPr>
          <w:ilvl w:val="0"/>
          <w:numId w:val="26"/>
        </w:numPr>
        <w:rPr>
          <w:b w:val="0"/>
          <w:bCs w:val="0"/>
          <w:i w:val="0"/>
          <w:iCs/>
        </w:rPr>
      </w:pPr>
      <w:bookmarkStart w:id="9" w:name="_Hlk98960924"/>
      <w:r w:rsidRPr="00B42FFF">
        <w:rPr>
          <w:b w:val="0"/>
          <w:bCs w:val="0"/>
          <w:i w:val="0"/>
          <w:iCs/>
        </w:rPr>
        <w:t>Current logic for inactivating CT 22 timeline remains when “Assignment to Servicer sent for recording” step is completed.</w:t>
      </w:r>
    </w:p>
    <w:bookmarkEnd w:id="9"/>
    <w:p w14:paraId="10534D70" w14:textId="77777777" w:rsidR="00235D57" w:rsidRPr="00AC3009" w:rsidRDefault="00235D57" w:rsidP="00235D57">
      <w:pPr>
        <w:spacing w:before="0" w:after="0"/>
        <w:rPr>
          <w:rFonts w:ascii="Arial" w:hAnsi="Arial" w:cs="Arial"/>
          <w:sz w:val="20"/>
          <w:szCs w:val="20"/>
        </w:rPr>
      </w:pPr>
    </w:p>
    <w:p w14:paraId="157F9B0E" w14:textId="77777777" w:rsidR="00B60535" w:rsidRPr="004B026C" w:rsidRDefault="00B60535" w:rsidP="001676FF">
      <w:pPr>
        <w:ind w:left="720"/>
        <w:rPr>
          <w:rFonts w:ascii="Arial" w:hAnsi="Arial" w:cs="Arial"/>
          <w:iCs/>
          <w:sz w:val="20"/>
          <w:szCs w:val="20"/>
        </w:rPr>
      </w:pPr>
    </w:p>
    <w:p w14:paraId="337DA360" w14:textId="184FB1C6" w:rsidR="00235D57" w:rsidRPr="004B026C" w:rsidRDefault="00235D57" w:rsidP="007526B7">
      <w:pPr>
        <w:rPr>
          <w:rFonts w:ascii="Arial" w:hAnsi="Arial" w:cs="Arial"/>
          <w:iCs/>
          <w:sz w:val="20"/>
          <w:szCs w:val="20"/>
        </w:rPr>
        <w:sectPr w:rsidR="00235D57" w:rsidRPr="004B026C" w:rsidSect="00BD3DF7">
          <w:headerReference w:type="default" r:id="rId19"/>
          <w:footerReference w:type="default" r:id="rId20"/>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F684F38" w14:textId="027DE9C4" w:rsidR="00880BE3" w:rsidRPr="00E64A67" w:rsidRDefault="000B4AB3" w:rsidP="0081793A">
      <w:pPr>
        <w:pStyle w:val="Heading1"/>
        <w:rPr>
          <w:rFonts w:cs="Arial"/>
          <w:sz w:val="20"/>
          <w:szCs w:val="20"/>
        </w:rPr>
      </w:pPr>
      <w:bookmarkStart w:id="10" w:name="_Toc99104147"/>
      <w:r w:rsidRPr="004B026C">
        <w:rPr>
          <w:rFonts w:cs="Arial"/>
          <w:sz w:val="24"/>
          <w:szCs w:val="24"/>
        </w:rPr>
        <w:t xml:space="preserve">Servicer / </w:t>
      </w:r>
      <w:r w:rsidR="0081793A" w:rsidRPr="00E64A67">
        <w:rPr>
          <w:rFonts w:cs="Arial"/>
          <w:sz w:val="24"/>
          <w:szCs w:val="24"/>
        </w:rPr>
        <w:t>Claims</w:t>
      </w:r>
      <w:r w:rsidR="00EB1948" w:rsidRPr="00E64A67">
        <w:rPr>
          <w:rFonts w:cs="Arial"/>
          <w:sz w:val="24"/>
          <w:szCs w:val="24"/>
        </w:rPr>
        <w:t xml:space="preserve"> Related Changes</w:t>
      </w:r>
      <w:bookmarkEnd w:id="10"/>
    </w:p>
    <w:p w14:paraId="4A9E0387" w14:textId="3B522042" w:rsidR="00A837A6" w:rsidRPr="00765BD9" w:rsidRDefault="00A837A6" w:rsidP="00A837A6">
      <w:pPr>
        <w:pStyle w:val="Heading2"/>
        <w:numPr>
          <w:ilvl w:val="0"/>
          <w:numId w:val="12"/>
        </w:numPr>
        <w:tabs>
          <w:tab w:val="num" w:pos="360"/>
        </w:tabs>
        <w:ind w:left="360"/>
      </w:pPr>
      <w:bookmarkStart w:id="11" w:name="_Toc99104148"/>
      <w:r w:rsidRPr="00765BD9">
        <w:t xml:space="preserve">Auto-Curtailment </w:t>
      </w:r>
      <w:r>
        <w:t>R</w:t>
      </w:r>
      <w:r w:rsidRPr="00765BD9">
        <w:t xml:space="preserve">ule change </w:t>
      </w:r>
      <w:r w:rsidR="00114D9B">
        <w:t>to</w:t>
      </w:r>
      <w:r w:rsidRPr="00765BD9">
        <w:t xml:space="preserve"> </w:t>
      </w:r>
      <w:r>
        <w:t xml:space="preserve">Curtailment Event </w:t>
      </w:r>
      <w:r w:rsidRPr="00765BD9">
        <w:t>“Notify Borrower / Estate of D&amp;P”</w:t>
      </w:r>
      <w:r w:rsidR="00114D9B">
        <w:t xml:space="preserve"> for D&amp;P w/o HUD Approval</w:t>
      </w:r>
      <w:r w:rsidRPr="00765BD9">
        <w:t xml:space="preserve"> (574203)</w:t>
      </w:r>
      <w:bookmarkEnd w:id="11"/>
    </w:p>
    <w:p w14:paraId="2AFA3C11" w14:textId="278AB144" w:rsidR="00A837A6" w:rsidRDefault="00A837A6" w:rsidP="00A837A6">
      <w:pPr>
        <w:ind w:left="720"/>
        <w:rPr>
          <w:rFonts w:ascii="Arial" w:hAnsi="Arial" w:cs="Arial"/>
          <w:sz w:val="20"/>
          <w:szCs w:val="20"/>
        </w:rPr>
      </w:pPr>
      <w:r>
        <w:rPr>
          <w:rFonts w:ascii="Arial" w:hAnsi="Arial" w:cs="Arial"/>
          <w:sz w:val="20"/>
          <w:szCs w:val="20"/>
        </w:rPr>
        <w:t>The</w:t>
      </w:r>
      <w:r w:rsidRPr="00765BD9">
        <w:rPr>
          <w:rFonts w:ascii="Arial" w:hAnsi="Arial" w:cs="Arial"/>
          <w:sz w:val="20"/>
          <w:szCs w:val="20"/>
        </w:rPr>
        <w:t xml:space="preserve"> Auto-Curtailment Rule</w:t>
      </w:r>
      <w:r>
        <w:rPr>
          <w:rFonts w:ascii="Arial" w:hAnsi="Arial" w:cs="Arial"/>
          <w:sz w:val="20"/>
          <w:szCs w:val="20"/>
        </w:rPr>
        <w:t xml:space="preserve"> for Curtailment Event </w:t>
      </w:r>
      <w:r w:rsidRPr="00765BD9">
        <w:rPr>
          <w:rFonts w:ascii="Arial" w:hAnsi="Arial" w:cs="Arial"/>
          <w:sz w:val="20"/>
          <w:szCs w:val="20"/>
        </w:rPr>
        <w:t xml:space="preserve">“Notify Borrower / Estate of D&amp;P” </w:t>
      </w:r>
      <w:r w:rsidR="00051977">
        <w:rPr>
          <w:rFonts w:ascii="Arial" w:hAnsi="Arial" w:cs="Arial"/>
          <w:sz w:val="20"/>
          <w:szCs w:val="20"/>
        </w:rPr>
        <w:t>(also referred to as “</w:t>
      </w:r>
      <w:r w:rsidR="00051977" w:rsidRPr="00051977">
        <w:rPr>
          <w:rFonts w:ascii="Arial" w:hAnsi="Arial" w:cs="Arial"/>
          <w:sz w:val="20"/>
          <w:szCs w:val="20"/>
        </w:rPr>
        <w:t>Notification Sent to Borrower of D&amp;P”</w:t>
      </w:r>
      <w:r w:rsidR="00051977">
        <w:rPr>
          <w:rFonts w:ascii="Arial" w:hAnsi="Arial" w:cs="Arial"/>
          <w:sz w:val="20"/>
          <w:szCs w:val="20"/>
        </w:rPr>
        <w:t xml:space="preserve">) </w:t>
      </w:r>
      <w:r w:rsidRPr="00765BD9">
        <w:rPr>
          <w:rFonts w:ascii="Arial" w:hAnsi="Arial" w:cs="Arial"/>
          <w:sz w:val="20"/>
          <w:szCs w:val="20"/>
        </w:rPr>
        <w:t xml:space="preserve">for D&amp;P w/o </w:t>
      </w:r>
      <w:r w:rsidRPr="00D038E6">
        <w:rPr>
          <w:rFonts w:ascii="Arial" w:hAnsi="Arial" w:cs="Arial"/>
          <w:sz w:val="20"/>
          <w:szCs w:val="20"/>
        </w:rPr>
        <w:t xml:space="preserve">HUD approval </w:t>
      </w:r>
      <w:r w:rsidR="00D874A1">
        <w:rPr>
          <w:rFonts w:ascii="Arial" w:hAnsi="Arial" w:cs="Arial"/>
          <w:sz w:val="20"/>
          <w:szCs w:val="20"/>
        </w:rPr>
        <w:t>was</w:t>
      </w:r>
      <w:r w:rsidRPr="00D038E6">
        <w:rPr>
          <w:rFonts w:ascii="Arial" w:hAnsi="Arial" w:cs="Arial"/>
          <w:sz w:val="20"/>
          <w:szCs w:val="20"/>
        </w:rPr>
        <w:t xml:space="preserve"> updated</w:t>
      </w:r>
      <w:r>
        <w:rPr>
          <w:rFonts w:ascii="Arial" w:hAnsi="Arial" w:cs="Arial"/>
          <w:sz w:val="20"/>
          <w:szCs w:val="20"/>
        </w:rPr>
        <w:t xml:space="preserve"> to separate the rules by FHA Case # Assigned Date and Default Reason.  This affects auto-curtailments only for claims going forward. Any adjustments to the prior Auto Curtailment dates must be </w:t>
      </w:r>
      <w:r w:rsidR="00E11EF7">
        <w:rPr>
          <w:rFonts w:ascii="Arial" w:hAnsi="Arial" w:cs="Arial"/>
          <w:sz w:val="20"/>
          <w:szCs w:val="20"/>
        </w:rPr>
        <w:t>self-</w:t>
      </w:r>
      <w:r>
        <w:rPr>
          <w:rFonts w:ascii="Arial" w:hAnsi="Arial" w:cs="Arial"/>
          <w:sz w:val="20"/>
          <w:szCs w:val="20"/>
        </w:rPr>
        <w:t xml:space="preserve">reported by the servicer </w:t>
      </w:r>
      <w:r w:rsidR="009A0818">
        <w:rPr>
          <w:rFonts w:ascii="Arial" w:hAnsi="Arial" w:cs="Arial"/>
          <w:sz w:val="20"/>
          <w:szCs w:val="20"/>
        </w:rPr>
        <w:t xml:space="preserve">using </w:t>
      </w:r>
      <w:r>
        <w:rPr>
          <w:rFonts w:ascii="Arial" w:hAnsi="Arial" w:cs="Arial"/>
          <w:sz w:val="20"/>
          <w:szCs w:val="20"/>
        </w:rPr>
        <w:t xml:space="preserve">the Claim Type 24 – HECM Supplemental by using the CT24 Disposition Information section and selecting YES under </w:t>
      </w:r>
      <w:r w:rsidRPr="00540A81">
        <w:rPr>
          <w:rFonts w:ascii="Arial" w:hAnsi="Arial" w:cs="Arial"/>
          <w:b/>
          <w:bCs/>
          <w:sz w:val="20"/>
          <w:szCs w:val="20"/>
        </w:rPr>
        <w:t>“Change Debenture Interest End Date / Curtailment Date?”.</w:t>
      </w:r>
    </w:p>
    <w:p w14:paraId="67DF5571" w14:textId="129A7DD3" w:rsidR="00D874A1" w:rsidRPr="00051977" w:rsidRDefault="00A837A6" w:rsidP="00A837A6">
      <w:pPr>
        <w:ind w:left="720"/>
        <w:rPr>
          <w:rFonts w:ascii="Arial" w:hAnsi="Arial" w:cs="Arial"/>
          <w:sz w:val="20"/>
          <w:szCs w:val="20"/>
          <w:u w:val="single"/>
        </w:rPr>
      </w:pPr>
      <w:r>
        <w:rPr>
          <w:rFonts w:ascii="Arial" w:hAnsi="Arial" w:cs="Arial"/>
          <w:sz w:val="20"/>
          <w:szCs w:val="20"/>
        </w:rPr>
        <w:br/>
      </w:r>
      <w:r w:rsidR="00D874A1" w:rsidRPr="00051977">
        <w:rPr>
          <w:rFonts w:ascii="Arial" w:hAnsi="Arial" w:cs="Arial"/>
          <w:sz w:val="20"/>
          <w:szCs w:val="20"/>
          <w:u w:val="single"/>
        </w:rPr>
        <w:t>Curtailment Effective Date</w:t>
      </w:r>
      <w:r w:rsidR="00D874A1" w:rsidRPr="00051977">
        <w:rPr>
          <w:rFonts w:ascii="Arial" w:hAnsi="Arial" w:cs="Arial"/>
          <w:sz w:val="20"/>
          <w:szCs w:val="20"/>
        </w:rPr>
        <w:t>: For D&amp;P w/o HUD approval, this curtailment rule applies to loans with</w:t>
      </w:r>
    </w:p>
    <w:p w14:paraId="7C3B5740" w14:textId="7AF5E74C" w:rsidR="00D874A1" w:rsidRPr="00051977" w:rsidRDefault="00D874A1" w:rsidP="00051977">
      <w:pPr>
        <w:pStyle w:val="ListParagraph"/>
        <w:numPr>
          <w:ilvl w:val="0"/>
          <w:numId w:val="14"/>
        </w:numPr>
        <w:rPr>
          <w:rFonts w:ascii="Arial" w:hAnsi="Arial" w:cs="Arial"/>
          <w:sz w:val="20"/>
          <w:szCs w:val="20"/>
        </w:rPr>
      </w:pPr>
      <w:r w:rsidRPr="00051977">
        <w:rPr>
          <w:rFonts w:ascii="Arial" w:hAnsi="Arial" w:cs="Arial"/>
          <w:sz w:val="20"/>
          <w:szCs w:val="20"/>
        </w:rPr>
        <w:t xml:space="preserve">FHA Case # Assigned Date before 09/19/17 AND Default Date </w:t>
      </w:r>
      <w:proofErr w:type="gramStart"/>
      <w:r w:rsidRPr="003350B4">
        <w:rPr>
          <w:rFonts w:ascii="Arial" w:hAnsi="Arial" w:cs="Arial"/>
          <w:b/>
          <w:bCs/>
          <w:sz w:val="20"/>
          <w:szCs w:val="20"/>
        </w:rPr>
        <w:t>On</w:t>
      </w:r>
      <w:proofErr w:type="gramEnd"/>
      <w:r w:rsidRPr="00051977">
        <w:rPr>
          <w:rFonts w:ascii="Arial" w:hAnsi="Arial" w:cs="Arial"/>
          <w:sz w:val="20"/>
          <w:szCs w:val="20"/>
        </w:rPr>
        <w:t xml:space="preserve"> or </w:t>
      </w:r>
      <w:r w:rsidRPr="003350B4">
        <w:rPr>
          <w:rFonts w:ascii="Arial" w:hAnsi="Arial" w:cs="Arial"/>
          <w:b/>
          <w:bCs/>
          <w:sz w:val="20"/>
          <w:szCs w:val="20"/>
        </w:rPr>
        <w:t>After</w:t>
      </w:r>
      <w:r w:rsidRPr="00051977">
        <w:rPr>
          <w:rFonts w:ascii="Arial" w:hAnsi="Arial" w:cs="Arial"/>
          <w:sz w:val="20"/>
          <w:szCs w:val="20"/>
        </w:rPr>
        <w:t xml:space="preserve"> 07/01/15</w:t>
      </w:r>
    </w:p>
    <w:p w14:paraId="6E14181A" w14:textId="7B7C2517" w:rsidR="00D874A1" w:rsidRPr="00051977" w:rsidRDefault="00051977" w:rsidP="00051977">
      <w:pPr>
        <w:pStyle w:val="ListParagraph"/>
        <w:numPr>
          <w:ilvl w:val="0"/>
          <w:numId w:val="14"/>
        </w:numPr>
        <w:rPr>
          <w:rFonts w:ascii="Arial" w:hAnsi="Arial" w:cs="Arial"/>
          <w:sz w:val="20"/>
          <w:szCs w:val="20"/>
        </w:rPr>
      </w:pPr>
      <w:r w:rsidRPr="00051977">
        <w:rPr>
          <w:rFonts w:ascii="Arial" w:hAnsi="Arial" w:cs="Arial"/>
          <w:sz w:val="20"/>
          <w:szCs w:val="20"/>
        </w:rPr>
        <w:t xml:space="preserve">FHA Case # Assigned Date </w:t>
      </w:r>
      <w:proofErr w:type="gramStart"/>
      <w:r w:rsidR="009A0818" w:rsidRPr="003350B4">
        <w:rPr>
          <w:rFonts w:ascii="Arial" w:hAnsi="Arial" w:cs="Arial"/>
          <w:b/>
          <w:bCs/>
          <w:sz w:val="20"/>
          <w:szCs w:val="20"/>
        </w:rPr>
        <w:t>O</w:t>
      </w:r>
      <w:r w:rsidRPr="003350B4">
        <w:rPr>
          <w:rFonts w:ascii="Arial" w:hAnsi="Arial" w:cs="Arial"/>
          <w:b/>
          <w:bCs/>
          <w:sz w:val="20"/>
          <w:szCs w:val="20"/>
        </w:rPr>
        <w:t>n</w:t>
      </w:r>
      <w:proofErr w:type="gramEnd"/>
      <w:r w:rsidRPr="00051977">
        <w:rPr>
          <w:rFonts w:ascii="Arial" w:hAnsi="Arial" w:cs="Arial"/>
          <w:sz w:val="20"/>
          <w:szCs w:val="20"/>
        </w:rPr>
        <w:t xml:space="preserve"> or </w:t>
      </w:r>
      <w:r w:rsidR="009A0818" w:rsidRPr="003350B4">
        <w:rPr>
          <w:rFonts w:ascii="Arial" w:hAnsi="Arial" w:cs="Arial"/>
          <w:b/>
          <w:bCs/>
          <w:sz w:val="20"/>
          <w:szCs w:val="20"/>
        </w:rPr>
        <w:t>A</w:t>
      </w:r>
      <w:r w:rsidRPr="003350B4">
        <w:rPr>
          <w:rFonts w:ascii="Arial" w:hAnsi="Arial" w:cs="Arial"/>
          <w:b/>
          <w:bCs/>
          <w:sz w:val="20"/>
          <w:szCs w:val="20"/>
        </w:rPr>
        <w:t>fter</w:t>
      </w:r>
      <w:r w:rsidRPr="00051977">
        <w:rPr>
          <w:rFonts w:ascii="Arial" w:hAnsi="Arial" w:cs="Arial"/>
          <w:sz w:val="20"/>
          <w:szCs w:val="20"/>
        </w:rPr>
        <w:t xml:space="preserve"> 09/19/17, with any Default Date.</w:t>
      </w:r>
    </w:p>
    <w:p w14:paraId="42CAE18B" w14:textId="77777777" w:rsidR="00D874A1" w:rsidRPr="00D874A1" w:rsidRDefault="00D874A1" w:rsidP="00A837A6">
      <w:pPr>
        <w:ind w:left="720"/>
        <w:rPr>
          <w:rFonts w:ascii="Arial" w:hAnsi="Arial" w:cs="Arial"/>
          <w:sz w:val="20"/>
          <w:szCs w:val="20"/>
          <w:highlight w:val="yellow"/>
          <w:u w:val="single"/>
        </w:rPr>
      </w:pPr>
    </w:p>
    <w:p w14:paraId="04190F1E" w14:textId="73DC1385" w:rsidR="00D874A1" w:rsidRDefault="00D874A1" w:rsidP="00D874A1">
      <w:pPr>
        <w:ind w:left="720"/>
        <w:rPr>
          <w:rFonts w:ascii="Arial" w:hAnsi="Arial" w:cs="Arial"/>
          <w:sz w:val="20"/>
          <w:szCs w:val="20"/>
          <w:highlight w:val="yellow"/>
        </w:rPr>
      </w:pPr>
      <w:r w:rsidRPr="00114D9B">
        <w:rPr>
          <w:rFonts w:ascii="Arial" w:hAnsi="Arial" w:cs="Arial"/>
          <w:sz w:val="20"/>
          <w:szCs w:val="20"/>
          <w:u w:val="single"/>
        </w:rPr>
        <w:t>Curtailment Rule:</w:t>
      </w:r>
      <w:r w:rsidR="00114D9B" w:rsidRPr="00114D9B">
        <w:rPr>
          <w:rFonts w:ascii="Arial" w:hAnsi="Arial" w:cs="Arial"/>
          <w:sz w:val="20"/>
          <w:szCs w:val="20"/>
          <w:u w:val="single"/>
        </w:rPr>
        <w:t xml:space="preserve"> “Notify Borrower / Estate of D&amp;P” for </w:t>
      </w:r>
      <w:r w:rsidR="00114D9B" w:rsidRPr="00114D9B">
        <w:rPr>
          <w:rFonts w:ascii="Arial" w:hAnsi="Arial" w:cs="Arial"/>
          <w:sz w:val="20"/>
          <w:szCs w:val="20"/>
        </w:rPr>
        <w:t>Due</w:t>
      </w:r>
      <w:r w:rsidR="00114D9B">
        <w:rPr>
          <w:rFonts w:ascii="Arial" w:hAnsi="Arial" w:cs="Arial"/>
          <w:sz w:val="20"/>
          <w:szCs w:val="20"/>
        </w:rPr>
        <w:t xml:space="preserve"> &amp; Payable w/o HUD Approval</w:t>
      </w:r>
    </w:p>
    <w:p w14:paraId="05EEB08A" w14:textId="059193CD" w:rsidR="00051977" w:rsidRDefault="00114D9B" w:rsidP="00D874A1">
      <w:pPr>
        <w:ind w:left="720"/>
        <w:rPr>
          <w:rFonts w:ascii="Arial" w:hAnsi="Arial" w:cs="Arial"/>
          <w:sz w:val="20"/>
          <w:szCs w:val="20"/>
        </w:rPr>
      </w:pPr>
      <w:r w:rsidRPr="00114D9B">
        <w:rPr>
          <w:rFonts w:ascii="Arial" w:hAnsi="Arial" w:cs="Arial"/>
          <w:b/>
          <w:bCs/>
          <w:sz w:val="20"/>
          <w:szCs w:val="20"/>
        </w:rPr>
        <w:t xml:space="preserve">FHA Case # Assigned Date before 09/19/17 AND Default Date </w:t>
      </w:r>
      <w:proofErr w:type="gramStart"/>
      <w:r w:rsidRPr="00114D9B">
        <w:rPr>
          <w:rFonts w:ascii="Arial" w:hAnsi="Arial" w:cs="Arial"/>
          <w:b/>
          <w:bCs/>
          <w:sz w:val="20"/>
          <w:szCs w:val="20"/>
        </w:rPr>
        <w:t>On</w:t>
      </w:r>
      <w:proofErr w:type="gramEnd"/>
      <w:r w:rsidRPr="00114D9B">
        <w:rPr>
          <w:rFonts w:ascii="Arial" w:hAnsi="Arial" w:cs="Arial"/>
          <w:b/>
          <w:bCs/>
          <w:sz w:val="20"/>
          <w:szCs w:val="20"/>
        </w:rPr>
        <w:t xml:space="preserve"> or After 07/01/15</w:t>
      </w:r>
      <w:r>
        <w:rPr>
          <w:rFonts w:ascii="Arial" w:hAnsi="Arial" w:cs="Arial"/>
          <w:sz w:val="20"/>
          <w:szCs w:val="20"/>
        </w:rPr>
        <w:t xml:space="preserve">: </w:t>
      </w:r>
      <w:r w:rsidR="00051977" w:rsidRPr="00051977">
        <w:rPr>
          <w:rFonts w:ascii="Arial" w:hAnsi="Arial" w:cs="Arial"/>
          <w:sz w:val="20"/>
          <w:szCs w:val="20"/>
        </w:rPr>
        <w:t>HERMIT will auto-curtail Claim Type 21 or Claim Type 23</w:t>
      </w:r>
      <w:r w:rsidR="00051977">
        <w:rPr>
          <w:rFonts w:ascii="Arial" w:hAnsi="Arial" w:cs="Arial"/>
          <w:sz w:val="20"/>
          <w:szCs w:val="20"/>
        </w:rPr>
        <w:t xml:space="preserve"> if “Notification Sent to Borrower” step is not completed within 30 days of the </w:t>
      </w:r>
      <w:r w:rsidR="00051977" w:rsidRPr="008E62F6">
        <w:rPr>
          <w:rFonts w:ascii="Arial" w:hAnsi="Arial" w:cs="Arial"/>
          <w:b/>
          <w:bCs/>
          <w:i/>
          <w:iCs/>
          <w:sz w:val="20"/>
          <w:szCs w:val="20"/>
        </w:rPr>
        <w:t>Default Date</w:t>
      </w:r>
      <w:r w:rsidR="00051977">
        <w:rPr>
          <w:rFonts w:ascii="Arial" w:hAnsi="Arial" w:cs="Arial"/>
          <w:sz w:val="20"/>
          <w:szCs w:val="20"/>
        </w:rPr>
        <w:t xml:space="preserve"> on the Servicing Mgmt page. If curtailed for this reason HERMIT will set the Debenture Interest End Date t</w:t>
      </w:r>
      <w:r>
        <w:rPr>
          <w:rFonts w:ascii="Arial" w:hAnsi="Arial" w:cs="Arial"/>
          <w:sz w:val="20"/>
          <w:szCs w:val="20"/>
        </w:rPr>
        <w:t>o Default Date + 30 days.</w:t>
      </w:r>
      <w:r w:rsidR="00E11EF7">
        <w:rPr>
          <w:rFonts w:ascii="Arial" w:hAnsi="Arial" w:cs="Arial"/>
          <w:sz w:val="20"/>
          <w:szCs w:val="20"/>
        </w:rPr>
        <w:t xml:space="preserve"> For death defaults, curtailment will be based on 30 days from the death date.</w:t>
      </w:r>
    </w:p>
    <w:p w14:paraId="2AD90A00" w14:textId="1B7F0190" w:rsidR="00114D9B" w:rsidRPr="00051977" w:rsidRDefault="00114D9B" w:rsidP="00114D9B">
      <w:pPr>
        <w:ind w:left="720"/>
        <w:rPr>
          <w:rFonts w:ascii="Arial" w:hAnsi="Arial" w:cs="Arial"/>
          <w:sz w:val="20"/>
          <w:szCs w:val="20"/>
          <w:highlight w:val="yellow"/>
        </w:rPr>
      </w:pPr>
      <w:r w:rsidRPr="00114D9B">
        <w:rPr>
          <w:rFonts w:ascii="Arial" w:hAnsi="Arial" w:cs="Arial"/>
          <w:b/>
          <w:bCs/>
          <w:sz w:val="20"/>
          <w:szCs w:val="20"/>
        </w:rPr>
        <w:t xml:space="preserve">FHA Case # Assigned Date </w:t>
      </w:r>
      <w:proofErr w:type="gramStart"/>
      <w:r>
        <w:rPr>
          <w:rFonts w:ascii="Arial" w:hAnsi="Arial" w:cs="Arial"/>
          <w:b/>
          <w:bCs/>
          <w:sz w:val="20"/>
          <w:szCs w:val="20"/>
        </w:rPr>
        <w:t>On</w:t>
      </w:r>
      <w:proofErr w:type="gramEnd"/>
      <w:r>
        <w:rPr>
          <w:rFonts w:ascii="Arial" w:hAnsi="Arial" w:cs="Arial"/>
          <w:b/>
          <w:bCs/>
          <w:sz w:val="20"/>
          <w:szCs w:val="20"/>
        </w:rPr>
        <w:t xml:space="preserve"> or After</w:t>
      </w:r>
      <w:r w:rsidRPr="00114D9B">
        <w:rPr>
          <w:rFonts w:ascii="Arial" w:hAnsi="Arial" w:cs="Arial"/>
          <w:b/>
          <w:bCs/>
          <w:sz w:val="20"/>
          <w:szCs w:val="20"/>
        </w:rPr>
        <w:t xml:space="preserve"> 09/19/17</w:t>
      </w:r>
      <w:r>
        <w:rPr>
          <w:rFonts w:ascii="Arial" w:hAnsi="Arial" w:cs="Arial"/>
          <w:sz w:val="20"/>
          <w:szCs w:val="20"/>
        </w:rPr>
        <w:t xml:space="preserve">: </w:t>
      </w:r>
      <w:r w:rsidRPr="00051977">
        <w:rPr>
          <w:rFonts w:ascii="Arial" w:hAnsi="Arial" w:cs="Arial"/>
          <w:sz w:val="20"/>
          <w:szCs w:val="20"/>
        </w:rPr>
        <w:t>HERMIT will auto-curtail Claim Type 21 or Claim Type 23</w:t>
      </w:r>
      <w:r>
        <w:rPr>
          <w:rFonts w:ascii="Arial" w:hAnsi="Arial" w:cs="Arial"/>
          <w:sz w:val="20"/>
          <w:szCs w:val="20"/>
        </w:rPr>
        <w:t xml:space="preserve"> if “Notification Sent to Borrower” step is not completed within 30 days of the </w:t>
      </w:r>
      <w:r w:rsidR="009575E7">
        <w:rPr>
          <w:rFonts w:ascii="Arial" w:hAnsi="Arial" w:cs="Arial"/>
          <w:sz w:val="20"/>
          <w:szCs w:val="20"/>
        </w:rPr>
        <w:t xml:space="preserve">Due </w:t>
      </w:r>
      <w:r>
        <w:rPr>
          <w:rFonts w:ascii="Arial" w:hAnsi="Arial" w:cs="Arial"/>
          <w:sz w:val="20"/>
          <w:szCs w:val="20"/>
        </w:rPr>
        <w:t>Date / Create Date of D&amp;P w/o HUD approval timeline. If curtailed for this reason HERMIT will set the Debenture Interest End Date to Due Date + 30 days.</w:t>
      </w:r>
    </w:p>
    <w:p w14:paraId="37A00A23" w14:textId="3D925235" w:rsidR="00D874A1" w:rsidRPr="00D874A1" w:rsidRDefault="008E62F6" w:rsidP="00D874A1">
      <w:pPr>
        <w:ind w:left="720"/>
        <w:rPr>
          <w:rFonts w:ascii="Arial" w:hAnsi="Arial" w:cs="Arial"/>
          <w:sz w:val="20"/>
          <w:szCs w:val="20"/>
          <w:u w:val="single"/>
        </w:rPr>
      </w:pPr>
      <w:r>
        <w:rPr>
          <w:rFonts w:ascii="Arial" w:hAnsi="Arial" w:cs="Arial"/>
          <w:sz w:val="20"/>
          <w:szCs w:val="20"/>
          <w:u w:val="single"/>
        </w:rPr>
        <w:br/>
        <w:t xml:space="preserve">Detailed Curtailment rules are as follows: </w:t>
      </w:r>
    </w:p>
    <w:p w14:paraId="2469E9DC" w14:textId="12299BC6" w:rsidR="00A837A6" w:rsidRDefault="00A837A6" w:rsidP="00A837A6">
      <w:pPr>
        <w:pStyle w:val="Heading3"/>
        <w:numPr>
          <w:ilvl w:val="0"/>
          <w:numId w:val="13"/>
        </w:numPr>
      </w:pPr>
      <w:r w:rsidRPr="00D038E6">
        <w:rPr>
          <w:b w:val="0"/>
          <w:bCs w:val="0"/>
        </w:rPr>
        <w:t>Default Reason Death</w:t>
      </w:r>
      <w:r>
        <w:t xml:space="preserve"> </w:t>
      </w:r>
      <w:r w:rsidRPr="00E91272">
        <w:rPr>
          <w:b w:val="0"/>
          <w:bCs w:val="0"/>
          <w:lang w:val="en-US"/>
        </w:rPr>
        <w:t>(without the Extension for Late Notice of Death)</w:t>
      </w:r>
    </w:p>
    <w:p w14:paraId="0E3D6D8C" w14:textId="275412AE" w:rsidR="00A837A6" w:rsidRPr="00B42FFF" w:rsidRDefault="00A837A6" w:rsidP="00B42FFF">
      <w:pPr>
        <w:pStyle w:val="ListParagraph"/>
        <w:numPr>
          <w:ilvl w:val="1"/>
          <w:numId w:val="13"/>
        </w:numPr>
        <w:rPr>
          <w:rFonts w:ascii="Arial" w:hAnsi="Arial" w:cs="Arial"/>
          <w:sz w:val="20"/>
          <w:szCs w:val="20"/>
        </w:rPr>
      </w:pPr>
      <w:r w:rsidRPr="00B42FFF">
        <w:rPr>
          <w:rFonts w:ascii="Arial" w:hAnsi="Arial" w:cs="Arial"/>
          <w:sz w:val="20"/>
          <w:szCs w:val="20"/>
        </w:rPr>
        <w:t xml:space="preserve">FHA Case # Assigned Date before 09/19/17 AND Default Date </w:t>
      </w:r>
      <w:proofErr w:type="gramStart"/>
      <w:r w:rsidRPr="00B42FFF">
        <w:rPr>
          <w:rFonts w:ascii="Arial" w:hAnsi="Arial" w:cs="Arial"/>
          <w:b/>
          <w:bCs/>
          <w:sz w:val="20"/>
          <w:szCs w:val="20"/>
        </w:rPr>
        <w:t>On</w:t>
      </w:r>
      <w:proofErr w:type="gramEnd"/>
      <w:r w:rsidRPr="00B42FFF">
        <w:rPr>
          <w:rFonts w:ascii="Arial" w:hAnsi="Arial" w:cs="Arial"/>
          <w:sz w:val="20"/>
          <w:szCs w:val="20"/>
        </w:rPr>
        <w:t xml:space="preserve"> or </w:t>
      </w:r>
      <w:r w:rsidRPr="00B42FFF">
        <w:rPr>
          <w:rFonts w:ascii="Arial" w:hAnsi="Arial" w:cs="Arial"/>
          <w:b/>
          <w:bCs/>
          <w:sz w:val="20"/>
          <w:szCs w:val="20"/>
        </w:rPr>
        <w:t>After</w:t>
      </w:r>
      <w:r w:rsidRPr="00B42FFF">
        <w:rPr>
          <w:rFonts w:ascii="Arial" w:hAnsi="Arial" w:cs="Arial"/>
          <w:sz w:val="20"/>
          <w:szCs w:val="20"/>
        </w:rPr>
        <w:t xml:space="preserve"> 07/01/15: </w:t>
      </w:r>
    </w:p>
    <w:p w14:paraId="65A0586B" w14:textId="7A8643E1" w:rsidR="00A837A6" w:rsidRPr="00B42FFF" w:rsidRDefault="00A837A6" w:rsidP="00B42FFF">
      <w:pPr>
        <w:pStyle w:val="ListParagraph"/>
        <w:numPr>
          <w:ilvl w:val="2"/>
          <w:numId w:val="13"/>
        </w:numPr>
        <w:rPr>
          <w:rFonts w:ascii="Arial" w:hAnsi="Arial" w:cs="Arial"/>
          <w:sz w:val="20"/>
          <w:szCs w:val="20"/>
        </w:rPr>
      </w:pPr>
      <w:r w:rsidRPr="00B42FFF">
        <w:rPr>
          <w:rFonts w:ascii="Arial" w:hAnsi="Arial" w:cs="Arial"/>
          <w:sz w:val="20"/>
          <w:szCs w:val="20"/>
        </w:rPr>
        <w:t xml:space="preserve">Curtailment Deadline for “Notify Borrower / Estate of D&amp;P” is </w:t>
      </w:r>
      <w:r w:rsidRPr="00B42FFF">
        <w:rPr>
          <w:rFonts w:ascii="Arial" w:hAnsi="Arial" w:cs="Arial"/>
          <w:b/>
          <w:bCs/>
          <w:sz w:val="20"/>
          <w:szCs w:val="20"/>
        </w:rPr>
        <w:t>last surviving borrower / co-borrower’s Death Date</w:t>
      </w:r>
      <w:r w:rsidR="008E62F6" w:rsidRPr="00B42FFF">
        <w:rPr>
          <w:rFonts w:ascii="Arial" w:hAnsi="Arial" w:cs="Arial"/>
          <w:b/>
          <w:bCs/>
          <w:sz w:val="20"/>
          <w:szCs w:val="20"/>
        </w:rPr>
        <w:t xml:space="preserve"> (Default Date)</w:t>
      </w:r>
      <w:r w:rsidRPr="00B42FFF">
        <w:rPr>
          <w:rFonts w:ascii="Arial" w:hAnsi="Arial" w:cs="Arial"/>
          <w:b/>
          <w:bCs/>
          <w:sz w:val="20"/>
          <w:szCs w:val="20"/>
        </w:rPr>
        <w:t xml:space="preserve"> + 30 Days</w:t>
      </w:r>
    </w:p>
    <w:p w14:paraId="536CE26D" w14:textId="77777777" w:rsidR="00A837A6" w:rsidRPr="00E91272" w:rsidRDefault="00A837A6" w:rsidP="00B42FFF">
      <w:pPr>
        <w:pStyle w:val="ListParagraph"/>
        <w:numPr>
          <w:ilvl w:val="2"/>
          <w:numId w:val="13"/>
        </w:numPr>
        <w:rPr>
          <w:rFonts w:ascii="Arial" w:hAnsi="Arial" w:cs="Arial"/>
          <w:sz w:val="20"/>
          <w:szCs w:val="20"/>
        </w:rPr>
      </w:pPr>
      <w:r w:rsidRPr="00CC76E9">
        <w:rPr>
          <w:rFonts w:ascii="Arial" w:hAnsi="Arial" w:cs="Arial"/>
          <w:sz w:val="20"/>
          <w:szCs w:val="20"/>
          <w:u w:val="single"/>
        </w:rPr>
        <w:t>Curtailment Message</w:t>
      </w:r>
      <w:r>
        <w:rPr>
          <w:rFonts w:ascii="Arial" w:hAnsi="Arial" w:cs="Arial"/>
          <w:sz w:val="20"/>
          <w:szCs w:val="20"/>
        </w:rPr>
        <w:t xml:space="preserve"> on Claim Form “HUD Comments, if Any” and Advice of Payment (AOP) “Comments”: </w:t>
      </w:r>
      <w:r w:rsidRPr="00E91272">
        <w:rPr>
          <w:rFonts w:ascii="Arial" w:hAnsi="Arial" w:cs="Arial"/>
          <w:i/>
          <w:iCs/>
          <w:sz w:val="20"/>
          <w:szCs w:val="20"/>
        </w:rPr>
        <w:t>“</w:t>
      </w:r>
      <w:r w:rsidRPr="00B8316A">
        <w:rPr>
          <w:rFonts w:ascii="Arial" w:hAnsi="Arial" w:cs="Arial"/>
          <w:i/>
          <w:iCs/>
          <w:sz w:val="20"/>
          <w:szCs w:val="20"/>
        </w:rPr>
        <w:t>Notification to Borrower/Estate of Default Event w/o HUD Approval must be no later than 30 Days from Death Date, as Case # was assigned before 9/19/17</w:t>
      </w:r>
      <w:r>
        <w:rPr>
          <w:rFonts w:ascii="Arial" w:hAnsi="Arial" w:cs="Arial"/>
          <w:i/>
          <w:iCs/>
          <w:sz w:val="20"/>
          <w:szCs w:val="20"/>
        </w:rPr>
        <w:t>.”</w:t>
      </w:r>
    </w:p>
    <w:p w14:paraId="13375C79" w14:textId="77777777" w:rsidR="00A837A6" w:rsidRPr="00E91272" w:rsidRDefault="00A837A6" w:rsidP="00A837A6">
      <w:pPr>
        <w:pStyle w:val="ListParagraph"/>
        <w:ind w:left="2880"/>
        <w:rPr>
          <w:rFonts w:ascii="Arial" w:hAnsi="Arial" w:cs="Arial"/>
          <w:sz w:val="20"/>
          <w:szCs w:val="20"/>
        </w:rPr>
      </w:pPr>
    </w:p>
    <w:p w14:paraId="4DE33E83" w14:textId="168A0571" w:rsidR="00A837A6" w:rsidRPr="00E91272" w:rsidRDefault="00A837A6" w:rsidP="00B42FFF">
      <w:pPr>
        <w:pStyle w:val="ListParagraph"/>
        <w:numPr>
          <w:ilvl w:val="1"/>
          <w:numId w:val="13"/>
        </w:numPr>
        <w:rPr>
          <w:rFonts w:ascii="Arial" w:hAnsi="Arial" w:cs="Arial"/>
          <w:sz w:val="20"/>
          <w:szCs w:val="20"/>
        </w:rPr>
      </w:pPr>
      <w:r w:rsidRPr="00E91272">
        <w:rPr>
          <w:rFonts w:ascii="Arial" w:hAnsi="Arial" w:cs="Arial"/>
          <w:sz w:val="20"/>
          <w:szCs w:val="20"/>
        </w:rPr>
        <w:t xml:space="preserve">FHA Case # Assigned Date </w:t>
      </w:r>
      <w:proofErr w:type="gramStart"/>
      <w:r w:rsidR="009A0818" w:rsidRPr="003350B4">
        <w:rPr>
          <w:rFonts w:ascii="Arial" w:hAnsi="Arial" w:cs="Arial"/>
          <w:b/>
          <w:bCs/>
          <w:sz w:val="20"/>
          <w:szCs w:val="20"/>
        </w:rPr>
        <w:t>O</w:t>
      </w:r>
      <w:r w:rsidRPr="003350B4">
        <w:rPr>
          <w:rFonts w:ascii="Arial" w:hAnsi="Arial" w:cs="Arial"/>
          <w:b/>
          <w:bCs/>
          <w:sz w:val="20"/>
          <w:szCs w:val="20"/>
        </w:rPr>
        <w:t>n</w:t>
      </w:r>
      <w:proofErr w:type="gramEnd"/>
      <w:r>
        <w:rPr>
          <w:rFonts w:ascii="Arial" w:hAnsi="Arial" w:cs="Arial"/>
          <w:sz w:val="20"/>
          <w:szCs w:val="20"/>
        </w:rPr>
        <w:t xml:space="preserve"> or </w:t>
      </w:r>
      <w:r w:rsidR="009A0818" w:rsidRPr="003350B4">
        <w:rPr>
          <w:rFonts w:ascii="Arial" w:hAnsi="Arial" w:cs="Arial"/>
          <w:b/>
          <w:bCs/>
          <w:sz w:val="20"/>
          <w:szCs w:val="20"/>
        </w:rPr>
        <w:t>A</w:t>
      </w:r>
      <w:r w:rsidRPr="003350B4">
        <w:rPr>
          <w:rFonts w:ascii="Arial" w:hAnsi="Arial" w:cs="Arial"/>
          <w:b/>
          <w:bCs/>
          <w:sz w:val="20"/>
          <w:szCs w:val="20"/>
        </w:rPr>
        <w:t>fter</w:t>
      </w:r>
      <w:r w:rsidRPr="00E91272">
        <w:rPr>
          <w:rFonts w:ascii="Arial" w:hAnsi="Arial" w:cs="Arial"/>
          <w:sz w:val="20"/>
          <w:szCs w:val="20"/>
        </w:rPr>
        <w:t xml:space="preserve"> 09/19/17</w:t>
      </w:r>
      <w:r>
        <w:rPr>
          <w:rFonts w:ascii="Arial" w:hAnsi="Arial" w:cs="Arial"/>
          <w:sz w:val="20"/>
          <w:szCs w:val="20"/>
        </w:rPr>
        <w:t>:</w:t>
      </w:r>
    </w:p>
    <w:p w14:paraId="21E1F60B" w14:textId="77777777" w:rsidR="00A837A6" w:rsidRDefault="00A837A6" w:rsidP="00B42FFF">
      <w:pPr>
        <w:pStyle w:val="ListParagraph"/>
        <w:numPr>
          <w:ilvl w:val="2"/>
          <w:numId w:val="13"/>
        </w:numPr>
        <w:rPr>
          <w:rFonts w:ascii="Arial" w:hAnsi="Arial" w:cs="Arial"/>
          <w:sz w:val="20"/>
          <w:szCs w:val="20"/>
        </w:rPr>
      </w:pPr>
      <w:r>
        <w:rPr>
          <w:rFonts w:ascii="Arial" w:hAnsi="Arial" w:cs="Arial"/>
          <w:sz w:val="20"/>
          <w:szCs w:val="20"/>
        </w:rPr>
        <w:t xml:space="preserve">Curtailment Deadline for “Notify Borrower / Estate of D&amp;P” is </w:t>
      </w:r>
      <w:r>
        <w:rPr>
          <w:rFonts w:ascii="Arial" w:hAnsi="Arial" w:cs="Arial"/>
          <w:b/>
          <w:bCs/>
          <w:sz w:val="20"/>
          <w:szCs w:val="20"/>
        </w:rPr>
        <w:t>Due Date</w:t>
      </w:r>
      <w:r w:rsidRPr="00D038E6">
        <w:rPr>
          <w:rFonts w:ascii="Arial" w:hAnsi="Arial" w:cs="Arial"/>
          <w:b/>
          <w:bCs/>
          <w:color w:val="FF0000"/>
          <w:sz w:val="20"/>
          <w:szCs w:val="20"/>
        </w:rPr>
        <w:t>*</w:t>
      </w:r>
      <w:r>
        <w:rPr>
          <w:rFonts w:ascii="Arial" w:hAnsi="Arial" w:cs="Arial"/>
          <w:b/>
          <w:bCs/>
          <w:sz w:val="20"/>
          <w:szCs w:val="20"/>
        </w:rPr>
        <w:t xml:space="preserve"> </w:t>
      </w:r>
      <w:r w:rsidRPr="00E91272">
        <w:rPr>
          <w:rFonts w:ascii="Arial" w:hAnsi="Arial" w:cs="Arial"/>
          <w:b/>
          <w:bCs/>
          <w:sz w:val="20"/>
          <w:szCs w:val="20"/>
        </w:rPr>
        <w:t>+ 30 Days</w:t>
      </w:r>
    </w:p>
    <w:p w14:paraId="74A8BE4A" w14:textId="77777777" w:rsidR="00A837A6" w:rsidRPr="00E91272" w:rsidRDefault="00A837A6" w:rsidP="00B42FFF">
      <w:pPr>
        <w:pStyle w:val="ListParagraph"/>
        <w:numPr>
          <w:ilvl w:val="2"/>
          <w:numId w:val="13"/>
        </w:numPr>
        <w:rPr>
          <w:rFonts w:ascii="Arial" w:hAnsi="Arial" w:cs="Arial"/>
          <w:sz w:val="20"/>
          <w:szCs w:val="20"/>
        </w:rPr>
      </w:pPr>
      <w:r w:rsidRPr="00CC76E9">
        <w:rPr>
          <w:rFonts w:ascii="Arial" w:hAnsi="Arial" w:cs="Arial"/>
          <w:sz w:val="20"/>
          <w:szCs w:val="20"/>
          <w:u w:val="single"/>
        </w:rPr>
        <w:t>Curtailment Message</w:t>
      </w:r>
      <w:r>
        <w:rPr>
          <w:rFonts w:ascii="Arial" w:hAnsi="Arial" w:cs="Arial"/>
          <w:sz w:val="20"/>
          <w:szCs w:val="20"/>
        </w:rPr>
        <w:t xml:space="preserve"> on Claim Form “HUD Comments, if Any” and Advice of Payment (AOP) “Comments”: </w:t>
      </w:r>
      <w:r w:rsidRPr="00E91272">
        <w:rPr>
          <w:rFonts w:ascii="Arial" w:hAnsi="Arial" w:cs="Arial"/>
          <w:i/>
          <w:iCs/>
          <w:sz w:val="20"/>
          <w:szCs w:val="20"/>
        </w:rPr>
        <w:t>“</w:t>
      </w:r>
      <w:r w:rsidRPr="00B8316A">
        <w:rPr>
          <w:rFonts w:ascii="Arial" w:hAnsi="Arial" w:cs="Arial"/>
          <w:i/>
          <w:iCs/>
          <w:sz w:val="20"/>
          <w:szCs w:val="20"/>
        </w:rPr>
        <w:t>Notification to Borrower/Estate of Default Event must be no later than 30 Days from Due Date, as Case # was assigned on or After 9/19/17</w:t>
      </w:r>
      <w:r>
        <w:rPr>
          <w:rFonts w:ascii="Arial" w:hAnsi="Arial" w:cs="Arial"/>
          <w:i/>
          <w:iCs/>
          <w:sz w:val="20"/>
          <w:szCs w:val="20"/>
        </w:rPr>
        <w:t>.”</w:t>
      </w:r>
    </w:p>
    <w:p w14:paraId="1F0FA571" w14:textId="77777777" w:rsidR="00E264FF" w:rsidRDefault="00E264FF">
      <w:pPr>
        <w:spacing w:before="0" w:after="0"/>
        <w:rPr>
          <w:rFonts w:ascii="Arial" w:eastAsia="Times New Roman" w:hAnsi="Arial"/>
          <w:i/>
          <w:sz w:val="20"/>
          <w:lang w:val="x-none" w:eastAsia="x-none"/>
        </w:rPr>
      </w:pPr>
      <w:r>
        <w:rPr>
          <w:b/>
          <w:bCs/>
        </w:rPr>
        <w:br w:type="page"/>
      </w:r>
    </w:p>
    <w:p w14:paraId="089902DD" w14:textId="5C17FB46" w:rsidR="00A837A6" w:rsidRDefault="00A837A6" w:rsidP="00A837A6">
      <w:pPr>
        <w:pStyle w:val="Heading3"/>
        <w:numPr>
          <w:ilvl w:val="0"/>
          <w:numId w:val="13"/>
        </w:numPr>
      </w:pPr>
      <w:r w:rsidRPr="00D038E6">
        <w:rPr>
          <w:b w:val="0"/>
          <w:bCs w:val="0"/>
        </w:rPr>
        <w:t>Default Reason</w:t>
      </w:r>
      <w:r>
        <w:rPr>
          <w:b w:val="0"/>
          <w:bCs w:val="0"/>
          <w:lang w:val="en-US"/>
        </w:rPr>
        <w:t xml:space="preserve">s </w:t>
      </w:r>
      <w:r w:rsidRPr="003350B4">
        <w:rPr>
          <w:lang w:val="en-US"/>
        </w:rPr>
        <w:t>Conveyed Title</w:t>
      </w:r>
      <w:r>
        <w:rPr>
          <w:b w:val="0"/>
          <w:bCs w:val="0"/>
          <w:lang w:val="en-US"/>
        </w:rPr>
        <w:t xml:space="preserve"> or </w:t>
      </w:r>
      <w:r w:rsidRPr="003350B4">
        <w:rPr>
          <w:lang w:val="en-US"/>
        </w:rPr>
        <w:t>End of Deferral Period</w:t>
      </w:r>
    </w:p>
    <w:p w14:paraId="710F9400" w14:textId="77777777" w:rsidR="00A837A6" w:rsidRDefault="00A837A6" w:rsidP="00B42FFF">
      <w:pPr>
        <w:pStyle w:val="ListParagraph"/>
        <w:numPr>
          <w:ilvl w:val="1"/>
          <w:numId w:val="13"/>
        </w:numPr>
        <w:rPr>
          <w:rFonts w:ascii="Arial" w:hAnsi="Arial" w:cs="Arial"/>
          <w:sz w:val="20"/>
          <w:szCs w:val="20"/>
        </w:rPr>
      </w:pPr>
      <w:r w:rsidRPr="00E91272">
        <w:rPr>
          <w:rFonts w:ascii="Arial" w:hAnsi="Arial" w:cs="Arial"/>
          <w:sz w:val="20"/>
          <w:szCs w:val="20"/>
        </w:rPr>
        <w:t>FHA Case # Assigned Date before 09/19/17</w:t>
      </w:r>
      <w:r>
        <w:rPr>
          <w:rFonts w:ascii="Arial" w:hAnsi="Arial" w:cs="Arial"/>
          <w:sz w:val="20"/>
          <w:szCs w:val="20"/>
        </w:rPr>
        <w:t xml:space="preserve"> </w:t>
      </w:r>
      <w:r w:rsidRPr="00D038E6">
        <w:rPr>
          <w:rFonts w:ascii="Arial" w:hAnsi="Arial" w:cs="Arial"/>
          <w:sz w:val="20"/>
          <w:szCs w:val="20"/>
        </w:rPr>
        <w:t xml:space="preserve">AND Default Date </w:t>
      </w:r>
      <w:proofErr w:type="gramStart"/>
      <w:r w:rsidRPr="003350B4">
        <w:rPr>
          <w:rFonts w:ascii="Arial" w:hAnsi="Arial" w:cs="Arial"/>
          <w:b/>
          <w:bCs/>
          <w:sz w:val="20"/>
          <w:szCs w:val="20"/>
        </w:rPr>
        <w:t>On</w:t>
      </w:r>
      <w:proofErr w:type="gramEnd"/>
      <w:r w:rsidRPr="00D038E6">
        <w:rPr>
          <w:rFonts w:ascii="Arial" w:hAnsi="Arial" w:cs="Arial"/>
          <w:sz w:val="20"/>
          <w:szCs w:val="20"/>
        </w:rPr>
        <w:t xml:space="preserve"> or </w:t>
      </w:r>
      <w:r w:rsidRPr="003350B4">
        <w:rPr>
          <w:rFonts w:ascii="Arial" w:hAnsi="Arial" w:cs="Arial"/>
          <w:b/>
          <w:bCs/>
          <w:sz w:val="20"/>
          <w:szCs w:val="20"/>
        </w:rPr>
        <w:t xml:space="preserve">After </w:t>
      </w:r>
      <w:r w:rsidRPr="00D038E6">
        <w:rPr>
          <w:rFonts w:ascii="Arial" w:hAnsi="Arial" w:cs="Arial"/>
          <w:sz w:val="20"/>
          <w:szCs w:val="20"/>
        </w:rPr>
        <w:t>07/01/15</w:t>
      </w:r>
      <w:r>
        <w:rPr>
          <w:rFonts w:ascii="Arial" w:hAnsi="Arial" w:cs="Arial"/>
          <w:sz w:val="20"/>
          <w:szCs w:val="20"/>
        </w:rPr>
        <w:t xml:space="preserve">: </w:t>
      </w:r>
    </w:p>
    <w:p w14:paraId="7DADBB48" w14:textId="77777777" w:rsidR="00A837A6" w:rsidRDefault="00A837A6" w:rsidP="00B42FFF">
      <w:pPr>
        <w:pStyle w:val="ListParagraph"/>
        <w:numPr>
          <w:ilvl w:val="2"/>
          <w:numId w:val="13"/>
        </w:numPr>
        <w:rPr>
          <w:rFonts w:ascii="Arial" w:hAnsi="Arial" w:cs="Arial"/>
          <w:sz w:val="20"/>
          <w:szCs w:val="20"/>
        </w:rPr>
      </w:pPr>
      <w:r>
        <w:rPr>
          <w:rFonts w:ascii="Arial" w:hAnsi="Arial" w:cs="Arial"/>
          <w:sz w:val="20"/>
          <w:szCs w:val="20"/>
        </w:rPr>
        <w:t xml:space="preserve">Curtailment Deadline for “Notify Borrower / Estate of D&amp;P” is </w:t>
      </w:r>
      <w:r>
        <w:rPr>
          <w:rFonts w:ascii="Arial" w:hAnsi="Arial" w:cs="Arial"/>
          <w:b/>
          <w:bCs/>
          <w:sz w:val="20"/>
          <w:szCs w:val="20"/>
        </w:rPr>
        <w:t>Default Date</w:t>
      </w:r>
      <w:r w:rsidRPr="00E91272">
        <w:rPr>
          <w:rFonts w:ascii="Arial" w:hAnsi="Arial" w:cs="Arial"/>
          <w:b/>
          <w:bCs/>
          <w:sz w:val="20"/>
          <w:szCs w:val="20"/>
        </w:rPr>
        <w:t xml:space="preserve"> + 30 Days</w:t>
      </w:r>
    </w:p>
    <w:p w14:paraId="0CF6BFF5" w14:textId="77777777" w:rsidR="00A837A6" w:rsidRPr="00E91272" w:rsidRDefault="00A837A6" w:rsidP="00B42FFF">
      <w:pPr>
        <w:pStyle w:val="ListParagraph"/>
        <w:numPr>
          <w:ilvl w:val="2"/>
          <w:numId w:val="13"/>
        </w:numPr>
        <w:rPr>
          <w:rFonts w:ascii="Arial" w:hAnsi="Arial" w:cs="Arial"/>
          <w:sz w:val="20"/>
          <w:szCs w:val="20"/>
        </w:rPr>
      </w:pPr>
      <w:r w:rsidRPr="008E62F6">
        <w:rPr>
          <w:rFonts w:ascii="Arial" w:hAnsi="Arial" w:cs="Arial"/>
          <w:sz w:val="20"/>
          <w:szCs w:val="20"/>
          <w:u w:val="single"/>
        </w:rPr>
        <w:t>Curtailment Message</w:t>
      </w:r>
      <w:r>
        <w:rPr>
          <w:rFonts w:ascii="Arial" w:hAnsi="Arial" w:cs="Arial"/>
          <w:sz w:val="20"/>
          <w:szCs w:val="20"/>
        </w:rPr>
        <w:t xml:space="preserve"> on Claim Form “HUD Comments, if Any” and Advice of Payment (AOP) “Comments”: </w:t>
      </w:r>
      <w:r>
        <w:rPr>
          <w:rFonts w:ascii="Arial" w:hAnsi="Arial" w:cs="Arial"/>
          <w:i/>
          <w:iCs/>
          <w:sz w:val="20"/>
          <w:szCs w:val="20"/>
        </w:rPr>
        <w:t>“</w:t>
      </w:r>
      <w:r w:rsidRPr="00D038E6">
        <w:rPr>
          <w:rFonts w:ascii="Arial" w:hAnsi="Arial" w:cs="Arial"/>
          <w:i/>
          <w:iCs/>
          <w:sz w:val="20"/>
          <w:szCs w:val="20"/>
        </w:rPr>
        <w:t>Notification to Borrower/Estate of Default Event w/o HUD Approval: Conveyed Title or End of Deferral Period must be no later than 30 Days from Default Date.</w:t>
      </w:r>
      <w:r>
        <w:rPr>
          <w:rFonts w:ascii="Arial" w:hAnsi="Arial" w:cs="Arial"/>
          <w:i/>
          <w:iCs/>
          <w:sz w:val="20"/>
          <w:szCs w:val="20"/>
        </w:rPr>
        <w:t>”</w:t>
      </w:r>
    </w:p>
    <w:p w14:paraId="712EC4C9" w14:textId="77777777" w:rsidR="00A837A6" w:rsidRPr="00E91272" w:rsidRDefault="00A837A6" w:rsidP="00A837A6">
      <w:pPr>
        <w:pStyle w:val="ListParagraph"/>
        <w:ind w:left="2880"/>
        <w:rPr>
          <w:rFonts w:ascii="Arial" w:hAnsi="Arial" w:cs="Arial"/>
          <w:sz w:val="20"/>
          <w:szCs w:val="20"/>
        </w:rPr>
      </w:pPr>
    </w:p>
    <w:p w14:paraId="2A40485C" w14:textId="3064182B" w:rsidR="00A837A6" w:rsidRPr="00E91272" w:rsidRDefault="00A837A6" w:rsidP="00B42FFF">
      <w:pPr>
        <w:pStyle w:val="ListParagraph"/>
        <w:numPr>
          <w:ilvl w:val="1"/>
          <w:numId w:val="13"/>
        </w:numPr>
        <w:rPr>
          <w:rFonts w:ascii="Arial" w:hAnsi="Arial" w:cs="Arial"/>
          <w:sz w:val="20"/>
          <w:szCs w:val="20"/>
        </w:rPr>
      </w:pPr>
      <w:r w:rsidRPr="00E91272">
        <w:rPr>
          <w:rFonts w:ascii="Arial" w:hAnsi="Arial" w:cs="Arial"/>
          <w:sz w:val="20"/>
          <w:szCs w:val="20"/>
        </w:rPr>
        <w:t xml:space="preserve">FHA Case # Assigned Date </w:t>
      </w:r>
      <w:proofErr w:type="gramStart"/>
      <w:r w:rsidR="009A0818" w:rsidRPr="003350B4">
        <w:rPr>
          <w:rFonts w:ascii="Arial" w:hAnsi="Arial" w:cs="Arial"/>
          <w:b/>
          <w:bCs/>
          <w:sz w:val="20"/>
          <w:szCs w:val="20"/>
        </w:rPr>
        <w:t>O</w:t>
      </w:r>
      <w:r w:rsidRPr="003350B4">
        <w:rPr>
          <w:rFonts w:ascii="Arial" w:hAnsi="Arial" w:cs="Arial"/>
          <w:b/>
          <w:bCs/>
          <w:sz w:val="20"/>
          <w:szCs w:val="20"/>
        </w:rPr>
        <w:t>n</w:t>
      </w:r>
      <w:proofErr w:type="gramEnd"/>
      <w:r>
        <w:rPr>
          <w:rFonts w:ascii="Arial" w:hAnsi="Arial" w:cs="Arial"/>
          <w:sz w:val="20"/>
          <w:szCs w:val="20"/>
        </w:rPr>
        <w:t xml:space="preserve"> or </w:t>
      </w:r>
      <w:r w:rsidR="009A0818" w:rsidRPr="003350B4">
        <w:rPr>
          <w:rFonts w:ascii="Arial" w:hAnsi="Arial" w:cs="Arial"/>
          <w:b/>
          <w:bCs/>
          <w:sz w:val="20"/>
          <w:szCs w:val="20"/>
        </w:rPr>
        <w:t>A</w:t>
      </w:r>
      <w:r w:rsidRPr="003350B4">
        <w:rPr>
          <w:rFonts w:ascii="Arial" w:hAnsi="Arial" w:cs="Arial"/>
          <w:b/>
          <w:bCs/>
          <w:sz w:val="20"/>
          <w:szCs w:val="20"/>
        </w:rPr>
        <w:t>fter</w:t>
      </w:r>
      <w:r w:rsidRPr="00E91272">
        <w:rPr>
          <w:rFonts w:ascii="Arial" w:hAnsi="Arial" w:cs="Arial"/>
          <w:sz w:val="20"/>
          <w:szCs w:val="20"/>
        </w:rPr>
        <w:t xml:space="preserve"> 09/19/17</w:t>
      </w:r>
      <w:r>
        <w:rPr>
          <w:rFonts w:ascii="Arial" w:hAnsi="Arial" w:cs="Arial"/>
          <w:sz w:val="20"/>
          <w:szCs w:val="20"/>
        </w:rPr>
        <w:t>:</w:t>
      </w:r>
    </w:p>
    <w:p w14:paraId="7F24B647" w14:textId="77777777" w:rsidR="00A837A6" w:rsidRDefault="00A837A6" w:rsidP="00B42FFF">
      <w:pPr>
        <w:pStyle w:val="ListParagraph"/>
        <w:numPr>
          <w:ilvl w:val="2"/>
          <w:numId w:val="13"/>
        </w:numPr>
        <w:rPr>
          <w:rFonts w:ascii="Arial" w:hAnsi="Arial" w:cs="Arial"/>
          <w:sz w:val="20"/>
          <w:szCs w:val="20"/>
        </w:rPr>
      </w:pPr>
      <w:r>
        <w:rPr>
          <w:rFonts w:ascii="Arial" w:hAnsi="Arial" w:cs="Arial"/>
          <w:sz w:val="20"/>
          <w:szCs w:val="20"/>
        </w:rPr>
        <w:t xml:space="preserve">Curtailment Deadline for “Notify Borrower / Estate of D&amp;P” is </w:t>
      </w:r>
      <w:r>
        <w:rPr>
          <w:rFonts w:ascii="Arial" w:hAnsi="Arial" w:cs="Arial"/>
          <w:b/>
          <w:bCs/>
          <w:sz w:val="20"/>
          <w:szCs w:val="20"/>
        </w:rPr>
        <w:t>Due Date</w:t>
      </w:r>
      <w:r w:rsidRPr="00D038E6">
        <w:rPr>
          <w:rFonts w:ascii="Arial" w:hAnsi="Arial" w:cs="Arial"/>
          <w:b/>
          <w:bCs/>
          <w:color w:val="FF0000"/>
          <w:sz w:val="20"/>
          <w:szCs w:val="20"/>
        </w:rPr>
        <w:t>*</w:t>
      </w:r>
      <w:r>
        <w:rPr>
          <w:rFonts w:ascii="Arial" w:hAnsi="Arial" w:cs="Arial"/>
          <w:b/>
          <w:bCs/>
          <w:sz w:val="20"/>
          <w:szCs w:val="20"/>
        </w:rPr>
        <w:t xml:space="preserve"> </w:t>
      </w:r>
      <w:r w:rsidRPr="00E91272">
        <w:rPr>
          <w:rFonts w:ascii="Arial" w:hAnsi="Arial" w:cs="Arial"/>
          <w:b/>
          <w:bCs/>
          <w:sz w:val="20"/>
          <w:szCs w:val="20"/>
        </w:rPr>
        <w:t>+ 30 Days</w:t>
      </w:r>
    </w:p>
    <w:p w14:paraId="3E71BF39" w14:textId="0B000796" w:rsidR="00A837A6" w:rsidRPr="00E91272" w:rsidRDefault="00A837A6" w:rsidP="00B42FFF">
      <w:pPr>
        <w:pStyle w:val="ListParagraph"/>
        <w:numPr>
          <w:ilvl w:val="2"/>
          <w:numId w:val="13"/>
        </w:numPr>
        <w:rPr>
          <w:rFonts w:ascii="Arial" w:hAnsi="Arial" w:cs="Arial"/>
          <w:sz w:val="20"/>
          <w:szCs w:val="20"/>
        </w:rPr>
      </w:pPr>
      <w:r>
        <w:rPr>
          <w:rFonts w:ascii="Arial" w:hAnsi="Arial" w:cs="Arial"/>
          <w:sz w:val="20"/>
          <w:szCs w:val="20"/>
        </w:rPr>
        <w:t xml:space="preserve">Curtailment Message on Claim Form “HUD Comments, if Any” and Advice of Payment (AOP) “Comments”: </w:t>
      </w:r>
      <w:r>
        <w:rPr>
          <w:rFonts w:ascii="Arial" w:hAnsi="Arial" w:cs="Arial"/>
          <w:i/>
          <w:iCs/>
          <w:sz w:val="20"/>
          <w:szCs w:val="20"/>
        </w:rPr>
        <w:t>“</w:t>
      </w:r>
      <w:r w:rsidRPr="00D038E6">
        <w:rPr>
          <w:rFonts w:ascii="Arial" w:hAnsi="Arial" w:cs="Arial"/>
          <w:i/>
          <w:iCs/>
          <w:sz w:val="20"/>
          <w:szCs w:val="20"/>
        </w:rPr>
        <w:t xml:space="preserve">Notification to Borrower/Estate of Default Event w/o HUD Approval: Conveyed Title or End of Deferral Period must be no later than 30 Days from Due Date, as Case # was assigned </w:t>
      </w:r>
      <w:r w:rsidR="009A0818" w:rsidRPr="003350B4">
        <w:rPr>
          <w:rFonts w:ascii="Arial" w:hAnsi="Arial" w:cs="Arial"/>
          <w:b/>
          <w:bCs/>
          <w:i/>
          <w:iCs/>
          <w:sz w:val="20"/>
          <w:szCs w:val="20"/>
        </w:rPr>
        <w:t>O</w:t>
      </w:r>
      <w:r w:rsidRPr="003350B4">
        <w:rPr>
          <w:rFonts w:ascii="Arial" w:hAnsi="Arial" w:cs="Arial"/>
          <w:b/>
          <w:bCs/>
          <w:i/>
          <w:iCs/>
          <w:sz w:val="20"/>
          <w:szCs w:val="20"/>
        </w:rPr>
        <w:t>n</w:t>
      </w:r>
      <w:r w:rsidRPr="00D038E6">
        <w:rPr>
          <w:rFonts w:ascii="Arial" w:hAnsi="Arial" w:cs="Arial"/>
          <w:i/>
          <w:iCs/>
          <w:sz w:val="20"/>
          <w:szCs w:val="20"/>
        </w:rPr>
        <w:t xml:space="preserve"> or </w:t>
      </w:r>
      <w:r w:rsidRPr="003350B4">
        <w:rPr>
          <w:rFonts w:ascii="Arial" w:hAnsi="Arial" w:cs="Arial"/>
          <w:b/>
          <w:bCs/>
          <w:i/>
          <w:iCs/>
          <w:sz w:val="20"/>
          <w:szCs w:val="20"/>
        </w:rPr>
        <w:t>After</w:t>
      </w:r>
      <w:r w:rsidRPr="00D038E6">
        <w:rPr>
          <w:rFonts w:ascii="Arial" w:hAnsi="Arial" w:cs="Arial"/>
          <w:i/>
          <w:iCs/>
          <w:sz w:val="20"/>
          <w:szCs w:val="20"/>
        </w:rPr>
        <w:t xml:space="preserve"> 9/19/17.</w:t>
      </w:r>
      <w:r>
        <w:rPr>
          <w:rFonts w:ascii="Arial" w:hAnsi="Arial" w:cs="Arial"/>
          <w:i/>
          <w:iCs/>
          <w:sz w:val="20"/>
          <w:szCs w:val="20"/>
        </w:rPr>
        <w:t>”</w:t>
      </w:r>
    </w:p>
    <w:p w14:paraId="1187CB45" w14:textId="77777777" w:rsidR="00D874A1" w:rsidRPr="00BE6DF0" w:rsidRDefault="00D874A1" w:rsidP="00D874A1">
      <w:pPr>
        <w:pStyle w:val="Heading3"/>
        <w:numPr>
          <w:ilvl w:val="0"/>
          <w:numId w:val="13"/>
        </w:numPr>
        <w:ind w:left="0" w:firstLine="0"/>
        <w:rPr>
          <w:b w:val="0"/>
          <w:bCs w:val="0"/>
        </w:rPr>
      </w:pPr>
      <w:r w:rsidRPr="00BE6DF0">
        <w:rPr>
          <w:b w:val="0"/>
          <w:bCs w:val="0"/>
        </w:rPr>
        <w:t>Default Reason Death</w:t>
      </w:r>
      <w:r>
        <w:rPr>
          <w:b w:val="0"/>
          <w:bCs w:val="0"/>
          <w:lang w:val="en-US"/>
        </w:rPr>
        <w:t xml:space="preserve"> with</w:t>
      </w:r>
      <w:r w:rsidRPr="00BE6DF0">
        <w:rPr>
          <w:b w:val="0"/>
          <w:bCs w:val="0"/>
        </w:rPr>
        <w:t xml:space="preserve"> </w:t>
      </w:r>
      <w:r w:rsidRPr="00BE6DF0">
        <w:t xml:space="preserve">Extension – Late </w:t>
      </w:r>
      <w:r>
        <w:rPr>
          <w:lang w:val="en-US"/>
        </w:rPr>
        <w:t>Notification</w:t>
      </w:r>
      <w:r w:rsidRPr="00BE6DF0">
        <w:t xml:space="preserve"> of Death</w:t>
      </w:r>
    </w:p>
    <w:p w14:paraId="218DD42F" w14:textId="476AC25F" w:rsidR="00D874A1" w:rsidRPr="00B42FFF" w:rsidRDefault="00D874A1" w:rsidP="00B42FFF">
      <w:pPr>
        <w:pStyle w:val="ListParagraph"/>
        <w:numPr>
          <w:ilvl w:val="1"/>
          <w:numId w:val="12"/>
        </w:numPr>
        <w:rPr>
          <w:rFonts w:ascii="Arial" w:hAnsi="Arial" w:cs="Arial"/>
          <w:sz w:val="20"/>
          <w:szCs w:val="20"/>
        </w:rPr>
      </w:pPr>
      <w:r w:rsidRPr="00B42FFF">
        <w:rPr>
          <w:rFonts w:ascii="Arial" w:hAnsi="Arial" w:cs="Arial"/>
          <w:sz w:val="20"/>
          <w:szCs w:val="20"/>
        </w:rPr>
        <w:t xml:space="preserve">FHA Case # Assigned Date before 09/19/17 AND Default Date </w:t>
      </w:r>
      <w:proofErr w:type="gramStart"/>
      <w:r w:rsidRPr="00B42FFF">
        <w:rPr>
          <w:rFonts w:ascii="Arial" w:hAnsi="Arial" w:cs="Arial"/>
          <w:b/>
          <w:bCs/>
          <w:sz w:val="20"/>
          <w:szCs w:val="20"/>
        </w:rPr>
        <w:t>On</w:t>
      </w:r>
      <w:proofErr w:type="gramEnd"/>
      <w:r w:rsidRPr="00B42FFF">
        <w:rPr>
          <w:rFonts w:ascii="Arial" w:hAnsi="Arial" w:cs="Arial"/>
          <w:sz w:val="20"/>
          <w:szCs w:val="20"/>
        </w:rPr>
        <w:t xml:space="preserve"> or </w:t>
      </w:r>
      <w:r w:rsidRPr="00B42FFF">
        <w:rPr>
          <w:rFonts w:ascii="Arial" w:hAnsi="Arial" w:cs="Arial"/>
          <w:b/>
          <w:bCs/>
          <w:sz w:val="20"/>
          <w:szCs w:val="20"/>
        </w:rPr>
        <w:t>After</w:t>
      </w:r>
      <w:r w:rsidRPr="00B42FFF">
        <w:rPr>
          <w:rFonts w:ascii="Arial" w:hAnsi="Arial" w:cs="Arial"/>
          <w:sz w:val="20"/>
          <w:szCs w:val="20"/>
        </w:rPr>
        <w:t xml:space="preserve"> 07/01/15:</w:t>
      </w:r>
    </w:p>
    <w:p w14:paraId="5911D8CD" w14:textId="59065952" w:rsidR="00D874A1" w:rsidRPr="00B42FFF" w:rsidRDefault="00D874A1" w:rsidP="00B42FFF">
      <w:pPr>
        <w:pStyle w:val="ListParagraph"/>
        <w:numPr>
          <w:ilvl w:val="2"/>
          <w:numId w:val="12"/>
        </w:numPr>
        <w:rPr>
          <w:rFonts w:ascii="Arial" w:hAnsi="Arial" w:cs="Arial"/>
          <w:sz w:val="20"/>
          <w:szCs w:val="20"/>
        </w:rPr>
      </w:pPr>
      <w:r w:rsidRPr="00B42FFF">
        <w:rPr>
          <w:rFonts w:ascii="Arial" w:hAnsi="Arial" w:cs="Arial"/>
          <w:sz w:val="20"/>
          <w:szCs w:val="20"/>
        </w:rPr>
        <w:t xml:space="preserve">Curtailment Deadline for “Notify Borrower / Estate of D&amp;P” is </w:t>
      </w:r>
      <w:r w:rsidRPr="00B42FFF">
        <w:rPr>
          <w:rFonts w:ascii="Arial" w:hAnsi="Arial" w:cs="Arial"/>
          <w:b/>
          <w:bCs/>
          <w:sz w:val="20"/>
          <w:szCs w:val="20"/>
        </w:rPr>
        <w:t xml:space="preserve">Extension Expiration Date + 30 Days </w:t>
      </w:r>
    </w:p>
    <w:p w14:paraId="1CB7267D" w14:textId="77777777" w:rsidR="00D874A1" w:rsidRPr="00E91272" w:rsidRDefault="00D874A1" w:rsidP="00B42FFF">
      <w:pPr>
        <w:pStyle w:val="ListParagraph"/>
        <w:numPr>
          <w:ilvl w:val="2"/>
          <w:numId w:val="12"/>
        </w:numPr>
        <w:rPr>
          <w:rFonts w:ascii="Arial" w:hAnsi="Arial" w:cs="Arial"/>
          <w:sz w:val="20"/>
          <w:szCs w:val="20"/>
        </w:rPr>
      </w:pPr>
      <w:r>
        <w:rPr>
          <w:rFonts w:ascii="Arial" w:hAnsi="Arial" w:cs="Arial"/>
          <w:sz w:val="20"/>
          <w:szCs w:val="20"/>
        </w:rPr>
        <w:t xml:space="preserve">Curtailment Message on Claim Form “HUD Comments, if Any” and Advice of Payment (AOP) “Comments”: </w:t>
      </w:r>
      <w:r w:rsidRPr="00E91272">
        <w:rPr>
          <w:rFonts w:ascii="Arial" w:hAnsi="Arial" w:cs="Arial"/>
          <w:i/>
          <w:iCs/>
          <w:sz w:val="20"/>
          <w:szCs w:val="20"/>
        </w:rPr>
        <w:t>“Notification to Borrower/Estate of Default Event with Late Notice of Death Extension must be no later than 30 Days from Extension Expiration Date.”</w:t>
      </w:r>
    </w:p>
    <w:p w14:paraId="394C401C" w14:textId="77777777" w:rsidR="00D874A1" w:rsidRPr="00E91272" w:rsidRDefault="00D874A1" w:rsidP="00D874A1">
      <w:pPr>
        <w:pStyle w:val="ListParagraph"/>
        <w:ind w:left="2880"/>
        <w:rPr>
          <w:rFonts w:ascii="Arial" w:hAnsi="Arial" w:cs="Arial"/>
          <w:sz w:val="20"/>
          <w:szCs w:val="20"/>
        </w:rPr>
      </w:pPr>
    </w:p>
    <w:p w14:paraId="3D443C93" w14:textId="0F902283" w:rsidR="00D874A1" w:rsidRPr="00E91272" w:rsidRDefault="00D874A1" w:rsidP="00B42FFF">
      <w:pPr>
        <w:pStyle w:val="ListParagraph"/>
        <w:numPr>
          <w:ilvl w:val="1"/>
          <w:numId w:val="12"/>
        </w:numPr>
        <w:rPr>
          <w:rFonts w:ascii="Arial" w:hAnsi="Arial" w:cs="Arial"/>
          <w:sz w:val="20"/>
          <w:szCs w:val="20"/>
        </w:rPr>
      </w:pPr>
      <w:r w:rsidRPr="00E91272">
        <w:rPr>
          <w:rFonts w:ascii="Arial" w:hAnsi="Arial" w:cs="Arial"/>
          <w:sz w:val="20"/>
          <w:szCs w:val="20"/>
        </w:rPr>
        <w:t xml:space="preserve">FHA Case # Assigned Date </w:t>
      </w:r>
      <w:proofErr w:type="gramStart"/>
      <w:r w:rsidR="009A0818" w:rsidRPr="003350B4">
        <w:rPr>
          <w:rFonts w:ascii="Arial" w:hAnsi="Arial" w:cs="Arial"/>
          <w:b/>
          <w:bCs/>
          <w:sz w:val="20"/>
          <w:szCs w:val="20"/>
        </w:rPr>
        <w:t>O</w:t>
      </w:r>
      <w:r w:rsidRPr="003350B4">
        <w:rPr>
          <w:rFonts w:ascii="Arial" w:hAnsi="Arial" w:cs="Arial"/>
          <w:b/>
          <w:bCs/>
          <w:sz w:val="20"/>
          <w:szCs w:val="20"/>
        </w:rPr>
        <w:t>n</w:t>
      </w:r>
      <w:proofErr w:type="gramEnd"/>
      <w:r>
        <w:rPr>
          <w:rFonts w:ascii="Arial" w:hAnsi="Arial" w:cs="Arial"/>
          <w:sz w:val="20"/>
          <w:szCs w:val="20"/>
        </w:rPr>
        <w:t xml:space="preserve"> or </w:t>
      </w:r>
      <w:r w:rsidR="009A0818" w:rsidRPr="003350B4">
        <w:rPr>
          <w:rFonts w:ascii="Arial" w:hAnsi="Arial" w:cs="Arial"/>
          <w:b/>
          <w:bCs/>
          <w:sz w:val="20"/>
          <w:szCs w:val="20"/>
        </w:rPr>
        <w:t>A</w:t>
      </w:r>
      <w:r w:rsidRPr="003350B4">
        <w:rPr>
          <w:rFonts w:ascii="Arial" w:hAnsi="Arial" w:cs="Arial"/>
          <w:b/>
          <w:bCs/>
          <w:sz w:val="20"/>
          <w:szCs w:val="20"/>
        </w:rPr>
        <w:t xml:space="preserve">fter </w:t>
      </w:r>
      <w:r w:rsidRPr="00E91272">
        <w:rPr>
          <w:rFonts w:ascii="Arial" w:hAnsi="Arial" w:cs="Arial"/>
          <w:sz w:val="20"/>
          <w:szCs w:val="20"/>
        </w:rPr>
        <w:t>09/19/17</w:t>
      </w:r>
      <w:r>
        <w:rPr>
          <w:rFonts w:ascii="Arial" w:hAnsi="Arial" w:cs="Arial"/>
          <w:sz w:val="20"/>
          <w:szCs w:val="20"/>
        </w:rPr>
        <w:t>:</w:t>
      </w:r>
    </w:p>
    <w:p w14:paraId="7DD4BB66" w14:textId="77777777" w:rsidR="00D874A1" w:rsidRDefault="00D874A1" w:rsidP="00B42FFF">
      <w:pPr>
        <w:pStyle w:val="ListParagraph"/>
        <w:numPr>
          <w:ilvl w:val="2"/>
          <w:numId w:val="12"/>
        </w:numPr>
        <w:rPr>
          <w:rFonts w:ascii="Arial" w:hAnsi="Arial" w:cs="Arial"/>
          <w:sz w:val="20"/>
          <w:szCs w:val="20"/>
        </w:rPr>
      </w:pPr>
      <w:r>
        <w:rPr>
          <w:rFonts w:ascii="Arial" w:hAnsi="Arial" w:cs="Arial"/>
          <w:sz w:val="20"/>
          <w:szCs w:val="20"/>
        </w:rPr>
        <w:t xml:space="preserve">Curtailment Deadline for “Notify Borrower / Estate of D&amp;P” is </w:t>
      </w:r>
      <w:r w:rsidRPr="00E91272">
        <w:rPr>
          <w:rFonts w:ascii="Arial" w:hAnsi="Arial" w:cs="Arial"/>
          <w:b/>
          <w:bCs/>
          <w:sz w:val="20"/>
          <w:szCs w:val="20"/>
        </w:rPr>
        <w:t>Extension Expiration Date + 30 Days</w:t>
      </w:r>
    </w:p>
    <w:p w14:paraId="65263CC0" w14:textId="2788B80F" w:rsidR="00D874A1" w:rsidRPr="00E91272" w:rsidRDefault="00D874A1" w:rsidP="00B42FFF">
      <w:pPr>
        <w:pStyle w:val="ListParagraph"/>
        <w:numPr>
          <w:ilvl w:val="2"/>
          <w:numId w:val="12"/>
        </w:numPr>
        <w:rPr>
          <w:rFonts w:ascii="Arial" w:hAnsi="Arial" w:cs="Arial"/>
          <w:sz w:val="20"/>
          <w:szCs w:val="20"/>
        </w:rPr>
      </w:pPr>
      <w:r>
        <w:rPr>
          <w:rFonts w:ascii="Arial" w:hAnsi="Arial" w:cs="Arial"/>
          <w:sz w:val="20"/>
          <w:szCs w:val="20"/>
        </w:rPr>
        <w:t xml:space="preserve">Curtailment Message on Claim Form “HUD Comments, if Any” and Advice of Payment (AOP) “Comments”: </w:t>
      </w:r>
      <w:r w:rsidRPr="00E91272">
        <w:rPr>
          <w:rFonts w:ascii="Arial" w:hAnsi="Arial" w:cs="Arial"/>
          <w:i/>
          <w:iCs/>
          <w:sz w:val="20"/>
          <w:szCs w:val="20"/>
        </w:rPr>
        <w:t xml:space="preserve">“Notification to Borrower/Estate of Default Event with Late Notice of Death Extension must be no later than 30 Days from Extension Expiration Date, as Case # was assigned </w:t>
      </w:r>
      <w:r w:rsidR="009A0818" w:rsidRPr="003350B4">
        <w:rPr>
          <w:rFonts w:ascii="Arial" w:hAnsi="Arial" w:cs="Arial"/>
          <w:b/>
          <w:bCs/>
          <w:i/>
          <w:iCs/>
          <w:sz w:val="20"/>
          <w:szCs w:val="20"/>
        </w:rPr>
        <w:t>O</w:t>
      </w:r>
      <w:r w:rsidRPr="003350B4">
        <w:rPr>
          <w:rFonts w:ascii="Arial" w:hAnsi="Arial" w:cs="Arial"/>
          <w:b/>
          <w:bCs/>
          <w:i/>
          <w:iCs/>
          <w:sz w:val="20"/>
          <w:szCs w:val="20"/>
        </w:rPr>
        <w:t>n</w:t>
      </w:r>
      <w:r w:rsidRPr="00E91272">
        <w:rPr>
          <w:rFonts w:ascii="Arial" w:hAnsi="Arial" w:cs="Arial"/>
          <w:i/>
          <w:iCs/>
          <w:sz w:val="20"/>
          <w:szCs w:val="20"/>
        </w:rPr>
        <w:t xml:space="preserve"> or </w:t>
      </w:r>
      <w:r w:rsidRPr="003350B4">
        <w:rPr>
          <w:rFonts w:ascii="Arial" w:hAnsi="Arial" w:cs="Arial"/>
          <w:b/>
          <w:bCs/>
          <w:i/>
          <w:iCs/>
          <w:sz w:val="20"/>
          <w:szCs w:val="20"/>
        </w:rPr>
        <w:t>After</w:t>
      </w:r>
      <w:r w:rsidRPr="00E91272">
        <w:rPr>
          <w:rFonts w:ascii="Arial" w:hAnsi="Arial" w:cs="Arial"/>
          <w:i/>
          <w:iCs/>
          <w:sz w:val="20"/>
          <w:szCs w:val="20"/>
        </w:rPr>
        <w:t xml:space="preserve"> 9/19/17.</w:t>
      </w:r>
      <w:r>
        <w:rPr>
          <w:rFonts w:ascii="Arial" w:hAnsi="Arial" w:cs="Arial"/>
          <w:i/>
          <w:iCs/>
          <w:sz w:val="20"/>
          <w:szCs w:val="20"/>
        </w:rPr>
        <w:t>”</w:t>
      </w:r>
    </w:p>
    <w:p w14:paraId="2CC1CA3F" w14:textId="77777777" w:rsidR="00A837A6" w:rsidRPr="00E91272" w:rsidRDefault="00A837A6" w:rsidP="00A837A6">
      <w:pPr>
        <w:rPr>
          <w:lang w:val="x-none" w:eastAsia="x-none"/>
        </w:rPr>
      </w:pPr>
    </w:p>
    <w:p w14:paraId="217892E1" w14:textId="77777777" w:rsidR="00A837A6" w:rsidRPr="00D038E6" w:rsidRDefault="00A837A6" w:rsidP="00A837A6">
      <w:pPr>
        <w:ind w:left="720"/>
        <w:rPr>
          <w:rFonts w:ascii="Arial" w:hAnsi="Arial" w:cs="Arial"/>
          <w:sz w:val="20"/>
          <w:szCs w:val="20"/>
        </w:rPr>
      </w:pPr>
      <w:r w:rsidRPr="00D038E6">
        <w:rPr>
          <w:rFonts w:ascii="Arial" w:hAnsi="Arial" w:cs="Arial"/>
          <w:b/>
          <w:bCs/>
          <w:color w:val="FF0000"/>
          <w:sz w:val="20"/>
          <w:szCs w:val="20"/>
        </w:rPr>
        <w:t>*</w:t>
      </w:r>
      <w:r w:rsidRPr="00D038E6">
        <w:rPr>
          <w:rFonts w:ascii="Arial" w:hAnsi="Arial" w:cs="Arial"/>
          <w:sz w:val="20"/>
          <w:szCs w:val="20"/>
        </w:rPr>
        <w:t xml:space="preserve">REMINDER: The </w:t>
      </w:r>
      <w:r w:rsidRPr="00D038E6">
        <w:rPr>
          <w:rFonts w:ascii="Arial" w:hAnsi="Arial" w:cs="Arial"/>
          <w:b/>
          <w:bCs/>
          <w:sz w:val="20"/>
          <w:szCs w:val="20"/>
        </w:rPr>
        <w:t>Due Date</w:t>
      </w:r>
      <w:r w:rsidRPr="00D038E6">
        <w:rPr>
          <w:rFonts w:ascii="Arial" w:hAnsi="Arial" w:cs="Arial"/>
          <w:sz w:val="20"/>
          <w:szCs w:val="20"/>
        </w:rPr>
        <w:t xml:space="preserve"> is also referred to as the "Due and Payable Date" and is indicated by the same rules that populate Block </w:t>
      </w:r>
      <w:r>
        <w:rPr>
          <w:rFonts w:ascii="Arial" w:hAnsi="Arial" w:cs="Arial"/>
          <w:sz w:val="20"/>
          <w:szCs w:val="20"/>
        </w:rPr>
        <w:t>#</w:t>
      </w:r>
      <w:r w:rsidRPr="00D038E6">
        <w:rPr>
          <w:rFonts w:ascii="Arial" w:hAnsi="Arial" w:cs="Arial"/>
          <w:sz w:val="20"/>
          <w:szCs w:val="20"/>
        </w:rPr>
        <w:t xml:space="preserve">29 on a Claim Type 21, or Block </w:t>
      </w:r>
      <w:r>
        <w:rPr>
          <w:rFonts w:ascii="Arial" w:hAnsi="Arial" w:cs="Arial"/>
          <w:sz w:val="20"/>
          <w:szCs w:val="20"/>
        </w:rPr>
        <w:t>#</w:t>
      </w:r>
      <w:r w:rsidRPr="00D038E6">
        <w:rPr>
          <w:rFonts w:ascii="Arial" w:hAnsi="Arial" w:cs="Arial"/>
          <w:sz w:val="20"/>
          <w:szCs w:val="20"/>
        </w:rPr>
        <w:t xml:space="preserve">8 on a Claim Type 23. </w:t>
      </w:r>
    </w:p>
    <w:p w14:paraId="29A779DC" w14:textId="6D163119" w:rsidR="00A837A6" w:rsidRPr="00D038E6" w:rsidRDefault="00A837A6" w:rsidP="00A837A6">
      <w:pPr>
        <w:ind w:left="720"/>
        <w:rPr>
          <w:rFonts w:ascii="Arial" w:hAnsi="Arial" w:cs="Arial"/>
          <w:sz w:val="20"/>
          <w:szCs w:val="20"/>
        </w:rPr>
      </w:pPr>
      <w:r w:rsidRPr="00D038E6">
        <w:rPr>
          <w:rFonts w:ascii="Arial" w:hAnsi="Arial" w:cs="Arial"/>
          <w:sz w:val="20"/>
          <w:szCs w:val="20"/>
        </w:rPr>
        <w:t xml:space="preserve">- For Due &amp; Payable with HUD approval, the </w:t>
      </w:r>
      <w:r w:rsidRPr="00D038E6">
        <w:rPr>
          <w:rFonts w:ascii="Arial" w:hAnsi="Arial" w:cs="Arial"/>
          <w:b/>
          <w:bCs/>
          <w:sz w:val="20"/>
          <w:szCs w:val="20"/>
        </w:rPr>
        <w:t>Due Date</w:t>
      </w:r>
      <w:r w:rsidRPr="00D038E6">
        <w:rPr>
          <w:rFonts w:ascii="Arial" w:hAnsi="Arial" w:cs="Arial"/>
          <w:sz w:val="20"/>
          <w:szCs w:val="20"/>
        </w:rPr>
        <w:t xml:space="preserve"> is the "HUD Decision - Approved" step </w:t>
      </w:r>
      <w:r w:rsidR="00427939">
        <w:rPr>
          <w:rFonts w:ascii="Arial" w:hAnsi="Arial" w:cs="Arial"/>
          <w:sz w:val="20"/>
          <w:szCs w:val="20"/>
        </w:rPr>
        <w:t>C</w:t>
      </w:r>
      <w:r w:rsidRPr="00D038E6">
        <w:rPr>
          <w:rFonts w:ascii="Arial" w:hAnsi="Arial" w:cs="Arial"/>
          <w:sz w:val="20"/>
          <w:szCs w:val="20"/>
        </w:rPr>
        <w:t xml:space="preserve">omplete </w:t>
      </w:r>
      <w:r w:rsidR="00427939">
        <w:rPr>
          <w:rFonts w:ascii="Arial" w:hAnsi="Arial" w:cs="Arial"/>
          <w:sz w:val="20"/>
          <w:szCs w:val="20"/>
        </w:rPr>
        <w:t>D</w:t>
      </w:r>
      <w:r w:rsidRPr="00D038E6">
        <w:rPr>
          <w:rFonts w:ascii="Arial" w:hAnsi="Arial" w:cs="Arial"/>
          <w:sz w:val="20"/>
          <w:szCs w:val="20"/>
        </w:rPr>
        <w:t>ate on the D&amp;P with HUD approval timeline.</w:t>
      </w:r>
    </w:p>
    <w:p w14:paraId="115CDCA2" w14:textId="72279AAF" w:rsidR="00A837A6" w:rsidRDefault="00A837A6" w:rsidP="00A837A6">
      <w:pPr>
        <w:ind w:left="720"/>
        <w:rPr>
          <w:rFonts w:ascii="Arial" w:hAnsi="Arial" w:cs="Arial"/>
          <w:sz w:val="20"/>
          <w:szCs w:val="20"/>
        </w:rPr>
      </w:pPr>
      <w:r w:rsidRPr="00D038E6">
        <w:rPr>
          <w:rFonts w:ascii="Arial" w:hAnsi="Arial" w:cs="Arial"/>
          <w:sz w:val="20"/>
          <w:szCs w:val="20"/>
        </w:rPr>
        <w:t xml:space="preserve">- For Due &amp; Payable w/o HUD approval, the </w:t>
      </w:r>
      <w:r w:rsidRPr="00A837A6">
        <w:rPr>
          <w:rFonts w:ascii="Arial" w:hAnsi="Arial" w:cs="Arial"/>
          <w:b/>
          <w:bCs/>
          <w:sz w:val="20"/>
          <w:szCs w:val="20"/>
        </w:rPr>
        <w:t>Due Date</w:t>
      </w:r>
      <w:r w:rsidRPr="00D038E6">
        <w:rPr>
          <w:rFonts w:ascii="Arial" w:hAnsi="Arial" w:cs="Arial"/>
          <w:sz w:val="20"/>
          <w:szCs w:val="20"/>
        </w:rPr>
        <w:t xml:space="preserve"> is the "Create Date" of the D&amp;P w/o HUD approval timeline (in other words, the date the mortgagor notifies HUD of the Default).</w:t>
      </w:r>
    </w:p>
    <w:p w14:paraId="7466210F" w14:textId="4CEF0932" w:rsidR="00B42FFF" w:rsidRDefault="00B42FFF">
      <w:pPr>
        <w:spacing w:before="0" w:after="0"/>
        <w:rPr>
          <w:rFonts w:ascii="Arial" w:hAnsi="Arial" w:cs="Arial"/>
          <w:sz w:val="20"/>
          <w:szCs w:val="20"/>
        </w:rPr>
      </w:pPr>
      <w:r>
        <w:rPr>
          <w:rFonts w:ascii="Arial" w:hAnsi="Arial" w:cs="Arial"/>
          <w:sz w:val="20"/>
          <w:szCs w:val="20"/>
        </w:rPr>
        <w:br w:type="page"/>
      </w:r>
    </w:p>
    <w:p w14:paraId="307FA3C9" w14:textId="1B5B1C64" w:rsidR="002B05AC" w:rsidRPr="00E64A67" w:rsidRDefault="0016298D" w:rsidP="00A837A6">
      <w:pPr>
        <w:pStyle w:val="Heading2"/>
        <w:numPr>
          <w:ilvl w:val="0"/>
          <w:numId w:val="12"/>
        </w:numPr>
      </w:pPr>
      <w:bookmarkStart w:id="12" w:name="_Toc99104149"/>
      <w:r w:rsidRPr="00E64A67">
        <w:t>Claim</w:t>
      </w:r>
      <w:r w:rsidR="00F203EC" w:rsidRPr="00E64A67">
        <w:t xml:space="preserve"> Type 21 – Deed in Lieu </w:t>
      </w:r>
      <w:proofErr w:type="gramStart"/>
      <w:r w:rsidR="00F203EC" w:rsidRPr="00E64A67">
        <w:t>on</w:t>
      </w:r>
      <w:proofErr w:type="gramEnd"/>
      <w:r w:rsidR="00F203EC" w:rsidRPr="00E64A67">
        <w:t xml:space="preserve"> loans not Due &amp; Payable</w:t>
      </w:r>
      <w:r w:rsidRPr="00E64A67">
        <w:t xml:space="preserve"> </w:t>
      </w:r>
      <w:r w:rsidR="002B05AC" w:rsidRPr="00E64A67">
        <w:t>(569128</w:t>
      </w:r>
      <w:r w:rsidR="00F203EC" w:rsidRPr="00E64A67">
        <w:t>)</w:t>
      </w:r>
      <w:bookmarkEnd w:id="12"/>
    </w:p>
    <w:p w14:paraId="313FD554" w14:textId="07668745" w:rsidR="00F44687" w:rsidRPr="00E64A67" w:rsidRDefault="00F203EC" w:rsidP="00F44687">
      <w:pPr>
        <w:spacing w:before="0" w:after="0"/>
        <w:ind w:left="720"/>
        <w:rPr>
          <w:rFonts w:ascii="Arial" w:hAnsi="Arial" w:cs="Arial"/>
          <w:sz w:val="20"/>
          <w:szCs w:val="20"/>
        </w:rPr>
      </w:pPr>
      <w:r>
        <w:rPr>
          <w:rFonts w:ascii="Arial" w:hAnsi="Arial" w:cs="Arial"/>
          <w:sz w:val="20"/>
          <w:szCs w:val="20"/>
        </w:rPr>
        <w:t xml:space="preserve">HERMIT was updated to support filing of a Claim Type 21 if the loan was not Due &amp; Payable. </w:t>
      </w:r>
      <w:r w:rsidR="00F44687">
        <w:rPr>
          <w:rFonts w:ascii="Arial" w:hAnsi="Arial" w:cs="Arial"/>
          <w:sz w:val="20"/>
          <w:szCs w:val="20"/>
        </w:rPr>
        <w:t xml:space="preserve">The purpose of these changes </w:t>
      </w:r>
      <w:r w:rsidR="00820F58">
        <w:rPr>
          <w:rFonts w:ascii="Arial" w:hAnsi="Arial" w:cs="Arial"/>
          <w:sz w:val="20"/>
          <w:szCs w:val="20"/>
        </w:rPr>
        <w:t>is</w:t>
      </w:r>
      <w:r w:rsidR="00F44687">
        <w:rPr>
          <w:rFonts w:ascii="Arial" w:hAnsi="Arial" w:cs="Arial"/>
          <w:sz w:val="20"/>
          <w:szCs w:val="20"/>
        </w:rPr>
        <w:t xml:space="preserve"> to eliminate the HUD approved workaround for filing Claim Type 21 without a legitimate Due &amp; Payable Date. Going forward</w:t>
      </w:r>
      <w:r w:rsidR="00432B24">
        <w:rPr>
          <w:rFonts w:ascii="Arial" w:hAnsi="Arial" w:cs="Arial"/>
          <w:sz w:val="20"/>
          <w:szCs w:val="20"/>
        </w:rPr>
        <w:t>,</w:t>
      </w:r>
      <w:r w:rsidR="00F44687">
        <w:rPr>
          <w:rFonts w:ascii="Arial" w:hAnsi="Arial" w:cs="Arial"/>
          <w:sz w:val="20"/>
          <w:szCs w:val="20"/>
        </w:rPr>
        <w:t xml:space="preserve"> all Claim Type 21</w:t>
      </w:r>
      <w:r w:rsidR="00432B24">
        <w:rPr>
          <w:rFonts w:ascii="Arial" w:hAnsi="Arial" w:cs="Arial"/>
          <w:sz w:val="20"/>
          <w:szCs w:val="20"/>
        </w:rPr>
        <w:t>’s</w:t>
      </w:r>
      <w:r w:rsidR="00F44687">
        <w:rPr>
          <w:rFonts w:ascii="Arial" w:hAnsi="Arial" w:cs="Arial"/>
          <w:sz w:val="20"/>
          <w:szCs w:val="20"/>
        </w:rPr>
        <w:t xml:space="preserve"> that are not Due &amp; Payable must have the </w:t>
      </w:r>
      <w:r w:rsidR="00845740">
        <w:rPr>
          <w:rFonts w:ascii="Arial" w:hAnsi="Arial" w:cs="Arial"/>
          <w:sz w:val="20"/>
          <w:szCs w:val="20"/>
        </w:rPr>
        <w:t>Loss Mitigation – Deed in Lieu timeline and the C</w:t>
      </w:r>
      <w:r w:rsidR="00F44687">
        <w:rPr>
          <w:rFonts w:ascii="Arial" w:hAnsi="Arial" w:cs="Arial"/>
          <w:sz w:val="20"/>
          <w:szCs w:val="20"/>
        </w:rPr>
        <w:t>laim</w:t>
      </w:r>
      <w:r w:rsidR="00845740">
        <w:rPr>
          <w:rFonts w:ascii="Arial" w:hAnsi="Arial" w:cs="Arial"/>
          <w:sz w:val="20"/>
          <w:szCs w:val="20"/>
        </w:rPr>
        <w:t xml:space="preserve"> Type 21</w:t>
      </w:r>
      <w:r w:rsidR="00F44687">
        <w:rPr>
          <w:rFonts w:ascii="Arial" w:hAnsi="Arial" w:cs="Arial"/>
          <w:sz w:val="20"/>
          <w:szCs w:val="20"/>
        </w:rPr>
        <w:t xml:space="preserve"> </w:t>
      </w:r>
      <w:r w:rsidR="00845740">
        <w:rPr>
          <w:rFonts w:ascii="Arial" w:hAnsi="Arial" w:cs="Arial"/>
          <w:sz w:val="20"/>
          <w:szCs w:val="20"/>
        </w:rPr>
        <w:t>T</w:t>
      </w:r>
      <w:r w:rsidR="00F44687">
        <w:rPr>
          <w:rFonts w:ascii="Arial" w:hAnsi="Arial" w:cs="Arial"/>
          <w:sz w:val="20"/>
          <w:szCs w:val="20"/>
        </w:rPr>
        <w:t xml:space="preserve">imeline updated and submitted to HUD with accurate information instead of using the previously implemented HUD </w:t>
      </w:r>
      <w:r w:rsidR="00E64A67">
        <w:rPr>
          <w:rFonts w:ascii="Arial" w:hAnsi="Arial" w:cs="Arial"/>
          <w:sz w:val="20"/>
          <w:szCs w:val="20"/>
        </w:rPr>
        <w:t xml:space="preserve">approved </w:t>
      </w:r>
      <w:r w:rsidR="00F44687">
        <w:rPr>
          <w:rFonts w:ascii="Arial" w:hAnsi="Arial" w:cs="Arial"/>
          <w:sz w:val="20"/>
          <w:szCs w:val="20"/>
        </w:rPr>
        <w:t xml:space="preserve">workaround (referred to as </w:t>
      </w:r>
      <w:r w:rsidR="00E64A67">
        <w:rPr>
          <w:rFonts w:ascii="Arial" w:hAnsi="Arial" w:cs="Arial"/>
          <w:b/>
          <w:bCs/>
          <w:sz w:val="20"/>
          <w:szCs w:val="20"/>
        </w:rPr>
        <w:t xml:space="preserve">CT21 Deed in Lieu </w:t>
      </w:r>
      <w:proofErr w:type="gramStart"/>
      <w:r w:rsidR="00E64A67">
        <w:rPr>
          <w:rFonts w:ascii="Arial" w:hAnsi="Arial" w:cs="Arial"/>
          <w:b/>
          <w:bCs/>
          <w:sz w:val="20"/>
          <w:szCs w:val="20"/>
        </w:rPr>
        <w:t>with</w:t>
      </w:r>
      <w:proofErr w:type="gramEnd"/>
      <w:r w:rsidR="00E64A67">
        <w:rPr>
          <w:rFonts w:ascii="Arial" w:hAnsi="Arial" w:cs="Arial"/>
          <w:b/>
          <w:bCs/>
          <w:sz w:val="20"/>
          <w:szCs w:val="20"/>
        </w:rPr>
        <w:t xml:space="preserve"> No Due &amp; Payable</w:t>
      </w:r>
      <w:r w:rsidR="00E64A67">
        <w:rPr>
          <w:rFonts w:ascii="Arial" w:hAnsi="Arial" w:cs="Arial"/>
          <w:sz w:val="20"/>
          <w:szCs w:val="20"/>
        </w:rPr>
        <w:t xml:space="preserve">). </w:t>
      </w:r>
    </w:p>
    <w:p w14:paraId="230F9D34" w14:textId="77777777" w:rsidR="00F44687" w:rsidRDefault="00F44687" w:rsidP="00F44687">
      <w:pPr>
        <w:spacing w:before="0" w:after="0"/>
        <w:ind w:left="720"/>
        <w:rPr>
          <w:rFonts w:ascii="Arial" w:hAnsi="Arial" w:cs="Arial"/>
          <w:sz w:val="20"/>
          <w:szCs w:val="20"/>
        </w:rPr>
      </w:pPr>
    </w:p>
    <w:p w14:paraId="7C7A8A4E" w14:textId="38C9CA41" w:rsidR="00F44687" w:rsidRDefault="00820F58" w:rsidP="00F203EC">
      <w:pPr>
        <w:spacing w:before="0" w:after="0"/>
        <w:ind w:left="720"/>
        <w:rPr>
          <w:rFonts w:ascii="Arial" w:hAnsi="Arial" w:cs="Arial"/>
          <w:sz w:val="20"/>
          <w:szCs w:val="20"/>
        </w:rPr>
      </w:pPr>
      <w:r w:rsidRPr="00820F58">
        <w:rPr>
          <w:rFonts w:ascii="Arial" w:hAnsi="Arial" w:cs="Arial"/>
          <w:b/>
          <w:bCs/>
          <w:sz w:val="20"/>
          <w:szCs w:val="20"/>
        </w:rPr>
        <w:t>Loss Mitigation – Deed in Lieu Timeline Step</w:t>
      </w:r>
      <w:r>
        <w:rPr>
          <w:rFonts w:ascii="Arial" w:hAnsi="Arial" w:cs="Arial"/>
          <w:sz w:val="20"/>
          <w:szCs w:val="20"/>
        </w:rPr>
        <w:t xml:space="preserve">: </w:t>
      </w:r>
      <w:r w:rsidR="00F203EC">
        <w:rPr>
          <w:rFonts w:ascii="Arial" w:hAnsi="Arial" w:cs="Arial"/>
          <w:sz w:val="20"/>
          <w:szCs w:val="20"/>
        </w:rPr>
        <w:t xml:space="preserve">A new </w:t>
      </w:r>
      <w:r w:rsidR="00F44687">
        <w:rPr>
          <w:rFonts w:ascii="Arial" w:hAnsi="Arial" w:cs="Arial"/>
          <w:sz w:val="20"/>
          <w:szCs w:val="20"/>
        </w:rPr>
        <w:t>timeline step has been added to the Loss Mitigation – Deed in Lieu timeline called “</w:t>
      </w:r>
      <w:r w:rsidR="00F44687" w:rsidRPr="00F44687">
        <w:rPr>
          <w:rFonts w:ascii="Arial" w:hAnsi="Arial" w:cs="Arial"/>
          <w:sz w:val="20"/>
          <w:szCs w:val="20"/>
        </w:rPr>
        <w:t>Date Borrower/Estate executed DIL Agreement</w:t>
      </w:r>
      <w:r w:rsidR="00F44687">
        <w:rPr>
          <w:rFonts w:ascii="Arial" w:hAnsi="Arial" w:cs="Arial"/>
          <w:sz w:val="20"/>
          <w:szCs w:val="20"/>
        </w:rPr>
        <w:t xml:space="preserve">”. This step must be populated to file a Claim Type 21 if the loan is not Due &amp; Payable.  </w:t>
      </w:r>
      <w:r w:rsidR="00845740">
        <w:rPr>
          <w:rFonts w:ascii="Arial" w:hAnsi="Arial" w:cs="Arial"/>
          <w:sz w:val="20"/>
          <w:szCs w:val="20"/>
        </w:rPr>
        <w:t xml:space="preserve">The servicer user </w:t>
      </w:r>
      <w:r w:rsidR="00432B24">
        <w:rPr>
          <w:rFonts w:ascii="Arial" w:hAnsi="Arial" w:cs="Arial"/>
          <w:sz w:val="20"/>
          <w:szCs w:val="20"/>
        </w:rPr>
        <w:t>must</w:t>
      </w:r>
      <w:r w:rsidR="00845740">
        <w:rPr>
          <w:rFonts w:ascii="Arial" w:hAnsi="Arial" w:cs="Arial"/>
          <w:sz w:val="20"/>
          <w:szCs w:val="20"/>
        </w:rPr>
        <w:t xml:space="preserve"> enter the step Complete Date </w:t>
      </w:r>
      <w:r w:rsidR="003630D7">
        <w:rPr>
          <w:rFonts w:ascii="Arial" w:hAnsi="Arial" w:cs="Arial"/>
          <w:sz w:val="20"/>
          <w:szCs w:val="20"/>
        </w:rPr>
        <w:t>with</w:t>
      </w:r>
      <w:r w:rsidR="00845740">
        <w:rPr>
          <w:rFonts w:ascii="Arial" w:hAnsi="Arial" w:cs="Arial"/>
          <w:sz w:val="20"/>
          <w:szCs w:val="20"/>
        </w:rPr>
        <w:t xml:space="preserve"> the date the borrower executed / signed the Deed in Lieu. </w:t>
      </w:r>
      <w:r w:rsidR="00073EE2">
        <w:rPr>
          <w:rFonts w:ascii="Arial" w:hAnsi="Arial" w:cs="Arial"/>
          <w:sz w:val="20"/>
          <w:szCs w:val="20"/>
        </w:rPr>
        <w:t xml:space="preserve"> For existing Active Loss Mitigation – Deed in Lieu timelines, the new step has been added to the existing timeline so the user may complete the step. </w:t>
      </w:r>
    </w:p>
    <w:p w14:paraId="45F8D966" w14:textId="77777777" w:rsidR="00F44687" w:rsidRDefault="00F44687" w:rsidP="00F203EC">
      <w:pPr>
        <w:spacing w:before="0" w:after="0"/>
        <w:ind w:left="720"/>
        <w:rPr>
          <w:rFonts w:ascii="Arial" w:hAnsi="Arial" w:cs="Arial"/>
          <w:sz w:val="20"/>
          <w:szCs w:val="20"/>
        </w:rPr>
      </w:pPr>
    </w:p>
    <w:p w14:paraId="47179459" w14:textId="1D666189" w:rsidR="00F203EC" w:rsidRDefault="00820F58" w:rsidP="00F203EC">
      <w:pPr>
        <w:spacing w:before="0" w:after="0"/>
        <w:ind w:left="720"/>
        <w:rPr>
          <w:rFonts w:ascii="Arial" w:hAnsi="Arial" w:cs="Arial"/>
          <w:sz w:val="20"/>
          <w:szCs w:val="20"/>
        </w:rPr>
      </w:pPr>
      <w:r w:rsidRPr="00820F58">
        <w:rPr>
          <w:rFonts w:ascii="Arial" w:hAnsi="Arial" w:cs="Arial"/>
          <w:b/>
          <w:bCs/>
          <w:sz w:val="20"/>
          <w:szCs w:val="20"/>
        </w:rPr>
        <w:t>Claims Default Reason</w:t>
      </w:r>
      <w:r>
        <w:rPr>
          <w:rFonts w:ascii="Arial" w:hAnsi="Arial" w:cs="Arial"/>
          <w:sz w:val="20"/>
          <w:szCs w:val="20"/>
        </w:rPr>
        <w:t xml:space="preserve">: </w:t>
      </w:r>
      <w:r w:rsidR="00F44687">
        <w:rPr>
          <w:rFonts w:ascii="Arial" w:hAnsi="Arial" w:cs="Arial"/>
          <w:sz w:val="20"/>
          <w:szCs w:val="20"/>
        </w:rPr>
        <w:t xml:space="preserve">A new </w:t>
      </w:r>
      <w:r w:rsidR="00F203EC">
        <w:rPr>
          <w:rFonts w:ascii="Arial" w:hAnsi="Arial" w:cs="Arial"/>
          <w:sz w:val="20"/>
          <w:szCs w:val="20"/>
        </w:rPr>
        <w:t>Claims Default Reason was added to the Claim Type 21 timeline initiation / setup screen and the Servicing Mgmt Edit page “</w:t>
      </w:r>
      <w:r w:rsidR="00845740">
        <w:rPr>
          <w:rFonts w:ascii="Arial" w:hAnsi="Arial" w:cs="Arial"/>
          <w:sz w:val="20"/>
          <w:szCs w:val="20"/>
        </w:rPr>
        <w:t xml:space="preserve">16 - </w:t>
      </w:r>
      <w:r w:rsidR="00845740" w:rsidRPr="00845740">
        <w:rPr>
          <w:rFonts w:ascii="Arial" w:hAnsi="Arial" w:cs="Arial"/>
          <w:sz w:val="20"/>
          <w:szCs w:val="20"/>
        </w:rPr>
        <w:t>No Default - DIL</w:t>
      </w:r>
      <w:r w:rsidR="00F203EC">
        <w:rPr>
          <w:rFonts w:ascii="Arial" w:hAnsi="Arial" w:cs="Arial"/>
          <w:sz w:val="20"/>
          <w:szCs w:val="20"/>
        </w:rPr>
        <w:t xml:space="preserve">”. </w:t>
      </w:r>
      <w:r w:rsidR="00F44687">
        <w:rPr>
          <w:rFonts w:ascii="Arial" w:hAnsi="Arial" w:cs="Arial"/>
          <w:sz w:val="20"/>
          <w:szCs w:val="20"/>
        </w:rPr>
        <w:t xml:space="preserve">This Claims Default Reason must be selected when filing Claim Type 21 if the loan is not Due &amp; Payable. </w:t>
      </w:r>
      <w:r>
        <w:rPr>
          <w:rFonts w:ascii="Arial" w:hAnsi="Arial" w:cs="Arial"/>
          <w:sz w:val="20"/>
          <w:szCs w:val="20"/>
        </w:rPr>
        <w:t>There will be no auto-curtailments assessed by the system for Claims with this Default Reason.</w:t>
      </w:r>
    </w:p>
    <w:p w14:paraId="00C0B9A5" w14:textId="77777777" w:rsidR="00F203EC" w:rsidRDefault="00F203EC" w:rsidP="00F203EC">
      <w:pPr>
        <w:spacing w:before="0" w:after="0"/>
        <w:ind w:left="720"/>
        <w:rPr>
          <w:rFonts w:ascii="Arial" w:hAnsi="Arial" w:cs="Arial"/>
          <w:sz w:val="20"/>
          <w:szCs w:val="20"/>
        </w:rPr>
      </w:pPr>
    </w:p>
    <w:p w14:paraId="53497D92" w14:textId="77777777" w:rsidR="003630D7" w:rsidRPr="003630D7" w:rsidRDefault="003630D7" w:rsidP="003630D7">
      <w:pPr>
        <w:spacing w:before="0" w:after="0"/>
        <w:ind w:left="720"/>
        <w:rPr>
          <w:rFonts w:ascii="Arial" w:hAnsi="Arial" w:cs="Arial"/>
          <w:b/>
          <w:bCs/>
          <w:sz w:val="20"/>
          <w:szCs w:val="20"/>
        </w:rPr>
      </w:pPr>
      <w:r w:rsidRPr="003630D7">
        <w:rPr>
          <w:rFonts w:ascii="Arial" w:hAnsi="Arial" w:cs="Arial"/>
          <w:b/>
          <w:bCs/>
          <w:sz w:val="20"/>
          <w:szCs w:val="20"/>
        </w:rPr>
        <w:t xml:space="preserve">Claim Form: </w:t>
      </w:r>
    </w:p>
    <w:p w14:paraId="58FD4F6F" w14:textId="77777777" w:rsidR="003630D7" w:rsidRPr="00F203EC" w:rsidRDefault="003630D7" w:rsidP="003630D7">
      <w:pPr>
        <w:spacing w:before="0" w:after="0"/>
        <w:ind w:left="720"/>
        <w:rPr>
          <w:rFonts w:ascii="Arial" w:hAnsi="Arial" w:cs="Arial"/>
          <w:sz w:val="20"/>
          <w:szCs w:val="20"/>
        </w:rPr>
      </w:pPr>
      <w:r>
        <w:rPr>
          <w:rFonts w:ascii="Arial" w:hAnsi="Arial" w:cs="Arial"/>
          <w:sz w:val="20"/>
          <w:szCs w:val="20"/>
        </w:rPr>
        <w:t xml:space="preserve">Block #4: </w:t>
      </w:r>
      <w:r w:rsidRPr="00F203EC">
        <w:rPr>
          <w:rFonts w:ascii="Arial" w:hAnsi="Arial" w:cs="Arial"/>
          <w:sz w:val="20"/>
          <w:szCs w:val="20"/>
        </w:rPr>
        <w:t xml:space="preserve">When the new Default Reason </w:t>
      </w:r>
      <w:r>
        <w:rPr>
          <w:rFonts w:ascii="Arial" w:hAnsi="Arial" w:cs="Arial"/>
          <w:sz w:val="20"/>
          <w:szCs w:val="20"/>
        </w:rPr>
        <w:t>"16 -</w:t>
      </w:r>
      <w:r w:rsidRPr="00845740">
        <w:t xml:space="preserve"> </w:t>
      </w:r>
      <w:r w:rsidRPr="00845740">
        <w:rPr>
          <w:rFonts w:ascii="Arial" w:hAnsi="Arial" w:cs="Arial"/>
          <w:sz w:val="20"/>
          <w:szCs w:val="20"/>
        </w:rPr>
        <w:t xml:space="preserve">No Default </w:t>
      </w:r>
      <w:r>
        <w:rPr>
          <w:rFonts w:ascii="Arial" w:hAnsi="Arial" w:cs="Arial"/>
          <w:sz w:val="20"/>
          <w:szCs w:val="20"/>
        </w:rPr>
        <w:t>–</w:t>
      </w:r>
      <w:r w:rsidRPr="00845740">
        <w:rPr>
          <w:rFonts w:ascii="Arial" w:hAnsi="Arial" w:cs="Arial"/>
          <w:sz w:val="20"/>
          <w:szCs w:val="20"/>
        </w:rPr>
        <w:t xml:space="preserve"> DIL</w:t>
      </w:r>
      <w:r>
        <w:rPr>
          <w:rFonts w:ascii="Arial" w:hAnsi="Arial" w:cs="Arial"/>
          <w:sz w:val="20"/>
          <w:szCs w:val="20"/>
        </w:rPr>
        <w:t xml:space="preserve">” </w:t>
      </w:r>
      <w:r w:rsidRPr="00F203EC">
        <w:rPr>
          <w:rFonts w:ascii="Arial" w:hAnsi="Arial" w:cs="Arial"/>
          <w:sz w:val="20"/>
          <w:szCs w:val="20"/>
        </w:rPr>
        <w:t>is selected,</w:t>
      </w:r>
      <w:r>
        <w:rPr>
          <w:rFonts w:ascii="Arial" w:hAnsi="Arial" w:cs="Arial"/>
          <w:sz w:val="20"/>
          <w:szCs w:val="20"/>
        </w:rPr>
        <w:t xml:space="preserve"> the value in Block #4 will be “16”. </w:t>
      </w:r>
    </w:p>
    <w:p w14:paraId="27F9F4D9" w14:textId="77777777" w:rsidR="003630D7" w:rsidRDefault="003630D7" w:rsidP="00F203EC">
      <w:pPr>
        <w:spacing w:before="0" w:after="0"/>
        <w:ind w:left="720"/>
        <w:rPr>
          <w:rFonts w:ascii="Arial" w:hAnsi="Arial" w:cs="Arial"/>
          <w:sz w:val="20"/>
          <w:szCs w:val="20"/>
        </w:rPr>
      </w:pPr>
    </w:p>
    <w:p w14:paraId="31AE818F" w14:textId="47F90371" w:rsidR="00F203EC" w:rsidRDefault="003630D7" w:rsidP="00F203EC">
      <w:pPr>
        <w:spacing w:before="0" w:after="0"/>
        <w:ind w:left="720"/>
        <w:rPr>
          <w:rFonts w:ascii="Arial" w:hAnsi="Arial" w:cs="Arial"/>
          <w:sz w:val="20"/>
          <w:szCs w:val="20"/>
        </w:rPr>
      </w:pPr>
      <w:r>
        <w:rPr>
          <w:rFonts w:ascii="Arial" w:hAnsi="Arial" w:cs="Arial"/>
          <w:sz w:val="20"/>
          <w:szCs w:val="20"/>
        </w:rPr>
        <w:t xml:space="preserve">Block #29: </w:t>
      </w:r>
      <w:r w:rsidR="00F203EC" w:rsidRPr="00F203EC">
        <w:rPr>
          <w:rFonts w:ascii="Arial" w:hAnsi="Arial" w:cs="Arial"/>
          <w:sz w:val="20"/>
          <w:szCs w:val="20"/>
        </w:rPr>
        <w:t xml:space="preserve">When the new Default Reason </w:t>
      </w:r>
      <w:r w:rsidR="00845740">
        <w:rPr>
          <w:rFonts w:ascii="Arial" w:hAnsi="Arial" w:cs="Arial"/>
          <w:sz w:val="20"/>
          <w:szCs w:val="20"/>
        </w:rPr>
        <w:t>"16 -</w:t>
      </w:r>
      <w:r w:rsidR="00845740" w:rsidRPr="00845740">
        <w:t xml:space="preserve"> </w:t>
      </w:r>
      <w:r w:rsidR="00845740" w:rsidRPr="00845740">
        <w:rPr>
          <w:rFonts w:ascii="Arial" w:hAnsi="Arial" w:cs="Arial"/>
          <w:sz w:val="20"/>
          <w:szCs w:val="20"/>
        </w:rPr>
        <w:t xml:space="preserve">No Default </w:t>
      </w:r>
      <w:r w:rsidR="00845740">
        <w:rPr>
          <w:rFonts w:ascii="Arial" w:hAnsi="Arial" w:cs="Arial"/>
          <w:sz w:val="20"/>
          <w:szCs w:val="20"/>
        </w:rPr>
        <w:t>–</w:t>
      </w:r>
      <w:r w:rsidR="00845740" w:rsidRPr="00845740">
        <w:rPr>
          <w:rFonts w:ascii="Arial" w:hAnsi="Arial" w:cs="Arial"/>
          <w:sz w:val="20"/>
          <w:szCs w:val="20"/>
        </w:rPr>
        <w:t xml:space="preserve"> DIL</w:t>
      </w:r>
      <w:r w:rsidR="00845740">
        <w:rPr>
          <w:rFonts w:ascii="Arial" w:hAnsi="Arial" w:cs="Arial"/>
          <w:sz w:val="20"/>
          <w:szCs w:val="20"/>
        </w:rPr>
        <w:t xml:space="preserve">” </w:t>
      </w:r>
      <w:r w:rsidR="00F203EC" w:rsidRPr="00F203EC">
        <w:rPr>
          <w:rFonts w:ascii="Arial" w:hAnsi="Arial" w:cs="Arial"/>
          <w:sz w:val="20"/>
          <w:szCs w:val="20"/>
        </w:rPr>
        <w:t xml:space="preserve">is selected, the step </w:t>
      </w:r>
      <w:r w:rsidR="00427939">
        <w:rPr>
          <w:rFonts w:ascii="Arial" w:hAnsi="Arial" w:cs="Arial"/>
          <w:sz w:val="20"/>
          <w:szCs w:val="20"/>
        </w:rPr>
        <w:t>C</w:t>
      </w:r>
      <w:r w:rsidR="00F203EC" w:rsidRPr="00F203EC">
        <w:rPr>
          <w:rFonts w:ascii="Arial" w:hAnsi="Arial" w:cs="Arial"/>
          <w:sz w:val="20"/>
          <w:szCs w:val="20"/>
        </w:rPr>
        <w:t xml:space="preserve">ompletion </w:t>
      </w:r>
      <w:r w:rsidR="00427939">
        <w:rPr>
          <w:rFonts w:ascii="Arial" w:hAnsi="Arial" w:cs="Arial"/>
          <w:sz w:val="20"/>
          <w:szCs w:val="20"/>
        </w:rPr>
        <w:t>D</w:t>
      </w:r>
      <w:r w:rsidR="00F203EC" w:rsidRPr="00F203EC">
        <w:rPr>
          <w:rFonts w:ascii="Arial" w:hAnsi="Arial" w:cs="Arial"/>
          <w:sz w:val="20"/>
          <w:szCs w:val="20"/>
        </w:rPr>
        <w:t xml:space="preserve">ate of new timeline step will populate Block #29 (Due Date) with the date the borrower signed / executed the DIL agreement. This date </w:t>
      </w:r>
      <w:r w:rsidR="00845740">
        <w:rPr>
          <w:rFonts w:ascii="Arial" w:hAnsi="Arial" w:cs="Arial"/>
          <w:sz w:val="20"/>
          <w:szCs w:val="20"/>
        </w:rPr>
        <w:t>must be</w:t>
      </w:r>
      <w:r w:rsidR="00F203EC" w:rsidRPr="00F203EC">
        <w:rPr>
          <w:rFonts w:ascii="Arial" w:hAnsi="Arial" w:cs="Arial"/>
          <w:sz w:val="20"/>
          <w:szCs w:val="20"/>
        </w:rPr>
        <w:t xml:space="preserve"> entered by the servicer on the “Loss Mitigation – Deed in Lieu” timeline under circumstances </w:t>
      </w:r>
      <w:r w:rsidR="00845740">
        <w:rPr>
          <w:rFonts w:ascii="Arial" w:hAnsi="Arial" w:cs="Arial"/>
          <w:sz w:val="20"/>
          <w:szCs w:val="20"/>
        </w:rPr>
        <w:t xml:space="preserve">where there is a Deed in Lieu </w:t>
      </w:r>
      <w:proofErr w:type="gramStart"/>
      <w:r w:rsidR="00845740">
        <w:rPr>
          <w:rFonts w:ascii="Arial" w:hAnsi="Arial" w:cs="Arial"/>
          <w:sz w:val="20"/>
          <w:szCs w:val="20"/>
        </w:rPr>
        <w:t>on</w:t>
      </w:r>
      <w:proofErr w:type="gramEnd"/>
      <w:r w:rsidR="00845740">
        <w:rPr>
          <w:rFonts w:ascii="Arial" w:hAnsi="Arial" w:cs="Arial"/>
          <w:sz w:val="20"/>
          <w:szCs w:val="20"/>
        </w:rPr>
        <w:t xml:space="preserve"> a loan with no </w:t>
      </w:r>
      <w:r w:rsidR="00F203EC" w:rsidRPr="00F203EC">
        <w:rPr>
          <w:rFonts w:ascii="Arial" w:hAnsi="Arial" w:cs="Arial"/>
          <w:sz w:val="20"/>
          <w:szCs w:val="20"/>
        </w:rPr>
        <w:t xml:space="preserve">Due &amp; Payable Date. </w:t>
      </w:r>
    </w:p>
    <w:p w14:paraId="0AFC1708" w14:textId="65D6FD50" w:rsidR="003630D7" w:rsidRDefault="003630D7" w:rsidP="003630D7">
      <w:pPr>
        <w:tabs>
          <w:tab w:val="left" w:pos="8075"/>
        </w:tabs>
        <w:spacing w:before="0" w:after="0"/>
        <w:ind w:left="720"/>
        <w:rPr>
          <w:rFonts w:ascii="Arial" w:hAnsi="Arial" w:cs="Arial"/>
          <w:sz w:val="20"/>
          <w:szCs w:val="20"/>
        </w:rPr>
      </w:pPr>
      <w:r>
        <w:rPr>
          <w:rFonts w:ascii="Arial" w:hAnsi="Arial" w:cs="Arial"/>
          <w:sz w:val="20"/>
          <w:szCs w:val="20"/>
        </w:rPr>
        <w:tab/>
      </w:r>
    </w:p>
    <w:p w14:paraId="62FBF7E1" w14:textId="44C48386" w:rsidR="003630D7" w:rsidRPr="00F203EC" w:rsidRDefault="003630D7" w:rsidP="00F203EC">
      <w:pPr>
        <w:spacing w:before="0" w:after="0"/>
        <w:ind w:left="720"/>
        <w:rPr>
          <w:rFonts w:ascii="Arial" w:hAnsi="Arial" w:cs="Arial"/>
          <w:sz w:val="20"/>
          <w:szCs w:val="20"/>
        </w:rPr>
      </w:pPr>
      <w:r>
        <w:rPr>
          <w:rFonts w:ascii="Arial" w:hAnsi="Arial" w:cs="Arial"/>
          <w:sz w:val="20"/>
          <w:szCs w:val="20"/>
        </w:rPr>
        <w:t xml:space="preserve">Block #8: </w:t>
      </w:r>
      <w:r w:rsidRPr="00F203EC">
        <w:rPr>
          <w:rFonts w:ascii="Arial" w:hAnsi="Arial" w:cs="Arial"/>
          <w:sz w:val="20"/>
          <w:szCs w:val="20"/>
        </w:rPr>
        <w:t xml:space="preserve">When the new Default Reason </w:t>
      </w:r>
      <w:r>
        <w:rPr>
          <w:rFonts w:ascii="Arial" w:hAnsi="Arial" w:cs="Arial"/>
          <w:sz w:val="20"/>
          <w:szCs w:val="20"/>
        </w:rPr>
        <w:t>"16 -</w:t>
      </w:r>
      <w:r w:rsidRPr="00845740">
        <w:t xml:space="preserve"> </w:t>
      </w:r>
      <w:r w:rsidRPr="00845740">
        <w:rPr>
          <w:rFonts w:ascii="Arial" w:hAnsi="Arial" w:cs="Arial"/>
          <w:sz w:val="20"/>
          <w:szCs w:val="20"/>
        </w:rPr>
        <w:t xml:space="preserve">No Default </w:t>
      </w:r>
      <w:r>
        <w:rPr>
          <w:rFonts w:ascii="Arial" w:hAnsi="Arial" w:cs="Arial"/>
          <w:sz w:val="20"/>
          <w:szCs w:val="20"/>
        </w:rPr>
        <w:t>–</w:t>
      </w:r>
      <w:r w:rsidRPr="00845740">
        <w:rPr>
          <w:rFonts w:ascii="Arial" w:hAnsi="Arial" w:cs="Arial"/>
          <w:sz w:val="20"/>
          <w:szCs w:val="20"/>
        </w:rPr>
        <w:t xml:space="preserve"> DIL</w:t>
      </w:r>
      <w:r>
        <w:rPr>
          <w:rFonts w:ascii="Arial" w:hAnsi="Arial" w:cs="Arial"/>
          <w:sz w:val="20"/>
          <w:szCs w:val="20"/>
        </w:rPr>
        <w:t xml:space="preserve">” </w:t>
      </w:r>
      <w:r w:rsidRPr="00F203EC">
        <w:rPr>
          <w:rFonts w:ascii="Arial" w:hAnsi="Arial" w:cs="Arial"/>
          <w:sz w:val="20"/>
          <w:szCs w:val="20"/>
        </w:rPr>
        <w:t>is selected,</w:t>
      </w:r>
      <w:r>
        <w:rPr>
          <w:rFonts w:ascii="Arial" w:hAnsi="Arial" w:cs="Arial"/>
          <w:sz w:val="20"/>
          <w:szCs w:val="20"/>
        </w:rPr>
        <w:t xml:space="preserve"> the date in Block #8 will auto-populate with the last day of the month of the date in Block #29. Th</w:t>
      </w:r>
      <w:r w:rsidR="00820F58">
        <w:rPr>
          <w:rFonts w:ascii="Arial" w:hAnsi="Arial" w:cs="Arial"/>
          <w:sz w:val="20"/>
          <w:szCs w:val="20"/>
        </w:rPr>
        <w:t xml:space="preserve">is field </w:t>
      </w:r>
      <w:r>
        <w:rPr>
          <w:rFonts w:ascii="Arial" w:hAnsi="Arial" w:cs="Arial"/>
          <w:sz w:val="20"/>
          <w:szCs w:val="20"/>
        </w:rPr>
        <w:t>will remain editable</w:t>
      </w:r>
      <w:r w:rsidR="00820F58">
        <w:rPr>
          <w:rFonts w:ascii="Arial" w:hAnsi="Arial" w:cs="Arial"/>
          <w:sz w:val="20"/>
          <w:szCs w:val="20"/>
        </w:rPr>
        <w:t xml:space="preserve"> prior to claim filing.</w:t>
      </w:r>
    </w:p>
    <w:p w14:paraId="4F6C36A1" w14:textId="77777777" w:rsidR="00820F58" w:rsidRDefault="00820F58" w:rsidP="00F203EC">
      <w:pPr>
        <w:spacing w:before="0" w:after="0"/>
        <w:ind w:left="720"/>
        <w:rPr>
          <w:rFonts w:ascii="Arial" w:hAnsi="Arial" w:cs="Arial"/>
          <w:b/>
          <w:bCs/>
          <w:sz w:val="20"/>
          <w:szCs w:val="20"/>
        </w:rPr>
      </w:pPr>
    </w:p>
    <w:p w14:paraId="77D89EC0" w14:textId="6B9F8167" w:rsidR="00F203EC" w:rsidRDefault="00820F58" w:rsidP="00F203EC">
      <w:pPr>
        <w:spacing w:before="0" w:after="0"/>
        <w:ind w:left="720"/>
        <w:rPr>
          <w:rFonts w:ascii="Arial" w:hAnsi="Arial" w:cs="Arial"/>
          <w:sz w:val="20"/>
          <w:szCs w:val="20"/>
        </w:rPr>
      </w:pPr>
      <w:r>
        <w:rPr>
          <w:rFonts w:ascii="Arial" w:hAnsi="Arial" w:cs="Arial"/>
          <w:b/>
          <w:bCs/>
          <w:sz w:val="20"/>
          <w:szCs w:val="20"/>
        </w:rPr>
        <w:t>Claim Hard Stop Validation Error</w:t>
      </w:r>
      <w:r w:rsidRPr="003630D7">
        <w:rPr>
          <w:rFonts w:ascii="Arial" w:hAnsi="Arial" w:cs="Arial"/>
          <w:b/>
          <w:bCs/>
          <w:sz w:val="20"/>
          <w:szCs w:val="20"/>
        </w:rPr>
        <w:t>:</w:t>
      </w:r>
    </w:p>
    <w:p w14:paraId="7B7E17CB" w14:textId="762BEDDA" w:rsidR="00820F58" w:rsidRDefault="00820F58" w:rsidP="00F203EC">
      <w:pPr>
        <w:spacing w:before="0" w:after="0"/>
        <w:ind w:left="720"/>
        <w:rPr>
          <w:rFonts w:ascii="Arial" w:hAnsi="Arial" w:cs="Arial"/>
          <w:sz w:val="20"/>
          <w:szCs w:val="20"/>
        </w:rPr>
      </w:pPr>
      <w:r w:rsidRPr="00F203EC">
        <w:rPr>
          <w:rFonts w:ascii="Arial" w:hAnsi="Arial" w:cs="Arial"/>
          <w:sz w:val="20"/>
          <w:szCs w:val="20"/>
        </w:rPr>
        <w:t xml:space="preserve">When the new Default Reason </w:t>
      </w:r>
      <w:r>
        <w:rPr>
          <w:rFonts w:ascii="Arial" w:hAnsi="Arial" w:cs="Arial"/>
          <w:sz w:val="20"/>
          <w:szCs w:val="20"/>
        </w:rPr>
        <w:t>"16 -</w:t>
      </w:r>
      <w:r w:rsidRPr="00845740">
        <w:t xml:space="preserve"> </w:t>
      </w:r>
      <w:r w:rsidRPr="00845740">
        <w:rPr>
          <w:rFonts w:ascii="Arial" w:hAnsi="Arial" w:cs="Arial"/>
          <w:sz w:val="20"/>
          <w:szCs w:val="20"/>
        </w:rPr>
        <w:t xml:space="preserve">No Default </w:t>
      </w:r>
      <w:r>
        <w:rPr>
          <w:rFonts w:ascii="Arial" w:hAnsi="Arial" w:cs="Arial"/>
          <w:sz w:val="20"/>
          <w:szCs w:val="20"/>
        </w:rPr>
        <w:t>–</w:t>
      </w:r>
      <w:r w:rsidRPr="00845740">
        <w:rPr>
          <w:rFonts w:ascii="Arial" w:hAnsi="Arial" w:cs="Arial"/>
          <w:sz w:val="20"/>
          <w:szCs w:val="20"/>
        </w:rPr>
        <w:t xml:space="preserve"> DIL</w:t>
      </w:r>
      <w:r>
        <w:rPr>
          <w:rFonts w:ascii="Arial" w:hAnsi="Arial" w:cs="Arial"/>
          <w:sz w:val="20"/>
          <w:szCs w:val="20"/>
        </w:rPr>
        <w:t xml:space="preserve">” </w:t>
      </w:r>
      <w:r w:rsidRPr="00F203EC">
        <w:rPr>
          <w:rFonts w:ascii="Arial" w:hAnsi="Arial" w:cs="Arial"/>
          <w:sz w:val="20"/>
          <w:szCs w:val="20"/>
        </w:rPr>
        <w:t>is selected,</w:t>
      </w:r>
      <w:r>
        <w:rPr>
          <w:rFonts w:ascii="Arial" w:hAnsi="Arial" w:cs="Arial"/>
          <w:sz w:val="20"/>
          <w:szCs w:val="20"/>
        </w:rPr>
        <w:t xml:space="preserve"> </w:t>
      </w:r>
      <w:r w:rsidRPr="00820F58">
        <w:rPr>
          <w:rFonts w:ascii="Arial" w:hAnsi="Arial" w:cs="Arial"/>
          <w:sz w:val="20"/>
          <w:szCs w:val="20"/>
        </w:rPr>
        <w:t xml:space="preserve">step “Date Borrower/Estate executed DIL Agreement” from the Active “Loss Mitigation – Deed in Lieu timeline” must be completed </w:t>
      </w:r>
      <w:proofErr w:type="gramStart"/>
      <w:r w:rsidRPr="00820F58">
        <w:rPr>
          <w:rFonts w:ascii="Arial" w:hAnsi="Arial" w:cs="Arial"/>
          <w:sz w:val="20"/>
          <w:szCs w:val="20"/>
        </w:rPr>
        <w:t>in order to</w:t>
      </w:r>
      <w:proofErr w:type="gramEnd"/>
      <w:r w:rsidRPr="00820F58">
        <w:rPr>
          <w:rFonts w:ascii="Arial" w:hAnsi="Arial" w:cs="Arial"/>
          <w:sz w:val="20"/>
          <w:szCs w:val="20"/>
        </w:rPr>
        <w:t xml:space="preserve"> file the CT21</w:t>
      </w:r>
      <w:r>
        <w:rPr>
          <w:rFonts w:ascii="Arial" w:hAnsi="Arial" w:cs="Arial"/>
          <w:sz w:val="20"/>
          <w:szCs w:val="20"/>
        </w:rPr>
        <w:t xml:space="preserve">. If the timeline step is not completed or there is no Active Loss Mitigation – Deed in Lieu timeline present on the loan, a validation error will be displayed stating </w:t>
      </w:r>
      <w:r w:rsidRPr="00A130F3">
        <w:rPr>
          <w:rFonts w:ascii="Arial" w:hAnsi="Arial" w:cs="Arial"/>
          <w:i/>
          <w:iCs/>
          <w:sz w:val="20"/>
          <w:szCs w:val="20"/>
        </w:rPr>
        <w:t>“</w:t>
      </w:r>
      <w:r w:rsidR="00A130F3" w:rsidRPr="00A130F3">
        <w:rPr>
          <w:rFonts w:ascii="Arial" w:hAnsi="Arial" w:cs="Arial"/>
          <w:i/>
          <w:iCs/>
          <w:sz w:val="20"/>
          <w:szCs w:val="20"/>
        </w:rPr>
        <w:t xml:space="preserve">For Default Reason No Default - DIL, </w:t>
      </w:r>
      <w:r w:rsidR="00427939">
        <w:rPr>
          <w:rFonts w:ascii="Arial" w:hAnsi="Arial" w:cs="Arial"/>
          <w:i/>
          <w:iCs/>
          <w:sz w:val="20"/>
          <w:szCs w:val="20"/>
        </w:rPr>
        <w:t>C</w:t>
      </w:r>
      <w:r w:rsidR="00A130F3" w:rsidRPr="00A130F3">
        <w:rPr>
          <w:rFonts w:ascii="Arial" w:hAnsi="Arial" w:cs="Arial"/>
          <w:i/>
          <w:iCs/>
          <w:sz w:val="20"/>
          <w:szCs w:val="20"/>
        </w:rPr>
        <w:t xml:space="preserve">omplete </w:t>
      </w:r>
      <w:r w:rsidR="00427939">
        <w:rPr>
          <w:rFonts w:ascii="Arial" w:hAnsi="Arial" w:cs="Arial"/>
          <w:i/>
          <w:iCs/>
          <w:sz w:val="20"/>
          <w:szCs w:val="20"/>
        </w:rPr>
        <w:t>D</w:t>
      </w:r>
      <w:r w:rsidR="00A130F3" w:rsidRPr="00A130F3">
        <w:rPr>
          <w:rFonts w:ascii="Arial" w:hAnsi="Arial" w:cs="Arial"/>
          <w:i/>
          <w:iCs/>
          <w:sz w:val="20"/>
          <w:szCs w:val="20"/>
        </w:rPr>
        <w:t>ate is required for step Date Borrower/Estate executed DIL Agreement on the Loss Mitigation – Deed in Lieu timeline.</w:t>
      </w:r>
      <w:r w:rsidR="00A130F3">
        <w:rPr>
          <w:rFonts w:ascii="Arial" w:hAnsi="Arial" w:cs="Arial"/>
          <w:i/>
          <w:iCs/>
          <w:sz w:val="20"/>
          <w:szCs w:val="20"/>
        </w:rPr>
        <w:t>”</w:t>
      </w:r>
    </w:p>
    <w:p w14:paraId="21766DDC" w14:textId="6246D39A" w:rsidR="00A130F3" w:rsidRDefault="00A130F3" w:rsidP="00F203EC">
      <w:pPr>
        <w:spacing w:before="0" w:after="0"/>
        <w:ind w:left="720"/>
        <w:rPr>
          <w:rFonts w:ascii="Arial" w:hAnsi="Arial" w:cs="Arial"/>
          <w:sz w:val="20"/>
          <w:szCs w:val="20"/>
        </w:rPr>
      </w:pPr>
    </w:p>
    <w:p w14:paraId="4FDA8350" w14:textId="4B09F4B2" w:rsidR="00A130F3" w:rsidRDefault="00A130F3" w:rsidP="00F203EC">
      <w:pPr>
        <w:spacing w:before="0" w:after="0"/>
        <w:ind w:left="720"/>
        <w:rPr>
          <w:rFonts w:ascii="Arial" w:hAnsi="Arial" w:cs="Arial"/>
          <w:sz w:val="20"/>
          <w:szCs w:val="20"/>
        </w:rPr>
      </w:pPr>
      <w:r>
        <w:rPr>
          <w:rFonts w:ascii="Arial" w:hAnsi="Arial" w:cs="Arial"/>
          <w:sz w:val="20"/>
          <w:szCs w:val="20"/>
        </w:rPr>
        <w:t xml:space="preserve">Existing hard stop validation error </w:t>
      </w:r>
      <w:r w:rsidRPr="00A130F3">
        <w:rPr>
          <w:rFonts w:ascii="Arial" w:hAnsi="Arial" w:cs="Arial"/>
          <w:i/>
          <w:iCs/>
          <w:sz w:val="20"/>
          <w:szCs w:val="20"/>
        </w:rPr>
        <w:t xml:space="preserve">“Notice Sent to Borrower cannot be blank, please go to the Due &amp; Payable timeline and enter the Notice Sent to Borrower </w:t>
      </w:r>
      <w:r w:rsidR="00427939">
        <w:rPr>
          <w:rFonts w:ascii="Arial" w:hAnsi="Arial" w:cs="Arial"/>
          <w:i/>
          <w:iCs/>
          <w:sz w:val="20"/>
          <w:szCs w:val="20"/>
        </w:rPr>
        <w:t>C</w:t>
      </w:r>
      <w:r w:rsidRPr="00A130F3">
        <w:rPr>
          <w:rFonts w:ascii="Arial" w:hAnsi="Arial" w:cs="Arial"/>
          <w:i/>
          <w:iCs/>
          <w:sz w:val="20"/>
          <w:szCs w:val="20"/>
        </w:rPr>
        <w:t xml:space="preserve">ompletion </w:t>
      </w:r>
      <w:r w:rsidR="00427939">
        <w:rPr>
          <w:rFonts w:ascii="Arial" w:hAnsi="Arial" w:cs="Arial"/>
          <w:i/>
          <w:iCs/>
          <w:sz w:val="20"/>
          <w:szCs w:val="20"/>
        </w:rPr>
        <w:t>D</w:t>
      </w:r>
      <w:r w:rsidRPr="00A130F3">
        <w:rPr>
          <w:rFonts w:ascii="Arial" w:hAnsi="Arial" w:cs="Arial"/>
          <w:i/>
          <w:iCs/>
          <w:sz w:val="20"/>
          <w:szCs w:val="20"/>
        </w:rPr>
        <w:t>ate.”</w:t>
      </w:r>
      <w:r>
        <w:rPr>
          <w:rFonts w:ascii="Arial" w:hAnsi="Arial" w:cs="Arial"/>
          <w:sz w:val="20"/>
          <w:szCs w:val="20"/>
        </w:rPr>
        <w:t xml:space="preserve"> will be bypassed for Claims Default Reason "16 -</w:t>
      </w:r>
      <w:r w:rsidRPr="00845740">
        <w:t xml:space="preserve"> </w:t>
      </w:r>
      <w:r w:rsidRPr="00845740">
        <w:rPr>
          <w:rFonts w:ascii="Arial" w:hAnsi="Arial" w:cs="Arial"/>
          <w:sz w:val="20"/>
          <w:szCs w:val="20"/>
        </w:rPr>
        <w:t xml:space="preserve">No Default </w:t>
      </w:r>
      <w:r>
        <w:rPr>
          <w:rFonts w:ascii="Arial" w:hAnsi="Arial" w:cs="Arial"/>
          <w:sz w:val="20"/>
          <w:szCs w:val="20"/>
        </w:rPr>
        <w:t>–</w:t>
      </w:r>
      <w:r w:rsidRPr="00845740">
        <w:rPr>
          <w:rFonts w:ascii="Arial" w:hAnsi="Arial" w:cs="Arial"/>
          <w:sz w:val="20"/>
          <w:szCs w:val="20"/>
        </w:rPr>
        <w:t xml:space="preserve"> DIL</w:t>
      </w:r>
      <w:r>
        <w:rPr>
          <w:rFonts w:ascii="Arial" w:hAnsi="Arial" w:cs="Arial"/>
          <w:sz w:val="20"/>
          <w:szCs w:val="20"/>
        </w:rPr>
        <w:t>”.</w:t>
      </w:r>
    </w:p>
    <w:p w14:paraId="16ADCFA4" w14:textId="77777777" w:rsidR="00A130F3" w:rsidRDefault="00A130F3">
      <w:pPr>
        <w:spacing w:before="0" w:after="0"/>
        <w:rPr>
          <w:rFonts w:ascii="Arial" w:hAnsi="Arial" w:cs="Arial"/>
          <w:sz w:val="20"/>
          <w:szCs w:val="20"/>
        </w:rPr>
      </w:pPr>
    </w:p>
    <w:p w14:paraId="5497FF26" w14:textId="6624390F" w:rsidR="00A130F3" w:rsidRDefault="00A130F3">
      <w:pPr>
        <w:spacing w:before="0" w:after="0"/>
        <w:rPr>
          <w:rFonts w:ascii="Arial" w:hAnsi="Arial" w:cs="Arial"/>
          <w:sz w:val="20"/>
          <w:szCs w:val="20"/>
        </w:rPr>
      </w:pPr>
      <w:r>
        <w:rPr>
          <w:rFonts w:ascii="Arial" w:hAnsi="Arial" w:cs="Arial"/>
          <w:sz w:val="20"/>
          <w:szCs w:val="20"/>
        </w:rPr>
        <w:br w:type="page"/>
      </w:r>
    </w:p>
    <w:p w14:paraId="1F2A00E0" w14:textId="77777777" w:rsidR="00A130F3" w:rsidRDefault="00A130F3" w:rsidP="00F203EC">
      <w:pPr>
        <w:spacing w:before="0" w:after="0"/>
        <w:ind w:left="720"/>
        <w:rPr>
          <w:rFonts w:ascii="Arial" w:hAnsi="Arial" w:cs="Arial"/>
          <w:sz w:val="20"/>
          <w:szCs w:val="20"/>
        </w:rPr>
      </w:pPr>
    </w:p>
    <w:p w14:paraId="12D68169" w14:textId="27657C40" w:rsidR="00F203EC" w:rsidRDefault="00F203EC" w:rsidP="00B60535">
      <w:pPr>
        <w:pStyle w:val="Heading2"/>
        <w:numPr>
          <w:ilvl w:val="0"/>
          <w:numId w:val="12"/>
        </w:numPr>
      </w:pPr>
      <w:bookmarkStart w:id="13" w:name="_Toc99104150"/>
      <w:r w:rsidRPr="00F203EC">
        <w:t xml:space="preserve">Claim Type 21 – </w:t>
      </w:r>
      <w:r>
        <w:t xml:space="preserve">Hard Stop Validation when DIL Completion Date is more than 9 months after Due &amp; Payable Date for loans with FHA Case # Assigned Date </w:t>
      </w:r>
      <w:proofErr w:type="gramStart"/>
      <w:r w:rsidR="009A0818">
        <w:t>O</w:t>
      </w:r>
      <w:r>
        <w:t>n</w:t>
      </w:r>
      <w:proofErr w:type="gramEnd"/>
      <w:r>
        <w:t xml:space="preserve"> or </w:t>
      </w:r>
      <w:r w:rsidR="009A0818">
        <w:t>A</w:t>
      </w:r>
      <w:r>
        <w:t>fter 09/19/17</w:t>
      </w:r>
      <w:r w:rsidRPr="00F203EC">
        <w:t xml:space="preserve"> (569128)</w:t>
      </w:r>
      <w:bookmarkEnd w:id="13"/>
    </w:p>
    <w:p w14:paraId="45359926" w14:textId="7213B78E" w:rsidR="00F203EC" w:rsidRDefault="00E50D12" w:rsidP="00F203EC">
      <w:pPr>
        <w:spacing w:before="0" w:after="0"/>
        <w:ind w:left="720"/>
        <w:rPr>
          <w:rFonts w:ascii="Arial" w:hAnsi="Arial" w:cs="Arial"/>
          <w:sz w:val="20"/>
          <w:szCs w:val="20"/>
        </w:rPr>
      </w:pPr>
      <w:r>
        <w:rPr>
          <w:rFonts w:ascii="Arial" w:hAnsi="Arial" w:cs="Arial"/>
          <w:sz w:val="20"/>
          <w:szCs w:val="20"/>
        </w:rPr>
        <w:t>On Claim Type 21 f</w:t>
      </w:r>
      <w:r w:rsidR="00A130F3">
        <w:rPr>
          <w:rFonts w:ascii="Arial" w:hAnsi="Arial" w:cs="Arial"/>
          <w:sz w:val="20"/>
          <w:szCs w:val="20"/>
        </w:rPr>
        <w:t>or loans with</w:t>
      </w:r>
      <w:r w:rsidR="00F203EC" w:rsidRPr="00F203EC">
        <w:rPr>
          <w:rFonts w:ascii="Arial" w:hAnsi="Arial" w:cs="Arial"/>
          <w:sz w:val="20"/>
          <w:szCs w:val="20"/>
        </w:rPr>
        <w:t xml:space="preserve"> FHA Case # </w:t>
      </w:r>
      <w:r>
        <w:rPr>
          <w:rFonts w:ascii="Arial" w:hAnsi="Arial" w:cs="Arial"/>
          <w:sz w:val="20"/>
          <w:szCs w:val="20"/>
        </w:rPr>
        <w:t>Assigned</w:t>
      </w:r>
      <w:r w:rsidR="00F203EC" w:rsidRPr="00F203EC">
        <w:rPr>
          <w:rFonts w:ascii="Arial" w:hAnsi="Arial" w:cs="Arial"/>
          <w:sz w:val="20"/>
          <w:szCs w:val="20"/>
        </w:rPr>
        <w:t xml:space="preserve"> Date </w:t>
      </w:r>
      <w:proofErr w:type="gramStart"/>
      <w:r w:rsidR="009A0818" w:rsidRPr="003350B4">
        <w:rPr>
          <w:rFonts w:ascii="Arial" w:hAnsi="Arial" w:cs="Arial"/>
          <w:b/>
          <w:bCs/>
          <w:sz w:val="20"/>
          <w:szCs w:val="20"/>
        </w:rPr>
        <w:t>O</w:t>
      </w:r>
      <w:r w:rsidR="00F203EC" w:rsidRPr="003350B4">
        <w:rPr>
          <w:rFonts w:ascii="Arial" w:hAnsi="Arial" w:cs="Arial"/>
          <w:b/>
          <w:bCs/>
          <w:sz w:val="20"/>
          <w:szCs w:val="20"/>
        </w:rPr>
        <w:t>n</w:t>
      </w:r>
      <w:proofErr w:type="gramEnd"/>
      <w:r w:rsidR="00F203EC" w:rsidRPr="00F203EC">
        <w:rPr>
          <w:rFonts w:ascii="Arial" w:hAnsi="Arial" w:cs="Arial"/>
          <w:sz w:val="20"/>
          <w:szCs w:val="20"/>
        </w:rPr>
        <w:t xml:space="preserve"> or </w:t>
      </w:r>
      <w:r w:rsidR="009A0818" w:rsidRPr="003350B4">
        <w:rPr>
          <w:rFonts w:ascii="Arial" w:hAnsi="Arial" w:cs="Arial"/>
          <w:b/>
          <w:bCs/>
          <w:sz w:val="20"/>
          <w:szCs w:val="20"/>
        </w:rPr>
        <w:t>A</w:t>
      </w:r>
      <w:r w:rsidR="00F203EC" w:rsidRPr="003350B4">
        <w:rPr>
          <w:rFonts w:ascii="Arial" w:hAnsi="Arial" w:cs="Arial"/>
          <w:b/>
          <w:bCs/>
          <w:sz w:val="20"/>
          <w:szCs w:val="20"/>
        </w:rPr>
        <w:t xml:space="preserve">fter </w:t>
      </w:r>
      <w:r w:rsidR="00F203EC" w:rsidRPr="00F203EC">
        <w:rPr>
          <w:rFonts w:ascii="Arial" w:hAnsi="Arial" w:cs="Arial"/>
          <w:sz w:val="20"/>
          <w:szCs w:val="20"/>
        </w:rPr>
        <w:t>09/19/17 (final rule date)</w:t>
      </w:r>
      <w:r w:rsidR="00427939">
        <w:rPr>
          <w:rFonts w:ascii="Arial" w:hAnsi="Arial" w:cs="Arial"/>
          <w:sz w:val="20"/>
          <w:szCs w:val="20"/>
        </w:rPr>
        <w:t xml:space="preserve"> </w:t>
      </w:r>
      <w:r>
        <w:rPr>
          <w:rFonts w:ascii="Arial" w:hAnsi="Arial" w:cs="Arial"/>
          <w:sz w:val="20"/>
          <w:szCs w:val="20"/>
        </w:rPr>
        <w:t xml:space="preserve">and </w:t>
      </w:r>
      <w:r w:rsidRPr="00E50D12">
        <w:rPr>
          <w:rFonts w:ascii="Arial" w:hAnsi="Arial" w:cs="Arial"/>
          <w:b/>
          <w:bCs/>
          <w:sz w:val="20"/>
          <w:szCs w:val="20"/>
        </w:rPr>
        <w:t>Deed In Lieu Obtained</w:t>
      </w:r>
      <w:r>
        <w:rPr>
          <w:rFonts w:ascii="Arial" w:hAnsi="Arial" w:cs="Arial"/>
          <w:sz w:val="20"/>
          <w:szCs w:val="20"/>
        </w:rPr>
        <w:t xml:space="preserve"> box is selected, </w:t>
      </w:r>
      <w:r w:rsidR="00F203EC" w:rsidRPr="00F203EC">
        <w:rPr>
          <w:rFonts w:ascii="Arial" w:hAnsi="Arial" w:cs="Arial"/>
          <w:sz w:val="20"/>
          <w:szCs w:val="20"/>
        </w:rPr>
        <w:t xml:space="preserve">the </w:t>
      </w:r>
      <w:r w:rsidR="00F203EC" w:rsidRPr="00E50D12">
        <w:rPr>
          <w:rFonts w:ascii="Arial" w:hAnsi="Arial" w:cs="Arial"/>
          <w:b/>
          <w:bCs/>
          <w:sz w:val="20"/>
          <w:szCs w:val="20"/>
        </w:rPr>
        <w:t xml:space="preserve">DIL </w:t>
      </w:r>
      <w:r w:rsidR="00427939">
        <w:rPr>
          <w:rFonts w:ascii="Arial" w:hAnsi="Arial" w:cs="Arial"/>
          <w:b/>
          <w:bCs/>
          <w:sz w:val="20"/>
          <w:szCs w:val="20"/>
        </w:rPr>
        <w:t>C</w:t>
      </w:r>
      <w:r w:rsidR="00F203EC" w:rsidRPr="00E50D12">
        <w:rPr>
          <w:rFonts w:ascii="Arial" w:hAnsi="Arial" w:cs="Arial"/>
          <w:b/>
          <w:bCs/>
          <w:sz w:val="20"/>
          <w:szCs w:val="20"/>
        </w:rPr>
        <w:t xml:space="preserve">ompletion </w:t>
      </w:r>
      <w:r w:rsidR="00427939">
        <w:rPr>
          <w:rFonts w:ascii="Arial" w:hAnsi="Arial" w:cs="Arial"/>
          <w:b/>
          <w:bCs/>
          <w:sz w:val="20"/>
          <w:szCs w:val="20"/>
        </w:rPr>
        <w:t>D</w:t>
      </w:r>
      <w:r w:rsidR="00F203EC" w:rsidRPr="00E50D12">
        <w:rPr>
          <w:rFonts w:ascii="Arial" w:hAnsi="Arial" w:cs="Arial"/>
          <w:b/>
          <w:bCs/>
          <w:sz w:val="20"/>
          <w:szCs w:val="20"/>
        </w:rPr>
        <w:t>ate</w:t>
      </w:r>
      <w:r w:rsidR="00F203EC" w:rsidRPr="00F203EC">
        <w:rPr>
          <w:rFonts w:ascii="Arial" w:hAnsi="Arial" w:cs="Arial"/>
          <w:sz w:val="20"/>
          <w:szCs w:val="20"/>
        </w:rPr>
        <w:t xml:space="preserve"> entered on the Claims Disposition screen </w:t>
      </w:r>
      <w:r>
        <w:rPr>
          <w:rFonts w:ascii="Arial" w:hAnsi="Arial" w:cs="Arial"/>
          <w:sz w:val="20"/>
          <w:szCs w:val="20"/>
        </w:rPr>
        <w:t>cannot be</w:t>
      </w:r>
      <w:r w:rsidR="00F203EC" w:rsidRPr="00F203EC">
        <w:rPr>
          <w:rFonts w:ascii="Arial" w:hAnsi="Arial" w:cs="Arial"/>
          <w:sz w:val="20"/>
          <w:szCs w:val="20"/>
        </w:rPr>
        <w:t xml:space="preserve"> later than 9 months after the loan’s Due Date / Block 29 date.</w:t>
      </w:r>
      <w:r w:rsidR="00A9170B">
        <w:rPr>
          <w:rFonts w:ascii="Arial" w:hAnsi="Arial" w:cs="Arial"/>
          <w:sz w:val="20"/>
          <w:szCs w:val="20"/>
        </w:rPr>
        <w:t xml:space="preserve"> </w:t>
      </w:r>
      <w:r>
        <w:rPr>
          <w:rFonts w:ascii="Arial" w:hAnsi="Arial" w:cs="Arial"/>
          <w:sz w:val="20"/>
          <w:szCs w:val="20"/>
        </w:rPr>
        <w:t xml:space="preserve">If the DIL Completion Date is more than 9 months after Block #29 date; a validation error will be displayed stating </w:t>
      </w:r>
      <w:r w:rsidRPr="00E50D12">
        <w:rPr>
          <w:rFonts w:ascii="Arial" w:hAnsi="Arial" w:cs="Arial"/>
          <w:i/>
          <w:iCs/>
          <w:sz w:val="20"/>
          <w:szCs w:val="20"/>
        </w:rPr>
        <w:t xml:space="preserve">“DIL not permitted more than 9 months from the Due Date in Block 29.” </w:t>
      </w:r>
    </w:p>
    <w:p w14:paraId="39D84C96" w14:textId="39FEDD60" w:rsidR="00E50D12" w:rsidRDefault="00E50D12" w:rsidP="00F203EC">
      <w:pPr>
        <w:spacing w:before="0" w:after="0"/>
        <w:ind w:left="720"/>
        <w:rPr>
          <w:rFonts w:ascii="Arial" w:hAnsi="Arial" w:cs="Arial"/>
          <w:sz w:val="20"/>
          <w:szCs w:val="20"/>
        </w:rPr>
      </w:pPr>
    </w:p>
    <w:p w14:paraId="017F7F46" w14:textId="0F44EA0E" w:rsidR="00E50D12" w:rsidRPr="00E50D12" w:rsidRDefault="00E50D12" w:rsidP="00F203EC">
      <w:pPr>
        <w:spacing w:before="0" w:after="0"/>
        <w:ind w:left="720"/>
        <w:rPr>
          <w:rFonts w:ascii="Arial" w:hAnsi="Arial" w:cs="Arial"/>
          <w:sz w:val="20"/>
          <w:szCs w:val="20"/>
        </w:rPr>
      </w:pPr>
      <w:r>
        <w:rPr>
          <w:rFonts w:ascii="Arial" w:hAnsi="Arial" w:cs="Arial"/>
          <w:sz w:val="20"/>
          <w:szCs w:val="20"/>
        </w:rPr>
        <w:t xml:space="preserve">If both </w:t>
      </w:r>
      <w:r>
        <w:rPr>
          <w:rFonts w:ascii="Arial" w:hAnsi="Arial" w:cs="Arial"/>
          <w:b/>
          <w:bCs/>
          <w:sz w:val="20"/>
          <w:szCs w:val="20"/>
        </w:rPr>
        <w:t xml:space="preserve">Foreclosure Instituted </w:t>
      </w:r>
      <w:r w:rsidRPr="00E50D12">
        <w:rPr>
          <w:rFonts w:ascii="Arial" w:hAnsi="Arial" w:cs="Arial"/>
          <w:sz w:val="20"/>
          <w:szCs w:val="20"/>
        </w:rPr>
        <w:t>and</w:t>
      </w:r>
      <w:r>
        <w:rPr>
          <w:rFonts w:ascii="Arial" w:hAnsi="Arial" w:cs="Arial"/>
          <w:b/>
          <w:bCs/>
          <w:sz w:val="20"/>
          <w:szCs w:val="20"/>
        </w:rPr>
        <w:t xml:space="preserve"> </w:t>
      </w:r>
      <w:r w:rsidRPr="00E50D12">
        <w:rPr>
          <w:rFonts w:ascii="Arial" w:hAnsi="Arial" w:cs="Arial"/>
          <w:b/>
          <w:bCs/>
          <w:sz w:val="20"/>
          <w:szCs w:val="20"/>
        </w:rPr>
        <w:t xml:space="preserve">Deed </w:t>
      </w:r>
      <w:proofErr w:type="gramStart"/>
      <w:r w:rsidRPr="00E50D12">
        <w:rPr>
          <w:rFonts w:ascii="Arial" w:hAnsi="Arial" w:cs="Arial"/>
          <w:b/>
          <w:bCs/>
          <w:sz w:val="20"/>
          <w:szCs w:val="20"/>
        </w:rPr>
        <w:t>In</w:t>
      </w:r>
      <w:proofErr w:type="gramEnd"/>
      <w:r w:rsidRPr="00E50D12">
        <w:rPr>
          <w:rFonts w:ascii="Arial" w:hAnsi="Arial" w:cs="Arial"/>
          <w:b/>
          <w:bCs/>
          <w:sz w:val="20"/>
          <w:szCs w:val="20"/>
        </w:rPr>
        <w:t xml:space="preserve"> Lieu Obtained</w:t>
      </w:r>
      <w:r>
        <w:rPr>
          <w:rFonts w:ascii="Arial" w:hAnsi="Arial" w:cs="Arial"/>
          <w:sz w:val="20"/>
          <w:szCs w:val="20"/>
        </w:rPr>
        <w:t xml:space="preserve"> boxes are selected, the above validation does not apply.</w:t>
      </w:r>
    </w:p>
    <w:p w14:paraId="33165C2C" w14:textId="364AA0F1" w:rsidR="00765BD9" w:rsidRDefault="00765BD9" w:rsidP="00765BD9">
      <w:pPr>
        <w:ind w:firstLine="720"/>
        <w:rPr>
          <w:rFonts w:ascii="Arial" w:hAnsi="Arial" w:cs="Arial"/>
          <w:sz w:val="20"/>
          <w:szCs w:val="20"/>
        </w:rPr>
      </w:pPr>
    </w:p>
    <w:p w14:paraId="680CFC90" w14:textId="5542174C" w:rsidR="00E264FF" w:rsidRDefault="00E264FF" w:rsidP="00765BD9">
      <w:pPr>
        <w:ind w:firstLine="720"/>
        <w:rPr>
          <w:rFonts w:ascii="Arial" w:hAnsi="Arial" w:cs="Arial"/>
          <w:sz w:val="20"/>
          <w:szCs w:val="20"/>
        </w:rPr>
      </w:pPr>
    </w:p>
    <w:p w14:paraId="6384A988" w14:textId="77777777" w:rsidR="00E264FF" w:rsidRPr="00765BD9" w:rsidRDefault="00E264FF" w:rsidP="00765BD9">
      <w:pPr>
        <w:ind w:firstLine="720"/>
        <w:rPr>
          <w:rFonts w:ascii="Arial" w:hAnsi="Arial" w:cs="Arial"/>
          <w:sz w:val="20"/>
          <w:szCs w:val="20"/>
        </w:rPr>
      </w:pPr>
    </w:p>
    <w:p w14:paraId="0F2D3A46" w14:textId="000E9158" w:rsidR="002B05AC" w:rsidRDefault="002B05AC" w:rsidP="00B60535">
      <w:pPr>
        <w:pStyle w:val="Heading2"/>
        <w:numPr>
          <w:ilvl w:val="0"/>
          <w:numId w:val="12"/>
        </w:numPr>
      </w:pPr>
      <w:bookmarkStart w:id="14" w:name="_Toc99104151"/>
      <w:r w:rsidRPr="003F7359">
        <w:t>Claim</w:t>
      </w:r>
      <w:r w:rsidR="003F7359" w:rsidRPr="003F7359">
        <w:t xml:space="preserve">s </w:t>
      </w:r>
      <w:r w:rsidR="003F7359">
        <w:t>User Alert</w:t>
      </w:r>
      <w:r w:rsidR="003F7359" w:rsidRPr="003F7359">
        <w:t xml:space="preserve"> for Missing Legal Description</w:t>
      </w:r>
      <w:r w:rsidRPr="003F7359">
        <w:t xml:space="preserve"> (577019</w:t>
      </w:r>
      <w:r w:rsidR="003F7359" w:rsidRPr="003F7359">
        <w:t>)</w:t>
      </w:r>
      <w:bookmarkEnd w:id="14"/>
    </w:p>
    <w:p w14:paraId="3C71DDCB" w14:textId="6A3B9C7B" w:rsidR="00D4071B" w:rsidRDefault="003F7359" w:rsidP="003F7359">
      <w:pPr>
        <w:pStyle w:val="ListParagraph"/>
        <w:rPr>
          <w:rFonts w:ascii="Arial" w:hAnsi="Arial" w:cs="Arial"/>
          <w:sz w:val="20"/>
          <w:szCs w:val="20"/>
        </w:rPr>
      </w:pPr>
      <w:r>
        <w:rPr>
          <w:rFonts w:ascii="Arial" w:hAnsi="Arial" w:cs="Arial"/>
          <w:sz w:val="20"/>
          <w:szCs w:val="20"/>
        </w:rPr>
        <w:t>A new User Alerts section has been added to the claim form</w:t>
      </w:r>
      <w:r w:rsidR="00D4071B">
        <w:rPr>
          <w:rFonts w:ascii="Arial" w:hAnsi="Arial" w:cs="Arial"/>
          <w:sz w:val="20"/>
          <w:szCs w:val="20"/>
        </w:rPr>
        <w:t xml:space="preserve"> for Claim Types 21, 23, and 24</w:t>
      </w:r>
      <w:r>
        <w:rPr>
          <w:rFonts w:ascii="Arial" w:hAnsi="Arial" w:cs="Arial"/>
          <w:sz w:val="20"/>
          <w:szCs w:val="20"/>
        </w:rPr>
        <w:t xml:space="preserve">. This is displayed to the servicer when the claim </w:t>
      </w:r>
      <w:r w:rsidR="00D4071B">
        <w:rPr>
          <w:rFonts w:ascii="Arial" w:hAnsi="Arial" w:cs="Arial"/>
          <w:sz w:val="20"/>
          <w:szCs w:val="20"/>
        </w:rPr>
        <w:t xml:space="preserve">form </w:t>
      </w:r>
      <w:r>
        <w:rPr>
          <w:rFonts w:ascii="Arial" w:hAnsi="Arial" w:cs="Arial"/>
          <w:sz w:val="20"/>
          <w:szCs w:val="20"/>
        </w:rPr>
        <w:t xml:space="preserve">is opened </w:t>
      </w:r>
      <w:r w:rsidR="00D4071B">
        <w:rPr>
          <w:rFonts w:ascii="Arial" w:hAnsi="Arial" w:cs="Arial"/>
          <w:sz w:val="20"/>
          <w:szCs w:val="20"/>
        </w:rPr>
        <w:t>using</w:t>
      </w:r>
      <w:r>
        <w:rPr>
          <w:rFonts w:ascii="Arial" w:hAnsi="Arial" w:cs="Arial"/>
          <w:sz w:val="20"/>
          <w:szCs w:val="20"/>
        </w:rPr>
        <w:t xml:space="preserve"> the magnifying glass /edit icon next to step</w:t>
      </w:r>
      <w:r w:rsidR="00D4071B">
        <w:rPr>
          <w:rFonts w:ascii="Arial" w:hAnsi="Arial" w:cs="Arial"/>
          <w:sz w:val="20"/>
          <w:szCs w:val="20"/>
        </w:rPr>
        <w:t>s</w:t>
      </w:r>
      <w:r>
        <w:rPr>
          <w:rFonts w:ascii="Arial" w:hAnsi="Arial" w:cs="Arial"/>
          <w:sz w:val="20"/>
          <w:szCs w:val="20"/>
        </w:rPr>
        <w:t xml:space="preserve"> “Servicer Files Claim – 27011” or “Resubmit Claim 27011”. The User Alerts section appears as a yellow box and is displayed </w:t>
      </w:r>
      <w:r w:rsidR="00D4071B">
        <w:rPr>
          <w:rFonts w:ascii="Arial" w:hAnsi="Arial" w:cs="Arial"/>
          <w:sz w:val="20"/>
          <w:szCs w:val="20"/>
        </w:rPr>
        <w:t>when</w:t>
      </w:r>
      <w:r>
        <w:rPr>
          <w:rFonts w:ascii="Arial" w:hAnsi="Arial" w:cs="Arial"/>
          <w:sz w:val="20"/>
          <w:szCs w:val="20"/>
        </w:rPr>
        <w:t xml:space="preserve"> the</w:t>
      </w:r>
      <w:r w:rsidRPr="003F7359">
        <w:rPr>
          <w:rFonts w:ascii="Arial" w:hAnsi="Arial" w:cs="Arial"/>
          <w:sz w:val="20"/>
          <w:szCs w:val="20"/>
        </w:rPr>
        <w:t xml:space="preserve"> Legal Description / Block 34 is NULL or Blank.  </w:t>
      </w:r>
    </w:p>
    <w:p w14:paraId="3BB21178" w14:textId="77777777" w:rsidR="00D4071B" w:rsidRDefault="00D4071B" w:rsidP="003F7359">
      <w:pPr>
        <w:pStyle w:val="ListParagraph"/>
        <w:rPr>
          <w:rFonts w:ascii="Arial" w:hAnsi="Arial" w:cs="Arial"/>
          <w:sz w:val="20"/>
          <w:szCs w:val="20"/>
        </w:rPr>
      </w:pPr>
    </w:p>
    <w:p w14:paraId="5F70D107" w14:textId="7975B4A0" w:rsidR="003F7359" w:rsidRDefault="00D4071B" w:rsidP="003F7359">
      <w:pPr>
        <w:pStyle w:val="ListParagraph"/>
        <w:rPr>
          <w:rFonts w:ascii="Arial" w:hAnsi="Arial" w:cs="Arial"/>
          <w:sz w:val="20"/>
          <w:szCs w:val="20"/>
        </w:rPr>
      </w:pPr>
      <w:r>
        <w:rPr>
          <w:rFonts w:ascii="Arial" w:hAnsi="Arial" w:cs="Arial"/>
          <w:sz w:val="20"/>
          <w:szCs w:val="20"/>
        </w:rPr>
        <w:t xml:space="preserve">Note: </w:t>
      </w:r>
      <w:r w:rsidR="00427939">
        <w:rPr>
          <w:rFonts w:ascii="Arial" w:hAnsi="Arial" w:cs="Arial"/>
          <w:sz w:val="20"/>
          <w:szCs w:val="20"/>
        </w:rPr>
        <w:t>T</w:t>
      </w:r>
      <w:r>
        <w:rPr>
          <w:rFonts w:ascii="Arial" w:hAnsi="Arial" w:cs="Arial"/>
          <w:sz w:val="20"/>
          <w:szCs w:val="20"/>
        </w:rPr>
        <w:t xml:space="preserve">he User Alerts box does </w:t>
      </w:r>
      <w:r>
        <w:rPr>
          <w:rFonts w:ascii="Arial" w:hAnsi="Arial" w:cs="Arial"/>
          <w:b/>
          <w:bCs/>
          <w:sz w:val="20"/>
          <w:szCs w:val="20"/>
        </w:rPr>
        <w:t>not</w:t>
      </w:r>
      <w:r>
        <w:rPr>
          <w:rFonts w:ascii="Arial" w:hAnsi="Arial" w:cs="Arial"/>
          <w:sz w:val="20"/>
          <w:szCs w:val="20"/>
        </w:rPr>
        <w:t xml:space="preserve"> prevent the claim from being submitted to HUD. The purpose of this message is only to inform the user that the loan is missing the Legal Description. </w:t>
      </w:r>
    </w:p>
    <w:p w14:paraId="5C975407" w14:textId="77777777" w:rsidR="00D4071B" w:rsidRDefault="00D4071B" w:rsidP="003F7359">
      <w:pPr>
        <w:pStyle w:val="ListParagraph"/>
        <w:rPr>
          <w:rFonts w:ascii="Arial" w:hAnsi="Arial" w:cs="Arial"/>
          <w:sz w:val="20"/>
          <w:szCs w:val="20"/>
        </w:rPr>
      </w:pPr>
    </w:p>
    <w:p w14:paraId="5E160068" w14:textId="339F49A6" w:rsidR="00D4071B" w:rsidRPr="00D4071B" w:rsidRDefault="00D4071B" w:rsidP="003F7359">
      <w:pPr>
        <w:pStyle w:val="ListParagraph"/>
        <w:rPr>
          <w:rFonts w:ascii="Arial" w:hAnsi="Arial" w:cs="Arial"/>
          <w:sz w:val="20"/>
          <w:szCs w:val="20"/>
        </w:rPr>
      </w:pPr>
      <w:r>
        <w:rPr>
          <w:rFonts w:ascii="Arial" w:hAnsi="Arial" w:cs="Arial"/>
          <w:sz w:val="20"/>
          <w:szCs w:val="20"/>
        </w:rPr>
        <w:t xml:space="preserve">To update the Legal Description on the loan: go to Loan </w:t>
      </w:r>
      <w:r w:rsidR="000A7148">
        <w:rPr>
          <w:rFonts w:ascii="Arial" w:hAnsi="Arial" w:cs="Arial"/>
          <w:sz w:val="20"/>
          <w:szCs w:val="20"/>
        </w:rPr>
        <w:t>M</w:t>
      </w:r>
      <w:r>
        <w:rPr>
          <w:rFonts w:ascii="Arial" w:hAnsi="Arial" w:cs="Arial"/>
          <w:sz w:val="20"/>
          <w:szCs w:val="20"/>
        </w:rPr>
        <w:t xml:space="preserve">odule, search </w:t>
      </w:r>
      <w:proofErr w:type="gramStart"/>
      <w:r>
        <w:rPr>
          <w:rFonts w:ascii="Arial" w:hAnsi="Arial" w:cs="Arial"/>
          <w:sz w:val="20"/>
          <w:szCs w:val="20"/>
        </w:rPr>
        <w:t>for</w:t>
      </w:r>
      <w:proofErr w:type="gramEnd"/>
      <w:r>
        <w:rPr>
          <w:rFonts w:ascii="Arial" w:hAnsi="Arial" w:cs="Arial"/>
          <w:sz w:val="20"/>
          <w:szCs w:val="20"/>
        </w:rPr>
        <w:t xml:space="preserve"> and retrieve the loan, then go to left menu </w:t>
      </w:r>
      <w:r w:rsidRPr="00D4071B">
        <w:rPr>
          <w:rFonts w:ascii="Arial" w:hAnsi="Arial" w:cs="Arial"/>
          <w:b/>
          <w:bCs/>
          <w:sz w:val="20"/>
          <w:szCs w:val="20"/>
        </w:rPr>
        <w:t>Property &gt; Property Info</w:t>
      </w:r>
      <w:r>
        <w:rPr>
          <w:rFonts w:ascii="Arial" w:hAnsi="Arial" w:cs="Arial"/>
          <w:sz w:val="20"/>
          <w:szCs w:val="20"/>
        </w:rPr>
        <w:t xml:space="preserve"> </w:t>
      </w:r>
      <w:r>
        <w:rPr>
          <w:rFonts w:ascii="Arial" w:hAnsi="Arial" w:cs="Arial"/>
          <w:iCs/>
          <w:sz w:val="20"/>
          <w:szCs w:val="20"/>
        </w:rPr>
        <w:t>and click EDIT under the Property Info section. Add the necessary Legal Description information</w:t>
      </w:r>
      <w:r w:rsidR="000A7148">
        <w:rPr>
          <w:rFonts w:ascii="Arial" w:hAnsi="Arial" w:cs="Arial"/>
          <w:iCs/>
          <w:sz w:val="20"/>
          <w:szCs w:val="20"/>
        </w:rPr>
        <w:t>,</w:t>
      </w:r>
      <w:r>
        <w:rPr>
          <w:rFonts w:ascii="Arial" w:hAnsi="Arial" w:cs="Arial"/>
          <w:iCs/>
          <w:sz w:val="20"/>
          <w:szCs w:val="20"/>
        </w:rPr>
        <w:t xml:space="preserve"> then click SUBMIT.  </w:t>
      </w:r>
    </w:p>
    <w:p w14:paraId="57E95607" w14:textId="2D963385" w:rsidR="003F7359" w:rsidRDefault="003F7359" w:rsidP="003F7359">
      <w:pPr>
        <w:pStyle w:val="ListParagraph"/>
        <w:rPr>
          <w:rFonts w:ascii="Arial" w:hAnsi="Arial" w:cs="Arial"/>
          <w:sz w:val="20"/>
          <w:szCs w:val="20"/>
        </w:rPr>
      </w:pPr>
    </w:p>
    <w:p w14:paraId="76433B26" w14:textId="084260B8" w:rsidR="003F7359" w:rsidRPr="003F7359" w:rsidRDefault="003F7359" w:rsidP="003F7359">
      <w:pPr>
        <w:jc w:val="center"/>
        <w:rPr>
          <w:rFonts w:ascii="Arial" w:hAnsi="Arial" w:cs="Arial"/>
          <w:sz w:val="20"/>
          <w:szCs w:val="20"/>
        </w:rPr>
      </w:pPr>
      <w:r>
        <w:rPr>
          <w:noProof/>
        </w:rPr>
        <w:drawing>
          <wp:inline distT="0" distB="0" distL="0" distR="0" wp14:anchorId="75852531" wp14:editId="7D42572E">
            <wp:extent cx="5943600" cy="1939925"/>
            <wp:effectExtent l="0" t="0" r="0" b="3175"/>
            <wp:docPr id="2" name="Picture 2"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email&#10;&#10;Description automatically generated"/>
                    <pic:cNvPicPr/>
                  </pic:nvPicPr>
                  <pic:blipFill>
                    <a:blip r:embed="rId21"/>
                    <a:stretch>
                      <a:fillRect/>
                    </a:stretch>
                  </pic:blipFill>
                  <pic:spPr>
                    <a:xfrm>
                      <a:off x="0" y="0"/>
                      <a:ext cx="5943600" cy="1939925"/>
                    </a:xfrm>
                    <a:prstGeom prst="rect">
                      <a:avLst/>
                    </a:prstGeom>
                  </pic:spPr>
                </pic:pic>
              </a:graphicData>
            </a:graphic>
          </wp:inline>
        </w:drawing>
      </w:r>
    </w:p>
    <w:p w14:paraId="09CE3EE1" w14:textId="0A0DD878" w:rsidR="003F7359" w:rsidRPr="00D4071B" w:rsidRDefault="00D4071B" w:rsidP="00D4071B">
      <w:pPr>
        <w:jc w:val="center"/>
        <w:rPr>
          <w:b/>
          <w:bCs/>
        </w:rPr>
      </w:pPr>
      <w:r w:rsidRPr="00D4071B">
        <w:rPr>
          <w:b/>
          <w:bCs/>
        </w:rPr>
        <w:t>User Alerts section displaying missing Legal Description</w:t>
      </w:r>
    </w:p>
    <w:p w14:paraId="1063A976" w14:textId="77777777" w:rsidR="00683258" w:rsidRDefault="00683258">
      <w:pPr>
        <w:spacing w:before="0" w:after="0"/>
        <w:rPr>
          <w:rFonts w:ascii="Arial" w:eastAsia="Times New Roman" w:hAnsi="Arial" w:cs="Arial"/>
          <w:b/>
          <w:bCs/>
          <w:sz w:val="24"/>
          <w:szCs w:val="24"/>
        </w:rPr>
      </w:pPr>
      <w:r>
        <w:br w:type="page"/>
      </w:r>
    </w:p>
    <w:p w14:paraId="31C070E3" w14:textId="566C3615" w:rsidR="00AC3009" w:rsidRPr="005B2EBF" w:rsidRDefault="002B05AC" w:rsidP="00B60535">
      <w:pPr>
        <w:pStyle w:val="Heading2"/>
        <w:numPr>
          <w:ilvl w:val="0"/>
          <w:numId w:val="12"/>
        </w:numPr>
      </w:pPr>
      <w:bookmarkStart w:id="15" w:name="_Toc99104152"/>
      <w:r w:rsidRPr="005B2EBF">
        <w:t>Claim</w:t>
      </w:r>
      <w:r w:rsidR="002C3407" w:rsidRPr="005B2EBF">
        <w:t xml:space="preserve">s </w:t>
      </w:r>
      <w:r w:rsidR="000A7148">
        <w:t>P</w:t>
      </w:r>
      <w:r w:rsidR="00C15A20">
        <w:t xml:space="preserve">opup </w:t>
      </w:r>
      <w:r w:rsidR="000A7148">
        <w:t>D</w:t>
      </w:r>
      <w:r w:rsidR="002C3407" w:rsidRPr="005B2EBF">
        <w:t>isplay</w:t>
      </w:r>
      <w:r w:rsidR="00C15A20">
        <w:t>s</w:t>
      </w:r>
      <w:r w:rsidR="002C3407" w:rsidRPr="005B2EBF">
        <w:t xml:space="preserve"> </w:t>
      </w:r>
      <w:r w:rsidR="000A7148">
        <w:t>C</w:t>
      </w:r>
      <w:r w:rsidR="002C3407" w:rsidRPr="005B2EBF">
        <w:t xml:space="preserve">urtailment </w:t>
      </w:r>
      <w:r w:rsidR="000A7148">
        <w:t>M</w:t>
      </w:r>
      <w:r w:rsidR="002C3407" w:rsidRPr="005B2EBF">
        <w:t xml:space="preserve">essage </w:t>
      </w:r>
      <w:r w:rsidRPr="005B2EBF">
        <w:t>(581252)</w:t>
      </w:r>
      <w:bookmarkEnd w:id="15"/>
    </w:p>
    <w:p w14:paraId="02191F0E" w14:textId="673B88B1" w:rsidR="008E72EA" w:rsidRDefault="008E72EA" w:rsidP="005B2EBF">
      <w:pPr>
        <w:pStyle w:val="ListParagraph"/>
        <w:rPr>
          <w:rFonts w:ascii="Arial" w:hAnsi="Arial" w:cs="Arial"/>
          <w:sz w:val="20"/>
          <w:szCs w:val="20"/>
        </w:rPr>
      </w:pPr>
      <w:r>
        <w:rPr>
          <w:rFonts w:ascii="Arial" w:hAnsi="Arial" w:cs="Arial"/>
          <w:sz w:val="20"/>
          <w:szCs w:val="20"/>
        </w:rPr>
        <w:t xml:space="preserve">HUD has further enhanced HERMIT with a curtailment warning message to the servicers. The warning message provides notification to the servicer of the curtailment PRIOR TO submitting its claim. </w:t>
      </w:r>
    </w:p>
    <w:p w14:paraId="71F7E5CF" w14:textId="77777777" w:rsidR="008E72EA" w:rsidRDefault="008E72EA" w:rsidP="005B2EBF">
      <w:pPr>
        <w:pStyle w:val="ListParagraph"/>
        <w:rPr>
          <w:rFonts w:ascii="Arial" w:hAnsi="Arial" w:cs="Arial"/>
          <w:sz w:val="20"/>
          <w:szCs w:val="20"/>
        </w:rPr>
      </w:pPr>
    </w:p>
    <w:p w14:paraId="6E6D3A96" w14:textId="32512B45" w:rsidR="008E72EA" w:rsidRDefault="008E72EA" w:rsidP="005B2EBF">
      <w:pPr>
        <w:pStyle w:val="ListParagraph"/>
        <w:rPr>
          <w:rFonts w:ascii="Arial" w:hAnsi="Arial" w:cs="Arial"/>
          <w:sz w:val="20"/>
          <w:szCs w:val="20"/>
        </w:rPr>
      </w:pPr>
      <w:r>
        <w:rPr>
          <w:rFonts w:ascii="Arial" w:hAnsi="Arial" w:cs="Arial"/>
          <w:sz w:val="20"/>
          <w:szCs w:val="20"/>
        </w:rPr>
        <w:t xml:space="preserve">Servicers should complete a thorough review of the initial claim when the curtailment warning message appears and take necessary corrective action, if needed, to address the curtailment. This functionality should reduce the need of filing a supplemental claim to correct erroneous curtailments due to the servicer failing to address their filing errors at the time of the initial claim submission. </w:t>
      </w:r>
    </w:p>
    <w:p w14:paraId="6EF5D00E" w14:textId="77777777" w:rsidR="008E72EA" w:rsidRDefault="008E72EA" w:rsidP="005B2EBF">
      <w:pPr>
        <w:pStyle w:val="ListParagraph"/>
        <w:rPr>
          <w:rFonts w:ascii="Arial" w:hAnsi="Arial" w:cs="Arial"/>
          <w:sz w:val="20"/>
          <w:szCs w:val="20"/>
        </w:rPr>
      </w:pPr>
    </w:p>
    <w:p w14:paraId="42A503AD" w14:textId="476AFCB3" w:rsidR="005B2EBF" w:rsidRDefault="005B2EBF" w:rsidP="005B2EBF">
      <w:pPr>
        <w:pStyle w:val="ListParagraph"/>
        <w:rPr>
          <w:rFonts w:ascii="Arial" w:hAnsi="Arial" w:cs="Arial"/>
          <w:sz w:val="20"/>
          <w:szCs w:val="20"/>
        </w:rPr>
      </w:pPr>
      <w:r>
        <w:rPr>
          <w:rFonts w:ascii="Arial" w:hAnsi="Arial" w:cs="Arial"/>
          <w:sz w:val="20"/>
          <w:szCs w:val="20"/>
        </w:rPr>
        <w:t xml:space="preserve">The Curtailment Message from Part A: General Information “HUD Comments, if Any” field </w:t>
      </w:r>
      <w:r w:rsidR="00C15A20">
        <w:rPr>
          <w:rFonts w:ascii="Arial" w:hAnsi="Arial" w:cs="Arial"/>
          <w:sz w:val="20"/>
          <w:szCs w:val="20"/>
        </w:rPr>
        <w:t xml:space="preserve">is </w:t>
      </w:r>
      <w:r>
        <w:rPr>
          <w:rFonts w:ascii="Arial" w:hAnsi="Arial" w:cs="Arial"/>
          <w:sz w:val="20"/>
          <w:szCs w:val="20"/>
        </w:rPr>
        <w:t>displayed</w:t>
      </w:r>
      <w:r w:rsidR="00C15A20">
        <w:rPr>
          <w:rFonts w:ascii="Arial" w:hAnsi="Arial" w:cs="Arial"/>
          <w:sz w:val="20"/>
          <w:szCs w:val="20"/>
        </w:rPr>
        <w:t xml:space="preserve"> as the 3</w:t>
      </w:r>
      <w:r w:rsidR="00C15A20" w:rsidRPr="00C15A20">
        <w:rPr>
          <w:rFonts w:ascii="Arial" w:hAnsi="Arial" w:cs="Arial"/>
          <w:sz w:val="20"/>
          <w:szCs w:val="20"/>
          <w:vertAlign w:val="superscript"/>
        </w:rPr>
        <w:t>rd</w:t>
      </w:r>
      <w:r w:rsidR="00C15A20">
        <w:rPr>
          <w:rFonts w:ascii="Arial" w:hAnsi="Arial" w:cs="Arial"/>
          <w:sz w:val="20"/>
          <w:szCs w:val="20"/>
        </w:rPr>
        <w:t xml:space="preserve"> paragraph</w:t>
      </w:r>
      <w:r>
        <w:rPr>
          <w:rFonts w:ascii="Arial" w:hAnsi="Arial" w:cs="Arial"/>
          <w:sz w:val="20"/>
          <w:szCs w:val="20"/>
        </w:rPr>
        <w:t xml:space="preserve"> on the first Warning popup displayed when the servicer files </w:t>
      </w:r>
      <w:r w:rsidR="00C15A20">
        <w:rPr>
          <w:rFonts w:ascii="Arial" w:hAnsi="Arial" w:cs="Arial"/>
          <w:sz w:val="20"/>
          <w:szCs w:val="20"/>
        </w:rPr>
        <w:t xml:space="preserve">or resubmits </w:t>
      </w:r>
      <w:r>
        <w:rPr>
          <w:rFonts w:ascii="Arial" w:hAnsi="Arial" w:cs="Arial"/>
          <w:sz w:val="20"/>
          <w:szCs w:val="20"/>
        </w:rPr>
        <w:t xml:space="preserve">a Claim Type 21, 23, or 24. </w:t>
      </w:r>
    </w:p>
    <w:p w14:paraId="1D19DE1B" w14:textId="77777777" w:rsidR="005B2EBF" w:rsidRDefault="005B2EBF" w:rsidP="005B2EBF">
      <w:pPr>
        <w:pStyle w:val="ListParagraph"/>
        <w:rPr>
          <w:rFonts w:ascii="Arial" w:hAnsi="Arial" w:cs="Arial"/>
          <w:sz w:val="20"/>
          <w:szCs w:val="20"/>
        </w:rPr>
      </w:pPr>
    </w:p>
    <w:p w14:paraId="342E90FC" w14:textId="3B98523B" w:rsidR="005B2EBF" w:rsidRDefault="005B2EBF" w:rsidP="005B2EBF">
      <w:pPr>
        <w:pStyle w:val="ListParagraph"/>
        <w:rPr>
          <w:rFonts w:ascii="Arial" w:hAnsi="Arial" w:cs="Arial"/>
          <w:sz w:val="20"/>
          <w:szCs w:val="20"/>
        </w:rPr>
      </w:pPr>
      <w:r>
        <w:rPr>
          <w:rFonts w:ascii="Arial" w:hAnsi="Arial" w:cs="Arial"/>
          <w:sz w:val="20"/>
          <w:szCs w:val="20"/>
        </w:rPr>
        <w:t xml:space="preserve">The message </w:t>
      </w:r>
      <w:r w:rsidR="00C15A20">
        <w:rPr>
          <w:rFonts w:ascii="Arial" w:hAnsi="Arial" w:cs="Arial"/>
          <w:sz w:val="20"/>
          <w:szCs w:val="20"/>
        </w:rPr>
        <w:t>does not display</w:t>
      </w:r>
      <w:r>
        <w:rPr>
          <w:rFonts w:ascii="Arial" w:hAnsi="Arial" w:cs="Arial"/>
          <w:sz w:val="20"/>
          <w:szCs w:val="20"/>
        </w:rPr>
        <w:t xml:space="preserve"> </w:t>
      </w:r>
      <w:r w:rsidR="00C15A20">
        <w:rPr>
          <w:rFonts w:ascii="Arial" w:hAnsi="Arial" w:cs="Arial"/>
          <w:sz w:val="20"/>
          <w:szCs w:val="20"/>
        </w:rPr>
        <w:t>if</w:t>
      </w:r>
      <w:r>
        <w:rPr>
          <w:rFonts w:ascii="Arial" w:hAnsi="Arial" w:cs="Arial"/>
          <w:sz w:val="20"/>
          <w:szCs w:val="20"/>
        </w:rPr>
        <w:t xml:space="preserve"> the claim is not curtailed</w:t>
      </w:r>
      <w:r w:rsidR="00C15A20">
        <w:rPr>
          <w:rFonts w:ascii="Arial" w:hAnsi="Arial" w:cs="Arial"/>
          <w:sz w:val="20"/>
          <w:szCs w:val="20"/>
        </w:rPr>
        <w:t xml:space="preserve">: when </w:t>
      </w:r>
      <w:r>
        <w:rPr>
          <w:rFonts w:ascii="Arial" w:hAnsi="Arial" w:cs="Arial"/>
          <w:sz w:val="20"/>
          <w:szCs w:val="20"/>
        </w:rPr>
        <w:t xml:space="preserve">text </w:t>
      </w:r>
      <w:r w:rsidR="00C15A20">
        <w:rPr>
          <w:rFonts w:ascii="Arial" w:hAnsi="Arial" w:cs="Arial"/>
          <w:sz w:val="20"/>
          <w:szCs w:val="20"/>
        </w:rPr>
        <w:t xml:space="preserve">is </w:t>
      </w:r>
      <w:r>
        <w:rPr>
          <w:rFonts w:ascii="Arial" w:hAnsi="Arial" w:cs="Arial"/>
          <w:sz w:val="20"/>
          <w:szCs w:val="20"/>
        </w:rPr>
        <w:t>“</w:t>
      </w:r>
      <w:r w:rsidRPr="005B2EBF">
        <w:rPr>
          <w:rFonts w:ascii="Arial" w:hAnsi="Arial" w:cs="Arial"/>
          <w:sz w:val="20"/>
          <w:szCs w:val="20"/>
        </w:rPr>
        <w:t>Claim filed on time, debenture interest has not been curtailed.</w:t>
      </w:r>
      <w:r>
        <w:rPr>
          <w:rFonts w:ascii="Arial" w:hAnsi="Arial" w:cs="Arial"/>
          <w:sz w:val="20"/>
          <w:szCs w:val="20"/>
        </w:rPr>
        <w:t>”</w:t>
      </w:r>
      <w:r w:rsidR="00C15A20">
        <w:rPr>
          <w:rFonts w:ascii="Arial" w:hAnsi="Arial" w:cs="Arial"/>
          <w:sz w:val="20"/>
          <w:szCs w:val="20"/>
        </w:rPr>
        <w:t xml:space="preserve"> in the “HUD Comments, if Any” field. </w:t>
      </w:r>
    </w:p>
    <w:p w14:paraId="5D978589" w14:textId="18EACC63" w:rsidR="00C15A20" w:rsidRDefault="00C15A20" w:rsidP="005B2EBF">
      <w:pPr>
        <w:pStyle w:val="ListParagraph"/>
        <w:rPr>
          <w:rFonts w:ascii="Arial" w:hAnsi="Arial" w:cs="Arial"/>
          <w:sz w:val="20"/>
          <w:szCs w:val="20"/>
        </w:rPr>
      </w:pPr>
    </w:p>
    <w:p w14:paraId="6EBC7DE5" w14:textId="648C114C" w:rsidR="00C15A20" w:rsidRPr="00C15A20" w:rsidRDefault="00C15A20" w:rsidP="00C15A20">
      <w:pPr>
        <w:jc w:val="center"/>
        <w:rPr>
          <w:rFonts w:ascii="Arial" w:hAnsi="Arial" w:cs="Arial"/>
          <w:sz w:val="20"/>
          <w:szCs w:val="20"/>
        </w:rPr>
      </w:pPr>
      <w:r>
        <w:rPr>
          <w:noProof/>
        </w:rPr>
        <w:drawing>
          <wp:inline distT="0" distB="0" distL="0" distR="0" wp14:anchorId="6C80795B" wp14:editId="405EF374">
            <wp:extent cx="5943600" cy="753110"/>
            <wp:effectExtent l="0" t="0" r="0" b="889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2"/>
                    <a:stretch>
                      <a:fillRect/>
                    </a:stretch>
                  </pic:blipFill>
                  <pic:spPr>
                    <a:xfrm>
                      <a:off x="0" y="0"/>
                      <a:ext cx="5943600" cy="753110"/>
                    </a:xfrm>
                    <a:prstGeom prst="rect">
                      <a:avLst/>
                    </a:prstGeom>
                  </pic:spPr>
                </pic:pic>
              </a:graphicData>
            </a:graphic>
          </wp:inline>
        </w:drawing>
      </w:r>
    </w:p>
    <w:p w14:paraId="0BE81657" w14:textId="77777777" w:rsidR="00C15A20" w:rsidRPr="00C15A20" w:rsidRDefault="00C15A20" w:rsidP="00C15A20">
      <w:pPr>
        <w:jc w:val="center"/>
        <w:rPr>
          <w:b/>
          <w:bCs/>
        </w:rPr>
      </w:pPr>
      <w:r w:rsidRPr="00C15A20">
        <w:rPr>
          <w:b/>
          <w:bCs/>
        </w:rPr>
        <w:t>Part A: General Information, “HUD Comments, if Any” field</w:t>
      </w:r>
    </w:p>
    <w:p w14:paraId="0F76295F" w14:textId="147FD99D" w:rsidR="002B05AC" w:rsidRDefault="002B05AC" w:rsidP="00C15A20">
      <w:pPr>
        <w:pStyle w:val="NoSpacing"/>
        <w:rPr>
          <w:rStyle w:val="Heading3Char"/>
          <w:rFonts w:eastAsia="Calibri"/>
          <w:i w:val="0"/>
          <w:iCs/>
          <w:sz w:val="20"/>
          <w:szCs w:val="20"/>
          <w:u w:val="single"/>
          <w:lang w:val="en-US" w:eastAsia="en-US"/>
        </w:rPr>
      </w:pPr>
    </w:p>
    <w:p w14:paraId="07CC106A" w14:textId="7F7C8840" w:rsidR="00C15A20" w:rsidRDefault="00C15A20" w:rsidP="00C15A20">
      <w:pPr>
        <w:pStyle w:val="NoSpacing"/>
        <w:jc w:val="center"/>
        <w:rPr>
          <w:rStyle w:val="Heading3Char"/>
          <w:rFonts w:eastAsia="Calibri"/>
          <w:i w:val="0"/>
          <w:iCs/>
          <w:sz w:val="20"/>
          <w:szCs w:val="20"/>
          <w:u w:val="single"/>
          <w:lang w:val="en-US" w:eastAsia="en-US"/>
        </w:rPr>
      </w:pPr>
      <w:r>
        <w:rPr>
          <w:noProof/>
        </w:rPr>
        <w:drawing>
          <wp:inline distT="0" distB="0" distL="0" distR="0" wp14:anchorId="0C7B4126" wp14:editId="6F7F044D">
            <wp:extent cx="3473629" cy="1759040"/>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23"/>
                    <a:stretch>
                      <a:fillRect/>
                    </a:stretch>
                  </pic:blipFill>
                  <pic:spPr>
                    <a:xfrm>
                      <a:off x="0" y="0"/>
                      <a:ext cx="3473629" cy="1759040"/>
                    </a:xfrm>
                    <a:prstGeom prst="rect">
                      <a:avLst/>
                    </a:prstGeom>
                  </pic:spPr>
                </pic:pic>
              </a:graphicData>
            </a:graphic>
          </wp:inline>
        </w:drawing>
      </w:r>
    </w:p>
    <w:p w14:paraId="77728399" w14:textId="7ED10317" w:rsidR="00C15A20" w:rsidRPr="00C15A20" w:rsidRDefault="00C15A20" w:rsidP="00C15A20">
      <w:pPr>
        <w:jc w:val="center"/>
        <w:rPr>
          <w:b/>
          <w:bCs/>
        </w:rPr>
      </w:pPr>
      <w:r>
        <w:rPr>
          <w:b/>
          <w:bCs/>
        </w:rPr>
        <w:t>Curtailment Message displayed on claim filing Warning popup</w:t>
      </w:r>
    </w:p>
    <w:p w14:paraId="678405BF" w14:textId="77777777" w:rsidR="00C15A20" w:rsidRDefault="00C15A20" w:rsidP="00C15A20">
      <w:pPr>
        <w:pStyle w:val="NoSpacing"/>
        <w:jc w:val="center"/>
        <w:rPr>
          <w:rStyle w:val="Heading3Char"/>
          <w:rFonts w:eastAsia="Calibri"/>
          <w:i w:val="0"/>
          <w:iCs/>
          <w:sz w:val="20"/>
          <w:szCs w:val="20"/>
          <w:u w:val="single"/>
          <w:lang w:val="en-US" w:eastAsia="en-US"/>
        </w:rPr>
      </w:pPr>
    </w:p>
    <w:p w14:paraId="1F1F4110" w14:textId="37007CEF" w:rsidR="0044515A" w:rsidRDefault="0044515A" w:rsidP="002B05AC">
      <w:pPr>
        <w:pStyle w:val="Heading2"/>
        <w:ind w:left="360"/>
        <w:rPr>
          <w:rStyle w:val="Heading3Char"/>
          <w:rFonts w:eastAsia="Calibri"/>
          <w:i w:val="0"/>
          <w:iCs/>
          <w:sz w:val="20"/>
          <w:szCs w:val="20"/>
          <w:u w:val="single"/>
          <w:lang w:val="en-US" w:eastAsia="en-US"/>
        </w:rPr>
      </w:pPr>
      <w:r w:rsidRPr="00217ADE">
        <w:rPr>
          <w:rStyle w:val="Heading3Char"/>
          <w:rFonts w:eastAsia="Calibri"/>
          <w:i w:val="0"/>
          <w:iCs/>
          <w:sz w:val="20"/>
          <w:szCs w:val="20"/>
          <w:u w:val="single"/>
          <w:lang w:val="en-US" w:eastAsia="en-US"/>
        </w:rPr>
        <w:br w:type="page"/>
      </w:r>
    </w:p>
    <w:p w14:paraId="5414D8E2" w14:textId="77777777" w:rsidR="00302388" w:rsidRDefault="00302388" w:rsidP="00451E62">
      <w:pPr>
        <w:pStyle w:val="Heading1"/>
        <w:rPr>
          <w:rFonts w:cs="Arial"/>
          <w:sz w:val="24"/>
          <w:szCs w:val="24"/>
        </w:rPr>
        <w:sectPr w:rsidR="00302388" w:rsidSect="00BD3DF7">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FDFAAC" w14:textId="368B1703" w:rsidR="00451E62" w:rsidRPr="004B026C" w:rsidRDefault="00451E62" w:rsidP="00451E62">
      <w:pPr>
        <w:pStyle w:val="Heading1"/>
        <w:rPr>
          <w:rFonts w:cs="Arial"/>
          <w:sz w:val="20"/>
          <w:szCs w:val="20"/>
        </w:rPr>
      </w:pPr>
      <w:bookmarkStart w:id="16" w:name="_Toc99104153"/>
      <w:r>
        <w:rPr>
          <w:rFonts w:cs="Arial"/>
          <w:sz w:val="24"/>
          <w:szCs w:val="24"/>
        </w:rPr>
        <w:t>Servicer</w:t>
      </w:r>
      <w:r w:rsidRPr="004B026C">
        <w:rPr>
          <w:rFonts w:cs="Arial"/>
          <w:sz w:val="24"/>
          <w:szCs w:val="24"/>
        </w:rPr>
        <w:t xml:space="preserve"> Only Related Changes / </w:t>
      </w:r>
      <w:r>
        <w:rPr>
          <w:rFonts w:cs="Arial"/>
          <w:sz w:val="24"/>
          <w:szCs w:val="24"/>
        </w:rPr>
        <w:t>Endorsed</w:t>
      </w:r>
      <w:r w:rsidRPr="004B026C">
        <w:rPr>
          <w:rFonts w:cs="Arial"/>
          <w:sz w:val="24"/>
          <w:szCs w:val="24"/>
        </w:rPr>
        <w:t xml:space="preserve"> Loans</w:t>
      </w:r>
      <w:bookmarkEnd w:id="16"/>
    </w:p>
    <w:p w14:paraId="1EF908C4" w14:textId="0EA08F81" w:rsidR="003B524B" w:rsidRDefault="007526B7" w:rsidP="00451E62">
      <w:pPr>
        <w:pStyle w:val="Heading2"/>
        <w:numPr>
          <w:ilvl w:val="0"/>
          <w:numId w:val="11"/>
        </w:numPr>
      </w:pPr>
      <w:bookmarkStart w:id="17" w:name="_Toc99104154"/>
      <w:r w:rsidRPr="007526B7">
        <w:t>Property Charge</w:t>
      </w:r>
      <w:r w:rsidR="004B2C87" w:rsidRPr="00DB1EB9">
        <w:t xml:space="preserve"> Expenses on Claims </w:t>
      </w:r>
      <w:r w:rsidR="004B2C87">
        <w:t>(570269)</w:t>
      </w:r>
      <w:bookmarkEnd w:id="17"/>
    </w:p>
    <w:p w14:paraId="167E67E9" w14:textId="35050850" w:rsidR="004B2C87" w:rsidRDefault="001E579B" w:rsidP="004B2C87">
      <w:pPr>
        <w:pStyle w:val="ListParagraph"/>
        <w:rPr>
          <w:rFonts w:ascii="Arial" w:hAnsi="Arial" w:cs="Arial"/>
          <w:sz w:val="20"/>
          <w:szCs w:val="20"/>
        </w:rPr>
      </w:pPr>
      <w:r w:rsidRPr="001E579B">
        <w:rPr>
          <w:rFonts w:ascii="Arial" w:hAnsi="Arial" w:cs="Arial"/>
          <w:sz w:val="20"/>
          <w:szCs w:val="20"/>
        </w:rPr>
        <w:t xml:space="preserve">HERMIT was updated for certain section 305 Corporate Advance expense transactions referred to as Property Charge expenses.  The enhancement will remove the manual entry of “Incurred Date” and auto-populate the field with the Effective Date.  To clarify this change, HUD had determined that certain Property Change expenses are considered Incurred when the servicer makes the payment.  Therefore, the incurred date and effective date will be the same for certain section 305 transaction types. </w:t>
      </w:r>
    </w:p>
    <w:p w14:paraId="43F438C7" w14:textId="02401E5D" w:rsidR="004B2C87" w:rsidRDefault="004B2C87" w:rsidP="004B2C87">
      <w:pPr>
        <w:pStyle w:val="ListParagraph"/>
        <w:rPr>
          <w:rFonts w:ascii="Arial" w:hAnsi="Arial" w:cs="Arial"/>
          <w:sz w:val="20"/>
          <w:szCs w:val="20"/>
        </w:rPr>
      </w:pPr>
      <w:r w:rsidRPr="004B2C87">
        <w:rPr>
          <w:rFonts w:ascii="Arial" w:hAnsi="Arial" w:cs="Arial"/>
          <w:sz w:val="20"/>
          <w:szCs w:val="20"/>
        </w:rPr>
        <w:t>This change effect</w:t>
      </w:r>
      <w:r w:rsidR="00046C5F">
        <w:rPr>
          <w:rFonts w:ascii="Arial" w:hAnsi="Arial" w:cs="Arial"/>
          <w:sz w:val="20"/>
          <w:szCs w:val="20"/>
        </w:rPr>
        <w:t>s</w:t>
      </w:r>
      <w:r w:rsidRPr="004B2C87">
        <w:rPr>
          <w:rFonts w:ascii="Arial" w:hAnsi="Arial" w:cs="Arial"/>
          <w:sz w:val="20"/>
          <w:szCs w:val="20"/>
        </w:rPr>
        <w:t xml:space="preserve"> transactions being input </w:t>
      </w:r>
      <w:r w:rsidR="008E72EA">
        <w:rPr>
          <w:rFonts w:ascii="Arial" w:hAnsi="Arial" w:cs="Arial"/>
          <w:sz w:val="20"/>
          <w:szCs w:val="20"/>
        </w:rPr>
        <w:t>using</w:t>
      </w:r>
      <w:r w:rsidR="008E72EA" w:rsidRPr="004B2C87">
        <w:rPr>
          <w:rFonts w:ascii="Arial" w:hAnsi="Arial" w:cs="Arial"/>
          <w:sz w:val="20"/>
          <w:szCs w:val="20"/>
        </w:rPr>
        <w:t xml:space="preserve"> </w:t>
      </w:r>
      <w:r w:rsidRPr="004B2C87">
        <w:rPr>
          <w:rFonts w:ascii="Arial" w:hAnsi="Arial" w:cs="Arial"/>
          <w:sz w:val="20"/>
          <w:szCs w:val="20"/>
        </w:rPr>
        <w:t>all 3 methods in HERMIT</w:t>
      </w:r>
      <w:r w:rsidR="0083102C">
        <w:rPr>
          <w:rFonts w:ascii="Arial" w:hAnsi="Arial" w:cs="Arial"/>
          <w:sz w:val="20"/>
          <w:szCs w:val="20"/>
        </w:rPr>
        <w:t>.</w:t>
      </w:r>
    </w:p>
    <w:p w14:paraId="48AB8917" w14:textId="77B714DD" w:rsidR="004B2C87" w:rsidRDefault="004B2C87" w:rsidP="004B2C87">
      <w:pPr>
        <w:pStyle w:val="ListParagraph"/>
        <w:rPr>
          <w:rFonts w:ascii="Arial" w:hAnsi="Arial" w:cs="Arial"/>
          <w:sz w:val="20"/>
          <w:szCs w:val="20"/>
        </w:rPr>
      </w:pPr>
    </w:p>
    <w:p w14:paraId="660B3BD9" w14:textId="77777777" w:rsidR="004B2C87" w:rsidRPr="00A30E54" w:rsidRDefault="004B2C87" w:rsidP="004B2C87">
      <w:pPr>
        <w:pStyle w:val="ListParagraph"/>
        <w:numPr>
          <w:ilvl w:val="0"/>
          <w:numId w:val="16"/>
        </w:numPr>
        <w:rPr>
          <w:rFonts w:ascii="Arial" w:hAnsi="Arial" w:cs="Arial"/>
          <w:sz w:val="20"/>
          <w:szCs w:val="20"/>
        </w:rPr>
      </w:pPr>
      <w:r w:rsidRPr="00A30E54">
        <w:rPr>
          <w:rFonts w:ascii="Arial" w:hAnsi="Arial" w:cs="Arial"/>
          <w:sz w:val="20"/>
          <w:szCs w:val="20"/>
        </w:rPr>
        <w:t>User Interface</w:t>
      </w:r>
      <w:r>
        <w:rPr>
          <w:rFonts w:ascii="Arial" w:hAnsi="Arial" w:cs="Arial"/>
          <w:sz w:val="20"/>
          <w:szCs w:val="20"/>
        </w:rPr>
        <w:t xml:space="preserve"> - Incurred Date field will NOT be available</w:t>
      </w:r>
    </w:p>
    <w:p w14:paraId="5803DB62" w14:textId="77777777" w:rsidR="004B2C87" w:rsidRDefault="004B2C87" w:rsidP="004B2C87">
      <w:pPr>
        <w:pStyle w:val="ListParagraph"/>
        <w:numPr>
          <w:ilvl w:val="0"/>
          <w:numId w:val="16"/>
        </w:numPr>
        <w:rPr>
          <w:rFonts w:ascii="Arial" w:hAnsi="Arial" w:cs="Arial"/>
          <w:sz w:val="20"/>
          <w:szCs w:val="20"/>
        </w:rPr>
      </w:pPr>
      <w:r w:rsidRPr="00A30E54">
        <w:rPr>
          <w:rFonts w:ascii="Arial" w:hAnsi="Arial" w:cs="Arial"/>
          <w:sz w:val="20"/>
          <w:szCs w:val="20"/>
        </w:rPr>
        <w:t>B2G</w:t>
      </w:r>
      <w:r>
        <w:rPr>
          <w:rFonts w:ascii="Arial" w:hAnsi="Arial" w:cs="Arial"/>
          <w:sz w:val="20"/>
          <w:szCs w:val="20"/>
        </w:rPr>
        <w:t xml:space="preserve"> – W</w:t>
      </w:r>
      <w:r w:rsidRPr="005532B9">
        <w:rPr>
          <w:rFonts w:ascii="Arial" w:hAnsi="Arial" w:cs="Arial"/>
          <w:sz w:val="20"/>
          <w:szCs w:val="20"/>
        </w:rPr>
        <w:t>arning</w:t>
      </w:r>
      <w:r w:rsidRPr="00A30E54">
        <w:rPr>
          <w:rFonts w:ascii="Arial" w:hAnsi="Arial" w:cs="Arial"/>
          <w:sz w:val="20"/>
          <w:szCs w:val="20"/>
        </w:rPr>
        <w:t xml:space="preserve"> will be displayed in the B2g results</w:t>
      </w:r>
      <w:r>
        <w:rPr>
          <w:rFonts w:ascii="Arial" w:hAnsi="Arial" w:cs="Arial"/>
          <w:sz w:val="20"/>
          <w:szCs w:val="20"/>
        </w:rPr>
        <w:t xml:space="preserve">. </w:t>
      </w:r>
    </w:p>
    <w:p w14:paraId="2704197E" w14:textId="77777777" w:rsidR="004B2C87" w:rsidRPr="00A30E54" w:rsidRDefault="004B2C87" w:rsidP="004B2C87">
      <w:pPr>
        <w:pStyle w:val="ListParagraph"/>
        <w:ind w:left="1440"/>
        <w:rPr>
          <w:rFonts w:ascii="Arial" w:hAnsi="Arial" w:cs="Arial"/>
          <w:sz w:val="20"/>
          <w:szCs w:val="20"/>
        </w:rPr>
      </w:pPr>
      <w:r w:rsidRPr="005674E9">
        <w:rPr>
          <w:rFonts w:ascii="Arial" w:hAnsi="Arial" w:cs="Arial"/>
          <w:b/>
          <w:bCs/>
          <w:sz w:val="20"/>
          <w:szCs w:val="20"/>
        </w:rPr>
        <w:t>Warning message</w:t>
      </w:r>
      <w:r>
        <w:rPr>
          <w:rFonts w:ascii="Arial" w:hAnsi="Arial" w:cs="Arial"/>
          <w:sz w:val="20"/>
          <w:szCs w:val="20"/>
        </w:rPr>
        <w:t xml:space="preserve">: </w:t>
      </w:r>
      <w:r w:rsidRPr="005674E9">
        <w:rPr>
          <w:rFonts w:ascii="Arial" w:hAnsi="Arial" w:cs="Arial"/>
          <w:sz w:val="20"/>
          <w:szCs w:val="20"/>
        </w:rPr>
        <w:t>Incurred Date is automatically populated with Effective Date for Property Charge Corp Advance Transactions.</w:t>
      </w:r>
    </w:p>
    <w:p w14:paraId="6352B6E9" w14:textId="77777777" w:rsidR="004B2C87" w:rsidRPr="00A30E54" w:rsidRDefault="004B2C87" w:rsidP="004B2C87">
      <w:pPr>
        <w:pStyle w:val="ListParagraph"/>
        <w:numPr>
          <w:ilvl w:val="0"/>
          <w:numId w:val="16"/>
        </w:numPr>
        <w:rPr>
          <w:rFonts w:ascii="Arial" w:hAnsi="Arial" w:cs="Arial"/>
          <w:sz w:val="20"/>
          <w:szCs w:val="20"/>
        </w:rPr>
      </w:pPr>
      <w:r w:rsidRPr="00A30E54">
        <w:rPr>
          <w:rFonts w:ascii="Arial" w:hAnsi="Arial" w:cs="Arial"/>
          <w:sz w:val="20"/>
          <w:szCs w:val="20"/>
        </w:rPr>
        <w:t xml:space="preserve">Servicer Transaction </w:t>
      </w:r>
      <w:r>
        <w:rPr>
          <w:rFonts w:ascii="Arial" w:hAnsi="Arial" w:cs="Arial"/>
          <w:sz w:val="20"/>
          <w:szCs w:val="20"/>
        </w:rPr>
        <w:t>- Incurred Date field will NOT be available</w:t>
      </w:r>
    </w:p>
    <w:p w14:paraId="773FF510" w14:textId="77777777" w:rsidR="004B2C87" w:rsidRPr="00A30E54" w:rsidRDefault="004B2C87" w:rsidP="004B2C87">
      <w:pPr>
        <w:ind w:left="720"/>
        <w:rPr>
          <w:rFonts w:ascii="Arial" w:hAnsi="Arial" w:cs="Arial"/>
          <w:sz w:val="20"/>
          <w:szCs w:val="20"/>
        </w:rPr>
      </w:pPr>
      <w:r>
        <w:rPr>
          <w:rFonts w:ascii="Arial" w:hAnsi="Arial" w:cs="Arial"/>
          <w:sz w:val="20"/>
          <w:szCs w:val="20"/>
        </w:rPr>
        <w:t xml:space="preserve">For </w:t>
      </w:r>
      <w:r w:rsidRPr="00A30E54">
        <w:rPr>
          <w:rFonts w:ascii="Arial" w:hAnsi="Arial" w:cs="Arial"/>
          <w:sz w:val="20"/>
          <w:szCs w:val="20"/>
        </w:rPr>
        <w:t>the following “Property Charge” transaction types, auto-populate Incurred Date with the Effective Date</w:t>
      </w:r>
      <w:r>
        <w:rPr>
          <w:rFonts w:ascii="Arial" w:hAnsi="Arial" w:cs="Arial"/>
          <w:sz w:val="20"/>
          <w:szCs w:val="20"/>
        </w:rPr>
        <w:t xml:space="preserve">.  </w:t>
      </w:r>
      <w:r w:rsidRPr="00A30E54">
        <w:rPr>
          <w:rFonts w:ascii="Arial" w:hAnsi="Arial" w:cs="Arial"/>
          <w:sz w:val="20"/>
          <w:szCs w:val="20"/>
        </w:rPr>
        <w:t xml:space="preserve"> </w:t>
      </w:r>
    </w:p>
    <w:p w14:paraId="6BA960A5"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Condominium dues</w:t>
      </w:r>
    </w:p>
    <w:p w14:paraId="5BED8144"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Condominium dues - Repay</w:t>
      </w:r>
    </w:p>
    <w:p w14:paraId="4184FA20"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Flood Insurance</w:t>
      </w:r>
    </w:p>
    <w:p w14:paraId="257C7119"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Flood Insurance - Repay</w:t>
      </w:r>
    </w:p>
    <w:p w14:paraId="320B8CE5"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Ground rent</w:t>
      </w:r>
    </w:p>
    <w:p w14:paraId="00290B9B"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Ground rent - Repay</w:t>
      </w:r>
    </w:p>
    <w:p w14:paraId="41AEE7B0"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Hazard Insurance</w:t>
      </w:r>
    </w:p>
    <w:p w14:paraId="6DFB357C"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Hazard Insurance - Repay</w:t>
      </w:r>
    </w:p>
    <w:p w14:paraId="593FC983"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 xml:space="preserve">Corp Adv - s305 - HOA dues </w:t>
      </w:r>
    </w:p>
    <w:p w14:paraId="7F227CFB"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HOA dues - Repay</w:t>
      </w:r>
    </w:p>
    <w:p w14:paraId="69219394" w14:textId="7777777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Corp Adv - s305 - Taxes</w:t>
      </w:r>
    </w:p>
    <w:p w14:paraId="48279245" w14:textId="39AC02B7" w:rsidR="004B2C87" w:rsidRPr="00A30E54" w:rsidRDefault="004B2C87" w:rsidP="004B2C87">
      <w:pPr>
        <w:pStyle w:val="ListParagraph"/>
        <w:numPr>
          <w:ilvl w:val="0"/>
          <w:numId w:val="15"/>
        </w:numPr>
        <w:rPr>
          <w:rFonts w:ascii="Arial" w:hAnsi="Arial" w:cs="Arial"/>
          <w:sz w:val="20"/>
          <w:szCs w:val="20"/>
        </w:rPr>
      </w:pPr>
      <w:r w:rsidRPr="00A30E54">
        <w:rPr>
          <w:rFonts w:ascii="Arial" w:hAnsi="Arial" w:cs="Arial"/>
          <w:sz w:val="20"/>
          <w:szCs w:val="20"/>
        </w:rPr>
        <w:t xml:space="preserve">Corp Adv - s305 - Taxes </w:t>
      </w:r>
      <w:r w:rsidR="0009425C">
        <w:rPr>
          <w:rFonts w:ascii="Arial" w:hAnsi="Arial" w:cs="Arial"/>
          <w:sz w:val="20"/>
          <w:szCs w:val="20"/>
        </w:rPr>
        <w:t>–</w:t>
      </w:r>
      <w:r w:rsidRPr="00A30E54">
        <w:rPr>
          <w:rFonts w:ascii="Arial" w:hAnsi="Arial" w:cs="Arial"/>
          <w:sz w:val="20"/>
          <w:szCs w:val="20"/>
        </w:rPr>
        <w:t xml:space="preserve"> Repay</w:t>
      </w:r>
    </w:p>
    <w:p w14:paraId="45A85680" w14:textId="77777777" w:rsidR="004B2C87" w:rsidRPr="004B2C87" w:rsidRDefault="004B2C87" w:rsidP="004B2C87">
      <w:pPr>
        <w:pStyle w:val="ListParagraph"/>
        <w:rPr>
          <w:rFonts w:ascii="Arial" w:hAnsi="Arial" w:cs="Arial"/>
          <w:sz w:val="20"/>
          <w:szCs w:val="20"/>
        </w:rPr>
      </w:pPr>
    </w:p>
    <w:p w14:paraId="40ADFCFD" w14:textId="77777777" w:rsidR="004B2C87" w:rsidRPr="004B2C87" w:rsidRDefault="004B2C87" w:rsidP="004B2C87"/>
    <w:p w14:paraId="5CFF21AF" w14:textId="77777777" w:rsidR="007526B7" w:rsidRPr="007526B7" w:rsidRDefault="007526B7" w:rsidP="007526B7"/>
    <w:p w14:paraId="233A4A42" w14:textId="77777777" w:rsidR="000F2376" w:rsidRDefault="000F2376">
      <w:pPr>
        <w:spacing w:before="0" w:after="0"/>
        <w:rPr>
          <w:rFonts w:ascii="Arial" w:eastAsia="Times New Roman" w:hAnsi="Arial" w:cs="Arial"/>
          <w:b/>
          <w:bCs/>
          <w:sz w:val="24"/>
          <w:szCs w:val="24"/>
        </w:rPr>
      </w:pPr>
      <w:r>
        <w:br w:type="page"/>
      </w:r>
    </w:p>
    <w:p w14:paraId="29908D92" w14:textId="24E8B00C" w:rsidR="007526B7" w:rsidRDefault="00123C15" w:rsidP="0025611E">
      <w:pPr>
        <w:pStyle w:val="Heading2"/>
        <w:numPr>
          <w:ilvl w:val="0"/>
          <w:numId w:val="11"/>
        </w:numPr>
      </w:pPr>
      <w:bookmarkStart w:id="18" w:name="_Toc99104155"/>
      <w:r>
        <w:t>Restrict</w:t>
      </w:r>
      <w:r w:rsidR="00C94169" w:rsidRPr="00C94169">
        <w:t xml:space="preserve"> </w:t>
      </w:r>
      <w:r w:rsidR="00046C5F">
        <w:t>W</w:t>
      </w:r>
      <w:r w:rsidR="00C94169" w:rsidRPr="0039005D">
        <w:t xml:space="preserve">hich </w:t>
      </w:r>
      <w:r w:rsidR="00046C5F">
        <w:t>T</w:t>
      </w:r>
      <w:r w:rsidR="00C94169" w:rsidRPr="0039005D">
        <w:t xml:space="preserve">ransactions are </w:t>
      </w:r>
      <w:r w:rsidR="00046C5F">
        <w:t>A</w:t>
      </w:r>
      <w:r w:rsidR="00C94169" w:rsidRPr="0039005D">
        <w:t xml:space="preserve">llowed </w:t>
      </w:r>
      <w:r w:rsidR="00046C5F">
        <w:t>A</w:t>
      </w:r>
      <w:r w:rsidR="00C94169" w:rsidRPr="0039005D">
        <w:t xml:space="preserve">fter D&amp;P </w:t>
      </w:r>
      <w:r w:rsidR="00046C5F">
        <w:t>D</w:t>
      </w:r>
      <w:r w:rsidR="00C94169" w:rsidRPr="0039005D">
        <w:t xml:space="preserve">ate </w:t>
      </w:r>
      <w:r w:rsidR="00C94169">
        <w:t>(519784)</w:t>
      </w:r>
      <w:bookmarkEnd w:id="18"/>
    </w:p>
    <w:p w14:paraId="1D0C1085" w14:textId="070654C6" w:rsidR="00123C15" w:rsidRPr="00123C15" w:rsidRDefault="00123C15" w:rsidP="00123C15">
      <w:pPr>
        <w:ind w:left="720"/>
        <w:rPr>
          <w:rFonts w:ascii="Arial" w:hAnsi="Arial" w:cs="Arial"/>
          <w:sz w:val="20"/>
          <w:szCs w:val="20"/>
        </w:rPr>
      </w:pPr>
      <w:r w:rsidRPr="00123C15">
        <w:rPr>
          <w:rFonts w:ascii="Arial" w:hAnsi="Arial" w:cs="Arial"/>
          <w:sz w:val="20"/>
          <w:szCs w:val="20"/>
        </w:rPr>
        <w:t xml:space="preserve">HERMIT was updated to restrict certain transactions from being input by users based on the transaction category and transaction </w:t>
      </w:r>
      <w:r w:rsidR="00E53035">
        <w:rPr>
          <w:rFonts w:ascii="Arial" w:hAnsi="Arial" w:cs="Arial"/>
          <w:sz w:val="20"/>
          <w:szCs w:val="20"/>
        </w:rPr>
        <w:t>E</w:t>
      </w:r>
      <w:r w:rsidRPr="00123C15">
        <w:rPr>
          <w:rFonts w:ascii="Arial" w:hAnsi="Arial" w:cs="Arial"/>
          <w:sz w:val="20"/>
          <w:szCs w:val="20"/>
        </w:rPr>
        <w:t xml:space="preserve">ffective </w:t>
      </w:r>
      <w:r w:rsidR="00E53035">
        <w:rPr>
          <w:rFonts w:ascii="Arial" w:hAnsi="Arial" w:cs="Arial"/>
          <w:sz w:val="20"/>
          <w:szCs w:val="20"/>
        </w:rPr>
        <w:t>D</w:t>
      </w:r>
      <w:r w:rsidRPr="00123C15">
        <w:rPr>
          <w:rFonts w:ascii="Arial" w:hAnsi="Arial" w:cs="Arial"/>
          <w:sz w:val="20"/>
          <w:szCs w:val="20"/>
        </w:rPr>
        <w:t xml:space="preserve">ate. Corporate Advance Transactions should only apply </w:t>
      </w:r>
      <w:r w:rsidRPr="00014292">
        <w:rPr>
          <w:rFonts w:ascii="Arial" w:hAnsi="Arial" w:cs="Arial"/>
          <w:b/>
          <w:bCs/>
          <w:sz w:val="20"/>
          <w:szCs w:val="20"/>
        </w:rPr>
        <w:t xml:space="preserve">ON </w:t>
      </w:r>
      <w:r w:rsidRPr="00123C15">
        <w:rPr>
          <w:rFonts w:ascii="Arial" w:hAnsi="Arial" w:cs="Arial"/>
          <w:sz w:val="20"/>
          <w:szCs w:val="20"/>
        </w:rPr>
        <w:t xml:space="preserve">or </w:t>
      </w:r>
      <w:r w:rsidRPr="00014292">
        <w:rPr>
          <w:rFonts w:ascii="Arial" w:hAnsi="Arial" w:cs="Arial"/>
          <w:b/>
          <w:bCs/>
          <w:sz w:val="20"/>
          <w:szCs w:val="20"/>
        </w:rPr>
        <w:t>AFTER</w:t>
      </w:r>
      <w:r w:rsidRPr="00123C15">
        <w:rPr>
          <w:rFonts w:ascii="Arial" w:hAnsi="Arial" w:cs="Arial"/>
          <w:sz w:val="20"/>
          <w:szCs w:val="20"/>
        </w:rPr>
        <w:t xml:space="preserve"> the loan’s Due Date (also referred to as Due &amp; Payable </w:t>
      </w:r>
      <w:r w:rsidR="00E53035">
        <w:rPr>
          <w:rFonts w:ascii="Arial" w:hAnsi="Arial" w:cs="Arial"/>
          <w:sz w:val="20"/>
          <w:szCs w:val="20"/>
        </w:rPr>
        <w:t>D</w:t>
      </w:r>
      <w:r w:rsidRPr="00123C15">
        <w:rPr>
          <w:rFonts w:ascii="Arial" w:hAnsi="Arial" w:cs="Arial"/>
          <w:sz w:val="20"/>
          <w:szCs w:val="20"/>
        </w:rPr>
        <w:t xml:space="preserve">ate), and transactions affecting loan balance should only apply </w:t>
      </w:r>
      <w:r w:rsidR="00014292">
        <w:rPr>
          <w:rFonts w:ascii="Arial" w:hAnsi="Arial" w:cs="Arial"/>
          <w:sz w:val="20"/>
          <w:szCs w:val="20"/>
        </w:rPr>
        <w:t>PRIOR to</w:t>
      </w:r>
      <w:r w:rsidR="00014292" w:rsidRPr="00123C15">
        <w:rPr>
          <w:rFonts w:ascii="Arial" w:hAnsi="Arial" w:cs="Arial"/>
          <w:sz w:val="20"/>
          <w:szCs w:val="20"/>
        </w:rPr>
        <w:t xml:space="preserve"> </w:t>
      </w:r>
      <w:r w:rsidRPr="00123C15">
        <w:rPr>
          <w:rFonts w:ascii="Arial" w:hAnsi="Arial" w:cs="Arial"/>
          <w:sz w:val="20"/>
          <w:szCs w:val="20"/>
        </w:rPr>
        <w:t>the loan’s Due Date.  These changes affect Endorsed loans only, and will affect all methods of transaction entry, including User Interface (UI), B2g (Servicer File Upload), and Servicer Transactions page.</w:t>
      </w:r>
    </w:p>
    <w:p w14:paraId="1346A652" w14:textId="1914DBF7" w:rsidR="00123C15" w:rsidRDefault="00123C15" w:rsidP="00123C15">
      <w:pPr>
        <w:ind w:left="360" w:firstLine="360"/>
        <w:rPr>
          <w:rFonts w:ascii="Arial" w:hAnsi="Arial" w:cs="Arial"/>
          <w:sz w:val="20"/>
          <w:szCs w:val="20"/>
        </w:rPr>
      </w:pPr>
      <w:r>
        <w:rPr>
          <w:rFonts w:ascii="Arial" w:hAnsi="Arial" w:cs="Arial"/>
          <w:b/>
          <w:bCs/>
          <w:sz w:val="20"/>
          <w:szCs w:val="20"/>
          <w:u w:val="single"/>
        </w:rPr>
        <w:t xml:space="preserve">Definition of </w:t>
      </w:r>
      <w:r w:rsidRPr="00B765AE">
        <w:rPr>
          <w:rFonts w:ascii="Arial" w:hAnsi="Arial" w:cs="Arial"/>
          <w:b/>
          <w:bCs/>
          <w:sz w:val="20"/>
          <w:szCs w:val="20"/>
          <w:u w:val="single"/>
        </w:rPr>
        <w:t>Loan’s Due Date</w:t>
      </w:r>
      <w:r>
        <w:rPr>
          <w:rFonts w:ascii="Arial" w:hAnsi="Arial" w:cs="Arial"/>
          <w:sz w:val="20"/>
          <w:szCs w:val="20"/>
        </w:rPr>
        <w:t>:</w:t>
      </w:r>
    </w:p>
    <w:p w14:paraId="1867548F" w14:textId="4BB51D3D" w:rsidR="00123C15" w:rsidRPr="00B765AE" w:rsidRDefault="00123C15" w:rsidP="00123C15">
      <w:pPr>
        <w:pStyle w:val="ListParagraph"/>
        <w:numPr>
          <w:ilvl w:val="0"/>
          <w:numId w:val="17"/>
        </w:numPr>
        <w:rPr>
          <w:rFonts w:ascii="Arial" w:hAnsi="Arial" w:cs="Arial"/>
          <w:sz w:val="20"/>
          <w:szCs w:val="20"/>
        </w:rPr>
      </w:pPr>
      <w:r w:rsidRPr="00B765AE">
        <w:rPr>
          <w:rFonts w:ascii="Arial" w:hAnsi="Arial" w:cs="Arial"/>
          <w:sz w:val="20"/>
          <w:szCs w:val="20"/>
        </w:rPr>
        <w:t xml:space="preserve">For Due &amp; Payable with HUD approval, the Due Date is the “HUD Decision – Approved” step </w:t>
      </w:r>
      <w:r w:rsidR="00427939">
        <w:rPr>
          <w:rFonts w:ascii="Arial" w:hAnsi="Arial" w:cs="Arial"/>
          <w:sz w:val="20"/>
          <w:szCs w:val="20"/>
        </w:rPr>
        <w:t>C</w:t>
      </w:r>
      <w:r w:rsidRPr="00B765AE">
        <w:rPr>
          <w:rFonts w:ascii="Arial" w:hAnsi="Arial" w:cs="Arial"/>
          <w:sz w:val="20"/>
          <w:szCs w:val="20"/>
        </w:rPr>
        <w:t xml:space="preserve">omplete </w:t>
      </w:r>
      <w:r w:rsidR="00427939">
        <w:rPr>
          <w:rFonts w:ascii="Arial" w:hAnsi="Arial" w:cs="Arial"/>
          <w:sz w:val="20"/>
          <w:szCs w:val="20"/>
        </w:rPr>
        <w:t>D</w:t>
      </w:r>
      <w:r w:rsidRPr="00B765AE">
        <w:rPr>
          <w:rFonts w:ascii="Arial" w:hAnsi="Arial" w:cs="Arial"/>
          <w:sz w:val="20"/>
          <w:szCs w:val="20"/>
        </w:rPr>
        <w:t>ate on the D&amp;P with HUD approval timeline.</w:t>
      </w:r>
    </w:p>
    <w:p w14:paraId="4F23B157" w14:textId="77777777" w:rsidR="00123C15" w:rsidRDefault="00123C15" w:rsidP="00123C15">
      <w:pPr>
        <w:pStyle w:val="ListParagraph"/>
        <w:numPr>
          <w:ilvl w:val="0"/>
          <w:numId w:val="17"/>
        </w:numPr>
        <w:rPr>
          <w:rFonts w:ascii="Arial" w:hAnsi="Arial" w:cs="Arial"/>
          <w:sz w:val="20"/>
          <w:szCs w:val="20"/>
        </w:rPr>
      </w:pPr>
      <w:r w:rsidRPr="00B765AE">
        <w:rPr>
          <w:rFonts w:ascii="Arial" w:hAnsi="Arial" w:cs="Arial"/>
          <w:sz w:val="20"/>
          <w:szCs w:val="20"/>
        </w:rPr>
        <w:t>For Due &amp; Payable w/o HUD approval, the Due Date is the “Create Date” of the D&amp;P w/o HUD approval timeline (in other words, the date the mortgagor notifies HUD of the Default</w:t>
      </w:r>
    </w:p>
    <w:p w14:paraId="1F4B6ABA" w14:textId="77777777" w:rsidR="00BB1616" w:rsidRDefault="00BB1616" w:rsidP="00BB1616">
      <w:pPr>
        <w:ind w:left="360" w:firstLine="360"/>
        <w:rPr>
          <w:rFonts w:ascii="Arial" w:hAnsi="Arial" w:cs="Arial"/>
          <w:sz w:val="20"/>
          <w:szCs w:val="20"/>
        </w:rPr>
      </w:pPr>
      <w:r>
        <w:rPr>
          <w:rFonts w:ascii="Arial" w:hAnsi="Arial" w:cs="Arial"/>
          <w:sz w:val="20"/>
          <w:szCs w:val="20"/>
        </w:rPr>
        <w:t xml:space="preserve">Following </w:t>
      </w:r>
      <w:r w:rsidRPr="00155FF8">
        <w:rPr>
          <w:rFonts w:ascii="Arial" w:hAnsi="Arial" w:cs="Arial"/>
          <w:b/>
          <w:bCs/>
          <w:sz w:val="20"/>
          <w:szCs w:val="20"/>
        </w:rPr>
        <w:t>Error messages</w:t>
      </w:r>
      <w:r>
        <w:rPr>
          <w:rFonts w:ascii="Arial" w:hAnsi="Arial" w:cs="Arial"/>
          <w:sz w:val="20"/>
          <w:szCs w:val="20"/>
        </w:rPr>
        <w:t xml:space="preserve"> will be displayed based on each Transaction/Effective Date entered.</w:t>
      </w:r>
    </w:p>
    <w:p w14:paraId="2B4A1619" w14:textId="77777777" w:rsidR="00BB1616" w:rsidRPr="00705DB2" w:rsidRDefault="00BB1616" w:rsidP="00BB1616">
      <w:pPr>
        <w:pStyle w:val="ListParagraph"/>
        <w:numPr>
          <w:ilvl w:val="0"/>
          <w:numId w:val="18"/>
        </w:numPr>
        <w:rPr>
          <w:rFonts w:ascii="Arial" w:hAnsi="Arial" w:cs="Arial"/>
          <w:sz w:val="20"/>
          <w:szCs w:val="20"/>
        </w:rPr>
      </w:pPr>
      <w:r w:rsidRPr="00705DB2">
        <w:rPr>
          <w:rFonts w:ascii="Arial" w:hAnsi="Arial" w:cs="Arial"/>
          <w:b/>
          <w:bCs/>
          <w:sz w:val="20"/>
          <w:szCs w:val="20"/>
        </w:rPr>
        <w:t>Error</w:t>
      </w:r>
      <w:r>
        <w:rPr>
          <w:rFonts w:ascii="Arial" w:hAnsi="Arial" w:cs="Arial"/>
          <w:b/>
          <w:bCs/>
          <w:sz w:val="20"/>
          <w:szCs w:val="20"/>
        </w:rPr>
        <w:t xml:space="preserve"> message</w:t>
      </w:r>
      <w:r w:rsidRPr="00705DB2">
        <w:rPr>
          <w:rFonts w:ascii="Arial" w:hAnsi="Arial" w:cs="Arial"/>
          <w:sz w:val="20"/>
          <w:szCs w:val="20"/>
        </w:rPr>
        <w:t>: Corporate Advance transactions cannot be added with Effective Date &lt;user entered&gt;. Effective Date must be &lt; &lt;Due Date&gt;.</w:t>
      </w:r>
    </w:p>
    <w:p w14:paraId="543E7D38" w14:textId="77777777" w:rsidR="00BB1616" w:rsidRPr="00705DB2" w:rsidRDefault="00BB1616" w:rsidP="00BB1616">
      <w:pPr>
        <w:pStyle w:val="ListParagraph"/>
        <w:numPr>
          <w:ilvl w:val="0"/>
          <w:numId w:val="18"/>
        </w:numPr>
        <w:rPr>
          <w:rFonts w:ascii="Arial" w:hAnsi="Arial" w:cs="Arial"/>
          <w:sz w:val="20"/>
          <w:szCs w:val="20"/>
        </w:rPr>
      </w:pPr>
      <w:r w:rsidRPr="00705DB2">
        <w:rPr>
          <w:rFonts w:ascii="Arial" w:hAnsi="Arial" w:cs="Arial"/>
          <w:b/>
          <w:bCs/>
          <w:sz w:val="20"/>
          <w:szCs w:val="20"/>
        </w:rPr>
        <w:t>Error</w:t>
      </w:r>
      <w:r>
        <w:rPr>
          <w:rFonts w:ascii="Arial" w:hAnsi="Arial" w:cs="Arial"/>
          <w:b/>
          <w:bCs/>
          <w:sz w:val="20"/>
          <w:szCs w:val="20"/>
        </w:rPr>
        <w:t xml:space="preserve"> message</w:t>
      </w:r>
      <w:r w:rsidRPr="00705DB2">
        <w:rPr>
          <w:rFonts w:ascii="Arial" w:hAnsi="Arial" w:cs="Arial"/>
          <w:sz w:val="20"/>
          <w:szCs w:val="20"/>
        </w:rPr>
        <w:t>: Loan Balance transactions cannot be added with Effective Date &lt;user entered&gt;. Effective Date must be &gt;= &lt;Due Date&gt;.</w:t>
      </w:r>
    </w:p>
    <w:p w14:paraId="7C56B9C3" w14:textId="0B6C739C" w:rsidR="00BB1616" w:rsidRDefault="007D4E5C" w:rsidP="00BB1616">
      <w:pPr>
        <w:ind w:left="360" w:firstLine="360"/>
        <w:rPr>
          <w:rFonts w:ascii="Arial" w:hAnsi="Arial" w:cs="Arial"/>
          <w:sz w:val="20"/>
          <w:szCs w:val="20"/>
        </w:rPr>
      </w:pPr>
      <w:r w:rsidRPr="007D4E5C">
        <w:rPr>
          <w:rFonts w:ascii="Arial" w:hAnsi="Arial" w:cs="Arial"/>
          <w:b/>
          <w:bCs/>
          <w:sz w:val="20"/>
          <w:szCs w:val="20"/>
          <w:u w:val="single"/>
        </w:rPr>
        <w:t>S</w:t>
      </w:r>
      <w:r w:rsidR="00BB1616" w:rsidRPr="007D4E5C">
        <w:rPr>
          <w:rFonts w:ascii="Arial" w:hAnsi="Arial" w:cs="Arial"/>
          <w:b/>
          <w:bCs/>
          <w:sz w:val="20"/>
          <w:szCs w:val="20"/>
          <w:u w:val="single"/>
        </w:rPr>
        <w:t>ummary</w:t>
      </w:r>
      <w:r w:rsidR="00B01A9D">
        <w:rPr>
          <w:rFonts w:ascii="Arial" w:hAnsi="Arial" w:cs="Arial"/>
          <w:sz w:val="20"/>
          <w:szCs w:val="20"/>
        </w:rPr>
        <w:t>:</w:t>
      </w:r>
    </w:p>
    <w:p w14:paraId="262167AD" w14:textId="6007CF27" w:rsidR="00BB1616" w:rsidRPr="00BB1616" w:rsidRDefault="00BB1616" w:rsidP="00BB1616">
      <w:pPr>
        <w:pStyle w:val="ListParagraph"/>
        <w:numPr>
          <w:ilvl w:val="0"/>
          <w:numId w:val="19"/>
        </w:numPr>
        <w:rPr>
          <w:rFonts w:ascii="Arial" w:hAnsi="Arial" w:cs="Arial"/>
          <w:sz w:val="20"/>
          <w:szCs w:val="20"/>
        </w:rPr>
      </w:pPr>
      <w:r w:rsidRPr="00BB1616">
        <w:rPr>
          <w:rFonts w:ascii="Arial" w:hAnsi="Arial" w:cs="Arial"/>
          <w:sz w:val="20"/>
          <w:szCs w:val="20"/>
        </w:rPr>
        <w:t>If loan is not Due &amp; Payable - Corp Advance Transactions can be added anytime.</w:t>
      </w:r>
    </w:p>
    <w:p w14:paraId="6A9318CF" w14:textId="77777777" w:rsidR="00BB1616" w:rsidRPr="00155FF8" w:rsidRDefault="00BB1616" w:rsidP="00BB1616">
      <w:pPr>
        <w:pStyle w:val="ListParagraph"/>
        <w:numPr>
          <w:ilvl w:val="0"/>
          <w:numId w:val="19"/>
        </w:numPr>
        <w:rPr>
          <w:rFonts w:ascii="Arial" w:hAnsi="Arial" w:cs="Arial"/>
          <w:sz w:val="20"/>
          <w:szCs w:val="20"/>
        </w:rPr>
      </w:pPr>
      <w:r w:rsidRPr="00155FF8">
        <w:rPr>
          <w:rFonts w:ascii="Arial" w:hAnsi="Arial" w:cs="Arial"/>
          <w:sz w:val="20"/>
          <w:szCs w:val="20"/>
        </w:rPr>
        <w:t>If loan is not Due &amp; Payable - Loan Balance Transactions can be added anytime.</w:t>
      </w:r>
    </w:p>
    <w:p w14:paraId="282BA98C" w14:textId="77777777" w:rsidR="00BB1616" w:rsidRPr="00155FF8" w:rsidRDefault="00BB1616" w:rsidP="00BB1616">
      <w:pPr>
        <w:pStyle w:val="ListParagraph"/>
        <w:numPr>
          <w:ilvl w:val="0"/>
          <w:numId w:val="19"/>
        </w:numPr>
        <w:rPr>
          <w:rFonts w:ascii="Arial" w:hAnsi="Arial" w:cs="Arial"/>
          <w:sz w:val="20"/>
          <w:szCs w:val="20"/>
        </w:rPr>
      </w:pPr>
      <w:r w:rsidRPr="00155FF8">
        <w:rPr>
          <w:rFonts w:ascii="Arial" w:hAnsi="Arial" w:cs="Arial"/>
          <w:sz w:val="20"/>
          <w:szCs w:val="20"/>
        </w:rPr>
        <w:t xml:space="preserve">If loan is Due &amp; Payable - Corp Advance Transactions can be added if Effective Date is </w:t>
      </w:r>
      <w:r w:rsidRPr="00014292">
        <w:rPr>
          <w:rFonts w:ascii="Arial" w:hAnsi="Arial" w:cs="Arial"/>
          <w:b/>
          <w:bCs/>
          <w:sz w:val="20"/>
          <w:szCs w:val="20"/>
        </w:rPr>
        <w:t>ON</w:t>
      </w:r>
      <w:r w:rsidRPr="00155FF8">
        <w:rPr>
          <w:rFonts w:ascii="Arial" w:hAnsi="Arial" w:cs="Arial"/>
          <w:sz w:val="20"/>
          <w:szCs w:val="20"/>
        </w:rPr>
        <w:t xml:space="preserve"> or </w:t>
      </w:r>
      <w:r w:rsidRPr="00014292">
        <w:rPr>
          <w:rFonts w:ascii="Arial" w:hAnsi="Arial" w:cs="Arial"/>
          <w:b/>
          <w:bCs/>
          <w:sz w:val="20"/>
          <w:szCs w:val="20"/>
        </w:rPr>
        <w:t>AFTER</w:t>
      </w:r>
      <w:r w:rsidRPr="00155FF8">
        <w:rPr>
          <w:rFonts w:ascii="Arial" w:hAnsi="Arial" w:cs="Arial"/>
          <w:sz w:val="20"/>
          <w:szCs w:val="20"/>
        </w:rPr>
        <w:t xml:space="preserve"> the Loan's Due Date.</w:t>
      </w:r>
    </w:p>
    <w:p w14:paraId="2E142C5D" w14:textId="77777777" w:rsidR="00BB1616" w:rsidRPr="00155FF8" w:rsidRDefault="00BB1616" w:rsidP="00BB1616">
      <w:pPr>
        <w:pStyle w:val="ListParagraph"/>
        <w:numPr>
          <w:ilvl w:val="0"/>
          <w:numId w:val="19"/>
        </w:numPr>
        <w:rPr>
          <w:rFonts w:ascii="Arial" w:hAnsi="Arial" w:cs="Arial"/>
          <w:sz w:val="20"/>
          <w:szCs w:val="20"/>
        </w:rPr>
      </w:pPr>
      <w:r w:rsidRPr="00155FF8">
        <w:rPr>
          <w:rFonts w:ascii="Arial" w:hAnsi="Arial" w:cs="Arial"/>
          <w:sz w:val="20"/>
          <w:szCs w:val="20"/>
        </w:rPr>
        <w:t>If loan is Due &amp; Payable - Loan Balance Transactions can be added if Effective Date is PRIOR to the Loan's Due Date.</w:t>
      </w:r>
    </w:p>
    <w:p w14:paraId="56F6B0B8" w14:textId="77777777" w:rsidR="00BB1616" w:rsidRPr="00155FF8" w:rsidRDefault="00BB1616" w:rsidP="00BB1616">
      <w:pPr>
        <w:pStyle w:val="ListParagraph"/>
        <w:numPr>
          <w:ilvl w:val="0"/>
          <w:numId w:val="19"/>
        </w:numPr>
        <w:rPr>
          <w:rFonts w:ascii="Arial" w:hAnsi="Arial" w:cs="Arial"/>
          <w:sz w:val="20"/>
          <w:szCs w:val="20"/>
        </w:rPr>
      </w:pPr>
      <w:r w:rsidRPr="00155FF8">
        <w:rPr>
          <w:rFonts w:ascii="Arial" w:hAnsi="Arial" w:cs="Arial"/>
          <w:sz w:val="20"/>
          <w:szCs w:val="20"/>
        </w:rPr>
        <w:t>If loan is Due &amp; Payable - Repay Transactions can be added anytime regardless of Due Date.</w:t>
      </w:r>
    </w:p>
    <w:p w14:paraId="50E660E1" w14:textId="7E2F96E1" w:rsidR="00BB1616" w:rsidRDefault="00BB1616" w:rsidP="00BB1616">
      <w:pPr>
        <w:pStyle w:val="ListParagraph"/>
        <w:numPr>
          <w:ilvl w:val="0"/>
          <w:numId w:val="19"/>
        </w:numPr>
        <w:rPr>
          <w:rFonts w:ascii="Arial" w:hAnsi="Arial" w:cs="Arial"/>
          <w:sz w:val="20"/>
          <w:szCs w:val="20"/>
        </w:rPr>
      </w:pPr>
      <w:r w:rsidRPr="00155FF8">
        <w:rPr>
          <w:rFonts w:ascii="Arial" w:hAnsi="Arial" w:cs="Arial"/>
          <w:sz w:val="20"/>
          <w:szCs w:val="20"/>
        </w:rPr>
        <w:t xml:space="preserve">If loan is not Due &amp; Payable - Repay </w:t>
      </w:r>
      <w:r w:rsidR="00E53035">
        <w:rPr>
          <w:rFonts w:ascii="Arial" w:hAnsi="Arial" w:cs="Arial"/>
          <w:sz w:val="20"/>
          <w:szCs w:val="20"/>
        </w:rPr>
        <w:t>T</w:t>
      </w:r>
      <w:r w:rsidRPr="00155FF8">
        <w:rPr>
          <w:rFonts w:ascii="Arial" w:hAnsi="Arial" w:cs="Arial"/>
          <w:sz w:val="20"/>
          <w:szCs w:val="20"/>
        </w:rPr>
        <w:t>ransaction can be added anytime.</w:t>
      </w:r>
    </w:p>
    <w:p w14:paraId="6C6D623D" w14:textId="1721A89A" w:rsidR="00BE6689" w:rsidRDefault="00BE6689" w:rsidP="00BE6689">
      <w:pPr>
        <w:ind w:left="360" w:firstLine="360"/>
        <w:rPr>
          <w:rFonts w:ascii="Arial" w:hAnsi="Arial" w:cs="Arial"/>
          <w:sz w:val="20"/>
          <w:szCs w:val="20"/>
        </w:rPr>
      </w:pPr>
      <w:r w:rsidRPr="001C61D4">
        <w:rPr>
          <w:rFonts w:ascii="Arial" w:hAnsi="Arial" w:cs="Arial"/>
          <w:sz w:val="20"/>
          <w:szCs w:val="20"/>
          <w:u w:val="single"/>
        </w:rPr>
        <w:t>List of Transactions are attached</w:t>
      </w:r>
      <w:r w:rsidR="00654AC8">
        <w:rPr>
          <w:rFonts w:ascii="Arial" w:hAnsi="Arial" w:cs="Arial"/>
          <w:sz w:val="20"/>
          <w:szCs w:val="20"/>
        </w:rPr>
        <w:t>.</w:t>
      </w:r>
    </w:p>
    <w:bookmarkStart w:id="19" w:name="_MON_1709535736"/>
    <w:bookmarkEnd w:id="19"/>
    <w:p w14:paraId="09A1DF58" w14:textId="19E50125" w:rsidR="00BE6689" w:rsidRPr="00B238DB" w:rsidRDefault="00A85925" w:rsidP="00BE6689">
      <w:pPr>
        <w:ind w:left="360" w:firstLine="360"/>
        <w:jc w:val="center"/>
        <w:rPr>
          <w:rFonts w:ascii="Arial" w:hAnsi="Arial" w:cs="Arial"/>
          <w:sz w:val="20"/>
          <w:szCs w:val="20"/>
        </w:rPr>
      </w:pPr>
      <w:r>
        <w:rPr>
          <w:rFonts w:ascii="Arial" w:eastAsia="Times New Roman" w:hAnsi="Arial"/>
          <w:b/>
          <w:bCs/>
          <w:caps/>
          <w:sz w:val="24"/>
          <w:szCs w:val="24"/>
        </w:rPr>
        <w:object w:dxaOrig="1041" w:dyaOrig="674" w14:anchorId="2201E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v:imagedata r:id="rId24" o:title=""/>
          </v:shape>
          <o:OLEObject Type="Embed" ProgID="Excel.Sheet.12" ShapeID="_x0000_i1025" DrawAspect="Icon" ObjectID="_1709972258" r:id="rId25"/>
        </w:object>
      </w:r>
    </w:p>
    <w:p w14:paraId="0348531C" w14:textId="5AEF0AAB" w:rsidR="00BA3EE5" w:rsidRDefault="00BA3EE5">
      <w:pPr>
        <w:spacing w:before="0" w:after="0"/>
      </w:pPr>
      <w:r>
        <w:br w:type="page"/>
      </w:r>
    </w:p>
    <w:p w14:paraId="0C511FFA" w14:textId="77777777" w:rsidR="00BA3EE5" w:rsidRPr="004B026C" w:rsidRDefault="00BA3EE5" w:rsidP="00BA3EE5">
      <w:pPr>
        <w:pStyle w:val="Heading1"/>
        <w:rPr>
          <w:rFonts w:cs="Arial"/>
          <w:sz w:val="20"/>
          <w:szCs w:val="20"/>
        </w:rPr>
      </w:pPr>
      <w:bookmarkStart w:id="20" w:name="_Toc99104156"/>
      <w:r w:rsidRPr="004B026C">
        <w:rPr>
          <w:rFonts w:cs="Arial"/>
          <w:sz w:val="24"/>
          <w:szCs w:val="24"/>
        </w:rPr>
        <w:t>HUD Only Related Changes / Assigned Loans</w:t>
      </w:r>
      <w:bookmarkEnd w:id="20"/>
    </w:p>
    <w:p w14:paraId="1F447E9B" w14:textId="77777777" w:rsidR="00BA3EE5" w:rsidRDefault="00BA3EE5" w:rsidP="00BA3EE5">
      <w:pPr>
        <w:pStyle w:val="Heading2"/>
        <w:numPr>
          <w:ilvl w:val="0"/>
          <w:numId w:val="20"/>
        </w:numPr>
      </w:pPr>
      <w:bookmarkStart w:id="21" w:name="_Hlk98960279"/>
      <w:bookmarkStart w:id="22" w:name="_Toc99104157"/>
      <w:r w:rsidRPr="00277BFA">
        <w:t>R</w:t>
      </w:r>
      <w:r w:rsidRPr="003F3810">
        <w:t xml:space="preserve">equest </w:t>
      </w:r>
      <w:r>
        <w:t xml:space="preserve">for </w:t>
      </w:r>
      <w:r w:rsidRPr="003F3810">
        <w:t xml:space="preserve">Assigned Due &amp; Payable Letters </w:t>
      </w:r>
      <w:bookmarkEnd w:id="21"/>
      <w:r w:rsidRPr="003F3810">
        <w:t xml:space="preserve">(HUD) </w:t>
      </w:r>
      <w:r w:rsidRPr="001B0AF9">
        <w:t>(5</w:t>
      </w:r>
      <w:r>
        <w:t>80253</w:t>
      </w:r>
      <w:r w:rsidRPr="001B0AF9">
        <w:t>)</w:t>
      </w:r>
      <w:bookmarkEnd w:id="22"/>
    </w:p>
    <w:p w14:paraId="21B9D069" w14:textId="4ABF6C59" w:rsidR="00BA3EE5" w:rsidRPr="00E84AB6" w:rsidRDefault="00BA3EE5" w:rsidP="00BA3EE5">
      <w:pPr>
        <w:pStyle w:val="ListParagraph"/>
        <w:rPr>
          <w:rFonts w:ascii="Arial" w:hAnsi="Arial" w:cs="Arial"/>
          <w:sz w:val="20"/>
          <w:szCs w:val="20"/>
        </w:rPr>
      </w:pPr>
      <w:bookmarkStart w:id="23" w:name="_Hlk98960365"/>
      <w:r w:rsidRPr="00485166">
        <w:rPr>
          <w:rFonts w:ascii="Arial" w:hAnsi="Arial" w:cs="Arial"/>
          <w:sz w:val="20"/>
          <w:szCs w:val="20"/>
        </w:rPr>
        <w:t xml:space="preserve">The Assigned Due &amp; Payable Repayment </w:t>
      </w:r>
      <w:r>
        <w:rPr>
          <w:rFonts w:ascii="Arial" w:hAnsi="Arial" w:cs="Arial"/>
          <w:sz w:val="20"/>
          <w:szCs w:val="20"/>
        </w:rPr>
        <w:t>L</w:t>
      </w:r>
      <w:r w:rsidRPr="00485166">
        <w:rPr>
          <w:rFonts w:ascii="Arial" w:hAnsi="Arial" w:cs="Arial"/>
          <w:sz w:val="20"/>
          <w:szCs w:val="20"/>
        </w:rPr>
        <w:t xml:space="preserve">etter was updated to make the D&amp;P reason </w:t>
      </w:r>
      <w:r>
        <w:rPr>
          <w:rFonts w:ascii="Arial" w:hAnsi="Arial" w:cs="Arial"/>
          <w:sz w:val="20"/>
          <w:szCs w:val="20"/>
        </w:rPr>
        <w:t>clear</w:t>
      </w:r>
      <w:r w:rsidR="000F64D4">
        <w:rPr>
          <w:rFonts w:ascii="Arial" w:hAnsi="Arial" w:cs="Arial"/>
          <w:sz w:val="20"/>
          <w:szCs w:val="20"/>
        </w:rPr>
        <w:t xml:space="preserve">. </w:t>
      </w:r>
      <w:r w:rsidRPr="00485166">
        <w:rPr>
          <w:rFonts w:ascii="Arial" w:hAnsi="Arial" w:cs="Arial"/>
          <w:sz w:val="20"/>
          <w:szCs w:val="20"/>
        </w:rPr>
        <w:t xml:space="preserve">The servicing contractor will be able to check-off all the </w:t>
      </w:r>
      <w:r>
        <w:rPr>
          <w:rFonts w:ascii="Arial" w:hAnsi="Arial" w:cs="Arial"/>
          <w:sz w:val="20"/>
          <w:szCs w:val="20"/>
        </w:rPr>
        <w:t>D</w:t>
      </w:r>
      <w:r w:rsidRPr="00485166">
        <w:rPr>
          <w:rFonts w:ascii="Arial" w:hAnsi="Arial" w:cs="Arial"/>
          <w:sz w:val="20"/>
          <w:szCs w:val="20"/>
        </w:rPr>
        <w:t xml:space="preserve">efault </w:t>
      </w:r>
      <w:r>
        <w:rPr>
          <w:rFonts w:ascii="Arial" w:hAnsi="Arial" w:cs="Arial"/>
          <w:sz w:val="20"/>
          <w:szCs w:val="20"/>
        </w:rPr>
        <w:t>R</w:t>
      </w:r>
      <w:r w:rsidRPr="00485166">
        <w:rPr>
          <w:rFonts w:ascii="Arial" w:hAnsi="Arial" w:cs="Arial"/>
          <w:sz w:val="20"/>
          <w:szCs w:val="20"/>
        </w:rPr>
        <w:t xml:space="preserve">eason(s) that pertain to the loan just before the Due &amp; Payable Repayment </w:t>
      </w:r>
      <w:r>
        <w:rPr>
          <w:rFonts w:ascii="Arial" w:hAnsi="Arial" w:cs="Arial"/>
          <w:sz w:val="20"/>
          <w:szCs w:val="20"/>
        </w:rPr>
        <w:t>L</w:t>
      </w:r>
      <w:r w:rsidRPr="00485166">
        <w:rPr>
          <w:rFonts w:ascii="Arial" w:hAnsi="Arial" w:cs="Arial"/>
          <w:sz w:val="20"/>
          <w:szCs w:val="20"/>
        </w:rPr>
        <w:t>etter is generated.</w:t>
      </w:r>
      <w:r>
        <w:rPr>
          <w:rFonts w:ascii="Arial" w:hAnsi="Arial" w:cs="Arial"/>
          <w:sz w:val="20"/>
          <w:szCs w:val="20"/>
        </w:rPr>
        <w:t xml:space="preserve"> </w:t>
      </w:r>
      <w:r w:rsidRPr="00485166">
        <w:rPr>
          <w:rFonts w:ascii="Arial" w:hAnsi="Arial" w:cs="Arial"/>
          <w:sz w:val="20"/>
          <w:szCs w:val="20"/>
        </w:rPr>
        <w:t xml:space="preserve">These checked-off </w:t>
      </w:r>
      <w:r>
        <w:rPr>
          <w:rFonts w:ascii="Arial" w:hAnsi="Arial" w:cs="Arial"/>
          <w:sz w:val="20"/>
          <w:szCs w:val="20"/>
        </w:rPr>
        <w:t>D</w:t>
      </w:r>
      <w:r w:rsidRPr="00485166">
        <w:rPr>
          <w:rFonts w:ascii="Arial" w:hAnsi="Arial" w:cs="Arial"/>
          <w:sz w:val="20"/>
          <w:szCs w:val="20"/>
        </w:rPr>
        <w:t xml:space="preserve">efault </w:t>
      </w:r>
      <w:r>
        <w:rPr>
          <w:rFonts w:ascii="Arial" w:hAnsi="Arial" w:cs="Arial"/>
          <w:sz w:val="20"/>
          <w:szCs w:val="20"/>
        </w:rPr>
        <w:t>R</w:t>
      </w:r>
      <w:r w:rsidRPr="00485166">
        <w:rPr>
          <w:rFonts w:ascii="Arial" w:hAnsi="Arial" w:cs="Arial"/>
          <w:sz w:val="20"/>
          <w:szCs w:val="20"/>
        </w:rPr>
        <w:t xml:space="preserve">easons will flow directly into the Due &amp; Payable Repayment </w:t>
      </w:r>
      <w:r>
        <w:rPr>
          <w:rFonts w:ascii="Arial" w:hAnsi="Arial" w:cs="Arial"/>
          <w:sz w:val="20"/>
          <w:szCs w:val="20"/>
        </w:rPr>
        <w:t>L</w:t>
      </w:r>
      <w:r w:rsidRPr="00485166">
        <w:rPr>
          <w:rFonts w:ascii="Arial" w:hAnsi="Arial" w:cs="Arial"/>
          <w:sz w:val="20"/>
          <w:szCs w:val="20"/>
        </w:rPr>
        <w:t>etter when generated</w:t>
      </w:r>
      <w:r w:rsidRPr="00E84AB6">
        <w:rPr>
          <w:rFonts w:ascii="Arial" w:hAnsi="Arial" w:cs="Arial"/>
          <w:sz w:val="20"/>
          <w:szCs w:val="20"/>
        </w:rPr>
        <w:t>.</w:t>
      </w:r>
    </w:p>
    <w:bookmarkEnd w:id="23"/>
    <w:p w14:paraId="707D0649" w14:textId="77777777" w:rsidR="00BA3EE5" w:rsidRDefault="00BA3EE5" w:rsidP="00BA3EE5">
      <w:pPr>
        <w:pStyle w:val="ListParagraph"/>
        <w:rPr>
          <w:rFonts w:ascii="Arial" w:hAnsi="Arial" w:cs="Arial"/>
          <w:iCs/>
          <w:sz w:val="20"/>
          <w:szCs w:val="20"/>
        </w:rPr>
      </w:pPr>
    </w:p>
    <w:p w14:paraId="07671CED" w14:textId="77777777" w:rsidR="00BA3EE5" w:rsidRPr="005F52C6" w:rsidRDefault="00BA3EE5" w:rsidP="005F52C6">
      <w:pPr>
        <w:pStyle w:val="Heading3"/>
        <w:numPr>
          <w:ilvl w:val="0"/>
          <w:numId w:val="27"/>
        </w:numPr>
        <w:rPr>
          <w:b w:val="0"/>
          <w:bCs w:val="0"/>
          <w:i w:val="0"/>
          <w:iCs/>
        </w:rPr>
      </w:pPr>
      <w:r w:rsidRPr="005F52C6">
        <w:rPr>
          <w:b w:val="0"/>
          <w:bCs w:val="0"/>
          <w:i w:val="0"/>
          <w:iCs/>
        </w:rPr>
        <w:t>When the user clicks the magnifying glass or printer icon on the “Mail Condolence / Repayment Letter” step the letter window will be shown where the user can select items that will flow into the letter. The letter window below will be updated to have 4 selectable Default Reason checkboxes.  More than one Default Reason checkbox can be selected by the user.</w:t>
      </w:r>
    </w:p>
    <w:p w14:paraId="19CD740F" w14:textId="77777777" w:rsidR="00BA3EE5" w:rsidRPr="003D6AAB" w:rsidRDefault="00BA3EE5" w:rsidP="00BA3EE5">
      <w:pPr>
        <w:pStyle w:val="ListParagraph"/>
        <w:numPr>
          <w:ilvl w:val="0"/>
          <w:numId w:val="22"/>
        </w:numPr>
        <w:autoSpaceDE w:val="0"/>
        <w:autoSpaceDN w:val="0"/>
        <w:adjustRightInd w:val="0"/>
        <w:spacing w:before="0" w:after="0"/>
        <w:jc w:val="both"/>
        <w:rPr>
          <w:rFonts w:cstheme="minorHAnsi"/>
        </w:rPr>
      </w:pPr>
      <w:r w:rsidRPr="003D6AAB">
        <w:rPr>
          <w:rFonts w:cstheme="minorHAnsi"/>
        </w:rPr>
        <w:t xml:space="preserve">[] A mortgagor conveyed </w:t>
      </w:r>
      <w:proofErr w:type="gramStart"/>
      <w:r w:rsidRPr="003D6AAB">
        <w:rPr>
          <w:rFonts w:cstheme="minorHAnsi"/>
        </w:rPr>
        <w:t>all of</w:t>
      </w:r>
      <w:proofErr w:type="gramEnd"/>
      <w:r w:rsidRPr="003D6AAB">
        <w:rPr>
          <w:rFonts w:cstheme="minorHAnsi"/>
        </w:rPr>
        <w:t xml:space="preserve"> their title in the mortgaged property and no other mortgagor retains title to the property. </w:t>
      </w:r>
    </w:p>
    <w:p w14:paraId="79EA339F" w14:textId="77777777" w:rsidR="00BA3EE5" w:rsidRPr="003D6AAB" w:rsidRDefault="00BA3EE5" w:rsidP="00BA3EE5">
      <w:pPr>
        <w:pStyle w:val="ListParagraph"/>
        <w:numPr>
          <w:ilvl w:val="0"/>
          <w:numId w:val="22"/>
        </w:numPr>
        <w:autoSpaceDE w:val="0"/>
        <w:autoSpaceDN w:val="0"/>
        <w:adjustRightInd w:val="0"/>
        <w:spacing w:before="0" w:after="0"/>
        <w:jc w:val="both"/>
        <w:rPr>
          <w:rFonts w:cstheme="minorHAnsi"/>
        </w:rPr>
      </w:pPr>
      <w:r w:rsidRPr="003D6AAB">
        <w:rPr>
          <w:rFonts w:cstheme="minorHAnsi"/>
        </w:rPr>
        <w:t xml:space="preserve">[] No surviving mortgagor maintains the property as their principal residence. </w:t>
      </w:r>
    </w:p>
    <w:p w14:paraId="28CB423D" w14:textId="77777777" w:rsidR="00BA3EE5" w:rsidRPr="003D6AAB" w:rsidRDefault="00BA3EE5" w:rsidP="00BA3EE5">
      <w:pPr>
        <w:pStyle w:val="ListParagraph"/>
        <w:numPr>
          <w:ilvl w:val="0"/>
          <w:numId w:val="22"/>
        </w:numPr>
        <w:autoSpaceDE w:val="0"/>
        <w:autoSpaceDN w:val="0"/>
        <w:adjustRightInd w:val="0"/>
        <w:spacing w:before="0" w:after="0"/>
        <w:jc w:val="both"/>
        <w:rPr>
          <w:rFonts w:cstheme="minorHAnsi"/>
        </w:rPr>
      </w:pPr>
      <w:r w:rsidRPr="003D6AAB">
        <w:rPr>
          <w:rFonts w:cstheme="minorHAnsi"/>
        </w:rPr>
        <w:t xml:space="preserve">[] A mortgagor fails to occupy the property for a period of more than twelve consecutive months because of physical or mental illness, and the property is not the principal residence of at least one other mortgagor.  </w:t>
      </w:r>
    </w:p>
    <w:p w14:paraId="18B8F228" w14:textId="77777777" w:rsidR="00BA3EE5" w:rsidRPr="00D45570" w:rsidRDefault="00BA3EE5" w:rsidP="00BA3EE5">
      <w:pPr>
        <w:pStyle w:val="ListParagraph"/>
        <w:numPr>
          <w:ilvl w:val="0"/>
          <w:numId w:val="22"/>
        </w:numPr>
        <w:autoSpaceDE w:val="0"/>
        <w:autoSpaceDN w:val="0"/>
        <w:adjustRightInd w:val="0"/>
        <w:spacing w:before="0" w:after="0"/>
        <w:jc w:val="both"/>
        <w:rPr>
          <w:rFonts w:cstheme="minorHAnsi"/>
        </w:rPr>
      </w:pPr>
      <w:r>
        <w:rPr>
          <w:rFonts w:cstheme="minorHAnsi"/>
        </w:rPr>
        <w:t>[</w:t>
      </w:r>
      <w:r w:rsidRPr="003D6AAB">
        <w:rPr>
          <w:rFonts w:cstheme="minorHAnsi"/>
        </w:rPr>
        <w:t xml:space="preserve">] An obligation of the mortgagor under the HECM is not fulfilled. </w:t>
      </w:r>
      <w:r w:rsidRPr="003D6AAB">
        <w:rPr>
          <w:rFonts w:cstheme="minorHAnsi"/>
          <w:color w:val="FF0000"/>
        </w:rPr>
        <w:t xml:space="preserve"> </w:t>
      </w:r>
    </w:p>
    <w:p w14:paraId="0A2EB3C3" w14:textId="77777777" w:rsidR="00BA3EE5" w:rsidRPr="00D45570" w:rsidRDefault="00BA3EE5" w:rsidP="00BA3EE5">
      <w:pPr>
        <w:autoSpaceDE w:val="0"/>
        <w:autoSpaceDN w:val="0"/>
        <w:adjustRightInd w:val="0"/>
        <w:spacing w:before="0" w:after="0"/>
        <w:ind w:left="1800"/>
        <w:jc w:val="both"/>
        <w:rPr>
          <w:rFonts w:cstheme="minorHAnsi"/>
        </w:rPr>
      </w:pPr>
    </w:p>
    <w:p w14:paraId="3CB30167" w14:textId="77777777" w:rsidR="00BA3EE5" w:rsidRPr="00D45570" w:rsidRDefault="00BA3EE5" w:rsidP="00BA3EE5">
      <w:pPr>
        <w:spacing w:before="0" w:after="0"/>
        <w:ind w:firstLine="720"/>
        <w:jc w:val="center"/>
        <w:rPr>
          <w:noProof/>
        </w:rPr>
      </w:pPr>
      <w:r>
        <w:rPr>
          <w:noProof/>
        </w:rPr>
        <w:drawing>
          <wp:inline distT="0" distB="0" distL="0" distR="0" wp14:anchorId="0F130021" wp14:editId="66F8BB6A">
            <wp:extent cx="3827291" cy="2257425"/>
            <wp:effectExtent l="0" t="0" r="1905"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26"/>
                    <a:stretch>
                      <a:fillRect/>
                    </a:stretch>
                  </pic:blipFill>
                  <pic:spPr>
                    <a:xfrm>
                      <a:off x="0" y="0"/>
                      <a:ext cx="3852807" cy="2272475"/>
                    </a:xfrm>
                    <a:prstGeom prst="rect">
                      <a:avLst/>
                    </a:prstGeom>
                  </pic:spPr>
                </pic:pic>
              </a:graphicData>
            </a:graphic>
          </wp:inline>
        </w:drawing>
      </w:r>
    </w:p>
    <w:p w14:paraId="3A49A3C9" w14:textId="77777777" w:rsidR="00BA3EE5" w:rsidRPr="00D45570" w:rsidRDefault="00BA3EE5" w:rsidP="00BA3EE5">
      <w:pPr>
        <w:rPr>
          <w:highlight w:val="yellow"/>
        </w:rPr>
      </w:pPr>
    </w:p>
    <w:p w14:paraId="361D27EB" w14:textId="77777777" w:rsidR="00BA3EE5" w:rsidRPr="005F52C6" w:rsidRDefault="00BA3EE5" w:rsidP="005F52C6">
      <w:pPr>
        <w:pStyle w:val="Heading3"/>
        <w:numPr>
          <w:ilvl w:val="0"/>
          <w:numId w:val="27"/>
        </w:numPr>
        <w:rPr>
          <w:b w:val="0"/>
          <w:bCs w:val="0"/>
          <w:i w:val="0"/>
          <w:iCs/>
        </w:rPr>
      </w:pPr>
      <w:r w:rsidRPr="005F52C6">
        <w:rPr>
          <w:b w:val="0"/>
          <w:bCs w:val="0"/>
          <w:i w:val="0"/>
          <w:iCs/>
        </w:rPr>
        <w:t>At least one of the 4 Default Reasons needs to be selected. If none are selected and the user clicks “OK” the following error message will be displayed.</w:t>
      </w:r>
    </w:p>
    <w:p w14:paraId="17912A4E" w14:textId="77777777" w:rsidR="00BA3EE5" w:rsidRPr="005F52C6" w:rsidRDefault="00BA3EE5" w:rsidP="005F52C6">
      <w:pPr>
        <w:ind w:left="720" w:firstLine="720"/>
        <w:rPr>
          <w:rFonts w:ascii="Arial" w:hAnsi="Arial" w:cs="Arial"/>
          <w:iCs/>
          <w:sz w:val="20"/>
          <w:szCs w:val="20"/>
        </w:rPr>
      </w:pPr>
      <w:r w:rsidRPr="005F52C6">
        <w:rPr>
          <w:rFonts w:ascii="Arial" w:hAnsi="Arial" w:cs="Arial"/>
          <w:b/>
          <w:bCs/>
          <w:iCs/>
          <w:sz w:val="20"/>
          <w:szCs w:val="20"/>
        </w:rPr>
        <w:t>Error Message</w:t>
      </w:r>
      <w:r w:rsidRPr="005F52C6">
        <w:rPr>
          <w:rFonts w:ascii="Arial" w:hAnsi="Arial" w:cs="Arial"/>
          <w:iCs/>
          <w:sz w:val="20"/>
          <w:szCs w:val="20"/>
        </w:rPr>
        <w:t>: Default Reason is required. Please select at least one default reason.</w:t>
      </w:r>
    </w:p>
    <w:p w14:paraId="3710B433" w14:textId="77777777" w:rsidR="00BA3EE5" w:rsidRDefault="00BA3EE5" w:rsidP="00BA3EE5">
      <w:pPr>
        <w:spacing w:before="0" w:after="0"/>
        <w:rPr>
          <w:rFonts w:ascii="Arial" w:eastAsia="Times New Roman" w:hAnsi="Arial" w:cs="Arial"/>
          <w:b/>
          <w:bCs/>
          <w:caps/>
          <w:sz w:val="24"/>
          <w:szCs w:val="24"/>
        </w:rPr>
      </w:pPr>
    </w:p>
    <w:p w14:paraId="16DDD568" w14:textId="77777777" w:rsidR="00BA3EE5" w:rsidRDefault="00BA3EE5" w:rsidP="00BA3EE5">
      <w:pPr>
        <w:spacing w:before="0" w:after="0"/>
        <w:ind w:left="720" w:firstLine="720"/>
        <w:jc w:val="center"/>
        <w:rPr>
          <w:rFonts w:ascii="Arial" w:eastAsia="Times New Roman" w:hAnsi="Arial" w:cs="Arial"/>
          <w:b/>
          <w:bCs/>
          <w:caps/>
          <w:sz w:val="24"/>
          <w:szCs w:val="24"/>
        </w:rPr>
      </w:pPr>
      <w:r>
        <w:rPr>
          <w:noProof/>
        </w:rPr>
        <w:drawing>
          <wp:inline distT="0" distB="0" distL="0" distR="0" wp14:anchorId="6F3AD202" wp14:editId="3E978446">
            <wp:extent cx="3924300" cy="3510308"/>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27"/>
                    <a:stretch>
                      <a:fillRect/>
                    </a:stretch>
                  </pic:blipFill>
                  <pic:spPr>
                    <a:xfrm>
                      <a:off x="0" y="0"/>
                      <a:ext cx="3929746" cy="3515179"/>
                    </a:xfrm>
                    <a:prstGeom prst="rect">
                      <a:avLst/>
                    </a:prstGeom>
                  </pic:spPr>
                </pic:pic>
              </a:graphicData>
            </a:graphic>
          </wp:inline>
        </w:drawing>
      </w:r>
    </w:p>
    <w:p w14:paraId="5750B831" w14:textId="77777777" w:rsidR="00BA3EE5" w:rsidRDefault="00BA3EE5" w:rsidP="00BA3EE5">
      <w:pPr>
        <w:spacing w:before="0" w:after="0"/>
        <w:ind w:left="720" w:firstLine="720"/>
        <w:jc w:val="center"/>
        <w:rPr>
          <w:rFonts w:ascii="Arial" w:eastAsia="Times New Roman" w:hAnsi="Arial" w:cs="Arial"/>
          <w:b/>
          <w:bCs/>
          <w:caps/>
          <w:sz w:val="24"/>
          <w:szCs w:val="24"/>
        </w:rPr>
      </w:pPr>
    </w:p>
    <w:p w14:paraId="4EB71F98" w14:textId="77777777" w:rsidR="00BA3EE5" w:rsidRPr="005F52C6" w:rsidRDefault="00BA3EE5" w:rsidP="005F52C6">
      <w:pPr>
        <w:pStyle w:val="Heading3"/>
        <w:numPr>
          <w:ilvl w:val="0"/>
          <w:numId w:val="27"/>
        </w:numPr>
        <w:rPr>
          <w:b w:val="0"/>
          <w:bCs w:val="0"/>
          <w:i w:val="0"/>
          <w:iCs/>
        </w:rPr>
      </w:pPr>
      <w:r w:rsidRPr="005F52C6">
        <w:rPr>
          <w:b w:val="0"/>
          <w:bCs w:val="0"/>
          <w:i w:val="0"/>
          <w:iCs/>
        </w:rPr>
        <w:t>If the Default Reason “An obligation of the mortgagor under the HECM is not fulfilled” is checked then 4 additional checkboxes will be shown with more Default Reasons.</w:t>
      </w:r>
    </w:p>
    <w:p w14:paraId="6243E45B" w14:textId="77777777" w:rsidR="00BA3EE5" w:rsidRPr="003D6AAB" w:rsidRDefault="00BA3EE5" w:rsidP="00BA3EE5">
      <w:pPr>
        <w:pStyle w:val="ListParagraph"/>
        <w:numPr>
          <w:ilvl w:val="0"/>
          <w:numId w:val="24"/>
        </w:numPr>
        <w:autoSpaceDE w:val="0"/>
        <w:autoSpaceDN w:val="0"/>
        <w:adjustRightInd w:val="0"/>
        <w:spacing w:before="0" w:after="0"/>
        <w:ind w:left="2160"/>
        <w:jc w:val="both"/>
        <w:rPr>
          <w:rFonts w:cstheme="minorHAnsi"/>
        </w:rPr>
      </w:pPr>
      <w:r w:rsidRPr="003D6AAB">
        <w:rPr>
          <w:rFonts w:cstheme="minorHAnsi"/>
        </w:rPr>
        <w:t xml:space="preserve">[] </w:t>
      </w:r>
      <w:r>
        <w:rPr>
          <w:rFonts w:cstheme="minorHAnsi"/>
        </w:rPr>
        <w:t>Delinquent Property Taxes and/or Assessments</w:t>
      </w:r>
      <w:r w:rsidRPr="003D6AAB">
        <w:rPr>
          <w:rFonts w:cstheme="minorHAnsi"/>
        </w:rPr>
        <w:t xml:space="preserve">. </w:t>
      </w:r>
    </w:p>
    <w:p w14:paraId="619C649A" w14:textId="77777777" w:rsidR="00BA3EE5" w:rsidRPr="003D6AAB" w:rsidRDefault="00BA3EE5" w:rsidP="00BA3EE5">
      <w:pPr>
        <w:pStyle w:val="ListParagraph"/>
        <w:numPr>
          <w:ilvl w:val="0"/>
          <w:numId w:val="24"/>
        </w:numPr>
        <w:autoSpaceDE w:val="0"/>
        <w:autoSpaceDN w:val="0"/>
        <w:adjustRightInd w:val="0"/>
        <w:spacing w:before="0" w:after="0"/>
        <w:ind w:left="2160"/>
        <w:jc w:val="both"/>
        <w:rPr>
          <w:rFonts w:cstheme="minorHAnsi"/>
        </w:rPr>
      </w:pPr>
      <w:r w:rsidRPr="003D6AAB">
        <w:rPr>
          <w:rFonts w:cstheme="minorHAnsi"/>
        </w:rPr>
        <w:t xml:space="preserve">[] </w:t>
      </w:r>
      <w:r>
        <w:rPr>
          <w:rFonts w:cstheme="minorHAnsi"/>
        </w:rPr>
        <w:t>Homeowners Insurance</w:t>
      </w:r>
      <w:r w:rsidRPr="003D6AAB">
        <w:rPr>
          <w:rFonts w:cstheme="minorHAnsi"/>
        </w:rPr>
        <w:t xml:space="preserve">. </w:t>
      </w:r>
    </w:p>
    <w:p w14:paraId="47CC5737" w14:textId="77777777" w:rsidR="00BA3EE5" w:rsidRPr="003D6AAB" w:rsidRDefault="00BA3EE5" w:rsidP="00BA3EE5">
      <w:pPr>
        <w:pStyle w:val="ListParagraph"/>
        <w:numPr>
          <w:ilvl w:val="0"/>
          <w:numId w:val="24"/>
        </w:numPr>
        <w:autoSpaceDE w:val="0"/>
        <w:autoSpaceDN w:val="0"/>
        <w:adjustRightInd w:val="0"/>
        <w:spacing w:before="0" w:after="0"/>
        <w:ind w:left="2160"/>
        <w:jc w:val="both"/>
        <w:rPr>
          <w:rFonts w:cstheme="minorHAnsi"/>
        </w:rPr>
      </w:pPr>
      <w:r w:rsidRPr="003D6AAB">
        <w:rPr>
          <w:rFonts w:cstheme="minorHAnsi"/>
        </w:rPr>
        <w:t xml:space="preserve">[] </w:t>
      </w:r>
      <w:r>
        <w:rPr>
          <w:rFonts w:cstheme="minorHAnsi"/>
        </w:rPr>
        <w:t>Delinquent Property Charges</w:t>
      </w:r>
      <w:r w:rsidRPr="003D6AAB">
        <w:rPr>
          <w:rFonts w:cstheme="minorHAnsi"/>
        </w:rPr>
        <w:t xml:space="preserve">.  </w:t>
      </w:r>
    </w:p>
    <w:p w14:paraId="053AA8B5" w14:textId="77777777" w:rsidR="00BA3EE5" w:rsidRPr="00D45570" w:rsidRDefault="00BA3EE5" w:rsidP="00BA3EE5">
      <w:pPr>
        <w:pStyle w:val="ListParagraph"/>
        <w:numPr>
          <w:ilvl w:val="0"/>
          <w:numId w:val="24"/>
        </w:numPr>
        <w:autoSpaceDE w:val="0"/>
        <w:autoSpaceDN w:val="0"/>
        <w:adjustRightInd w:val="0"/>
        <w:spacing w:before="0" w:after="0"/>
        <w:ind w:left="2160"/>
        <w:jc w:val="both"/>
        <w:rPr>
          <w:rFonts w:cstheme="minorHAnsi"/>
        </w:rPr>
      </w:pPr>
      <w:r>
        <w:rPr>
          <w:rFonts w:cstheme="minorHAnsi"/>
        </w:rPr>
        <w:t>[</w:t>
      </w:r>
      <w:r w:rsidRPr="003D6AAB">
        <w:rPr>
          <w:rFonts w:cstheme="minorHAnsi"/>
        </w:rPr>
        <w:t xml:space="preserve">] </w:t>
      </w:r>
      <w:r>
        <w:rPr>
          <w:rFonts w:cstheme="minorHAnsi"/>
        </w:rPr>
        <w:t>Property in Disrepair.</w:t>
      </w:r>
      <w:r w:rsidRPr="003D6AAB">
        <w:rPr>
          <w:rFonts w:cstheme="minorHAnsi"/>
        </w:rPr>
        <w:t xml:space="preserve"> </w:t>
      </w:r>
      <w:r w:rsidRPr="003D6AAB">
        <w:rPr>
          <w:rFonts w:cstheme="minorHAnsi"/>
          <w:color w:val="FF0000"/>
        </w:rPr>
        <w:t xml:space="preserve"> </w:t>
      </w:r>
    </w:p>
    <w:p w14:paraId="3666E56C" w14:textId="77777777" w:rsidR="00BA3EE5" w:rsidRDefault="00BA3EE5" w:rsidP="00BA3EE5">
      <w:pPr>
        <w:pStyle w:val="ListParagraph"/>
        <w:ind w:left="1440"/>
        <w:rPr>
          <w:rFonts w:ascii="Arial" w:hAnsi="Arial" w:cs="Arial"/>
          <w:iCs/>
          <w:sz w:val="20"/>
          <w:szCs w:val="20"/>
        </w:rPr>
      </w:pPr>
    </w:p>
    <w:p w14:paraId="247C2685" w14:textId="77777777" w:rsidR="00BA3EE5" w:rsidRDefault="00BA3EE5" w:rsidP="00BA3EE5">
      <w:pPr>
        <w:pStyle w:val="ListParagraph"/>
        <w:ind w:left="1440"/>
        <w:jc w:val="center"/>
        <w:rPr>
          <w:rFonts w:ascii="Arial" w:hAnsi="Arial" w:cs="Arial"/>
          <w:iCs/>
          <w:sz w:val="20"/>
          <w:szCs w:val="20"/>
        </w:rPr>
      </w:pPr>
      <w:r>
        <w:rPr>
          <w:noProof/>
        </w:rPr>
        <w:drawing>
          <wp:inline distT="0" distB="0" distL="0" distR="0" wp14:anchorId="55BA3A7C" wp14:editId="646284B5">
            <wp:extent cx="3915304" cy="3267075"/>
            <wp:effectExtent l="0" t="0" r="9525" b="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28"/>
                    <a:stretch>
                      <a:fillRect/>
                    </a:stretch>
                  </pic:blipFill>
                  <pic:spPr>
                    <a:xfrm>
                      <a:off x="0" y="0"/>
                      <a:ext cx="3927028" cy="3276858"/>
                    </a:xfrm>
                    <a:prstGeom prst="rect">
                      <a:avLst/>
                    </a:prstGeom>
                  </pic:spPr>
                </pic:pic>
              </a:graphicData>
            </a:graphic>
          </wp:inline>
        </w:drawing>
      </w:r>
    </w:p>
    <w:p w14:paraId="49DE7E54" w14:textId="77777777" w:rsidR="00BA3EE5" w:rsidRPr="005F52C6" w:rsidRDefault="00BA3EE5" w:rsidP="005F52C6">
      <w:pPr>
        <w:pStyle w:val="Heading3"/>
        <w:numPr>
          <w:ilvl w:val="0"/>
          <w:numId w:val="27"/>
        </w:numPr>
        <w:rPr>
          <w:b w:val="0"/>
          <w:bCs w:val="0"/>
          <w:i w:val="0"/>
          <w:iCs/>
        </w:rPr>
      </w:pPr>
      <w:r w:rsidRPr="005F52C6">
        <w:rPr>
          <w:b w:val="0"/>
          <w:bCs w:val="0"/>
          <w:i w:val="0"/>
          <w:iCs/>
        </w:rPr>
        <w:t>At least one of these 4 detailed reasons needs to be selected when Default Reason “An obligation of the mortgagor under the HECM is not fulfilled” is checked.  If none of the 4 are selected, then the following error message will be displayed.</w:t>
      </w:r>
    </w:p>
    <w:p w14:paraId="77A13753" w14:textId="77777777" w:rsidR="00BA3EE5" w:rsidRPr="005F52C6" w:rsidRDefault="00BA3EE5" w:rsidP="005F52C6">
      <w:pPr>
        <w:ind w:left="1440"/>
        <w:rPr>
          <w:rFonts w:ascii="Arial" w:hAnsi="Arial" w:cs="Arial"/>
          <w:iCs/>
          <w:sz w:val="20"/>
          <w:szCs w:val="20"/>
        </w:rPr>
      </w:pPr>
      <w:r w:rsidRPr="005F52C6">
        <w:rPr>
          <w:rFonts w:ascii="Arial" w:hAnsi="Arial" w:cs="Arial"/>
          <w:b/>
          <w:bCs/>
          <w:iCs/>
          <w:sz w:val="20"/>
          <w:szCs w:val="20"/>
        </w:rPr>
        <w:t>Error Message</w:t>
      </w:r>
      <w:r w:rsidRPr="005F52C6">
        <w:rPr>
          <w:rFonts w:ascii="Arial" w:hAnsi="Arial" w:cs="Arial"/>
          <w:iCs/>
          <w:sz w:val="20"/>
          <w:szCs w:val="20"/>
        </w:rPr>
        <w:t>: Please select at least one detailed reason when ‘An obligation of the mortgagor under the HECM is not fulfilled’ is selected.</w:t>
      </w:r>
    </w:p>
    <w:p w14:paraId="7ED4710C" w14:textId="77777777" w:rsidR="00BA3EE5" w:rsidRDefault="00BA3EE5" w:rsidP="00BA3EE5">
      <w:pPr>
        <w:pStyle w:val="ListParagraph"/>
        <w:ind w:left="1440"/>
        <w:rPr>
          <w:rFonts w:ascii="Arial" w:hAnsi="Arial" w:cs="Arial"/>
          <w:iCs/>
          <w:sz w:val="20"/>
          <w:szCs w:val="20"/>
        </w:rPr>
      </w:pPr>
    </w:p>
    <w:p w14:paraId="3701C9FA" w14:textId="77777777" w:rsidR="00BA3EE5" w:rsidRPr="00283F79" w:rsidRDefault="00BA3EE5" w:rsidP="00BA3EE5">
      <w:pPr>
        <w:pStyle w:val="ListParagraph"/>
        <w:ind w:left="1440"/>
        <w:rPr>
          <w:rFonts w:ascii="Arial" w:hAnsi="Arial" w:cs="Arial"/>
          <w:iCs/>
          <w:sz w:val="20"/>
          <w:szCs w:val="20"/>
        </w:rPr>
      </w:pPr>
      <w:r w:rsidRPr="00283F79">
        <w:rPr>
          <w:rFonts w:ascii="Arial" w:hAnsi="Arial" w:cs="Arial"/>
          <w:iCs/>
          <w:sz w:val="20"/>
          <w:szCs w:val="20"/>
        </w:rPr>
        <w:t xml:space="preserve">If the </w:t>
      </w:r>
      <w:r>
        <w:rPr>
          <w:rFonts w:ascii="Arial" w:hAnsi="Arial" w:cs="Arial"/>
          <w:iCs/>
          <w:sz w:val="20"/>
          <w:szCs w:val="20"/>
        </w:rPr>
        <w:t>D</w:t>
      </w:r>
      <w:r w:rsidRPr="00283F79">
        <w:rPr>
          <w:rFonts w:ascii="Arial" w:hAnsi="Arial" w:cs="Arial"/>
          <w:iCs/>
          <w:sz w:val="20"/>
          <w:szCs w:val="20"/>
        </w:rPr>
        <w:t xml:space="preserve">efault </w:t>
      </w:r>
      <w:r>
        <w:rPr>
          <w:rFonts w:ascii="Arial" w:hAnsi="Arial" w:cs="Arial"/>
          <w:iCs/>
          <w:sz w:val="20"/>
          <w:szCs w:val="20"/>
        </w:rPr>
        <w:t>R</w:t>
      </w:r>
      <w:r w:rsidRPr="00283F79">
        <w:rPr>
          <w:rFonts w:ascii="Arial" w:hAnsi="Arial" w:cs="Arial"/>
          <w:iCs/>
          <w:sz w:val="20"/>
          <w:szCs w:val="20"/>
        </w:rPr>
        <w:t xml:space="preserve">eason “An obligation of the mortgagor under the HECM is not fulfilled” is unchecked these 4 additional checkboxes will be </w:t>
      </w:r>
      <w:r>
        <w:rPr>
          <w:rFonts w:ascii="Arial" w:hAnsi="Arial" w:cs="Arial"/>
          <w:iCs/>
          <w:sz w:val="20"/>
          <w:szCs w:val="20"/>
        </w:rPr>
        <w:t>removed from the window.</w:t>
      </w:r>
    </w:p>
    <w:p w14:paraId="5AAE55F5" w14:textId="77777777" w:rsidR="00BA3EE5" w:rsidRDefault="00BA3EE5" w:rsidP="00BA3EE5">
      <w:pPr>
        <w:pStyle w:val="ListParagraph"/>
        <w:rPr>
          <w:rFonts w:ascii="Arial" w:hAnsi="Arial" w:cs="Arial"/>
          <w:iCs/>
          <w:sz w:val="20"/>
          <w:szCs w:val="20"/>
        </w:rPr>
      </w:pPr>
    </w:p>
    <w:p w14:paraId="6D24858C" w14:textId="77777777" w:rsidR="00BA3EE5" w:rsidRDefault="00BA3EE5" w:rsidP="00BA3EE5">
      <w:pPr>
        <w:pStyle w:val="ListParagraph"/>
        <w:ind w:firstLine="720"/>
        <w:jc w:val="center"/>
        <w:rPr>
          <w:rFonts w:ascii="Arial" w:hAnsi="Arial" w:cs="Arial"/>
          <w:iCs/>
          <w:sz w:val="20"/>
          <w:szCs w:val="20"/>
        </w:rPr>
      </w:pPr>
      <w:r>
        <w:rPr>
          <w:noProof/>
        </w:rPr>
        <w:drawing>
          <wp:inline distT="0" distB="0" distL="0" distR="0" wp14:anchorId="3289EF8B" wp14:editId="70B76E87">
            <wp:extent cx="3830929" cy="4124325"/>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stretch>
                      <a:fillRect/>
                    </a:stretch>
                  </pic:blipFill>
                  <pic:spPr>
                    <a:xfrm>
                      <a:off x="0" y="0"/>
                      <a:ext cx="3838823" cy="4132824"/>
                    </a:xfrm>
                    <a:prstGeom prst="rect">
                      <a:avLst/>
                    </a:prstGeom>
                  </pic:spPr>
                </pic:pic>
              </a:graphicData>
            </a:graphic>
          </wp:inline>
        </w:drawing>
      </w:r>
    </w:p>
    <w:p w14:paraId="61FD30C9" w14:textId="77777777" w:rsidR="00BA3EE5" w:rsidRPr="005F52C6" w:rsidRDefault="00BA3EE5" w:rsidP="005F52C6">
      <w:pPr>
        <w:pStyle w:val="Heading3"/>
        <w:numPr>
          <w:ilvl w:val="0"/>
          <w:numId w:val="27"/>
        </w:numPr>
        <w:rPr>
          <w:b w:val="0"/>
          <w:bCs w:val="0"/>
          <w:i w:val="0"/>
          <w:iCs/>
        </w:rPr>
      </w:pPr>
      <w:r w:rsidRPr="005F52C6">
        <w:rPr>
          <w:b w:val="0"/>
          <w:bCs w:val="0"/>
          <w:i w:val="0"/>
          <w:iCs/>
        </w:rPr>
        <w:t>Example of letter with Default Reasons selected.</w:t>
      </w:r>
    </w:p>
    <w:p w14:paraId="49457A04" w14:textId="77777777" w:rsidR="00BA3EE5" w:rsidRPr="00DA7F18" w:rsidRDefault="00BA3EE5" w:rsidP="00BA3EE5">
      <w:pPr>
        <w:pStyle w:val="ListParagraph"/>
        <w:ind w:left="1440"/>
        <w:rPr>
          <w:rFonts w:ascii="Arial" w:hAnsi="Arial" w:cs="Arial"/>
          <w:iCs/>
          <w:sz w:val="20"/>
          <w:szCs w:val="20"/>
        </w:rPr>
      </w:pPr>
    </w:p>
    <w:p w14:paraId="0966D3FB" w14:textId="77777777" w:rsidR="00BA3EE5" w:rsidRPr="00E27249" w:rsidRDefault="00BA3EE5" w:rsidP="00BA3EE5">
      <w:pPr>
        <w:pStyle w:val="ListParagraph"/>
        <w:ind w:firstLine="720"/>
        <w:jc w:val="center"/>
        <w:rPr>
          <w:rFonts w:ascii="Arial" w:hAnsi="Arial" w:cs="Arial"/>
          <w:iCs/>
          <w:sz w:val="20"/>
          <w:szCs w:val="20"/>
        </w:rPr>
      </w:pPr>
      <w:r>
        <w:rPr>
          <w:noProof/>
        </w:rPr>
        <w:drawing>
          <wp:inline distT="0" distB="0" distL="0" distR="0" wp14:anchorId="48181260" wp14:editId="5E85C4EA">
            <wp:extent cx="5377815" cy="2047875"/>
            <wp:effectExtent l="0" t="0" r="0" b="9525"/>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30"/>
                    <a:stretch>
                      <a:fillRect/>
                    </a:stretch>
                  </pic:blipFill>
                  <pic:spPr>
                    <a:xfrm>
                      <a:off x="0" y="0"/>
                      <a:ext cx="5405943" cy="2058586"/>
                    </a:xfrm>
                    <a:prstGeom prst="rect">
                      <a:avLst/>
                    </a:prstGeom>
                  </pic:spPr>
                </pic:pic>
              </a:graphicData>
            </a:graphic>
          </wp:inline>
        </w:drawing>
      </w:r>
    </w:p>
    <w:p w14:paraId="48DF0692" w14:textId="77777777" w:rsidR="00BA3EE5" w:rsidRDefault="00BA3EE5" w:rsidP="00BA3EE5">
      <w:pPr>
        <w:spacing w:before="0" w:after="0"/>
        <w:rPr>
          <w:rFonts w:ascii="Arial" w:eastAsia="Times New Roman" w:hAnsi="Arial" w:cs="Arial"/>
          <w:b/>
          <w:bCs/>
          <w:caps/>
          <w:sz w:val="24"/>
          <w:szCs w:val="24"/>
        </w:rPr>
      </w:pPr>
    </w:p>
    <w:p w14:paraId="2F0BE655" w14:textId="7C70F83D" w:rsidR="00BA3EE5" w:rsidRPr="006A208A" w:rsidRDefault="00BA3EE5" w:rsidP="00BA3EE5">
      <w:pPr>
        <w:pStyle w:val="Heading2"/>
        <w:numPr>
          <w:ilvl w:val="0"/>
          <w:numId w:val="20"/>
        </w:numPr>
      </w:pPr>
      <w:bookmarkStart w:id="24" w:name="_Hlk98960219"/>
      <w:bookmarkStart w:id="25" w:name="_Toc99104158"/>
      <w:r w:rsidRPr="006A208A">
        <w:t xml:space="preserve">Perform Un-Scheduled Disbursements on Term and Tenure Payment Plans Where the Servicer is HUD NSC </w:t>
      </w:r>
      <w:r>
        <w:t xml:space="preserve">Contractor </w:t>
      </w:r>
      <w:bookmarkEnd w:id="24"/>
      <w:r w:rsidRPr="006A208A">
        <w:t>(580253)</w:t>
      </w:r>
      <w:bookmarkEnd w:id="25"/>
    </w:p>
    <w:p w14:paraId="769015CE" w14:textId="79BB41DC" w:rsidR="00BA3EE5" w:rsidRPr="00302388" w:rsidRDefault="00BA3EE5" w:rsidP="00BA3EE5">
      <w:pPr>
        <w:pStyle w:val="ListParagraph"/>
        <w:rPr>
          <w:rFonts w:ascii="Arial" w:hAnsi="Arial" w:cs="Arial"/>
          <w:sz w:val="20"/>
          <w:szCs w:val="20"/>
        </w:rPr>
      </w:pPr>
      <w:bookmarkStart w:id="26" w:name="_Hlk71626035"/>
      <w:r w:rsidRPr="00302388">
        <w:rPr>
          <w:rFonts w:ascii="Arial" w:hAnsi="Arial" w:cs="Arial"/>
          <w:sz w:val="20"/>
          <w:szCs w:val="20"/>
        </w:rPr>
        <w:t>HERMIT was updated to allow users (HUD</w:t>
      </w:r>
      <w:r w:rsidR="005F52C6">
        <w:rPr>
          <w:rFonts w:ascii="Arial" w:hAnsi="Arial" w:cs="Arial"/>
          <w:sz w:val="20"/>
          <w:szCs w:val="20"/>
        </w:rPr>
        <w:t xml:space="preserve"> NSC</w:t>
      </w:r>
      <w:r w:rsidRPr="00302388">
        <w:rPr>
          <w:rFonts w:ascii="Arial" w:hAnsi="Arial" w:cs="Arial"/>
          <w:sz w:val="20"/>
          <w:szCs w:val="20"/>
        </w:rPr>
        <w:t xml:space="preserve"> contractor) to create Un-Scheduled Disbursements on Cases that have Term or Tenure Payment Plans. </w:t>
      </w:r>
    </w:p>
    <w:bookmarkEnd w:id="26"/>
    <w:p w14:paraId="10A17241" w14:textId="77777777" w:rsidR="00BA3EE5" w:rsidRPr="00302388" w:rsidRDefault="00BA3EE5" w:rsidP="00BA3EE5">
      <w:pPr>
        <w:pStyle w:val="ListParagraph"/>
        <w:rPr>
          <w:rFonts w:ascii="Arial" w:hAnsi="Arial" w:cs="Arial"/>
          <w:sz w:val="20"/>
          <w:szCs w:val="20"/>
        </w:rPr>
      </w:pPr>
    </w:p>
    <w:p w14:paraId="1CA8E92E" w14:textId="01678BF5" w:rsidR="00BA3EE5" w:rsidRPr="005F52C6" w:rsidRDefault="00BA3EE5" w:rsidP="005F52C6">
      <w:pPr>
        <w:pStyle w:val="Heading3"/>
        <w:ind w:left="720"/>
        <w:rPr>
          <w:b w:val="0"/>
          <w:bCs w:val="0"/>
          <w:i w:val="0"/>
          <w:iCs/>
        </w:rPr>
      </w:pPr>
      <w:r w:rsidRPr="005F52C6">
        <w:rPr>
          <w:b w:val="0"/>
          <w:bCs w:val="0"/>
          <w:i w:val="0"/>
          <w:iCs/>
        </w:rPr>
        <w:t>Performing Unscheduled Disbursements for Term and Tenure Payment Plans where the Servicer is HUD NSC Contractor.</w:t>
      </w:r>
    </w:p>
    <w:p w14:paraId="17063AB8" w14:textId="08570729" w:rsidR="00BA3EE5" w:rsidRPr="005F52C6" w:rsidRDefault="00BA3EE5" w:rsidP="005F52C6">
      <w:pPr>
        <w:pStyle w:val="ListParagraph"/>
        <w:numPr>
          <w:ilvl w:val="1"/>
          <w:numId w:val="14"/>
        </w:numPr>
        <w:autoSpaceDE w:val="0"/>
        <w:autoSpaceDN w:val="0"/>
        <w:adjustRightInd w:val="0"/>
        <w:spacing w:before="0" w:after="0"/>
        <w:jc w:val="both"/>
        <w:rPr>
          <w:rFonts w:ascii="Arial" w:hAnsi="Arial" w:cs="Arial"/>
          <w:sz w:val="20"/>
          <w:szCs w:val="20"/>
        </w:rPr>
      </w:pPr>
      <w:r w:rsidRPr="005F52C6">
        <w:rPr>
          <w:rFonts w:ascii="Arial" w:hAnsi="Arial" w:cs="Arial"/>
          <w:sz w:val="20"/>
          <w:szCs w:val="20"/>
        </w:rPr>
        <w:t>The Transaction Category of “Disb – Unscheduled from LOC” will be displayed in the Transaction Category dropdown when the Payment Plan is Term or Tenure</w:t>
      </w:r>
    </w:p>
    <w:p w14:paraId="65075060" w14:textId="77777777" w:rsidR="00BA3EE5" w:rsidRPr="00302388" w:rsidRDefault="00BA3EE5" w:rsidP="00BA3EE5">
      <w:pPr>
        <w:pStyle w:val="ListParagraph"/>
        <w:autoSpaceDE w:val="0"/>
        <w:autoSpaceDN w:val="0"/>
        <w:adjustRightInd w:val="0"/>
        <w:spacing w:before="0" w:after="0"/>
        <w:ind w:left="2880"/>
        <w:jc w:val="both"/>
        <w:rPr>
          <w:rFonts w:ascii="Arial" w:hAnsi="Arial" w:cs="Arial"/>
          <w:sz w:val="20"/>
          <w:szCs w:val="20"/>
        </w:rPr>
      </w:pPr>
      <w:r w:rsidRPr="00302388">
        <w:rPr>
          <w:rFonts w:ascii="Arial" w:hAnsi="Arial" w:cs="Arial"/>
          <w:noProof/>
          <w:sz w:val="20"/>
          <w:szCs w:val="20"/>
        </w:rPr>
        <w:drawing>
          <wp:inline distT="0" distB="0" distL="0" distR="0" wp14:anchorId="4CE02F41" wp14:editId="4F81C02E">
            <wp:extent cx="2085714" cy="1761905"/>
            <wp:effectExtent l="0" t="0" r="0" b="0"/>
            <wp:docPr id="24" name="Picture 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1"/>
                    <a:stretch>
                      <a:fillRect/>
                    </a:stretch>
                  </pic:blipFill>
                  <pic:spPr>
                    <a:xfrm>
                      <a:off x="0" y="0"/>
                      <a:ext cx="2085714" cy="1761905"/>
                    </a:xfrm>
                    <a:prstGeom prst="rect">
                      <a:avLst/>
                    </a:prstGeom>
                  </pic:spPr>
                </pic:pic>
              </a:graphicData>
            </a:graphic>
          </wp:inline>
        </w:drawing>
      </w:r>
    </w:p>
    <w:p w14:paraId="64A3612B" w14:textId="77777777" w:rsidR="00BA3EE5" w:rsidRPr="00302388" w:rsidRDefault="00BA3EE5" w:rsidP="00BA3EE5">
      <w:pPr>
        <w:pStyle w:val="ListParagraph"/>
        <w:autoSpaceDE w:val="0"/>
        <w:autoSpaceDN w:val="0"/>
        <w:adjustRightInd w:val="0"/>
        <w:spacing w:before="0" w:after="0"/>
        <w:ind w:left="2160"/>
        <w:jc w:val="both"/>
        <w:rPr>
          <w:rFonts w:ascii="Arial" w:hAnsi="Arial" w:cs="Arial"/>
          <w:sz w:val="20"/>
          <w:szCs w:val="20"/>
        </w:rPr>
      </w:pPr>
    </w:p>
    <w:p w14:paraId="6AD396D8" w14:textId="12EB502B" w:rsidR="00BA3EE5" w:rsidRPr="005F52C6" w:rsidRDefault="00BA3EE5" w:rsidP="005F52C6">
      <w:pPr>
        <w:pStyle w:val="ListParagraph"/>
        <w:numPr>
          <w:ilvl w:val="1"/>
          <w:numId w:val="14"/>
        </w:numPr>
        <w:autoSpaceDE w:val="0"/>
        <w:autoSpaceDN w:val="0"/>
        <w:adjustRightInd w:val="0"/>
        <w:spacing w:before="0" w:after="0"/>
        <w:jc w:val="both"/>
        <w:rPr>
          <w:rFonts w:ascii="Arial" w:hAnsi="Arial" w:cs="Arial"/>
          <w:sz w:val="20"/>
          <w:szCs w:val="20"/>
        </w:rPr>
      </w:pPr>
      <w:r w:rsidRPr="005F52C6">
        <w:rPr>
          <w:rFonts w:ascii="Arial" w:hAnsi="Arial" w:cs="Arial"/>
          <w:sz w:val="20"/>
          <w:szCs w:val="20"/>
        </w:rPr>
        <w:t>The Transaction Desc dropdown will contain the following list of transactions in the dropdown</w:t>
      </w:r>
      <w:r w:rsidRPr="005F52C6">
        <w:rPr>
          <w:rFonts w:ascii="Arial" w:hAnsi="Arial" w:cs="Arial"/>
          <w:b/>
          <w:sz w:val="20"/>
          <w:szCs w:val="20"/>
        </w:rPr>
        <w:t xml:space="preserve"> except Disb - Unscheduled from LOC </w:t>
      </w:r>
    </w:p>
    <w:p w14:paraId="524ECFB5" w14:textId="77777777" w:rsidR="00BA3EE5" w:rsidRPr="00302388" w:rsidRDefault="00BA3EE5" w:rsidP="00BA3EE5">
      <w:pPr>
        <w:spacing w:before="0" w:after="0"/>
        <w:ind w:firstLine="720"/>
        <w:jc w:val="center"/>
        <w:rPr>
          <w:rFonts w:ascii="Arial" w:hAnsi="Arial" w:cs="Arial"/>
          <w:noProof/>
          <w:sz w:val="20"/>
          <w:szCs w:val="20"/>
        </w:rPr>
      </w:pPr>
      <w:r w:rsidRPr="00302388">
        <w:rPr>
          <w:rFonts w:ascii="Arial" w:hAnsi="Arial" w:cs="Arial"/>
          <w:noProof/>
          <w:sz w:val="20"/>
          <w:szCs w:val="20"/>
        </w:rPr>
        <w:drawing>
          <wp:inline distT="0" distB="0" distL="0" distR="0" wp14:anchorId="3FB6904F" wp14:editId="59CAFA3E">
            <wp:extent cx="2846567" cy="3287374"/>
            <wp:effectExtent l="0" t="0" r="0" b="889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32"/>
                    <a:stretch>
                      <a:fillRect/>
                    </a:stretch>
                  </pic:blipFill>
                  <pic:spPr>
                    <a:xfrm>
                      <a:off x="0" y="0"/>
                      <a:ext cx="2862245" cy="3305480"/>
                    </a:xfrm>
                    <a:prstGeom prst="rect">
                      <a:avLst/>
                    </a:prstGeom>
                  </pic:spPr>
                </pic:pic>
              </a:graphicData>
            </a:graphic>
          </wp:inline>
        </w:drawing>
      </w:r>
    </w:p>
    <w:p w14:paraId="34833AAE" w14:textId="77777777" w:rsidR="00BA3EE5" w:rsidRPr="005F52C6" w:rsidRDefault="00BA3EE5" w:rsidP="00BA3EE5">
      <w:pPr>
        <w:rPr>
          <w:rFonts w:ascii="Arial" w:hAnsi="Arial" w:cs="Arial"/>
          <w:sz w:val="20"/>
          <w:szCs w:val="20"/>
        </w:rPr>
      </w:pPr>
    </w:p>
    <w:p w14:paraId="38A4210D" w14:textId="77777777" w:rsidR="005F52C6" w:rsidRPr="005F52C6" w:rsidRDefault="00BA3EE5" w:rsidP="005754B5">
      <w:pPr>
        <w:pStyle w:val="ListParagraph"/>
        <w:numPr>
          <w:ilvl w:val="1"/>
          <w:numId w:val="14"/>
        </w:numPr>
        <w:autoSpaceDE w:val="0"/>
        <w:autoSpaceDN w:val="0"/>
        <w:adjustRightInd w:val="0"/>
        <w:spacing w:before="0" w:after="0"/>
        <w:jc w:val="both"/>
        <w:rPr>
          <w:rFonts w:ascii="Arial" w:hAnsi="Arial" w:cs="Arial"/>
          <w:sz w:val="20"/>
          <w:szCs w:val="20"/>
        </w:rPr>
      </w:pPr>
      <w:r w:rsidRPr="005F52C6">
        <w:rPr>
          <w:rFonts w:ascii="Arial" w:hAnsi="Arial" w:cs="Arial"/>
          <w:sz w:val="20"/>
          <w:szCs w:val="20"/>
        </w:rPr>
        <w:t>When the User clicks on the Submit Button to create the Disbursement, the following message will appear “Un-Scheduled Disbursements are unusual for Payment Plan Types of Term and Tenure. Creating this Disbursement will create a Negative Credit Line Set Aside and there will be less available NPL. Are you sure you want to continue?”</w:t>
      </w:r>
    </w:p>
    <w:p w14:paraId="6530B48D" w14:textId="77777777" w:rsidR="005F52C6" w:rsidRPr="005F52C6" w:rsidRDefault="005F52C6" w:rsidP="005F52C6">
      <w:pPr>
        <w:pStyle w:val="ListParagraph"/>
        <w:autoSpaceDE w:val="0"/>
        <w:autoSpaceDN w:val="0"/>
        <w:adjustRightInd w:val="0"/>
        <w:spacing w:before="0" w:after="0"/>
        <w:ind w:left="1800"/>
        <w:jc w:val="both"/>
        <w:rPr>
          <w:rFonts w:ascii="Arial" w:hAnsi="Arial" w:cs="Arial"/>
          <w:sz w:val="20"/>
          <w:szCs w:val="20"/>
        </w:rPr>
      </w:pPr>
    </w:p>
    <w:p w14:paraId="2512EF37" w14:textId="0B94C405" w:rsidR="005F52C6" w:rsidRPr="005F52C6" w:rsidRDefault="00BA3EE5" w:rsidP="005754B5">
      <w:pPr>
        <w:pStyle w:val="ListParagraph"/>
        <w:numPr>
          <w:ilvl w:val="1"/>
          <w:numId w:val="14"/>
        </w:numPr>
        <w:autoSpaceDE w:val="0"/>
        <w:autoSpaceDN w:val="0"/>
        <w:adjustRightInd w:val="0"/>
        <w:spacing w:before="0" w:after="0"/>
        <w:jc w:val="both"/>
        <w:rPr>
          <w:rFonts w:ascii="Arial" w:hAnsi="Arial" w:cs="Arial"/>
          <w:sz w:val="20"/>
          <w:szCs w:val="20"/>
        </w:rPr>
      </w:pPr>
      <w:r w:rsidRPr="005F52C6">
        <w:rPr>
          <w:rFonts w:ascii="Arial" w:hAnsi="Arial" w:cs="Arial"/>
          <w:sz w:val="20"/>
          <w:szCs w:val="20"/>
        </w:rPr>
        <w:t>When the user creates a disbursement for a Term or Tenure Payment Plan a Note will be created on the loan which states “Unscheduled Disbursement (XXXX) in the amount of $XXX.XX was created on a XXXX Payment Plan for this loan.”</w:t>
      </w:r>
    </w:p>
    <w:p w14:paraId="24E6C0B1" w14:textId="77777777" w:rsidR="00BA3EE5" w:rsidRPr="00302388" w:rsidRDefault="00BA3EE5" w:rsidP="00BA3EE5">
      <w:pPr>
        <w:ind w:left="2160"/>
        <w:rPr>
          <w:rFonts w:ascii="Arial" w:hAnsi="Arial" w:cs="Arial"/>
          <w:sz w:val="20"/>
          <w:szCs w:val="20"/>
        </w:rPr>
      </w:pPr>
      <w:proofErr w:type="gramStart"/>
      <w:r w:rsidRPr="005F52C6">
        <w:rPr>
          <w:rFonts w:ascii="Arial" w:hAnsi="Arial" w:cs="Arial"/>
          <w:sz w:val="20"/>
          <w:szCs w:val="20"/>
        </w:rPr>
        <w:t>e.g.</w:t>
      </w:r>
      <w:proofErr w:type="gramEnd"/>
      <w:r w:rsidRPr="005F52C6">
        <w:rPr>
          <w:rFonts w:ascii="Arial" w:hAnsi="Arial" w:cs="Arial"/>
          <w:sz w:val="20"/>
          <w:szCs w:val="20"/>
        </w:rPr>
        <w:t xml:space="preserve"> “Unscheduled Disbursement (D</w:t>
      </w:r>
      <w:r w:rsidRPr="005F52C6">
        <w:rPr>
          <w:rFonts w:ascii="Arial" w:hAnsi="Arial" w:cs="Arial"/>
          <w:color w:val="000000"/>
          <w:sz w:val="20"/>
          <w:szCs w:val="20"/>
          <w:shd w:val="clear" w:color="auto" w:fill="FFFFFF"/>
        </w:rPr>
        <w:t>isb - Unscheduled</w:t>
      </w:r>
      <w:r w:rsidRPr="00302388">
        <w:rPr>
          <w:rFonts w:ascii="Arial" w:hAnsi="Arial" w:cs="Arial"/>
          <w:color w:val="000000"/>
          <w:sz w:val="20"/>
          <w:szCs w:val="20"/>
          <w:shd w:val="clear" w:color="auto" w:fill="FFFFFF"/>
        </w:rPr>
        <w:t xml:space="preserve"> from LOC Inspections)</w:t>
      </w:r>
      <w:r w:rsidRPr="00302388">
        <w:rPr>
          <w:rFonts w:ascii="Arial" w:hAnsi="Arial" w:cs="Arial"/>
          <w:sz w:val="20"/>
          <w:szCs w:val="20"/>
        </w:rPr>
        <w:t xml:space="preserve"> in the amount of $500.00 was created on a Term Payment Plan for this loan.”</w:t>
      </w:r>
    </w:p>
    <w:p w14:paraId="437B082A" w14:textId="77777777" w:rsidR="00BA3EE5" w:rsidRDefault="00BA3EE5" w:rsidP="00BA3EE5">
      <w:pPr>
        <w:autoSpaceDE w:val="0"/>
        <w:autoSpaceDN w:val="0"/>
        <w:adjustRightInd w:val="0"/>
        <w:spacing w:before="0" w:after="0"/>
        <w:ind w:left="2160"/>
        <w:jc w:val="both"/>
        <w:rPr>
          <w:rFonts w:ascii="Arial" w:hAnsi="Arial" w:cs="Arial"/>
          <w:sz w:val="20"/>
          <w:szCs w:val="20"/>
        </w:rPr>
      </w:pPr>
      <w:proofErr w:type="gramStart"/>
      <w:r w:rsidRPr="00302388">
        <w:rPr>
          <w:rFonts w:ascii="Arial" w:hAnsi="Arial" w:cs="Arial"/>
          <w:sz w:val="20"/>
          <w:szCs w:val="20"/>
        </w:rPr>
        <w:t>e.g.</w:t>
      </w:r>
      <w:proofErr w:type="gramEnd"/>
      <w:r w:rsidRPr="00302388">
        <w:rPr>
          <w:rFonts w:ascii="Arial" w:hAnsi="Arial" w:cs="Arial"/>
          <w:sz w:val="20"/>
          <w:szCs w:val="20"/>
        </w:rPr>
        <w:t xml:space="preserve"> “Unscheduled Disbursement (</w:t>
      </w:r>
      <w:r w:rsidRPr="00302388">
        <w:rPr>
          <w:rFonts w:ascii="Arial" w:hAnsi="Arial" w:cs="Arial"/>
          <w:color w:val="000000"/>
          <w:sz w:val="20"/>
          <w:szCs w:val="20"/>
          <w:shd w:val="clear" w:color="auto" w:fill="EEEEEE"/>
        </w:rPr>
        <w:t>Disb - LOC- Property Charge-HOA Dues)</w:t>
      </w:r>
      <w:r w:rsidRPr="00302388">
        <w:rPr>
          <w:rFonts w:ascii="Arial" w:hAnsi="Arial" w:cs="Arial"/>
          <w:sz w:val="20"/>
          <w:szCs w:val="20"/>
        </w:rPr>
        <w:t xml:space="preserve"> in the amount of $450.00 was created on a Tenure Payment Plan for this loan.”</w:t>
      </w:r>
    </w:p>
    <w:p w14:paraId="61F50022" w14:textId="599E7C27" w:rsidR="00BA3EE5" w:rsidRDefault="00BA3EE5" w:rsidP="00BA3EE5">
      <w:pPr>
        <w:autoSpaceDE w:val="0"/>
        <w:autoSpaceDN w:val="0"/>
        <w:adjustRightInd w:val="0"/>
        <w:spacing w:before="0" w:after="0"/>
        <w:ind w:left="2160"/>
        <w:jc w:val="both"/>
        <w:rPr>
          <w:rFonts w:ascii="Arial" w:hAnsi="Arial" w:cs="Arial"/>
          <w:sz w:val="20"/>
          <w:szCs w:val="20"/>
        </w:rPr>
      </w:pPr>
    </w:p>
    <w:p w14:paraId="300DB996" w14:textId="77777777" w:rsidR="00E264FF" w:rsidRPr="00302388" w:rsidRDefault="00E264FF" w:rsidP="00BA3EE5">
      <w:pPr>
        <w:autoSpaceDE w:val="0"/>
        <w:autoSpaceDN w:val="0"/>
        <w:adjustRightInd w:val="0"/>
        <w:spacing w:before="0" w:after="0"/>
        <w:ind w:left="2160"/>
        <w:jc w:val="both"/>
        <w:rPr>
          <w:rFonts w:ascii="Arial" w:hAnsi="Arial" w:cs="Arial"/>
          <w:sz w:val="20"/>
          <w:szCs w:val="20"/>
        </w:rPr>
      </w:pPr>
    </w:p>
    <w:p w14:paraId="347875EF" w14:textId="29B1D0A6" w:rsidR="00BA3EE5" w:rsidRDefault="003030E6" w:rsidP="003030E6">
      <w:pPr>
        <w:pStyle w:val="Heading2"/>
        <w:numPr>
          <w:ilvl w:val="0"/>
          <w:numId w:val="20"/>
        </w:numPr>
      </w:pPr>
      <w:bookmarkStart w:id="27" w:name="_Toc99104159"/>
      <w:r>
        <w:t>Mark a Void</w:t>
      </w:r>
      <w:r w:rsidR="00EE5E19">
        <w:t xml:space="preserve">ed Disbursement </w:t>
      </w:r>
      <w:r>
        <w:t>as Cleared</w:t>
      </w:r>
      <w:r w:rsidR="00EE5E19">
        <w:t xml:space="preserve"> (Payment Over Cancellations)</w:t>
      </w:r>
      <w:bookmarkEnd w:id="27"/>
    </w:p>
    <w:p w14:paraId="24CDB01C" w14:textId="188B8308" w:rsidR="003030E6" w:rsidRDefault="003030E6" w:rsidP="006B2F2A">
      <w:pPr>
        <w:pStyle w:val="ListParagraph"/>
        <w:rPr>
          <w:rFonts w:ascii="Arial" w:hAnsi="Arial" w:cs="Arial"/>
          <w:sz w:val="20"/>
          <w:szCs w:val="20"/>
        </w:rPr>
      </w:pPr>
      <w:r w:rsidRPr="006B2F2A">
        <w:rPr>
          <w:rFonts w:ascii="Arial" w:hAnsi="Arial" w:cs="Arial"/>
          <w:sz w:val="20"/>
          <w:szCs w:val="20"/>
        </w:rPr>
        <w:t xml:space="preserve">HERMIT was updated to receive a Check status of “P” in the TCIS file from Treasury. The status “P” will allow the system to be automatically updated to mark a Disbursement as Cleared if the Disbursement was previously Voided. </w:t>
      </w:r>
    </w:p>
    <w:p w14:paraId="3B2E7C69" w14:textId="77777777" w:rsidR="005F52C6" w:rsidRPr="006B2F2A" w:rsidRDefault="005F52C6" w:rsidP="006B2F2A">
      <w:pPr>
        <w:pStyle w:val="ListParagraph"/>
        <w:rPr>
          <w:rFonts w:ascii="Arial" w:hAnsi="Arial" w:cs="Arial"/>
          <w:sz w:val="20"/>
          <w:szCs w:val="20"/>
        </w:rPr>
      </w:pPr>
    </w:p>
    <w:p w14:paraId="4BA9F738" w14:textId="0882D934" w:rsidR="003030E6" w:rsidRPr="006B2F2A" w:rsidRDefault="003030E6" w:rsidP="006B2F2A">
      <w:pPr>
        <w:pStyle w:val="ListParagraph"/>
        <w:rPr>
          <w:rFonts w:ascii="Arial" w:hAnsi="Arial" w:cs="Arial"/>
          <w:sz w:val="20"/>
          <w:szCs w:val="20"/>
        </w:rPr>
      </w:pPr>
      <w:r w:rsidRPr="006B2F2A">
        <w:rPr>
          <w:rFonts w:ascii="Arial" w:hAnsi="Arial" w:cs="Arial"/>
          <w:sz w:val="20"/>
          <w:szCs w:val="20"/>
        </w:rPr>
        <w:t xml:space="preserve">A new Void Type of Payment Over Cancellation was also added to the Accounting Disbursement Screen Void Type drop down box. A user can search for any Payment Over Cancellations using this option from the drop down and then export the data to Excel. </w:t>
      </w:r>
    </w:p>
    <w:sectPr w:rsidR="003030E6" w:rsidRPr="006B2F2A" w:rsidSect="00BD3DF7">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EED6" w14:textId="77777777" w:rsidR="00773478" w:rsidRDefault="00773478" w:rsidP="00C8567E">
      <w:pPr>
        <w:spacing w:after="0"/>
      </w:pPr>
      <w:r>
        <w:separator/>
      </w:r>
    </w:p>
  </w:endnote>
  <w:endnote w:type="continuationSeparator" w:id="0">
    <w:p w14:paraId="62A73201" w14:textId="77777777" w:rsidR="00773478" w:rsidRDefault="00773478"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6F" w14:textId="77777777" w:rsidR="006F3D06" w:rsidRDefault="006F3D06">
    <w:pPr>
      <w:pStyle w:val="Footer"/>
      <w:jc w:val="center"/>
    </w:pPr>
  </w:p>
  <w:p w14:paraId="089E03B0" w14:textId="77777777" w:rsidR="006F3D06" w:rsidRPr="00A013D7" w:rsidRDefault="006F3D0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2D5" w14:textId="0D97056C" w:rsidR="006F3D06" w:rsidRPr="0064246A" w:rsidRDefault="006F3D06" w:rsidP="00115E4D">
    <w:pPr>
      <w:pStyle w:val="Footer"/>
      <w:pBdr>
        <w:top w:val="thinThickSmallGap" w:sz="24" w:space="1" w:color="622423"/>
      </w:pBdr>
      <w:tabs>
        <w:tab w:val="clear" w:pos="4680"/>
      </w:tabs>
      <w:rPr>
        <w:rFonts w:ascii="Cambria" w:eastAsia="Times New Roman" w:hAnsi="Cambria"/>
        <w:sz w:val="2"/>
        <w:szCs w:val="2"/>
      </w:rPr>
    </w:pPr>
  </w:p>
  <w:p w14:paraId="4BB22E4A" w14:textId="1F8CA864" w:rsidR="006F3D06" w:rsidRPr="00255ABA" w:rsidRDefault="006F3D06" w:rsidP="00D11E35">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0DA69DF5" w14:textId="77777777" w:rsidR="006F3D06" w:rsidRPr="00A013D7" w:rsidRDefault="006F3D0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E0D0" w14:textId="77777777" w:rsidR="00773478" w:rsidRDefault="00773478" w:rsidP="00C8567E">
      <w:pPr>
        <w:spacing w:after="0"/>
      </w:pPr>
      <w:r>
        <w:separator/>
      </w:r>
    </w:p>
  </w:footnote>
  <w:footnote w:type="continuationSeparator" w:id="0">
    <w:p w14:paraId="781A1958" w14:textId="77777777" w:rsidR="00773478" w:rsidRDefault="00773478"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2A6" w14:textId="18773906" w:rsidR="006F3D06" w:rsidRDefault="006F3D06" w:rsidP="00B97FF1">
    <w:pPr>
      <w:pStyle w:val="Header"/>
      <w:pBdr>
        <w:bottom w:val="thickThinSmallGap" w:sz="24" w:space="0" w:color="622423"/>
      </w:pBdr>
      <w:jc w:val="center"/>
    </w:pPr>
    <w:r>
      <w:rPr>
        <w:rFonts w:ascii="Cambria" w:eastAsia="Times New Roman" w:hAnsi="Cambria"/>
        <w:sz w:val="32"/>
        <w:szCs w:val="32"/>
      </w:rPr>
      <w:t>HERMIT SYSTEM CHANGES – RELEASE 6.</w:t>
    </w:r>
    <w:r w:rsidR="008E62F6">
      <w:rPr>
        <w:rFonts w:ascii="Cambria" w:eastAsia="Times New Roman" w:hAnsi="Cambria"/>
        <w:sz w:val="32"/>
        <w:szCs w:val="3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0F0280D"/>
    <w:multiLevelType w:val="hybridMultilevel"/>
    <w:tmpl w:val="FE4AE458"/>
    <w:lvl w:ilvl="0" w:tplc="D06C3D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921B0"/>
    <w:multiLevelType w:val="hybridMultilevel"/>
    <w:tmpl w:val="17CC728A"/>
    <w:lvl w:ilvl="0" w:tplc="FFFFFFFF">
      <w:start w:val="1"/>
      <w:numFmt w:val="lowerLetter"/>
      <w:lvlText w:val="%1."/>
      <w:lvlJc w:val="left"/>
      <w:pPr>
        <w:ind w:left="1080" w:hanging="360"/>
      </w:pPr>
      <w:rPr>
        <w:rFonts w:hint="default"/>
      </w:rPr>
    </w:lvl>
    <w:lvl w:ilvl="1" w:tplc="E8A49C62">
      <w:start w:val="1"/>
      <w:numFmt w:val="lowerRoman"/>
      <w:lvlText w:val="%2."/>
      <w:lvlJc w:val="left"/>
      <w:pPr>
        <w:ind w:left="1800" w:hanging="360"/>
      </w:pPr>
      <w:rPr>
        <w:rFonts w:ascii="Arial" w:eastAsia="Calibri" w:hAnsi="Arial" w:cs="Arial"/>
      </w:rPr>
    </w:lvl>
    <w:lvl w:ilvl="2" w:tplc="BC824082">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96A06"/>
    <w:multiLevelType w:val="hybridMultilevel"/>
    <w:tmpl w:val="853E1772"/>
    <w:lvl w:ilvl="0" w:tplc="04090001">
      <w:start w:val="1"/>
      <w:numFmt w:val="bullet"/>
      <w:lvlText w:val=""/>
      <w:lvlJc w:val="left"/>
      <w:pPr>
        <w:ind w:left="1800" w:hanging="360"/>
      </w:pPr>
      <w:rPr>
        <w:rFonts w:ascii="Symbol" w:hAnsi="Symbol" w:hint="default"/>
      </w:rPr>
    </w:lvl>
    <w:lvl w:ilvl="1" w:tplc="FFFFFFFF">
      <w:start w:val="1"/>
      <w:numFmt w:val="decimal"/>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BE2198A"/>
    <w:multiLevelType w:val="hybridMultilevel"/>
    <w:tmpl w:val="928EBD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E06EF"/>
    <w:multiLevelType w:val="hybridMultilevel"/>
    <w:tmpl w:val="8AC298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14F6D"/>
    <w:multiLevelType w:val="hybridMultilevel"/>
    <w:tmpl w:val="99C6A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A1429"/>
    <w:multiLevelType w:val="hybridMultilevel"/>
    <w:tmpl w:val="3B94F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CE3ACB"/>
    <w:multiLevelType w:val="hybridMultilevel"/>
    <w:tmpl w:val="24E857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02031"/>
    <w:multiLevelType w:val="hybridMultilevel"/>
    <w:tmpl w:val="EDEE7F4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7B1F1C"/>
    <w:multiLevelType w:val="hybridMultilevel"/>
    <w:tmpl w:val="AA201A36"/>
    <w:lvl w:ilvl="0" w:tplc="D2B4DCA6">
      <w:start w:val="1"/>
      <w:numFmt w:val="decimal"/>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2CAC"/>
    <w:multiLevelType w:val="hybridMultilevel"/>
    <w:tmpl w:val="4D44A37C"/>
    <w:lvl w:ilvl="0" w:tplc="7B7850CA">
      <w:start w:val="1"/>
      <w:numFmt w:val="decimal"/>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5" w15:restartNumberingAfterBreak="0">
    <w:nsid w:val="331A3A3A"/>
    <w:multiLevelType w:val="hybridMultilevel"/>
    <w:tmpl w:val="224E623E"/>
    <w:lvl w:ilvl="0" w:tplc="04090001">
      <w:start w:val="1"/>
      <w:numFmt w:val="bullet"/>
      <w:lvlText w:val=""/>
      <w:lvlJc w:val="left"/>
      <w:pPr>
        <w:ind w:left="2160" w:hanging="360"/>
      </w:pPr>
      <w:rPr>
        <w:rFonts w:ascii="Symbol" w:hAnsi="Symbol" w:hint="default"/>
      </w:rPr>
    </w:lvl>
    <w:lvl w:ilvl="1" w:tplc="FFFFFFFF">
      <w:start w:val="1"/>
      <w:numFmt w:val="decimal"/>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4030D5E"/>
    <w:multiLevelType w:val="hybridMultilevel"/>
    <w:tmpl w:val="05DAC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043B91"/>
    <w:multiLevelType w:val="hybridMultilevel"/>
    <w:tmpl w:val="24E8577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13799B"/>
    <w:multiLevelType w:val="hybridMultilevel"/>
    <w:tmpl w:val="485C599A"/>
    <w:lvl w:ilvl="0" w:tplc="90B4EDFA">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EE1A72"/>
    <w:multiLevelType w:val="hybridMultilevel"/>
    <w:tmpl w:val="17CC728A"/>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Arial" w:eastAsia="Calibri" w:hAnsi="Arial" w:cs="Arial"/>
      </w:rPr>
    </w:lvl>
    <w:lvl w:ilvl="2" w:tplc="FFFFFFFF">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C83D57"/>
    <w:multiLevelType w:val="hybridMultilevel"/>
    <w:tmpl w:val="C73858E6"/>
    <w:lvl w:ilvl="0" w:tplc="FFFFFFFF">
      <w:start w:val="1"/>
      <w:numFmt w:val="decimal"/>
      <w:lvlText w:val="%1."/>
      <w:lvlJc w:val="left"/>
      <w:pPr>
        <w:ind w:left="720" w:hanging="360"/>
      </w:pPr>
      <w:rPr>
        <w:rFonts w:hint="default"/>
        <w:sz w:val="24"/>
        <w:szCs w:val="24"/>
      </w:rPr>
    </w:lvl>
    <w:lvl w:ilvl="1" w:tplc="A27AA7C4">
      <w:start w:val="1"/>
      <w:numFmt w:val="lowerRoman"/>
      <w:lvlText w:val="%2."/>
      <w:lvlJc w:val="left"/>
      <w:pPr>
        <w:ind w:left="1440" w:hanging="360"/>
      </w:pPr>
      <w:rPr>
        <w:rFonts w:ascii="Arial" w:eastAsia="Calibri" w:hAnsi="Arial" w:cs="Arial"/>
      </w:rPr>
    </w:lvl>
    <w:lvl w:ilvl="2" w:tplc="FA8C84F0">
      <w:start w:val="1"/>
      <w:numFmt w:val="decimal"/>
      <w:lvlText w:val="%3."/>
      <w:lvlJc w:val="right"/>
      <w:pPr>
        <w:ind w:left="2160" w:hanging="180"/>
      </w:pPr>
      <w:rPr>
        <w:rFonts w:ascii="Arial" w:eastAsia="Calibri" w:hAnsi="Arial" w:cs="Aria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BC744F"/>
    <w:multiLevelType w:val="hybridMultilevel"/>
    <w:tmpl w:val="82661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14C67"/>
    <w:multiLevelType w:val="hybridMultilevel"/>
    <w:tmpl w:val="96DAC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DC34E4"/>
    <w:multiLevelType w:val="hybridMultilevel"/>
    <w:tmpl w:val="8AC298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3F01757"/>
    <w:multiLevelType w:val="hybridMultilevel"/>
    <w:tmpl w:val="17CC728A"/>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Arial" w:eastAsia="Calibri" w:hAnsi="Arial" w:cs="Arial"/>
      </w:rPr>
    </w:lvl>
    <w:lvl w:ilvl="2" w:tplc="FFFFFFFF">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4717A3"/>
    <w:multiLevelType w:val="hybridMultilevel"/>
    <w:tmpl w:val="19E81B24"/>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3"/>
  </w:num>
  <w:num w:numId="4">
    <w:abstractNumId w:val="8"/>
  </w:num>
  <w:num w:numId="5">
    <w:abstractNumId w:val="14"/>
  </w:num>
  <w:num w:numId="6">
    <w:abstractNumId w:val="22"/>
  </w:num>
  <w:num w:numId="7">
    <w:abstractNumId w:val="12"/>
  </w:num>
  <w:num w:numId="8">
    <w:abstractNumId w:val="10"/>
  </w:num>
  <w:num w:numId="9">
    <w:abstractNumId w:val="11"/>
  </w:num>
  <w:num w:numId="10">
    <w:abstractNumId w:val="6"/>
  </w:num>
  <w:num w:numId="11">
    <w:abstractNumId w:val="17"/>
  </w:num>
  <w:num w:numId="12">
    <w:abstractNumId w:val="20"/>
  </w:num>
  <w:num w:numId="13">
    <w:abstractNumId w:val="2"/>
  </w:num>
  <w:num w:numId="14">
    <w:abstractNumId w:val="18"/>
  </w:num>
  <w:num w:numId="15">
    <w:abstractNumId w:val="16"/>
  </w:num>
  <w:num w:numId="16">
    <w:abstractNumId w:val="24"/>
  </w:num>
  <w:num w:numId="17">
    <w:abstractNumId w:val="23"/>
  </w:num>
  <w:num w:numId="18">
    <w:abstractNumId w:val="7"/>
  </w:num>
  <w:num w:numId="19">
    <w:abstractNumId w:val="13"/>
  </w:num>
  <w:num w:numId="20">
    <w:abstractNumId w:val="5"/>
  </w:num>
  <w:num w:numId="21">
    <w:abstractNumId w:val="9"/>
  </w:num>
  <w:num w:numId="22">
    <w:abstractNumId w:val="15"/>
  </w:num>
  <w:num w:numId="23">
    <w:abstractNumId w:val="27"/>
  </w:num>
  <w:num w:numId="24">
    <w:abstractNumId w:val="4"/>
  </w:num>
  <w:num w:numId="25">
    <w:abstractNumId w:val="1"/>
  </w:num>
  <w:num w:numId="26">
    <w:abstractNumId w:val="25"/>
  </w:num>
  <w:num w:numId="27">
    <w:abstractNumId w:val="26"/>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3285"/>
    <w:rsid w:val="00004684"/>
    <w:rsid w:val="000048E8"/>
    <w:rsid w:val="00005144"/>
    <w:rsid w:val="0000554F"/>
    <w:rsid w:val="0000576A"/>
    <w:rsid w:val="000057A4"/>
    <w:rsid w:val="0000603B"/>
    <w:rsid w:val="000068CE"/>
    <w:rsid w:val="00006B84"/>
    <w:rsid w:val="000075D7"/>
    <w:rsid w:val="00007CF5"/>
    <w:rsid w:val="00010413"/>
    <w:rsid w:val="00010980"/>
    <w:rsid w:val="000136C9"/>
    <w:rsid w:val="000136DD"/>
    <w:rsid w:val="00013DF5"/>
    <w:rsid w:val="00013EF4"/>
    <w:rsid w:val="00013FAA"/>
    <w:rsid w:val="00014292"/>
    <w:rsid w:val="000143ED"/>
    <w:rsid w:val="00015A86"/>
    <w:rsid w:val="000161E1"/>
    <w:rsid w:val="0001671D"/>
    <w:rsid w:val="00016AA9"/>
    <w:rsid w:val="0001727F"/>
    <w:rsid w:val="00017385"/>
    <w:rsid w:val="00017D32"/>
    <w:rsid w:val="00017F8D"/>
    <w:rsid w:val="000200B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ADB"/>
    <w:rsid w:val="00027CF1"/>
    <w:rsid w:val="00027D62"/>
    <w:rsid w:val="00030518"/>
    <w:rsid w:val="0003076B"/>
    <w:rsid w:val="00031995"/>
    <w:rsid w:val="00031CA8"/>
    <w:rsid w:val="00031F5E"/>
    <w:rsid w:val="00031FC4"/>
    <w:rsid w:val="00032B0D"/>
    <w:rsid w:val="00033136"/>
    <w:rsid w:val="00033A38"/>
    <w:rsid w:val="00033A67"/>
    <w:rsid w:val="00033B80"/>
    <w:rsid w:val="00033BF9"/>
    <w:rsid w:val="00033F21"/>
    <w:rsid w:val="000347AD"/>
    <w:rsid w:val="000347E8"/>
    <w:rsid w:val="00034E7F"/>
    <w:rsid w:val="00035207"/>
    <w:rsid w:val="0003665A"/>
    <w:rsid w:val="00040153"/>
    <w:rsid w:val="00040796"/>
    <w:rsid w:val="000416C4"/>
    <w:rsid w:val="00041862"/>
    <w:rsid w:val="000422BE"/>
    <w:rsid w:val="00042FD3"/>
    <w:rsid w:val="0004309A"/>
    <w:rsid w:val="0004322F"/>
    <w:rsid w:val="00043697"/>
    <w:rsid w:val="00044AF5"/>
    <w:rsid w:val="00044DB9"/>
    <w:rsid w:val="00045325"/>
    <w:rsid w:val="00045692"/>
    <w:rsid w:val="00045C0E"/>
    <w:rsid w:val="00045CE1"/>
    <w:rsid w:val="000460EF"/>
    <w:rsid w:val="00046468"/>
    <w:rsid w:val="00046C5F"/>
    <w:rsid w:val="00047249"/>
    <w:rsid w:val="0004730D"/>
    <w:rsid w:val="00047F20"/>
    <w:rsid w:val="00050C39"/>
    <w:rsid w:val="00050F17"/>
    <w:rsid w:val="00051977"/>
    <w:rsid w:val="00051E3E"/>
    <w:rsid w:val="00052830"/>
    <w:rsid w:val="000537F3"/>
    <w:rsid w:val="00053C94"/>
    <w:rsid w:val="000543DC"/>
    <w:rsid w:val="000544B4"/>
    <w:rsid w:val="0005485B"/>
    <w:rsid w:val="000551EC"/>
    <w:rsid w:val="000563F6"/>
    <w:rsid w:val="000564E3"/>
    <w:rsid w:val="000579EE"/>
    <w:rsid w:val="00057BFA"/>
    <w:rsid w:val="000607D7"/>
    <w:rsid w:val="00060A8B"/>
    <w:rsid w:val="00060C79"/>
    <w:rsid w:val="0006119A"/>
    <w:rsid w:val="000613D1"/>
    <w:rsid w:val="000613DC"/>
    <w:rsid w:val="0006387F"/>
    <w:rsid w:val="00064918"/>
    <w:rsid w:val="00064C4A"/>
    <w:rsid w:val="00065B7F"/>
    <w:rsid w:val="00065C87"/>
    <w:rsid w:val="0006676E"/>
    <w:rsid w:val="00067117"/>
    <w:rsid w:val="000676C0"/>
    <w:rsid w:val="00067CE8"/>
    <w:rsid w:val="000713D8"/>
    <w:rsid w:val="000714E5"/>
    <w:rsid w:val="00071816"/>
    <w:rsid w:val="000719B0"/>
    <w:rsid w:val="00071D6B"/>
    <w:rsid w:val="00072278"/>
    <w:rsid w:val="0007258B"/>
    <w:rsid w:val="00072972"/>
    <w:rsid w:val="00073630"/>
    <w:rsid w:val="00073A86"/>
    <w:rsid w:val="00073A97"/>
    <w:rsid w:val="00073EE2"/>
    <w:rsid w:val="00074383"/>
    <w:rsid w:val="0007466C"/>
    <w:rsid w:val="00075E37"/>
    <w:rsid w:val="00075FCA"/>
    <w:rsid w:val="00076123"/>
    <w:rsid w:val="00076A71"/>
    <w:rsid w:val="0007706E"/>
    <w:rsid w:val="00077CD5"/>
    <w:rsid w:val="00077DC7"/>
    <w:rsid w:val="000806A4"/>
    <w:rsid w:val="0008085A"/>
    <w:rsid w:val="00080A8F"/>
    <w:rsid w:val="00080C22"/>
    <w:rsid w:val="00082547"/>
    <w:rsid w:val="00083038"/>
    <w:rsid w:val="000835CA"/>
    <w:rsid w:val="000837F5"/>
    <w:rsid w:val="00083B82"/>
    <w:rsid w:val="000849E5"/>
    <w:rsid w:val="000850F0"/>
    <w:rsid w:val="000855BD"/>
    <w:rsid w:val="00086A3F"/>
    <w:rsid w:val="00087441"/>
    <w:rsid w:val="00087511"/>
    <w:rsid w:val="000879ED"/>
    <w:rsid w:val="000906F7"/>
    <w:rsid w:val="000912CE"/>
    <w:rsid w:val="0009203B"/>
    <w:rsid w:val="000928F1"/>
    <w:rsid w:val="0009425C"/>
    <w:rsid w:val="00095194"/>
    <w:rsid w:val="000953D6"/>
    <w:rsid w:val="000970BA"/>
    <w:rsid w:val="000972B0"/>
    <w:rsid w:val="00097BBA"/>
    <w:rsid w:val="00097D6E"/>
    <w:rsid w:val="000A051C"/>
    <w:rsid w:val="000A1E7B"/>
    <w:rsid w:val="000A1E9B"/>
    <w:rsid w:val="000A29AB"/>
    <w:rsid w:val="000A2FB0"/>
    <w:rsid w:val="000A3319"/>
    <w:rsid w:val="000A35C1"/>
    <w:rsid w:val="000A3B75"/>
    <w:rsid w:val="000A3C0C"/>
    <w:rsid w:val="000A414E"/>
    <w:rsid w:val="000A423B"/>
    <w:rsid w:val="000A462B"/>
    <w:rsid w:val="000A53AE"/>
    <w:rsid w:val="000A5F95"/>
    <w:rsid w:val="000A672B"/>
    <w:rsid w:val="000A70B8"/>
    <w:rsid w:val="000A7148"/>
    <w:rsid w:val="000A7352"/>
    <w:rsid w:val="000A7624"/>
    <w:rsid w:val="000A79D9"/>
    <w:rsid w:val="000B09AD"/>
    <w:rsid w:val="000B0F9B"/>
    <w:rsid w:val="000B179B"/>
    <w:rsid w:val="000B2032"/>
    <w:rsid w:val="000B2321"/>
    <w:rsid w:val="000B2B69"/>
    <w:rsid w:val="000B36EA"/>
    <w:rsid w:val="000B40E3"/>
    <w:rsid w:val="000B40F9"/>
    <w:rsid w:val="000B43E8"/>
    <w:rsid w:val="000B4AB3"/>
    <w:rsid w:val="000B4B67"/>
    <w:rsid w:val="000B5288"/>
    <w:rsid w:val="000B5767"/>
    <w:rsid w:val="000B5854"/>
    <w:rsid w:val="000B59BF"/>
    <w:rsid w:val="000B5C22"/>
    <w:rsid w:val="000B62BC"/>
    <w:rsid w:val="000B6631"/>
    <w:rsid w:val="000B6767"/>
    <w:rsid w:val="000B7645"/>
    <w:rsid w:val="000B796A"/>
    <w:rsid w:val="000C0225"/>
    <w:rsid w:val="000C0513"/>
    <w:rsid w:val="000C0BB5"/>
    <w:rsid w:val="000C1A40"/>
    <w:rsid w:val="000C1C00"/>
    <w:rsid w:val="000C2248"/>
    <w:rsid w:val="000C24FE"/>
    <w:rsid w:val="000C33A4"/>
    <w:rsid w:val="000C3A05"/>
    <w:rsid w:val="000C3DEB"/>
    <w:rsid w:val="000C44E6"/>
    <w:rsid w:val="000C4906"/>
    <w:rsid w:val="000C4F99"/>
    <w:rsid w:val="000C5CE3"/>
    <w:rsid w:val="000C671B"/>
    <w:rsid w:val="000C79F4"/>
    <w:rsid w:val="000D03E1"/>
    <w:rsid w:val="000D08F4"/>
    <w:rsid w:val="000D09E0"/>
    <w:rsid w:val="000D0E6C"/>
    <w:rsid w:val="000D0F31"/>
    <w:rsid w:val="000D1409"/>
    <w:rsid w:val="000D27B8"/>
    <w:rsid w:val="000D3B59"/>
    <w:rsid w:val="000D3D4B"/>
    <w:rsid w:val="000D5071"/>
    <w:rsid w:val="000D5BC8"/>
    <w:rsid w:val="000D703A"/>
    <w:rsid w:val="000D7AAB"/>
    <w:rsid w:val="000D7F5C"/>
    <w:rsid w:val="000E00AA"/>
    <w:rsid w:val="000E02CB"/>
    <w:rsid w:val="000E1753"/>
    <w:rsid w:val="000E32F8"/>
    <w:rsid w:val="000E5B52"/>
    <w:rsid w:val="000E5B65"/>
    <w:rsid w:val="000E5BB5"/>
    <w:rsid w:val="000E605E"/>
    <w:rsid w:val="000E6B6D"/>
    <w:rsid w:val="000E7280"/>
    <w:rsid w:val="000E73C8"/>
    <w:rsid w:val="000F0B4B"/>
    <w:rsid w:val="000F0CEE"/>
    <w:rsid w:val="000F104E"/>
    <w:rsid w:val="000F107C"/>
    <w:rsid w:val="000F1A23"/>
    <w:rsid w:val="000F1FA2"/>
    <w:rsid w:val="000F2376"/>
    <w:rsid w:val="000F24D4"/>
    <w:rsid w:val="000F284B"/>
    <w:rsid w:val="000F36DB"/>
    <w:rsid w:val="000F4555"/>
    <w:rsid w:val="000F4BBE"/>
    <w:rsid w:val="000F58A0"/>
    <w:rsid w:val="000F5979"/>
    <w:rsid w:val="000F64D4"/>
    <w:rsid w:val="000F662F"/>
    <w:rsid w:val="000F6B19"/>
    <w:rsid w:val="000F728F"/>
    <w:rsid w:val="000F7685"/>
    <w:rsid w:val="000F7E11"/>
    <w:rsid w:val="00100377"/>
    <w:rsid w:val="00100415"/>
    <w:rsid w:val="001004D4"/>
    <w:rsid w:val="0010052A"/>
    <w:rsid w:val="00100798"/>
    <w:rsid w:val="00100F49"/>
    <w:rsid w:val="00101C30"/>
    <w:rsid w:val="00101D19"/>
    <w:rsid w:val="00101D92"/>
    <w:rsid w:val="00102EF9"/>
    <w:rsid w:val="00102FA1"/>
    <w:rsid w:val="00103171"/>
    <w:rsid w:val="00104095"/>
    <w:rsid w:val="0010470C"/>
    <w:rsid w:val="00104768"/>
    <w:rsid w:val="00104F5D"/>
    <w:rsid w:val="00105532"/>
    <w:rsid w:val="001058B3"/>
    <w:rsid w:val="00106206"/>
    <w:rsid w:val="00106295"/>
    <w:rsid w:val="001068F0"/>
    <w:rsid w:val="00107139"/>
    <w:rsid w:val="00107995"/>
    <w:rsid w:val="00107F54"/>
    <w:rsid w:val="00110CB1"/>
    <w:rsid w:val="00110D5C"/>
    <w:rsid w:val="001111CE"/>
    <w:rsid w:val="00111FF9"/>
    <w:rsid w:val="0011288F"/>
    <w:rsid w:val="00112DAA"/>
    <w:rsid w:val="00113083"/>
    <w:rsid w:val="00113394"/>
    <w:rsid w:val="00113704"/>
    <w:rsid w:val="001137F0"/>
    <w:rsid w:val="00113859"/>
    <w:rsid w:val="00114D9B"/>
    <w:rsid w:val="0011519E"/>
    <w:rsid w:val="001155D3"/>
    <w:rsid w:val="0011563E"/>
    <w:rsid w:val="001156E4"/>
    <w:rsid w:val="00115973"/>
    <w:rsid w:val="0011599B"/>
    <w:rsid w:val="00115E4D"/>
    <w:rsid w:val="001161A9"/>
    <w:rsid w:val="00116213"/>
    <w:rsid w:val="00116F25"/>
    <w:rsid w:val="001176FD"/>
    <w:rsid w:val="00117B3B"/>
    <w:rsid w:val="00117EB9"/>
    <w:rsid w:val="0012012B"/>
    <w:rsid w:val="00120693"/>
    <w:rsid w:val="00120C6A"/>
    <w:rsid w:val="00121B87"/>
    <w:rsid w:val="0012240A"/>
    <w:rsid w:val="00122C40"/>
    <w:rsid w:val="00122E49"/>
    <w:rsid w:val="00122EF2"/>
    <w:rsid w:val="001231C4"/>
    <w:rsid w:val="0012363F"/>
    <w:rsid w:val="00123C15"/>
    <w:rsid w:val="00123C9A"/>
    <w:rsid w:val="00124119"/>
    <w:rsid w:val="00124BAD"/>
    <w:rsid w:val="00124BDF"/>
    <w:rsid w:val="001252AC"/>
    <w:rsid w:val="0012576F"/>
    <w:rsid w:val="00125A63"/>
    <w:rsid w:val="00125B95"/>
    <w:rsid w:val="00126477"/>
    <w:rsid w:val="001265FB"/>
    <w:rsid w:val="00126BEE"/>
    <w:rsid w:val="00126F30"/>
    <w:rsid w:val="00130B31"/>
    <w:rsid w:val="0013119C"/>
    <w:rsid w:val="0013166C"/>
    <w:rsid w:val="00134BCF"/>
    <w:rsid w:val="001358BA"/>
    <w:rsid w:val="001401F3"/>
    <w:rsid w:val="001405F7"/>
    <w:rsid w:val="00140952"/>
    <w:rsid w:val="00140A61"/>
    <w:rsid w:val="001420B4"/>
    <w:rsid w:val="00142ED2"/>
    <w:rsid w:val="00143982"/>
    <w:rsid w:val="00143F66"/>
    <w:rsid w:val="001441E5"/>
    <w:rsid w:val="00145551"/>
    <w:rsid w:val="001468F0"/>
    <w:rsid w:val="00146B72"/>
    <w:rsid w:val="00147468"/>
    <w:rsid w:val="00147B03"/>
    <w:rsid w:val="00150303"/>
    <w:rsid w:val="00150487"/>
    <w:rsid w:val="001506D5"/>
    <w:rsid w:val="0015085F"/>
    <w:rsid w:val="00150C01"/>
    <w:rsid w:val="00150C96"/>
    <w:rsid w:val="00150CA2"/>
    <w:rsid w:val="001515E2"/>
    <w:rsid w:val="00151AC1"/>
    <w:rsid w:val="001521D3"/>
    <w:rsid w:val="0015231E"/>
    <w:rsid w:val="00152D1A"/>
    <w:rsid w:val="00153744"/>
    <w:rsid w:val="0015381C"/>
    <w:rsid w:val="00153DB2"/>
    <w:rsid w:val="00153E1C"/>
    <w:rsid w:val="00153E8B"/>
    <w:rsid w:val="00154570"/>
    <w:rsid w:val="00154CC1"/>
    <w:rsid w:val="00155251"/>
    <w:rsid w:val="00155EA0"/>
    <w:rsid w:val="0015622E"/>
    <w:rsid w:val="0015685D"/>
    <w:rsid w:val="00157AF9"/>
    <w:rsid w:val="00161333"/>
    <w:rsid w:val="0016298D"/>
    <w:rsid w:val="00162E96"/>
    <w:rsid w:val="0016395E"/>
    <w:rsid w:val="00163AB8"/>
    <w:rsid w:val="00163D8D"/>
    <w:rsid w:val="00163EBA"/>
    <w:rsid w:val="00164C01"/>
    <w:rsid w:val="00165578"/>
    <w:rsid w:val="00165C0D"/>
    <w:rsid w:val="00166DE2"/>
    <w:rsid w:val="00167395"/>
    <w:rsid w:val="001676FF"/>
    <w:rsid w:val="00167DF0"/>
    <w:rsid w:val="0017021B"/>
    <w:rsid w:val="001709F0"/>
    <w:rsid w:val="00170A0F"/>
    <w:rsid w:val="00170B8E"/>
    <w:rsid w:val="00171435"/>
    <w:rsid w:val="00171D55"/>
    <w:rsid w:val="00173040"/>
    <w:rsid w:val="00173499"/>
    <w:rsid w:val="001739B7"/>
    <w:rsid w:val="00174D4C"/>
    <w:rsid w:val="0017578C"/>
    <w:rsid w:val="00175B2E"/>
    <w:rsid w:val="00176255"/>
    <w:rsid w:val="001768DC"/>
    <w:rsid w:val="00176B8F"/>
    <w:rsid w:val="00176F56"/>
    <w:rsid w:val="001773CC"/>
    <w:rsid w:val="00177718"/>
    <w:rsid w:val="0017790B"/>
    <w:rsid w:val="00177B8F"/>
    <w:rsid w:val="00177FB1"/>
    <w:rsid w:val="00180325"/>
    <w:rsid w:val="00180814"/>
    <w:rsid w:val="00180D4F"/>
    <w:rsid w:val="00180FDF"/>
    <w:rsid w:val="00181277"/>
    <w:rsid w:val="001819C8"/>
    <w:rsid w:val="0018205D"/>
    <w:rsid w:val="00183943"/>
    <w:rsid w:val="00184680"/>
    <w:rsid w:val="00184EE8"/>
    <w:rsid w:val="00185084"/>
    <w:rsid w:val="001876A9"/>
    <w:rsid w:val="00187A68"/>
    <w:rsid w:val="00187C0E"/>
    <w:rsid w:val="00191BE9"/>
    <w:rsid w:val="00192392"/>
    <w:rsid w:val="0019250D"/>
    <w:rsid w:val="001926F7"/>
    <w:rsid w:val="001929D1"/>
    <w:rsid w:val="0019334E"/>
    <w:rsid w:val="00193576"/>
    <w:rsid w:val="00193718"/>
    <w:rsid w:val="001947C3"/>
    <w:rsid w:val="00194EDB"/>
    <w:rsid w:val="00196269"/>
    <w:rsid w:val="001966DA"/>
    <w:rsid w:val="001969E7"/>
    <w:rsid w:val="00196B49"/>
    <w:rsid w:val="00196E95"/>
    <w:rsid w:val="00196F93"/>
    <w:rsid w:val="0019707F"/>
    <w:rsid w:val="00197ABD"/>
    <w:rsid w:val="00197E79"/>
    <w:rsid w:val="001A072A"/>
    <w:rsid w:val="001A0BB1"/>
    <w:rsid w:val="001A0D09"/>
    <w:rsid w:val="001A0F1E"/>
    <w:rsid w:val="001A14E8"/>
    <w:rsid w:val="001A1896"/>
    <w:rsid w:val="001A2305"/>
    <w:rsid w:val="001A3DE7"/>
    <w:rsid w:val="001A47F8"/>
    <w:rsid w:val="001A4BEC"/>
    <w:rsid w:val="001A554A"/>
    <w:rsid w:val="001A5A0E"/>
    <w:rsid w:val="001A5C79"/>
    <w:rsid w:val="001A5E74"/>
    <w:rsid w:val="001A5F30"/>
    <w:rsid w:val="001A5FD8"/>
    <w:rsid w:val="001A61C7"/>
    <w:rsid w:val="001A688A"/>
    <w:rsid w:val="001A6DEC"/>
    <w:rsid w:val="001A6EB9"/>
    <w:rsid w:val="001A7AEE"/>
    <w:rsid w:val="001A7DEC"/>
    <w:rsid w:val="001A7FB5"/>
    <w:rsid w:val="001B013A"/>
    <w:rsid w:val="001B01E3"/>
    <w:rsid w:val="001B0749"/>
    <w:rsid w:val="001B0971"/>
    <w:rsid w:val="001B0AF9"/>
    <w:rsid w:val="001B1160"/>
    <w:rsid w:val="001B132D"/>
    <w:rsid w:val="001B1E04"/>
    <w:rsid w:val="001B228D"/>
    <w:rsid w:val="001B24B5"/>
    <w:rsid w:val="001B28AA"/>
    <w:rsid w:val="001B2B41"/>
    <w:rsid w:val="001B3602"/>
    <w:rsid w:val="001B3D4C"/>
    <w:rsid w:val="001B3E3A"/>
    <w:rsid w:val="001B4C11"/>
    <w:rsid w:val="001C0DA9"/>
    <w:rsid w:val="001C1534"/>
    <w:rsid w:val="001C1EA8"/>
    <w:rsid w:val="001C210B"/>
    <w:rsid w:val="001C29BE"/>
    <w:rsid w:val="001C2AF5"/>
    <w:rsid w:val="001C3B1D"/>
    <w:rsid w:val="001C5A61"/>
    <w:rsid w:val="001C61D4"/>
    <w:rsid w:val="001C6B0B"/>
    <w:rsid w:val="001C70B3"/>
    <w:rsid w:val="001C7550"/>
    <w:rsid w:val="001C757F"/>
    <w:rsid w:val="001C7767"/>
    <w:rsid w:val="001C7A8B"/>
    <w:rsid w:val="001C7DA3"/>
    <w:rsid w:val="001D0E7D"/>
    <w:rsid w:val="001D1F2C"/>
    <w:rsid w:val="001D3B8B"/>
    <w:rsid w:val="001D3D2D"/>
    <w:rsid w:val="001D3E26"/>
    <w:rsid w:val="001D4596"/>
    <w:rsid w:val="001D46E7"/>
    <w:rsid w:val="001D4890"/>
    <w:rsid w:val="001D559F"/>
    <w:rsid w:val="001D78C4"/>
    <w:rsid w:val="001D7C8E"/>
    <w:rsid w:val="001E0127"/>
    <w:rsid w:val="001E09ED"/>
    <w:rsid w:val="001E3ADC"/>
    <w:rsid w:val="001E414E"/>
    <w:rsid w:val="001E43B0"/>
    <w:rsid w:val="001E4B95"/>
    <w:rsid w:val="001E52E2"/>
    <w:rsid w:val="001E579B"/>
    <w:rsid w:val="001E5913"/>
    <w:rsid w:val="001E5BEF"/>
    <w:rsid w:val="001E640F"/>
    <w:rsid w:val="001E6F6E"/>
    <w:rsid w:val="001E6F9F"/>
    <w:rsid w:val="001E7823"/>
    <w:rsid w:val="001F0B4A"/>
    <w:rsid w:val="001F1142"/>
    <w:rsid w:val="001F12A3"/>
    <w:rsid w:val="001F152E"/>
    <w:rsid w:val="001F26DB"/>
    <w:rsid w:val="001F3844"/>
    <w:rsid w:val="001F44AF"/>
    <w:rsid w:val="001F5545"/>
    <w:rsid w:val="001F6312"/>
    <w:rsid w:val="001F6D8E"/>
    <w:rsid w:val="001F7E01"/>
    <w:rsid w:val="001F7EE5"/>
    <w:rsid w:val="001F7F39"/>
    <w:rsid w:val="00202220"/>
    <w:rsid w:val="00202366"/>
    <w:rsid w:val="002028CA"/>
    <w:rsid w:val="00202FCE"/>
    <w:rsid w:val="00203519"/>
    <w:rsid w:val="002038A4"/>
    <w:rsid w:val="0020473B"/>
    <w:rsid w:val="0020520B"/>
    <w:rsid w:val="002059C8"/>
    <w:rsid w:val="00206B14"/>
    <w:rsid w:val="00206CA0"/>
    <w:rsid w:val="002072E6"/>
    <w:rsid w:val="0020747A"/>
    <w:rsid w:val="0020772E"/>
    <w:rsid w:val="002077D2"/>
    <w:rsid w:val="00207BD4"/>
    <w:rsid w:val="002100D4"/>
    <w:rsid w:val="00210D33"/>
    <w:rsid w:val="00210F00"/>
    <w:rsid w:val="0021252A"/>
    <w:rsid w:val="00212799"/>
    <w:rsid w:val="002130E1"/>
    <w:rsid w:val="00213841"/>
    <w:rsid w:val="00214A45"/>
    <w:rsid w:val="00214FDF"/>
    <w:rsid w:val="00215AC3"/>
    <w:rsid w:val="00215B9C"/>
    <w:rsid w:val="0021623A"/>
    <w:rsid w:val="002164F1"/>
    <w:rsid w:val="0021651C"/>
    <w:rsid w:val="0021729B"/>
    <w:rsid w:val="00217A81"/>
    <w:rsid w:val="00217ADE"/>
    <w:rsid w:val="00220AFB"/>
    <w:rsid w:val="0022144D"/>
    <w:rsid w:val="00221606"/>
    <w:rsid w:val="0022257C"/>
    <w:rsid w:val="00222BC9"/>
    <w:rsid w:val="00222D0F"/>
    <w:rsid w:val="00222D24"/>
    <w:rsid w:val="00223226"/>
    <w:rsid w:val="00223AA1"/>
    <w:rsid w:val="00223D59"/>
    <w:rsid w:val="002246A6"/>
    <w:rsid w:val="0022474D"/>
    <w:rsid w:val="00225A13"/>
    <w:rsid w:val="00226DC6"/>
    <w:rsid w:val="00226F4A"/>
    <w:rsid w:val="00227298"/>
    <w:rsid w:val="00227A68"/>
    <w:rsid w:val="002305AA"/>
    <w:rsid w:val="002306C1"/>
    <w:rsid w:val="00230E5D"/>
    <w:rsid w:val="00230E96"/>
    <w:rsid w:val="002324EC"/>
    <w:rsid w:val="002326D8"/>
    <w:rsid w:val="00232B21"/>
    <w:rsid w:val="002334E0"/>
    <w:rsid w:val="002335B8"/>
    <w:rsid w:val="00233C71"/>
    <w:rsid w:val="00233E15"/>
    <w:rsid w:val="0023435F"/>
    <w:rsid w:val="0023476F"/>
    <w:rsid w:val="002349A7"/>
    <w:rsid w:val="002358DC"/>
    <w:rsid w:val="00235D57"/>
    <w:rsid w:val="00235F29"/>
    <w:rsid w:val="00236929"/>
    <w:rsid w:val="00236D0A"/>
    <w:rsid w:val="00236E97"/>
    <w:rsid w:val="00236EF8"/>
    <w:rsid w:val="0023725C"/>
    <w:rsid w:val="00237F4F"/>
    <w:rsid w:val="002405FE"/>
    <w:rsid w:val="0024107D"/>
    <w:rsid w:val="002436F5"/>
    <w:rsid w:val="002446A1"/>
    <w:rsid w:val="00244C53"/>
    <w:rsid w:val="002469EA"/>
    <w:rsid w:val="00246C88"/>
    <w:rsid w:val="002470B5"/>
    <w:rsid w:val="002477DD"/>
    <w:rsid w:val="00247944"/>
    <w:rsid w:val="00247CBD"/>
    <w:rsid w:val="00247CF1"/>
    <w:rsid w:val="002502A2"/>
    <w:rsid w:val="002503AC"/>
    <w:rsid w:val="002504AF"/>
    <w:rsid w:val="00250545"/>
    <w:rsid w:val="00250709"/>
    <w:rsid w:val="00250760"/>
    <w:rsid w:val="00250A33"/>
    <w:rsid w:val="0025264D"/>
    <w:rsid w:val="002529C3"/>
    <w:rsid w:val="00252A3E"/>
    <w:rsid w:val="00253105"/>
    <w:rsid w:val="00253495"/>
    <w:rsid w:val="00254A7C"/>
    <w:rsid w:val="00254B16"/>
    <w:rsid w:val="00255ABA"/>
    <w:rsid w:val="0025617C"/>
    <w:rsid w:val="002576B9"/>
    <w:rsid w:val="00257E2E"/>
    <w:rsid w:val="00260B29"/>
    <w:rsid w:val="00260E17"/>
    <w:rsid w:val="00260F9E"/>
    <w:rsid w:val="00262258"/>
    <w:rsid w:val="0026243D"/>
    <w:rsid w:val="00262A63"/>
    <w:rsid w:val="00262C46"/>
    <w:rsid w:val="00262D49"/>
    <w:rsid w:val="00262EC2"/>
    <w:rsid w:val="0026385B"/>
    <w:rsid w:val="00264DBC"/>
    <w:rsid w:val="00265142"/>
    <w:rsid w:val="0026580E"/>
    <w:rsid w:val="002662C9"/>
    <w:rsid w:val="002669D1"/>
    <w:rsid w:val="0026748D"/>
    <w:rsid w:val="00267CD2"/>
    <w:rsid w:val="00270E39"/>
    <w:rsid w:val="00270F89"/>
    <w:rsid w:val="00271A81"/>
    <w:rsid w:val="00271AA3"/>
    <w:rsid w:val="00272153"/>
    <w:rsid w:val="0027251C"/>
    <w:rsid w:val="002726BD"/>
    <w:rsid w:val="00272964"/>
    <w:rsid w:val="00272E14"/>
    <w:rsid w:val="00273DBB"/>
    <w:rsid w:val="00273E70"/>
    <w:rsid w:val="00276262"/>
    <w:rsid w:val="0027641B"/>
    <w:rsid w:val="002769F9"/>
    <w:rsid w:val="00277AC1"/>
    <w:rsid w:val="00277B4B"/>
    <w:rsid w:val="00277BFA"/>
    <w:rsid w:val="00280189"/>
    <w:rsid w:val="002803C3"/>
    <w:rsid w:val="002808E1"/>
    <w:rsid w:val="00280B8D"/>
    <w:rsid w:val="00283065"/>
    <w:rsid w:val="00283160"/>
    <w:rsid w:val="00283489"/>
    <w:rsid w:val="00283B02"/>
    <w:rsid w:val="00283F79"/>
    <w:rsid w:val="0028432C"/>
    <w:rsid w:val="00284B27"/>
    <w:rsid w:val="00284EA3"/>
    <w:rsid w:val="00285065"/>
    <w:rsid w:val="00285177"/>
    <w:rsid w:val="0028520F"/>
    <w:rsid w:val="00286DA0"/>
    <w:rsid w:val="00286EDD"/>
    <w:rsid w:val="00287BC5"/>
    <w:rsid w:val="002902CA"/>
    <w:rsid w:val="00290454"/>
    <w:rsid w:val="0029146A"/>
    <w:rsid w:val="00291795"/>
    <w:rsid w:val="002920D3"/>
    <w:rsid w:val="00292385"/>
    <w:rsid w:val="00293630"/>
    <w:rsid w:val="002948B7"/>
    <w:rsid w:val="00294A1D"/>
    <w:rsid w:val="00294F46"/>
    <w:rsid w:val="002951D1"/>
    <w:rsid w:val="00295C4C"/>
    <w:rsid w:val="00295F21"/>
    <w:rsid w:val="00296523"/>
    <w:rsid w:val="0029685E"/>
    <w:rsid w:val="002A0359"/>
    <w:rsid w:val="002A0996"/>
    <w:rsid w:val="002A0B50"/>
    <w:rsid w:val="002A11E3"/>
    <w:rsid w:val="002A1217"/>
    <w:rsid w:val="002A12F7"/>
    <w:rsid w:val="002A2080"/>
    <w:rsid w:val="002A20A4"/>
    <w:rsid w:val="002A22AE"/>
    <w:rsid w:val="002A30CE"/>
    <w:rsid w:val="002A3612"/>
    <w:rsid w:val="002A3FBA"/>
    <w:rsid w:val="002A47E2"/>
    <w:rsid w:val="002A492A"/>
    <w:rsid w:val="002A4980"/>
    <w:rsid w:val="002A511C"/>
    <w:rsid w:val="002A5A09"/>
    <w:rsid w:val="002A6F6C"/>
    <w:rsid w:val="002A74F6"/>
    <w:rsid w:val="002B05AC"/>
    <w:rsid w:val="002B0950"/>
    <w:rsid w:val="002B0F07"/>
    <w:rsid w:val="002B1ABE"/>
    <w:rsid w:val="002B1AF9"/>
    <w:rsid w:val="002B1D96"/>
    <w:rsid w:val="002B1F01"/>
    <w:rsid w:val="002B1F2B"/>
    <w:rsid w:val="002B1F6F"/>
    <w:rsid w:val="002B2038"/>
    <w:rsid w:val="002B219A"/>
    <w:rsid w:val="002B23D2"/>
    <w:rsid w:val="002B25CE"/>
    <w:rsid w:val="002B36E3"/>
    <w:rsid w:val="002B3883"/>
    <w:rsid w:val="002B3CDE"/>
    <w:rsid w:val="002B4251"/>
    <w:rsid w:val="002B5312"/>
    <w:rsid w:val="002B53A2"/>
    <w:rsid w:val="002B56BE"/>
    <w:rsid w:val="002B5726"/>
    <w:rsid w:val="002B5D20"/>
    <w:rsid w:val="002B5D77"/>
    <w:rsid w:val="002B6DBC"/>
    <w:rsid w:val="002B76EE"/>
    <w:rsid w:val="002C033A"/>
    <w:rsid w:val="002C1677"/>
    <w:rsid w:val="002C1A24"/>
    <w:rsid w:val="002C1AA2"/>
    <w:rsid w:val="002C299A"/>
    <w:rsid w:val="002C3407"/>
    <w:rsid w:val="002C3B73"/>
    <w:rsid w:val="002C3CEC"/>
    <w:rsid w:val="002C3FA9"/>
    <w:rsid w:val="002C56EA"/>
    <w:rsid w:val="002C5825"/>
    <w:rsid w:val="002C5EA7"/>
    <w:rsid w:val="002C5F62"/>
    <w:rsid w:val="002C6878"/>
    <w:rsid w:val="002C737D"/>
    <w:rsid w:val="002C7437"/>
    <w:rsid w:val="002C7517"/>
    <w:rsid w:val="002D0337"/>
    <w:rsid w:val="002D037A"/>
    <w:rsid w:val="002D0658"/>
    <w:rsid w:val="002D0930"/>
    <w:rsid w:val="002D10EB"/>
    <w:rsid w:val="002D1642"/>
    <w:rsid w:val="002D1BDF"/>
    <w:rsid w:val="002D1D42"/>
    <w:rsid w:val="002D2232"/>
    <w:rsid w:val="002D274C"/>
    <w:rsid w:val="002D297E"/>
    <w:rsid w:val="002D3631"/>
    <w:rsid w:val="002D3D26"/>
    <w:rsid w:val="002D40F6"/>
    <w:rsid w:val="002D42BE"/>
    <w:rsid w:val="002D514E"/>
    <w:rsid w:val="002D57D0"/>
    <w:rsid w:val="002D5FEA"/>
    <w:rsid w:val="002D7194"/>
    <w:rsid w:val="002D7584"/>
    <w:rsid w:val="002E16B3"/>
    <w:rsid w:val="002E354A"/>
    <w:rsid w:val="002E3D6B"/>
    <w:rsid w:val="002E467D"/>
    <w:rsid w:val="002E4E9F"/>
    <w:rsid w:val="002E5373"/>
    <w:rsid w:val="002E5FF9"/>
    <w:rsid w:val="002E6275"/>
    <w:rsid w:val="002E6665"/>
    <w:rsid w:val="002E66B6"/>
    <w:rsid w:val="002E689B"/>
    <w:rsid w:val="002E6DC8"/>
    <w:rsid w:val="002E6F98"/>
    <w:rsid w:val="002E7058"/>
    <w:rsid w:val="002E72A6"/>
    <w:rsid w:val="002E78FF"/>
    <w:rsid w:val="002E7E80"/>
    <w:rsid w:val="002F08C1"/>
    <w:rsid w:val="002F09A0"/>
    <w:rsid w:val="002F0F9C"/>
    <w:rsid w:val="002F167B"/>
    <w:rsid w:val="002F17AB"/>
    <w:rsid w:val="002F1892"/>
    <w:rsid w:val="002F1D44"/>
    <w:rsid w:val="002F2204"/>
    <w:rsid w:val="002F2595"/>
    <w:rsid w:val="002F25D4"/>
    <w:rsid w:val="002F2982"/>
    <w:rsid w:val="002F31EA"/>
    <w:rsid w:val="002F3470"/>
    <w:rsid w:val="002F3AC4"/>
    <w:rsid w:val="002F4E19"/>
    <w:rsid w:val="002F5707"/>
    <w:rsid w:val="002F66C4"/>
    <w:rsid w:val="002F6CC2"/>
    <w:rsid w:val="002F6DA4"/>
    <w:rsid w:val="002F74AA"/>
    <w:rsid w:val="002F76DC"/>
    <w:rsid w:val="002F7BB5"/>
    <w:rsid w:val="002F7C4D"/>
    <w:rsid w:val="003000D9"/>
    <w:rsid w:val="003008B6"/>
    <w:rsid w:val="00301778"/>
    <w:rsid w:val="00301D36"/>
    <w:rsid w:val="0030233C"/>
    <w:rsid w:val="00302388"/>
    <w:rsid w:val="003030E6"/>
    <w:rsid w:val="00303304"/>
    <w:rsid w:val="00303BEB"/>
    <w:rsid w:val="00304846"/>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A5"/>
    <w:rsid w:val="003210DF"/>
    <w:rsid w:val="00325087"/>
    <w:rsid w:val="003251EA"/>
    <w:rsid w:val="00325444"/>
    <w:rsid w:val="00325748"/>
    <w:rsid w:val="00325D75"/>
    <w:rsid w:val="00325DB5"/>
    <w:rsid w:val="003260A6"/>
    <w:rsid w:val="00326A5C"/>
    <w:rsid w:val="00326DB5"/>
    <w:rsid w:val="00326FA7"/>
    <w:rsid w:val="003273BD"/>
    <w:rsid w:val="0032743D"/>
    <w:rsid w:val="00327741"/>
    <w:rsid w:val="00327D22"/>
    <w:rsid w:val="00327D57"/>
    <w:rsid w:val="00330ED3"/>
    <w:rsid w:val="00331DDB"/>
    <w:rsid w:val="003327AD"/>
    <w:rsid w:val="003328D7"/>
    <w:rsid w:val="003339A2"/>
    <w:rsid w:val="003339BC"/>
    <w:rsid w:val="003347F2"/>
    <w:rsid w:val="00334EE5"/>
    <w:rsid w:val="003350B4"/>
    <w:rsid w:val="00335A54"/>
    <w:rsid w:val="00336681"/>
    <w:rsid w:val="0033718F"/>
    <w:rsid w:val="00337662"/>
    <w:rsid w:val="0034036C"/>
    <w:rsid w:val="00340F68"/>
    <w:rsid w:val="0034235A"/>
    <w:rsid w:val="003425D5"/>
    <w:rsid w:val="0034324D"/>
    <w:rsid w:val="0034383C"/>
    <w:rsid w:val="00343D45"/>
    <w:rsid w:val="00343F5A"/>
    <w:rsid w:val="003443B8"/>
    <w:rsid w:val="0034443E"/>
    <w:rsid w:val="00344968"/>
    <w:rsid w:val="00344B11"/>
    <w:rsid w:val="0034507E"/>
    <w:rsid w:val="00345801"/>
    <w:rsid w:val="00345DFD"/>
    <w:rsid w:val="00345FAA"/>
    <w:rsid w:val="003466D2"/>
    <w:rsid w:val="00346865"/>
    <w:rsid w:val="0034695F"/>
    <w:rsid w:val="00347090"/>
    <w:rsid w:val="003475E8"/>
    <w:rsid w:val="00347C0B"/>
    <w:rsid w:val="00347D57"/>
    <w:rsid w:val="003512DB"/>
    <w:rsid w:val="00351CD3"/>
    <w:rsid w:val="003527E6"/>
    <w:rsid w:val="00353168"/>
    <w:rsid w:val="00353CA0"/>
    <w:rsid w:val="0035418A"/>
    <w:rsid w:val="00354F62"/>
    <w:rsid w:val="003557A3"/>
    <w:rsid w:val="00355B31"/>
    <w:rsid w:val="00355FD4"/>
    <w:rsid w:val="0035664E"/>
    <w:rsid w:val="00356C30"/>
    <w:rsid w:val="00356E24"/>
    <w:rsid w:val="00357440"/>
    <w:rsid w:val="003610A6"/>
    <w:rsid w:val="00362E88"/>
    <w:rsid w:val="003630D7"/>
    <w:rsid w:val="003639B7"/>
    <w:rsid w:val="00363CAC"/>
    <w:rsid w:val="00363CF2"/>
    <w:rsid w:val="00365B4B"/>
    <w:rsid w:val="00366996"/>
    <w:rsid w:val="00366B3F"/>
    <w:rsid w:val="00366CD3"/>
    <w:rsid w:val="00367FC5"/>
    <w:rsid w:val="003706CB"/>
    <w:rsid w:val="003726AE"/>
    <w:rsid w:val="0037327D"/>
    <w:rsid w:val="00373EB5"/>
    <w:rsid w:val="00374521"/>
    <w:rsid w:val="0037481D"/>
    <w:rsid w:val="00374B04"/>
    <w:rsid w:val="00376C94"/>
    <w:rsid w:val="00376E1B"/>
    <w:rsid w:val="00377E7B"/>
    <w:rsid w:val="00382D4F"/>
    <w:rsid w:val="003846A7"/>
    <w:rsid w:val="00384F65"/>
    <w:rsid w:val="00385124"/>
    <w:rsid w:val="00387904"/>
    <w:rsid w:val="00390B6A"/>
    <w:rsid w:val="0039154C"/>
    <w:rsid w:val="00391701"/>
    <w:rsid w:val="00391F71"/>
    <w:rsid w:val="00392164"/>
    <w:rsid w:val="00392E0B"/>
    <w:rsid w:val="00392E73"/>
    <w:rsid w:val="003932B0"/>
    <w:rsid w:val="003941EF"/>
    <w:rsid w:val="00394D2B"/>
    <w:rsid w:val="003951D4"/>
    <w:rsid w:val="003967BC"/>
    <w:rsid w:val="00396B65"/>
    <w:rsid w:val="00396CE1"/>
    <w:rsid w:val="00397D67"/>
    <w:rsid w:val="003A18BC"/>
    <w:rsid w:val="003A2D39"/>
    <w:rsid w:val="003A2F90"/>
    <w:rsid w:val="003A3126"/>
    <w:rsid w:val="003A480F"/>
    <w:rsid w:val="003A5256"/>
    <w:rsid w:val="003A667C"/>
    <w:rsid w:val="003A6976"/>
    <w:rsid w:val="003A6BD2"/>
    <w:rsid w:val="003A6EFF"/>
    <w:rsid w:val="003A7386"/>
    <w:rsid w:val="003A7A13"/>
    <w:rsid w:val="003B0786"/>
    <w:rsid w:val="003B0D86"/>
    <w:rsid w:val="003B0E8F"/>
    <w:rsid w:val="003B1166"/>
    <w:rsid w:val="003B13CD"/>
    <w:rsid w:val="003B209F"/>
    <w:rsid w:val="003B20B5"/>
    <w:rsid w:val="003B2E20"/>
    <w:rsid w:val="003B3F45"/>
    <w:rsid w:val="003B4162"/>
    <w:rsid w:val="003B45DA"/>
    <w:rsid w:val="003B4C37"/>
    <w:rsid w:val="003B4F8A"/>
    <w:rsid w:val="003B524B"/>
    <w:rsid w:val="003B546D"/>
    <w:rsid w:val="003B5914"/>
    <w:rsid w:val="003B5A39"/>
    <w:rsid w:val="003B6592"/>
    <w:rsid w:val="003B67A1"/>
    <w:rsid w:val="003B6C25"/>
    <w:rsid w:val="003B7C39"/>
    <w:rsid w:val="003B7F9A"/>
    <w:rsid w:val="003C042C"/>
    <w:rsid w:val="003C0574"/>
    <w:rsid w:val="003C0E44"/>
    <w:rsid w:val="003C1B2D"/>
    <w:rsid w:val="003C2DAE"/>
    <w:rsid w:val="003C375F"/>
    <w:rsid w:val="003C38A6"/>
    <w:rsid w:val="003C3977"/>
    <w:rsid w:val="003C4121"/>
    <w:rsid w:val="003C4F07"/>
    <w:rsid w:val="003C5510"/>
    <w:rsid w:val="003C5565"/>
    <w:rsid w:val="003C5683"/>
    <w:rsid w:val="003C5DC0"/>
    <w:rsid w:val="003C6F54"/>
    <w:rsid w:val="003C7516"/>
    <w:rsid w:val="003C752B"/>
    <w:rsid w:val="003C7C4F"/>
    <w:rsid w:val="003C7E3F"/>
    <w:rsid w:val="003D0031"/>
    <w:rsid w:val="003D0241"/>
    <w:rsid w:val="003D05F8"/>
    <w:rsid w:val="003D0954"/>
    <w:rsid w:val="003D13FA"/>
    <w:rsid w:val="003D14F8"/>
    <w:rsid w:val="003D1C3D"/>
    <w:rsid w:val="003D2110"/>
    <w:rsid w:val="003D265B"/>
    <w:rsid w:val="003D4C13"/>
    <w:rsid w:val="003D4D44"/>
    <w:rsid w:val="003D4DF6"/>
    <w:rsid w:val="003D5D41"/>
    <w:rsid w:val="003D65F5"/>
    <w:rsid w:val="003D6DCF"/>
    <w:rsid w:val="003D7382"/>
    <w:rsid w:val="003D7C9B"/>
    <w:rsid w:val="003E06CD"/>
    <w:rsid w:val="003E0A82"/>
    <w:rsid w:val="003E1027"/>
    <w:rsid w:val="003E10A1"/>
    <w:rsid w:val="003E123C"/>
    <w:rsid w:val="003E1B94"/>
    <w:rsid w:val="003E1DF7"/>
    <w:rsid w:val="003E1EA8"/>
    <w:rsid w:val="003E2456"/>
    <w:rsid w:val="003E2A2D"/>
    <w:rsid w:val="003E2E37"/>
    <w:rsid w:val="003E3306"/>
    <w:rsid w:val="003E3E07"/>
    <w:rsid w:val="003E456B"/>
    <w:rsid w:val="003E634A"/>
    <w:rsid w:val="003E6646"/>
    <w:rsid w:val="003E6E05"/>
    <w:rsid w:val="003E6E73"/>
    <w:rsid w:val="003E6F6D"/>
    <w:rsid w:val="003E7618"/>
    <w:rsid w:val="003F2EFA"/>
    <w:rsid w:val="003F3810"/>
    <w:rsid w:val="003F386B"/>
    <w:rsid w:val="003F40BF"/>
    <w:rsid w:val="003F4651"/>
    <w:rsid w:val="003F4B9B"/>
    <w:rsid w:val="003F50E3"/>
    <w:rsid w:val="003F51C2"/>
    <w:rsid w:val="003F5D81"/>
    <w:rsid w:val="003F5F7C"/>
    <w:rsid w:val="003F6AC7"/>
    <w:rsid w:val="003F7359"/>
    <w:rsid w:val="003F7467"/>
    <w:rsid w:val="003F75F3"/>
    <w:rsid w:val="004001A8"/>
    <w:rsid w:val="00401CD6"/>
    <w:rsid w:val="0040231F"/>
    <w:rsid w:val="00402682"/>
    <w:rsid w:val="00402BE5"/>
    <w:rsid w:val="004032A2"/>
    <w:rsid w:val="004034DD"/>
    <w:rsid w:val="00403A4E"/>
    <w:rsid w:val="004043D4"/>
    <w:rsid w:val="004056E6"/>
    <w:rsid w:val="0040585D"/>
    <w:rsid w:val="00405C06"/>
    <w:rsid w:val="00405C40"/>
    <w:rsid w:val="00405E79"/>
    <w:rsid w:val="0040639C"/>
    <w:rsid w:val="00407CDD"/>
    <w:rsid w:val="004104D7"/>
    <w:rsid w:val="00410890"/>
    <w:rsid w:val="00410B01"/>
    <w:rsid w:val="00410DE3"/>
    <w:rsid w:val="004114A9"/>
    <w:rsid w:val="00411CD7"/>
    <w:rsid w:val="00412289"/>
    <w:rsid w:val="00412572"/>
    <w:rsid w:val="004125F5"/>
    <w:rsid w:val="00412797"/>
    <w:rsid w:val="00413568"/>
    <w:rsid w:val="00413A75"/>
    <w:rsid w:val="00413BBE"/>
    <w:rsid w:val="0041474D"/>
    <w:rsid w:val="00415691"/>
    <w:rsid w:val="00416632"/>
    <w:rsid w:val="00417065"/>
    <w:rsid w:val="00417FB5"/>
    <w:rsid w:val="0042073A"/>
    <w:rsid w:val="00420B0D"/>
    <w:rsid w:val="004221F2"/>
    <w:rsid w:val="00422CE7"/>
    <w:rsid w:val="004235E1"/>
    <w:rsid w:val="00423D46"/>
    <w:rsid w:val="00423F97"/>
    <w:rsid w:val="00424413"/>
    <w:rsid w:val="00424593"/>
    <w:rsid w:val="004247BD"/>
    <w:rsid w:val="00424899"/>
    <w:rsid w:val="004253DA"/>
    <w:rsid w:val="00425437"/>
    <w:rsid w:val="004262F7"/>
    <w:rsid w:val="00426304"/>
    <w:rsid w:val="00426436"/>
    <w:rsid w:val="00426993"/>
    <w:rsid w:val="00426CE0"/>
    <w:rsid w:val="00427464"/>
    <w:rsid w:val="00427891"/>
    <w:rsid w:val="004278DB"/>
    <w:rsid w:val="00427939"/>
    <w:rsid w:val="00427C25"/>
    <w:rsid w:val="004301BC"/>
    <w:rsid w:val="0043021C"/>
    <w:rsid w:val="00431E2D"/>
    <w:rsid w:val="0043252D"/>
    <w:rsid w:val="004327DC"/>
    <w:rsid w:val="00432B24"/>
    <w:rsid w:val="00432B31"/>
    <w:rsid w:val="00433784"/>
    <w:rsid w:val="00434294"/>
    <w:rsid w:val="00434ED0"/>
    <w:rsid w:val="00435941"/>
    <w:rsid w:val="004376FD"/>
    <w:rsid w:val="0044076D"/>
    <w:rsid w:val="00441016"/>
    <w:rsid w:val="004411BB"/>
    <w:rsid w:val="0044127F"/>
    <w:rsid w:val="00442048"/>
    <w:rsid w:val="00442765"/>
    <w:rsid w:val="0044344F"/>
    <w:rsid w:val="0044345E"/>
    <w:rsid w:val="004435B0"/>
    <w:rsid w:val="00443CBF"/>
    <w:rsid w:val="004446DC"/>
    <w:rsid w:val="00444EA2"/>
    <w:rsid w:val="00444EDE"/>
    <w:rsid w:val="0044515A"/>
    <w:rsid w:val="00445B82"/>
    <w:rsid w:val="0044623A"/>
    <w:rsid w:val="00450094"/>
    <w:rsid w:val="004503AF"/>
    <w:rsid w:val="00450479"/>
    <w:rsid w:val="00451049"/>
    <w:rsid w:val="00451514"/>
    <w:rsid w:val="00451E62"/>
    <w:rsid w:val="0045200D"/>
    <w:rsid w:val="004522C6"/>
    <w:rsid w:val="0045233D"/>
    <w:rsid w:val="00452358"/>
    <w:rsid w:val="004525E5"/>
    <w:rsid w:val="00452CB4"/>
    <w:rsid w:val="00454691"/>
    <w:rsid w:val="00454FE5"/>
    <w:rsid w:val="0045524F"/>
    <w:rsid w:val="0045554A"/>
    <w:rsid w:val="00455765"/>
    <w:rsid w:val="004561E8"/>
    <w:rsid w:val="00456387"/>
    <w:rsid w:val="004567C6"/>
    <w:rsid w:val="00456AD4"/>
    <w:rsid w:val="00456B27"/>
    <w:rsid w:val="00457701"/>
    <w:rsid w:val="00457992"/>
    <w:rsid w:val="004601D6"/>
    <w:rsid w:val="00460AC1"/>
    <w:rsid w:val="00465264"/>
    <w:rsid w:val="0046551E"/>
    <w:rsid w:val="004661DF"/>
    <w:rsid w:val="004662D7"/>
    <w:rsid w:val="004673B6"/>
    <w:rsid w:val="0047074B"/>
    <w:rsid w:val="00470CB9"/>
    <w:rsid w:val="00470FC1"/>
    <w:rsid w:val="0047172D"/>
    <w:rsid w:val="00471AE0"/>
    <w:rsid w:val="00472225"/>
    <w:rsid w:val="00472ECA"/>
    <w:rsid w:val="004732F9"/>
    <w:rsid w:val="004748AA"/>
    <w:rsid w:val="004749F3"/>
    <w:rsid w:val="00474C69"/>
    <w:rsid w:val="00474EF0"/>
    <w:rsid w:val="00475273"/>
    <w:rsid w:val="00475D37"/>
    <w:rsid w:val="00476020"/>
    <w:rsid w:val="004762D2"/>
    <w:rsid w:val="0047667C"/>
    <w:rsid w:val="004769EF"/>
    <w:rsid w:val="00477176"/>
    <w:rsid w:val="004771D3"/>
    <w:rsid w:val="0047740E"/>
    <w:rsid w:val="0047770D"/>
    <w:rsid w:val="00477FD1"/>
    <w:rsid w:val="00480408"/>
    <w:rsid w:val="00480475"/>
    <w:rsid w:val="004805D6"/>
    <w:rsid w:val="00481967"/>
    <w:rsid w:val="0048229B"/>
    <w:rsid w:val="00482552"/>
    <w:rsid w:val="00482557"/>
    <w:rsid w:val="004826DD"/>
    <w:rsid w:val="004829E0"/>
    <w:rsid w:val="00483C40"/>
    <w:rsid w:val="00483E3E"/>
    <w:rsid w:val="00484003"/>
    <w:rsid w:val="00484239"/>
    <w:rsid w:val="004848F9"/>
    <w:rsid w:val="00484E96"/>
    <w:rsid w:val="00485166"/>
    <w:rsid w:val="00485C86"/>
    <w:rsid w:val="00486D48"/>
    <w:rsid w:val="00487109"/>
    <w:rsid w:val="004872A0"/>
    <w:rsid w:val="00490709"/>
    <w:rsid w:val="00490C93"/>
    <w:rsid w:val="00490CFB"/>
    <w:rsid w:val="00491149"/>
    <w:rsid w:val="0049198B"/>
    <w:rsid w:val="00491E89"/>
    <w:rsid w:val="00492AEE"/>
    <w:rsid w:val="00492BBC"/>
    <w:rsid w:val="00493C25"/>
    <w:rsid w:val="0049407F"/>
    <w:rsid w:val="00494699"/>
    <w:rsid w:val="00494750"/>
    <w:rsid w:val="0049515D"/>
    <w:rsid w:val="0049535D"/>
    <w:rsid w:val="0049538A"/>
    <w:rsid w:val="004955A9"/>
    <w:rsid w:val="00495764"/>
    <w:rsid w:val="004957C1"/>
    <w:rsid w:val="00496763"/>
    <w:rsid w:val="00496927"/>
    <w:rsid w:val="0049692E"/>
    <w:rsid w:val="00497030"/>
    <w:rsid w:val="00497B42"/>
    <w:rsid w:val="004A0855"/>
    <w:rsid w:val="004A1B18"/>
    <w:rsid w:val="004A1CA8"/>
    <w:rsid w:val="004A1F2E"/>
    <w:rsid w:val="004A27C2"/>
    <w:rsid w:val="004A2F7C"/>
    <w:rsid w:val="004A31CF"/>
    <w:rsid w:val="004A3278"/>
    <w:rsid w:val="004A3F1E"/>
    <w:rsid w:val="004A46F8"/>
    <w:rsid w:val="004A4AF7"/>
    <w:rsid w:val="004A5F3E"/>
    <w:rsid w:val="004A667F"/>
    <w:rsid w:val="004A6867"/>
    <w:rsid w:val="004A72E8"/>
    <w:rsid w:val="004A7805"/>
    <w:rsid w:val="004B026C"/>
    <w:rsid w:val="004B070B"/>
    <w:rsid w:val="004B09F4"/>
    <w:rsid w:val="004B1244"/>
    <w:rsid w:val="004B1AC3"/>
    <w:rsid w:val="004B2B7C"/>
    <w:rsid w:val="004B2C87"/>
    <w:rsid w:val="004B319E"/>
    <w:rsid w:val="004B3648"/>
    <w:rsid w:val="004B3A01"/>
    <w:rsid w:val="004B4480"/>
    <w:rsid w:val="004B4B2D"/>
    <w:rsid w:val="004B6547"/>
    <w:rsid w:val="004B69B1"/>
    <w:rsid w:val="004B7146"/>
    <w:rsid w:val="004B722C"/>
    <w:rsid w:val="004B78D1"/>
    <w:rsid w:val="004B7D99"/>
    <w:rsid w:val="004C0E00"/>
    <w:rsid w:val="004C153E"/>
    <w:rsid w:val="004C1EB8"/>
    <w:rsid w:val="004C1FC6"/>
    <w:rsid w:val="004C209F"/>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891"/>
    <w:rsid w:val="004D4CC3"/>
    <w:rsid w:val="004D548C"/>
    <w:rsid w:val="004D614F"/>
    <w:rsid w:val="004D68F4"/>
    <w:rsid w:val="004D694B"/>
    <w:rsid w:val="004D6FF6"/>
    <w:rsid w:val="004D7547"/>
    <w:rsid w:val="004D7691"/>
    <w:rsid w:val="004D795D"/>
    <w:rsid w:val="004D7E9B"/>
    <w:rsid w:val="004E0179"/>
    <w:rsid w:val="004E0517"/>
    <w:rsid w:val="004E0A96"/>
    <w:rsid w:val="004E0D26"/>
    <w:rsid w:val="004E11B6"/>
    <w:rsid w:val="004E1CC2"/>
    <w:rsid w:val="004E1E17"/>
    <w:rsid w:val="004E3355"/>
    <w:rsid w:val="004E338D"/>
    <w:rsid w:val="004E3756"/>
    <w:rsid w:val="004E4B15"/>
    <w:rsid w:val="004E5D87"/>
    <w:rsid w:val="004E667D"/>
    <w:rsid w:val="004E68E8"/>
    <w:rsid w:val="004E6A1C"/>
    <w:rsid w:val="004E6C8C"/>
    <w:rsid w:val="004E6DBD"/>
    <w:rsid w:val="004E6F49"/>
    <w:rsid w:val="004F0398"/>
    <w:rsid w:val="004F0529"/>
    <w:rsid w:val="004F0C61"/>
    <w:rsid w:val="004F0D39"/>
    <w:rsid w:val="004F1BF7"/>
    <w:rsid w:val="004F28CB"/>
    <w:rsid w:val="004F2A8C"/>
    <w:rsid w:val="004F2A8F"/>
    <w:rsid w:val="004F353A"/>
    <w:rsid w:val="004F408A"/>
    <w:rsid w:val="004F4ADF"/>
    <w:rsid w:val="004F4DE7"/>
    <w:rsid w:val="004F6E27"/>
    <w:rsid w:val="004F6E75"/>
    <w:rsid w:val="004F7041"/>
    <w:rsid w:val="004F7309"/>
    <w:rsid w:val="004F7582"/>
    <w:rsid w:val="004F758D"/>
    <w:rsid w:val="004F7637"/>
    <w:rsid w:val="004F78FC"/>
    <w:rsid w:val="004F7BDC"/>
    <w:rsid w:val="0050019C"/>
    <w:rsid w:val="0050029D"/>
    <w:rsid w:val="00500335"/>
    <w:rsid w:val="00500532"/>
    <w:rsid w:val="00500537"/>
    <w:rsid w:val="0050080B"/>
    <w:rsid w:val="00501BF0"/>
    <w:rsid w:val="00502044"/>
    <w:rsid w:val="00502E98"/>
    <w:rsid w:val="00502F96"/>
    <w:rsid w:val="005039FF"/>
    <w:rsid w:val="00504679"/>
    <w:rsid w:val="005048CC"/>
    <w:rsid w:val="00504939"/>
    <w:rsid w:val="00505828"/>
    <w:rsid w:val="00505D6C"/>
    <w:rsid w:val="0050684E"/>
    <w:rsid w:val="00506B23"/>
    <w:rsid w:val="00506CF0"/>
    <w:rsid w:val="00506FE2"/>
    <w:rsid w:val="00507948"/>
    <w:rsid w:val="00507A6A"/>
    <w:rsid w:val="00510EAB"/>
    <w:rsid w:val="005118A1"/>
    <w:rsid w:val="00512499"/>
    <w:rsid w:val="00512F28"/>
    <w:rsid w:val="0051624F"/>
    <w:rsid w:val="00516813"/>
    <w:rsid w:val="00516DD5"/>
    <w:rsid w:val="00517F73"/>
    <w:rsid w:val="005206D7"/>
    <w:rsid w:val="00520A3C"/>
    <w:rsid w:val="00520CF1"/>
    <w:rsid w:val="00520E3E"/>
    <w:rsid w:val="00522234"/>
    <w:rsid w:val="00522BB3"/>
    <w:rsid w:val="00523168"/>
    <w:rsid w:val="005234A3"/>
    <w:rsid w:val="005244CB"/>
    <w:rsid w:val="00524A37"/>
    <w:rsid w:val="00524B38"/>
    <w:rsid w:val="00524EB2"/>
    <w:rsid w:val="00525097"/>
    <w:rsid w:val="00525EF8"/>
    <w:rsid w:val="00531317"/>
    <w:rsid w:val="0053155C"/>
    <w:rsid w:val="00532047"/>
    <w:rsid w:val="005321B8"/>
    <w:rsid w:val="00532D6C"/>
    <w:rsid w:val="00533218"/>
    <w:rsid w:val="00533759"/>
    <w:rsid w:val="00533CAB"/>
    <w:rsid w:val="00533F25"/>
    <w:rsid w:val="005352E0"/>
    <w:rsid w:val="00535A8A"/>
    <w:rsid w:val="005360A3"/>
    <w:rsid w:val="00536A0C"/>
    <w:rsid w:val="00537162"/>
    <w:rsid w:val="00537276"/>
    <w:rsid w:val="00537703"/>
    <w:rsid w:val="005377B0"/>
    <w:rsid w:val="005378AB"/>
    <w:rsid w:val="00537A64"/>
    <w:rsid w:val="005408FE"/>
    <w:rsid w:val="00540A81"/>
    <w:rsid w:val="00540D01"/>
    <w:rsid w:val="00541129"/>
    <w:rsid w:val="00541769"/>
    <w:rsid w:val="005427BA"/>
    <w:rsid w:val="00542D6A"/>
    <w:rsid w:val="005437CA"/>
    <w:rsid w:val="00543E04"/>
    <w:rsid w:val="00543F1D"/>
    <w:rsid w:val="00544043"/>
    <w:rsid w:val="005440FF"/>
    <w:rsid w:val="005444AC"/>
    <w:rsid w:val="005448CC"/>
    <w:rsid w:val="00544CD9"/>
    <w:rsid w:val="005453EC"/>
    <w:rsid w:val="00545491"/>
    <w:rsid w:val="00545F39"/>
    <w:rsid w:val="005467AE"/>
    <w:rsid w:val="0054766A"/>
    <w:rsid w:val="005501BE"/>
    <w:rsid w:val="0055046B"/>
    <w:rsid w:val="00550FDB"/>
    <w:rsid w:val="005513D1"/>
    <w:rsid w:val="005513F6"/>
    <w:rsid w:val="00551FD4"/>
    <w:rsid w:val="005521E1"/>
    <w:rsid w:val="00553027"/>
    <w:rsid w:val="00553A7F"/>
    <w:rsid w:val="00553DC5"/>
    <w:rsid w:val="005567A8"/>
    <w:rsid w:val="00556BF5"/>
    <w:rsid w:val="00556E85"/>
    <w:rsid w:val="00556F5E"/>
    <w:rsid w:val="00557230"/>
    <w:rsid w:val="00557314"/>
    <w:rsid w:val="0056028C"/>
    <w:rsid w:val="00560375"/>
    <w:rsid w:val="0056055F"/>
    <w:rsid w:val="005608C5"/>
    <w:rsid w:val="00561493"/>
    <w:rsid w:val="00561680"/>
    <w:rsid w:val="00561CF1"/>
    <w:rsid w:val="00561F95"/>
    <w:rsid w:val="0056235E"/>
    <w:rsid w:val="00562A1D"/>
    <w:rsid w:val="00562C27"/>
    <w:rsid w:val="00562F49"/>
    <w:rsid w:val="00563830"/>
    <w:rsid w:val="00563EA4"/>
    <w:rsid w:val="005646D5"/>
    <w:rsid w:val="00564C5B"/>
    <w:rsid w:val="00565365"/>
    <w:rsid w:val="005656DB"/>
    <w:rsid w:val="005657E5"/>
    <w:rsid w:val="00565AB8"/>
    <w:rsid w:val="00565E15"/>
    <w:rsid w:val="00566099"/>
    <w:rsid w:val="005665D4"/>
    <w:rsid w:val="0056670F"/>
    <w:rsid w:val="00566A49"/>
    <w:rsid w:val="00566F16"/>
    <w:rsid w:val="005679D9"/>
    <w:rsid w:val="00567C6E"/>
    <w:rsid w:val="005719D1"/>
    <w:rsid w:val="00571E04"/>
    <w:rsid w:val="00572A75"/>
    <w:rsid w:val="0057314E"/>
    <w:rsid w:val="00573F16"/>
    <w:rsid w:val="00573FAF"/>
    <w:rsid w:val="00573FBB"/>
    <w:rsid w:val="00574882"/>
    <w:rsid w:val="00574887"/>
    <w:rsid w:val="005765AA"/>
    <w:rsid w:val="00576DDF"/>
    <w:rsid w:val="00576F8C"/>
    <w:rsid w:val="005774C4"/>
    <w:rsid w:val="00577899"/>
    <w:rsid w:val="00577966"/>
    <w:rsid w:val="00577B28"/>
    <w:rsid w:val="00580452"/>
    <w:rsid w:val="00581D26"/>
    <w:rsid w:val="005829C2"/>
    <w:rsid w:val="00582B3B"/>
    <w:rsid w:val="00583CFB"/>
    <w:rsid w:val="0058443F"/>
    <w:rsid w:val="00584599"/>
    <w:rsid w:val="00584B88"/>
    <w:rsid w:val="005854F9"/>
    <w:rsid w:val="005855D9"/>
    <w:rsid w:val="0058570D"/>
    <w:rsid w:val="00585A5E"/>
    <w:rsid w:val="00585EDE"/>
    <w:rsid w:val="00586603"/>
    <w:rsid w:val="00587127"/>
    <w:rsid w:val="005879B8"/>
    <w:rsid w:val="00587FFD"/>
    <w:rsid w:val="005906D5"/>
    <w:rsid w:val="00590DD6"/>
    <w:rsid w:val="00590E19"/>
    <w:rsid w:val="005925F6"/>
    <w:rsid w:val="00592FE4"/>
    <w:rsid w:val="00594E45"/>
    <w:rsid w:val="0059511B"/>
    <w:rsid w:val="005951FA"/>
    <w:rsid w:val="0059560B"/>
    <w:rsid w:val="00596345"/>
    <w:rsid w:val="005968AC"/>
    <w:rsid w:val="00596DC1"/>
    <w:rsid w:val="0059728D"/>
    <w:rsid w:val="005972CD"/>
    <w:rsid w:val="00597518"/>
    <w:rsid w:val="0059777A"/>
    <w:rsid w:val="00597892"/>
    <w:rsid w:val="00597D7B"/>
    <w:rsid w:val="005A038F"/>
    <w:rsid w:val="005A0A5A"/>
    <w:rsid w:val="005A0E12"/>
    <w:rsid w:val="005A230B"/>
    <w:rsid w:val="005A26A3"/>
    <w:rsid w:val="005A2A73"/>
    <w:rsid w:val="005A2AA6"/>
    <w:rsid w:val="005A38E6"/>
    <w:rsid w:val="005A397E"/>
    <w:rsid w:val="005A433E"/>
    <w:rsid w:val="005A47A3"/>
    <w:rsid w:val="005A483B"/>
    <w:rsid w:val="005A4D6A"/>
    <w:rsid w:val="005A5066"/>
    <w:rsid w:val="005A6857"/>
    <w:rsid w:val="005A7131"/>
    <w:rsid w:val="005A76EC"/>
    <w:rsid w:val="005A782B"/>
    <w:rsid w:val="005B0E07"/>
    <w:rsid w:val="005B1029"/>
    <w:rsid w:val="005B1AB3"/>
    <w:rsid w:val="005B1F22"/>
    <w:rsid w:val="005B2284"/>
    <w:rsid w:val="005B280F"/>
    <w:rsid w:val="005B2EBF"/>
    <w:rsid w:val="005B35DA"/>
    <w:rsid w:val="005B37D7"/>
    <w:rsid w:val="005B3DDF"/>
    <w:rsid w:val="005B3E35"/>
    <w:rsid w:val="005B3F0B"/>
    <w:rsid w:val="005B41D7"/>
    <w:rsid w:val="005B555C"/>
    <w:rsid w:val="005B56CC"/>
    <w:rsid w:val="005B5CCF"/>
    <w:rsid w:val="005B6035"/>
    <w:rsid w:val="005B6142"/>
    <w:rsid w:val="005B75BC"/>
    <w:rsid w:val="005B7953"/>
    <w:rsid w:val="005B79C1"/>
    <w:rsid w:val="005B7B1E"/>
    <w:rsid w:val="005B7D49"/>
    <w:rsid w:val="005C08C2"/>
    <w:rsid w:val="005C1EDA"/>
    <w:rsid w:val="005C1F99"/>
    <w:rsid w:val="005C20A7"/>
    <w:rsid w:val="005C2375"/>
    <w:rsid w:val="005C287C"/>
    <w:rsid w:val="005C2887"/>
    <w:rsid w:val="005C3E76"/>
    <w:rsid w:val="005C56D6"/>
    <w:rsid w:val="005C61CA"/>
    <w:rsid w:val="005C6F51"/>
    <w:rsid w:val="005C7433"/>
    <w:rsid w:val="005C747D"/>
    <w:rsid w:val="005C773A"/>
    <w:rsid w:val="005C7A8B"/>
    <w:rsid w:val="005D21FB"/>
    <w:rsid w:val="005D2531"/>
    <w:rsid w:val="005D25C0"/>
    <w:rsid w:val="005D32D5"/>
    <w:rsid w:val="005D3A40"/>
    <w:rsid w:val="005D3AFF"/>
    <w:rsid w:val="005D4095"/>
    <w:rsid w:val="005D4DCD"/>
    <w:rsid w:val="005D7288"/>
    <w:rsid w:val="005D728C"/>
    <w:rsid w:val="005D7678"/>
    <w:rsid w:val="005D7AF7"/>
    <w:rsid w:val="005D7EEB"/>
    <w:rsid w:val="005E1630"/>
    <w:rsid w:val="005E1CEA"/>
    <w:rsid w:val="005E2457"/>
    <w:rsid w:val="005E2C4A"/>
    <w:rsid w:val="005E2EF8"/>
    <w:rsid w:val="005E3B7D"/>
    <w:rsid w:val="005E45DC"/>
    <w:rsid w:val="005E619A"/>
    <w:rsid w:val="005E66BE"/>
    <w:rsid w:val="005E68E3"/>
    <w:rsid w:val="005E7A54"/>
    <w:rsid w:val="005E7BF7"/>
    <w:rsid w:val="005F0DA1"/>
    <w:rsid w:val="005F16B3"/>
    <w:rsid w:val="005F23C1"/>
    <w:rsid w:val="005F273F"/>
    <w:rsid w:val="005F27CF"/>
    <w:rsid w:val="005F2E55"/>
    <w:rsid w:val="005F52C6"/>
    <w:rsid w:val="005F57EA"/>
    <w:rsid w:val="005F5AAC"/>
    <w:rsid w:val="005F5DE3"/>
    <w:rsid w:val="005F61FF"/>
    <w:rsid w:val="005F643A"/>
    <w:rsid w:val="005F6BFD"/>
    <w:rsid w:val="005F6E7F"/>
    <w:rsid w:val="005F755B"/>
    <w:rsid w:val="005F7BFF"/>
    <w:rsid w:val="005F7CC6"/>
    <w:rsid w:val="006003DC"/>
    <w:rsid w:val="00600B6F"/>
    <w:rsid w:val="00601067"/>
    <w:rsid w:val="006012DE"/>
    <w:rsid w:val="00601E8F"/>
    <w:rsid w:val="00601FBC"/>
    <w:rsid w:val="006029ED"/>
    <w:rsid w:val="00602E41"/>
    <w:rsid w:val="00602F58"/>
    <w:rsid w:val="006032D7"/>
    <w:rsid w:val="00603820"/>
    <w:rsid w:val="00604E6F"/>
    <w:rsid w:val="00607315"/>
    <w:rsid w:val="00607362"/>
    <w:rsid w:val="006074F4"/>
    <w:rsid w:val="0060754A"/>
    <w:rsid w:val="006077E7"/>
    <w:rsid w:val="00610747"/>
    <w:rsid w:val="00611972"/>
    <w:rsid w:val="00611E63"/>
    <w:rsid w:val="0061223F"/>
    <w:rsid w:val="00613452"/>
    <w:rsid w:val="00613A2E"/>
    <w:rsid w:val="00613EF5"/>
    <w:rsid w:val="006142B6"/>
    <w:rsid w:val="006143F0"/>
    <w:rsid w:val="0061441D"/>
    <w:rsid w:val="00614783"/>
    <w:rsid w:val="006154A5"/>
    <w:rsid w:val="00615655"/>
    <w:rsid w:val="0061565B"/>
    <w:rsid w:val="006158CD"/>
    <w:rsid w:val="00615A1F"/>
    <w:rsid w:val="00615B33"/>
    <w:rsid w:val="00615D3A"/>
    <w:rsid w:val="00615DA7"/>
    <w:rsid w:val="00617785"/>
    <w:rsid w:val="00620979"/>
    <w:rsid w:val="0062105E"/>
    <w:rsid w:val="006221CC"/>
    <w:rsid w:val="00622A16"/>
    <w:rsid w:val="00623743"/>
    <w:rsid w:val="00623B13"/>
    <w:rsid w:val="00623BDC"/>
    <w:rsid w:val="00623C89"/>
    <w:rsid w:val="00623ED8"/>
    <w:rsid w:val="006246EC"/>
    <w:rsid w:val="006257DF"/>
    <w:rsid w:val="00626220"/>
    <w:rsid w:val="0062784F"/>
    <w:rsid w:val="00627BE6"/>
    <w:rsid w:val="0063083F"/>
    <w:rsid w:val="0063086D"/>
    <w:rsid w:val="00631B14"/>
    <w:rsid w:val="006328B9"/>
    <w:rsid w:val="00632AE0"/>
    <w:rsid w:val="00633830"/>
    <w:rsid w:val="00633A3F"/>
    <w:rsid w:val="00633CE6"/>
    <w:rsid w:val="006340D0"/>
    <w:rsid w:val="006344B0"/>
    <w:rsid w:val="0063455B"/>
    <w:rsid w:val="006352EE"/>
    <w:rsid w:val="0063543B"/>
    <w:rsid w:val="00635715"/>
    <w:rsid w:val="00636C88"/>
    <w:rsid w:val="006371F2"/>
    <w:rsid w:val="006376C3"/>
    <w:rsid w:val="00637CA2"/>
    <w:rsid w:val="00640037"/>
    <w:rsid w:val="00641034"/>
    <w:rsid w:val="006416F7"/>
    <w:rsid w:val="006420C7"/>
    <w:rsid w:val="0064246A"/>
    <w:rsid w:val="00642A15"/>
    <w:rsid w:val="00642E78"/>
    <w:rsid w:val="00643118"/>
    <w:rsid w:val="006432BF"/>
    <w:rsid w:val="00644FD9"/>
    <w:rsid w:val="006454A4"/>
    <w:rsid w:val="006455F5"/>
    <w:rsid w:val="00645B03"/>
    <w:rsid w:val="006460C4"/>
    <w:rsid w:val="006460E7"/>
    <w:rsid w:val="006469E6"/>
    <w:rsid w:val="006472E5"/>
    <w:rsid w:val="0064796A"/>
    <w:rsid w:val="00650AFA"/>
    <w:rsid w:val="00650C53"/>
    <w:rsid w:val="00651560"/>
    <w:rsid w:val="006515AB"/>
    <w:rsid w:val="006516BD"/>
    <w:rsid w:val="0065255C"/>
    <w:rsid w:val="00652DAE"/>
    <w:rsid w:val="00653AB1"/>
    <w:rsid w:val="006547E7"/>
    <w:rsid w:val="00654AC8"/>
    <w:rsid w:val="00655BCB"/>
    <w:rsid w:val="006563BF"/>
    <w:rsid w:val="00656822"/>
    <w:rsid w:val="00656996"/>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67DCC"/>
    <w:rsid w:val="00670BEE"/>
    <w:rsid w:val="0067148C"/>
    <w:rsid w:val="00671853"/>
    <w:rsid w:val="00671E03"/>
    <w:rsid w:val="00671E89"/>
    <w:rsid w:val="0067353B"/>
    <w:rsid w:val="00673978"/>
    <w:rsid w:val="00673C3F"/>
    <w:rsid w:val="0067402E"/>
    <w:rsid w:val="006742E1"/>
    <w:rsid w:val="006754E3"/>
    <w:rsid w:val="00675912"/>
    <w:rsid w:val="00675EA6"/>
    <w:rsid w:val="00676078"/>
    <w:rsid w:val="00676331"/>
    <w:rsid w:val="006768DD"/>
    <w:rsid w:val="00677696"/>
    <w:rsid w:val="0067792E"/>
    <w:rsid w:val="006801A2"/>
    <w:rsid w:val="00680D63"/>
    <w:rsid w:val="0068133B"/>
    <w:rsid w:val="006813E7"/>
    <w:rsid w:val="00682A18"/>
    <w:rsid w:val="00682ADA"/>
    <w:rsid w:val="00682BAC"/>
    <w:rsid w:val="00682FAB"/>
    <w:rsid w:val="00683258"/>
    <w:rsid w:val="00683A6F"/>
    <w:rsid w:val="00683CE5"/>
    <w:rsid w:val="0068422B"/>
    <w:rsid w:val="0068441F"/>
    <w:rsid w:val="0068465C"/>
    <w:rsid w:val="00684B7E"/>
    <w:rsid w:val="00684B80"/>
    <w:rsid w:val="0068513C"/>
    <w:rsid w:val="00685699"/>
    <w:rsid w:val="006857DF"/>
    <w:rsid w:val="00686895"/>
    <w:rsid w:val="00687194"/>
    <w:rsid w:val="00687387"/>
    <w:rsid w:val="00687C26"/>
    <w:rsid w:val="00690434"/>
    <w:rsid w:val="0069066F"/>
    <w:rsid w:val="006923B8"/>
    <w:rsid w:val="0069263F"/>
    <w:rsid w:val="006935F4"/>
    <w:rsid w:val="00693E83"/>
    <w:rsid w:val="00693FB1"/>
    <w:rsid w:val="00694507"/>
    <w:rsid w:val="00694B9C"/>
    <w:rsid w:val="00694C05"/>
    <w:rsid w:val="006969D7"/>
    <w:rsid w:val="006976FA"/>
    <w:rsid w:val="00697F3D"/>
    <w:rsid w:val="006A125E"/>
    <w:rsid w:val="006A1EFA"/>
    <w:rsid w:val="006A1F7F"/>
    <w:rsid w:val="006A208A"/>
    <w:rsid w:val="006A30A2"/>
    <w:rsid w:val="006A33E9"/>
    <w:rsid w:val="006A34AA"/>
    <w:rsid w:val="006A3877"/>
    <w:rsid w:val="006A4284"/>
    <w:rsid w:val="006A45AB"/>
    <w:rsid w:val="006A498E"/>
    <w:rsid w:val="006A5189"/>
    <w:rsid w:val="006A5D0F"/>
    <w:rsid w:val="006A5D3D"/>
    <w:rsid w:val="006A735B"/>
    <w:rsid w:val="006A75A9"/>
    <w:rsid w:val="006B0285"/>
    <w:rsid w:val="006B02BE"/>
    <w:rsid w:val="006B0653"/>
    <w:rsid w:val="006B0A53"/>
    <w:rsid w:val="006B0C1E"/>
    <w:rsid w:val="006B1A16"/>
    <w:rsid w:val="006B239C"/>
    <w:rsid w:val="006B2F2A"/>
    <w:rsid w:val="006B38D8"/>
    <w:rsid w:val="006B417B"/>
    <w:rsid w:val="006B4324"/>
    <w:rsid w:val="006B499D"/>
    <w:rsid w:val="006B56B9"/>
    <w:rsid w:val="006B581E"/>
    <w:rsid w:val="006B62E7"/>
    <w:rsid w:val="006B67E4"/>
    <w:rsid w:val="006B682D"/>
    <w:rsid w:val="006C2ED6"/>
    <w:rsid w:val="006C3183"/>
    <w:rsid w:val="006C3A75"/>
    <w:rsid w:val="006C4FB2"/>
    <w:rsid w:val="006C5762"/>
    <w:rsid w:val="006C5BC0"/>
    <w:rsid w:val="006C5E0E"/>
    <w:rsid w:val="006C6415"/>
    <w:rsid w:val="006C687D"/>
    <w:rsid w:val="006C6C93"/>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0D1"/>
    <w:rsid w:val="006E0836"/>
    <w:rsid w:val="006E0F96"/>
    <w:rsid w:val="006E178D"/>
    <w:rsid w:val="006E1E3C"/>
    <w:rsid w:val="006E214E"/>
    <w:rsid w:val="006E3178"/>
    <w:rsid w:val="006E31E9"/>
    <w:rsid w:val="006E3BC2"/>
    <w:rsid w:val="006E3F71"/>
    <w:rsid w:val="006E462F"/>
    <w:rsid w:val="006E466B"/>
    <w:rsid w:val="006E4729"/>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2FF1"/>
    <w:rsid w:val="006F3208"/>
    <w:rsid w:val="006F3510"/>
    <w:rsid w:val="006F3D06"/>
    <w:rsid w:val="006F3D38"/>
    <w:rsid w:val="006F4749"/>
    <w:rsid w:val="006F49AD"/>
    <w:rsid w:val="006F5168"/>
    <w:rsid w:val="006F5279"/>
    <w:rsid w:val="006F5AA3"/>
    <w:rsid w:val="006F6423"/>
    <w:rsid w:val="006F652B"/>
    <w:rsid w:val="006F6630"/>
    <w:rsid w:val="006F70ED"/>
    <w:rsid w:val="006F7261"/>
    <w:rsid w:val="006F739B"/>
    <w:rsid w:val="007003A8"/>
    <w:rsid w:val="007003EA"/>
    <w:rsid w:val="007008D7"/>
    <w:rsid w:val="00701243"/>
    <w:rsid w:val="00701844"/>
    <w:rsid w:val="00701B5D"/>
    <w:rsid w:val="00701F90"/>
    <w:rsid w:val="00702D3D"/>
    <w:rsid w:val="00702D6C"/>
    <w:rsid w:val="0070388F"/>
    <w:rsid w:val="00704526"/>
    <w:rsid w:val="007046A6"/>
    <w:rsid w:val="00705232"/>
    <w:rsid w:val="007055EF"/>
    <w:rsid w:val="007059EF"/>
    <w:rsid w:val="007064B2"/>
    <w:rsid w:val="007079F4"/>
    <w:rsid w:val="00707F52"/>
    <w:rsid w:val="00710353"/>
    <w:rsid w:val="0071040A"/>
    <w:rsid w:val="0071126D"/>
    <w:rsid w:val="00712B15"/>
    <w:rsid w:val="0071361A"/>
    <w:rsid w:val="0071363E"/>
    <w:rsid w:val="00714282"/>
    <w:rsid w:val="007142ED"/>
    <w:rsid w:val="007145E8"/>
    <w:rsid w:val="00714BA3"/>
    <w:rsid w:val="00714D9F"/>
    <w:rsid w:val="00714FFA"/>
    <w:rsid w:val="00715AED"/>
    <w:rsid w:val="0071656A"/>
    <w:rsid w:val="007166E1"/>
    <w:rsid w:val="00716EA7"/>
    <w:rsid w:val="0071704A"/>
    <w:rsid w:val="0071767E"/>
    <w:rsid w:val="00717761"/>
    <w:rsid w:val="00717BBD"/>
    <w:rsid w:val="00720945"/>
    <w:rsid w:val="00720A14"/>
    <w:rsid w:val="00721393"/>
    <w:rsid w:val="00721A90"/>
    <w:rsid w:val="00722153"/>
    <w:rsid w:val="00723760"/>
    <w:rsid w:val="00724860"/>
    <w:rsid w:val="00725073"/>
    <w:rsid w:val="00725127"/>
    <w:rsid w:val="00725B3C"/>
    <w:rsid w:val="00726CB0"/>
    <w:rsid w:val="00726F4F"/>
    <w:rsid w:val="007304E5"/>
    <w:rsid w:val="00730C56"/>
    <w:rsid w:val="00732DAA"/>
    <w:rsid w:val="007335C3"/>
    <w:rsid w:val="00733602"/>
    <w:rsid w:val="00733BF5"/>
    <w:rsid w:val="00733C74"/>
    <w:rsid w:val="007347EE"/>
    <w:rsid w:val="00734B63"/>
    <w:rsid w:val="00734C8A"/>
    <w:rsid w:val="007351A5"/>
    <w:rsid w:val="00735211"/>
    <w:rsid w:val="007357B1"/>
    <w:rsid w:val="00735C30"/>
    <w:rsid w:val="0073702E"/>
    <w:rsid w:val="00737C98"/>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1B15"/>
    <w:rsid w:val="007526B7"/>
    <w:rsid w:val="00752BD2"/>
    <w:rsid w:val="00752C95"/>
    <w:rsid w:val="007531F4"/>
    <w:rsid w:val="00754839"/>
    <w:rsid w:val="00754FDC"/>
    <w:rsid w:val="00755261"/>
    <w:rsid w:val="00755D42"/>
    <w:rsid w:val="00755F17"/>
    <w:rsid w:val="007566F4"/>
    <w:rsid w:val="00757A34"/>
    <w:rsid w:val="00757DBF"/>
    <w:rsid w:val="007602B7"/>
    <w:rsid w:val="00760E8D"/>
    <w:rsid w:val="007612A7"/>
    <w:rsid w:val="007623D7"/>
    <w:rsid w:val="00762A92"/>
    <w:rsid w:val="007634AB"/>
    <w:rsid w:val="00763738"/>
    <w:rsid w:val="00763C0B"/>
    <w:rsid w:val="007641B0"/>
    <w:rsid w:val="00764713"/>
    <w:rsid w:val="00765BD9"/>
    <w:rsid w:val="00765C88"/>
    <w:rsid w:val="00765FAA"/>
    <w:rsid w:val="00767414"/>
    <w:rsid w:val="007674BC"/>
    <w:rsid w:val="00770AF3"/>
    <w:rsid w:val="00770F59"/>
    <w:rsid w:val="0077126E"/>
    <w:rsid w:val="00771931"/>
    <w:rsid w:val="00771BE8"/>
    <w:rsid w:val="00771DEC"/>
    <w:rsid w:val="00772882"/>
    <w:rsid w:val="0077306D"/>
    <w:rsid w:val="00773478"/>
    <w:rsid w:val="007735D0"/>
    <w:rsid w:val="00773A51"/>
    <w:rsid w:val="00773C6A"/>
    <w:rsid w:val="00773CF6"/>
    <w:rsid w:val="00774315"/>
    <w:rsid w:val="00775444"/>
    <w:rsid w:val="007763A2"/>
    <w:rsid w:val="00776D51"/>
    <w:rsid w:val="00777726"/>
    <w:rsid w:val="00780792"/>
    <w:rsid w:val="0078091C"/>
    <w:rsid w:val="00780922"/>
    <w:rsid w:val="00780B33"/>
    <w:rsid w:val="00780BC9"/>
    <w:rsid w:val="007812B5"/>
    <w:rsid w:val="00781C1A"/>
    <w:rsid w:val="007825F5"/>
    <w:rsid w:val="00782901"/>
    <w:rsid w:val="00782A97"/>
    <w:rsid w:val="00782C62"/>
    <w:rsid w:val="00782E99"/>
    <w:rsid w:val="0078404B"/>
    <w:rsid w:val="007857BF"/>
    <w:rsid w:val="00786BD0"/>
    <w:rsid w:val="00786D6C"/>
    <w:rsid w:val="00790242"/>
    <w:rsid w:val="0079138A"/>
    <w:rsid w:val="00791E05"/>
    <w:rsid w:val="007922CC"/>
    <w:rsid w:val="00792562"/>
    <w:rsid w:val="007929EC"/>
    <w:rsid w:val="0079309C"/>
    <w:rsid w:val="0079418A"/>
    <w:rsid w:val="00794818"/>
    <w:rsid w:val="00794B34"/>
    <w:rsid w:val="0079514D"/>
    <w:rsid w:val="007957AB"/>
    <w:rsid w:val="007957B8"/>
    <w:rsid w:val="00795B66"/>
    <w:rsid w:val="007960CC"/>
    <w:rsid w:val="007960FF"/>
    <w:rsid w:val="007972FD"/>
    <w:rsid w:val="007A045B"/>
    <w:rsid w:val="007A0664"/>
    <w:rsid w:val="007A0C9A"/>
    <w:rsid w:val="007A2234"/>
    <w:rsid w:val="007A27A8"/>
    <w:rsid w:val="007A2FF9"/>
    <w:rsid w:val="007A3419"/>
    <w:rsid w:val="007A4407"/>
    <w:rsid w:val="007A45AA"/>
    <w:rsid w:val="007A50E5"/>
    <w:rsid w:val="007A5263"/>
    <w:rsid w:val="007A7D63"/>
    <w:rsid w:val="007A7E0C"/>
    <w:rsid w:val="007A7EC7"/>
    <w:rsid w:val="007B0371"/>
    <w:rsid w:val="007B0D47"/>
    <w:rsid w:val="007B111B"/>
    <w:rsid w:val="007B13FD"/>
    <w:rsid w:val="007B305C"/>
    <w:rsid w:val="007B3742"/>
    <w:rsid w:val="007B3D7D"/>
    <w:rsid w:val="007B4962"/>
    <w:rsid w:val="007B4EA0"/>
    <w:rsid w:val="007B5853"/>
    <w:rsid w:val="007B59CE"/>
    <w:rsid w:val="007B5CB4"/>
    <w:rsid w:val="007B5EB8"/>
    <w:rsid w:val="007B66BA"/>
    <w:rsid w:val="007C0207"/>
    <w:rsid w:val="007C06B9"/>
    <w:rsid w:val="007C0A01"/>
    <w:rsid w:val="007C1475"/>
    <w:rsid w:val="007C1902"/>
    <w:rsid w:val="007C25F4"/>
    <w:rsid w:val="007C2875"/>
    <w:rsid w:val="007C28DE"/>
    <w:rsid w:val="007C2BCF"/>
    <w:rsid w:val="007C3046"/>
    <w:rsid w:val="007C44C0"/>
    <w:rsid w:val="007C44EA"/>
    <w:rsid w:val="007C469D"/>
    <w:rsid w:val="007C491B"/>
    <w:rsid w:val="007C49BD"/>
    <w:rsid w:val="007C4BD1"/>
    <w:rsid w:val="007C627D"/>
    <w:rsid w:val="007C6319"/>
    <w:rsid w:val="007C6BE0"/>
    <w:rsid w:val="007C7E7F"/>
    <w:rsid w:val="007C7F5E"/>
    <w:rsid w:val="007D02CC"/>
    <w:rsid w:val="007D2B26"/>
    <w:rsid w:val="007D3373"/>
    <w:rsid w:val="007D4784"/>
    <w:rsid w:val="007D4AA4"/>
    <w:rsid w:val="007D4DCC"/>
    <w:rsid w:val="007D4E5C"/>
    <w:rsid w:val="007D4EB3"/>
    <w:rsid w:val="007D4EBD"/>
    <w:rsid w:val="007D53F5"/>
    <w:rsid w:val="007D588B"/>
    <w:rsid w:val="007D6397"/>
    <w:rsid w:val="007D768A"/>
    <w:rsid w:val="007E1429"/>
    <w:rsid w:val="007E18AF"/>
    <w:rsid w:val="007E2D22"/>
    <w:rsid w:val="007E2F55"/>
    <w:rsid w:val="007E34DA"/>
    <w:rsid w:val="007E3D5E"/>
    <w:rsid w:val="007E404B"/>
    <w:rsid w:val="007E5FDA"/>
    <w:rsid w:val="007E607E"/>
    <w:rsid w:val="007E719E"/>
    <w:rsid w:val="007E7284"/>
    <w:rsid w:val="007E73FC"/>
    <w:rsid w:val="007E7A49"/>
    <w:rsid w:val="007F08F0"/>
    <w:rsid w:val="007F0A52"/>
    <w:rsid w:val="007F1095"/>
    <w:rsid w:val="007F168D"/>
    <w:rsid w:val="007F1D69"/>
    <w:rsid w:val="007F2C78"/>
    <w:rsid w:val="007F2E58"/>
    <w:rsid w:val="007F31DF"/>
    <w:rsid w:val="007F3F75"/>
    <w:rsid w:val="007F4D43"/>
    <w:rsid w:val="007F4F9F"/>
    <w:rsid w:val="007F60D5"/>
    <w:rsid w:val="007F642E"/>
    <w:rsid w:val="007F643A"/>
    <w:rsid w:val="007F6FB4"/>
    <w:rsid w:val="007F7A80"/>
    <w:rsid w:val="008019F6"/>
    <w:rsid w:val="008021D6"/>
    <w:rsid w:val="00802677"/>
    <w:rsid w:val="008030BB"/>
    <w:rsid w:val="00803383"/>
    <w:rsid w:val="00803653"/>
    <w:rsid w:val="00803FA4"/>
    <w:rsid w:val="008044AF"/>
    <w:rsid w:val="008045F6"/>
    <w:rsid w:val="008052A4"/>
    <w:rsid w:val="00805472"/>
    <w:rsid w:val="00806B43"/>
    <w:rsid w:val="00807312"/>
    <w:rsid w:val="008077AF"/>
    <w:rsid w:val="00807F1C"/>
    <w:rsid w:val="008108D2"/>
    <w:rsid w:val="00810A12"/>
    <w:rsid w:val="00810A39"/>
    <w:rsid w:val="00810BD4"/>
    <w:rsid w:val="00810F3A"/>
    <w:rsid w:val="008111AE"/>
    <w:rsid w:val="0081129E"/>
    <w:rsid w:val="00812196"/>
    <w:rsid w:val="00814484"/>
    <w:rsid w:val="00814D93"/>
    <w:rsid w:val="00814E6E"/>
    <w:rsid w:val="0081521C"/>
    <w:rsid w:val="0081545B"/>
    <w:rsid w:val="008156B1"/>
    <w:rsid w:val="00815EFC"/>
    <w:rsid w:val="0081602D"/>
    <w:rsid w:val="00816230"/>
    <w:rsid w:val="00816599"/>
    <w:rsid w:val="00816D60"/>
    <w:rsid w:val="0081793A"/>
    <w:rsid w:val="0082002F"/>
    <w:rsid w:val="0082063B"/>
    <w:rsid w:val="008207E1"/>
    <w:rsid w:val="00820A02"/>
    <w:rsid w:val="00820C8A"/>
    <w:rsid w:val="00820F58"/>
    <w:rsid w:val="0082173D"/>
    <w:rsid w:val="00821DC2"/>
    <w:rsid w:val="00821FAE"/>
    <w:rsid w:val="0082316E"/>
    <w:rsid w:val="008234D9"/>
    <w:rsid w:val="00823643"/>
    <w:rsid w:val="008236AD"/>
    <w:rsid w:val="008239E2"/>
    <w:rsid w:val="008244EC"/>
    <w:rsid w:val="0082491C"/>
    <w:rsid w:val="00824C5F"/>
    <w:rsid w:val="008256F4"/>
    <w:rsid w:val="008266C0"/>
    <w:rsid w:val="008273F4"/>
    <w:rsid w:val="00830279"/>
    <w:rsid w:val="008307D6"/>
    <w:rsid w:val="00830CE6"/>
    <w:rsid w:val="0083102C"/>
    <w:rsid w:val="00831870"/>
    <w:rsid w:val="00831A55"/>
    <w:rsid w:val="008323E9"/>
    <w:rsid w:val="00833B7E"/>
    <w:rsid w:val="00833E77"/>
    <w:rsid w:val="00834615"/>
    <w:rsid w:val="008350FF"/>
    <w:rsid w:val="008353B0"/>
    <w:rsid w:val="008363FA"/>
    <w:rsid w:val="008371F3"/>
    <w:rsid w:val="00837560"/>
    <w:rsid w:val="00837693"/>
    <w:rsid w:val="008378BA"/>
    <w:rsid w:val="008378FD"/>
    <w:rsid w:val="00837B26"/>
    <w:rsid w:val="00840499"/>
    <w:rsid w:val="008406CE"/>
    <w:rsid w:val="0084132A"/>
    <w:rsid w:val="008417A2"/>
    <w:rsid w:val="00841EEF"/>
    <w:rsid w:val="008422A7"/>
    <w:rsid w:val="0084265E"/>
    <w:rsid w:val="0084376E"/>
    <w:rsid w:val="0084392A"/>
    <w:rsid w:val="00844246"/>
    <w:rsid w:val="008444E3"/>
    <w:rsid w:val="00845740"/>
    <w:rsid w:val="008471E6"/>
    <w:rsid w:val="008472AC"/>
    <w:rsid w:val="008475F7"/>
    <w:rsid w:val="00847732"/>
    <w:rsid w:val="00847B9C"/>
    <w:rsid w:val="00850076"/>
    <w:rsid w:val="008505D0"/>
    <w:rsid w:val="00850686"/>
    <w:rsid w:val="00851256"/>
    <w:rsid w:val="008513E4"/>
    <w:rsid w:val="00852071"/>
    <w:rsid w:val="00852174"/>
    <w:rsid w:val="008526FC"/>
    <w:rsid w:val="00853036"/>
    <w:rsid w:val="00853561"/>
    <w:rsid w:val="00853B46"/>
    <w:rsid w:val="0085402F"/>
    <w:rsid w:val="008550AD"/>
    <w:rsid w:val="008550B9"/>
    <w:rsid w:val="0085525A"/>
    <w:rsid w:val="0085598E"/>
    <w:rsid w:val="00855F90"/>
    <w:rsid w:val="00856405"/>
    <w:rsid w:val="008575DA"/>
    <w:rsid w:val="00857B26"/>
    <w:rsid w:val="00857BAE"/>
    <w:rsid w:val="0086006D"/>
    <w:rsid w:val="00860104"/>
    <w:rsid w:val="00860213"/>
    <w:rsid w:val="00860EB5"/>
    <w:rsid w:val="00861076"/>
    <w:rsid w:val="008614EC"/>
    <w:rsid w:val="00861663"/>
    <w:rsid w:val="008616F3"/>
    <w:rsid w:val="0086197A"/>
    <w:rsid w:val="00861F41"/>
    <w:rsid w:val="00862235"/>
    <w:rsid w:val="0086288F"/>
    <w:rsid w:val="00863A8E"/>
    <w:rsid w:val="00865D3C"/>
    <w:rsid w:val="00866340"/>
    <w:rsid w:val="00866394"/>
    <w:rsid w:val="0086675A"/>
    <w:rsid w:val="00867032"/>
    <w:rsid w:val="0086707B"/>
    <w:rsid w:val="0086741E"/>
    <w:rsid w:val="0086784F"/>
    <w:rsid w:val="008700EE"/>
    <w:rsid w:val="008718D6"/>
    <w:rsid w:val="00871D9A"/>
    <w:rsid w:val="00871FDD"/>
    <w:rsid w:val="00872D02"/>
    <w:rsid w:val="00872DCF"/>
    <w:rsid w:val="00872FD3"/>
    <w:rsid w:val="008732A4"/>
    <w:rsid w:val="008734FB"/>
    <w:rsid w:val="00875565"/>
    <w:rsid w:val="00876262"/>
    <w:rsid w:val="008764D9"/>
    <w:rsid w:val="00876506"/>
    <w:rsid w:val="008767FB"/>
    <w:rsid w:val="00876A51"/>
    <w:rsid w:val="00877478"/>
    <w:rsid w:val="00877709"/>
    <w:rsid w:val="00877E29"/>
    <w:rsid w:val="008805D7"/>
    <w:rsid w:val="00880BE3"/>
    <w:rsid w:val="00883E7C"/>
    <w:rsid w:val="00883F8C"/>
    <w:rsid w:val="00884892"/>
    <w:rsid w:val="00884C97"/>
    <w:rsid w:val="00884CD9"/>
    <w:rsid w:val="008854CC"/>
    <w:rsid w:val="00885AF6"/>
    <w:rsid w:val="00885FEE"/>
    <w:rsid w:val="00886916"/>
    <w:rsid w:val="0088700F"/>
    <w:rsid w:val="0088719E"/>
    <w:rsid w:val="00887A53"/>
    <w:rsid w:val="008908D8"/>
    <w:rsid w:val="00891058"/>
    <w:rsid w:val="00891AEC"/>
    <w:rsid w:val="008924C5"/>
    <w:rsid w:val="00892D42"/>
    <w:rsid w:val="008935A0"/>
    <w:rsid w:val="00893661"/>
    <w:rsid w:val="00893728"/>
    <w:rsid w:val="008937EF"/>
    <w:rsid w:val="00893A3A"/>
    <w:rsid w:val="0089457F"/>
    <w:rsid w:val="00895AC6"/>
    <w:rsid w:val="008967B9"/>
    <w:rsid w:val="0089688D"/>
    <w:rsid w:val="00896C76"/>
    <w:rsid w:val="0089757F"/>
    <w:rsid w:val="00897E74"/>
    <w:rsid w:val="008A0A3D"/>
    <w:rsid w:val="008A0C18"/>
    <w:rsid w:val="008A1AFD"/>
    <w:rsid w:val="008A29AD"/>
    <w:rsid w:val="008A2EBB"/>
    <w:rsid w:val="008A3184"/>
    <w:rsid w:val="008A3AB6"/>
    <w:rsid w:val="008A4EC3"/>
    <w:rsid w:val="008A4EFD"/>
    <w:rsid w:val="008A4FBD"/>
    <w:rsid w:val="008A757E"/>
    <w:rsid w:val="008A7B0E"/>
    <w:rsid w:val="008A7F4C"/>
    <w:rsid w:val="008B161D"/>
    <w:rsid w:val="008B1DD8"/>
    <w:rsid w:val="008B1EF5"/>
    <w:rsid w:val="008B1F9F"/>
    <w:rsid w:val="008B29D1"/>
    <w:rsid w:val="008B2BB4"/>
    <w:rsid w:val="008B2D40"/>
    <w:rsid w:val="008B35CD"/>
    <w:rsid w:val="008B361E"/>
    <w:rsid w:val="008B3FD6"/>
    <w:rsid w:val="008B43F9"/>
    <w:rsid w:val="008B4789"/>
    <w:rsid w:val="008B485C"/>
    <w:rsid w:val="008B514F"/>
    <w:rsid w:val="008B52D2"/>
    <w:rsid w:val="008B554A"/>
    <w:rsid w:val="008B5C1A"/>
    <w:rsid w:val="008B5CB3"/>
    <w:rsid w:val="008B61F9"/>
    <w:rsid w:val="008B69E8"/>
    <w:rsid w:val="008B6DF4"/>
    <w:rsid w:val="008B6EB5"/>
    <w:rsid w:val="008B7451"/>
    <w:rsid w:val="008B77C6"/>
    <w:rsid w:val="008C00DA"/>
    <w:rsid w:val="008C0E5E"/>
    <w:rsid w:val="008C0FD2"/>
    <w:rsid w:val="008C1542"/>
    <w:rsid w:val="008C17FC"/>
    <w:rsid w:val="008C1857"/>
    <w:rsid w:val="008C1FE5"/>
    <w:rsid w:val="008C2315"/>
    <w:rsid w:val="008C245F"/>
    <w:rsid w:val="008C2D05"/>
    <w:rsid w:val="008C306D"/>
    <w:rsid w:val="008C3508"/>
    <w:rsid w:val="008C4411"/>
    <w:rsid w:val="008C4A39"/>
    <w:rsid w:val="008C5F0E"/>
    <w:rsid w:val="008C675C"/>
    <w:rsid w:val="008C7073"/>
    <w:rsid w:val="008D08A6"/>
    <w:rsid w:val="008D145B"/>
    <w:rsid w:val="008D1784"/>
    <w:rsid w:val="008D17EB"/>
    <w:rsid w:val="008D1D85"/>
    <w:rsid w:val="008D2D49"/>
    <w:rsid w:val="008D2D82"/>
    <w:rsid w:val="008D32CA"/>
    <w:rsid w:val="008D336B"/>
    <w:rsid w:val="008D34F0"/>
    <w:rsid w:val="008D3DB4"/>
    <w:rsid w:val="008D4711"/>
    <w:rsid w:val="008D4F05"/>
    <w:rsid w:val="008D4FA8"/>
    <w:rsid w:val="008D59B2"/>
    <w:rsid w:val="008D5B23"/>
    <w:rsid w:val="008D5E79"/>
    <w:rsid w:val="008D6129"/>
    <w:rsid w:val="008D6666"/>
    <w:rsid w:val="008D6722"/>
    <w:rsid w:val="008D6A0B"/>
    <w:rsid w:val="008D6F48"/>
    <w:rsid w:val="008D71D3"/>
    <w:rsid w:val="008D76E7"/>
    <w:rsid w:val="008D7F34"/>
    <w:rsid w:val="008E09BB"/>
    <w:rsid w:val="008E1072"/>
    <w:rsid w:val="008E1135"/>
    <w:rsid w:val="008E13C2"/>
    <w:rsid w:val="008E1DA3"/>
    <w:rsid w:val="008E1E97"/>
    <w:rsid w:val="008E3288"/>
    <w:rsid w:val="008E32F2"/>
    <w:rsid w:val="008E38F4"/>
    <w:rsid w:val="008E3E92"/>
    <w:rsid w:val="008E436E"/>
    <w:rsid w:val="008E49F4"/>
    <w:rsid w:val="008E50FE"/>
    <w:rsid w:val="008E5872"/>
    <w:rsid w:val="008E62F6"/>
    <w:rsid w:val="008E6763"/>
    <w:rsid w:val="008E72EA"/>
    <w:rsid w:val="008E7DA6"/>
    <w:rsid w:val="008F1724"/>
    <w:rsid w:val="008F1B19"/>
    <w:rsid w:val="008F2452"/>
    <w:rsid w:val="008F2A6F"/>
    <w:rsid w:val="008F2FFE"/>
    <w:rsid w:val="008F31AD"/>
    <w:rsid w:val="008F3A60"/>
    <w:rsid w:val="008F3B1E"/>
    <w:rsid w:val="008F3C38"/>
    <w:rsid w:val="008F5E85"/>
    <w:rsid w:val="008F62B8"/>
    <w:rsid w:val="008F634D"/>
    <w:rsid w:val="008F6394"/>
    <w:rsid w:val="008F659B"/>
    <w:rsid w:val="008F6A24"/>
    <w:rsid w:val="008F7AD6"/>
    <w:rsid w:val="008F7D8F"/>
    <w:rsid w:val="008F7E2D"/>
    <w:rsid w:val="00900251"/>
    <w:rsid w:val="00900674"/>
    <w:rsid w:val="009012AA"/>
    <w:rsid w:val="00901D13"/>
    <w:rsid w:val="00901E61"/>
    <w:rsid w:val="00903FB1"/>
    <w:rsid w:val="00904055"/>
    <w:rsid w:val="009048AA"/>
    <w:rsid w:val="00904E30"/>
    <w:rsid w:val="0090542E"/>
    <w:rsid w:val="00905AE5"/>
    <w:rsid w:val="00905D49"/>
    <w:rsid w:val="0090626A"/>
    <w:rsid w:val="00906883"/>
    <w:rsid w:val="00906B6B"/>
    <w:rsid w:val="00907358"/>
    <w:rsid w:val="00907BE4"/>
    <w:rsid w:val="00907CA6"/>
    <w:rsid w:val="009107AE"/>
    <w:rsid w:val="00910B60"/>
    <w:rsid w:val="0091125C"/>
    <w:rsid w:val="0091162E"/>
    <w:rsid w:val="009125D7"/>
    <w:rsid w:val="009128F6"/>
    <w:rsid w:val="00912D25"/>
    <w:rsid w:val="00912E27"/>
    <w:rsid w:val="0091323F"/>
    <w:rsid w:val="00913F02"/>
    <w:rsid w:val="00914977"/>
    <w:rsid w:val="009149FB"/>
    <w:rsid w:val="00914B74"/>
    <w:rsid w:val="00915D0D"/>
    <w:rsid w:val="00915ED0"/>
    <w:rsid w:val="00916EBC"/>
    <w:rsid w:val="00917043"/>
    <w:rsid w:val="00917066"/>
    <w:rsid w:val="00917248"/>
    <w:rsid w:val="009172CB"/>
    <w:rsid w:val="00917EFE"/>
    <w:rsid w:val="00920B80"/>
    <w:rsid w:val="00921379"/>
    <w:rsid w:val="009225AE"/>
    <w:rsid w:val="00922E32"/>
    <w:rsid w:val="0092356F"/>
    <w:rsid w:val="00923F3A"/>
    <w:rsid w:val="0092416C"/>
    <w:rsid w:val="0092427A"/>
    <w:rsid w:val="009245AB"/>
    <w:rsid w:val="00924702"/>
    <w:rsid w:val="0092566A"/>
    <w:rsid w:val="009260B6"/>
    <w:rsid w:val="00926560"/>
    <w:rsid w:val="00927207"/>
    <w:rsid w:val="00927B91"/>
    <w:rsid w:val="00927FEF"/>
    <w:rsid w:val="0093040F"/>
    <w:rsid w:val="00930493"/>
    <w:rsid w:val="0093075E"/>
    <w:rsid w:val="00930BC8"/>
    <w:rsid w:val="009319A4"/>
    <w:rsid w:val="00932543"/>
    <w:rsid w:val="009326E0"/>
    <w:rsid w:val="00932814"/>
    <w:rsid w:val="0093431B"/>
    <w:rsid w:val="0093595A"/>
    <w:rsid w:val="009364D9"/>
    <w:rsid w:val="009369C0"/>
    <w:rsid w:val="00936A9A"/>
    <w:rsid w:val="00937978"/>
    <w:rsid w:val="00937CAD"/>
    <w:rsid w:val="00940B9B"/>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19"/>
    <w:rsid w:val="009476D5"/>
    <w:rsid w:val="00947C92"/>
    <w:rsid w:val="00950706"/>
    <w:rsid w:val="009509D9"/>
    <w:rsid w:val="00950B6C"/>
    <w:rsid w:val="00950BE2"/>
    <w:rsid w:val="00950DBD"/>
    <w:rsid w:val="0095175C"/>
    <w:rsid w:val="00951A4F"/>
    <w:rsid w:val="00951A7A"/>
    <w:rsid w:val="00951FEF"/>
    <w:rsid w:val="009527BE"/>
    <w:rsid w:val="00952FB2"/>
    <w:rsid w:val="0095321C"/>
    <w:rsid w:val="0095330A"/>
    <w:rsid w:val="00953C4B"/>
    <w:rsid w:val="00955292"/>
    <w:rsid w:val="00955878"/>
    <w:rsid w:val="0095596F"/>
    <w:rsid w:val="009564B3"/>
    <w:rsid w:val="0095676C"/>
    <w:rsid w:val="00956D4B"/>
    <w:rsid w:val="009575E7"/>
    <w:rsid w:val="0095789A"/>
    <w:rsid w:val="00957BB6"/>
    <w:rsid w:val="0096012B"/>
    <w:rsid w:val="0096055D"/>
    <w:rsid w:val="009608DA"/>
    <w:rsid w:val="009608FA"/>
    <w:rsid w:val="00961390"/>
    <w:rsid w:val="009619F5"/>
    <w:rsid w:val="0096211D"/>
    <w:rsid w:val="009622C2"/>
    <w:rsid w:val="00963A1B"/>
    <w:rsid w:val="00963D8F"/>
    <w:rsid w:val="009643A8"/>
    <w:rsid w:val="00964E8D"/>
    <w:rsid w:val="00964EB7"/>
    <w:rsid w:val="00965D56"/>
    <w:rsid w:val="009665C5"/>
    <w:rsid w:val="00966B34"/>
    <w:rsid w:val="0096704A"/>
    <w:rsid w:val="009678CB"/>
    <w:rsid w:val="00967B24"/>
    <w:rsid w:val="00967FB3"/>
    <w:rsid w:val="00967FD2"/>
    <w:rsid w:val="0097161A"/>
    <w:rsid w:val="00971659"/>
    <w:rsid w:val="00971AAE"/>
    <w:rsid w:val="00971BDB"/>
    <w:rsid w:val="00971C9B"/>
    <w:rsid w:val="009727FE"/>
    <w:rsid w:val="00972F8B"/>
    <w:rsid w:val="00972FA3"/>
    <w:rsid w:val="00973730"/>
    <w:rsid w:val="00973834"/>
    <w:rsid w:val="009745D5"/>
    <w:rsid w:val="00974C67"/>
    <w:rsid w:val="00974D89"/>
    <w:rsid w:val="0097579C"/>
    <w:rsid w:val="0097648B"/>
    <w:rsid w:val="009770C8"/>
    <w:rsid w:val="0097794A"/>
    <w:rsid w:val="00980141"/>
    <w:rsid w:val="009803E0"/>
    <w:rsid w:val="00980653"/>
    <w:rsid w:val="0098191F"/>
    <w:rsid w:val="00981ACA"/>
    <w:rsid w:val="0098222B"/>
    <w:rsid w:val="00982694"/>
    <w:rsid w:val="00982FA1"/>
    <w:rsid w:val="009830E7"/>
    <w:rsid w:val="00983975"/>
    <w:rsid w:val="00983C0C"/>
    <w:rsid w:val="009855B8"/>
    <w:rsid w:val="0098674A"/>
    <w:rsid w:val="0098679C"/>
    <w:rsid w:val="009868EF"/>
    <w:rsid w:val="00986AC2"/>
    <w:rsid w:val="00987038"/>
    <w:rsid w:val="0098719C"/>
    <w:rsid w:val="00987397"/>
    <w:rsid w:val="00987510"/>
    <w:rsid w:val="009902A8"/>
    <w:rsid w:val="00990C00"/>
    <w:rsid w:val="00990C03"/>
    <w:rsid w:val="00991071"/>
    <w:rsid w:val="0099199C"/>
    <w:rsid w:val="00991ADC"/>
    <w:rsid w:val="00992400"/>
    <w:rsid w:val="00992D27"/>
    <w:rsid w:val="00992DA8"/>
    <w:rsid w:val="009930E2"/>
    <w:rsid w:val="0099533C"/>
    <w:rsid w:val="00995F7F"/>
    <w:rsid w:val="009960C8"/>
    <w:rsid w:val="0099678A"/>
    <w:rsid w:val="009A001C"/>
    <w:rsid w:val="009A02EC"/>
    <w:rsid w:val="009A0818"/>
    <w:rsid w:val="009A0D55"/>
    <w:rsid w:val="009A1538"/>
    <w:rsid w:val="009A2E85"/>
    <w:rsid w:val="009A2F35"/>
    <w:rsid w:val="009A3D26"/>
    <w:rsid w:val="009A437E"/>
    <w:rsid w:val="009A5018"/>
    <w:rsid w:val="009A5C5E"/>
    <w:rsid w:val="009A5CB0"/>
    <w:rsid w:val="009A6750"/>
    <w:rsid w:val="009A6767"/>
    <w:rsid w:val="009A6792"/>
    <w:rsid w:val="009A6F61"/>
    <w:rsid w:val="009A759F"/>
    <w:rsid w:val="009B0208"/>
    <w:rsid w:val="009B02BA"/>
    <w:rsid w:val="009B067D"/>
    <w:rsid w:val="009B0D23"/>
    <w:rsid w:val="009B17D9"/>
    <w:rsid w:val="009B1A1B"/>
    <w:rsid w:val="009B24ED"/>
    <w:rsid w:val="009B29CC"/>
    <w:rsid w:val="009B30C6"/>
    <w:rsid w:val="009B30DA"/>
    <w:rsid w:val="009B391D"/>
    <w:rsid w:val="009B3EE5"/>
    <w:rsid w:val="009B4014"/>
    <w:rsid w:val="009B424D"/>
    <w:rsid w:val="009B4435"/>
    <w:rsid w:val="009B479E"/>
    <w:rsid w:val="009B49FA"/>
    <w:rsid w:val="009B4C2E"/>
    <w:rsid w:val="009B5365"/>
    <w:rsid w:val="009B58A0"/>
    <w:rsid w:val="009B5D28"/>
    <w:rsid w:val="009B6373"/>
    <w:rsid w:val="009B669D"/>
    <w:rsid w:val="009B6A50"/>
    <w:rsid w:val="009B6F2D"/>
    <w:rsid w:val="009B7C2E"/>
    <w:rsid w:val="009B7ED4"/>
    <w:rsid w:val="009C1D4F"/>
    <w:rsid w:val="009C1EAD"/>
    <w:rsid w:val="009C2035"/>
    <w:rsid w:val="009C269A"/>
    <w:rsid w:val="009C29C3"/>
    <w:rsid w:val="009C32D2"/>
    <w:rsid w:val="009C4760"/>
    <w:rsid w:val="009C4C95"/>
    <w:rsid w:val="009C5215"/>
    <w:rsid w:val="009C5449"/>
    <w:rsid w:val="009C624A"/>
    <w:rsid w:val="009C62B5"/>
    <w:rsid w:val="009C6A19"/>
    <w:rsid w:val="009C7676"/>
    <w:rsid w:val="009D0ABD"/>
    <w:rsid w:val="009D0E9C"/>
    <w:rsid w:val="009D1139"/>
    <w:rsid w:val="009D2CF9"/>
    <w:rsid w:val="009D3249"/>
    <w:rsid w:val="009D32C1"/>
    <w:rsid w:val="009D3643"/>
    <w:rsid w:val="009D4B8F"/>
    <w:rsid w:val="009D519D"/>
    <w:rsid w:val="009D5E7B"/>
    <w:rsid w:val="009D5F54"/>
    <w:rsid w:val="009D687A"/>
    <w:rsid w:val="009D6B6E"/>
    <w:rsid w:val="009E02B8"/>
    <w:rsid w:val="009E12C1"/>
    <w:rsid w:val="009E151A"/>
    <w:rsid w:val="009E206B"/>
    <w:rsid w:val="009E2273"/>
    <w:rsid w:val="009E2959"/>
    <w:rsid w:val="009E2CD2"/>
    <w:rsid w:val="009E3402"/>
    <w:rsid w:val="009E44FD"/>
    <w:rsid w:val="009E45CF"/>
    <w:rsid w:val="009E519A"/>
    <w:rsid w:val="009E531F"/>
    <w:rsid w:val="009E57C0"/>
    <w:rsid w:val="009E61CD"/>
    <w:rsid w:val="009E70F1"/>
    <w:rsid w:val="009E7268"/>
    <w:rsid w:val="009E7B6C"/>
    <w:rsid w:val="009F0266"/>
    <w:rsid w:val="009F0655"/>
    <w:rsid w:val="009F07CC"/>
    <w:rsid w:val="009F0C42"/>
    <w:rsid w:val="009F1059"/>
    <w:rsid w:val="009F1CF6"/>
    <w:rsid w:val="009F1F7D"/>
    <w:rsid w:val="009F4A87"/>
    <w:rsid w:val="009F4F88"/>
    <w:rsid w:val="009F58B7"/>
    <w:rsid w:val="009F6EC0"/>
    <w:rsid w:val="009F6F70"/>
    <w:rsid w:val="009F70B2"/>
    <w:rsid w:val="009F73CD"/>
    <w:rsid w:val="009F76F0"/>
    <w:rsid w:val="009F7A7C"/>
    <w:rsid w:val="009F7F8F"/>
    <w:rsid w:val="00A004CA"/>
    <w:rsid w:val="00A00A0C"/>
    <w:rsid w:val="00A00D3B"/>
    <w:rsid w:val="00A013D7"/>
    <w:rsid w:val="00A01768"/>
    <w:rsid w:val="00A05612"/>
    <w:rsid w:val="00A063A9"/>
    <w:rsid w:val="00A07485"/>
    <w:rsid w:val="00A10BDF"/>
    <w:rsid w:val="00A10D81"/>
    <w:rsid w:val="00A1148B"/>
    <w:rsid w:val="00A119D4"/>
    <w:rsid w:val="00A11F66"/>
    <w:rsid w:val="00A12467"/>
    <w:rsid w:val="00A1267F"/>
    <w:rsid w:val="00A1287C"/>
    <w:rsid w:val="00A130F3"/>
    <w:rsid w:val="00A132C6"/>
    <w:rsid w:val="00A13825"/>
    <w:rsid w:val="00A13D71"/>
    <w:rsid w:val="00A13F6A"/>
    <w:rsid w:val="00A15406"/>
    <w:rsid w:val="00A15833"/>
    <w:rsid w:val="00A15D98"/>
    <w:rsid w:val="00A16E69"/>
    <w:rsid w:val="00A17B46"/>
    <w:rsid w:val="00A17CA1"/>
    <w:rsid w:val="00A206B2"/>
    <w:rsid w:val="00A20A77"/>
    <w:rsid w:val="00A210E7"/>
    <w:rsid w:val="00A213F4"/>
    <w:rsid w:val="00A21A14"/>
    <w:rsid w:val="00A21A21"/>
    <w:rsid w:val="00A22AF9"/>
    <w:rsid w:val="00A22F5D"/>
    <w:rsid w:val="00A23DB9"/>
    <w:rsid w:val="00A241F1"/>
    <w:rsid w:val="00A24B1E"/>
    <w:rsid w:val="00A24E58"/>
    <w:rsid w:val="00A25833"/>
    <w:rsid w:val="00A265AC"/>
    <w:rsid w:val="00A272DD"/>
    <w:rsid w:val="00A27B58"/>
    <w:rsid w:val="00A3011F"/>
    <w:rsid w:val="00A30A4B"/>
    <w:rsid w:val="00A30CB0"/>
    <w:rsid w:val="00A3169C"/>
    <w:rsid w:val="00A318B0"/>
    <w:rsid w:val="00A32842"/>
    <w:rsid w:val="00A32A86"/>
    <w:rsid w:val="00A344C1"/>
    <w:rsid w:val="00A34686"/>
    <w:rsid w:val="00A347BF"/>
    <w:rsid w:val="00A349BB"/>
    <w:rsid w:val="00A354E3"/>
    <w:rsid w:val="00A356C5"/>
    <w:rsid w:val="00A36229"/>
    <w:rsid w:val="00A36F5F"/>
    <w:rsid w:val="00A36FB7"/>
    <w:rsid w:val="00A37D2E"/>
    <w:rsid w:val="00A40730"/>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33BE"/>
    <w:rsid w:val="00A54583"/>
    <w:rsid w:val="00A54897"/>
    <w:rsid w:val="00A54989"/>
    <w:rsid w:val="00A54B64"/>
    <w:rsid w:val="00A54DF8"/>
    <w:rsid w:val="00A54FAC"/>
    <w:rsid w:val="00A55834"/>
    <w:rsid w:val="00A5649C"/>
    <w:rsid w:val="00A56A45"/>
    <w:rsid w:val="00A56FD1"/>
    <w:rsid w:val="00A57FE1"/>
    <w:rsid w:val="00A602E0"/>
    <w:rsid w:val="00A6091D"/>
    <w:rsid w:val="00A61B99"/>
    <w:rsid w:val="00A62196"/>
    <w:rsid w:val="00A626A7"/>
    <w:rsid w:val="00A63114"/>
    <w:rsid w:val="00A6345C"/>
    <w:rsid w:val="00A636BC"/>
    <w:rsid w:val="00A639F3"/>
    <w:rsid w:val="00A64103"/>
    <w:rsid w:val="00A64108"/>
    <w:rsid w:val="00A64347"/>
    <w:rsid w:val="00A6488F"/>
    <w:rsid w:val="00A65200"/>
    <w:rsid w:val="00A65D7F"/>
    <w:rsid w:val="00A66125"/>
    <w:rsid w:val="00A6661A"/>
    <w:rsid w:val="00A673CC"/>
    <w:rsid w:val="00A67695"/>
    <w:rsid w:val="00A67BFF"/>
    <w:rsid w:val="00A71581"/>
    <w:rsid w:val="00A71650"/>
    <w:rsid w:val="00A73DE0"/>
    <w:rsid w:val="00A73E28"/>
    <w:rsid w:val="00A76A41"/>
    <w:rsid w:val="00A77078"/>
    <w:rsid w:val="00A770B1"/>
    <w:rsid w:val="00A77BE7"/>
    <w:rsid w:val="00A8120E"/>
    <w:rsid w:val="00A81C50"/>
    <w:rsid w:val="00A8249B"/>
    <w:rsid w:val="00A829EB"/>
    <w:rsid w:val="00A82A73"/>
    <w:rsid w:val="00A82EC2"/>
    <w:rsid w:val="00A83408"/>
    <w:rsid w:val="00A8340D"/>
    <w:rsid w:val="00A837A6"/>
    <w:rsid w:val="00A83BD2"/>
    <w:rsid w:val="00A84A93"/>
    <w:rsid w:val="00A84C2D"/>
    <w:rsid w:val="00A8569D"/>
    <w:rsid w:val="00A85925"/>
    <w:rsid w:val="00A85E83"/>
    <w:rsid w:val="00A900AD"/>
    <w:rsid w:val="00A90294"/>
    <w:rsid w:val="00A9170B"/>
    <w:rsid w:val="00A92013"/>
    <w:rsid w:val="00A920E7"/>
    <w:rsid w:val="00A929A9"/>
    <w:rsid w:val="00A94A65"/>
    <w:rsid w:val="00A951DA"/>
    <w:rsid w:val="00A95B90"/>
    <w:rsid w:val="00A96107"/>
    <w:rsid w:val="00A96242"/>
    <w:rsid w:val="00A97270"/>
    <w:rsid w:val="00A97449"/>
    <w:rsid w:val="00A975E4"/>
    <w:rsid w:val="00A97F0C"/>
    <w:rsid w:val="00A97FAF"/>
    <w:rsid w:val="00AA0639"/>
    <w:rsid w:val="00AA0A22"/>
    <w:rsid w:val="00AA16D3"/>
    <w:rsid w:val="00AA1762"/>
    <w:rsid w:val="00AA2427"/>
    <w:rsid w:val="00AA2AB1"/>
    <w:rsid w:val="00AA2DEE"/>
    <w:rsid w:val="00AA30A2"/>
    <w:rsid w:val="00AA365A"/>
    <w:rsid w:val="00AA397A"/>
    <w:rsid w:val="00AA3DFF"/>
    <w:rsid w:val="00AA5984"/>
    <w:rsid w:val="00AA5BE8"/>
    <w:rsid w:val="00AA6101"/>
    <w:rsid w:val="00AA6B06"/>
    <w:rsid w:val="00AA7062"/>
    <w:rsid w:val="00AB004B"/>
    <w:rsid w:val="00AB1FB8"/>
    <w:rsid w:val="00AB205E"/>
    <w:rsid w:val="00AB20B6"/>
    <w:rsid w:val="00AB26B1"/>
    <w:rsid w:val="00AB2CC8"/>
    <w:rsid w:val="00AB33F2"/>
    <w:rsid w:val="00AB4BE2"/>
    <w:rsid w:val="00AB4C9E"/>
    <w:rsid w:val="00AB4D20"/>
    <w:rsid w:val="00AB5C34"/>
    <w:rsid w:val="00AB60BB"/>
    <w:rsid w:val="00AB658A"/>
    <w:rsid w:val="00AB68B6"/>
    <w:rsid w:val="00AB6BF9"/>
    <w:rsid w:val="00AB6CE3"/>
    <w:rsid w:val="00AB6F00"/>
    <w:rsid w:val="00AB73AB"/>
    <w:rsid w:val="00AB766C"/>
    <w:rsid w:val="00AC0D10"/>
    <w:rsid w:val="00AC14D7"/>
    <w:rsid w:val="00AC1AA1"/>
    <w:rsid w:val="00AC1FD0"/>
    <w:rsid w:val="00AC293B"/>
    <w:rsid w:val="00AC2BB0"/>
    <w:rsid w:val="00AC2F3D"/>
    <w:rsid w:val="00AC3009"/>
    <w:rsid w:val="00AC3930"/>
    <w:rsid w:val="00AC3B19"/>
    <w:rsid w:val="00AC442E"/>
    <w:rsid w:val="00AC4631"/>
    <w:rsid w:val="00AC5474"/>
    <w:rsid w:val="00AC561C"/>
    <w:rsid w:val="00AC6067"/>
    <w:rsid w:val="00AC7F2A"/>
    <w:rsid w:val="00AD18E5"/>
    <w:rsid w:val="00AD18EA"/>
    <w:rsid w:val="00AD1AC7"/>
    <w:rsid w:val="00AD21A7"/>
    <w:rsid w:val="00AD2671"/>
    <w:rsid w:val="00AD4559"/>
    <w:rsid w:val="00AD535E"/>
    <w:rsid w:val="00AD5628"/>
    <w:rsid w:val="00AD667D"/>
    <w:rsid w:val="00AD6A07"/>
    <w:rsid w:val="00AD6C3C"/>
    <w:rsid w:val="00AD6C84"/>
    <w:rsid w:val="00AD6DE2"/>
    <w:rsid w:val="00AE04A2"/>
    <w:rsid w:val="00AE09BD"/>
    <w:rsid w:val="00AE0DA2"/>
    <w:rsid w:val="00AE14DC"/>
    <w:rsid w:val="00AE1553"/>
    <w:rsid w:val="00AE1DD3"/>
    <w:rsid w:val="00AE2040"/>
    <w:rsid w:val="00AE23BE"/>
    <w:rsid w:val="00AE250D"/>
    <w:rsid w:val="00AE2CC9"/>
    <w:rsid w:val="00AE2D44"/>
    <w:rsid w:val="00AE2F1C"/>
    <w:rsid w:val="00AE4394"/>
    <w:rsid w:val="00AE43C0"/>
    <w:rsid w:val="00AE4F6B"/>
    <w:rsid w:val="00AE5E03"/>
    <w:rsid w:val="00AE5F27"/>
    <w:rsid w:val="00AE7167"/>
    <w:rsid w:val="00AE7CB7"/>
    <w:rsid w:val="00AE7D8C"/>
    <w:rsid w:val="00AE7DA4"/>
    <w:rsid w:val="00AE7F73"/>
    <w:rsid w:val="00AF0E2C"/>
    <w:rsid w:val="00AF1014"/>
    <w:rsid w:val="00AF1E30"/>
    <w:rsid w:val="00AF388E"/>
    <w:rsid w:val="00AF41CF"/>
    <w:rsid w:val="00AF4AC0"/>
    <w:rsid w:val="00AF4EFE"/>
    <w:rsid w:val="00AF521C"/>
    <w:rsid w:val="00AF607B"/>
    <w:rsid w:val="00AF702F"/>
    <w:rsid w:val="00AF7367"/>
    <w:rsid w:val="00AF739E"/>
    <w:rsid w:val="00B00B86"/>
    <w:rsid w:val="00B00BA6"/>
    <w:rsid w:val="00B00E59"/>
    <w:rsid w:val="00B0158A"/>
    <w:rsid w:val="00B01A9D"/>
    <w:rsid w:val="00B021B9"/>
    <w:rsid w:val="00B03226"/>
    <w:rsid w:val="00B03317"/>
    <w:rsid w:val="00B03A11"/>
    <w:rsid w:val="00B03F48"/>
    <w:rsid w:val="00B048A2"/>
    <w:rsid w:val="00B048AA"/>
    <w:rsid w:val="00B05013"/>
    <w:rsid w:val="00B0566F"/>
    <w:rsid w:val="00B058CD"/>
    <w:rsid w:val="00B05F4D"/>
    <w:rsid w:val="00B06045"/>
    <w:rsid w:val="00B076D8"/>
    <w:rsid w:val="00B07B6E"/>
    <w:rsid w:val="00B10110"/>
    <w:rsid w:val="00B104F4"/>
    <w:rsid w:val="00B10CEF"/>
    <w:rsid w:val="00B11F4A"/>
    <w:rsid w:val="00B12C66"/>
    <w:rsid w:val="00B13286"/>
    <w:rsid w:val="00B13B34"/>
    <w:rsid w:val="00B13D0B"/>
    <w:rsid w:val="00B1410B"/>
    <w:rsid w:val="00B14A5A"/>
    <w:rsid w:val="00B153F2"/>
    <w:rsid w:val="00B16E2E"/>
    <w:rsid w:val="00B1712A"/>
    <w:rsid w:val="00B1742C"/>
    <w:rsid w:val="00B17DCF"/>
    <w:rsid w:val="00B17DDB"/>
    <w:rsid w:val="00B20606"/>
    <w:rsid w:val="00B208F5"/>
    <w:rsid w:val="00B21326"/>
    <w:rsid w:val="00B2133C"/>
    <w:rsid w:val="00B22291"/>
    <w:rsid w:val="00B2241F"/>
    <w:rsid w:val="00B22455"/>
    <w:rsid w:val="00B2298F"/>
    <w:rsid w:val="00B22B12"/>
    <w:rsid w:val="00B234E6"/>
    <w:rsid w:val="00B236B7"/>
    <w:rsid w:val="00B241CA"/>
    <w:rsid w:val="00B24DB9"/>
    <w:rsid w:val="00B24F61"/>
    <w:rsid w:val="00B25940"/>
    <w:rsid w:val="00B25B7C"/>
    <w:rsid w:val="00B25D6A"/>
    <w:rsid w:val="00B26128"/>
    <w:rsid w:val="00B271B7"/>
    <w:rsid w:val="00B27A52"/>
    <w:rsid w:val="00B3099D"/>
    <w:rsid w:val="00B3142C"/>
    <w:rsid w:val="00B32F31"/>
    <w:rsid w:val="00B330E6"/>
    <w:rsid w:val="00B334B4"/>
    <w:rsid w:val="00B33BB8"/>
    <w:rsid w:val="00B340BF"/>
    <w:rsid w:val="00B347A1"/>
    <w:rsid w:val="00B34837"/>
    <w:rsid w:val="00B34FD7"/>
    <w:rsid w:val="00B35F3F"/>
    <w:rsid w:val="00B3692E"/>
    <w:rsid w:val="00B36E32"/>
    <w:rsid w:val="00B37292"/>
    <w:rsid w:val="00B3750F"/>
    <w:rsid w:val="00B3764D"/>
    <w:rsid w:val="00B37CDB"/>
    <w:rsid w:val="00B37DC5"/>
    <w:rsid w:val="00B404A9"/>
    <w:rsid w:val="00B40557"/>
    <w:rsid w:val="00B40A8C"/>
    <w:rsid w:val="00B40B56"/>
    <w:rsid w:val="00B40DEE"/>
    <w:rsid w:val="00B42069"/>
    <w:rsid w:val="00B42FFF"/>
    <w:rsid w:val="00B43262"/>
    <w:rsid w:val="00B432C4"/>
    <w:rsid w:val="00B433C6"/>
    <w:rsid w:val="00B4373F"/>
    <w:rsid w:val="00B43AFC"/>
    <w:rsid w:val="00B43D67"/>
    <w:rsid w:val="00B444C2"/>
    <w:rsid w:val="00B44F65"/>
    <w:rsid w:val="00B46EF1"/>
    <w:rsid w:val="00B500E0"/>
    <w:rsid w:val="00B51D81"/>
    <w:rsid w:val="00B53CF1"/>
    <w:rsid w:val="00B54104"/>
    <w:rsid w:val="00B5437A"/>
    <w:rsid w:val="00B543F2"/>
    <w:rsid w:val="00B54466"/>
    <w:rsid w:val="00B55CB8"/>
    <w:rsid w:val="00B5630C"/>
    <w:rsid w:val="00B56C79"/>
    <w:rsid w:val="00B56F75"/>
    <w:rsid w:val="00B575B6"/>
    <w:rsid w:val="00B57832"/>
    <w:rsid w:val="00B60535"/>
    <w:rsid w:val="00B60597"/>
    <w:rsid w:val="00B605D7"/>
    <w:rsid w:val="00B61D25"/>
    <w:rsid w:val="00B620D6"/>
    <w:rsid w:val="00B620DF"/>
    <w:rsid w:val="00B62CEA"/>
    <w:rsid w:val="00B630AE"/>
    <w:rsid w:val="00B6312A"/>
    <w:rsid w:val="00B632AA"/>
    <w:rsid w:val="00B64355"/>
    <w:rsid w:val="00B6515C"/>
    <w:rsid w:val="00B6536B"/>
    <w:rsid w:val="00B65A84"/>
    <w:rsid w:val="00B65B01"/>
    <w:rsid w:val="00B65D6D"/>
    <w:rsid w:val="00B65E23"/>
    <w:rsid w:val="00B666D5"/>
    <w:rsid w:val="00B70395"/>
    <w:rsid w:val="00B71492"/>
    <w:rsid w:val="00B7182B"/>
    <w:rsid w:val="00B71FE4"/>
    <w:rsid w:val="00B733A7"/>
    <w:rsid w:val="00B73862"/>
    <w:rsid w:val="00B745FA"/>
    <w:rsid w:val="00B748F8"/>
    <w:rsid w:val="00B74BE0"/>
    <w:rsid w:val="00B74D13"/>
    <w:rsid w:val="00B75183"/>
    <w:rsid w:val="00B755D8"/>
    <w:rsid w:val="00B75E6B"/>
    <w:rsid w:val="00B75F1F"/>
    <w:rsid w:val="00B7629C"/>
    <w:rsid w:val="00B7758A"/>
    <w:rsid w:val="00B77B3D"/>
    <w:rsid w:val="00B77C45"/>
    <w:rsid w:val="00B8091F"/>
    <w:rsid w:val="00B813D9"/>
    <w:rsid w:val="00B814F1"/>
    <w:rsid w:val="00B81587"/>
    <w:rsid w:val="00B8179E"/>
    <w:rsid w:val="00B81C4A"/>
    <w:rsid w:val="00B8222C"/>
    <w:rsid w:val="00B82565"/>
    <w:rsid w:val="00B8316A"/>
    <w:rsid w:val="00B843DF"/>
    <w:rsid w:val="00B843F0"/>
    <w:rsid w:val="00B84E5A"/>
    <w:rsid w:val="00B84F34"/>
    <w:rsid w:val="00B8568C"/>
    <w:rsid w:val="00B85798"/>
    <w:rsid w:val="00B85B91"/>
    <w:rsid w:val="00B85D3B"/>
    <w:rsid w:val="00B85DF9"/>
    <w:rsid w:val="00B86689"/>
    <w:rsid w:val="00B873F7"/>
    <w:rsid w:val="00B91408"/>
    <w:rsid w:val="00B91510"/>
    <w:rsid w:val="00B91930"/>
    <w:rsid w:val="00B92433"/>
    <w:rsid w:val="00B92684"/>
    <w:rsid w:val="00B93F67"/>
    <w:rsid w:val="00B94231"/>
    <w:rsid w:val="00B94588"/>
    <w:rsid w:val="00B94F40"/>
    <w:rsid w:val="00B956AE"/>
    <w:rsid w:val="00B956BE"/>
    <w:rsid w:val="00B95945"/>
    <w:rsid w:val="00B95A4D"/>
    <w:rsid w:val="00B95D19"/>
    <w:rsid w:val="00B95DCA"/>
    <w:rsid w:val="00B973EE"/>
    <w:rsid w:val="00B97FF1"/>
    <w:rsid w:val="00BA02B2"/>
    <w:rsid w:val="00BA073D"/>
    <w:rsid w:val="00BA09AB"/>
    <w:rsid w:val="00BA1077"/>
    <w:rsid w:val="00BA2BF7"/>
    <w:rsid w:val="00BA2D89"/>
    <w:rsid w:val="00BA2E44"/>
    <w:rsid w:val="00BA3553"/>
    <w:rsid w:val="00BA3EE5"/>
    <w:rsid w:val="00BA40DA"/>
    <w:rsid w:val="00BA4719"/>
    <w:rsid w:val="00BA48F4"/>
    <w:rsid w:val="00BA4ABE"/>
    <w:rsid w:val="00BA4AE7"/>
    <w:rsid w:val="00BA59E0"/>
    <w:rsid w:val="00BA5B05"/>
    <w:rsid w:val="00BA5EA0"/>
    <w:rsid w:val="00BA6319"/>
    <w:rsid w:val="00BA69A5"/>
    <w:rsid w:val="00BA7760"/>
    <w:rsid w:val="00BB025D"/>
    <w:rsid w:val="00BB030B"/>
    <w:rsid w:val="00BB13A7"/>
    <w:rsid w:val="00BB1616"/>
    <w:rsid w:val="00BB24C0"/>
    <w:rsid w:val="00BB27D7"/>
    <w:rsid w:val="00BB34EC"/>
    <w:rsid w:val="00BB3ADC"/>
    <w:rsid w:val="00BB426E"/>
    <w:rsid w:val="00BB5E4A"/>
    <w:rsid w:val="00BB6777"/>
    <w:rsid w:val="00BB68B4"/>
    <w:rsid w:val="00BB6A1B"/>
    <w:rsid w:val="00BB7257"/>
    <w:rsid w:val="00BB7D51"/>
    <w:rsid w:val="00BB7EBA"/>
    <w:rsid w:val="00BC02A2"/>
    <w:rsid w:val="00BC0477"/>
    <w:rsid w:val="00BC08C1"/>
    <w:rsid w:val="00BC0D68"/>
    <w:rsid w:val="00BC15AA"/>
    <w:rsid w:val="00BC1BEC"/>
    <w:rsid w:val="00BC22B2"/>
    <w:rsid w:val="00BC26FD"/>
    <w:rsid w:val="00BC2EB0"/>
    <w:rsid w:val="00BC2FFE"/>
    <w:rsid w:val="00BC31BD"/>
    <w:rsid w:val="00BC382C"/>
    <w:rsid w:val="00BC4A5A"/>
    <w:rsid w:val="00BC5505"/>
    <w:rsid w:val="00BC5836"/>
    <w:rsid w:val="00BC65DE"/>
    <w:rsid w:val="00BC666D"/>
    <w:rsid w:val="00BC678A"/>
    <w:rsid w:val="00BC6BDA"/>
    <w:rsid w:val="00BC7227"/>
    <w:rsid w:val="00BC7B29"/>
    <w:rsid w:val="00BD03A7"/>
    <w:rsid w:val="00BD0564"/>
    <w:rsid w:val="00BD0619"/>
    <w:rsid w:val="00BD0CCC"/>
    <w:rsid w:val="00BD14BE"/>
    <w:rsid w:val="00BD2F72"/>
    <w:rsid w:val="00BD3C81"/>
    <w:rsid w:val="00BD3DF7"/>
    <w:rsid w:val="00BD4308"/>
    <w:rsid w:val="00BD450F"/>
    <w:rsid w:val="00BD4BEC"/>
    <w:rsid w:val="00BD4C47"/>
    <w:rsid w:val="00BD4E8F"/>
    <w:rsid w:val="00BD52FD"/>
    <w:rsid w:val="00BD68A2"/>
    <w:rsid w:val="00BD7E26"/>
    <w:rsid w:val="00BE119C"/>
    <w:rsid w:val="00BE15E5"/>
    <w:rsid w:val="00BE1FC5"/>
    <w:rsid w:val="00BE2BB9"/>
    <w:rsid w:val="00BE3605"/>
    <w:rsid w:val="00BE3E2F"/>
    <w:rsid w:val="00BE4934"/>
    <w:rsid w:val="00BE550E"/>
    <w:rsid w:val="00BE6689"/>
    <w:rsid w:val="00BE6DF0"/>
    <w:rsid w:val="00BE7022"/>
    <w:rsid w:val="00BF09D0"/>
    <w:rsid w:val="00BF1073"/>
    <w:rsid w:val="00BF12F2"/>
    <w:rsid w:val="00BF1F6F"/>
    <w:rsid w:val="00BF23B1"/>
    <w:rsid w:val="00BF25BD"/>
    <w:rsid w:val="00BF28BF"/>
    <w:rsid w:val="00BF2EE3"/>
    <w:rsid w:val="00BF3431"/>
    <w:rsid w:val="00BF344B"/>
    <w:rsid w:val="00BF3B42"/>
    <w:rsid w:val="00BF3E2D"/>
    <w:rsid w:val="00BF4347"/>
    <w:rsid w:val="00BF43EB"/>
    <w:rsid w:val="00BF450E"/>
    <w:rsid w:val="00BF4539"/>
    <w:rsid w:val="00BF4ACC"/>
    <w:rsid w:val="00BF5021"/>
    <w:rsid w:val="00BF5C7F"/>
    <w:rsid w:val="00BF6482"/>
    <w:rsid w:val="00BF6E3F"/>
    <w:rsid w:val="00BF7484"/>
    <w:rsid w:val="00C004DD"/>
    <w:rsid w:val="00C00ED5"/>
    <w:rsid w:val="00C01AD9"/>
    <w:rsid w:val="00C02759"/>
    <w:rsid w:val="00C033AA"/>
    <w:rsid w:val="00C03437"/>
    <w:rsid w:val="00C03B7B"/>
    <w:rsid w:val="00C03E19"/>
    <w:rsid w:val="00C04BFA"/>
    <w:rsid w:val="00C04CF5"/>
    <w:rsid w:val="00C055F1"/>
    <w:rsid w:val="00C059AA"/>
    <w:rsid w:val="00C05A96"/>
    <w:rsid w:val="00C05F90"/>
    <w:rsid w:val="00C06451"/>
    <w:rsid w:val="00C06B4E"/>
    <w:rsid w:val="00C06C9C"/>
    <w:rsid w:val="00C06F46"/>
    <w:rsid w:val="00C07087"/>
    <w:rsid w:val="00C0790D"/>
    <w:rsid w:val="00C07BC8"/>
    <w:rsid w:val="00C101BF"/>
    <w:rsid w:val="00C10D3E"/>
    <w:rsid w:val="00C10EFC"/>
    <w:rsid w:val="00C10F89"/>
    <w:rsid w:val="00C1164C"/>
    <w:rsid w:val="00C1230E"/>
    <w:rsid w:val="00C12508"/>
    <w:rsid w:val="00C13835"/>
    <w:rsid w:val="00C13AEF"/>
    <w:rsid w:val="00C14139"/>
    <w:rsid w:val="00C143A2"/>
    <w:rsid w:val="00C14C88"/>
    <w:rsid w:val="00C14EE1"/>
    <w:rsid w:val="00C1509A"/>
    <w:rsid w:val="00C15148"/>
    <w:rsid w:val="00C1554B"/>
    <w:rsid w:val="00C1582A"/>
    <w:rsid w:val="00C15A20"/>
    <w:rsid w:val="00C15A88"/>
    <w:rsid w:val="00C15C4C"/>
    <w:rsid w:val="00C168BE"/>
    <w:rsid w:val="00C16EE0"/>
    <w:rsid w:val="00C17428"/>
    <w:rsid w:val="00C17683"/>
    <w:rsid w:val="00C20F0C"/>
    <w:rsid w:val="00C2168F"/>
    <w:rsid w:val="00C21AE9"/>
    <w:rsid w:val="00C21BFC"/>
    <w:rsid w:val="00C22F75"/>
    <w:rsid w:val="00C2313F"/>
    <w:rsid w:val="00C2331B"/>
    <w:rsid w:val="00C234FC"/>
    <w:rsid w:val="00C23F12"/>
    <w:rsid w:val="00C24243"/>
    <w:rsid w:val="00C247B7"/>
    <w:rsid w:val="00C249C5"/>
    <w:rsid w:val="00C255C9"/>
    <w:rsid w:val="00C25633"/>
    <w:rsid w:val="00C25749"/>
    <w:rsid w:val="00C25CCC"/>
    <w:rsid w:val="00C269F8"/>
    <w:rsid w:val="00C3038D"/>
    <w:rsid w:val="00C30794"/>
    <w:rsid w:val="00C30A8B"/>
    <w:rsid w:val="00C3190E"/>
    <w:rsid w:val="00C32157"/>
    <w:rsid w:val="00C322AA"/>
    <w:rsid w:val="00C323BF"/>
    <w:rsid w:val="00C32D1D"/>
    <w:rsid w:val="00C32DD5"/>
    <w:rsid w:val="00C32EF8"/>
    <w:rsid w:val="00C331C3"/>
    <w:rsid w:val="00C338A6"/>
    <w:rsid w:val="00C3402D"/>
    <w:rsid w:val="00C34030"/>
    <w:rsid w:val="00C347B4"/>
    <w:rsid w:val="00C34D35"/>
    <w:rsid w:val="00C34F0D"/>
    <w:rsid w:val="00C35430"/>
    <w:rsid w:val="00C35F83"/>
    <w:rsid w:val="00C3631B"/>
    <w:rsid w:val="00C36C65"/>
    <w:rsid w:val="00C375E5"/>
    <w:rsid w:val="00C37860"/>
    <w:rsid w:val="00C37ADC"/>
    <w:rsid w:val="00C37FD9"/>
    <w:rsid w:val="00C4014C"/>
    <w:rsid w:val="00C40226"/>
    <w:rsid w:val="00C40A47"/>
    <w:rsid w:val="00C41195"/>
    <w:rsid w:val="00C41466"/>
    <w:rsid w:val="00C421BC"/>
    <w:rsid w:val="00C423B3"/>
    <w:rsid w:val="00C42473"/>
    <w:rsid w:val="00C42CCF"/>
    <w:rsid w:val="00C4308D"/>
    <w:rsid w:val="00C4326C"/>
    <w:rsid w:val="00C439A2"/>
    <w:rsid w:val="00C44026"/>
    <w:rsid w:val="00C44220"/>
    <w:rsid w:val="00C45BAA"/>
    <w:rsid w:val="00C46AC0"/>
    <w:rsid w:val="00C47431"/>
    <w:rsid w:val="00C47E80"/>
    <w:rsid w:val="00C50229"/>
    <w:rsid w:val="00C50463"/>
    <w:rsid w:val="00C50ACC"/>
    <w:rsid w:val="00C52F7B"/>
    <w:rsid w:val="00C53440"/>
    <w:rsid w:val="00C53FFA"/>
    <w:rsid w:val="00C54EF5"/>
    <w:rsid w:val="00C56452"/>
    <w:rsid w:val="00C568BD"/>
    <w:rsid w:val="00C5756A"/>
    <w:rsid w:val="00C5759C"/>
    <w:rsid w:val="00C576D1"/>
    <w:rsid w:val="00C577BF"/>
    <w:rsid w:val="00C578EF"/>
    <w:rsid w:val="00C57DF2"/>
    <w:rsid w:val="00C57F5F"/>
    <w:rsid w:val="00C6160B"/>
    <w:rsid w:val="00C616FB"/>
    <w:rsid w:val="00C61FC0"/>
    <w:rsid w:val="00C623BF"/>
    <w:rsid w:val="00C62D08"/>
    <w:rsid w:val="00C6348B"/>
    <w:rsid w:val="00C639A3"/>
    <w:rsid w:val="00C63E92"/>
    <w:rsid w:val="00C64F1F"/>
    <w:rsid w:val="00C65040"/>
    <w:rsid w:val="00C66495"/>
    <w:rsid w:val="00C66A64"/>
    <w:rsid w:val="00C67362"/>
    <w:rsid w:val="00C673B9"/>
    <w:rsid w:val="00C6777C"/>
    <w:rsid w:val="00C67B7C"/>
    <w:rsid w:val="00C70596"/>
    <w:rsid w:val="00C70C16"/>
    <w:rsid w:val="00C70ED2"/>
    <w:rsid w:val="00C71B6B"/>
    <w:rsid w:val="00C72F35"/>
    <w:rsid w:val="00C74297"/>
    <w:rsid w:val="00C7450C"/>
    <w:rsid w:val="00C75062"/>
    <w:rsid w:val="00C75274"/>
    <w:rsid w:val="00C75478"/>
    <w:rsid w:val="00C7633C"/>
    <w:rsid w:val="00C76CDB"/>
    <w:rsid w:val="00C77001"/>
    <w:rsid w:val="00C77911"/>
    <w:rsid w:val="00C77CA8"/>
    <w:rsid w:val="00C8003B"/>
    <w:rsid w:val="00C80047"/>
    <w:rsid w:val="00C8045C"/>
    <w:rsid w:val="00C806BC"/>
    <w:rsid w:val="00C80BA5"/>
    <w:rsid w:val="00C80BF8"/>
    <w:rsid w:val="00C80EF5"/>
    <w:rsid w:val="00C82A55"/>
    <w:rsid w:val="00C82DD5"/>
    <w:rsid w:val="00C835E0"/>
    <w:rsid w:val="00C8434E"/>
    <w:rsid w:val="00C8545A"/>
    <w:rsid w:val="00C8567E"/>
    <w:rsid w:val="00C85BB0"/>
    <w:rsid w:val="00C861C8"/>
    <w:rsid w:val="00C87131"/>
    <w:rsid w:val="00C87160"/>
    <w:rsid w:val="00C87235"/>
    <w:rsid w:val="00C872F4"/>
    <w:rsid w:val="00C87AFB"/>
    <w:rsid w:val="00C900F2"/>
    <w:rsid w:val="00C90E24"/>
    <w:rsid w:val="00C91263"/>
    <w:rsid w:val="00C9138C"/>
    <w:rsid w:val="00C94169"/>
    <w:rsid w:val="00C9430E"/>
    <w:rsid w:val="00C949B2"/>
    <w:rsid w:val="00C958B9"/>
    <w:rsid w:val="00C959CB"/>
    <w:rsid w:val="00C95AB6"/>
    <w:rsid w:val="00C95F96"/>
    <w:rsid w:val="00C962B4"/>
    <w:rsid w:val="00C96C0D"/>
    <w:rsid w:val="00C979C2"/>
    <w:rsid w:val="00C97BCB"/>
    <w:rsid w:val="00CA211F"/>
    <w:rsid w:val="00CA2444"/>
    <w:rsid w:val="00CA26E8"/>
    <w:rsid w:val="00CA2B13"/>
    <w:rsid w:val="00CA2E55"/>
    <w:rsid w:val="00CA2F61"/>
    <w:rsid w:val="00CA3CBD"/>
    <w:rsid w:val="00CA4420"/>
    <w:rsid w:val="00CA4C8D"/>
    <w:rsid w:val="00CA5FC9"/>
    <w:rsid w:val="00CA65D1"/>
    <w:rsid w:val="00CA662A"/>
    <w:rsid w:val="00CA6CA4"/>
    <w:rsid w:val="00CA73E1"/>
    <w:rsid w:val="00CB0D3F"/>
    <w:rsid w:val="00CB2184"/>
    <w:rsid w:val="00CB24AD"/>
    <w:rsid w:val="00CB353C"/>
    <w:rsid w:val="00CB4493"/>
    <w:rsid w:val="00CB44A6"/>
    <w:rsid w:val="00CB4811"/>
    <w:rsid w:val="00CB4A04"/>
    <w:rsid w:val="00CB53FA"/>
    <w:rsid w:val="00CB58AB"/>
    <w:rsid w:val="00CB58E5"/>
    <w:rsid w:val="00CB593C"/>
    <w:rsid w:val="00CB5A93"/>
    <w:rsid w:val="00CB5E68"/>
    <w:rsid w:val="00CB60DA"/>
    <w:rsid w:val="00CB6107"/>
    <w:rsid w:val="00CB69F2"/>
    <w:rsid w:val="00CB6A2D"/>
    <w:rsid w:val="00CB7409"/>
    <w:rsid w:val="00CB7804"/>
    <w:rsid w:val="00CB792C"/>
    <w:rsid w:val="00CC088F"/>
    <w:rsid w:val="00CC0908"/>
    <w:rsid w:val="00CC12B0"/>
    <w:rsid w:val="00CC12C7"/>
    <w:rsid w:val="00CC1FC1"/>
    <w:rsid w:val="00CC25D2"/>
    <w:rsid w:val="00CC2EA6"/>
    <w:rsid w:val="00CC4249"/>
    <w:rsid w:val="00CC4483"/>
    <w:rsid w:val="00CC4808"/>
    <w:rsid w:val="00CC4B7B"/>
    <w:rsid w:val="00CC4C8A"/>
    <w:rsid w:val="00CC5E28"/>
    <w:rsid w:val="00CC6AB1"/>
    <w:rsid w:val="00CC72EB"/>
    <w:rsid w:val="00CC7413"/>
    <w:rsid w:val="00CC767A"/>
    <w:rsid w:val="00CC76E9"/>
    <w:rsid w:val="00CC7F8E"/>
    <w:rsid w:val="00CD036B"/>
    <w:rsid w:val="00CD0C15"/>
    <w:rsid w:val="00CD197B"/>
    <w:rsid w:val="00CD1E38"/>
    <w:rsid w:val="00CD21A2"/>
    <w:rsid w:val="00CD2348"/>
    <w:rsid w:val="00CD23C0"/>
    <w:rsid w:val="00CD2AD0"/>
    <w:rsid w:val="00CD3687"/>
    <w:rsid w:val="00CD43F9"/>
    <w:rsid w:val="00CD5B67"/>
    <w:rsid w:val="00CD5D2E"/>
    <w:rsid w:val="00CD5EA2"/>
    <w:rsid w:val="00CD6367"/>
    <w:rsid w:val="00CD6E73"/>
    <w:rsid w:val="00CD74CD"/>
    <w:rsid w:val="00CE3330"/>
    <w:rsid w:val="00CE3E65"/>
    <w:rsid w:val="00CE41C8"/>
    <w:rsid w:val="00CE4665"/>
    <w:rsid w:val="00CE4ACF"/>
    <w:rsid w:val="00CE5623"/>
    <w:rsid w:val="00CE596D"/>
    <w:rsid w:val="00CE5BE8"/>
    <w:rsid w:val="00CE60DE"/>
    <w:rsid w:val="00CE7C8E"/>
    <w:rsid w:val="00CF04CE"/>
    <w:rsid w:val="00CF05CC"/>
    <w:rsid w:val="00CF18D1"/>
    <w:rsid w:val="00CF2B10"/>
    <w:rsid w:val="00CF35D1"/>
    <w:rsid w:val="00CF46F1"/>
    <w:rsid w:val="00CF4ECD"/>
    <w:rsid w:val="00CF5275"/>
    <w:rsid w:val="00CF569C"/>
    <w:rsid w:val="00D005DA"/>
    <w:rsid w:val="00D00DDB"/>
    <w:rsid w:val="00D02B97"/>
    <w:rsid w:val="00D038E6"/>
    <w:rsid w:val="00D04B58"/>
    <w:rsid w:val="00D04C40"/>
    <w:rsid w:val="00D04FDC"/>
    <w:rsid w:val="00D0563A"/>
    <w:rsid w:val="00D06057"/>
    <w:rsid w:val="00D06B18"/>
    <w:rsid w:val="00D0704D"/>
    <w:rsid w:val="00D07469"/>
    <w:rsid w:val="00D07747"/>
    <w:rsid w:val="00D07964"/>
    <w:rsid w:val="00D10213"/>
    <w:rsid w:val="00D10C85"/>
    <w:rsid w:val="00D110EC"/>
    <w:rsid w:val="00D11E35"/>
    <w:rsid w:val="00D13230"/>
    <w:rsid w:val="00D139F5"/>
    <w:rsid w:val="00D14337"/>
    <w:rsid w:val="00D14521"/>
    <w:rsid w:val="00D145C7"/>
    <w:rsid w:val="00D146EC"/>
    <w:rsid w:val="00D154C5"/>
    <w:rsid w:val="00D159E7"/>
    <w:rsid w:val="00D163CD"/>
    <w:rsid w:val="00D164E5"/>
    <w:rsid w:val="00D16AE5"/>
    <w:rsid w:val="00D17302"/>
    <w:rsid w:val="00D17A24"/>
    <w:rsid w:val="00D17DA0"/>
    <w:rsid w:val="00D20924"/>
    <w:rsid w:val="00D20F28"/>
    <w:rsid w:val="00D20F69"/>
    <w:rsid w:val="00D21693"/>
    <w:rsid w:val="00D21B77"/>
    <w:rsid w:val="00D22E58"/>
    <w:rsid w:val="00D24282"/>
    <w:rsid w:val="00D2439F"/>
    <w:rsid w:val="00D2582C"/>
    <w:rsid w:val="00D27F8D"/>
    <w:rsid w:val="00D30AC4"/>
    <w:rsid w:val="00D314D7"/>
    <w:rsid w:val="00D31B74"/>
    <w:rsid w:val="00D332BA"/>
    <w:rsid w:val="00D33375"/>
    <w:rsid w:val="00D33A29"/>
    <w:rsid w:val="00D33D72"/>
    <w:rsid w:val="00D3415B"/>
    <w:rsid w:val="00D34206"/>
    <w:rsid w:val="00D34413"/>
    <w:rsid w:val="00D37AA7"/>
    <w:rsid w:val="00D37B2D"/>
    <w:rsid w:val="00D40011"/>
    <w:rsid w:val="00D4023B"/>
    <w:rsid w:val="00D40479"/>
    <w:rsid w:val="00D404B4"/>
    <w:rsid w:val="00D4071B"/>
    <w:rsid w:val="00D40DD0"/>
    <w:rsid w:val="00D40E61"/>
    <w:rsid w:val="00D42C9F"/>
    <w:rsid w:val="00D42E98"/>
    <w:rsid w:val="00D4324E"/>
    <w:rsid w:val="00D43D16"/>
    <w:rsid w:val="00D44361"/>
    <w:rsid w:val="00D44450"/>
    <w:rsid w:val="00D44EC8"/>
    <w:rsid w:val="00D451C8"/>
    <w:rsid w:val="00D4528C"/>
    <w:rsid w:val="00D45570"/>
    <w:rsid w:val="00D46329"/>
    <w:rsid w:val="00D46FEB"/>
    <w:rsid w:val="00D47578"/>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6C4F"/>
    <w:rsid w:val="00D5780F"/>
    <w:rsid w:val="00D57DA1"/>
    <w:rsid w:val="00D61AA4"/>
    <w:rsid w:val="00D61CD9"/>
    <w:rsid w:val="00D61D9E"/>
    <w:rsid w:val="00D62535"/>
    <w:rsid w:val="00D62A9E"/>
    <w:rsid w:val="00D62D54"/>
    <w:rsid w:val="00D62F72"/>
    <w:rsid w:val="00D63143"/>
    <w:rsid w:val="00D63A23"/>
    <w:rsid w:val="00D64084"/>
    <w:rsid w:val="00D64256"/>
    <w:rsid w:val="00D647D8"/>
    <w:rsid w:val="00D652E6"/>
    <w:rsid w:val="00D65CDD"/>
    <w:rsid w:val="00D664C1"/>
    <w:rsid w:val="00D66D8E"/>
    <w:rsid w:val="00D66F81"/>
    <w:rsid w:val="00D67093"/>
    <w:rsid w:val="00D6746B"/>
    <w:rsid w:val="00D67DE8"/>
    <w:rsid w:val="00D7070C"/>
    <w:rsid w:val="00D711D7"/>
    <w:rsid w:val="00D72D5A"/>
    <w:rsid w:val="00D74741"/>
    <w:rsid w:val="00D74EDF"/>
    <w:rsid w:val="00D74FC8"/>
    <w:rsid w:val="00D75877"/>
    <w:rsid w:val="00D758DE"/>
    <w:rsid w:val="00D76357"/>
    <w:rsid w:val="00D76388"/>
    <w:rsid w:val="00D7657C"/>
    <w:rsid w:val="00D7678D"/>
    <w:rsid w:val="00D7690E"/>
    <w:rsid w:val="00D76C4B"/>
    <w:rsid w:val="00D7718A"/>
    <w:rsid w:val="00D7737E"/>
    <w:rsid w:val="00D77964"/>
    <w:rsid w:val="00D77D8D"/>
    <w:rsid w:val="00D80127"/>
    <w:rsid w:val="00D80865"/>
    <w:rsid w:val="00D80A5A"/>
    <w:rsid w:val="00D81264"/>
    <w:rsid w:val="00D813B4"/>
    <w:rsid w:val="00D81BDD"/>
    <w:rsid w:val="00D81E6A"/>
    <w:rsid w:val="00D82CBC"/>
    <w:rsid w:val="00D841F1"/>
    <w:rsid w:val="00D8480A"/>
    <w:rsid w:val="00D84F02"/>
    <w:rsid w:val="00D868B3"/>
    <w:rsid w:val="00D86D16"/>
    <w:rsid w:val="00D8700D"/>
    <w:rsid w:val="00D87135"/>
    <w:rsid w:val="00D874A1"/>
    <w:rsid w:val="00D908DB"/>
    <w:rsid w:val="00D91262"/>
    <w:rsid w:val="00D914CC"/>
    <w:rsid w:val="00D91B57"/>
    <w:rsid w:val="00D91DD9"/>
    <w:rsid w:val="00D91DDC"/>
    <w:rsid w:val="00D91F76"/>
    <w:rsid w:val="00D92001"/>
    <w:rsid w:val="00D92269"/>
    <w:rsid w:val="00D92442"/>
    <w:rsid w:val="00D92752"/>
    <w:rsid w:val="00D92D8F"/>
    <w:rsid w:val="00D93351"/>
    <w:rsid w:val="00D936E5"/>
    <w:rsid w:val="00D947AA"/>
    <w:rsid w:val="00D94930"/>
    <w:rsid w:val="00D94AB6"/>
    <w:rsid w:val="00D951EE"/>
    <w:rsid w:val="00D956AC"/>
    <w:rsid w:val="00D9587E"/>
    <w:rsid w:val="00D95BB9"/>
    <w:rsid w:val="00D96A47"/>
    <w:rsid w:val="00D96EFB"/>
    <w:rsid w:val="00D97545"/>
    <w:rsid w:val="00D97B50"/>
    <w:rsid w:val="00D97C64"/>
    <w:rsid w:val="00D97EF2"/>
    <w:rsid w:val="00DA07FC"/>
    <w:rsid w:val="00DA0939"/>
    <w:rsid w:val="00DA0D12"/>
    <w:rsid w:val="00DA1B27"/>
    <w:rsid w:val="00DA24E2"/>
    <w:rsid w:val="00DA3352"/>
    <w:rsid w:val="00DA3D96"/>
    <w:rsid w:val="00DA3F21"/>
    <w:rsid w:val="00DA55A6"/>
    <w:rsid w:val="00DA664E"/>
    <w:rsid w:val="00DA686C"/>
    <w:rsid w:val="00DA6FF0"/>
    <w:rsid w:val="00DA77BA"/>
    <w:rsid w:val="00DA7CE0"/>
    <w:rsid w:val="00DA7F18"/>
    <w:rsid w:val="00DB0B37"/>
    <w:rsid w:val="00DB1132"/>
    <w:rsid w:val="00DB1C0B"/>
    <w:rsid w:val="00DB1E25"/>
    <w:rsid w:val="00DB206C"/>
    <w:rsid w:val="00DB2452"/>
    <w:rsid w:val="00DB24D8"/>
    <w:rsid w:val="00DB262B"/>
    <w:rsid w:val="00DB2C1F"/>
    <w:rsid w:val="00DB34AA"/>
    <w:rsid w:val="00DB464C"/>
    <w:rsid w:val="00DB4794"/>
    <w:rsid w:val="00DB4975"/>
    <w:rsid w:val="00DB5B74"/>
    <w:rsid w:val="00DB5E30"/>
    <w:rsid w:val="00DB6310"/>
    <w:rsid w:val="00DB65C7"/>
    <w:rsid w:val="00DB6B77"/>
    <w:rsid w:val="00DC12DB"/>
    <w:rsid w:val="00DC183E"/>
    <w:rsid w:val="00DC294D"/>
    <w:rsid w:val="00DC2A34"/>
    <w:rsid w:val="00DC316B"/>
    <w:rsid w:val="00DC3931"/>
    <w:rsid w:val="00DC4B8B"/>
    <w:rsid w:val="00DC5C36"/>
    <w:rsid w:val="00DC6359"/>
    <w:rsid w:val="00DC6F7B"/>
    <w:rsid w:val="00DC74CF"/>
    <w:rsid w:val="00DC78F9"/>
    <w:rsid w:val="00DC7CE7"/>
    <w:rsid w:val="00DD0962"/>
    <w:rsid w:val="00DD0EDD"/>
    <w:rsid w:val="00DD24EC"/>
    <w:rsid w:val="00DD275E"/>
    <w:rsid w:val="00DD2964"/>
    <w:rsid w:val="00DD50C1"/>
    <w:rsid w:val="00DD5C3E"/>
    <w:rsid w:val="00DD5D9D"/>
    <w:rsid w:val="00DD5DFA"/>
    <w:rsid w:val="00DD6270"/>
    <w:rsid w:val="00DD685C"/>
    <w:rsid w:val="00DD72BB"/>
    <w:rsid w:val="00DD7307"/>
    <w:rsid w:val="00DD79B7"/>
    <w:rsid w:val="00DD7DA4"/>
    <w:rsid w:val="00DE28EC"/>
    <w:rsid w:val="00DE31B4"/>
    <w:rsid w:val="00DE431C"/>
    <w:rsid w:val="00DE4BD8"/>
    <w:rsid w:val="00DE5730"/>
    <w:rsid w:val="00DE6B04"/>
    <w:rsid w:val="00DE6B97"/>
    <w:rsid w:val="00DE6C4E"/>
    <w:rsid w:val="00DE6D98"/>
    <w:rsid w:val="00DE6DEC"/>
    <w:rsid w:val="00DE6E1E"/>
    <w:rsid w:val="00DE7121"/>
    <w:rsid w:val="00DE7CF1"/>
    <w:rsid w:val="00DF02A7"/>
    <w:rsid w:val="00DF0643"/>
    <w:rsid w:val="00DF09F0"/>
    <w:rsid w:val="00DF133B"/>
    <w:rsid w:val="00DF2926"/>
    <w:rsid w:val="00DF34D0"/>
    <w:rsid w:val="00DF3EDD"/>
    <w:rsid w:val="00DF3EDE"/>
    <w:rsid w:val="00DF45A5"/>
    <w:rsid w:val="00DF4B5B"/>
    <w:rsid w:val="00DF50A9"/>
    <w:rsid w:val="00DF579C"/>
    <w:rsid w:val="00DF5CB2"/>
    <w:rsid w:val="00DF60FB"/>
    <w:rsid w:val="00DF6637"/>
    <w:rsid w:val="00DF6664"/>
    <w:rsid w:val="00DF6A24"/>
    <w:rsid w:val="00DF7433"/>
    <w:rsid w:val="00DF74BC"/>
    <w:rsid w:val="00E00E8B"/>
    <w:rsid w:val="00E00F04"/>
    <w:rsid w:val="00E013B3"/>
    <w:rsid w:val="00E031FF"/>
    <w:rsid w:val="00E03242"/>
    <w:rsid w:val="00E03CF6"/>
    <w:rsid w:val="00E03D71"/>
    <w:rsid w:val="00E03F2C"/>
    <w:rsid w:val="00E040E7"/>
    <w:rsid w:val="00E05C38"/>
    <w:rsid w:val="00E06EEF"/>
    <w:rsid w:val="00E06F60"/>
    <w:rsid w:val="00E0738F"/>
    <w:rsid w:val="00E074FF"/>
    <w:rsid w:val="00E07EB3"/>
    <w:rsid w:val="00E11AD0"/>
    <w:rsid w:val="00E11EF7"/>
    <w:rsid w:val="00E12A87"/>
    <w:rsid w:val="00E12F33"/>
    <w:rsid w:val="00E12FA8"/>
    <w:rsid w:val="00E13DFB"/>
    <w:rsid w:val="00E14A2F"/>
    <w:rsid w:val="00E14BFE"/>
    <w:rsid w:val="00E15B9B"/>
    <w:rsid w:val="00E16367"/>
    <w:rsid w:val="00E163EA"/>
    <w:rsid w:val="00E16670"/>
    <w:rsid w:val="00E16B78"/>
    <w:rsid w:val="00E16FBA"/>
    <w:rsid w:val="00E17149"/>
    <w:rsid w:val="00E172DB"/>
    <w:rsid w:val="00E17B8D"/>
    <w:rsid w:val="00E20219"/>
    <w:rsid w:val="00E2028A"/>
    <w:rsid w:val="00E20C7D"/>
    <w:rsid w:val="00E20E58"/>
    <w:rsid w:val="00E212F5"/>
    <w:rsid w:val="00E2214C"/>
    <w:rsid w:val="00E22EC2"/>
    <w:rsid w:val="00E22ED4"/>
    <w:rsid w:val="00E23533"/>
    <w:rsid w:val="00E239FC"/>
    <w:rsid w:val="00E24925"/>
    <w:rsid w:val="00E24DFB"/>
    <w:rsid w:val="00E257C1"/>
    <w:rsid w:val="00E264FF"/>
    <w:rsid w:val="00E266D2"/>
    <w:rsid w:val="00E2687F"/>
    <w:rsid w:val="00E26CC5"/>
    <w:rsid w:val="00E27249"/>
    <w:rsid w:val="00E2783F"/>
    <w:rsid w:val="00E30B03"/>
    <w:rsid w:val="00E30E13"/>
    <w:rsid w:val="00E30FB5"/>
    <w:rsid w:val="00E3121D"/>
    <w:rsid w:val="00E312BD"/>
    <w:rsid w:val="00E31CEA"/>
    <w:rsid w:val="00E32506"/>
    <w:rsid w:val="00E32AC9"/>
    <w:rsid w:val="00E32FC8"/>
    <w:rsid w:val="00E34234"/>
    <w:rsid w:val="00E34ED9"/>
    <w:rsid w:val="00E35246"/>
    <w:rsid w:val="00E36ED2"/>
    <w:rsid w:val="00E372D9"/>
    <w:rsid w:val="00E37426"/>
    <w:rsid w:val="00E4093F"/>
    <w:rsid w:val="00E40A37"/>
    <w:rsid w:val="00E40C61"/>
    <w:rsid w:val="00E41022"/>
    <w:rsid w:val="00E41FBE"/>
    <w:rsid w:val="00E42302"/>
    <w:rsid w:val="00E42503"/>
    <w:rsid w:val="00E42657"/>
    <w:rsid w:val="00E433EF"/>
    <w:rsid w:val="00E4365E"/>
    <w:rsid w:val="00E444B5"/>
    <w:rsid w:val="00E44D62"/>
    <w:rsid w:val="00E45134"/>
    <w:rsid w:val="00E454D6"/>
    <w:rsid w:val="00E459AD"/>
    <w:rsid w:val="00E45D6F"/>
    <w:rsid w:val="00E46188"/>
    <w:rsid w:val="00E46F07"/>
    <w:rsid w:val="00E47167"/>
    <w:rsid w:val="00E5077F"/>
    <w:rsid w:val="00E50B61"/>
    <w:rsid w:val="00E50BD0"/>
    <w:rsid w:val="00E50D12"/>
    <w:rsid w:val="00E50F28"/>
    <w:rsid w:val="00E513E8"/>
    <w:rsid w:val="00E51AA7"/>
    <w:rsid w:val="00E51F11"/>
    <w:rsid w:val="00E52737"/>
    <w:rsid w:val="00E53035"/>
    <w:rsid w:val="00E532DF"/>
    <w:rsid w:val="00E53999"/>
    <w:rsid w:val="00E544E7"/>
    <w:rsid w:val="00E5529B"/>
    <w:rsid w:val="00E55684"/>
    <w:rsid w:val="00E556A0"/>
    <w:rsid w:val="00E55888"/>
    <w:rsid w:val="00E5610F"/>
    <w:rsid w:val="00E5623D"/>
    <w:rsid w:val="00E564D8"/>
    <w:rsid w:val="00E565D3"/>
    <w:rsid w:val="00E56B75"/>
    <w:rsid w:val="00E575AC"/>
    <w:rsid w:val="00E600C6"/>
    <w:rsid w:val="00E6067D"/>
    <w:rsid w:val="00E60808"/>
    <w:rsid w:val="00E610BA"/>
    <w:rsid w:val="00E614D8"/>
    <w:rsid w:val="00E61C1C"/>
    <w:rsid w:val="00E61D8B"/>
    <w:rsid w:val="00E61DE7"/>
    <w:rsid w:val="00E62B20"/>
    <w:rsid w:val="00E6359C"/>
    <w:rsid w:val="00E63E96"/>
    <w:rsid w:val="00E642DC"/>
    <w:rsid w:val="00E64A67"/>
    <w:rsid w:val="00E65158"/>
    <w:rsid w:val="00E65C4F"/>
    <w:rsid w:val="00E66145"/>
    <w:rsid w:val="00E66729"/>
    <w:rsid w:val="00E66930"/>
    <w:rsid w:val="00E66C51"/>
    <w:rsid w:val="00E66E07"/>
    <w:rsid w:val="00E677CA"/>
    <w:rsid w:val="00E706F7"/>
    <w:rsid w:val="00E70F55"/>
    <w:rsid w:val="00E719F9"/>
    <w:rsid w:val="00E71B2B"/>
    <w:rsid w:val="00E71C92"/>
    <w:rsid w:val="00E722BD"/>
    <w:rsid w:val="00E7296D"/>
    <w:rsid w:val="00E72BBD"/>
    <w:rsid w:val="00E731A9"/>
    <w:rsid w:val="00E73C34"/>
    <w:rsid w:val="00E749B1"/>
    <w:rsid w:val="00E7513C"/>
    <w:rsid w:val="00E7513D"/>
    <w:rsid w:val="00E75B16"/>
    <w:rsid w:val="00E75E97"/>
    <w:rsid w:val="00E76541"/>
    <w:rsid w:val="00E76613"/>
    <w:rsid w:val="00E76B7D"/>
    <w:rsid w:val="00E76FE4"/>
    <w:rsid w:val="00E77144"/>
    <w:rsid w:val="00E772D7"/>
    <w:rsid w:val="00E77549"/>
    <w:rsid w:val="00E77C43"/>
    <w:rsid w:val="00E81353"/>
    <w:rsid w:val="00E81B78"/>
    <w:rsid w:val="00E820AD"/>
    <w:rsid w:val="00E8306A"/>
    <w:rsid w:val="00E84597"/>
    <w:rsid w:val="00E84AB6"/>
    <w:rsid w:val="00E859EA"/>
    <w:rsid w:val="00E85DDC"/>
    <w:rsid w:val="00E86AB7"/>
    <w:rsid w:val="00E87365"/>
    <w:rsid w:val="00E878DC"/>
    <w:rsid w:val="00E90420"/>
    <w:rsid w:val="00E90A03"/>
    <w:rsid w:val="00E90BDE"/>
    <w:rsid w:val="00E91272"/>
    <w:rsid w:val="00E91E88"/>
    <w:rsid w:val="00E927C1"/>
    <w:rsid w:val="00E92839"/>
    <w:rsid w:val="00E92C92"/>
    <w:rsid w:val="00E93541"/>
    <w:rsid w:val="00E95BA6"/>
    <w:rsid w:val="00E96009"/>
    <w:rsid w:val="00E96297"/>
    <w:rsid w:val="00E9666D"/>
    <w:rsid w:val="00E967C3"/>
    <w:rsid w:val="00E96E23"/>
    <w:rsid w:val="00E9766F"/>
    <w:rsid w:val="00E979A3"/>
    <w:rsid w:val="00E97D6D"/>
    <w:rsid w:val="00EA0570"/>
    <w:rsid w:val="00EA1710"/>
    <w:rsid w:val="00EA180C"/>
    <w:rsid w:val="00EA1DB3"/>
    <w:rsid w:val="00EA1F9F"/>
    <w:rsid w:val="00EA31F7"/>
    <w:rsid w:val="00EA3478"/>
    <w:rsid w:val="00EA3604"/>
    <w:rsid w:val="00EA3F30"/>
    <w:rsid w:val="00EA426E"/>
    <w:rsid w:val="00EA4F32"/>
    <w:rsid w:val="00EA512B"/>
    <w:rsid w:val="00EA554D"/>
    <w:rsid w:val="00EA56B1"/>
    <w:rsid w:val="00EA5A33"/>
    <w:rsid w:val="00EA5B86"/>
    <w:rsid w:val="00EA67E7"/>
    <w:rsid w:val="00EA73A5"/>
    <w:rsid w:val="00EA7762"/>
    <w:rsid w:val="00EA791E"/>
    <w:rsid w:val="00EA7B61"/>
    <w:rsid w:val="00EA7E29"/>
    <w:rsid w:val="00EA7F60"/>
    <w:rsid w:val="00EB01BB"/>
    <w:rsid w:val="00EB0830"/>
    <w:rsid w:val="00EB0CA3"/>
    <w:rsid w:val="00EB185D"/>
    <w:rsid w:val="00EB1948"/>
    <w:rsid w:val="00EB1E71"/>
    <w:rsid w:val="00EB232C"/>
    <w:rsid w:val="00EB27A8"/>
    <w:rsid w:val="00EB3001"/>
    <w:rsid w:val="00EB333B"/>
    <w:rsid w:val="00EB359D"/>
    <w:rsid w:val="00EB39FD"/>
    <w:rsid w:val="00EB3F8D"/>
    <w:rsid w:val="00EB4151"/>
    <w:rsid w:val="00EB4487"/>
    <w:rsid w:val="00EB4AA4"/>
    <w:rsid w:val="00EB4EC7"/>
    <w:rsid w:val="00EB5BDD"/>
    <w:rsid w:val="00EB6235"/>
    <w:rsid w:val="00EB624D"/>
    <w:rsid w:val="00EB6BE4"/>
    <w:rsid w:val="00EB6FE7"/>
    <w:rsid w:val="00EB74FB"/>
    <w:rsid w:val="00EB7641"/>
    <w:rsid w:val="00EB7776"/>
    <w:rsid w:val="00EB7B18"/>
    <w:rsid w:val="00EC084F"/>
    <w:rsid w:val="00EC11A1"/>
    <w:rsid w:val="00EC2E64"/>
    <w:rsid w:val="00EC362B"/>
    <w:rsid w:val="00EC3DCB"/>
    <w:rsid w:val="00EC41E1"/>
    <w:rsid w:val="00EC5CFE"/>
    <w:rsid w:val="00EC5E8D"/>
    <w:rsid w:val="00EC6506"/>
    <w:rsid w:val="00EC65FC"/>
    <w:rsid w:val="00EC663A"/>
    <w:rsid w:val="00EC7943"/>
    <w:rsid w:val="00EC7A8C"/>
    <w:rsid w:val="00ED0E1D"/>
    <w:rsid w:val="00ED1351"/>
    <w:rsid w:val="00ED1854"/>
    <w:rsid w:val="00ED1C6F"/>
    <w:rsid w:val="00ED279D"/>
    <w:rsid w:val="00ED2D59"/>
    <w:rsid w:val="00ED2E98"/>
    <w:rsid w:val="00ED3430"/>
    <w:rsid w:val="00ED4DB3"/>
    <w:rsid w:val="00ED4F80"/>
    <w:rsid w:val="00ED512D"/>
    <w:rsid w:val="00ED51B8"/>
    <w:rsid w:val="00ED5318"/>
    <w:rsid w:val="00ED6394"/>
    <w:rsid w:val="00ED69D7"/>
    <w:rsid w:val="00ED6DB8"/>
    <w:rsid w:val="00ED6F5D"/>
    <w:rsid w:val="00EE2010"/>
    <w:rsid w:val="00EE22C9"/>
    <w:rsid w:val="00EE2A81"/>
    <w:rsid w:val="00EE2C02"/>
    <w:rsid w:val="00EE381D"/>
    <w:rsid w:val="00EE3B94"/>
    <w:rsid w:val="00EE4083"/>
    <w:rsid w:val="00EE4A21"/>
    <w:rsid w:val="00EE4B42"/>
    <w:rsid w:val="00EE4B7F"/>
    <w:rsid w:val="00EE572D"/>
    <w:rsid w:val="00EE5E19"/>
    <w:rsid w:val="00EE6455"/>
    <w:rsid w:val="00EE67F3"/>
    <w:rsid w:val="00EE6A47"/>
    <w:rsid w:val="00EE7A05"/>
    <w:rsid w:val="00EE7D50"/>
    <w:rsid w:val="00EF018E"/>
    <w:rsid w:val="00EF072E"/>
    <w:rsid w:val="00EF104F"/>
    <w:rsid w:val="00EF10C3"/>
    <w:rsid w:val="00EF1150"/>
    <w:rsid w:val="00EF119B"/>
    <w:rsid w:val="00EF121D"/>
    <w:rsid w:val="00EF14AB"/>
    <w:rsid w:val="00EF1665"/>
    <w:rsid w:val="00EF2A47"/>
    <w:rsid w:val="00EF2B13"/>
    <w:rsid w:val="00EF2D1C"/>
    <w:rsid w:val="00EF4518"/>
    <w:rsid w:val="00EF53E3"/>
    <w:rsid w:val="00EF5F62"/>
    <w:rsid w:val="00EF6283"/>
    <w:rsid w:val="00EF6480"/>
    <w:rsid w:val="00EF6C48"/>
    <w:rsid w:val="00EF7663"/>
    <w:rsid w:val="00F012BE"/>
    <w:rsid w:val="00F018A4"/>
    <w:rsid w:val="00F02F26"/>
    <w:rsid w:val="00F03598"/>
    <w:rsid w:val="00F04355"/>
    <w:rsid w:val="00F04CC4"/>
    <w:rsid w:val="00F04E7E"/>
    <w:rsid w:val="00F05D1C"/>
    <w:rsid w:val="00F06693"/>
    <w:rsid w:val="00F0742F"/>
    <w:rsid w:val="00F07877"/>
    <w:rsid w:val="00F07AE8"/>
    <w:rsid w:val="00F101DC"/>
    <w:rsid w:val="00F107F4"/>
    <w:rsid w:val="00F10D65"/>
    <w:rsid w:val="00F10F83"/>
    <w:rsid w:val="00F11015"/>
    <w:rsid w:val="00F1222D"/>
    <w:rsid w:val="00F12721"/>
    <w:rsid w:val="00F12CD4"/>
    <w:rsid w:val="00F13A0A"/>
    <w:rsid w:val="00F13FA1"/>
    <w:rsid w:val="00F1400F"/>
    <w:rsid w:val="00F142A2"/>
    <w:rsid w:val="00F151CB"/>
    <w:rsid w:val="00F15A49"/>
    <w:rsid w:val="00F15B87"/>
    <w:rsid w:val="00F15C8E"/>
    <w:rsid w:val="00F168A2"/>
    <w:rsid w:val="00F16B97"/>
    <w:rsid w:val="00F175AF"/>
    <w:rsid w:val="00F17BC5"/>
    <w:rsid w:val="00F203DB"/>
    <w:rsid w:val="00F203EC"/>
    <w:rsid w:val="00F20513"/>
    <w:rsid w:val="00F20772"/>
    <w:rsid w:val="00F20D0E"/>
    <w:rsid w:val="00F2285B"/>
    <w:rsid w:val="00F2285F"/>
    <w:rsid w:val="00F228B1"/>
    <w:rsid w:val="00F23D99"/>
    <w:rsid w:val="00F249F6"/>
    <w:rsid w:val="00F2520A"/>
    <w:rsid w:val="00F262C4"/>
    <w:rsid w:val="00F269B6"/>
    <w:rsid w:val="00F26AAD"/>
    <w:rsid w:val="00F26D87"/>
    <w:rsid w:val="00F3047E"/>
    <w:rsid w:val="00F3056F"/>
    <w:rsid w:val="00F317A8"/>
    <w:rsid w:val="00F31B0B"/>
    <w:rsid w:val="00F31F5D"/>
    <w:rsid w:val="00F32427"/>
    <w:rsid w:val="00F3325A"/>
    <w:rsid w:val="00F3399B"/>
    <w:rsid w:val="00F34691"/>
    <w:rsid w:val="00F34698"/>
    <w:rsid w:val="00F34801"/>
    <w:rsid w:val="00F34D7C"/>
    <w:rsid w:val="00F35C40"/>
    <w:rsid w:val="00F35FA9"/>
    <w:rsid w:val="00F360E9"/>
    <w:rsid w:val="00F375E3"/>
    <w:rsid w:val="00F37846"/>
    <w:rsid w:val="00F405CF"/>
    <w:rsid w:val="00F41268"/>
    <w:rsid w:val="00F41400"/>
    <w:rsid w:val="00F414B0"/>
    <w:rsid w:val="00F415D4"/>
    <w:rsid w:val="00F41D7D"/>
    <w:rsid w:val="00F41EE9"/>
    <w:rsid w:val="00F420E9"/>
    <w:rsid w:val="00F42D23"/>
    <w:rsid w:val="00F43A50"/>
    <w:rsid w:val="00F44687"/>
    <w:rsid w:val="00F44D79"/>
    <w:rsid w:val="00F45CFF"/>
    <w:rsid w:val="00F462A1"/>
    <w:rsid w:val="00F4682F"/>
    <w:rsid w:val="00F46BD3"/>
    <w:rsid w:val="00F47016"/>
    <w:rsid w:val="00F47509"/>
    <w:rsid w:val="00F47665"/>
    <w:rsid w:val="00F50DBE"/>
    <w:rsid w:val="00F51BBB"/>
    <w:rsid w:val="00F51CEB"/>
    <w:rsid w:val="00F52787"/>
    <w:rsid w:val="00F52A85"/>
    <w:rsid w:val="00F52D83"/>
    <w:rsid w:val="00F52E8F"/>
    <w:rsid w:val="00F535C9"/>
    <w:rsid w:val="00F536F6"/>
    <w:rsid w:val="00F5392F"/>
    <w:rsid w:val="00F53B0C"/>
    <w:rsid w:val="00F5416A"/>
    <w:rsid w:val="00F54599"/>
    <w:rsid w:val="00F55018"/>
    <w:rsid w:val="00F5581C"/>
    <w:rsid w:val="00F568C5"/>
    <w:rsid w:val="00F56F51"/>
    <w:rsid w:val="00F57433"/>
    <w:rsid w:val="00F576C2"/>
    <w:rsid w:val="00F5791E"/>
    <w:rsid w:val="00F57963"/>
    <w:rsid w:val="00F57C33"/>
    <w:rsid w:val="00F60358"/>
    <w:rsid w:val="00F60B7E"/>
    <w:rsid w:val="00F62EB9"/>
    <w:rsid w:val="00F636F5"/>
    <w:rsid w:val="00F63B55"/>
    <w:rsid w:val="00F63C9E"/>
    <w:rsid w:val="00F63ECA"/>
    <w:rsid w:val="00F642DA"/>
    <w:rsid w:val="00F64A1D"/>
    <w:rsid w:val="00F65082"/>
    <w:rsid w:val="00F654C5"/>
    <w:rsid w:val="00F656DF"/>
    <w:rsid w:val="00F659B0"/>
    <w:rsid w:val="00F660FA"/>
    <w:rsid w:val="00F663B9"/>
    <w:rsid w:val="00F664C3"/>
    <w:rsid w:val="00F66D46"/>
    <w:rsid w:val="00F67332"/>
    <w:rsid w:val="00F67842"/>
    <w:rsid w:val="00F7048D"/>
    <w:rsid w:val="00F70766"/>
    <w:rsid w:val="00F70EA3"/>
    <w:rsid w:val="00F71283"/>
    <w:rsid w:val="00F7194F"/>
    <w:rsid w:val="00F723E0"/>
    <w:rsid w:val="00F726BC"/>
    <w:rsid w:val="00F737A5"/>
    <w:rsid w:val="00F73EDE"/>
    <w:rsid w:val="00F75212"/>
    <w:rsid w:val="00F75AF9"/>
    <w:rsid w:val="00F75B29"/>
    <w:rsid w:val="00F76204"/>
    <w:rsid w:val="00F76D36"/>
    <w:rsid w:val="00F76E9F"/>
    <w:rsid w:val="00F76EC2"/>
    <w:rsid w:val="00F772B5"/>
    <w:rsid w:val="00F80185"/>
    <w:rsid w:val="00F81176"/>
    <w:rsid w:val="00F8147D"/>
    <w:rsid w:val="00F818EF"/>
    <w:rsid w:val="00F8211B"/>
    <w:rsid w:val="00F83332"/>
    <w:rsid w:val="00F838CC"/>
    <w:rsid w:val="00F85180"/>
    <w:rsid w:val="00F855A6"/>
    <w:rsid w:val="00F8584A"/>
    <w:rsid w:val="00F85FA9"/>
    <w:rsid w:val="00F860B0"/>
    <w:rsid w:val="00F86171"/>
    <w:rsid w:val="00F87D87"/>
    <w:rsid w:val="00F90290"/>
    <w:rsid w:val="00F909BF"/>
    <w:rsid w:val="00F90F71"/>
    <w:rsid w:val="00F91323"/>
    <w:rsid w:val="00F91466"/>
    <w:rsid w:val="00F92F15"/>
    <w:rsid w:val="00F92F47"/>
    <w:rsid w:val="00F963EC"/>
    <w:rsid w:val="00F96A0D"/>
    <w:rsid w:val="00F973FB"/>
    <w:rsid w:val="00F97692"/>
    <w:rsid w:val="00F97AE8"/>
    <w:rsid w:val="00F97C0E"/>
    <w:rsid w:val="00F97CDE"/>
    <w:rsid w:val="00F97D07"/>
    <w:rsid w:val="00F97F82"/>
    <w:rsid w:val="00FA0BA9"/>
    <w:rsid w:val="00FA1137"/>
    <w:rsid w:val="00FA176A"/>
    <w:rsid w:val="00FA2929"/>
    <w:rsid w:val="00FA2CE8"/>
    <w:rsid w:val="00FA2F4D"/>
    <w:rsid w:val="00FA3D3F"/>
    <w:rsid w:val="00FA3D99"/>
    <w:rsid w:val="00FA5C5A"/>
    <w:rsid w:val="00FA62CE"/>
    <w:rsid w:val="00FA671E"/>
    <w:rsid w:val="00FA6E2A"/>
    <w:rsid w:val="00FA6FA0"/>
    <w:rsid w:val="00FA6FB7"/>
    <w:rsid w:val="00FA7063"/>
    <w:rsid w:val="00FA7622"/>
    <w:rsid w:val="00FA7A69"/>
    <w:rsid w:val="00FA7B0D"/>
    <w:rsid w:val="00FB10E7"/>
    <w:rsid w:val="00FB1282"/>
    <w:rsid w:val="00FB1333"/>
    <w:rsid w:val="00FB1973"/>
    <w:rsid w:val="00FB1C97"/>
    <w:rsid w:val="00FB1F19"/>
    <w:rsid w:val="00FB2936"/>
    <w:rsid w:val="00FB29F5"/>
    <w:rsid w:val="00FB32E4"/>
    <w:rsid w:val="00FB396D"/>
    <w:rsid w:val="00FB446C"/>
    <w:rsid w:val="00FB48DF"/>
    <w:rsid w:val="00FB4A37"/>
    <w:rsid w:val="00FB4DD2"/>
    <w:rsid w:val="00FB51AF"/>
    <w:rsid w:val="00FB606C"/>
    <w:rsid w:val="00FB63C2"/>
    <w:rsid w:val="00FB6FCF"/>
    <w:rsid w:val="00FB7D67"/>
    <w:rsid w:val="00FC032E"/>
    <w:rsid w:val="00FC06CB"/>
    <w:rsid w:val="00FC0F27"/>
    <w:rsid w:val="00FC0FC4"/>
    <w:rsid w:val="00FC1BDE"/>
    <w:rsid w:val="00FC3251"/>
    <w:rsid w:val="00FC3351"/>
    <w:rsid w:val="00FC3D30"/>
    <w:rsid w:val="00FC4858"/>
    <w:rsid w:val="00FC4D35"/>
    <w:rsid w:val="00FC5A60"/>
    <w:rsid w:val="00FC6600"/>
    <w:rsid w:val="00FC6A07"/>
    <w:rsid w:val="00FC6EFC"/>
    <w:rsid w:val="00FC73DF"/>
    <w:rsid w:val="00FD0190"/>
    <w:rsid w:val="00FD01AB"/>
    <w:rsid w:val="00FD0BEA"/>
    <w:rsid w:val="00FD1149"/>
    <w:rsid w:val="00FD1171"/>
    <w:rsid w:val="00FD2979"/>
    <w:rsid w:val="00FD2A90"/>
    <w:rsid w:val="00FD2CD0"/>
    <w:rsid w:val="00FD32A4"/>
    <w:rsid w:val="00FD3A4B"/>
    <w:rsid w:val="00FD3E76"/>
    <w:rsid w:val="00FD4448"/>
    <w:rsid w:val="00FD5499"/>
    <w:rsid w:val="00FD5C57"/>
    <w:rsid w:val="00FD61A3"/>
    <w:rsid w:val="00FD647F"/>
    <w:rsid w:val="00FD7237"/>
    <w:rsid w:val="00FD74E6"/>
    <w:rsid w:val="00FE17D0"/>
    <w:rsid w:val="00FE1B3D"/>
    <w:rsid w:val="00FE1BA7"/>
    <w:rsid w:val="00FE266F"/>
    <w:rsid w:val="00FE2833"/>
    <w:rsid w:val="00FE4454"/>
    <w:rsid w:val="00FE52B2"/>
    <w:rsid w:val="00FE533E"/>
    <w:rsid w:val="00FE607A"/>
    <w:rsid w:val="00FE622F"/>
    <w:rsid w:val="00FE66B1"/>
    <w:rsid w:val="00FE6B42"/>
    <w:rsid w:val="00FF04A3"/>
    <w:rsid w:val="00FF0E7F"/>
    <w:rsid w:val="00FF112A"/>
    <w:rsid w:val="00FF1593"/>
    <w:rsid w:val="00FF1879"/>
    <w:rsid w:val="00FF481C"/>
    <w:rsid w:val="00FF616A"/>
    <w:rsid w:val="00FF6895"/>
    <w:rsid w:val="00FF710F"/>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aliases w:val="Main Section Heading,H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aliases w:val="Main Section Heading Char,H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107139"/>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E53035"/>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413">
      <w:bodyDiv w:val="1"/>
      <w:marLeft w:val="0"/>
      <w:marRight w:val="0"/>
      <w:marTop w:val="0"/>
      <w:marBottom w:val="0"/>
      <w:divBdr>
        <w:top w:val="none" w:sz="0" w:space="0" w:color="auto"/>
        <w:left w:val="none" w:sz="0" w:space="0" w:color="auto"/>
        <w:bottom w:val="none" w:sz="0" w:space="0" w:color="auto"/>
        <w:right w:val="none" w:sz="0" w:space="0" w:color="auto"/>
      </w:divBdr>
    </w:div>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191500">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1600446">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6425016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78220374">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192790">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37848854">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27116559">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2215421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71535715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46727345">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42401305">
      <w:bodyDiv w:val="1"/>
      <w:marLeft w:val="0"/>
      <w:marRight w:val="0"/>
      <w:marTop w:val="0"/>
      <w:marBottom w:val="0"/>
      <w:divBdr>
        <w:top w:val="none" w:sz="0" w:space="0" w:color="auto"/>
        <w:left w:val="none" w:sz="0" w:space="0" w:color="auto"/>
        <w:bottom w:val="none" w:sz="0" w:space="0" w:color="auto"/>
        <w:right w:val="none" w:sz="0" w:space="0" w:color="auto"/>
      </w:divBdr>
    </w:div>
    <w:div w:id="859273128">
      <w:bodyDiv w:val="1"/>
      <w:marLeft w:val="0"/>
      <w:marRight w:val="0"/>
      <w:marTop w:val="0"/>
      <w:marBottom w:val="0"/>
      <w:divBdr>
        <w:top w:val="none" w:sz="0" w:space="0" w:color="auto"/>
        <w:left w:val="none" w:sz="0" w:space="0" w:color="auto"/>
        <w:bottom w:val="none" w:sz="0" w:space="0" w:color="auto"/>
        <w:right w:val="none" w:sz="0" w:space="0" w:color="auto"/>
      </w:divBdr>
    </w:div>
    <w:div w:id="907806807">
      <w:bodyDiv w:val="1"/>
      <w:marLeft w:val="0"/>
      <w:marRight w:val="0"/>
      <w:marTop w:val="0"/>
      <w:marBottom w:val="0"/>
      <w:divBdr>
        <w:top w:val="none" w:sz="0" w:space="0" w:color="auto"/>
        <w:left w:val="none" w:sz="0" w:space="0" w:color="auto"/>
        <w:bottom w:val="none" w:sz="0" w:space="0" w:color="auto"/>
        <w:right w:val="none" w:sz="0" w:space="0" w:color="auto"/>
      </w:divBdr>
    </w:div>
    <w:div w:id="908997148">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38103855">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1709587">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98804830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52576994">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27240273">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44493561">
      <w:bodyDiv w:val="1"/>
      <w:marLeft w:val="0"/>
      <w:marRight w:val="0"/>
      <w:marTop w:val="0"/>
      <w:marBottom w:val="0"/>
      <w:divBdr>
        <w:top w:val="none" w:sz="0" w:space="0" w:color="auto"/>
        <w:left w:val="none" w:sz="0" w:space="0" w:color="auto"/>
        <w:bottom w:val="none" w:sz="0" w:space="0" w:color="auto"/>
        <w:right w:val="none" w:sz="0" w:space="0" w:color="auto"/>
      </w:divBdr>
    </w:div>
    <w:div w:id="1248155541">
      <w:bodyDiv w:val="1"/>
      <w:marLeft w:val="0"/>
      <w:marRight w:val="0"/>
      <w:marTop w:val="0"/>
      <w:marBottom w:val="0"/>
      <w:divBdr>
        <w:top w:val="none" w:sz="0" w:space="0" w:color="auto"/>
        <w:left w:val="none" w:sz="0" w:space="0" w:color="auto"/>
        <w:bottom w:val="none" w:sz="0" w:space="0" w:color="auto"/>
        <w:right w:val="none" w:sz="0" w:space="0" w:color="auto"/>
      </w:divBdr>
    </w:div>
    <w:div w:id="1258831524">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69138919">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1193849">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495681472">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54124117">
      <w:bodyDiv w:val="1"/>
      <w:marLeft w:val="0"/>
      <w:marRight w:val="0"/>
      <w:marTop w:val="0"/>
      <w:marBottom w:val="0"/>
      <w:divBdr>
        <w:top w:val="none" w:sz="0" w:space="0" w:color="auto"/>
        <w:left w:val="none" w:sz="0" w:space="0" w:color="auto"/>
        <w:bottom w:val="none" w:sz="0" w:space="0" w:color="auto"/>
        <w:right w:val="none" w:sz="0" w:space="0" w:color="auto"/>
      </w:divBdr>
    </w:div>
    <w:div w:id="156953632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52638410">
      <w:bodyDiv w:val="1"/>
      <w:marLeft w:val="0"/>
      <w:marRight w:val="0"/>
      <w:marTop w:val="0"/>
      <w:marBottom w:val="0"/>
      <w:divBdr>
        <w:top w:val="none" w:sz="0" w:space="0" w:color="auto"/>
        <w:left w:val="none" w:sz="0" w:space="0" w:color="auto"/>
        <w:bottom w:val="none" w:sz="0" w:space="0" w:color="auto"/>
        <w:right w:val="none" w:sz="0" w:space="0" w:color="auto"/>
      </w:divBdr>
    </w:div>
    <w:div w:id="1666398737">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11442066">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5782709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4389176">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377850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3863301">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hecmsp.com" TargetMode="Externa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package" Target="embeddings/Microsoft_Excel_Worksheet.xls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wers@hud.gov"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2.xml><?xml version="1.0" encoding="utf-8"?>
<ds:datastoreItem xmlns:ds="http://schemas.openxmlformats.org/officeDocument/2006/customXml" ds:itemID="{00B3623D-2598-4AF6-8DC8-D76E4FE1B372}">
  <ds:schemaRefs>
    <ds:schemaRef ds:uri="http://schemas.openxmlformats.org/officeDocument/2006/bibliography"/>
  </ds:schemaRefs>
</ds:datastoreItem>
</file>

<file path=customXml/itemProps3.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5.xml><?xml version="1.0" encoding="utf-8"?>
<ds:datastoreItem xmlns:ds="http://schemas.openxmlformats.org/officeDocument/2006/customXml" ds:itemID="{D32650BC-BFB2-4F5F-893B-5F350C22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31763</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Leriche, T</cp:lastModifiedBy>
  <cp:revision>2</cp:revision>
  <cp:lastPrinted>2017-03-02T19:37:00Z</cp:lastPrinted>
  <dcterms:created xsi:type="dcterms:W3CDTF">2022-03-28T15:31:00Z</dcterms:created>
  <dcterms:modified xsi:type="dcterms:W3CDTF">2022-03-28T15:31:00Z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0x010100C17CFA8338760548A038CF0A201B613A</vt:lpwstr>
  </property>
</Properties>
</file>