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B0F17" w14:textId="77777777" w:rsidR="00F27845" w:rsidRPr="0065550E" w:rsidRDefault="00F27845" w:rsidP="00F27845">
      <w:pPr>
        <w:pStyle w:val="TableText"/>
        <w:jc w:val="center"/>
        <w:rPr>
          <w:rFonts w:asciiTheme="minorHAnsi" w:hAnsiTheme="minorHAnsi" w:cstheme="minorHAnsi"/>
          <w:b/>
        </w:rPr>
      </w:pPr>
    </w:p>
    <w:p w14:paraId="556EEA81" w14:textId="77777777" w:rsidR="00F27845" w:rsidRPr="0065550E" w:rsidRDefault="00F27845" w:rsidP="00F27845">
      <w:pPr>
        <w:rPr>
          <w:rFonts w:asciiTheme="minorHAnsi" w:hAnsiTheme="minorHAnsi" w:cstheme="minorHAnsi"/>
        </w:rPr>
      </w:pPr>
    </w:p>
    <w:p w14:paraId="1B27282A" w14:textId="77777777" w:rsidR="00F27845" w:rsidRPr="0065550E" w:rsidRDefault="00F27845" w:rsidP="00F27845">
      <w:pPr>
        <w:rPr>
          <w:rFonts w:asciiTheme="minorHAnsi" w:hAnsiTheme="minorHAnsi" w:cstheme="minorHAnsi"/>
        </w:rPr>
      </w:pPr>
    </w:p>
    <w:p w14:paraId="483C89CE" w14:textId="77777777" w:rsidR="00F27845" w:rsidRPr="0065550E" w:rsidRDefault="00F27845" w:rsidP="00F27845">
      <w:pPr>
        <w:jc w:val="both"/>
        <w:rPr>
          <w:rFonts w:asciiTheme="minorHAnsi" w:eastAsia="Times New Roman" w:hAnsiTheme="minorHAnsi" w:cstheme="minorHAnsi"/>
          <w:i/>
          <w:sz w:val="28"/>
          <w:szCs w:val="28"/>
        </w:rPr>
      </w:pPr>
    </w:p>
    <w:p w14:paraId="557F86AA" w14:textId="77777777" w:rsidR="00F27845" w:rsidRPr="0065550E" w:rsidRDefault="00F27845" w:rsidP="00F27845">
      <w:pPr>
        <w:jc w:val="center"/>
        <w:rPr>
          <w:rFonts w:asciiTheme="minorHAnsi" w:hAnsiTheme="minorHAnsi" w:cstheme="minorHAnsi"/>
          <w:b/>
          <w:sz w:val="40"/>
          <w:szCs w:val="40"/>
        </w:rPr>
      </w:pPr>
    </w:p>
    <w:p w14:paraId="185E1801" w14:textId="77777777"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Home Equity Reverse Mortgage Information Technology </w:t>
      </w:r>
    </w:p>
    <w:p w14:paraId="6CCB9595" w14:textId="77777777" w:rsidR="00F27845" w:rsidRPr="0065550E" w:rsidRDefault="00F27845" w:rsidP="00F27845">
      <w:pPr>
        <w:jc w:val="center"/>
        <w:rPr>
          <w:rFonts w:asciiTheme="minorHAnsi" w:hAnsiTheme="minorHAnsi" w:cstheme="minorHAnsi"/>
        </w:rPr>
      </w:pPr>
      <w:r w:rsidRPr="0065550E">
        <w:rPr>
          <w:rFonts w:asciiTheme="minorHAnsi" w:hAnsiTheme="minorHAnsi" w:cstheme="minorHAnsi"/>
          <w:b/>
          <w:sz w:val="40"/>
          <w:szCs w:val="40"/>
        </w:rPr>
        <w:t>(HERMIT)</w:t>
      </w:r>
    </w:p>
    <w:p w14:paraId="5936704F" w14:textId="77777777" w:rsidR="00F27845" w:rsidRPr="0065550E" w:rsidRDefault="00F27845" w:rsidP="00F27845">
      <w:pPr>
        <w:rPr>
          <w:rFonts w:asciiTheme="minorHAnsi" w:hAnsiTheme="minorHAnsi" w:cstheme="minorHAnsi"/>
        </w:rPr>
      </w:pPr>
    </w:p>
    <w:p w14:paraId="187F7838" w14:textId="77777777" w:rsidR="00F27845" w:rsidRPr="0065550E" w:rsidRDefault="00F27845" w:rsidP="00F27845">
      <w:pPr>
        <w:jc w:val="center"/>
        <w:rPr>
          <w:rFonts w:asciiTheme="minorHAnsi" w:hAnsiTheme="minorHAnsi" w:cstheme="minorHAnsi"/>
          <w:b/>
          <w:sz w:val="40"/>
          <w:szCs w:val="40"/>
        </w:rPr>
      </w:pPr>
    </w:p>
    <w:p w14:paraId="6D33B6EF" w14:textId="77777777" w:rsidR="00F27845" w:rsidRPr="0065550E" w:rsidRDefault="00F27845" w:rsidP="00F27845">
      <w:pPr>
        <w:jc w:val="center"/>
        <w:rPr>
          <w:rFonts w:asciiTheme="minorHAnsi" w:hAnsiTheme="minorHAnsi" w:cstheme="minorHAnsi"/>
          <w:b/>
          <w:sz w:val="40"/>
          <w:szCs w:val="40"/>
        </w:rPr>
      </w:pPr>
    </w:p>
    <w:p w14:paraId="73FDF0AC" w14:textId="77777777" w:rsidR="00F27845" w:rsidRPr="0065550E" w:rsidRDefault="00F27845" w:rsidP="00F27845">
      <w:pPr>
        <w:jc w:val="center"/>
        <w:rPr>
          <w:rFonts w:asciiTheme="minorHAnsi" w:hAnsiTheme="minorHAnsi" w:cstheme="minorHAnsi"/>
          <w:b/>
          <w:sz w:val="40"/>
          <w:szCs w:val="40"/>
        </w:rPr>
      </w:pPr>
    </w:p>
    <w:p w14:paraId="7006EE71" w14:textId="4DA06FDD"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HERMIT System Changes – Release </w:t>
      </w:r>
      <w:r>
        <w:rPr>
          <w:rFonts w:asciiTheme="minorHAnsi" w:hAnsiTheme="minorHAnsi" w:cstheme="minorHAnsi"/>
          <w:b/>
          <w:sz w:val="40"/>
          <w:szCs w:val="40"/>
        </w:rPr>
        <w:t>7</w:t>
      </w:r>
      <w:r w:rsidRPr="0065550E">
        <w:rPr>
          <w:rFonts w:asciiTheme="minorHAnsi" w:hAnsiTheme="minorHAnsi" w:cstheme="minorHAnsi"/>
          <w:b/>
          <w:sz w:val="40"/>
          <w:szCs w:val="40"/>
        </w:rPr>
        <w:t>.</w:t>
      </w:r>
      <w:r w:rsidR="00D00991">
        <w:rPr>
          <w:rFonts w:asciiTheme="minorHAnsi" w:hAnsiTheme="minorHAnsi" w:cstheme="minorHAnsi"/>
          <w:b/>
          <w:sz w:val="40"/>
          <w:szCs w:val="40"/>
        </w:rPr>
        <w:t>8</w:t>
      </w:r>
    </w:p>
    <w:p w14:paraId="54F65DE9" w14:textId="77777777" w:rsidR="00F27845" w:rsidRPr="0065550E" w:rsidRDefault="00F27845" w:rsidP="00F27845">
      <w:pPr>
        <w:jc w:val="center"/>
        <w:rPr>
          <w:rFonts w:asciiTheme="minorHAnsi" w:hAnsiTheme="minorHAnsi" w:cstheme="minorHAnsi"/>
          <w:b/>
          <w:sz w:val="32"/>
          <w:szCs w:val="32"/>
        </w:rPr>
      </w:pPr>
    </w:p>
    <w:p w14:paraId="0A7D8D0A" w14:textId="35CD20F6"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 xml:space="preserve">Release Date: </w:t>
      </w:r>
      <w:r w:rsidR="00D00991">
        <w:rPr>
          <w:rFonts w:asciiTheme="minorHAnsi" w:hAnsiTheme="minorHAnsi" w:cstheme="minorHAnsi"/>
          <w:b/>
          <w:sz w:val="32"/>
          <w:szCs w:val="32"/>
        </w:rPr>
        <w:t>09/28</w:t>
      </w:r>
      <w:r w:rsidR="00362294">
        <w:rPr>
          <w:rFonts w:asciiTheme="minorHAnsi" w:hAnsiTheme="minorHAnsi" w:cstheme="minorHAnsi"/>
          <w:b/>
          <w:sz w:val="32"/>
          <w:szCs w:val="32"/>
        </w:rPr>
        <w:t>/24</w:t>
      </w:r>
    </w:p>
    <w:p w14:paraId="0D986080" w14:textId="5D407184"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Document Date</w:t>
      </w:r>
      <w:r w:rsidRPr="00526D3B">
        <w:rPr>
          <w:rFonts w:asciiTheme="minorHAnsi" w:hAnsiTheme="minorHAnsi" w:cstheme="minorHAnsi"/>
          <w:b/>
          <w:sz w:val="32"/>
          <w:szCs w:val="32"/>
        </w:rPr>
        <w:t xml:space="preserve">: </w:t>
      </w:r>
      <w:r w:rsidR="00D00991">
        <w:rPr>
          <w:rFonts w:asciiTheme="minorHAnsi" w:hAnsiTheme="minorHAnsi" w:cstheme="minorHAnsi"/>
          <w:b/>
          <w:sz w:val="32"/>
          <w:szCs w:val="32"/>
        </w:rPr>
        <w:t>09/28</w:t>
      </w:r>
      <w:r w:rsidR="000632E2" w:rsidRPr="00526D3B">
        <w:rPr>
          <w:rFonts w:asciiTheme="minorHAnsi" w:hAnsiTheme="minorHAnsi" w:cstheme="minorHAnsi"/>
          <w:b/>
          <w:sz w:val="32"/>
          <w:szCs w:val="32"/>
        </w:rPr>
        <w:t>/24</w:t>
      </w:r>
    </w:p>
    <w:p w14:paraId="29BAB3E4" w14:textId="297C0777" w:rsidR="00F27845" w:rsidRPr="0065550E" w:rsidRDefault="002C43B3" w:rsidP="002C43B3">
      <w:pPr>
        <w:pStyle w:val="ColumnHeading"/>
        <w:rPr>
          <w:rFonts w:asciiTheme="minorHAnsi" w:hAnsiTheme="minorHAnsi" w:cstheme="minorHAnsi"/>
          <w:sz w:val="32"/>
          <w:szCs w:val="32"/>
        </w:rPr>
      </w:pPr>
      <w:r>
        <w:rPr>
          <w:rFonts w:asciiTheme="minorHAnsi" w:hAnsiTheme="minorHAnsi" w:cstheme="minorHAnsi"/>
          <w:sz w:val="32"/>
          <w:szCs w:val="32"/>
        </w:rPr>
        <w:t>Version 1.</w:t>
      </w:r>
      <w:r w:rsidR="00362294">
        <w:rPr>
          <w:rFonts w:asciiTheme="minorHAnsi" w:hAnsiTheme="minorHAnsi" w:cstheme="minorHAnsi"/>
          <w:sz w:val="32"/>
          <w:szCs w:val="32"/>
        </w:rPr>
        <w:t>0</w:t>
      </w:r>
    </w:p>
    <w:p w14:paraId="7A93FDCD" w14:textId="77777777" w:rsidR="00F27845" w:rsidRPr="0065550E" w:rsidRDefault="00F27845" w:rsidP="00F27845">
      <w:pPr>
        <w:pStyle w:val="ColumnHeading"/>
        <w:rPr>
          <w:rFonts w:asciiTheme="minorHAnsi" w:hAnsiTheme="minorHAnsi" w:cstheme="minorHAnsi"/>
          <w:sz w:val="32"/>
          <w:szCs w:val="32"/>
        </w:rPr>
      </w:pPr>
    </w:p>
    <w:p w14:paraId="1A7CA8B9" w14:textId="77777777" w:rsidR="00F27845" w:rsidRPr="0065550E" w:rsidRDefault="00F27845" w:rsidP="00F27845">
      <w:pPr>
        <w:pStyle w:val="ColumnHeading"/>
        <w:rPr>
          <w:rFonts w:asciiTheme="minorHAnsi" w:hAnsiTheme="minorHAnsi" w:cstheme="minorHAnsi"/>
          <w:sz w:val="32"/>
          <w:szCs w:val="32"/>
        </w:rPr>
      </w:pPr>
    </w:p>
    <w:p w14:paraId="3B616F70" w14:textId="56ED1F24" w:rsidR="00F27845" w:rsidRPr="0065550E" w:rsidRDefault="00D00991" w:rsidP="00F27845">
      <w:pPr>
        <w:pStyle w:val="ColumnHeading"/>
        <w:rPr>
          <w:rFonts w:asciiTheme="minorHAnsi" w:hAnsiTheme="minorHAnsi" w:cstheme="minorHAnsi"/>
          <w:sz w:val="32"/>
          <w:szCs w:val="32"/>
        </w:rPr>
      </w:pPr>
      <w:r>
        <w:rPr>
          <w:rFonts w:asciiTheme="minorHAnsi" w:hAnsiTheme="minorHAnsi" w:cstheme="minorHAnsi"/>
          <w:sz w:val="32"/>
          <w:szCs w:val="32"/>
        </w:rPr>
        <w:t>September</w:t>
      </w:r>
      <w:r w:rsidR="000632E2">
        <w:rPr>
          <w:rFonts w:asciiTheme="minorHAnsi" w:hAnsiTheme="minorHAnsi" w:cstheme="minorHAnsi"/>
          <w:sz w:val="32"/>
          <w:szCs w:val="32"/>
        </w:rPr>
        <w:t xml:space="preserve"> </w:t>
      </w:r>
      <w:r w:rsidR="00F7765A">
        <w:rPr>
          <w:rFonts w:asciiTheme="minorHAnsi" w:hAnsiTheme="minorHAnsi" w:cstheme="minorHAnsi"/>
          <w:sz w:val="32"/>
          <w:szCs w:val="32"/>
        </w:rPr>
        <w:t>2024</w:t>
      </w:r>
    </w:p>
    <w:p w14:paraId="23FCF84D" w14:textId="77777777" w:rsidR="00F27845" w:rsidRPr="0065550E" w:rsidRDefault="00F27845" w:rsidP="00F27845">
      <w:pPr>
        <w:pStyle w:val="ColumnHeading"/>
        <w:rPr>
          <w:rFonts w:asciiTheme="minorHAnsi" w:hAnsiTheme="minorHAnsi" w:cstheme="minorHAnsi"/>
          <w:sz w:val="32"/>
          <w:szCs w:val="32"/>
        </w:rPr>
      </w:pPr>
    </w:p>
    <w:p w14:paraId="3ACE68EE" w14:textId="77777777" w:rsidR="00F27845" w:rsidRPr="0065550E" w:rsidRDefault="00F27845" w:rsidP="00F27845">
      <w:pPr>
        <w:pStyle w:val="ColumnHeading"/>
        <w:rPr>
          <w:rFonts w:asciiTheme="minorHAnsi" w:hAnsiTheme="minorHAnsi" w:cstheme="minorHAnsi"/>
          <w:sz w:val="32"/>
          <w:szCs w:val="32"/>
        </w:rPr>
      </w:pPr>
    </w:p>
    <w:p w14:paraId="1B9C4CD4" w14:textId="77777777" w:rsidR="00F27845" w:rsidRPr="0065550E" w:rsidRDefault="00F27845" w:rsidP="00F27845">
      <w:pPr>
        <w:rPr>
          <w:rFonts w:asciiTheme="minorHAnsi" w:hAnsiTheme="minorHAnsi" w:cstheme="minorHAnsi"/>
        </w:rPr>
      </w:pPr>
    </w:p>
    <w:p w14:paraId="563C16BD" w14:textId="77777777" w:rsidR="00F27845" w:rsidRPr="0065550E" w:rsidRDefault="00F27845" w:rsidP="00F27845">
      <w:pPr>
        <w:rPr>
          <w:rFonts w:asciiTheme="minorHAnsi" w:hAnsiTheme="minorHAnsi" w:cstheme="minorHAnsi"/>
        </w:rPr>
      </w:pPr>
    </w:p>
    <w:p w14:paraId="5A413390" w14:textId="77777777" w:rsidR="00F27845" w:rsidRPr="0065550E" w:rsidRDefault="00F27845" w:rsidP="00F27845">
      <w:pPr>
        <w:rPr>
          <w:rFonts w:asciiTheme="minorHAnsi" w:hAnsiTheme="minorHAnsi" w:cstheme="minorHAnsi"/>
        </w:rPr>
      </w:pPr>
    </w:p>
    <w:p w14:paraId="12641287" w14:textId="77777777" w:rsidR="00F27845" w:rsidRPr="0065550E" w:rsidRDefault="00F27845" w:rsidP="00F27845">
      <w:pPr>
        <w:rPr>
          <w:rFonts w:asciiTheme="minorHAnsi" w:hAnsiTheme="minorHAnsi" w:cstheme="minorHAnsi"/>
        </w:rPr>
      </w:pPr>
    </w:p>
    <w:p w14:paraId="24277825" w14:textId="77777777" w:rsidR="00F27845" w:rsidRPr="0065550E" w:rsidRDefault="00F27845" w:rsidP="00F27845">
      <w:pPr>
        <w:spacing w:before="0" w:after="0"/>
        <w:rPr>
          <w:rFonts w:asciiTheme="minorHAnsi" w:eastAsia="Times New Roman" w:hAnsiTheme="minorHAnsi" w:cstheme="minorHAnsi"/>
          <w:sz w:val="20"/>
          <w:szCs w:val="20"/>
        </w:rPr>
      </w:pPr>
      <w:r w:rsidRPr="0065550E">
        <w:rPr>
          <w:rFonts w:asciiTheme="minorHAnsi" w:eastAsia="Times New Roman" w:hAnsiTheme="minorHAnsi" w:cstheme="minorHAnsi"/>
          <w:sz w:val="20"/>
          <w:szCs w:val="20"/>
        </w:rPr>
        <w:br w:type="page"/>
      </w:r>
    </w:p>
    <w:p w14:paraId="1938F8A3" w14:textId="77777777" w:rsidR="00F27845" w:rsidRPr="0065550E" w:rsidRDefault="00F27845" w:rsidP="00F27845">
      <w:pPr>
        <w:jc w:val="center"/>
        <w:rPr>
          <w:rFonts w:asciiTheme="minorHAnsi" w:eastAsia="Times New Roman" w:hAnsiTheme="minorHAnsi" w:cstheme="minorHAnsi"/>
          <w:sz w:val="20"/>
          <w:szCs w:val="20"/>
        </w:rPr>
        <w:sectPr w:rsidR="00F27845" w:rsidRPr="0065550E" w:rsidSect="00CD38C3">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p>
    <w:p w14:paraId="39A74CD9" w14:textId="77777777" w:rsidR="00F27845" w:rsidRPr="0065550E" w:rsidRDefault="00F27845" w:rsidP="00F27845">
      <w:pPr>
        <w:spacing w:before="0" w:after="0"/>
        <w:rPr>
          <w:rFonts w:asciiTheme="minorHAnsi" w:eastAsia="Times New Roman" w:hAnsiTheme="minorHAnsi" w:cstheme="minorHAnsi"/>
          <w:b/>
          <w:sz w:val="28"/>
          <w:szCs w:val="28"/>
        </w:rPr>
      </w:pPr>
      <w:r w:rsidRPr="0065550E">
        <w:rPr>
          <w:rFonts w:asciiTheme="minorHAnsi" w:eastAsia="Times New Roman" w:hAnsiTheme="minorHAnsi" w:cstheme="minorHAnsi"/>
          <w:b/>
          <w:sz w:val="28"/>
          <w:szCs w:val="28"/>
        </w:rPr>
        <w:lastRenderedPageBreak/>
        <w:t>INTRODUCTION</w:t>
      </w:r>
    </w:p>
    <w:p w14:paraId="623BED2F" w14:textId="6A0BB4AE" w:rsidR="00F27845" w:rsidRPr="0065550E" w:rsidRDefault="00F27845" w:rsidP="00F27845">
      <w:pPr>
        <w:rPr>
          <w:rFonts w:asciiTheme="minorHAnsi" w:hAnsiTheme="minorHAnsi" w:cstheme="minorHAnsi"/>
        </w:rPr>
      </w:pPr>
      <w:r w:rsidRPr="0065550E">
        <w:rPr>
          <w:rFonts w:asciiTheme="minorHAnsi" w:hAnsiTheme="minorHAnsi" w:cstheme="minorHAnsi"/>
        </w:rPr>
        <w:t xml:space="preserve">The Home Equity Reverse Mortgage Information Technology (HERMIT) software release version </w:t>
      </w:r>
      <w:r>
        <w:rPr>
          <w:rFonts w:asciiTheme="minorHAnsi" w:hAnsiTheme="minorHAnsi" w:cstheme="minorHAnsi"/>
        </w:rPr>
        <w:t>7</w:t>
      </w:r>
      <w:r w:rsidRPr="0065550E">
        <w:rPr>
          <w:rFonts w:asciiTheme="minorHAnsi" w:hAnsiTheme="minorHAnsi" w:cstheme="minorHAnsi"/>
        </w:rPr>
        <w:t>.</w:t>
      </w:r>
      <w:r w:rsidR="00D00991">
        <w:rPr>
          <w:rFonts w:asciiTheme="minorHAnsi" w:hAnsiTheme="minorHAnsi" w:cstheme="minorHAnsi"/>
        </w:rPr>
        <w:t>8</w:t>
      </w:r>
      <w:r w:rsidR="00362294">
        <w:rPr>
          <w:rFonts w:asciiTheme="minorHAnsi" w:hAnsiTheme="minorHAnsi" w:cstheme="minorHAnsi"/>
        </w:rPr>
        <w:t xml:space="preserve"> </w:t>
      </w:r>
      <w:r w:rsidRPr="0065550E">
        <w:rPr>
          <w:rFonts w:asciiTheme="minorHAnsi" w:hAnsiTheme="minorHAnsi" w:cstheme="minorHAnsi"/>
        </w:rPr>
        <w:t xml:space="preserve">consists of the following system changes: </w:t>
      </w:r>
    </w:p>
    <w:sdt>
      <w:sdtPr>
        <w:rPr>
          <w:rFonts w:asciiTheme="minorHAnsi" w:eastAsia="Calibri" w:hAnsiTheme="minorHAnsi" w:cstheme="minorHAnsi"/>
          <w:bCs w:val="0"/>
          <w:i w:val="0"/>
          <w:sz w:val="22"/>
          <w:szCs w:val="22"/>
          <w:lang w:eastAsia="en-US"/>
        </w:rPr>
        <w:id w:val="-1561557262"/>
        <w:docPartObj>
          <w:docPartGallery w:val="Table of Contents"/>
          <w:docPartUnique/>
        </w:docPartObj>
      </w:sdtPr>
      <w:sdtEndPr>
        <w:rPr>
          <w:b/>
          <w:noProof/>
        </w:rPr>
      </w:sdtEndPr>
      <w:sdtContent>
        <w:p w14:paraId="30070170" w14:textId="77777777" w:rsidR="00F27845" w:rsidRPr="0065550E" w:rsidRDefault="00F27845" w:rsidP="00F27845">
          <w:pPr>
            <w:pStyle w:val="TOCHeading"/>
            <w:jc w:val="center"/>
            <w:rPr>
              <w:rFonts w:asciiTheme="minorHAnsi" w:hAnsiTheme="minorHAnsi" w:cstheme="minorHAnsi"/>
              <w:u w:val="single"/>
            </w:rPr>
          </w:pPr>
          <w:r w:rsidRPr="0065550E">
            <w:rPr>
              <w:rFonts w:asciiTheme="minorHAnsi" w:hAnsiTheme="minorHAnsi" w:cstheme="minorHAnsi"/>
              <w:u w:val="single"/>
            </w:rPr>
            <w:t>Table of Contents</w:t>
          </w:r>
        </w:p>
        <w:p w14:paraId="12B4A171" w14:textId="1573024A" w:rsidR="00787309" w:rsidRDefault="00F27845">
          <w:pPr>
            <w:pStyle w:val="TOC1"/>
            <w:rPr>
              <w:rFonts w:asciiTheme="minorHAnsi" w:eastAsiaTheme="minorEastAsia" w:hAnsiTheme="minorHAnsi" w:cstheme="minorBidi"/>
              <w:noProof/>
              <w:kern w:val="2"/>
              <w:sz w:val="24"/>
              <w:szCs w:val="24"/>
              <w14:ligatures w14:val="standardContextual"/>
            </w:rPr>
          </w:pPr>
          <w:r w:rsidRPr="0065550E">
            <w:rPr>
              <w:rFonts w:asciiTheme="minorHAnsi" w:hAnsiTheme="minorHAnsi"/>
              <w:noProof/>
            </w:rPr>
            <w:fldChar w:fldCharType="begin"/>
          </w:r>
          <w:r w:rsidRPr="0065550E">
            <w:rPr>
              <w:rFonts w:asciiTheme="minorHAnsi" w:hAnsiTheme="minorHAnsi"/>
            </w:rPr>
            <w:instrText xml:space="preserve"> TOC \o "1-2" \h \z \u </w:instrText>
          </w:r>
          <w:r w:rsidRPr="0065550E">
            <w:rPr>
              <w:rFonts w:asciiTheme="minorHAnsi" w:hAnsiTheme="minorHAnsi"/>
              <w:noProof/>
            </w:rPr>
            <w:fldChar w:fldCharType="separate"/>
          </w:r>
          <w:hyperlink w:anchor="_Toc178082060" w:history="1">
            <w:r w:rsidR="00787309" w:rsidRPr="00015051">
              <w:rPr>
                <w:rStyle w:val="Hyperlink"/>
                <w:noProof/>
              </w:rPr>
              <w:t>Servicer Related Changes</w:t>
            </w:r>
            <w:r w:rsidR="00787309">
              <w:rPr>
                <w:noProof/>
                <w:webHidden/>
              </w:rPr>
              <w:tab/>
            </w:r>
            <w:r w:rsidR="00787309">
              <w:rPr>
                <w:noProof/>
                <w:webHidden/>
              </w:rPr>
              <w:fldChar w:fldCharType="begin"/>
            </w:r>
            <w:r w:rsidR="00787309">
              <w:rPr>
                <w:noProof/>
                <w:webHidden/>
              </w:rPr>
              <w:instrText xml:space="preserve"> PAGEREF _Toc178082060 \h </w:instrText>
            </w:r>
            <w:r w:rsidR="00787309">
              <w:rPr>
                <w:noProof/>
                <w:webHidden/>
              </w:rPr>
            </w:r>
            <w:r w:rsidR="00787309">
              <w:rPr>
                <w:noProof/>
                <w:webHidden/>
              </w:rPr>
              <w:fldChar w:fldCharType="separate"/>
            </w:r>
            <w:r w:rsidR="00787309">
              <w:rPr>
                <w:noProof/>
                <w:webHidden/>
              </w:rPr>
              <w:t>4</w:t>
            </w:r>
            <w:r w:rsidR="00787309">
              <w:rPr>
                <w:noProof/>
                <w:webHidden/>
              </w:rPr>
              <w:fldChar w:fldCharType="end"/>
            </w:r>
          </w:hyperlink>
        </w:p>
        <w:p w14:paraId="36A21CC1" w14:textId="1655EFA4" w:rsidR="00787309" w:rsidRDefault="00AE5C9D">
          <w:pPr>
            <w:pStyle w:val="TOC2"/>
            <w:rPr>
              <w:rFonts w:asciiTheme="minorHAnsi" w:eastAsiaTheme="minorEastAsia" w:hAnsiTheme="minorHAnsi" w:cstheme="minorBidi"/>
              <w:kern w:val="2"/>
              <w:sz w:val="24"/>
              <w:szCs w:val="24"/>
              <w14:ligatures w14:val="standardContextual"/>
            </w:rPr>
          </w:pPr>
          <w:hyperlink w:anchor="_Toc178082061" w:history="1">
            <w:r w:rsidR="00787309" w:rsidRPr="00015051">
              <w:rPr>
                <w:rStyle w:val="Hyperlink"/>
                <w:rFonts w:cstheme="minorHAnsi"/>
              </w:rPr>
              <w:t>1.</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Updates to Debenture Interest Rate (591105)</w:t>
            </w:r>
            <w:r w:rsidR="00787309">
              <w:rPr>
                <w:webHidden/>
              </w:rPr>
              <w:tab/>
            </w:r>
            <w:r w:rsidR="00787309">
              <w:rPr>
                <w:webHidden/>
              </w:rPr>
              <w:fldChar w:fldCharType="begin"/>
            </w:r>
            <w:r w:rsidR="00787309">
              <w:rPr>
                <w:webHidden/>
              </w:rPr>
              <w:instrText xml:space="preserve"> PAGEREF _Toc178082061 \h </w:instrText>
            </w:r>
            <w:r w:rsidR="00787309">
              <w:rPr>
                <w:webHidden/>
              </w:rPr>
            </w:r>
            <w:r w:rsidR="00787309">
              <w:rPr>
                <w:webHidden/>
              </w:rPr>
              <w:fldChar w:fldCharType="separate"/>
            </w:r>
            <w:r w:rsidR="00787309">
              <w:rPr>
                <w:webHidden/>
              </w:rPr>
              <w:t>4</w:t>
            </w:r>
            <w:r w:rsidR="00787309">
              <w:rPr>
                <w:webHidden/>
              </w:rPr>
              <w:fldChar w:fldCharType="end"/>
            </w:r>
          </w:hyperlink>
        </w:p>
        <w:p w14:paraId="0435F481" w14:textId="6C3D66FF" w:rsidR="00787309" w:rsidRDefault="00AE5C9D">
          <w:pPr>
            <w:pStyle w:val="TOC2"/>
            <w:rPr>
              <w:rFonts w:asciiTheme="minorHAnsi" w:eastAsiaTheme="minorEastAsia" w:hAnsiTheme="minorHAnsi" w:cstheme="minorBidi"/>
              <w:kern w:val="2"/>
              <w:sz w:val="24"/>
              <w:szCs w:val="24"/>
              <w14:ligatures w14:val="standardContextual"/>
            </w:rPr>
          </w:pPr>
          <w:hyperlink w:anchor="_Toc178082062" w:history="1">
            <w:r w:rsidR="00787309" w:rsidRPr="00015051">
              <w:rPr>
                <w:rStyle w:val="Hyperlink"/>
                <w:rFonts w:cstheme="minorHAnsi"/>
              </w:rPr>
              <w:t>2.</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Reimbursements to HUD for Borrower Disbursements on Endorsed Loans (589281)</w:t>
            </w:r>
            <w:r w:rsidR="00787309">
              <w:rPr>
                <w:webHidden/>
              </w:rPr>
              <w:tab/>
            </w:r>
            <w:r w:rsidR="00787309">
              <w:rPr>
                <w:webHidden/>
              </w:rPr>
              <w:fldChar w:fldCharType="begin"/>
            </w:r>
            <w:r w:rsidR="00787309">
              <w:rPr>
                <w:webHidden/>
              </w:rPr>
              <w:instrText xml:space="preserve"> PAGEREF _Toc178082062 \h </w:instrText>
            </w:r>
            <w:r w:rsidR="00787309">
              <w:rPr>
                <w:webHidden/>
              </w:rPr>
            </w:r>
            <w:r w:rsidR="00787309">
              <w:rPr>
                <w:webHidden/>
              </w:rPr>
              <w:fldChar w:fldCharType="separate"/>
            </w:r>
            <w:r w:rsidR="00787309">
              <w:rPr>
                <w:webHidden/>
              </w:rPr>
              <w:t>5</w:t>
            </w:r>
            <w:r w:rsidR="00787309">
              <w:rPr>
                <w:webHidden/>
              </w:rPr>
              <w:fldChar w:fldCharType="end"/>
            </w:r>
          </w:hyperlink>
        </w:p>
        <w:p w14:paraId="24F1AAEB" w14:textId="707DA2B0" w:rsidR="00787309" w:rsidRDefault="00AE5C9D">
          <w:pPr>
            <w:pStyle w:val="TOC2"/>
            <w:rPr>
              <w:rFonts w:asciiTheme="minorHAnsi" w:eastAsiaTheme="minorEastAsia" w:hAnsiTheme="minorHAnsi" w:cstheme="minorBidi"/>
              <w:kern w:val="2"/>
              <w:sz w:val="24"/>
              <w:szCs w:val="24"/>
              <w14:ligatures w14:val="standardContextual"/>
            </w:rPr>
          </w:pPr>
          <w:hyperlink w:anchor="_Toc178082063" w:history="1">
            <w:r w:rsidR="00787309" w:rsidRPr="00015051">
              <w:rPr>
                <w:rStyle w:val="Hyperlink"/>
                <w:rFonts w:cstheme="minorHAnsi"/>
              </w:rPr>
              <w:t>3.</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Update to Preservation &amp; Protection Transaction Excluded from Max options (592061)</w:t>
            </w:r>
            <w:r w:rsidR="00787309">
              <w:rPr>
                <w:webHidden/>
              </w:rPr>
              <w:tab/>
            </w:r>
            <w:r w:rsidR="00787309">
              <w:rPr>
                <w:webHidden/>
              </w:rPr>
              <w:fldChar w:fldCharType="begin"/>
            </w:r>
            <w:r w:rsidR="00787309">
              <w:rPr>
                <w:webHidden/>
              </w:rPr>
              <w:instrText xml:space="preserve"> PAGEREF _Toc178082063 \h </w:instrText>
            </w:r>
            <w:r w:rsidR="00787309">
              <w:rPr>
                <w:webHidden/>
              </w:rPr>
            </w:r>
            <w:r w:rsidR="00787309">
              <w:rPr>
                <w:webHidden/>
              </w:rPr>
              <w:fldChar w:fldCharType="separate"/>
            </w:r>
            <w:r w:rsidR="00787309">
              <w:rPr>
                <w:webHidden/>
              </w:rPr>
              <w:t>10</w:t>
            </w:r>
            <w:r w:rsidR="00787309">
              <w:rPr>
                <w:webHidden/>
              </w:rPr>
              <w:fldChar w:fldCharType="end"/>
            </w:r>
          </w:hyperlink>
        </w:p>
        <w:p w14:paraId="6636B9BC" w14:textId="138273D3" w:rsidR="00787309" w:rsidRDefault="00AE5C9D">
          <w:pPr>
            <w:pStyle w:val="TOC2"/>
            <w:rPr>
              <w:rFonts w:asciiTheme="minorHAnsi" w:eastAsiaTheme="minorEastAsia" w:hAnsiTheme="minorHAnsi" w:cstheme="minorBidi"/>
              <w:kern w:val="2"/>
              <w:sz w:val="24"/>
              <w:szCs w:val="24"/>
              <w14:ligatures w14:val="standardContextual"/>
            </w:rPr>
          </w:pPr>
          <w:hyperlink w:anchor="_Toc178082064" w:history="1">
            <w:r w:rsidR="00787309" w:rsidRPr="00015051">
              <w:rPr>
                <w:rStyle w:val="Hyperlink"/>
                <w:rFonts w:cstheme="minorHAnsi"/>
              </w:rPr>
              <w:t>4.</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Over Claims: New Reason Codes &amp; Over Claims to apply toward Claim Capping for Maximum Claim Amount and Statutory Maximum Claim Amount (591144)</w:t>
            </w:r>
            <w:r w:rsidR="00787309">
              <w:rPr>
                <w:webHidden/>
              </w:rPr>
              <w:tab/>
            </w:r>
            <w:r w:rsidR="00787309">
              <w:rPr>
                <w:webHidden/>
              </w:rPr>
              <w:fldChar w:fldCharType="begin"/>
            </w:r>
            <w:r w:rsidR="00787309">
              <w:rPr>
                <w:webHidden/>
              </w:rPr>
              <w:instrText xml:space="preserve"> PAGEREF _Toc178082064 \h </w:instrText>
            </w:r>
            <w:r w:rsidR="00787309">
              <w:rPr>
                <w:webHidden/>
              </w:rPr>
            </w:r>
            <w:r w:rsidR="00787309">
              <w:rPr>
                <w:webHidden/>
              </w:rPr>
              <w:fldChar w:fldCharType="separate"/>
            </w:r>
            <w:r w:rsidR="00787309">
              <w:rPr>
                <w:webHidden/>
              </w:rPr>
              <w:t>12</w:t>
            </w:r>
            <w:r w:rsidR="00787309">
              <w:rPr>
                <w:webHidden/>
              </w:rPr>
              <w:fldChar w:fldCharType="end"/>
            </w:r>
          </w:hyperlink>
        </w:p>
        <w:p w14:paraId="5C803C42" w14:textId="36D48FD2" w:rsidR="00787309" w:rsidRDefault="00AE5C9D">
          <w:pPr>
            <w:pStyle w:val="TOC2"/>
            <w:rPr>
              <w:rFonts w:asciiTheme="minorHAnsi" w:eastAsiaTheme="minorEastAsia" w:hAnsiTheme="minorHAnsi" w:cstheme="minorBidi"/>
              <w:kern w:val="2"/>
              <w:sz w:val="24"/>
              <w:szCs w:val="24"/>
              <w14:ligatures w14:val="standardContextual"/>
            </w:rPr>
          </w:pPr>
          <w:hyperlink w:anchor="_Toc178082065" w:history="1">
            <w:r w:rsidR="00787309" w:rsidRPr="00015051">
              <w:rPr>
                <w:rStyle w:val="Hyperlink"/>
                <w:rFonts w:cstheme="minorHAnsi"/>
              </w:rPr>
              <w:t>5.</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Reports: Allow Servicers to retrieve Assignment Claim paid data on Claims Detail Report (560286)</w:t>
            </w:r>
            <w:r w:rsidR="00787309">
              <w:rPr>
                <w:webHidden/>
              </w:rPr>
              <w:tab/>
            </w:r>
            <w:r w:rsidR="00787309">
              <w:rPr>
                <w:webHidden/>
              </w:rPr>
              <w:fldChar w:fldCharType="begin"/>
            </w:r>
            <w:r w:rsidR="00787309">
              <w:rPr>
                <w:webHidden/>
              </w:rPr>
              <w:instrText xml:space="preserve"> PAGEREF _Toc178082065 \h </w:instrText>
            </w:r>
            <w:r w:rsidR="00787309">
              <w:rPr>
                <w:webHidden/>
              </w:rPr>
            </w:r>
            <w:r w:rsidR="00787309">
              <w:rPr>
                <w:webHidden/>
              </w:rPr>
              <w:fldChar w:fldCharType="separate"/>
            </w:r>
            <w:r w:rsidR="00787309">
              <w:rPr>
                <w:webHidden/>
              </w:rPr>
              <w:t>13</w:t>
            </w:r>
            <w:r w:rsidR="00787309">
              <w:rPr>
                <w:webHidden/>
              </w:rPr>
              <w:fldChar w:fldCharType="end"/>
            </w:r>
          </w:hyperlink>
        </w:p>
        <w:p w14:paraId="3E949D72" w14:textId="08574CC7" w:rsidR="00787309" w:rsidRDefault="00AE5C9D">
          <w:pPr>
            <w:pStyle w:val="TOC2"/>
            <w:rPr>
              <w:rFonts w:asciiTheme="minorHAnsi" w:eastAsiaTheme="minorEastAsia" w:hAnsiTheme="minorHAnsi" w:cstheme="minorBidi"/>
              <w:kern w:val="2"/>
              <w:sz w:val="24"/>
              <w:szCs w:val="24"/>
              <w14:ligatures w14:val="standardContextual"/>
            </w:rPr>
          </w:pPr>
          <w:hyperlink w:anchor="_Toc178082066" w:history="1">
            <w:r w:rsidR="00787309" w:rsidRPr="00015051">
              <w:rPr>
                <w:rStyle w:val="Hyperlink"/>
                <w:rFonts w:cstheme="minorHAnsi"/>
              </w:rPr>
              <w:t>6.</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Timeline: Inactivate CT 22 Timeline when Repayment is made that Reduces Loan Balance Below 97% MCA (590504)</w:t>
            </w:r>
            <w:r w:rsidR="00787309">
              <w:rPr>
                <w:webHidden/>
              </w:rPr>
              <w:tab/>
            </w:r>
            <w:r w:rsidR="00787309">
              <w:rPr>
                <w:webHidden/>
              </w:rPr>
              <w:fldChar w:fldCharType="begin"/>
            </w:r>
            <w:r w:rsidR="00787309">
              <w:rPr>
                <w:webHidden/>
              </w:rPr>
              <w:instrText xml:space="preserve"> PAGEREF _Toc178082066 \h </w:instrText>
            </w:r>
            <w:r w:rsidR="00787309">
              <w:rPr>
                <w:webHidden/>
              </w:rPr>
            </w:r>
            <w:r w:rsidR="00787309">
              <w:rPr>
                <w:webHidden/>
              </w:rPr>
              <w:fldChar w:fldCharType="separate"/>
            </w:r>
            <w:r w:rsidR="00787309">
              <w:rPr>
                <w:webHidden/>
              </w:rPr>
              <w:t>14</w:t>
            </w:r>
            <w:r w:rsidR="00787309">
              <w:rPr>
                <w:webHidden/>
              </w:rPr>
              <w:fldChar w:fldCharType="end"/>
            </w:r>
          </w:hyperlink>
        </w:p>
        <w:p w14:paraId="666906B6" w14:textId="38D14882" w:rsidR="00787309" w:rsidRDefault="00AE5C9D">
          <w:pPr>
            <w:pStyle w:val="TOC2"/>
            <w:rPr>
              <w:rFonts w:asciiTheme="minorHAnsi" w:eastAsiaTheme="minorEastAsia" w:hAnsiTheme="minorHAnsi" w:cstheme="minorBidi"/>
              <w:kern w:val="2"/>
              <w:sz w:val="24"/>
              <w:szCs w:val="24"/>
              <w14:ligatures w14:val="standardContextual"/>
            </w:rPr>
          </w:pPr>
          <w:hyperlink w:anchor="_Toc178082067" w:history="1">
            <w:r w:rsidR="00787309" w:rsidRPr="00015051">
              <w:rPr>
                <w:rStyle w:val="Hyperlink"/>
                <w:rFonts w:cstheme="minorHAnsi"/>
              </w:rPr>
              <w:t>7.</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Loan: Monthly Statements on Repurchases for Servicer Access (581366</w:t>
            </w:r>
            <w:r w:rsidR="00787309" w:rsidRPr="00015051">
              <w:rPr>
                <w:rStyle w:val="Hyperlink"/>
              </w:rPr>
              <w:t>)</w:t>
            </w:r>
            <w:r w:rsidR="00787309">
              <w:rPr>
                <w:webHidden/>
              </w:rPr>
              <w:tab/>
            </w:r>
            <w:r w:rsidR="00787309">
              <w:rPr>
                <w:webHidden/>
              </w:rPr>
              <w:fldChar w:fldCharType="begin"/>
            </w:r>
            <w:r w:rsidR="00787309">
              <w:rPr>
                <w:webHidden/>
              </w:rPr>
              <w:instrText xml:space="preserve"> PAGEREF _Toc178082067 \h </w:instrText>
            </w:r>
            <w:r w:rsidR="00787309">
              <w:rPr>
                <w:webHidden/>
              </w:rPr>
            </w:r>
            <w:r w:rsidR="00787309">
              <w:rPr>
                <w:webHidden/>
              </w:rPr>
              <w:fldChar w:fldCharType="separate"/>
            </w:r>
            <w:r w:rsidR="00787309">
              <w:rPr>
                <w:webHidden/>
              </w:rPr>
              <w:t>14</w:t>
            </w:r>
            <w:r w:rsidR="00787309">
              <w:rPr>
                <w:webHidden/>
              </w:rPr>
              <w:fldChar w:fldCharType="end"/>
            </w:r>
          </w:hyperlink>
        </w:p>
        <w:p w14:paraId="66336E53" w14:textId="56081DB7" w:rsidR="00787309" w:rsidRDefault="00AE5C9D">
          <w:pPr>
            <w:pStyle w:val="TOC2"/>
            <w:rPr>
              <w:rFonts w:asciiTheme="minorHAnsi" w:eastAsiaTheme="minorEastAsia" w:hAnsiTheme="minorHAnsi" w:cstheme="minorBidi"/>
              <w:kern w:val="2"/>
              <w:sz w:val="24"/>
              <w:szCs w:val="24"/>
              <w14:ligatures w14:val="standardContextual"/>
            </w:rPr>
          </w:pPr>
          <w:hyperlink w:anchor="_Toc178082068" w:history="1">
            <w:r w:rsidR="00787309" w:rsidRPr="00015051">
              <w:rPr>
                <w:rStyle w:val="Hyperlink"/>
                <w:rFonts w:cstheme="minorHAnsi"/>
              </w:rPr>
              <w:t>8.</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Loan: Update to Endorsed Scheduled Payments (589116)</w:t>
            </w:r>
            <w:r w:rsidR="00787309">
              <w:rPr>
                <w:webHidden/>
              </w:rPr>
              <w:tab/>
            </w:r>
            <w:r w:rsidR="00787309">
              <w:rPr>
                <w:webHidden/>
              </w:rPr>
              <w:fldChar w:fldCharType="begin"/>
            </w:r>
            <w:r w:rsidR="00787309">
              <w:rPr>
                <w:webHidden/>
              </w:rPr>
              <w:instrText xml:space="preserve"> PAGEREF _Toc178082068 \h </w:instrText>
            </w:r>
            <w:r w:rsidR="00787309">
              <w:rPr>
                <w:webHidden/>
              </w:rPr>
            </w:r>
            <w:r w:rsidR="00787309">
              <w:rPr>
                <w:webHidden/>
              </w:rPr>
              <w:fldChar w:fldCharType="separate"/>
            </w:r>
            <w:r w:rsidR="00787309">
              <w:rPr>
                <w:webHidden/>
              </w:rPr>
              <w:t>14</w:t>
            </w:r>
            <w:r w:rsidR="00787309">
              <w:rPr>
                <w:webHidden/>
              </w:rPr>
              <w:fldChar w:fldCharType="end"/>
            </w:r>
          </w:hyperlink>
        </w:p>
        <w:p w14:paraId="5E1C49CE" w14:textId="1A5768B7" w:rsidR="00787309" w:rsidRDefault="00AE5C9D">
          <w:pPr>
            <w:pStyle w:val="TOC1"/>
            <w:rPr>
              <w:rFonts w:asciiTheme="minorHAnsi" w:eastAsiaTheme="minorEastAsia" w:hAnsiTheme="minorHAnsi" w:cstheme="minorBidi"/>
              <w:noProof/>
              <w:kern w:val="2"/>
              <w:sz w:val="24"/>
              <w:szCs w:val="24"/>
              <w14:ligatures w14:val="standardContextual"/>
            </w:rPr>
          </w:pPr>
          <w:hyperlink w:anchor="_Toc178082069" w:history="1">
            <w:r w:rsidR="00787309" w:rsidRPr="00015051">
              <w:rPr>
                <w:rStyle w:val="Hyperlink"/>
                <w:noProof/>
              </w:rPr>
              <w:t>NSC / HUD Related Changes</w:t>
            </w:r>
            <w:r w:rsidR="00787309">
              <w:rPr>
                <w:noProof/>
                <w:webHidden/>
              </w:rPr>
              <w:tab/>
            </w:r>
            <w:r w:rsidR="00787309">
              <w:rPr>
                <w:noProof/>
                <w:webHidden/>
              </w:rPr>
              <w:fldChar w:fldCharType="begin"/>
            </w:r>
            <w:r w:rsidR="00787309">
              <w:rPr>
                <w:noProof/>
                <w:webHidden/>
              </w:rPr>
              <w:instrText xml:space="preserve"> PAGEREF _Toc178082069 \h </w:instrText>
            </w:r>
            <w:r w:rsidR="00787309">
              <w:rPr>
                <w:noProof/>
                <w:webHidden/>
              </w:rPr>
            </w:r>
            <w:r w:rsidR="00787309">
              <w:rPr>
                <w:noProof/>
                <w:webHidden/>
              </w:rPr>
              <w:fldChar w:fldCharType="separate"/>
            </w:r>
            <w:r w:rsidR="00787309">
              <w:rPr>
                <w:noProof/>
                <w:webHidden/>
              </w:rPr>
              <w:t>16</w:t>
            </w:r>
            <w:r w:rsidR="00787309">
              <w:rPr>
                <w:noProof/>
                <w:webHidden/>
              </w:rPr>
              <w:fldChar w:fldCharType="end"/>
            </w:r>
          </w:hyperlink>
        </w:p>
        <w:p w14:paraId="7E485400" w14:textId="45F02477" w:rsidR="00787309" w:rsidRDefault="00AE5C9D">
          <w:pPr>
            <w:pStyle w:val="TOC2"/>
            <w:rPr>
              <w:rFonts w:asciiTheme="minorHAnsi" w:eastAsiaTheme="minorEastAsia" w:hAnsiTheme="minorHAnsi" w:cstheme="minorBidi"/>
              <w:kern w:val="2"/>
              <w:sz w:val="24"/>
              <w:szCs w:val="24"/>
              <w14:ligatures w14:val="standardContextual"/>
            </w:rPr>
          </w:pPr>
          <w:hyperlink w:anchor="_Toc178082070" w:history="1">
            <w:r w:rsidR="00787309" w:rsidRPr="00015051">
              <w:rPr>
                <w:rStyle w:val="Hyperlink"/>
                <w:rFonts w:cstheme="minorHAnsi"/>
              </w:rPr>
              <w:t>9.</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Loan: "Statutory MCA" Field on the Loan Details Screen is editable for the HUD NSC Manager (590946)</w:t>
            </w:r>
            <w:r w:rsidR="00787309">
              <w:rPr>
                <w:webHidden/>
              </w:rPr>
              <w:tab/>
            </w:r>
            <w:r w:rsidR="00787309">
              <w:rPr>
                <w:webHidden/>
              </w:rPr>
              <w:fldChar w:fldCharType="begin"/>
            </w:r>
            <w:r w:rsidR="00787309">
              <w:rPr>
                <w:webHidden/>
              </w:rPr>
              <w:instrText xml:space="preserve"> PAGEREF _Toc178082070 \h </w:instrText>
            </w:r>
            <w:r w:rsidR="00787309">
              <w:rPr>
                <w:webHidden/>
              </w:rPr>
            </w:r>
            <w:r w:rsidR="00787309">
              <w:rPr>
                <w:webHidden/>
              </w:rPr>
              <w:fldChar w:fldCharType="separate"/>
            </w:r>
            <w:r w:rsidR="00787309">
              <w:rPr>
                <w:webHidden/>
              </w:rPr>
              <w:t>16</w:t>
            </w:r>
            <w:r w:rsidR="00787309">
              <w:rPr>
                <w:webHidden/>
              </w:rPr>
              <w:fldChar w:fldCharType="end"/>
            </w:r>
          </w:hyperlink>
        </w:p>
        <w:p w14:paraId="37CB80FB" w14:textId="416E470C" w:rsidR="00787309" w:rsidRDefault="00AE5C9D">
          <w:pPr>
            <w:pStyle w:val="TOC2"/>
            <w:rPr>
              <w:rFonts w:asciiTheme="minorHAnsi" w:eastAsiaTheme="minorEastAsia" w:hAnsiTheme="minorHAnsi" w:cstheme="minorBidi"/>
              <w:kern w:val="2"/>
              <w:sz w:val="24"/>
              <w:szCs w:val="24"/>
              <w14:ligatures w14:val="standardContextual"/>
            </w:rPr>
          </w:pPr>
          <w:hyperlink w:anchor="_Toc178082071" w:history="1">
            <w:r w:rsidR="00787309" w:rsidRPr="00015051">
              <w:rPr>
                <w:rStyle w:val="Hyperlink"/>
                <w:rFonts w:cstheme="minorHAnsi"/>
              </w:rPr>
              <w:t>10.</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Accounting: Updated the TCIS File to display Stop Codes. Updated the Disbursement Screen to display Stop Code dropdown and updated values on the Void Reason dropdown (587386)</w:t>
            </w:r>
            <w:r w:rsidR="00787309">
              <w:rPr>
                <w:webHidden/>
              </w:rPr>
              <w:tab/>
            </w:r>
            <w:r w:rsidR="00787309">
              <w:rPr>
                <w:webHidden/>
              </w:rPr>
              <w:fldChar w:fldCharType="begin"/>
            </w:r>
            <w:r w:rsidR="00787309">
              <w:rPr>
                <w:webHidden/>
              </w:rPr>
              <w:instrText xml:space="preserve"> PAGEREF _Toc178082071 \h </w:instrText>
            </w:r>
            <w:r w:rsidR="00787309">
              <w:rPr>
                <w:webHidden/>
              </w:rPr>
            </w:r>
            <w:r w:rsidR="00787309">
              <w:rPr>
                <w:webHidden/>
              </w:rPr>
              <w:fldChar w:fldCharType="separate"/>
            </w:r>
            <w:r w:rsidR="00787309">
              <w:rPr>
                <w:webHidden/>
              </w:rPr>
              <w:t>16</w:t>
            </w:r>
            <w:r w:rsidR="00787309">
              <w:rPr>
                <w:webHidden/>
              </w:rPr>
              <w:fldChar w:fldCharType="end"/>
            </w:r>
          </w:hyperlink>
        </w:p>
        <w:p w14:paraId="151FF620" w14:textId="73CAEB17" w:rsidR="00787309" w:rsidRDefault="00AE5C9D">
          <w:pPr>
            <w:pStyle w:val="TOC2"/>
            <w:rPr>
              <w:rFonts w:asciiTheme="minorHAnsi" w:eastAsiaTheme="minorEastAsia" w:hAnsiTheme="minorHAnsi" w:cstheme="minorBidi"/>
              <w:kern w:val="2"/>
              <w:sz w:val="24"/>
              <w:szCs w:val="24"/>
              <w14:ligatures w14:val="standardContextual"/>
            </w:rPr>
          </w:pPr>
          <w:hyperlink w:anchor="_Toc178082072" w:history="1">
            <w:r w:rsidR="00787309" w:rsidRPr="00015051">
              <w:rPr>
                <w:rStyle w:val="Hyperlink"/>
                <w:rFonts w:cstheme="minorHAnsi"/>
              </w:rPr>
              <w:t>11.</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Loan: System will Inform Users when LESA Funds are available when Disbursing Property Charges (590361)</w:t>
            </w:r>
            <w:r w:rsidR="00787309">
              <w:rPr>
                <w:webHidden/>
              </w:rPr>
              <w:tab/>
            </w:r>
            <w:r w:rsidR="00787309">
              <w:rPr>
                <w:webHidden/>
              </w:rPr>
              <w:fldChar w:fldCharType="begin"/>
            </w:r>
            <w:r w:rsidR="00787309">
              <w:rPr>
                <w:webHidden/>
              </w:rPr>
              <w:instrText xml:space="preserve"> PAGEREF _Toc178082072 \h </w:instrText>
            </w:r>
            <w:r w:rsidR="00787309">
              <w:rPr>
                <w:webHidden/>
              </w:rPr>
            </w:r>
            <w:r w:rsidR="00787309">
              <w:rPr>
                <w:webHidden/>
              </w:rPr>
              <w:fldChar w:fldCharType="separate"/>
            </w:r>
            <w:r w:rsidR="00787309">
              <w:rPr>
                <w:webHidden/>
              </w:rPr>
              <w:t>19</w:t>
            </w:r>
            <w:r w:rsidR="00787309">
              <w:rPr>
                <w:webHidden/>
              </w:rPr>
              <w:fldChar w:fldCharType="end"/>
            </w:r>
          </w:hyperlink>
        </w:p>
        <w:p w14:paraId="0631F468" w14:textId="67D8130A" w:rsidR="00787309" w:rsidRDefault="00AE5C9D">
          <w:pPr>
            <w:pStyle w:val="TOC2"/>
            <w:rPr>
              <w:rFonts w:asciiTheme="minorHAnsi" w:eastAsiaTheme="minorEastAsia" w:hAnsiTheme="minorHAnsi" w:cstheme="minorBidi"/>
              <w:kern w:val="2"/>
              <w:sz w:val="24"/>
              <w:szCs w:val="24"/>
              <w14:ligatures w14:val="standardContextual"/>
            </w:rPr>
          </w:pPr>
          <w:hyperlink w:anchor="_Toc178082073" w:history="1">
            <w:r w:rsidR="00787309" w:rsidRPr="00015051">
              <w:rPr>
                <w:rStyle w:val="Hyperlink"/>
                <w:rFonts w:cstheme="minorHAnsi"/>
              </w:rPr>
              <w:t>12.</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Timeline: Update</w:t>
            </w:r>
            <w:r w:rsidR="00787309" w:rsidRPr="00015051">
              <w:rPr>
                <w:rStyle w:val="Hyperlink"/>
                <w:rFonts w:ascii="Calibri" w:hAnsi="Calibri" w:cs="Calibri"/>
              </w:rPr>
              <w:t>s made on the Assigned - Foreclosure &amp; Assigned - Loss-Mit/Pre FCL-Timelines (588593 &amp; 591830)</w:t>
            </w:r>
            <w:r w:rsidR="00787309">
              <w:rPr>
                <w:webHidden/>
              </w:rPr>
              <w:tab/>
            </w:r>
            <w:r w:rsidR="00787309">
              <w:rPr>
                <w:webHidden/>
              </w:rPr>
              <w:fldChar w:fldCharType="begin"/>
            </w:r>
            <w:r w:rsidR="00787309">
              <w:rPr>
                <w:webHidden/>
              </w:rPr>
              <w:instrText xml:space="preserve"> PAGEREF _Toc178082073 \h </w:instrText>
            </w:r>
            <w:r w:rsidR="00787309">
              <w:rPr>
                <w:webHidden/>
              </w:rPr>
            </w:r>
            <w:r w:rsidR="00787309">
              <w:rPr>
                <w:webHidden/>
              </w:rPr>
              <w:fldChar w:fldCharType="separate"/>
            </w:r>
            <w:r w:rsidR="00787309">
              <w:rPr>
                <w:webHidden/>
              </w:rPr>
              <w:t>19</w:t>
            </w:r>
            <w:r w:rsidR="00787309">
              <w:rPr>
                <w:webHidden/>
              </w:rPr>
              <w:fldChar w:fldCharType="end"/>
            </w:r>
          </w:hyperlink>
        </w:p>
        <w:p w14:paraId="4579F7E6" w14:textId="159D1115" w:rsidR="00787309" w:rsidRDefault="00AE5C9D">
          <w:pPr>
            <w:pStyle w:val="TOC2"/>
            <w:rPr>
              <w:rFonts w:asciiTheme="minorHAnsi" w:eastAsiaTheme="minorEastAsia" w:hAnsiTheme="minorHAnsi" w:cstheme="minorBidi"/>
              <w:kern w:val="2"/>
              <w:sz w:val="24"/>
              <w:szCs w:val="24"/>
              <w14:ligatures w14:val="standardContextual"/>
            </w:rPr>
          </w:pPr>
          <w:hyperlink w:anchor="_Toc178082074" w:history="1">
            <w:r w:rsidR="00787309" w:rsidRPr="00015051">
              <w:rPr>
                <w:rStyle w:val="Hyperlink"/>
                <w:rFonts w:cstheme="minorHAnsi"/>
              </w:rPr>
              <w:t>13.</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Timeline: Bankruptcy Form B10 – Require fields State Filed and Bankruptcy District (539349)</w:t>
            </w:r>
            <w:r w:rsidR="00787309">
              <w:rPr>
                <w:webHidden/>
              </w:rPr>
              <w:tab/>
            </w:r>
            <w:r w:rsidR="00787309">
              <w:rPr>
                <w:webHidden/>
              </w:rPr>
              <w:fldChar w:fldCharType="begin"/>
            </w:r>
            <w:r w:rsidR="00787309">
              <w:rPr>
                <w:webHidden/>
              </w:rPr>
              <w:instrText xml:space="preserve"> PAGEREF _Toc178082074 \h </w:instrText>
            </w:r>
            <w:r w:rsidR="00787309">
              <w:rPr>
                <w:webHidden/>
              </w:rPr>
            </w:r>
            <w:r w:rsidR="00787309">
              <w:rPr>
                <w:webHidden/>
              </w:rPr>
              <w:fldChar w:fldCharType="separate"/>
            </w:r>
            <w:r w:rsidR="00787309">
              <w:rPr>
                <w:webHidden/>
              </w:rPr>
              <w:t>21</w:t>
            </w:r>
            <w:r w:rsidR="00787309">
              <w:rPr>
                <w:webHidden/>
              </w:rPr>
              <w:fldChar w:fldCharType="end"/>
            </w:r>
          </w:hyperlink>
        </w:p>
        <w:p w14:paraId="7327FC48" w14:textId="0088A2F9" w:rsidR="00787309" w:rsidRDefault="00AE5C9D">
          <w:pPr>
            <w:pStyle w:val="TOC2"/>
            <w:rPr>
              <w:rFonts w:asciiTheme="minorHAnsi" w:eastAsiaTheme="minorEastAsia" w:hAnsiTheme="minorHAnsi" w:cstheme="minorBidi"/>
              <w:kern w:val="2"/>
              <w:sz w:val="24"/>
              <w:szCs w:val="24"/>
              <w14:ligatures w14:val="standardContextual"/>
            </w:rPr>
          </w:pPr>
          <w:hyperlink w:anchor="_Toc178082075" w:history="1">
            <w:r w:rsidR="00787309" w:rsidRPr="00015051">
              <w:rPr>
                <w:rStyle w:val="Hyperlink"/>
                <w:rFonts w:cstheme="minorHAnsi"/>
              </w:rPr>
              <w:t>14.</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Timeline: Replace Bar Codes on Letters &amp; Forms with the FHA Case Number (590651)</w:t>
            </w:r>
            <w:r w:rsidR="00787309">
              <w:rPr>
                <w:webHidden/>
              </w:rPr>
              <w:tab/>
            </w:r>
            <w:r w:rsidR="00787309">
              <w:rPr>
                <w:webHidden/>
              </w:rPr>
              <w:fldChar w:fldCharType="begin"/>
            </w:r>
            <w:r w:rsidR="00787309">
              <w:rPr>
                <w:webHidden/>
              </w:rPr>
              <w:instrText xml:space="preserve"> PAGEREF _Toc178082075 \h </w:instrText>
            </w:r>
            <w:r w:rsidR="00787309">
              <w:rPr>
                <w:webHidden/>
              </w:rPr>
            </w:r>
            <w:r w:rsidR="00787309">
              <w:rPr>
                <w:webHidden/>
              </w:rPr>
              <w:fldChar w:fldCharType="separate"/>
            </w:r>
            <w:r w:rsidR="00787309">
              <w:rPr>
                <w:webHidden/>
              </w:rPr>
              <w:t>22</w:t>
            </w:r>
            <w:r w:rsidR="00787309">
              <w:rPr>
                <w:webHidden/>
              </w:rPr>
              <w:fldChar w:fldCharType="end"/>
            </w:r>
          </w:hyperlink>
        </w:p>
        <w:p w14:paraId="60064C2B" w14:textId="04803270" w:rsidR="00787309" w:rsidRDefault="00AE5C9D">
          <w:pPr>
            <w:pStyle w:val="TOC2"/>
            <w:rPr>
              <w:rFonts w:asciiTheme="minorHAnsi" w:eastAsiaTheme="minorEastAsia" w:hAnsiTheme="minorHAnsi" w:cstheme="minorBidi"/>
              <w:kern w:val="2"/>
              <w:sz w:val="24"/>
              <w:szCs w:val="24"/>
              <w14:ligatures w14:val="standardContextual"/>
            </w:rPr>
          </w:pPr>
          <w:hyperlink w:anchor="_Toc178082076" w:history="1">
            <w:r w:rsidR="00787309" w:rsidRPr="00015051">
              <w:rPr>
                <w:rStyle w:val="Hyperlink"/>
                <w:rFonts w:cstheme="minorHAnsi"/>
              </w:rPr>
              <w:t>15.</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Report: Add 7 Fields to the Loan Principal Limit Detail Report (591187)</w:t>
            </w:r>
            <w:r w:rsidR="00787309">
              <w:rPr>
                <w:webHidden/>
              </w:rPr>
              <w:tab/>
            </w:r>
            <w:r w:rsidR="00787309">
              <w:rPr>
                <w:webHidden/>
              </w:rPr>
              <w:fldChar w:fldCharType="begin"/>
            </w:r>
            <w:r w:rsidR="00787309">
              <w:rPr>
                <w:webHidden/>
              </w:rPr>
              <w:instrText xml:space="preserve"> PAGEREF _Toc178082076 \h </w:instrText>
            </w:r>
            <w:r w:rsidR="00787309">
              <w:rPr>
                <w:webHidden/>
              </w:rPr>
            </w:r>
            <w:r w:rsidR="00787309">
              <w:rPr>
                <w:webHidden/>
              </w:rPr>
              <w:fldChar w:fldCharType="separate"/>
            </w:r>
            <w:r w:rsidR="00787309">
              <w:rPr>
                <w:webHidden/>
              </w:rPr>
              <w:t>22</w:t>
            </w:r>
            <w:r w:rsidR="00787309">
              <w:rPr>
                <w:webHidden/>
              </w:rPr>
              <w:fldChar w:fldCharType="end"/>
            </w:r>
          </w:hyperlink>
        </w:p>
        <w:p w14:paraId="6CA4EAC1" w14:textId="5D6F467C" w:rsidR="00787309" w:rsidRDefault="00AE5C9D">
          <w:pPr>
            <w:pStyle w:val="TOC2"/>
            <w:rPr>
              <w:rFonts w:asciiTheme="minorHAnsi" w:eastAsiaTheme="minorEastAsia" w:hAnsiTheme="minorHAnsi" w:cstheme="minorBidi"/>
              <w:kern w:val="2"/>
              <w:sz w:val="24"/>
              <w:szCs w:val="24"/>
              <w14:ligatures w14:val="standardContextual"/>
            </w:rPr>
          </w:pPr>
          <w:hyperlink w:anchor="_Toc178082077" w:history="1">
            <w:r w:rsidR="00787309" w:rsidRPr="00015051">
              <w:rPr>
                <w:rStyle w:val="Hyperlink"/>
                <w:rFonts w:cstheme="minorHAnsi"/>
              </w:rPr>
              <w:t>16.</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Loan: Add the Payee Address to the New Disbursement modal once a Payee is selected (592325)</w:t>
            </w:r>
            <w:r w:rsidR="00787309">
              <w:rPr>
                <w:webHidden/>
              </w:rPr>
              <w:tab/>
            </w:r>
            <w:r w:rsidR="00787309">
              <w:rPr>
                <w:webHidden/>
              </w:rPr>
              <w:fldChar w:fldCharType="begin"/>
            </w:r>
            <w:r w:rsidR="00787309">
              <w:rPr>
                <w:webHidden/>
              </w:rPr>
              <w:instrText xml:space="preserve"> PAGEREF _Toc178082077 \h </w:instrText>
            </w:r>
            <w:r w:rsidR="00787309">
              <w:rPr>
                <w:webHidden/>
              </w:rPr>
            </w:r>
            <w:r w:rsidR="00787309">
              <w:rPr>
                <w:webHidden/>
              </w:rPr>
              <w:fldChar w:fldCharType="separate"/>
            </w:r>
            <w:r w:rsidR="00787309">
              <w:rPr>
                <w:webHidden/>
              </w:rPr>
              <w:t>23</w:t>
            </w:r>
            <w:r w:rsidR="00787309">
              <w:rPr>
                <w:webHidden/>
              </w:rPr>
              <w:fldChar w:fldCharType="end"/>
            </w:r>
          </w:hyperlink>
        </w:p>
        <w:p w14:paraId="0DCEE5DA" w14:textId="5A6A9FFD" w:rsidR="00787309" w:rsidRDefault="00AE5C9D">
          <w:pPr>
            <w:pStyle w:val="TOC2"/>
            <w:rPr>
              <w:rFonts w:asciiTheme="minorHAnsi" w:eastAsiaTheme="minorEastAsia" w:hAnsiTheme="minorHAnsi" w:cstheme="minorBidi"/>
              <w:kern w:val="2"/>
              <w:sz w:val="24"/>
              <w:szCs w:val="24"/>
              <w14:ligatures w14:val="standardContextual"/>
            </w:rPr>
          </w:pPr>
          <w:hyperlink w:anchor="_Toc178082078" w:history="1">
            <w:r w:rsidR="00787309" w:rsidRPr="00015051">
              <w:rPr>
                <w:rStyle w:val="Hyperlink"/>
                <w:rFonts w:cstheme="minorHAnsi"/>
              </w:rPr>
              <w:t>17.</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Timeline: Updates to the Decision Letter on the Endorsed &gt; Due &amp; Payable w/HUD Approval Timeline (590141)</w:t>
            </w:r>
            <w:r w:rsidR="00787309">
              <w:rPr>
                <w:webHidden/>
              </w:rPr>
              <w:tab/>
            </w:r>
            <w:r w:rsidR="00787309">
              <w:rPr>
                <w:webHidden/>
              </w:rPr>
              <w:fldChar w:fldCharType="begin"/>
            </w:r>
            <w:r w:rsidR="00787309">
              <w:rPr>
                <w:webHidden/>
              </w:rPr>
              <w:instrText xml:space="preserve"> PAGEREF _Toc178082078 \h </w:instrText>
            </w:r>
            <w:r w:rsidR="00787309">
              <w:rPr>
                <w:webHidden/>
              </w:rPr>
            </w:r>
            <w:r w:rsidR="00787309">
              <w:rPr>
                <w:webHidden/>
              </w:rPr>
              <w:fldChar w:fldCharType="separate"/>
            </w:r>
            <w:r w:rsidR="00787309">
              <w:rPr>
                <w:webHidden/>
              </w:rPr>
              <w:t>23</w:t>
            </w:r>
            <w:r w:rsidR="00787309">
              <w:rPr>
                <w:webHidden/>
              </w:rPr>
              <w:fldChar w:fldCharType="end"/>
            </w:r>
          </w:hyperlink>
        </w:p>
        <w:p w14:paraId="555499DC" w14:textId="338DB1F8" w:rsidR="00787309" w:rsidRDefault="00AE5C9D">
          <w:pPr>
            <w:pStyle w:val="TOC2"/>
            <w:rPr>
              <w:rFonts w:asciiTheme="minorHAnsi" w:eastAsiaTheme="minorEastAsia" w:hAnsiTheme="minorHAnsi" w:cstheme="minorBidi"/>
              <w:kern w:val="2"/>
              <w:sz w:val="24"/>
              <w:szCs w:val="24"/>
              <w14:ligatures w14:val="standardContextual"/>
            </w:rPr>
          </w:pPr>
          <w:hyperlink w:anchor="_Toc178082079" w:history="1">
            <w:r w:rsidR="00787309" w:rsidRPr="00015051">
              <w:rPr>
                <w:rStyle w:val="Hyperlink"/>
                <w:rFonts w:cstheme="minorHAnsi"/>
              </w:rPr>
              <w:t>18.</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Loan: Update the Pay To field when selecting County Clerk for Disbursements (590485)</w:t>
            </w:r>
            <w:r w:rsidR="00787309">
              <w:rPr>
                <w:webHidden/>
              </w:rPr>
              <w:tab/>
            </w:r>
            <w:r w:rsidR="00787309">
              <w:rPr>
                <w:webHidden/>
              </w:rPr>
              <w:fldChar w:fldCharType="begin"/>
            </w:r>
            <w:r w:rsidR="00787309">
              <w:rPr>
                <w:webHidden/>
              </w:rPr>
              <w:instrText xml:space="preserve"> PAGEREF _Toc178082079 \h </w:instrText>
            </w:r>
            <w:r w:rsidR="00787309">
              <w:rPr>
                <w:webHidden/>
              </w:rPr>
            </w:r>
            <w:r w:rsidR="00787309">
              <w:rPr>
                <w:webHidden/>
              </w:rPr>
              <w:fldChar w:fldCharType="separate"/>
            </w:r>
            <w:r w:rsidR="00787309">
              <w:rPr>
                <w:webHidden/>
              </w:rPr>
              <w:t>23</w:t>
            </w:r>
            <w:r w:rsidR="00787309">
              <w:rPr>
                <w:webHidden/>
              </w:rPr>
              <w:fldChar w:fldCharType="end"/>
            </w:r>
          </w:hyperlink>
        </w:p>
        <w:p w14:paraId="299F7992" w14:textId="7067481B" w:rsidR="00787309" w:rsidRDefault="00AE5C9D">
          <w:pPr>
            <w:pStyle w:val="TOC2"/>
            <w:rPr>
              <w:rFonts w:asciiTheme="minorHAnsi" w:eastAsiaTheme="minorEastAsia" w:hAnsiTheme="minorHAnsi" w:cstheme="minorBidi"/>
              <w:kern w:val="2"/>
              <w:sz w:val="24"/>
              <w:szCs w:val="24"/>
              <w14:ligatures w14:val="standardContextual"/>
            </w:rPr>
          </w:pPr>
          <w:hyperlink w:anchor="_Toc178082080" w:history="1">
            <w:r w:rsidR="00787309" w:rsidRPr="00015051">
              <w:rPr>
                <w:rStyle w:val="Hyperlink"/>
                <w:rFonts w:cstheme="minorHAnsi"/>
              </w:rPr>
              <w:t>19.</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Loan: New “Disb – Unscheduled from LOC Title Report Fee” Transaction (590323)</w:t>
            </w:r>
            <w:r w:rsidR="00787309">
              <w:rPr>
                <w:webHidden/>
              </w:rPr>
              <w:tab/>
            </w:r>
            <w:r w:rsidR="00787309">
              <w:rPr>
                <w:webHidden/>
              </w:rPr>
              <w:fldChar w:fldCharType="begin"/>
            </w:r>
            <w:r w:rsidR="00787309">
              <w:rPr>
                <w:webHidden/>
              </w:rPr>
              <w:instrText xml:space="preserve"> PAGEREF _Toc178082080 \h </w:instrText>
            </w:r>
            <w:r w:rsidR="00787309">
              <w:rPr>
                <w:webHidden/>
              </w:rPr>
            </w:r>
            <w:r w:rsidR="00787309">
              <w:rPr>
                <w:webHidden/>
              </w:rPr>
              <w:fldChar w:fldCharType="separate"/>
            </w:r>
            <w:r w:rsidR="00787309">
              <w:rPr>
                <w:webHidden/>
              </w:rPr>
              <w:t>24</w:t>
            </w:r>
            <w:r w:rsidR="00787309">
              <w:rPr>
                <w:webHidden/>
              </w:rPr>
              <w:fldChar w:fldCharType="end"/>
            </w:r>
          </w:hyperlink>
        </w:p>
        <w:p w14:paraId="6607980D" w14:textId="77A143E3" w:rsidR="00787309" w:rsidRDefault="00AE5C9D">
          <w:pPr>
            <w:pStyle w:val="TOC2"/>
            <w:rPr>
              <w:rFonts w:asciiTheme="minorHAnsi" w:eastAsiaTheme="minorEastAsia" w:hAnsiTheme="minorHAnsi" w:cstheme="minorBidi"/>
              <w:kern w:val="2"/>
              <w:sz w:val="24"/>
              <w:szCs w:val="24"/>
              <w14:ligatures w14:val="standardContextual"/>
            </w:rPr>
          </w:pPr>
          <w:hyperlink w:anchor="_Toc178082081" w:history="1">
            <w:r w:rsidR="00787309" w:rsidRPr="00015051">
              <w:rPr>
                <w:rStyle w:val="Hyperlink"/>
                <w:rFonts w:cstheme="minorHAnsi"/>
              </w:rPr>
              <w:t>20.</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Loan: New “Disb – Unscheduled from LOC Utilities” Transaction (589575)</w:t>
            </w:r>
            <w:r w:rsidR="00787309">
              <w:rPr>
                <w:webHidden/>
              </w:rPr>
              <w:tab/>
            </w:r>
            <w:r w:rsidR="00787309">
              <w:rPr>
                <w:webHidden/>
              </w:rPr>
              <w:fldChar w:fldCharType="begin"/>
            </w:r>
            <w:r w:rsidR="00787309">
              <w:rPr>
                <w:webHidden/>
              </w:rPr>
              <w:instrText xml:space="preserve"> PAGEREF _Toc178082081 \h </w:instrText>
            </w:r>
            <w:r w:rsidR="00787309">
              <w:rPr>
                <w:webHidden/>
              </w:rPr>
            </w:r>
            <w:r w:rsidR="00787309">
              <w:rPr>
                <w:webHidden/>
              </w:rPr>
              <w:fldChar w:fldCharType="separate"/>
            </w:r>
            <w:r w:rsidR="00787309">
              <w:rPr>
                <w:webHidden/>
              </w:rPr>
              <w:t>24</w:t>
            </w:r>
            <w:r w:rsidR="00787309">
              <w:rPr>
                <w:webHidden/>
              </w:rPr>
              <w:fldChar w:fldCharType="end"/>
            </w:r>
          </w:hyperlink>
        </w:p>
        <w:p w14:paraId="4C610589" w14:textId="64506196" w:rsidR="00787309" w:rsidRDefault="00AE5C9D">
          <w:pPr>
            <w:pStyle w:val="TOC2"/>
            <w:rPr>
              <w:rFonts w:asciiTheme="minorHAnsi" w:eastAsiaTheme="minorEastAsia" w:hAnsiTheme="minorHAnsi" w:cstheme="minorBidi"/>
              <w:kern w:val="2"/>
              <w:sz w:val="24"/>
              <w:szCs w:val="24"/>
              <w14:ligatures w14:val="standardContextual"/>
            </w:rPr>
          </w:pPr>
          <w:hyperlink w:anchor="_Toc178082082" w:history="1">
            <w:r w:rsidR="00787309" w:rsidRPr="00015051">
              <w:rPr>
                <w:rStyle w:val="Hyperlink"/>
                <w:rFonts w:cstheme="minorHAnsi"/>
              </w:rPr>
              <w:t>21.</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Batch: NSC Bulk Servicing Steps New page (578293)</w:t>
            </w:r>
            <w:r w:rsidR="00787309">
              <w:rPr>
                <w:webHidden/>
              </w:rPr>
              <w:tab/>
            </w:r>
            <w:r w:rsidR="00787309">
              <w:rPr>
                <w:webHidden/>
              </w:rPr>
              <w:fldChar w:fldCharType="begin"/>
            </w:r>
            <w:r w:rsidR="00787309">
              <w:rPr>
                <w:webHidden/>
              </w:rPr>
              <w:instrText xml:space="preserve"> PAGEREF _Toc178082082 \h </w:instrText>
            </w:r>
            <w:r w:rsidR="00787309">
              <w:rPr>
                <w:webHidden/>
              </w:rPr>
            </w:r>
            <w:r w:rsidR="00787309">
              <w:rPr>
                <w:webHidden/>
              </w:rPr>
              <w:fldChar w:fldCharType="separate"/>
            </w:r>
            <w:r w:rsidR="00787309">
              <w:rPr>
                <w:webHidden/>
              </w:rPr>
              <w:t>24</w:t>
            </w:r>
            <w:r w:rsidR="00787309">
              <w:rPr>
                <w:webHidden/>
              </w:rPr>
              <w:fldChar w:fldCharType="end"/>
            </w:r>
          </w:hyperlink>
        </w:p>
        <w:p w14:paraId="411E384E" w14:textId="40AD0EBA" w:rsidR="00787309" w:rsidRDefault="00AE5C9D">
          <w:pPr>
            <w:pStyle w:val="TOC2"/>
            <w:rPr>
              <w:rFonts w:asciiTheme="minorHAnsi" w:eastAsiaTheme="minorEastAsia" w:hAnsiTheme="minorHAnsi" w:cstheme="minorBidi"/>
              <w:kern w:val="2"/>
              <w:sz w:val="24"/>
              <w:szCs w:val="24"/>
              <w14:ligatures w14:val="standardContextual"/>
            </w:rPr>
          </w:pPr>
          <w:hyperlink w:anchor="_Toc178082083" w:history="1">
            <w:r w:rsidR="00787309" w:rsidRPr="00015051">
              <w:rPr>
                <w:rStyle w:val="Hyperlink"/>
                <w:rFonts w:cstheme="minorHAnsi"/>
              </w:rPr>
              <w:t>22.</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Batch: NSC Bulk Disbursements New page (578293 &amp; 589574)</w:t>
            </w:r>
            <w:r w:rsidR="00787309">
              <w:rPr>
                <w:webHidden/>
              </w:rPr>
              <w:tab/>
            </w:r>
            <w:r w:rsidR="00787309">
              <w:rPr>
                <w:webHidden/>
              </w:rPr>
              <w:fldChar w:fldCharType="begin"/>
            </w:r>
            <w:r w:rsidR="00787309">
              <w:rPr>
                <w:webHidden/>
              </w:rPr>
              <w:instrText xml:space="preserve"> PAGEREF _Toc178082083 \h </w:instrText>
            </w:r>
            <w:r w:rsidR="00787309">
              <w:rPr>
                <w:webHidden/>
              </w:rPr>
            </w:r>
            <w:r w:rsidR="00787309">
              <w:rPr>
                <w:webHidden/>
              </w:rPr>
              <w:fldChar w:fldCharType="separate"/>
            </w:r>
            <w:r w:rsidR="00787309">
              <w:rPr>
                <w:webHidden/>
              </w:rPr>
              <w:t>27</w:t>
            </w:r>
            <w:r w:rsidR="00787309">
              <w:rPr>
                <w:webHidden/>
              </w:rPr>
              <w:fldChar w:fldCharType="end"/>
            </w:r>
          </w:hyperlink>
        </w:p>
        <w:p w14:paraId="3F62D284" w14:textId="4DF61FBB" w:rsidR="00787309" w:rsidRDefault="00AE5C9D">
          <w:pPr>
            <w:pStyle w:val="TOC1"/>
            <w:rPr>
              <w:rFonts w:asciiTheme="minorHAnsi" w:eastAsiaTheme="minorEastAsia" w:hAnsiTheme="minorHAnsi" w:cstheme="minorBidi"/>
              <w:noProof/>
              <w:kern w:val="2"/>
              <w:sz w:val="24"/>
              <w:szCs w:val="24"/>
              <w14:ligatures w14:val="standardContextual"/>
            </w:rPr>
          </w:pPr>
          <w:hyperlink w:anchor="_Toc178082084" w:history="1">
            <w:r w:rsidR="00787309" w:rsidRPr="00015051">
              <w:rPr>
                <w:rStyle w:val="Hyperlink"/>
                <w:noProof/>
              </w:rPr>
              <w:t>Servicer and NSC / HUD Related Changes:</w:t>
            </w:r>
            <w:r w:rsidR="00787309">
              <w:rPr>
                <w:noProof/>
                <w:webHidden/>
              </w:rPr>
              <w:tab/>
            </w:r>
            <w:r w:rsidR="00787309">
              <w:rPr>
                <w:noProof/>
                <w:webHidden/>
              </w:rPr>
              <w:fldChar w:fldCharType="begin"/>
            </w:r>
            <w:r w:rsidR="00787309">
              <w:rPr>
                <w:noProof/>
                <w:webHidden/>
              </w:rPr>
              <w:instrText xml:space="preserve"> PAGEREF _Toc178082084 \h </w:instrText>
            </w:r>
            <w:r w:rsidR="00787309">
              <w:rPr>
                <w:noProof/>
                <w:webHidden/>
              </w:rPr>
            </w:r>
            <w:r w:rsidR="00787309">
              <w:rPr>
                <w:noProof/>
                <w:webHidden/>
              </w:rPr>
              <w:fldChar w:fldCharType="separate"/>
            </w:r>
            <w:r w:rsidR="00787309">
              <w:rPr>
                <w:noProof/>
                <w:webHidden/>
              </w:rPr>
              <w:t>29</w:t>
            </w:r>
            <w:r w:rsidR="00787309">
              <w:rPr>
                <w:noProof/>
                <w:webHidden/>
              </w:rPr>
              <w:fldChar w:fldCharType="end"/>
            </w:r>
          </w:hyperlink>
        </w:p>
        <w:p w14:paraId="4D32E50C" w14:textId="50F9818A" w:rsidR="00787309" w:rsidRDefault="00AE5C9D">
          <w:pPr>
            <w:pStyle w:val="TOC2"/>
            <w:rPr>
              <w:rFonts w:asciiTheme="minorHAnsi" w:eastAsiaTheme="minorEastAsia" w:hAnsiTheme="minorHAnsi" w:cstheme="minorBidi"/>
              <w:kern w:val="2"/>
              <w:sz w:val="24"/>
              <w:szCs w:val="24"/>
              <w14:ligatures w14:val="standardContextual"/>
            </w:rPr>
          </w:pPr>
          <w:hyperlink w:anchor="_Toc178082085" w:history="1">
            <w:r w:rsidR="00787309" w:rsidRPr="00015051">
              <w:rPr>
                <w:rStyle w:val="Hyperlink"/>
                <w:rFonts w:cstheme="minorHAnsi"/>
              </w:rPr>
              <w:t>23.</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Reports: Document Tracking (</w:t>
            </w:r>
            <w:r w:rsidR="00787309" w:rsidRPr="00015051">
              <w:rPr>
                <w:rStyle w:val="Hyperlink"/>
                <w:rFonts w:ascii="Calibri" w:hAnsi="Calibri" w:cs="Calibri"/>
              </w:rPr>
              <w:t>539465</w:t>
            </w:r>
            <w:r w:rsidR="00787309" w:rsidRPr="00015051">
              <w:rPr>
                <w:rStyle w:val="Hyperlink"/>
                <w:rFonts w:cstheme="minorHAnsi"/>
              </w:rPr>
              <w:t>)</w:t>
            </w:r>
            <w:r w:rsidR="00787309">
              <w:rPr>
                <w:webHidden/>
              </w:rPr>
              <w:tab/>
            </w:r>
            <w:r w:rsidR="00787309">
              <w:rPr>
                <w:webHidden/>
              </w:rPr>
              <w:fldChar w:fldCharType="begin"/>
            </w:r>
            <w:r w:rsidR="00787309">
              <w:rPr>
                <w:webHidden/>
              </w:rPr>
              <w:instrText xml:space="preserve"> PAGEREF _Toc178082085 \h </w:instrText>
            </w:r>
            <w:r w:rsidR="00787309">
              <w:rPr>
                <w:webHidden/>
              </w:rPr>
            </w:r>
            <w:r w:rsidR="00787309">
              <w:rPr>
                <w:webHidden/>
              </w:rPr>
              <w:fldChar w:fldCharType="separate"/>
            </w:r>
            <w:r w:rsidR="00787309">
              <w:rPr>
                <w:webHidden/>
              </w:rPr>
              <w:t>29</w:t>
            </w:r>
            <w:r w:rsidR="00787309">
              <w:rPr>
                <w:webHidden/>
              </w:rPr>
              <w:fldChar w:fldCharType="end"/>
            </w:r>
          </w:hyperlink>
        </w:p>
        <w:p w14:paraId="3489E80F" w14:textId="7E9D694E" w:rsidR="00787309" w:rsidRDefault="00AE5C9D">
          <w:pPr>
            <w:pStyle w:val="TOC2"/>
            <w:rPr>
              <w:rFonts w:asciiTheme="minorHAnsi" w:eastAsiaTheme="minorEastAsia" w:hAnsiTheme="minorHAnsi" w:cstheme="minorBidi"/>
              <w:kern w:val="2"/>
              <w:sz w:val="24"/>
              <w:szCs w:val="24"/>
              <w14:ligatures w14:val="standardContextual"/>
            </w:rPr>
          </w:pPr>
          <w:hyperlink w:anchor="_Toc178082086" w:history="1">
            <w:r w:rsidR="00787309" w:rsidRPr="00015051">
              <w:rPr>
                <w:rStyle w:val="Hyperlink"/>
                <w:rFonts w:cstheme="minorHAnsi"/>
              </w:rPr>
              <w:t>24.</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Loan: A Document Note will be added to the Documents page when Documents are Bulk Uploaded from the SFTP Site (588515)</w:t>
            </w:r>
            <w:r w:rsidR="00787309">
              <w:rPr>
                <w:webHidden/>
              </w:rPr>
              <w:tab/>
            </w:r>
            <w:r w:rsidR="00787309">
              <w:rPr>
                <w:webHidden/>
              </w:rPr>
              <w:fldChar w:fldCharType="begin"/>
            </w:r>
            <w:r w:rsidR="00787309">
              <w:rPr>
                <w:webHidden/>
              </w:rPr>
              <w:instrText xml:space="preserve"> PAGEREF _Toc178082086 \h </w:instrText>
            </w:r>
            <w:r w:rsidR="00787309">
              <w:rPr>
                <w:webHidden/>
              </w:rPr>
            </w:r>
            <w:r w:rsidR="00787309">
              <w:rPr>
                <w:webHidden/>
              </w:rPr>
              <w:fldChar w:fldCharType="separate"/>
            </w:r>
            <w:r w:rsidR="00787309">
              <w:rPr>
                <w:webHidden/>
              </w:rPr>
              <w:t>30</w:t>
            </w:r>
            <w:r w:rsidR="00787309">
              <w:rPr>
                <w:webHidden/>
              </w:rPr>
              <w:fldChar w:fldCharType="end"/>
            </w:r>
          </w:hyperlink>
        </w:p>
        <w:p w14:paraId="2998541A" w14:textId="2B8A0ABE" w:rsidR="00787309" w:rsidRDefault="00AE5C9D">
          <w:pPr>
            <w:pStyle w:val="TOC2"/>
            <w:rPr>
              <w:rFonts w:asciiTheme="minorHAnsi" w:eastAsiaTheme="minorEastAsia" w:hAnsiTheme="minorHAnsi" w:cstheme="minorBidi"/>
              <w:kern w:val="2"/>
              <w:sz w:val="24"/>
              <w:szCs w:val="24"/>
              <w14:ligatures w14:val="standardContextual"/>
            </w:rPr>
          </w:pPr>
          <w:hyperlink w:anchor="_Toc178082087" w:history="1">
            <w:r w:rsidR="00787309" w:rsidRPr="00015051">
              <w:rPr>
                <w:rStyle w:val="Hyperlink"/>
                <w:rFonts w:cstheme="minorHAnsi"/>
              </w:rPr>
              <w:t>25.</w:t>
            </w:r>
            <w:r w:rsidR="00787309">
              <w:rPr>
                <w:rFonts w:asciiTheme="minorHAnsi" w:eastAsiaTheme="minorEastAsia" w:hAnsiTheme="minorHAnsi" w:cstheme="minorBidi"/>
                <w:kern w:val="2"/>
                <w:sz w:val="24"/>
                <w:szCs w:val="24"/>
                <w14:ligatures w14:val="standardContextual"/>
              </w:rPr>
              <w:tab/>
            </w:r>
            <w:r w:rsidR="00787309" w:rsidRPr="00015051">
              <w:rPr>
                <w:rStyle w:val="Hyperlink"/>
                <w:rFonts w:cstheme="minorHAnsi"/>
              </w:rPr>
              <w:t>Timeline: New Steps Added to the Claim Type 20 and Claim Type 22 Timeline (578293)</w:t>
            </w:r>
            <w:r w:rsidR="00787309">
              <w:rPr>
                <w:webHidden/>
              </w:rPr>
              <w:tab/>
            </w:r>
            <w:r w:rsidR="00787309">
              <w:rPr>
                <w:webHidden/>
              </w:rPr>
              <w:fldChar w:fldCharType="begin"/>
            </w:r>
            <w:r w:rsidR="00787309">
              <w:rPr>
                <w:webHidden/>
              </w:rPr>
              <w:instrText xml:space="preserve"> PAGEREF _Toc178082087 \h </w:instrText>
            </w:r>
            <w:r w:rsidR="00787309">
              <w:rPr>
                <w:webHidden/>
              </w:rPr>
            </w:r>
            <w:r w:rsidR="00787309">
              <w:rPr>
                <w:webHidden/>
              </w:rPr>
              <w:fldChar w:fldCharType="separate"/>
            </w:r>
            <w:r w:rsidR="00787309">
              <w:rPr>
                <w:webHidden/>
              </w:rPr>
              <w:t>31</w:t>
            </w:r>
            <w:r w:rsidR="00787309">
              <w:rPr>
                <w:webHidden/>
              </w:rPr>
              <w:fldChar w:fldCharType="end"/>
            </w:r>
          </w:hyperlink>
        </w:p>
        <w:p w14:paraId="178FBAB4" w14:textId="53DF3C51" w:rsidR="00F27845" w:rsidRPr="0065550E" w:rsidRDefault="00F27845" w:rsidP="00F27845">
          <w:pPr>
            <w:rPr>
              <w:rFonts w:asciiTheme="minorHAnsi" w:hAnsiTheme="minorHAnsi" w:cstheme="minorHAnsi"/>
            </w:rPr>
          </w:pPr>
          <w:r w:rsidRPr="0065550E">
            <w:rPr>
              <w:rFonts w:asciiTheme="minorHAnsi" w:hAnsiTheme="minorHAnsi" w:cstheme="minorHAnsi"/>
              <w:b/>
              <w:caps/>
            </w:rPr>
            <w:fldChar w:fldCharType="end"/>
          </w:r>
        </w:p>
      </w:sdtContent>
    </w:sdt>
    <w:p w14:paraId="7FFA4B27" w14:textId="77777777" w:rsidR="00F27845" w:rsidRPr="000632E2" w:rsidRDefault="00F27845" w:rsidP="00F27845">
      <w:pPr>
        <w:spacing w:before="0" w:after="0"/>
        <w:rPr>
          <w:rFonts w:asciiTheme="minorHAnsi" w:hAnsiTheme="minorHAnsi" w:cstheme="minorHAnsi"/>
        </w:rPr>
      </w:pPr>
      <w:r w:rsidRPr="000632E2">
        <w:rPr>
          <w:rFonts w:asciiTheme="minorHAnsi" w:hAnsiTheme="minorHAnsi" w:cstheme="minorHAnsi"/>
        </w:rPr>
        <w:t xml:space="preserve">If you have any questions regarding the functionality of the software release, please contact the HERMIT Help Desk at 561-899-2610 or at </w:t>
      </w:r>
      <w:hyperlink r:id="rId10" w:history="1">
        <w:r w:rsidRPr="000632E2">
          <w:rPr>
            <w:rStyle w:val="Hyperlink"/>
            <w:rFonts w:asciiTheme="minorHAnsi" w:hAnsiTheme="minorHAnsi" w:cstheme="minorHAnsi"/>
          </w:rPr>
          <w:t>servicingsupport@hermitsp.com</w:t>
        </w:r>
      </w:hyperlink>
      <w:r w:rsidRPr="000632E2">
        <w:rPr>
          <w:rFonts w:asciiTheme="minorHAnsi" w:hAnsiTheme="minorHAnsi" w:cstheme="minorHAnsi"/>
        </w:rPr>
        <w:t xml:space="preserve">. If you have any policy related questions, please send an email to HUD at </w:t>
      </w:r>
      <w:hyperlink r:id="rId11" w:history="1">
        <w:r w:rsidRPr="000632E2">
          <w:rPr>
            <w:rStyle w:val="Hyperlink"/>
            <w:rFonts w:asciiTheme="minorHAnsi" w:hAnsiTheme="minorHAnsi" w:cstheme="minorHAnsi"/>
          </w:rPr>
          <w:t>answers@hud.gov</w:t>
        </w:r>
      </w:hyperlink>
      <w:r w:rsidRPr="000632E2">
        <w:rPr>
          <w:rFonts w:asciiTheme="minorHAnsi" w:hAnsiTheme="minorHAnsi" w:cstheme="minorHAnsi"/>
        </w:rPr>
        <w:t xml:space="preserve">. </w:t>
      </w:r>
    </w:p>
    <w:p w14:paraId="4022071C" w14:textId="77777777" w:rsidR="00F27845" w:rsidRDefault="00F27845" w:rsidP="00F27845">
      <w:pPr>
        <w:spacing w:before="0" w:after="160" w:line="259" w:lineRule="auto"/>
        <w:jc w:val="both"/>
        <w:rPr>
          <w:rFonts w:asciiTheme="minorHAnsi" w:hAnsiTheme="minorHAnsi" w:cstheme="minorHAnsi"/>
          <w:sz w:val="24"/>
          <w:szCs w:val="24"/>
        </w:rPr>
      </w:pPr>
      <w:bookmarkStart w:id="0" w:name="_Toc31779985"/>
    </w:p>
    <w:p w14:paraId="00107387" w14:textId="28EF3106" w:rsidR="005323E7" w:rsidRDefault="005323E7">
      <w:pPr>
        <w:spacing w:before="0" w:after="160" w:line="259" w:lineRule="auto"/>
        <w:rPr>
          <w:rFonts w:ascii="Arial" w:eastAsia="Times New Roman" w:hAnsi="Arial" w:cs="Arial"/>
          <w:b/>
          <w:bCs/>
          <w:sz w:val="24"/>
          <w:szCs w:val="24"/>
        </w:rPr>
      </w:pPr>
      <w:r>
        <w:rPr>
          <w:rFonts w:ascii="Arial" w:eastAsia="Times New Roman" w:hAnsi="Arial" w:cs="Arial"/>
          <w:b/>
          <w:bCs/>
          <w:sz w:val="24"/>
          <w:szCs w:val="24"/>
        </w:rPr>
        <w:br w:type="page"/>
      </w:r>
    </w:p>
    <w:p w14:paraId="414BE6CA" w14:textId="29E01A6A" w:rsidR="00860D27" w:rsidRDefault="00860D27" w:rsidP="00860D27">
      <w:pPr>
        <w:pStyle w:val="Heading1"/>
      </w:pPr>
      <w:bookmarkStart w:id="1" w:name="_Toc178082060"/>
      <w:bookmarkEnd w:id="0"/>
      <w:r>
        <w:lastRenderedPageBreak/>
        <w:t xml:space="preserve">Servicer </w:t>
      </w:r>
      <w:r w:rsidRPr="00C9548D">
        <w:t>Related Changes</w:t>
      </w:r>
      <w:bookmarkEnd w:id="1"/>
    </w:p>
    <w:p w14:paraId="00DD76A8" w14:textId="77777777" w:rsidR="0059528C" w:rsidRPr="0059528C" w:rsidRDefault="0059528C" w:rsidP="0059528C"/>
    <w:p w14:paraId="2C9B0D36" w14:textId="247B666C" w:rsidR="00F4217D" w:rsidRDefault="0093213A"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2" w:name="_Toc178082061"/>
      <w:bookmarkStart w:id="3" w:name="_Hlk146210774"/>
      <w:r>
        <w:rPr>
          <w:rFonts w:asciiTheme="minorHAnsi" w:hAnsiTheme="minorHAnsi" w:cstheme="minorHAnsi"/>
        </w:rPr>
        <w:t xml:space="preserve">Updates to Debenture Interest Rate </w:t>
      </w:r>
      <w:r w:rsidR="00F4217D">
        <w:rPr>
          <w:rFonts w:asciiTheme="minorHAnsi" w:hAnsiTheme="minorHAnsi" w:cstheme="minorHAnsi"/>
        </w:rPr>
        <w:t>(</w:t>
      </w:r>
      <w:r w:rsidR="00F4217D" w:rsidRPr="00F4217D">
        <w:rPr>
          <w:rFonts w:asciiTheme="minorHAnsi" w:hAnsiTheme="minorHAnsi" w:cstheme="minorHAnsi"/>
        </w:rPr>
        <w:t>591105</w:t>
      </w:r>
      <w:r w:rsidR="00F4217D">
        <w:rPr>
          <w:rFonts w:asciiTheme="minorHAnsi" w:hAnsiTheme="minorHAnsi" w:cstheme="minorHAnsi"/>
        </w:rPr>
        <w:t>)</w:t>
      </w:r>
      <w:bookmarkEnd w:id="2"/>
    </w:p>
    <w:p w14:paraId="0EA5B488" w14:textId="77777777" w:rsidR="00B53C92" w:rsidRPr="00292E51" w:rsidRDefault="00AE660B" w:rsidP="00B53C92">
      <w:pPr>
        <w:rPr>
          <w:rFonts w:asciiTheme="minorHAnsi" w:hAnsiTheme="minorHAnsi" w:cstheme="minorHAnsi"/>
        </w:rPr>
      </w:pPr>
      <w:r w:rsidRPr="00292E51">
        <w:rPr>
          <w:rFonts w:asciiTheme="minorHAnsi" w:hAnsiTheme="minorHAnsi" w:cstheme="minorHAnsi"/>
        </w:rPr>
        <w:t xml:space="preserve">HUD directed HERMIT to make a change to the Debenture Interest (DBI) Rate used to calculate DBI on Claims to use the Rate set forth as stated </w:t>
      </w:r>
      <w:r w:rsidR="00B53C92" w:rsidRPr="00292E51">
        <w:rPr>
          <w:rFonts w:asciiTheme="minorHAnsi" w:hAnsiTheme="minorHAnsi" w:cstheme="minorHAnsi"/>
        </w:rPr>
        <w:t xml:space="preserve">in ML 2024-18 and listed </w:t>
      </w:r>
      <w:r w:rsidRPr="00292E51">
        <w:rPr>
          <w:rFonts w:asciiTheme="minorHAnsi" w:hAnsiTheme="minorHAnsi" w:cstheme="minorHAnsi"/>
        </w:rPr>
        <w:t xml:space="preserve">below. </w:t>
      </w:r>
      <w:r w:rsidR="00B53C92" w:rsidRPr="00292E51">
        <w:rPr>
          <w:rFonts w:asciiTheme="minorHAnsi" w:hAnsiTheme="minorHAnsi" w:cstheme="minorHAnsi"/>
        </w:rPr>
        <w:t xml:space="preserve">The rates </w:t>
      </w:r>
      <w:proofErr w:type="gramStart"/>
      <w:r w:rsidR="00B53C92" w:rsidRPr="00292E51">
        <w:rPr>
          <w:rFonts w:asciiTheme="minorHAnsi" w:hAnsiTheme="minorHAnsi" w:cstheme="minorHAnsi"/>
        </w:rPr>
        <w:t>taken into account</w:t>
      </w:r>
      <w:proofErr w:type="gramEnd"/>
      <w:r w:rsidR="00B53C92" w:rsidRPr="00292E51">
        <w:rPr>
          <w:rFonts w:asciiTheme="minorHAnsi" w:hAnsiTheme="minorHAnsi" w:cstheme="minorHAnsi"/>
        </w:rPr>
        <w:t xml:space="preserve"> are: Semi Annual Rate as of the Endorsement Date, 10-Year-CMT Rate as of the loan’s Due &amp; Payable Date, or the higher of those two rates on their respective dates.  This change applies to all FHA Case numbers, regardless of case number Assigned Dates and all loans with Parent Claims Approved for Payment on or after the Release Date. </w:t>
      </w:r>
    </w:p>
    <w:p w14:paraId="5F4F1181" w14:textId="1FA0D73B" w:rsidR="00AE660B" w:rsidRPr="00292E51" w:rsidRDefault="00814E22" w:rsidP="00AE660B">
      <w:pPr>
        <w:rPr>
          <w:rFonts w:asciiTheme="minorHAnsi" w:hAnsiTheme="minorHAnsi" w:cstheme="minorHAnsi"/>
        </w:rPr>
      </w:pPr>
      <w:r w:rsidRPr="00292E51">
        <w:rPr>
          <w:rFonts w:asciiTheme="minorHAnsi" w:hAnsiTheme="minorHAnsi" w:cstheme="minorHAnsi"/>
        </w:rPr>
        <w:t>In</w:t>
      </w:r>
      <w:r w:rsidR="00AE660B" w:rsidRPr="00292E51">
        <w:rPr>
          <w:rFonts w:asciiTheme="minorHAnsi" w:hAnsiTheme="minorHAnsi" w:cstheme="minorHAnsi"/>
        </w:rPr>
        <w:t xml:space="preserve"> January 2024</w:t>
      </w:r>
      <w:r w:rsidRPr="00292E51">
        <w:rPr>
          <w:rFonts w:asciiTheme="minorHAnsi" w:hAnsiTheme="minorHAnsi" w:cstheme="minorHAnsi"/>
        </w:rPr>
        <w:t xml:space="preserve">, a HERMIT enhancement was implemented to update how the DBI rate would be set for calculating the DBI paid on a Claim. In that enhancement, </w:t>
      </w:r>
      <w:r w:rsidR="00AE660B" w:rsidRPr="00292E51">
        <w:rPr>
          <w:rFonts w:asciiTheme="minorHAnsi" w:hAnsiTheme="minorHAnsi" w:cstheme="minorHAnsi"/>
        </w:rPr>
        <w:t xml:space="preserve">the DBI rate was </w:t>
      </w:r>
      <w:r w:rsidRPr="00292E51">
        <w:rPr>
          <w:rFonts w:asciiTheme="minorHAnsi" w:hAnsiTheme="minorHAnsi" w:cstheme="minorHAnsi"/>
        </w:rPr>
        <w:t xml:space="preserve">set to </w:t>
      </w:r>
      <w:r w:rsidR="00AE660B" w:rsidRPr="00292E51">
        <w:rPr>
          <w:rFonts w:asciiTheme="minorHAnsi" w:hAnsiTheme="minorHAnsi" w:cstheme="minorHAnsi"/>
        </w:rPr>
        <w:t>the Semi-Annual Rate</w:t>
      </w:r>
      <w:r w:rsidRPr="00292E51">
        <w:rPr>
          <w:rFonts w:asciiTheme="minorHAnsi" w:hAnsiTheme="minorHAnsi" w:cstheme="minorHAnsi"/>
        </w:rPr>
        <w:t xml:space="preserve"> as of the </w:t>
      </w:r>
      <w:r w:rsidR="00AE660B" w:rsidRPr="00292E51">
        <w:rPr>
          <w:rFonts w:asciiTheme="minorHAnsi" w:hAnsiTheme="minorHAnsi" w:cstheme="minorHAnsi"/>
        </w:rPr>
        <w:t>loan’s Due &amp; Payable date</w:t>
      </w:r>
      <w:r w:rsidRPr="00292E51">
        <w:rPr>
          <w:rFonts w:asciiTheme="minorHAnsi" w:hAnsiTheme="minorHAnsi" w:cstheme="minorHAnsi"/>
        </w:rPr>
        <w:t xml:space="preserve">. </w:t>
      </w:r>
      <w:r w:rsidR="00AE660B" w:rsidRPr="00292E51">
        <w:rPr>
          <w:rFonts w:asciiTheme="minorHAnsi" w:hAnsiTheme="minorHAnsi" w:cstheme="minorHAnsi"/>
        </w:rPr>
        <w:t xml:space="preserve">Prior to </w:t>
      </w:r>
      <w:r w:rsidRPr="00292E51">
        <w:rPr>
          <w:rFonts w:asciiTheme="minorHAnsi" w:hAnsiTheme="minorHAnsi" w:cstheme="minorHAnsi"/>
        </w:rPr>
        <w:t xml:space="preserve">the January 2024 release, </w:t>
      </w:r>
      <w:r w:rsidR="00AE660B" w:rsidRPr="00292E51">
        <w:rPr>
          <w:rFonts w:asciiTheme="minorHAnsi" w:hAnsiTheme="minorHAnsi" w:cstheme="minorHAnsi"/>
        </w:rPr>
        <w:t xml:space="preserve">the DBI Rate was </w:t>
      </w:r>
      <w:r w:rsidRPr="00292E51">
        <w:rPr>
          <w:rFonts w:asciiTheme="minorHAnsi" w:hAnsiTheme="minorHAnsi" w:cstheme="minorHAnsi"/>
        </w:rPr>
        <w:t xml:space="preserve">set based on </w:t>
      </w:r>
      <w:r w:rsidR="00AE660B" w:rsidRPr="00292E51">
        <w:rPr>
          <w:rFonts w:asciiTheme="minorHAnsi" w:hAnsiTheme="minorHAnsi" w:cstheme="minorHAnsi"/>
        </w:rPr>
        <w:t xml:space="preserve">the Semi-Annual Rate </w:t>
      </w:r>
      <w:r w:rsidRPr="00292E51">
        <w:rPr>
          <w:rFonts w:asciiTheme="minorHAnsi" w:hAnsiTheme="minorHAnsi" w:cstheme="minorHAnsi"/>
        </w:rPr>
        <w:t xml:space="preserve">as of the loan’s </w:t>
      </w:r>
      <w:r w:rsidR="00AE660B" w:rsidRPr="00292E51">
        <w:rPr>
          <w:rFonts w:asciiTheme="minorHAnsi" w:hAnsiTheme="minorHAnsi" w:cstheme="minorHAnsi"/>
        </w:rPr>
        <w:t xml:space="preserve">Endorsement Date. </w:t>
      </w:r>
    </w:p>
    <w:p w14:paraId="09FB79E8" w14:textId="13557703" w:rsidR="00AE660B" w:rsidRPr="00292E51" w:rsidRDefault="00AE660B" w:rsidP="00AE660B">
      <w:pPr>
        <w:rPr>
          <w:rFonts w:asciiTheme="minorHAnsi" w:hAnsiTheme="minorHAnsi" w:cstheme="minorHAnsi"/>
        </w:rPr>
      </w:pPr>
      <w:r w:rsidRPr="00292E51">
        <w:rPr>
          <w:rFonts w:asciiTheme="minorHAnsi" w:hAnsiTheme="minorHAnsi" w:cstheme="minorHAnsi"/>
          <w:b/>
        </w:rPr>
        <w:t>10 year</w:t>
      </w:r>
      <w:r w:rsidR="00B53C92" w:rsidRPr="00292E51">
        <w:rPr>
          <w:rFonts w:asciiTheme="minorHAnsi" w:hAnsiTheme="minorHAnsi" w:cstheme="minorHAnsi"/>
          <w:b/>
        </w:rPr>
        <w:t xml:space="preserve"> CMT:</w:t>
      </w:r>
      <w:r w:rsidR="00E71E90" w:rsidRPr="00292E51">
        <w:rPr>
          <w:rFonts w:asciiTheme="minorHAnsi" w:hAnsiTheme="minorHAnsi" w:cstheme="minorHAnsi"/>
        </w:rPr>
        <w:t xml:space="preserve"> The newly implemented “</w:t>
      </w:r>
      <w:r w:rsidRPr="00292E51">
        <w:rPr>
          <w:rFonts w:asciiTheme="minorHAnsi" w:hAnsiTheme="minorHAnsi" w:cstheme="minorHAnsi"/>
        </w:rPr>
        <w:t>10-Year-CMT”</w:t>
      </w:r>
      <w:r w:rsidR="00E71E90" w:rsidRPr="00292E51">
        <w:rPr>
          <w:rFonts w:asciiTheme="minorHAnsi" w:hAnsiTheme="minorHAnsi" w:cstheme="minorHAnsi"/>
        </w:rPr>
        <w:t xml:space="preserve"> Rate</w:t>
      </w:r>
      <w:r w:rsidRPr="00292E51">
        <w:rPr>
          <w:rFonts w:asciiTheme="minorHAnsi" w:hAnsiTheme="minorHAnsi" w:cstheme="minorHAnsi"/>
        </w:rPr>
        <w:t xml:space="preserve"> </w:t>
      </w:r>
      <w:r w:rsidR="00E71E90" w:rsidRPr="00292E51">
        <w:rPr>
          <w:rFonts w:asciiTheme="minorHAnsi" w:hAnsiTheme="minorHAnsi" w:cstheme="minorHAnsi"/>
        </w:rPr>
        <w:t>is obtained from the following location</w:t>
      </w:r>
      <w:r w:rsidR="00E71E90" w:rsidRPr="00292E51">
        <w:rPr>
          <w:rFonts w:asciiTheme="minorHAnsi" w:hAnsiTheme="minorHAnsi" w:cstheme="minorHAnsi"/>
          <w:b/>
        </w:rPr>
        <w:t xml:space="preserve"> </w:t>
      </w:r>
      <w:hyperlink r:id="rId12" w:history="1">
        <w:r w:rsidR="00E71E90" w:rsidRPr="00292E51">
          <w:rPr>
            <w:rStyle w:val="Hyperlink"/>
            <w:rFonts w:asciiTheme="minorHAnsi" w:hAnsiTheme="minorHAnsi" w:cstheme="minorHAnsi"/>
          </w:rPr>
          <w:t>https://www.federalreserve.gov/datadownload/Choose.aspx?rel=H15</w:t>
        </w:r>
      </w:hyperlink>
      <w:r w:rsidR="00E71E90" w:rsidRPr="00292E51">
        <w:rPr>
          <w:rFonts w:asciiTheme="minorHAnsi" w:hAnsiTheme="minorHAnsi" w:cstheme="minorHAnsi"/>
        </w:rPr>
        <w:t xml:space="preserve"> and is pulled according to the</w:t>
      </w:r>
      <w:r w:rsidR="00E71E90" w:rsidRPr="00292E51">
        <w:rPr>
          <w:rFonts w:asciiTheme="minorHAnsi" w:hAnsiTheme="minorHAnsi" w:cstheme="minorHAnsi"/>
          <w:b/>
        </w:rPr>
        <w:t xml:space="preserve"> </w:t>
      </w:r>
      <w:r w:rsidR="00E71E90" w:rsidRPr="00292E51">
        <w:rPr>
          <w:rFonts w:asciiTheme="minorHAnsi" w:hAnsiTheme="minorHAnsi" w:cstheme="minorHAnsi"/>
        </w:rPr>
        <w:t>instructions found on HUD’s website (</w:t>
      </w:r>
      <w:hyperlink r:id="rId13" w:history="1">
        <w:r w:rsidR="00E71E90" w:rsidRPr="00292E51">
          <w:rPr>
            <w:rStyle w:val="Hyperlink"/>
            <w:rFonts w:asciiTheme="minorHAnsi" w:hAnsiTheme="minorHAnsi" w:cstheme="minorHAnsi"/>
          </w:rPr>
          <w:t>https://www.hud.gov/program_offices/housing/comp/debnrate</w:t>
        </w:r>
      </w:hyperlink>
      <w:r w:rsidR="00E71E90" w:rsidRPr="00292E51">
        <w:rPr>
          <w:rFonts w:asciiTheme="minorHAnsi" w:hAnsiTheme="minorHAnsi" w:cstheme="minorHAnsi"/>
        </w:rPr>
        <w:t xml:space="preserve">): </w:t>
      </w:r>
    </w:p>
    <w:p w14:paraId="588EC72C" w14:textId="23AA47F4" w:rsidR="00E71E90" w:rsidRPr="00292E51" w:rsidRDefault="00E71E90" w:rsidP="00A02708">
      <w:pPr>
        <w:rPr>
          <w:rFonts w:asciiTheme="minorHAnsi" w:hAnsiTheme="minorHAnsi" w:cstheme="minorHAnsi"/>
        </w:rPr>
      </w:pPr>
      <w:r w:rsidRPr="00292E51">
        <w:rPr>
          <w:rFonts w:asciiTheme="minorHAnsi" w:hAnsiTheme="minorHAnsi" w:cstheme="minorHAnsi"/>
        </w:rPr>
        <w:t>The</w:t>
      </w:r>
      <w:r w:rsidR="00814E22" w:rsidRPr="00292E51">
        <w:rPr>
          <w:rFonts w:asciiTheme="minorHAnsi" w:hAnsiTheme="minorHAnsi" w:cstheme="minorHAnsi"/>
        </w:rPr>
        <w:t xml:space="preserve"> updated</w:t>
      </w:r>
      <w:r w:rsidRPr="00292E51">
        <w:rPr>
          <w:rFonts w:asciiTheme="minorHAnsi" w:hAnsiTheme="minorHAnsi" w:cstheme="minorHAnsi"/>
        </w:rPr>
        <w:t xml:space="preserve"> rules for setting DBI Rate</w:t>
      </w:r>
      <w:r w:rsidR="00814E22" w:rsidRPr="00292E51">
        <w:rPr>
          <w:rFonts w:asciiTheme="minorHAnsi" w:hAnsiTheme="minorHAnsi" w:cstheme="minorHAnsi"/>
        </w:rPr>
        <w:t xml:space="preserve"> </w:t>
      </w:r>
      <w:r w:rsidRPr="00292E51">
        <w:rPr>
          <w:rFonts w:asciiTheme="minorHAnsi" w:hAnsiTheme="minorHAnsi" w:cstheme="minorHAnsi"/>
        </w:rPr>
        <w:t xml:space="preserve">are as follows: </w:t>
      </w:r>
    </w:p>
    <w:p w14:paraId="733902CA" w14:textId="0FF7E456" w:rsidR="00AE660B" w:rsidRPr="00292E51" w:rsidRDefault="00AE660B" w:rsidP="005B08CE">
      <w:pPr>
        <w:pStyle w:val="ListParagraph"/>
        <w:numPr>
          <w:ilvl w:val="0"/>
          <w:numId w:val="8"/>
        </w:numPr>
        <w:rPr>
          <w:rFonts w:asciiTheme="minorHAnsi" w:hAnsiTheme="minorHAnsi" w:cstheme="minorHAnsi"/>
        </w:rPr>
      </w:pPr>
      <w:r w:rsidRPr="00292E51">
        <w:rPr>
          <w:rFonts w:asciiTheme="minorHAnsi" w:hAnsiTheme="minorHAnsi" w:cstheme="minorHAnsi"/>
        </w:rPr>
        <w:t>For loans with an Endorsement Date ON or BEFORE January 23, 2004: Set DBI Rate to “Semi-Annual Rate” as of the loan’s Endorsement Date.</w:t>
      </w:r>
    </w:p>
    <w:p w14:paraId="6F311373" w14:textId="169D8963" w:rsidR="00AE660B" w:rsidRPr="00292E51" w:rsidRDefault="00A02708" w:rsidP="005B08CE">
      <w:pPr>
        <w:pStyle w:val="ListParagraph"/>
        <w:numPr>
          <w:ilvl w:val="0"/>
          <w:numId w:val="8"/>
        </w:numPr>
        <w:rPr>
          <w:rFonts w:asciiTheme="minorHAnsi" w:hAnsiTheme="minorHAnsi" w:cstheme="minorHAnsi"/>
        </w:rPr>
      </w:pPr>
      <w:r w:rsidRPr="00292E51">
        <w:rPr>
          <w:rFonts w:asciiTheme="minorHAnsi" w:hAnsiTheme="minorHAnsi" w:cstheme="minorHAnsi"/>
        </w:rPr>
        <w:t xml:space="preserve">For loans with an Endorsement Date AFTER January 23, 2004, AND </w:t>
      </w:r>
      <w:r w:rsidR="00AE660B" w:rsidRPr="00292E51">
        <w:rPr>
          <w:rFonts w:asciiTheme="minorHAnsi" w:hAnsiTheme="minorHAnsi" w:cstheme="minorHAnsi"/>
        </w:rPr>
        <w:t xml:space="preserve">Due &amp; Payable Date BEFORE September 19, 2017: set the Debenture Interest (DBI) Rate on the loan using the “Semi-Annual Rate” based on the loan’s Endorsement Date. </w:t>
      </w:r>
    </w:p>
    <w:p w14:paraId="48C40635" w14:textId="3FF3B25A" w:rsidR="00AE660B" w:rsidRPr="00292E51" w:rsidRDefault="00A02708" w:rsidP="005B08CE">
      <w:pPr>
        <w:pStyle w:val="ListParagraph"/>
        <w:numPr>
          <w:ilvl w:val="0"/>
          <w:numId w:val="8"/>
        </w:numPr>
        <w:rPr>
          <w:rFonts w:asciiTheme="minorHAnsi" w:hAnsiTheme="minorHAnsi" w:cstheme="minorHAnsi"/>
        </w:rPr>
      </w:pPr>
      <w:r w:rsidRPr="00292E51">
        <w:rPr>
          <w:rFonts w:asciiTheme="minorHAnsi" w:hAnsiTheme="minorHAnsi" w:cstheme="minorHAnsi"/>
        </w:rPr>
        <w:t xml:space="preserve">For loans with an Endorsement Date AFTER January 23, 2004, AND </w:t>
      </w:r>
      <w:r w:rsidR="00AE660B" w:rsidRPr="00292E51">
        <w:rPr>
          <w:rFonts w:asciiTheme="minorHAnsi" w:hAnsiTheme="minorHAnsi" w:cstheme="minorHAnsi"/>
        </w:rPr>
        <w:t xml:space="preserve">Due &amp; Payable Date between (On or After) September 19, 2017, and Before </w:t>
      </w:r>
      <w:r w:rsidRPr="00292E51">
        <w:rPr>
          <w:rFonts w:asciiTheme="minorHAnsi" w:hAnsiTheme="minorHAnsi" w:cstheme="minorHAnsi"/>
          <w:b/>
        </w:rPr>
        <w:t>9/28/2024</w:t>
      </w:r>
      <w:r w:rsidR="00AE660B" w:rsidRPr="00292E51">
        <w:rPr>
          <w:rFonts w:asciiTheme="minorHAnsi" w:hAnsiTheme="minorHAnsi" w:cstheme="minorHAnsi"/>
        </w:rPr>
        <w:t xml:space="preserve">: set the Debenture Interest (DBI) Rate on the loan to the HIGHER OF: </w:t>
      </w:r>
    </w:p>
    <w:p w14:paraId="232EFA98" w14:textId="24E0BA4F" w:rsidR="00AE660B" w:rsidRPr="00292E51" w:rsidRDefault="00AE660B" w:rsidP="005B08CE">
      <w:pPr>
        <w:pStyle w:val="ListParagraph"/>
        <w:numPr>
          <w:ilvl w:val="0"/>
          <w:numId w:val="11"/>
        </w:numPr>
        <w:rPr>
          <w:rFonts w:asciiTheme="minorHAnsi" w:hAnsiTheme="minorHAnsi" w:cstheme="minorHAnsi"/>
        </w:rPr>
      </w:pPr>
      <w:r w:rsidRPr="00292E51">
        <w:rPr>
          <w:rFonts w:asciiTheme="minorHAnsi" w:hAnsiTheme="minorHAnsi" w:cstheme="minorHAnsi"/>
        </w:rPr>
        <w:t xml:space="preserve">“Semi-Annual Rate” on the Endorsement Date or </w:t>
      </w:r>
    </w:p>
    <w:p w14:paraId="5C505CCD" w14:textId="5042CED3" w:rsidR="00AE660B" w:rsidRPr="00292E51" w:rsidRDefault="00AE660B" w:rsidP="005B08CE">
      <w:pPr>
        <w:pStyle w:val="ListParagraph"/>
        <w:numPr>
          <w:ilvl w:val="0"/>
          <w:numId w:val="11"/>
        </w:numPr>
        <w:rPr>
          <w:rFonts w:asciiTheme="minorHAnsi" w:hAnsiTheme="minorHAnsi" w:cstheme="minorHAnsi"/>
        </w:rPr>
      </w:pPr>
      <w:r w:rsidRPr="00292E51">
        <w:rPr>
          <w:rFonts w:asciiTheme="minorHAnsi" w:hAnsiTheme="minorHAnsi" w:cstheme="minorHAnsi"/>
        </w:rPr>
        <w:t>“10-year-CMT” as of the Due &amp; Payable Date (Default)</w:t>
      </w:r>
    </w:p>
    <w:p w14:paraId="69711D1F" w14:textId="786DC693" w:rsidR="00AE660B" w:rsidRPr="00292E51" w:rsidRDefault="00AE660B" w:rsidP="005B08CE">
      <w:pPr>
        <w:pStyle w:val="ListParagraph"/>
        <w:numPr>
          <w:ilvl w:val="0"/>
          <w:numId w:val="8"/>
        </w:numPr>
        <w:rPr>
          <w:rFonts w:asciiTheme="minorHAnsi" w:hAnsiTheme="minorHAnsi" w:cstheme="minorHAnsi"/>
        </w:rPr>
      </w:pPr>
      <w:r w:rsidRPr="00292E51">
        <w:rPr>
          <w:rFonts w:asciiTheme="minorHAnsi" w:hAnsiTheme="minorHAnsi" w:cstheme="minorHAnsi"/>
        </w:rPr>
        <w:t>For loans with an Endorsement Date AFTER January 23, 2004; AND Due &amp; Payable Date ON or AFTER</w:t>
      </w:r>
      <w:r w:rsidR="00A02708" w:rsidRPr="00292E51">
        <w:rPr>
          <w:rFonts w:asciiTheme="minorHAnsi" w:hAnsiTheme="minorHAnsi" w:cstheme="minorHAnsi"/>
          <w:b/>
        </w:rPr>
        <w:t xml:space="preserve"> 9/28/2024</w:t>
      </w:r>
      <w:r w:rsidRPr="00292E51">
        <w:rPr>
          <w:rFonts w:asciiTheme="minorHAnsi" w:hAnsiTheme="minorHAnsi" w:cstheme="minorHAnsi"/>
        </w:rPr>
        <w:t>: set the Debenture Interest (DBI) Rate on the loan using the “10-year-CMT” based on the loan’s Due &amp; Payable date (Default).</w:t>
      </w:r>
    </w:p>
    <w:p w14:paraId="0E291204" w14:textId="47CBF754" w:rsidR="00A02708" w:rsidRPr="00292E51" w:rsidRDefault="00AE660B" w:rsidP="00AE660B">
      <w:pPr>
        <w:pStyle w:val="ListParagraph"/>
        <w:numPr>
          <w:ilvl w:val="0"/>
          <w:numId w:val="12"/>
        </w:numPr>
        <w:rPr>
          <w:rFonts w:asciiTheme="minorHAnsi" w:hAnsiTheme="minorHAnsi" w:cstheme="minorHAnsi"/>
        </w:rPr>
      </w:pPr>
      <w:r w:rsidRPr="00292E51">
        <w:rPr>
          <w:rFonts w:asciiTheme="minorHAnsi" w:hAnsiTheme="minorHAnsi" w:cstheme="minorHAnsi"/>
        </w:rPr>
        <w:t>For Claims filed the same month as the Due &amp; Payable Date</w:t>
      </w:r>
      <w:r w:rsidR="00A02708" w:rsidRPr="00292E51">
        <w:rPr>
          <w:rFonts w:asciiTheme="minorHAnsi" w:hAnsiTheme="minorHAnsi" w:cstheme="minorHAnsi"/>
        </w:rPr>
        <w:t>, or where the 10-Year-CMT Rate is not yet published:</w:t>
      </w:r>
      <w:r w:rsidRPr="00292E51">
        <w:rPr>
          <w:rFonts w:asciiTheme="minorHAnsi" w:hAnsiTheme="minorHAnsi" w:cstheme="minorHAnsi"/>
        </w:rPr>
        <w:t xml:space="preserve"> the DBI rate shall not be set to zero but shall use the “Semi-Annual Rate” as of the loan’s Endorsement Date.</w:t>
      </w:r>
    </w:p>
    <w:p w14:paraId="0E5F160F" w14:textId="2A6F62AB" w:rsidR="00AE660B" w:rsidRPr="00292E51" w:rsidRDefault="00A02708" w:rsidP="00A02708">
      <w:pPr>
        <w:ind w:firstLine="360"/>
        <w:rPr>
          <w:rFonts w:asciiTheme="minorHAnsi" w:hAnsiTheme="minorHAnsi" w:cstheme="minorHAnsi"/>
        </w:rPr>
      </w:pPr>
      <w:r w:rsidRPr="00292E51">
        <w:rPr>
          <w:rFonts w:asciiTheme="minorHAnsi" w:hAnsiTheme="minorHAnsi" w:cstheme="minorHAnsi"/>
        </w:rPr>
        <w:t>*</w:t>
      </w:r>
      <w:r w:rsidR="00AE660B" w:rsidRPr="00292E51">
        <w:rPr>
          <w:rFonts w:asciiTheme="minorHAnsi" w:hAnsiTheme="minorHAnsi" w:cstheme="minorHAnsi"/>
        </w:rPr>
        <w:t>Due and Payable Date for Claims is defined as follows:</w:t>
      </w:r>
    </w:p>
    <w:p w14:paraId="70DE0261" w14:textId="77777777" w:rsidR="00AE660B" w:rsidRPr="00292E51" w:rsidRDefault="00AE660B" w:rsidP="00292E51">
      <w:pPr>
        <w:pStyle w:val="NoSpacing"/>
        <w:numPr>
          <w:ilvl w:val="0"/>
          <w:numId w:val="48"/>
        </w:numPr>
        <w:rPr>
          <w:rFonts w:asciiTheme="minorHAnsi" w:hAnsiTheme="minorHAnsi" w:cstheme="minorHAnsi"/>
        </w:rPr>
      </w:pPr>
      <w:r w:rsidRPr="00292E51">
        <w:rPr>
          <w:rFonts w:asciiTheme="minorHAnsi" w:hAnsiTheme="minorHAnsi" w:cstheme="minorHAnsi"/>
        </w:rPr>
        <w:t>For Timeline Due and Payable w/o HUD Approval: Create Date of the D&amp;P w/o HUD Approval timeline</w:t>
      </w:r>
    </w:p>
    <w:p w14:paraId="100E47A4" w14:textId="77777777" w:rsidR="00AE660B" w:rsidRPr="00292E51" w:rsidRDefault="00AE660B" w:rsidP="00292E51">
      <w:pPr>
        <w:pStyle w:val="NoSpacing"/>
        <w:numPr>
          <w:ilvl w:val="0"/>
          <w:numId w:val="48"/>
        </w:numPr>
        <w:rPr>
          <w:rFonts w:asciiTheme="minorHAnsi" w:hAnsiTheme="minorHAnsi" w:cstheme="minorHAnsi"/>
        </w:rPr>
      </w:pPr>
      <w:r w:rsidRPr="00292E51">
        <w:rPr>
          <w:rFonts w:asciiTheme="minorHAnsi" w:hAnsiTheme="minorHAnsi" w:cstheme="minorHAnsi"/>
        </w:rPr>
        <w:lastRenderedPageBreak/>
        <w:t>For Timeline Due and Payable with HUD Approval: “HUD Decision – Approved” step completion date</w:t>
      </w:r>
    </w:p>
    <w:p w14:paraId="0EDF108F" w14:textId="77777777" w:rsidR="00AE660B" w:rsidRPr="00292E51" w:rsidRDefault="00AE660B" w:rsidP="00A02708">
      <w:pPr>
        <w:ind w:firstLine="360"/>
        <w:rPr>
          <w:rFonts w:asciiTheme="minorHAnsi" w:eastAsia="Times New Roman" w:hAnsiTheme="minorHAnsi" w:cstheme="minorHAnsi"/>
        </w:rPr>
      </w:pPr>
      <w:r w:rsidRPr="00292E51">
        <w:rPr>
          <w:rFonts w:asciiTheme="minorHAnsi" w:hAnsiTheme="minorHAnsi" w:cstheme="minorHAnsi"/>
        </w:rPr>
        <w:t>For</w:t>
      </w:r>
      <w:r w:rsidRPr="00292E51">
        <w:rPr>
          <w:rFonts w:asciiTheme="minorHAnsi" w:eastAsia="Times New Roman" w:hAnsiTheme="minorHAnsi" w:cstheme="minorHAnsi"/>
        </w:rPr>
        <w:t xml:space="preserve"> loans that are not Due &amp; Payable: the DBI rate will be set based on </w:t>
      </w:r>
    </w:p>
    <w:p w14:paraId="1E8AF759" w14:textId="77777777" w:rsidR="00AE660B" w:rsidRPr="00292E51" w:rsidRDefault="00AE660B" w:rsidP="00292E51">
      <w:pPr>
        <w:pStyle w:val="NoSpacing"/>
        <w:numPr>
          <w:ilvl w:val="0"/>
          <w:numId w:val="48"/>
        </w:numPr>
        <w:rPr>
          <w:rFonts w:asciiTheme="minorHAnsi" w:hAnsiTheme="minorHAnsi" w:cstheme="minorHAnsi"/>
        </w:rPr>
      </w:pPr>
      <w:r w:rsidRPr="00292E51">
        <w:rPr>
          <w:rFonts w:asciiTheme="minorHAnsi" w:hAnsiTheme="minorHAnsi" w:cstheme="minorHAnsi"/>
        </w:rPr>
        <w:t>CT21 Block 29 for Claims Default Reason “16 - No Default – DIL”: Step Completion Date of the Loss Mitigation – Deed in Lieu timeline step “Date Borrower/Estate executed DIL Agreement”</w:t>
      </w:r>
    </w:p>
    <w:p w14:paraId="543FCA0D" w14:textId="77777777" w:rsidR="00AE660B" w:rsidRPr="00292E51" w:rsidRDefault="00AE660B" w:rsidP="00292E51">
      <w:pPr>
        <w:pStyle w:val="NoSpacing"/>
        <w:numPr>
          <w:ilvl w:val="0"/>
          <w:numId w:val="48"/>
        </w:numPr>
        <w:rPr>
          <w:rFonts w:asciiTheme="minorHAnsi" w:hAnsiTheme="minorHAnsi" w:cstheme="minorHAnsi"/>
        </w:rPr>
      </w:pPr>
      <w:r w:rsidRPr="00292E51">
        <w:rPr>
          <w:rFonts w:asciiTheme="minorHAnsi" w:hAnsiTheme="minorHAnsi" w:cstheme="minorHAnsi"/>
        </w:rPr>
        <w:t>CT23 Block 8 when Disposition Information “Short Sale with no Due &amp; Payable” box is checked: Step Completion Date of the Loss Mitigation – Short Sale timeline step “Deed Recorded Date”</w:t>
      </w:r>
    </w:p>
    <w:p w14:paraId="21486CA3" w14:textId="65BA44A8" w:rsidR="00AE660B" w:rsidRPr="00292E51" w:rsidRDefault="00AE660B" w:rsidP="00787309">
      <w:pPr>
        <w:ind w:left="360"/>
        <w:rPr>
          <w:rFonts w:asciiTheme="minorHAnsi" w:hAnsiTheme="minorHAnsi" w:cstheme="minorHAnsi"/>
        </w:rPr>
      </w:pPr>
      <w:r w:rsidRPr="00292E51">
        <w:rPr>
          <w:rFonts w:asciiTheme="minorHAnsi" w:hAnsiTheme="minorHAnsi" w:cstheme="minorHAnsi"/>
        </w:rPr>
        <w:t xml:space="preserve">The CT24 Supplemental Claim uses the same DBI rate used on the Parent Claim. </w:t>
      </w:r>
    </w:p>
    <w:p w14:paraId="0F311C95" w14:textId="35E8DED6" w:rsidR="00E71E90" w:rsidRDefault="00E71E90" w:rsidP="0093213A">
      <w:pPr>
        <w:rPr>
          <w:rFonts w:asciiTheme="minorHAnsi" w:hAnsiTheme="minorHAnsi" w:cstheme="minorHAnsi"/>
        </w:rPr>
      </w:pPr>
      <w:r w:rsidRPr="00292E51">
        <w:rPr>
          <w:rFonts w:asciiTheme="minorHAnsi" w:hAnsiTheme="minorHAnsi" w:cstheme="minorHAnsi"/>
        </w:rPr>
        <w:t xml:space="preserve">Table format setting DBI Rate: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474"/>
        <w:gridCol w:w="2674"/>
        <w:gridCol w:w="2620"/>
      </w:tblGrid>
      <w:tr w:rsidR="00E71E90" w:rsidRPr="00A02708" w14:paraId="450FE2A0" w14:textId="77777777" w:rsidTr="00EA377F">
        <w:trPr>
          <w:trHeight w:val="288"/>
        </w:trPr>
        <w:tc>
          <w:tcPr>
            <w:tcW w:w="846" w:type="pct"/>
            <w:shd w:val="clear" w:color="auto" w:fill="FFF2CC" w:themeFill="accent4" w:themeFillTint="33"/>
            <w:hideMark/>
          </w:tcPr>
          <w:p w14:paraId="57919306" w14:textId="77777777" w:rsidR="00E71E90" w:rsidRPr="00A02708" w:rsidRDefault="00E71E90" w:rsidP="00EA377F">
            <w:pPr>
              <w:spacing w:before="0" w:after="0"/>
              <w:rPr>
                <w:rFonts w:ascii="Calibri" w:eastAsia="Times New Roman" w:hAnsi="Calibri"/>
                <w:b/>
                <w:bCs/>
                <w:color w:val="000000"/>
                <w:sz w:val="20"/>
                <w:szCs w:val="20"/>
              </w:rPr>
            </w:pPr>
            <w:r w:rsidRPr="00A02708">
              <w:rPr>
                <w:rFonts w:ascii="Calibri" w:eastAsia="Times New Roman" w:hAnsi="Calibri"/>
                <w:b/>
                <w:bCs/>
                <w:color w:val="000000"/>
                <w:sz w:val="20"/>
                <w:szCs w:val="20"/>
              </w:rPr>
              <w:t>Endorsement Date</w:t>
            </w:r>
          </w:p>
        </w:tc>
        <w:tc>
          <w:tcPr>
            <w:tcW w:w="1323" w:type="pct"/>
            <w:shd w:val="clear" w:color="auto" w:fill="FFF2CC" w:themeFill="accent4" w:themeFillTint="33"/>
            <w:hideMark/>
          </w:tcPr>
          <w:p w14:paraId="06C21F9B" w14:textId="77777777" w:rsidR="00E71E90" w:rsidRPr="00A02708" w:rsidRDefault="00E71E90" w:rsidP="00EA377F">
            <w:pPr>
              <w:spacing w:before="0" w:after="0"/>
              <w:rPr>
                <w:rFonts w:ascii="Calibri" w:eastAsia="Times New Roman" w:hAnsi="Calibri"/>
                <w:b/>
                <w:bCs/>
                <w:color w:val="000000"/>
                <w:sz w:val="20"/>
                <w:szCs w:val="20"/>
              </w:rPr>
            </w:pPr>
            <w:r w:rsidRPr="00A02708">
              <w:rPr>
                <w:rFonts w:ascii="Calibri" w:eastAsia="Times New Roman" w:hAnsi="Calibri"/>
                <w:b/>
                <w:bCs/>
                <w:color w:val="000000"/>
                <w:sz w:val="20"/>
                <w:szCs w:val="20"/>
              </w:rPr>
              <w:t>Due &amp; Payable Date</w:t>
            </w:r>
          </w:p>
        </w:tc>
        <w:tc>
          <w:tcPr>
            <w:tcW w:w="1430" w:type="pct"/>
            <w:shd w:val="clear" w:color="auto" w:fill="FFF2CC" w:themeFill="accent4" w:themeFillTint="33"/>
            <w:hideMark/>
          </w:tcPr>
          <w:p w14:paraId="6043294A" w14:textId="77777777" w:rsidR="00E71E90" w:rsidRPr="00A02708" w:rsidRDefault="00E71E90" w:rsidP="00EA377F">
            <w:pPr>
              <w:spacing w:before="0" w:after="0"/>
              <w:rPr>
                <w:rFonts w:ascii="Calibri" w:eastAsia="Times New Roman" w:hAnsi="Calibri"/>
                <w:b/>
                <w:bCs/>
                <w:color w:val="000000"/>
                <w:sz w:val="20"/>
                <w:szCs w:val="20"/>
              </w:rPr>
            </w:pPr>
            <w:r w:rsidRPr="00A02708">
              <w:rPr>
                <w:rFonts w:ascii="Calibri" w:eastAsia="Times New Roman" w:hAnsi="Calibri"/>
                <w:b/>
                <w:bCs/>
                <w:color w:val="000000"/>
                <w:sz w:val="20"/>
                <w:szCs w:val="20"/>
              </w:rPr>
              <w:t>Rate</w:t>
            </w:r>
          </w:p>
        </w:tc>
        <w:tc>
          <w:tcPr>
            <w:tcW w:w="1401" w:type="pct"/>
            <w:shd w:val="clear" w:color="auto" w:fill="FFF2CC" w:themeFill="accent4" w:themeFillTint="33"/>
            <w:hideMark/>
          </w:tcPr>
          <w:p w14:paraId="0B93EDA1" w14:textId="77777777" w:rsidR="00E71E90" w:rsidRPr="00A02708" w:rsidRDefault="00E71E90" w:rsidP="00EA377F">
            <w:pPr>
              <w:spacing w:before="0" w:after="0"/>
              <w:rPr>
                <w:rFonts w:ascii="Calibri" w:eastAsia="Times New Roman" w:hAnsi="Calibri"/>
                <w:b/>
                <w:bCs/>
                <w:color w:val="000000"/>
                <w:sz w:val="20"/>
                <w:szCs w:val="20"/>
              </w:rPr>
            </w:pPr>
            <w:r w:rsidRPr="00A02708">
              <w:rPr>
                <w:rFonts w:ascii="Calibri" w:eastAsia="Times New Roman" w:hAnsi="Calibri"/>
                <w:b/>
                <w:bCs/>
                <w:color w:val="000000"/>
                <w:sz w:val="20"/>
                <w:szCs w:val="20"/>
              </w:rPr>
              <w:t xml:space="preserve">Rate as of </w:t>
            </w:r>
          </w:p>
        </w:tc>
      </w:tr>
      <w:tr w:rsidR="00E71E90" w:rsidRPr="00A02708" w14:paraId="3EE76853" w14:textId="77777777" w:rsidTr="00EA377F">
        <w:trPr>
          <w:trHeight w:val="288"/>
        </w:trPr>
        <w:tc>
          <w:tcPr>
            <w:tcW w:w="846" w:type="pct"/>
            <w:shd w:val="clear" w:color="auto" w:fill="auto"/>
            <w:hideMark/>
          </w:tcPr>
          <w:p w14:paraId="0D75E341"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ON or BEFORE 1/23/2004</w:t>
            </w:r>
          </w:p>
        </w:tc>
        <w:tc>
          <w:tcPr>
            <w:tcW w:w="1323" w:type="pct"/>
            <w:shd w:val="clear" w:color="auto" w:fill="auto"/>
            <w:hideMark/>
          </w:tcPr>
          <w:p w14:paraId="7E9BE0E4"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All</w:t>
            </w:r>
          </w:p>
        </w:tc>
        <w:tc>
          <w:tcPr>
            <w:tcW w:w="1430" w:type="pct"/>
            <w:shd w:val="clear" w:color="auto" w:fill="auto"/>
            <w:hideMark/>
          </w:tcPr>
          <w:p w14:paraId="3D0F9871"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Semi Annual</w:t>
            </w:r>
          </w:p>
        </w:tc>
        <w:tc>
          <w:tcPr>
            <w:tcW w:w="1401" w:type="pct"/>
            <w:shd w:val="clear" w:color="auto" w:fill="auto"/>
            <w:hideMark/>
          </w:tcPr>
          <w:p w14:paraId="1A580C95"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Endorsement Date</w:t>
            </w:r>
          </w:p>
        </w:tc>
      </w:tr>
      <w:tr w:rsidR="00E71E90" w:rsidRPr="00A02708" w14:paraId="663D769B" w14:textId="77777777" w:rsidTr="00EA377F">
        <w:trPr>
          <w:trHeight w:val="288"/>
        </w:trPr>
        <w:tc>
          <w:tcPr>
            <w:tcW w:w="846" w:type="pct"/>
            <w:shd w:val="clear" w:color="auto" w:fill="auto"/>
            <w:hideMark/>
          </w:tcPr>
          <w:p w14:paraId="4E9A1AD5"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AFTER 1/23/2004</w:t>
            </w:r>
          </w:p>
        </w:tc>
        <w:tc>
          <w:tcPr>
            <w:tcW w:w="1323" w:type="pct"/>
            <w:shd w:val="clear" w:color="auto" w:fill="auto"/>
            <w:hideMark/>
          </w:tcPr>
          <w:p w14:paraId="09043FB0"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 xml:space="preserve">ON or </w:t>
            </w:r>
            <w:r>
              <w:rPr>
                <w:rFonts w:ascii="Calibri" w:eastAsia="Times New Roman" w:hAnsi="Calibri"/>
                <w:color w:val="000000"/>
                <w:sz w:val="20"/>
                <w:szCs w:val="20"/>
              </w:rPr>
              <w:t>BEFORE</w:t>
            </w:r>
            <w:r w:rsidRPr="00A02708">
              <w:rPr>
                <w:rFonts w:ascii="Calibri" w:eastAsia="Times New Roman" w:hAnsi="Calibri"/>
                <w:color w:val="000000"/>
                <w:sz w:val="20"/>
                <w:szCs w:val="20"/>
              </w:rPr>
              <w:t xml:space="preserve"> 9/1</w:t>
            </w:r>
            <w:r>
              <w:rPr>
                <w:rFonts w:ascii="Calibri" w:eastAsia="Times New Roman" w:hAnsi="Calibri"/>
                <w:color w:val="000000"/>
                <w:sz w:val="20"/>
                <w:szCs w:val="20"/>
              </w:rPr>
              <w:t>8</w:t>
            </w:r>
            <w:r w:rsidRPr="00A02708">
              <w:rPr>
                <w:rFonts w:ascii="Calibri" w:eastAsia="Times New Roman" w:hAnsi="Calibri"/>
                <w:color w:val="000000"/>
                <w:sz w:val="20"/>
                <w:szCs w:val="20"/>
              </w:rPr>
              <w:t>/2017</w:t>
            </w:r>
          </w:p>
        </w:tc>
        <w:tc>
          <w:tcPr>
            <w:tcW w:w="1430" w:type="pct"/>
            <w:shd w:val="clear" w:color="auto" w:fill="auto"/>
            <w:hideMark/>
          </w:tcPr>
          <w:p w14:paraId="030C0268"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Semi Annual</w:t>
            </w:r>
          </w:p>
        </w:tc>
        <w:tc>
          <w:tcPr>
            <w:tcW w:w="1401" w:type="pct"/>
            <w:shd w:val="clear" w:color="auto" w:fill="auto"/>
            <w:hideMark/>
          </w:tcPr>
          <w:p w14:paraId="7EC4FD7C"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Endorsement Date</w:t>
            </w:r>
          </w:p>
        </w:tc>
      </w:tr>
      <w:tr w:rsidR="00E71E90" w:rsidRPr="00A02708" w14:paraId="56A47414" w14:textId="77777777" w:rsidTr="00EA377F">
        <w:trPr>
          <w:trHeight w:val="1152"/>
        </w:trPr>
        <w:tc>
          <w:tcPr>
            <w:tcW w:w="846" w:type="pct"/>
            <w:shd w:val="clear" w:color="auto" w:fill="auto"/>
            <w:hideMark/>
          </w:tcPr>
          <w:p w14:paraId="5EFC131D"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AFTER 1/23/2004</w:t>
            </w:r>
          </w:p>
        </w:tc>
        <w:tc>
          <w:tcPr>
            <w:tcW w:w="1323" w:type="pct"/>
            <w:shd w:val="clear" w:color="auto" w:fill="auto"/>
            <w:hideMark/>
          </w:tcPr>
          <w:p w14:paraId="07763494"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Between 9/19/2017 and 9/27/2024</w:t>
            </w:r>
          </w:p>
        </w:tc>
        <w:tc>
          <w:tcPr>
            <w:tcW w:w="1430" w:type="pct"/>
            <w:shd w:val="clear" w:color="auto" w:fill="auto"/>
            <w:hideMark/>
          </w:tcPr>
          <w:p w14:paraId="5CCBBA9A"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 xml:space="preserve">HIGHER OF: Semi Annual Rate on Endorsement Date, OR </w:t>
            </w:r>
            <w:r w:rsidRPr="00A02708">
              <w:rPr>
                <w:rFonts w:ascii="Calibri" w:eastAsia="Times New Roman" w:hAnsi="Calibri"/>
                <w:color w:val="000000"/>
                <w:sz w:val="20"/>
                <w:szCs w:val="20"/>
              </w:rPr>
              <w:br/>
              <w:t>10-Year-CMT Rate on Due &amp; Payable Date*</w:t>
            </w:r>
          </w:p>
        </w:tc>
        <w:tc>
          <w:tcPr>
            <w:tcW w:w="1401" w:type="pct"/>
            <w:shd w:val="clear" w:color="auto" w:fill="auto"/>
            <w:hideMark/>
          </w:tcPr>
          <w:p w14:paraId="0EC27F90"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 xml:space="preserve">HIGHER OF: Semi Annual Rate on Endorsement Date, OR </w:t>
            </w:r>
            <w:r w:rsidRPr="00A02708">
              <w:rPr>
                <w:rFonts w:ascii="Calibri" w:eastAsia="Times New Roman" w:hAnsi="Calibri"/>
                <w:color w:val="000000"/>
                <w:sz w:val="20"/>
                <w:szCs w:val="20"/>
              </w:rPr>
              <w:br/>
              <w:t>10-Year-CMT Rate on Due &amp; Payable Date*</w:t>
            </w:r>
          </w:p>
        </w:tc>
      </w:tr>
      <w:tr w:rsidR="00E71E90" w:rsidRPr="00A02708" w14:paraId="3119FC4E" w14:textId="77777777" w:rsidTr="00EA377F">
        <w:trPr>
          <w:trHeight w:val="288"/>
        </w:trPr>
        <w:tc>
          <w:tcPr>
            <w:tcW w:w="846" w:type="pct"/>
            <w:shd w:val="clear" w:color="auto" w:fill="auto"/>
            <w:hideMark/>
          </w:tcPr>
          <w:p w14:paraId="7E060904"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AFTER 1/23/2004</w:t>
            </w:r>
          </w:p>
        </w:tc>
        <w:tc>
          <w:tcPr>
            <w:tcW w:w="1323" w:type="pct"/>
            <w:shd w:val="clear" w:color="auto" w:fill="auto"/>
            <w:hideMark/>
          </w:tcPr>
          <w:p w14:paraId="4894D1EB"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ON or AFTER 9/28/2024</w:t>
            </w:r>
          </w:p>
        </w:tc>
        <w:tc>
          <w:tcPr>
            <w:tcW w:w="1430" w:type="pct"/>
            <w:shd w:val="clear" w:color="auto" w:fill="auto"/>
            <w:hideMark/>
          </w:tcPr>
          <w:p w14:paraId="1045FAC4"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10-Year-CMT</w:t>
            </w:r>
          </w:p>
        </w:tc>
        <w:tc>
          <w:tcPr>
            <w:tcW w:w="1401" w:type="pct"/>
            <w:shd w:val="clear" w:color="auto" w:fill="auto"/>
            <w:hideMark/>
          </w:tcPr>
          <w:p w14:paraId="67B1F53C"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Due &amp; Payable Date*</w:t>
            </w:r>
          </w:p>
        </w:tc>
      </w:tr>
      <w:tr w:rsidR="00E71E90" w:rsidRPr="00A02708" w14:paraId="0D4F9F60" w14:textId="77777777" w:rsidTr="00EA377F">
        <w:trPr>
          <w:trHeight w:val="576"/>
        </w:trPr>
        <w:tc>
          <w:tcPr>
            <w:tcW w:w="846" w:type="pct"/>
            <w:shd w:val="clear" w:color="auto" w:fill="auto"/>
            <w:hideMark/>
          </w:tcPr>
          <w:p w14:paraId="4CF0F954"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AFTER 1/23/2004</w:t>
            </w:r>
          </w:p>
        </w:tc>
        <w:tc>
          <w:tcPr>
            <w:tcW w:w="1323" w:type="pct"/>
            <w:shd w:val="clear" w:color="auto" w:fill="auto"/>
            <w:hideMark/>
          </w:tcPr>
          <w:p w14:paraId="5399DFCF"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ON or AFTER 9/28/2024 (if 10-Year-CMT is not published yet)</w:t>
            </w:r>
          </w:p>
        </w:tc>
        <w:tc>
          <w:tcPr>
            <w:tcW w:w="1430" w:type="pct"/>
            <w:shd w:val="clear" w:color="auto" w:fill="auto"/>
            <w:hideMark/>
          </w:tcPr>
          <w:p w14:paraId="512BEF4D"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Semi Annual</w:t>
            </w:r>
          </w:p>
        </w:tc>
        <w:tc>
          <w:tcPr>
            <w:tcW w:w="1401" w:type="pct"/>
            <w:shd w:val="clear" w:color="auto" w:fill="auto"/>
            <w:hideMark/>
          </w:tcPr>
          <w:p w14:paraId="1D88346B" w14:textId="77777777" w:rsidR="00E71E90" w:rsidRPr="00A02708" w:rsidRDefault="00E71E90" w:rsidP="00EA377F">
            <w:pPr>
              <w:spacing w:before="0" w:after="0"/>
              <w:rPr>
                <w:rFonts w:ascii="Calibri" w:eastAsia="Times New Roman" w:hAnsi="Calibri"/>
                <w:color w:val="000000"/>
                <w:sz w:val="20"/>
                <w:szCs w:val="20"/>
              </w:rPr>
            </w:pPr>
            <w:r w:rsidRPr="00A02708">
              <w:rPr>
                <w:rFonts w:ascii="Calibri" w:eastAsia="Times New Roman" w:hAnsi="Calibri"/>
                <w:color w:val="000000"/>
                <w:sz w:val="20"/>
                <w:szCs w:val="20"/>
              </w:rPr>
              <w:t>Endorsement Date</w:t>
            </w:r>
          </w:p>
        </w:tc>
      </w:tr>
    </w:tbl>
    <w:p w14:paraId="5EF1B477" w14:textId="77777777" w:rsidR="00E71E90" w:rsidRPr="0093213A" w:rsidRDefault="00E71E90" w:rsidP="0093213A">
      <w:pPr>
        <w:rPr>
          <w:rFonts w:asciiTheme="minorHAnsi" w:hAnsiTheme="minorHAnsi" w:cstheme="minorHAnsi"/>
        </w:rPr>
      </w:pPr>
    </w:p>
    <w:p w14:paraId="2D1509BD" w14:textId="77777777" w:rsidR="0093213A" w:rsidRPr="0093213A" w:rsidRDefault="0093213A" w:rsidP="0093213A"/>
    <w:p w14:paraId="72AE91A6" w14:textId="45320FF5" w:rsidR="00CA7CC9" w:rsidRDefault="00CA7CC9"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4" w:name="_Toc178082062"/>
      <w:r w:rsidRPr="00CA7CC9">
        <w:rPr>
          <w:rFonts w:asciiTheme="minorHAnsi" w:hAnsiTheme="minorHAnsi" w:cstheme="minorHAnsi"/>
        </w:rPr>
        <w:t>Reimburse</w:t>
      </w:r>
      <w:r>
        <w:rPr>
          <w:rFonts w:asciiTheme="minorHAnsi" w:hAnsiTheme="minorHAnsi" w:cstheme="minorHAnsi"/>
        </w:rPr>
        <w:t xml:space="preserve">ments to </w:t>
      </w:r>
      <w:r w:rsidRPr="00CA7CC9">
        <w:rPr>
          <w:rFonts w:asciiTheme="minorHAnsi" w:hAnsiTheme="minorHAnsi" w:cstheme="minorHAnsi"/>
        </w:rPr>
        <w:t xml:space="preserve">HUD for Borrower Disbursements </w:t>
      </w:r>
      <w:r>
        <w:rPr>
          <w:rFonts w:asciiTheme="minorHAnsi" w:hAnsiTheme="minorHAnsi" w:cstheme="minorHAnsi"/>
        </w:rPr>
        <w:t>on Endorsed Loans</w:t>
      </w:r>
      <w:r w:rsidRPr="00CA7CC9">
        <w:rPr>
          <w:rFonts w:asciiTheme="minorHAnsi" w:hAnsiTheme="minorHAnsi" w:cstheme="minorHAnsi"/>
        </w:rPr>
        <w:t xml:space="preserve"> </w:t>
      </w:r>
      <w:r>
        <w:rPr>
          <w:rFonts w:asciiTheme="minorHAnsi" w:hAnsiTheme="minorHAnsi" w:cstheme="minorHAnsi"/>
        </w:rPr>
        <w:t>(</w:t>
      </w:r>
      <w:r w:rsidRPr="00CA7CC9">
        <w:rPr>
          <w:rFonts w:asciiTheme="minorHAnsi" w:hAnsiTheme="minorHAnsi" w:cstheme="minorHAnsi"/>
        </w:rPr>
        <w:t>589281</w:t>
      </w:r>
      <w:r>
        <w:rPr>
          <w:rFonts w:asciiTheme="minorHAnsi" w:hAnsiTheme="minorHAnsi" w:cstheme="minorHAnsi"/>
        </w:rPr>
        <w:t>)</w:t>
      </w:r>
      <w:bookmarkEnd w:id="4"/>
    </w:p>
    <w:p w14:paraId="67D44482" w14:textId="0D60125E" w:rsidR="0093213A" w:rsidRDefault="0093213A" w:rsidP="00CA7CC9">
      <w:pPr>
        <w:rPr>
          <w:rFonts w:asciiTheme="minorHAnsi" w:hAnsiTheme="minorHAnsi" w:cstheme="minorHAnsi"/>
        </w:rPr>
      </w:pPr>
      <w:r w:rsidRPr="008D42CC">
        <w:rPr>
          <w:rFonts w:asciiTheme="minorHAnsi" w:hAnsiTheme="minorHAnsi" w:cstheme="minorHAnsi"/>
          <w:b/>
        </w:rPr>
        <w:t>Background</w:t>
      </w:r>
      <w:r>
        <w:rPr>
          <w:rFonts w:asciiTheme="minorHAnsi" w:hAnsiTheme="minorHAnsi" w:cstheme="minorHAnsi"/>
        </w:rPr>
        <w:t xml:space="preserve">: </w:t>
      </w:r>
      <w:r w:rsidR="00CA7CC9">
        <w:rPr>
          <w:rFonts w:asciiTheme="minorHAnsi" w:hAnsiTheme="minorHAnsi" w:cstheme="minorHAnsi"/>
        </w:rPr>
        <w:t>In Release 7.5</w:t>
      </w:r>
      <w:r>
        <w:rPr>
          <w:rFonts w:asciiTheme="minorHAnsi" w:hAnsiTheme="minorHAnsi" w:cstheme="minorHAnsi"/>
        </w:rPr>
        <w:t xml:space="preserve"> </w:t>
      </w:r>
      <w:r w:rsidR="00BC0E74">
        <w:rPr>
          <w:rFonts w:asciiTheme="minorHAnsi" w:hAnsiTheme="minorHAnsi" w:cstheme="minorHAnsi"/>
        </w:rPr>
        <w:t xml:space="preserve">completed </w:t>
      </w:r>
      <w:r>
        <w:rPr>
          <w:rFonts w:asciiTheme="minorHAnsi" w:hAnsiTheme="minorHAnsi" w:cstheme="minorHAnsi"/>
        </w:rPr>
        <w:t xml:space="preserve">in </w:t>
      </w:r>
      <w:r w:rsidR="00CA7CC9">
        <w:rPr>
          <w:rFonts w:asciiTheme="minorHAnsi" w:hAnsiTheme="minorHAnsi" w:cstheme="minorHAnsi"/>
        </w:rPr>
        <w:t>January 2024</w:t>
      </w:r>
      <w:r w:rsidR="00F208A2">
        <w:rPr>
          <w:rFonts w:asciiTheme="minorHAnsi" w:hAnsiTheme="minorHAnsi" w:cstheme="minorHAnsi"/>
        </w:rPr>
        <w:t>, new</w:t>
      </w:r>
      <w:r>
        <w:rPr>
          <w:rFonts w:asciiTheme="minorHAnsi" w:hAnsiTheme="minorHAnsi" w:cstheme="minorHAnsi"/>
        </w:rPr>
        <w:t xml:space="preserve"> system functionality </w:t>
      </w:r>
      <w:r w:rsidR="00F208A2">
        <w:rPr>
          <w:rFonts w:asciiTheme="minorHAnsi" w:hAnsiTheme="minorHAnsi" w:cstheme="minorHAnsi"/>
        </w:rPr>
        <w:t xml:space="preserve">was added to HERMIT </w:t>
      </w:r>
      <w:r>
        <w:rPr>
          <w:rFonts w:asciiTheme="minorHAnsi" w:hAnsiTheme="minorHAnsi" w:cstheme="minorHAnsi"/>
        </w:rPr>
        <w:t xml:space="preserve">for Servicers to be able to </w:t>
      </w:r>
      <w:r w:rsidR="00F208A2">
        <w:rPr>
          <w:rFonts w:asciiTheme="minorHAnsi" w:hAnsiTheme="minorHAnsi" w:cstheme="minorHAnsi"/>
        </w:rPr>
        <w:t>request</w:t>
      </w:r>
      <w:r>
        <w:rPr>
          <w:rFonts w:asciiTheme="minorHAnsi" w:hAnsiTheme="minorHAnsi" w:cstheme="minorHAnsi"/>
        </w:rPr>
        <w:t xml:space="preserve"> HUD Borrower Disbursements </w:t>
      </w:r>
      <w:r w:rsidR="00F208A2">
        <w:rPr>
          <w:rFonts w:asciiTheme="minorHAnsi" w:hAnsiTheme="minorHAnsi" w:cstheme="minorHAnsi"/>
        </w:rPr>
        <w:t xml:space="preserve">on Endorsed loans when they are unable or </w:t>
      </w:r>
      <w:r w:rsidR="00301130">
        <w:rPr>
          <w:rFonts w:asciiTheme="minorHAnsi" w:hAnsiTheme="minorHAnsi" w:cstheme="minorHAnsi"/>
        </w:rPr>
        <w:t>unwilling</w:t>
      </w:r>
      <w:r w:rsidR="00F208A2">
        <w:rPr>
          <w:rFonts w:asciiTheme="minorHAnsi" w:hAnsiTheme="minorHAnsi" w:cstheme="minorHAnsi"/>
        </w:rPr>
        <w:t xml:space="preserve"> to make the required borrower disbursement. This change was related to ML 2023-15</w:t>
      </w:r>
      <w:r>
        <w:rPr>
          <w:rFonts w:asciiTheme="minorHAnsi" w:hAnsiTheme="minorHAnsi" w:cstheme="minorHAnsi"/>
        </w:rPr>
        <w:t>. At that time</w:t>
      </w:r>
      <w:r w:rsidR="00F208A2">
        <w:rPr>
          <w:rFonts w:asciiTheme="minorHAnsi" w:hAnsiTheme="minorHAnsi" w:cstheme="minorHAnsi"/>
        </w:rPr>
        <w:t>,</w:t>
      </w:r>
      <w:r>
        <w:rPr>
          <w:rFonts w:asciiTheme="minorHAnsi" w:hAnsiTheme="minorHAnsi" w:cstheme="minorHAnsi"/>
        </w:rPr>
        <w:t xml:space="preserve"> it was stated that the capability </w:t>
      </w:r>
      <w:r w:rsidR="00F208A2">
        <w:rPr>
          <w:rFonts w:asciiTheme="minorHAnsi" w:hAnsiTheme="minorHAnsi" w:cstheme="minorHAnsi"/>
        </w:rPr>
        <w:t>for</w:t>
      </w:r>
      <w:r>
        <w:rPr>
          <w:rFonts w:asciiTheme="minorHAnsi" w:hAnsiTheme="minorHAnsi" w:cstheme="minorHAnsi"/>
        </w:rPr>
        <w:t xml:space="preserve"> </w:t>
      </w:r>
      <w:r w:rsidRPr="0093213A">
        <w:rPr>
          <w:rFonts w:asciiTheme="minorHAnsi" w:hAnsiTheme="minorHAnsi" w:cstheme="minorHAnsi"/>
        </w:rPr>
        <w:t>Servicer</w:t>
      </w:r>
      <w:r>
        <w:rPr>
          <w:rFonts w:asciiTheme="minorHAnsi" w:hAnsiTheme="minorHAnsi" w:cstheme="minorHAnsi"/>
        </w:rPr>
        <w:t>s</w:t>
      </w:r>
      <w:r w:rsidRPr="0093213A">
        <w:rPr>
          <w:rFonts w:asciiTheme="minorHAnsi" w:hAnsiTheme="minorHAnsi" w:cstheme="minorHAnsi"/>
        </w:rPr>
        <w:t xml:space="preserve"> to reimburse HUD for </w:t>
      </w:r>
      <w:r w:rsidR="00F208A2">
        <w:rPr>
          <w:rFonts w:asciiTheme="minorHAnsi" w:hAnsiTheme="minorHAnsi" w:cstheme="minorHAnsi"/>
        </w:rPr>
        <w:t xml:space="preserve">these </w:t>
      </w:r>
      <w:r w:rsidRPr="0093213A">
        <w:rPr>
          <w:rFonts w:asciiTheme="minorHAnsi" w:hAnsiTheme="minorHAnsi" w:cstheme="minorHAnsi"/>
        </w:rPr>
        <w:t xml:space="preserve">Borrower Disbursements </w:t>
      </w:r>
      <w:r>
        <w:rPr>
          <w:rFonts w:asciiTheme="minorHAnsi" w:hAnsiTheme="minorHAnsi" w:cstheme="minorHAnsi"/>
        </w:rPr>
        <w:t>would</w:t>
      </w:r>
      <w:r w:rsidRPr="0093213A">
        <w:rPr>
          <w:rFonts w:asciiTheme="minorHAnsi" w:hAnsiTheme="minorHAnsi" w:cstheme="minorHAnsi"/>
        </w:rPr>
        <w:t xml:space="preserve"> be implemented in </w:t>
      </w:r>
      <w:r>
        <w:rPr>
          <w:rFonts w:asciiTheme="minorHAnsi" w:hAnsiTheme="minorHAnsi" w:cstheme="minorHAnsi"/>
        </w:rPr>
        <w:t xml:space="preserve">the </w:t>
      </w:r>
      <w:r w:rsidRPr="0093213A">
        <w:rPr>
          <w:rFonts w:asciiTheme="minorHAnsi" w:hAnsiTheme="minorHAnsi" w:cstheme="minorHAnsi"/>
        </w:rPr>
        <w:t>future release</w:t>
      </w:r>
      <w:r>
        <w:rPr>
          <w:rFonts w:asciiTheme="minorHAnsi" w:hAnsiTheme="minorHAnsi" w:cstheme="minorHAnsi"/>
        </w:rPr>
        <w:t xml:space="preserve">. This enhancement </w:t>
      </w:r>
      <w:r w:rsidR="00F208A2">
        <w:rPr>
          <w:rFonts w:asciiTheme="minorHAnsi" w:hAnsiTheme="minorHAnsi" w:cstheme="minorHAnsi"/>
        </w:rPr>
        <w:t>implements the R</w:t>
      </w:r>
      <w:r>
        <w:rPr>
          <w:rFonts w:asciiTheme="minorHAnsi" w:hAnsiTheme="minorHAnsi" w:cstheme="minorHAnsi"/>
        </w:rPr>
        <w:t>eimburs</w:t>
      </w:r>
      <w:r w:rsidR="00F208A2">
        <w:rPr>
          <w:rFonts w:asciiTheme="minorHAnsi" w:hAnsiTheme="minorHAnsi" w:cstheme="minorHAnsi"/>
        </w:rPr>
        <w:t>ement to</w:t>
      </w:r>
      <w:r>
        <w:rPr>
          <w:rFonts w:asciiTheme="minorHAnsi" w:hAnsiTheme="minorHAnsi" w:cstheme="minorHAnsi"/>
        </w:rPr>
        <w:t xml:space="preserve"> HUD for the HUD Borrower Disbursement.  The functionality of creating and disbursing a HUD Borrower Disbursement has not been changed since implementation in Release 7.5.</w:t>
      </w:r>
    </w:p>
    <w:p w14:paraId="4414829D" w14:textId="01983367" w:rsidR="0093213A" w:rsidRPr="008D42CC" w:rsidRDefault="00F208A2" w:rsidP="00787309">
      <w:pPr>
        <w:pStyle w:val="ListParagraph"/>
        <w:numPr>
          <w:ilvl w:val="0"/>
          <w:numId w:val="6"/>
        </w:numPr>
        <w:spacing w:before="0" w:after="160" w:line="259" w:lineRule="auto"/>
        <w:rPr>
          <w:rFonts w:asciiTheme="minorHAnsi" w:hAnsiTheme="minorHAnsi" w:cstheme="minorHAnsi"/>
        </w:rPr>
      </w:pPr>
      <w:r>
        <w:rPr>
          <w:rFonts w:asciiTheme="minorHAnsi" w:hAnsiTheme="minorHAnsi" w:cstheme="minorHAnsi"/>
        </w:rPr>
        <w:lastRenderedPageBreak/>
        <w:t>A n</w:t>
      </w:r>
      <w:r w:rsidR="008D42CC">
        <w:rPr>
          <w:rFonts w:asciiTheme="minorHAnsi" w:hAnsiTheme="minorHAnsi" w:cstheme="minorHAnsi"/>
        </w:rPr>
        <w:t xml:space="preserve">ew page under Accounting titled “Reimbursements to HUD” was created for </w:t>
      </w:r>
      <w:r>
        <w:rPr>
          <w:rFonts w:asciiTheme="minorHAnsi" w:hAnsiTheme="minorHAnsi" w:cstheme="minorHAnsi"/>
        </w:rPr>
        <w:t xml:space="preserve">the </w:t>
      </w:r>
      <w:r w:rsidR="008D42CC">
        <w:rPr>
          <w:rFonts w:asciiTheme="minorHAnsi" w:hAnsiTheme="minorHAnsi" w:cstheme="minorHAnsi"/>
        </w:rPr>
        <w:t xml:space="preserve">Servicer Manager to reimburse HUD for HUD Borrower Disbursements plus interest owed to HUD for the Disbursement. HUD NSC manager user role can view </w:t>
      </w:r>
      <w:r w:rsidR="00AF3542">
        <w:rPr>
          <w:rFonts w:asciiTheme="minorHAnsi" w:hAnsiTheme="minorHAnsi" w:cstheme="minorHAnsi"/>
        </w:rPr>
        <w:t xml:space="preserve">and search from the page </w:t>
      </w:r>
      <w:r>
        <w:rPr>
          <w:rFonts w:asciiTheme="minorHAnsi" w:hAnsiTheme="minorHAnsi" w:cstheme="minorHAnsi"/>
        </w:rPr>
        <w:t>but</w:t>
      </w:r>
      <w:r w:rsidR="00AF3542">
        <w:rPr>
          <w:rFonts w:asciiTheme="minorHAnsi" w:hAnsiTheme="minorHAnsi" w:cstheme="minorHAnsi"/>
        </w:rPr>
        <w:t xml:space="preserve"> cannot Authorize reimbursements.</w:t>
      </w:r>
    </w:p>
    <w:p w14:paraId="5544474C" w14:textId="210BC26F" w:rsidR="0093213A" w:rsidRDefault="008D42CC" w:rsidP="008D42CC">
      <w:pPr>
        <w:jc w:val="center"/>
        <w:rPr>
          <w:rFonts w:asciiTheme="minorHAnsi" w:hAnsiTheme="minorHAnsi" w:cstheme="minorHAnsi"/>
        </w:rPr>
      </w:pPr>
      <w:r w:rsidRPr="006931FD">
        <w:rPr>
          <w:noProof/>
        </w:rPr>
        <w:drawing>
          <wp:inline distT="0" distB="0" distL="0" distR="0" wp14:anchorId="02648270" wp14:editId="64ECA66D">
            <wp:extent cx="1165059" cy="1241307"/>
            <wp:effectExtent l="19050" t="19050" r="16510" b="16510"/>
            <wp:docPr id="133712559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25594" name="Picture 3"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5059" cy="1241307"/>
                    </a:xfrm>
                    <a:prstGeom prst="rect">
                      <a:avLst/>
                    </a:prstGeom>
                    <a:noFill/>
                    <a:ln w="19050">
                      <a:solidFill>
                        <a:srgbClr val="0070C0"/>
                      </a:solidFill>
                    </a:ln>
                  </pic:spPr>
                </pic:pic>
              </a:graphicData>
            </a:graphic>
          </wp:inline>
        </w:drawing>
      </w:r>
    </w:p>
    <w:p w14:paraId="5B2EDEEF" w14:textId="632B1E0C" w:rsidR="00AF3542" w:rsidRDefault="00AF3542" w:rsidP="00787309">
      <w:pPr>
        <w:pStyle w:val="ListParagraph"/>
        <w:numPr>
          <w:ilvl w:val="0"/>
          <w:numId w:val="6"/>
        </w:numPr>
        <w:spacing w:before="0" w:after="160" w:line="259" w:lineRule="auto"/>
        <w:rPr>
          <w:rFonts w:asciiTheme="minorHAnsi" w:hAnsiTheme="minorHAnsi" w:cstheme="minorHAnsi"/>
        </w:rPr>
      </w:pPr>
      <w:r>
        <w:rPr>
          <w:rFonts w:asciiTheme="minorHAnsi" w:hAnsiTheme="minorHAnsi" w:cstheme="minorHAnsi"/>
        </w:rPr>
        <w:t xml:space="preserve">Reimbursement Search fields: </w:t>
      </w:r>
    </w:p>
    <w:p w14:paraId="082C8D2D" w14:textId="2BB97C84" w:rsidR="00AF3542" w:rsidRDefault="00AF3542" w:rsidP="00AF3542">
      <w:pPr>
        <w:jc w:val="center"/>
        <w:rPr>
          <w:rFonts w:asciiTheme="minorHAnsi" w:hAnsiTheme="minorHAnsi" w:cstheme="minorHAnsi"/>
        </w:rPr>
      </w:pPr>
      <w:r>
        <w:rPr>
          <w:noProof/>
        </w:rPr>
        <w:drawing>
          <wp:inline distT="0" distB="0" distL="0" distR="0" wp14:anchorId="7C03C3F5" wp14:editId="56A8FB31">
            <wp:extent cx="5027448" cy="767546"/>
            <wp:effectExtent l="19050" t="19050" r="2095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3070" cy="780618"/>
                    </a:xfrm>
                    <a:prstGeom prst="rect">
                      <a:avLst/>
                    </a:prstGeom>
                    <a:ln w="12700">
                      <a:solidFill>
                        <a:srgbClr val="0070C0"/>
                      </a:solidFill>
                    </a:ln>
                  </pic:spPr>
                </pic:pic>
              </a:graphicData>
            </a:graphic>
          </wp:inline>
        </w:drawing>
      </w:r>
    </w:p>
    <w:p w14:paraId="05EA9525" w14:textId="5BE0BDC8" w:rsidR="00AF3542" w:rsidRDefault="00AF3542" w:rsidP="00787309">
      <w:pPr>
        <w:pStyle w:val="ListParagraph"/>
        <w:numPr>
          <w:ilvl w:val="0"/>
          <w:numId w:val="6"/>
        </w:numPr>
        <w:spacing w:before="0" w:after="160" w:line="259" w:lineRule="auto"/>
        <w:rPr>
          <w:rFonts w:asciiTheme="minorHAnsi" w:hAnsiTheme="minorHAnsi" w:cstheme="minorHAnsi"/>
        </w:rPr>
      </w:pPr>
      <w:r>
        <w:rPr>
          <w:rFonts w:asciiTheme="minorHAnsi" w:hAnsiTheme="minorHAnsi" w:cstheme="minorHAnsi"/>
        </w:rPr>
        <w:t xml:space="preserve">Reimbursement Search Results columns: </w:t>
      </w:r>
    </w:p>
    <w:p w14:paraId="104C73B6"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Loan Skey</w:t>
      </w:r>
    </w:p>
    <w:p w14:paraId="5FFFC11E"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FHA Case #</w:t>
      </w:r>
    </w:p>
    <w:p w14:paraId="71A077FC"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Borrower Name</w:t>
      </w:r>
    </w:p>
    <w:p w14:paraId="3427E174"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Disbursement Type</w:t>
      </w:r>
    </w:p>
    <w:p w14:paraId="7900EFFC"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Transactions Date</w:t>
      </w:r>
    </w:p>
    <w:p w14:paraId="34039660"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Transaction Description</w:t>
      </w:r>
    </w:p>
    <w:p w14:paraId="08ACB639"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Disbursement Amount</w:t>
      </w:r>
    </w:p>
    <w:p w14:paraId="64D757E9"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Interest Amount</w:t>
      </w:r>
    </w:p>
    <w:p w14:paraId="3454701E"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Total Amount</w:t>
      </w:r>
    </w:p>
    <w:p w14:paraId="265E0D03"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Servicer Name</w:t>
      </w:r>
    </w:p>
    <w:p w14:paraId="0125E4F7"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Servicer Mortgagee ID</w:t>
      </w:r>
    </w:p>
    <w:p w14:paraId="25CD860A"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Investor Name</w:t>
      </w:r>
    </w:p>
    <w:p w14:paraId="589BEAD9"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Investor Mortgagee ID</w:t>
      </w:r>
    </w:p>
    <w:p w14:paraId="708D7B88"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Batch Number</w:t>
      </w:r>
    </w:p>
    <w:p w14:paraId="7EC8F9C0"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Batch Status</w:t>
      </w:r>
    </w:p>
    <w:p w14:paraId="7F2249EF" w14:textId="77777777"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HUD Repaid Status</w:t>
      </w:r>
    </w:p>
    <w:p w14:paraId="5FB88FFC" w14:textId="617B5A85" w:rsidR="00AF3542" w:rsidRPr="00AF3542" w:rsidRDefault="00AF3542" w:rsidP="005B08CE">
      <w:pPr>
        <w:pStyle w:val="ListParagraph"/>
        <w:numPr>
          <w:ilvl w:val="0"/>
          <w:numId w:val="9"/>
        </w:numPr>
        <w:rPr>
          <w:rFonts w:asciiTheme="minorHAnsi" w:hAnsiTheme="minorHAnsi" w:cstheme="minorHAnsi"/>
        </w:rPr>
      </w:pPr>
      <w:r w:rsidRPr="00AF3542">
        <w:rPr>
          <w:rFonts w:asciiTheme="minorHAnsi" w:hAnsiTheme="minorHAnsi" w:cstheme="minorHAnsi"/>
        </w:rPr>
        <w:t>Settled Date</w:t>
      </w:r>
    </w:p>
    <w:p w14:paraId="783D9347" w14:textId="13D47931" w:rsidR="000A4134" w:rsidRPr="00955194" w:rsidRDefault="00AF3542" w:rsidP="00787309">
      <w:pPr>
        <w:pStyle w:val="ListParagraph"/>
        <w:numPr>
          <w:ilvl w:val="0"/>
          <w:numId w:val="6"/>
        </w:numPr>
        <w:spacing w:before="0" w:after="160" w:line="259" w:lineRule="auto"/>
        <w:rPr>
          <w:rFonts w:asciiTheme="minorHAnsi" w:hAnsiTheme="minorHAnsi"/>
        </w:rPr>
      </w:pPr>
      <w:r w:rsidRPr="00955194">
        <w:rPr>
          <w:rFonts w:asciiTheme="minorHAnsi" w:hAnsiTheme="minorHAnsi" w:cstheme="minorHAnsi"/>
        </w:rPr>
        <w:t xml:space="preserve">HUD Borrower Disbursements that are eligible to be Reimbursed to HUD will be displayed in the </w:t>
      </w:r>
      <w:r w:rsidRPr="00955194">
        <w:rPr>
          <w:rFonts w:asciiTheme="minorHAnsi" w:hAnsiTheme="minorHAnsi" w:cstheme="minorHAnsi"/>
          <w:b/>
        </w:rPr>
        <w:t xml:space="preserve">Reimbursements to HUD </w:t>
      </w:r>
      <w:r w:rsidRPr="00955194">
        <w:rPr>
          <w:rFonts w:asciiTheme="minorHAnsi" w:hAnsiTheme="minorHAnsi" w:cstheme="minorHAnsi"/>
        </w:rPr>
        <w:t xml:space="preserve">page.  A Disbursement can only be Reimbursed to HUD once, and </w:t>
      </w:r>
      <w:r w:rsidR="00CD57E8" w:rsidRPr="00955194">
        <w:rPr>
          <w:rFonts w:asciiTheme="minorHAnsi" w:hAnsiTheme="minorHAnsi" w:cstheme="minorHAnsi"/>
        </w:rPr>
        <w:t>the total Reimbursement amount will</w:t>
      </w:r>
      <w:r w:rsidRPr="00955194">
        <w:rPr>
          <w:rFonts w:asciiTheme="minorHAnsi" w:hAnsiTheme="minorHAnsi" w:cstheme="minorHAnsi"/>
        </w:rPr>
        <w:t xml:space="preserve"> include the </w:t>
      </w:r>
      <w:proofErr w:type="gramStart"/>
      <w:r w:rsidRPr="00955194">
        <w:rPr>
          <w:rFonts w:asciiTheme="minorHAnsi" w:hAnsiTheme="minorHAnsi" w:cstheme="minorHAnsi"/>
        </w:rPr>
        <w:t>Principal</w:t>
      </w:r>
      <w:proofErr w:type="gramEnd"/>
      <w:r w:rsidRPr="00955194">
        <w:rPr>
          <w:rFonts w:asciiTheme="minorHAnsi" w:hAnsiTheme="minorHAnsi" w:cstheme="minorHAnsi"/>
        </w:rPr>
        <w:t xml:space="preserve"> amount plus owed Interest calculated by the system.  </w:t>
      </w:r>
      <w:r w:rsidR="00955194" w:rsidRPr="00955194">
        <w:rPr>
          <w:rFonts w:asciiTheme="minorHAnsi" w:hAnsiTheme="minorHAnsi" w:cstheme="minorHAnsi"/>
        </w:rPr>
        <w:t>To be available for Reimbursement, t</w:t>
      </w:r>
      <w:r w:rsidR="00CD57E8" w:rsidRPr="00955194">
        <w:rPr>
          <w:rFonts w:asciiTheme="minorHAnsi" w:hAnsiTheme="minorHAnsi" w:cstheme="minorHAnsi"/>
        </w:rPr>
        <w:t xml:space="preserve">he HUD Borrower Disbursement transaction </w:t>
      </w:r>
      <w:r w:rsidR="00CD57E8" w:rsidRPr="00955194">
        <w:rPr>
          <w:rFonts w:asciiTheme="minorHAnsi" w:hAnsiTheme="minorHAnsi" w:cstheme="minorHAnsi"/>
        </w:rPr>
        <w:lastRenderedPageBreak/>
        <w:t xml:space="preserve">must be displayed on the Loan &gt; Transactions &gt; Loan page </w:t>
      </w:r>
      <w:r w:rsidR="00955194" w:rsidRPr="00955194">
        <w:rPr>
          <w:rFonts w:asciiTheme="minorHAnsi" w:hAnsiTheme="minorHAnsi" w:cstheme="minorHAnsi"/>
        </w:rPr>
        <w:t>with</w:t>
      </w:r>
      <w:r w:rsidR="00CD57E8" w:rsidRPr="00955194">
        <w:rPr>
          <w:rFonts w:asciiTheme="minorHAnsi" w:hAnsiTheme="minorHAnsi" w:cstheme="minorHAnsi"/>
        </w:rPr>
        <w:t xml:space="preserve"> a Disbursement Status of “Disbursed”</w:t>
      </w:r>
      <w:r w:rsidR="00955194" w:rsidRPr="00955194">
        <w:rPr>
          <w:rFonts w:asciiTheme="minorHAnsi" w:hAnsiTheme="minorHAnsi" w:cstheme="minorHAnsi"/>
        </w:rPr>
        <w:t xml:space="preserve"> and the Disbursement must not be Voided. </w:t>
      </w:r>
    </w:p>
    <w:p w14:paraId="02D6627C" w14:textId="77777777" w:rsidR="00955194" w:rsidRDefault="00955194" w:rsidP="00955194">
      <w:pPr>
        <w:pStyle w:val="ListParagraph"/>
        <w:rPr>
          <w:rFonts w:asciiTheme="minorHAnsi" w:hAnsiTheme="minorHAnsi" w:cstheme="minorHAnsi"/>
        </w:rPr>
      </w:pPr>
    </w:p>
    <w:p w14:paraId="287770B3" w14:textId="46ECF862" w:rsidR="00955194" w:rsidRPr="00955194" w:rsidRDefault="00955194" w:rsidP="00787309">
      <w:pPr>
        <w:pStyle w:val="ListParagraph"/>
        <w:numPr>
          <w:ilvl w:val="0"/>
          <w:numId w:val="6"/>
        </w:numPr>
        <w:spacing w:before="0" w:after="160" w:line="259" w:lineRule="auto"/>
        <w:rPr>
          <w:rFonts w:asciiTheme="minorHAnsi" w:hAnsiTheme="minorHAnsi" w:cstheme="minorHAnsi"/>
        </w:rPr>
      </w:pPr>
      <w:r>
        <w:rPr>
          <w:rFonts w:asciiTheme="minorHAnsi" w:hAnsiTheme="minorHAnsi" w:cstheme="minorHAnsi"/>
        </w:rPr>
        <w:t xml:space="preserve">To search for all Disbursements under a specific Servicer that are eligible to be Reimbursed to HUD: go to </w:t>
      </w:r>
      <w:proofErr w:type="gramStart"/>
      <w:r>
        <w:rPr>
          <w:rFonts w:asciiTheme="minorHAnsi" w:hAnsiTheme="minorHAnsi" w:cstheme="minorHAnsi"/>
        </w:rPr>
        <w:t>Accounting</w:t>
      </w:r>
      <w:proofErr w:type="gramEnd"/>
      <w:r>
        <w:rPr>
          <w:rFonts w:asciiTheme="minorHAnsi" w:hAnsiTheme="minorHAnsi" w:cstheme="minorHAnsi"/>
        </w:rPr>
        <w:t xml:space="preserve"> &gt; </w:t>
      </w:r>
      <w:r w:rsidRPr="00955194">
        <w:rPr>
          <w:rFonts w:asciiTheme="minorHAnsi" w:hAnsiTheme="minorHAnsi" w:cstheme="minorHAnsi"/>
          <w:b/>
        </w:rPr>
        <w:t>Reimbursements to HUD</w:t>
      </w:r>
      <w:r>
        <w:rPr>
          <w:rFonts w:asciiTheme="minorHAnsi" w:hAnsiTheme="minorHAnsi" w:cstheme="minorHAnsi"/>
        </w:rPr>
        <w:t xml:space="preserve">. Filter by field “HUD Repaid” status of </w:t>
      </w:r>
      <w:r>
        <w:rPr>
          <w:rFonts w:asciiTheme="minorHAnsi" w:hAnsiTheme="minorHAnsi" w:cstheme="minorHAnsi"/>
          <w:b/>
        </w:rPr>
        <w:t>Not Authorized</w:t>
      </w:r>
      <w:r>
        <w:rPr>
          <w:rFonts w:asciiTheme="minorHAnsi" w:hAnsiTheme="minorHAnsi" w:cstheme="minorHAnsi"/>
        </w:rPr>
        <w:t>, then click Search.</w:t>
      </w:r>
      <w:r w:rsidR="007F044C">
        <w:rPr>
          <w:rFonts w:asciiTheme="minorHAnsi" w:hAnsiTheme="minorHAnsi" w:cstheme="minorHAnsi"/>
        </w:rPr>
        <w:t xml:space="preserve"> This field also corresponds to the column in the Reimbursement Search Results grid “</w:t>
      </w:r>
      <w:r w:rsidR="007F044C" w:rsidRPr="007F044C">
        <w:rPr>
          <w:rFonts w:asciiTheme="minorHAnsi" w:hAnsiTheme="minorHAnsi" w:cstheme="minorHAnsi"/>
        </w:rPr>
        <w:t>HUD Repaid Status</w:t>
      </w:r>
      <w:r w:rsidR="007F044C">
        <w:rPr>
          <w:rFonts w:asciiTheme="minorHAnsi" w:hAnsiTheme="minorHAnsi" w:cstheme="minorHAnsi"/>
        </w:rPr>
        <w:t>”. To view, scroll to the right of the results.</w:t>
      </w:r>
    </w:p>
    <w:p w14:paraId="593A1AF3" w14:textId="0C01AFD5" w:rsidR="00955194" w:rsidRDefault="00955194" w:rsidP="00955194">
      <w:pPr>
        <w:jc w:val="center"/>
        <w:rPr>
          <w:rFonts w:asciiTheme="minorHAnsi" w:hAnsiTheme="minorHAnsi"/>
        </w:rPr>
      </w:pPr>
      <w:r>
        <w:rPr>
          <w:noProof/>
        </w:rPr>
        <w:drawing>
          <wp:inline distT="0" distB="0" distL="0" distR="0" wp14:anchorId="4CC0DA92" wp14:editId="19FA85DD">
            <wp:extent cx="5120640" cy="1842555"/>
            <wp:effectExtent l="19050" t="19050" r="2286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8496" cy="1852578"/>
                    </a:xfrm>
                    <a:prstGeom prst="rect">
                      <a:avLst/>
                    </a:prstGeom>
                    <a:ln w="19050">
                      <a:solidFill>
                        <a:srgbClr val="0070C0"/>
                      </a:solidFill>
                    </a:ln>
                  </pic:spPr>
                </pic:pic>
              </a:graphicData>
            </a:graphic>
          </wp:inline>
        </w:drawing>
      </w:r>
    </w:p>
    <w:p w14:paraId="08989329" w14:textId="5B570CED" w:rsidR="007F044C" w:rsidRDefault="007F044C" w:rsidP="007F044C">
      <w:pPr>
        <w:ind w:firstLine="720"/>
        <w:rPr>
          <w:rFonts w:asciiTheme="minorHAnsi" w:hAnsiTheme="minorHAnsi" w:cstheme="minorHAnsi"/>
        </w:rPr>
      </w:pPr>
      <w:r>
        <w:rPr>
          <w:rFonts w:asciiTheme="minorHAnsi" w:hAnsiTheme="minorHAnsi" w:cstheme="minorHAnsi"/>
        </w:rPr>
        <w:t>“</w:t>
      </w:r>
      <w:r w:rsidRPr="007F044C">
        <w:rPr>
          <w:rFonts w:asciiTheme="minorHAnsi" w:hAnsiTheme="minorHAnsi" w:cstheme="minorHAnsi"/>
        </w:rPr>
        <w:t>HUD Repaid Status</w:t>
      </w:r>
      <w:r>
        <w:rPr>
          <w:rFonts w:asciiTheme="minorHAnsi" w:hAnsiTheme="minorHAnsi" w:cstheme="minorHAnsi"/>
        </w:rPr>
        <w:t>”</w:t>
      </w:r>
    </w:p>
    <w:p w14:paraId="3597B478" w14:textId="2481DED8" w:rsidR="007F044C" w:rsidRDefault="007F044C" w:rsidP="007F044C">
      <w:pPr>
        <w:jc w:val="center"/>
        <w:rPr>
          <w:rFonts w:asciiTheme="minorHAnsi" w:hAnsiTheme="minorHAnsi"/>
        </w:rPr>
      </w:pPr>
      <w:r>
        <w:rPr>
          <w:noProof/>
        </w:rPr>
        <w:drawing>
          <wp:inline distT="0" distB="0" distL="0" distR="0" wp14:anchorId="254ECC7A" wp14:editId="72AB0922">
            <wp:extent cx="4997406" cy="1744286"/>
            <wp:effectExtent l="19050" t="19050" r="1333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5568" cy="1750625"/>
                    </a:xfrm>
                    <a:prstGeom prst="rect">
                      <a:avLst/>
                    </a:prstGeom>
                    <a:ln w="19050">
                      <a:solidFill>
                        <a:srgbClr val="0070C0"/>
                      </a:solidFill>
                    </a:ln>
                  </pic:spPr>
                </pic:pic>
              </a:graphicData>
            </a:graphic>
          </wp:inline>
        </w:drawing>
      </w:r>
    </w:p>
    <w:p w14:paraId="19E033EA" w14:textId="040C429C" w:rsidR="00955194" w:rsidRDefault="00955194" w:rsidP="00787309">
      <w:pPr>
        <w:pStyle w:val="ListParagraph"/>
        <w:numPr>
          <w:ilvl w:val="0"/>
          <w:numId w:val="6"/>
        </w:numPr>
        <w:spacing w:before="0" w:after="160" w:line="259" w:lineRule="auto"/>
        <w:rPr>
          <w:rFonts w:asciiTheme="minorHAnsi" w:hAnsiTheme="minorHAnsi" w:cstheme="minorHAnsi"/>
        </w:rPr>
      </w:pPr>
      <w:r>
        <w:rPr>
          <w:rFonts w:asciiTheme="minorHAnsi" w:hAnsiTheme="minorHAnsi" w:cstheme="minorHAnsi"/>
        </w:rPr>
        <w:t xml:space="preserve">A checkbox is displayed on each row under heading </w:t>
      </w:r>
      <w:r>
        <w:rPr>
          <w:rFonts w:asciiTheme="minorHAnsi" w:hAnsiTheme="minorHAnsi" w:cstheme="minorHAnsi"/>
          <w:b/>
        </w:rPr>
        <w:t xml:space="preserve">Authorize Reimbursements. </w:t>
      </w:r>
      <w:r>
        <w:rPr>
          <w:rFonts w:asciiTheme="minorHAnsi" w:hAnsiTheme="minorHAnsi" w:cstheme="minorHAnsi"/>
        </w:rPr>
        <w:t xml:space="preserve">The user may Select All records on the page by clicking the </w:t>
      </w:r>
      <w:r>
        <w:rPr>
          <w:rFonts w:asciiTheme="minorHAnsi" w:hAnsiTheme="minorHAnsi" w:cstheme="minorHAnsi"/>
          <w:b/>
        </w:rPr>
        <w:t>Select All</w:t>
      </w:r>
      <w:r>
        <w:rPr>
          <w:rFonts w:asciiTheme="minorHAnsi" w:hAnsiTheme="minorHAnsi" w:cstheme="minorHAnsi"/>
        </w:rPr>
        <w:t xml:space="preserve"> checkbox at the top of the </w:t>
      </w:r>
      <w:proofErr w:type="gramStart"/>
      <w:r>
        <w:rPr>
          <w:rFonts w:asciiTheme="minorHAnsi" w:hAnsiTheme="minorHAnsi" w:cstheme="minorHAnsi"/>
        </w:rPr>
        <w:t>column, or</w:t>
      </w:r>
      <w:proofErr w:type="gramEnd"/>
      <w:r>
        <w:rPr>
          <w:rFonts w:asciiTheme="minorHAnsi" w:hAnsiTheme="minorHAnsi" w:cstheme="minorHAnsi"/>
        </w:rPr>
        <w:t xml:space="preserve"> may select certain records by clicking the box for specific rows. After choosing which Disbursements to Reimburse, click </w:t>
      </w:r>
      <w:r>
        <w:rPr>
          <w:rFonts w:asciiTheme="minorHAnsi" w:hAnsiTheme="minorHAnsi" w:cstheme="minorHAnsi"/>
          <w:b/>
        </w:rPr>
        <w:t>Authorize Reimbursements</w:t>
      </w:r>
    </w:p>
    <w:p w14:paraId="065FC7C8" w14:textId="66EBD3E9" w:rsidR="00955194" w:rsidRPr="00955194" w:rsidRDefault="00955194" w:rsidP="00F208A2">
      <w:pPr>
        <w:jc w:val="center"/>
        <w:rPr>
          <w:rFonts w:asciiTheme="minorHAnsi" w:hAnsiTheme="minorHAnsi" w:cstheme="minorHAnsi"/>
        </w:rPr>
      </w:pPr>
      <w:r>
        <w:rPr>
          <w:noProof/>
        </w:rPr>
        <w:lastRenderedPageBreak/>
        <w:drawing>
          <wp:inline distT="0" distB="0" distL="0" distR="0" wp14:anchorId="002D8A82" wp14:editId="2073BF65">
            <wp:extent cx="4957256" cy="1356360"/>
            <wp:effectExtent l="19050" t="19050" r="1524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0561" cy="1370945"/>
                    </a:xfrm>
                    <a:prstGeom prst="rect">
                      <a:avLst/>
                    </a:prstGeom>
                    <a:ln w="19050">
                      <a:solidFill>
                        <a:srgbClr val="0070C0"/>
                      </a:solidFill>
                    </a:ln>
                  </pic:spPr>
                </pic:pic>
              </a:graphicData>
            </a:graphic>
          </wp:inline>
        </w:drawing>
      </w:r>
    </w:p>
    <w:p w14:paraId="039D6231" w14:textId="77777777" w:rsidR="00657C80" w:rsidRDefault="00657C80" w:rsidP="00955194">
      <w:pPr>
        <w:pStyle w:val="ListParagraph"/>
        <w:rPr>
          <w:rFonts w:asciiTheme="minorHAnsi" w:hAnsiTheme="minorHAnsi" w:cstheme="minorHAnsi"/>
        </w:rPr>
      </w:pPr>
    </w:p>
    <w:p w14:paraId="39F8A29B" w14:textId="49F97F81" w:rsidR="00955194" w:rsidRDefault="00657C80" w:rsidP="00787309">
      <w:pPr>
        <w:pStyle w:val="ListParagraph"/>
        <w:numPr>
          <w:ilvl w:val="0"/>
          <w:numId w:val="6"/>
        </w:numPr>
        <w:spacing w:before="0" w:after="160" w:line="259" w:lineRule="auto"/>
        <w:rPr>
          <w:rFonts w:asciiTheme="minorHAnsi" w:hAnsiTheme="minorHAnsi" w:cstheme="minorHAnsi"/>
        </w:rPr>
      </w:pPr>
      <w:r>
        <w:rPr>
          <w:rFonts w:asciiTheme="minorHAnsi" w:hAnsiTheme="minorHAnsi" w:cstheme="minorHAnsi"/>
        </w:rPr>
        <w:t xml:space="preserve">The </w:t>
      </w:r>
      <w:r w:rsidRPr="00657C80">
        <w:rPr>
          <w:rFonts w:asciiTheme="minorHAnsi" w:hAnsiTheme="minorHAnsi" w:cstheme="minorHAnsi"/>
          <w:b/>
        </w:rPr>
        <w:t>Authorization Information</w:t>
      </w:r>
      <w:r>
        <w:rPr>
          <w:rFonts w:asciiTheme="minorHAnsi" w:hAnsiTheme="minorHAnsi" w:cstheme="minorHAnsi"/>
        </w:rPr>
        <w:t xml:space="preserve"> window will be displayed with FHA Case #, Authorization Type </w:t>
      </w:r>
      <w:r>
        <w:rPr>
          <w:rFonts w:asciiTheme="minorHAnsi" w:hAnsiTheme="minorHAnsi" w:cstheme="minorHAnsi"/>
          <w:b/>
        </w:rPr>
        <w:t>Reimburse HUD</w:t>
      </w:r>
      <w:r>
        <w:rPr>
          <w:rFonts w:asciiTheme="minorHAnsi" w:hAnsiTheme="minorHAnsi" w:cstheme="minorHAnsi"/>
        </w:rPr>
        <w:t>, Reimbursement Amount, Interest Amount, and Total Amount.  The FHA Case # is only displayed if one row is selected, for multiple rows it will state “Multiple Case Numbers.” The Reimbursement Amount is the total of the selected HUD Borrower Disbursements. The Interest Amount is the total Interest owed on the selected HUD Borrower Disbursements. The Total Amount is the sum of the Reimbursement Amount plus the Interest Amount and is the final amount that will be paid to HUD for this Reimbursement action.</w:t>
      </w:r>
    </w:p>
    <w:p w14:paraId="549DFB1C" w14:textId="6A3F4F5C" w:rsidR="00657C80" w:rsidRDefault="00657C80" w:rsidP="00657C80">
      <w:pPr>
        <w:jc w:val="center"/>
        <w:rPr>
          <w:rFonts w:asciiTheme="minorHAnsi" w:hAnsiTheme="minorHAnsi" w:cstheme="minorHAnsi"/>
        </w:rPr>
      </w:pPr>
      <w:r>
        <w:rPr>
          <w:noProof/>
        </w:rPr>
        <w:drawing>
          <wp:inline distT="0" distB="0" distL="0" distR="0" wp14:anchorId="459E3146" wp14:editId="4E1B476B">
            <wp:extent cx="2385060" cy="1169261"/>
            <wp:effectExtent l="19050" t="19050" r="1524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5535" cy="1174396"/>
                    </a:xfrm>
                    <a:prstGeom prst="rect">
                      <a:avLst/>
                    </a:prstGeom>
                    <a:ln w="19050">
                      <a:solidFill>
                        <a:srgbClr val="0070C0"/>
                      </a:solidFill>
                    </a:ln>
                  </pic:spPr>
                </pic:pic>
              </a:graphicData>
            </a:graphic>
          </wp:inline>
        </w:drawing>
      </w:r>
    </w:p>
    <w:p w14:paraId="19D467CC" w14:textId="2B000E49" w:rsidR="00657C80" w:rsidRDefault="00657C80" w:rsidP="00657C80">
      <w:pPr>
        <w:ind w:left="720"/>
        <w:rPr>
          <w:rFonts w:asciiTheme="minorHAnsi" w:hAnsiTheme="minorHAnsi" w:cstheme="minorHAnsi"/>
        </w:rPr>
      </w:pPr>
      <w:r>
        <w:rPr>
          <w:rFonts w:asciiTheme="minorHAnsi" w:hAnsiTheme="minorHAnsi" w:cstheme="minorHAnsi"/>
        </w:rPr>
        <w:t xml:space="preserve">After clicking Approve, a window is displayed to confirm the collection. Click YES to proceed, or NO to cancel. </w:t>
      </w:r>
    </w:p>
    <w:p w14:paraId="1A828A1C" w14:textId="44B82A13" w:rsidR="00657C80" w:rsidRDefault="00657C80" w:rsidP="00657C80">
      <w:pPr>
        <w:jc w:val="center"/>
        <w:rPr>
          <w:rFonts w:asciiTheme="minorHAnsi" w:hAnsiTheme="minorHAnsi" w:cstheme="minorHAnsi"/>
        </w:rPr>
      </w:pPr>
      <w:r>
        <w:rPr>
          <w:noProof/>
        </w:rPr>
        <w:drawing>
          <wp:inline distT="0" distB="0" distL="0" distR="0" wp14:anchorId="6832F663" wp14:editId="4A38D417">
            <wp:extent cx="2110739" cy="722642"/>
            <wp:effectExtent l="19050" t="19050" r="2349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5743" cy="727779"/>
                    </a:xfrm>
                    <a:prstGeom prst="rect">
                      <a:avLst/>
                    </a:prstGeom>
                    <a:ln w="19050">
                      <a:solidFill>
                        <a:srgbClr val="0070C0"/>
                      </a:solidFill>
                    </a:ln>
                  </pic:spPr>
                </pic:pic>
              </a:graphicData>
            </a:graphic>
          </wp:inline>
        </w:drawing>
      </w:r>
    </w:p>
    <w:p w14:paraId="084C2D38" w14:textId="77777777" w:rsidR="00657C80" w:rsidRPr="00657C80" w:rsidRDefault="00657C80" w:rsidP="00657C80">
      <w:pPr>
        <w:rPr>
          <w:rFonts w:asciiTheme="minorHAnsi" w:hAnsiTheme="minorHAnsi" w:cstheme="minorHAnsi"/>
        </w:rPr>
      </w:pPr>
    </w:p>
    <w:p w14:paraId="156D4000" w14:textId="77777777" w:rsidR="009E014F" w:rsidRDefault="009E014F" w:rsidP="00787309">
      <w:pPr>
        <w:pStyle w:val="ListParagraph"/>
        <w:numPr>
          <w:ilvl w:val="0"/>
          <w:numId w:val="6"/>
        </w:numPr>
        <w:spacing w:before="0" w:after="160" w:line="259" w:lineRule="auto"/>
        <w:rPr>
          <w:rFonts w:asciiTheme="minorHAnsi" w:hAnsiTheme="minorHAnsi"/>
        </w:rPr>
      </w:pPr>
      <w:r w:rsidRPr="00787309">
        <w:rPr>
          <w:rFonts w:asciiTheme="minorHAnsi" w:hAnsiTheme="minorHAnsi" w:cstheme="minorHAnsi"/>
        </w:rPr>
        <w:t>After</w:t>
      </w:r>
      <w:r>
        <w:rPr>
          <w:rFonts w:asciiTheme="minorHAnsi" w:hAnsiTheme="minorHAnsi"/>
        </w:rPr>
        <w:t xml:space="preserve"> </w:t>
      </w:r>
      <w:r w:rsidR="00657C80">
        <w:rPr>
          <w:rFonts w:asciiTheme="minorHAnsi" w:hAnsiTheme="minorHAnsi"/>
        </w:rPr>
        <w:t xml:space="preserve">clicking YES, a window is displayed stating “Reimbursements processed successfully”: click OK. </w:t>
      </w:r>
    </w:p>
    <w:p w14:paraId="5F74DAF5" w14:textId="011763C0" w:rsidR="00657C80" w:rsidRDefault="009E014F" w:rsidP="00787309">
      <w:pPr>
        <w:pStyle w:val="ListParagraph"/>
        <w:numPr>
          <w:ilvl w:val="0"/>
          <w:numId w:val="6"/>
        </w:numPr>
        <w:spacing w:before="0" w:after="160" w:line="259" w:lineRule="auto"/>
        <w:rPr>
          <w:rFonts w:asciiTheme="minorHAnsi" w:hAnsiTheme="minorHAnsi"/>
        </w:rPr>
      </w:pPr>
      <w:r w:rsidRPr="00787309">
        <w:rPr>
          <w:rFonts w:asciiTheme="minorHAnsi" w:hAnsiTheme="minorHAnsi" w:cstheme="minorHAnsi"/>
        </w:rPr>
        <w:t>The</w:t>
      </w:r>
      <w:r>
        <w:rPr>
          <w:rFonts w:asciiTheme="minorHAnsi" w:hAnsiTheme="minorHAnsi"/>
        </w:rPr>
        <w:t xml:space="preserve"> collection is sent to the Accounting Module in the nightly process, </w:t>
      </w:r>
      <w:proofErr w:type="gramStart"/>
      <w:r>
        <w:rPr>
          <w:rFonts w:asciiTheme="minorHAnsi" w:hAnsiTheme="minorHAnsi"/>
        </w:rPr>
        <w:t>similar to</w:t>
      </w:r>
      <w:proofErr w:type="gramEnd"/>
      <w:r>
        <w:rPr>
          <w:rFonts w:asciiTheme="minorHAnsi" w:hAnsiTheme="minorHAnsi"/>
        </w:rPr>
        <w:t xml:space="preserve"> how the repayment of a HUD Advance occurs. </w:t>
      </w:r>
      <w:r w:rsidR="00657C80">
        <w:rPr>
          <w:rFonts w:asciiTheme="minorHAnsi" w:hAnsiTheme="minorHAnsi"/>
        </w:rPr>
        <w:t xml:space="preserve">The </w:t>
      </w:r>
      <w:r>
        <w:rPr>
          <w:rFonts w:asciiTheme="minorHAnsi" w:hAnsiTheme="minorHAnsi"/>
        </w:rPr>
        <w:t>authorized r</w:t>
      </w:r>
      <w:r w:rsidR="00657C80">
        <w:rPr>
          <w:rFonts w:asciiTheme="minorHAnsi" w:hAnsiTheme="minorHAnsi"/>
        </w:rPr>
        <w:t xml:space="preserve">ecords will be updated with the following: </w:t>
      </w:r>
    </w:p>
    <w:p w14:paraId="1F5265E3" w14:textId="6ABC9F5E" w:rsidR="007F044C" w:rsidRDefault="007F044C" w:rsidP="005B08CE">
      <w:pPr>
        <w:pStyle w:val="ListParagraph"/>
        <w:numPr>
          <w:ilvl w:val="0"/>
          <w:numId w:val="9"/>
        </w:numPr>
        <w:rPr>
          <w:rFonts w:asciiTheme="minorHAnsi" w:hAnsiTheme="minorHAnsi"/>
        </w:rPr>
      </w:pPr>
      <w:r>
        <w:rPr>
          <w:rFonts w:asciiTheme="minorHAnsi" w:hAnsiTheme="minorHAnsi"/>
        </w:rPr>
        <w:t xml:space="preserve">The checkbox next to the Authorized row will no longer be </w:t>
      </w:r>
      <w:r w:rsidR="008034F5">
        <w:rPr>
          <w:rFonts w:asciiTheme="minorHAnsi" w:hAnsiTheme="minorHAnsi"/>
        </w:rPr>
        <w:t>displayed</w:t>
      </w:r>
    </w:p>
    <w:p w14:paraId="6D213243" w14:textId="5D8A57AD" w:rsidR="00955194" w:rsidRDefault="00657C80" w:rsidP="005B08CE">
      <w:pPr>
        <w:pStyle w:val="ListParagraph"/>
        <w:numPr>
          <w:ilvl w:val="0"/>
          <w:numId w:val="9"/>
        </w:numPr>
        <w:rPr>
          <w:rFonts w:asciiTheme="minorHAnsi" w:hAnsiTheme="minorHAnsi"/>
        </w:rPr>
      </w:pPr>
      <w:r w:rsidRPr="00657C80">
        <w:rPr>
          <w:rFonts w:asciiTheme="minorHAnsi" w:hAnsiTheme="minorHAnsi"/>
        </w:rPr>
        <w:t xml:space="preserve">“HUD Repaid” Status will be updated from </w:t>
      </w:r>
      <w:r w:rsidRPr="00657C80">
        <w:rPr>
          <w:rFonts w:asciiTheme="minorHAnsi" w:hAnsiTheme="minorHAnsi"/>
          <w:b/>
        </w:rPr>
        <w:t>Not Authorized</w:t>
      </w:r>
      <w:r w:rsidRPr="00657C80">
        <w:rPr>
          <w:rFonts w:asciiTheme="minorHAnsi" w:hAnsiTheme="minorHAnsi"/>
        </w:rPr>
        <w:t xml:space="preserve"> to </w:t>
      </w:r>
      <w:r w:rsidRPr="00657C80">
        <w:rPr>
          <w:rFonts w:asciiTheme="minorHAnsi" w:hAnsiTheme="minorHAnsi"/>
          <w:b/>
        </w:rPr>
        <w:t>Authorized</w:t>
      </w:r>
      <w:r w:rsidR="007F044C">
        <w:rPr>
          <w:rFonts w:asciiTheme="minorHAnsi" w:hAnsiTheme="minorHAnsi"/>
          <w:b/>
        </w:rPr>
        <w:t xml:space="preserve"> n</w:t>
      </w:r>
      <w:r w:rsidRPr="00657C80">
        <w:rPr>
          <w:rFonts w:asciiTheme="minorHAnsi" w:hAnsiTheme="minorHAnsi"/>
          <w:b/>
        </w:rPr>
        <w:t>ot Settled</w:t>
      </w:r>
    </w:p>
    <w:p w14:paraId="5BAE4A83" w14:textId="1560AC86" w:rsidR="00657C80" w:rsidRDefault="00657C80" w:rsidP="005B08CE">
      <w:pPr>
        <w:pStyle w:val="ListParagraph"/>
        <w:numPr>
          <w:ilvl w:val="0"/>
          <w:numId w:val="9"/>
        </w:numPr>
        <w:rPr>
          <w:rFonts w:asciiTheme="minorHAnsi" w:hAnsiTheme="minorHAnsi"/>
        </w:rPr>
      </w:pPr>
      <w:r>
        <w:rPr>
          <w:rFonts w:asciiTheme="minorHAnsi" w:hAnsiTheme="minorHAnsi"/>
        </w:rPr>
        <w:t xml:space="preserve">Interest Amount in the Reimbursement Search Results will be populated with total calculated interest as of the date the Reimbursement to HUD was Authorized. </w:t>
      </w:r>
    </w:p>
    <w:p w14:paraId="3386615C" w14:textId="749607A6" w:rsidR="00657C80" w:rsidRDefault="008034F5" w:rsidP="005B08CE">
      <w:pPr>
        <w:pStyle w:val="ListParagraph"/>
        <w:numPr>
          <w:ilvl w:val="0"/>
          <w:numId w:val="9"/>
        </w:numPr>
        <w:rPr>
          <w:rFonts w:asciiTheme="minorHAnsi" w:hAnsiTheme="minorHAnsi"/>
        </w:rPr>
      </w:pPr>
      <w:r>
        <w:rPr>
          <w:rFonts w:asciiTheme="minorHAnsi" w:hAnsiTheme="minorHAnsi"/>
        </w:rPr>
        <w:lastRenderedPageBreak/>
        <w:t>Total Amount in the Reimbursement Search Results will be populated with the final total of Disbursement Amount plus Interest Amount</w:t>
      </w:r>
    </w:p>
    <w:p w14:paraId="3AB065D0" w14:textId="5F35BC44" w:rsidR="008034F5" w:rsidRDefault="008034F5" w:rsidP="005B08CE">
      <w:pPr>
        <w:pStyle w:val="ListParagraph"/>
        <w:numPr>
          <w:ilvl w:val="0"/>
          <w:numId w:val="9"/>
        </w:numPr>
        <w:rPr>
          <w:rFonts w:asciiTheme="minorHAnsi" w:hAnsiTheme="minorHAnsi"/>
        </w:rPr>
      </w:pPr>
      <w:r>
        <w:rPr>
          <w:rFonts w:asciiTheme="minorHAnsi" w:hAnsiTheme="minorHAnsi"/>
        </w:rPr>
        <w:t>Accounting &gt; Transmittals Batch Type “Claims Receivable-HUD Borrower Disb” will be created</w:t>
      </w:r>
    </w:p>
    <w:p w14:paraId="2B8468FA" w14:textId="0AA913A7" w:rsidR="008034F5" w:rsidRDefault="008034F5" w:rsidP="005B08CE">
      <w:pPr>
        <w:pStyle w:val="ListParagraph"/>
        <w:numPr>
          <w:ilvl w:val="0"/>
          <w:numId w:val="9"/>
        </w:numPr>
        <w:rPr>
          <w:rFonts w:asciiTheme="minorHAnsi" w:hAnsiTheme="minorHAnsi"/>
        </w:rPr>
      </w:pPr>
      <w:r>
        <w:rPr>
          <w:rFonts w:asciiTheme="minorHAnsi" w:hAnsiTheme="minorHAnsi"/>
        </w:rPr>
        <w:t xml:space="preserve">Loan &gt; Transactions &gt; Claims transactions will be created that correspond to the </w:t>
      </w:r>
      <w:r w:rsidR="00C1722B">
        <w:rPr>
          <w:rFonts w:asciiTheme="minorHAnsi" w:hAnsiTheme="minorHAnsi"/>
        </w:rPr>
        <w:t>Reimbursement</w:t>
      </w:r>
    </w:p>
    <w:p w14:paraId="545D53BC" w14:textId="2BB2D1B4" w:rsidR="008034F5" w:rsidRPr="008034F5" w:rsidRDefault="008034F5" w:rsidP="008034F5">
      <w:pPr>
        <w:rPr>
          <w:rFonts w:asciiTheme="minorHAnsi" w:hAnsiTheme="minorHAnsi"/>
        </w:rPr>
      </w:pPr>
      <w:r w:rsidRPr="008034F5">
        <w:rPr>
          <w:rFonts w:asciiTheme="minorHAnsi" w:hAnsiTheme="minorHAnsi"/>
        </w:rPr>
        <w:t>Accounting &gt; Reimbursements to HUD</w:t>
      </w:r>
      <w:r w:rsidR="00927BF3">
        <w:rPr>
          <w:rFonts w:asciiTheme="minorHAnsi" w:hAnsiTheme="minorHAnsi"/>
        </w:rPr>
        <w:t xml:space="preserve"> example:</w:t>
      </w:r>
    </w:p>
    <w:p w14:paraId="1964640B" w14:textId="4D94FDFD" w:rsidR="008034F5" w:rsidRDefault="007F044C" w:rsidP="00657C80">
      <w:pPr>
        <w:rPr>
          <w:rFonts w:asciiTheme="minorHAnsi" w:hAnsiTheme="minorHAnsi"/>
        </w:rPr>
      </w:pPr>
      <w:r>
        <w:rPr>
          <w:noProof/>
        </w:rPr>
        <w:drawing>
          <wp:inline distT="0" distB="0" distL="0" distR="0" wp14:anchorId="690F798D" wp14:editId="74E87682">
            <wp:extent cx="5943600" cy="1336040"/>
            <wp:effectExtent l="19050" t="19050" r="1905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36040"/>
                    </a:xfrm>
                    <a:prstGeom prst="rect">
                      <a:avLst/>
                    </a:prstGeom>
                    <a:ln w="19050">
                      <a:solidFill>
                        <a:srgbClr val="0070C0"/>
                      </a:solidFill>
                    </a:ln>
                  </pic:spPr>
                </pic:pic>
              </a:graphicData>
            </a:graphic>
          </wp:inline>
        </w:drawing>
      </w:r>
    </w:p>
    <w:p w14:paraId="3A150DEC" w14:textId="2A356109" w:rsidR="008034F5" w:rsidRDefault="008034F5" w:rsidP="00657C80">
      <w:pPr>
        <w:rPr>
          <w:rFonts w:asciiTheme="minorHAnsi" w:hAnsiTheme="minorHAnsi"/>
        </w:rPr>
      </w:pPr>
      <w:r>
        <w:rPr>
          <w:rFonts w:asciiTheme="minorHAnsi" w:hAnsiTheme="minorHAnsi"/>
        </w:rPr>
        <w:t>Accounting &gt; Transmittals</w:t>
      </w:r>
      <w:r w:rsidR="00F208A2">
        <w:rPr>
          <w:rFonts w:asciiTheme="minorHAnsi" w:hAnsiTheme="minorHAnsi"/>
        </w:rPr>
        <w:t xml:space="preserve"> after the collection batch is created:</w:t>
      </w:r>
    </w:p>
    <w:p w14:paraId="2DEB7172" w14:textId="1363ACC3" w:rsidR="008034F5" w:rsidRDefault="008034F5" w:rsidP="00657C80">
      <w:pPr>
        <w:rPr>
          <w:rFonts w:asciiTheme="minorHAnsi" w:hAnsiTheme="minorHAnsi"/>
        </w:rPr>
      </w:pPr>
      <w:r>
        <w:rPr>
          <w:noProof/>
        </w:rPr>
        <w:drawing>
          <wp:inline distT="0" distB="0" distL="0" distR="0" wp14:anchorId="5D81F123" wp14:editId="7A09D538">
            <wp:extent cx="5943600" cy="1142365"/>
            <wp:effectExtent l="19050" t="19050" r="1905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142365"/>
                    </a:xfrm>
                    <a:prstGeom prst="rect">
                      <a:avLst/>
                    </a:prstGeom>
                    <a:ln w="19050">
                      <a:solidFill>
                        <a:srgbClr val="0070C0"/>
                      </a:solidFill>
                    </a:ln>
                  </pic:spPr>
                </pic:pic>
              </a:graphicData>
            </a:graphic>
          </wp:inline>
        </w:drawing>
      </w:r>
    </w:p>
    <w:p w14:paraId="71E76611" w14:textId="6D1A14D1" w:rsidR="00C1722B" w:rsidRDefault="00C1722B" w:rsidP="00657C80">
      <w:pPr>
        <w:rPr>
          <w:rFonts w:asciiTheme="minorHAnsi" w:hAnsiTheme="minorHAnsi"/>
        </w:rPr>
      </w:pPr>
      <w:r>
        <w:rPr>
          <w:rFonts w:asciiTheme="minorHAnsi" w:hAnsiTheme="minorHAnsi"/>
        </w:rPr>
        <w:t>Loan &gt; Transactions &gt; Claims</w:t>
      </w:r>
      <w:r w:rsidR="00F208A2">
        <w:rPr>
          <w:rFonts w:asciiTheme="minorHAnsi" w:hAnsiTheme="minorHAnsi"/>
        </w:rPr>
        <w:t xml:space="preserve"> after the Reimbursement to HUD is Authorized:</w:t>
      </w:r>
    </w:p>
    <w:p w14:paraId="2EA63701" w14:textId="3BFD57AC" w:rsidR="00C1722B" w:rsidRDefault="00C1722B" w:rsidP="00657C80">
      <w:pPr>
        <w:rPr>
          <w:rFonts w:asciiTheme="minorHAnsi" w:hAnsiTheme="minorHAnsi"/>
        </w:rPr>
      </w:pPr>
      <w:r>
        <w:rPr>
          <w:noProof/>
        </w:rPr>
        <w:drawing>
          <wp:inline distT="0" distB="0" distL="0" distR="0" wp14:anchorId="19E89726" wp14:editId="46EAE26D">
            <wp:extent cx="5943600" cy="1832610"/>
            <wp:effectExtent l="19050" t="19050" r="1905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832610"/>
                    </a:xfrm>
                    <a:prstGeom prst="rect">
                      <a:avLst/>
                    </a:prstGeom>
                    <a:ln w="19050">
                      <a:solidFill>
                        <a:srgbClr val="0070C0"/>
                      </a:solidFill>
                    </a:ln>
                  </pic:spPr>
                </pic:pic>
              </a:graphicData>
            </a:graphic>
          </wp:inline>
        </w:drawing>
      </w:r>
    </w:p>
    <w:p w14:paraId="011946CB" w14:textId="1AD78F19" w:rsidR="00C1722B" w:rsidRDefault="00C1722B" w:rsidP="00657C80">
      <w:pPr>
        <w:rPr>
          <w:rFonts w:asciiTheme="minorHAnsi" w:hAnsiTheme="minorHAnsi"/>
        </w:rPr>
      </w:pPr>
    </w:p>
    <w:p w14:paraId="3A2F939D" w14:textId="1E70348E" w:rsidR="00184F6F" w:rsidRPr="00184F6F" w:rsidRDefault="00471CF5" w:rsidP="00787309">
      <w:pPr>
        <w:pStyle w:val="ListParagraph"/>
        <w:numPr>
          <w:ilvl w:val="0"/>
          <w:numId w:val="6"/>
        </w:numPr>
        <w:spacing w:before="0" w:after="160" w:line="259" w:lineRule="auto"/>
        <w:rPr>
          <w:rFonts w:asciiTheme="minorHAnsi" w:hAnsiTheme="minorHAnsi"/>
        </w:rPr>
      </w:pPr>
      <w:r w:rsidRPr="00787309">
        <w:rPr>
          <w:rFonts w:asciiTheme="minorHAnsi" w:hAnsiTheme="minorHAnsi" w:cstheme="minorHAnsi"/>
          <w:b/>
          <w:bCs/>
        </w:rPr>
        <w:t>I</w:t>
      </w:r>
      <w:r w:rsidR="009E014F" w:rsidRPr="00787309">
        <w:rPr>
          <w:rFonts w:asciiTheme="minorHAnsi" w:hAnsiTheme="minorHAnsi" w:cstheme="minorHAnsi"/>
          <w:b/>
          <w:bCs/>
        </w:rPr>
        <w:t>nterest</w:t>
      </w:r>
      <w:r w:rsidR="009E014F" w:rsidRPr="00184F6F">
        <w:rPr>
          <w:rFonts w:asciiTheme="minorHAnsi" w:hAnsiTheme="minorHAnsi"/>
          <w:b/>
        </w:rPr>
        <w:t xml:space="preserve"> </w:t>
      </w:r>
      <w:r w:rsidR="000C0F39" w:rsidRPr="00184F6F">
        <w:rPr>
          <w:rFonts w:asciiTheme="minorHAnsi" w:hAnsiTheme="minorHAnsi"/>
          <w:b/>
        </w:rPr>
        <w:t>owed to HUD</w:t>
      </w:r>
      <w:r w:rsidR="009E014F" w:rsidRPr="00184F6F">
        <w:rPr>
          <w:rFonts w:asciiTheme="minorHAnsi" w:hAnsiTheme="minorHAnsi"/>
          <w:b/>
        </w:rPr>
        <w:t xml:space="preserve"> </w:t>
      </w:r>
      <w:r w:rsidRPr="00184F6F">
        <w:rPr>
          <w:rFonts w:asciiTheme="minorHAnsi" w:hAnsiTheme="minorHAnsi"/>
          <w:b/>
        </w:rPr>
        <w:t>for HUD Borrower Disbursements</w:t>
      </w:r>
      <w:r w:rsidR="00184F6F" w:rsidRPr="00184F6F">
        <w:rPr>
          <w:rFonts w:asciiTheme="minorHAnsi" w:hAnsiTheme="minorHAnsi"/>
        </w:rPr>
        <w:t xml:space="preserve">. Interest shall </w:t>
      </w:r>
      <w:r w:rsidR="00184F6F">
        <w:rPr>
          <w:rFonts w:asciiTheme="minorHAnsi" w:hAnsiTheme="minorHAnsi"/>
        </w:rPr>
        <w:t>begin accruing</w:t>
      </w:r>
      <w:r w:rsidR="00184F6F" w:rsidRPr="00184F6F">
        <w:rPr>
          <w:rFonts w:asciiTheme="minorHAnsi" w:hAnsiTheme="minorHAnsi"/>
        </w:rPr>
        <w:t xml:space="preserve"> on the </w:t>
      </w:r>
      <w:r w:rsidR="00184F6F">
        <w:rPr>
          <w:rFonts w:asciiTheme="minorHAnsi" w:hAnsiTheme="minorHAnsi"/>
        </w:rPr>
        <w:t xml:space="preserve">HUD Borrower Disbursement </w:t>
      </w:r>
      <w:r w:rsidR="00184F6F" w:rsidRPr="00184F6F">
        <w:rPr>
          <w:rFonts w:asciiTheme="minorHAnsi" w:hAnsiTheme="minorHAnsi"/>
        </w:rPr>
        <w:t xml:space="preserve">transaction’s Effective Date and go through the Reimbursement to HUD date / the date HUD is reimbursed for the HUD Borrower Disbursement. </w:t>
      </w:r>
    </w:p>
    <w:p w14:paraId="79EFAEED" w14:textId="2C121AA5" w:rsidR="00023888" w:rsidRPr="00787309" w:rsidRDefault="00184F6F" w:rsidP="00787309">
      <w:pPr>
        <w:ind w:left="720"/>
        <w:rPr>
          <w:rFonts w:asciiTheme="minorHAnsi" w:hAnsiTheme="minorHAnsi"/>
        </w:rPr>
      </w:pPr>
      <w:r w:rsidRPr="00184F6F">
        <w:rPr>
          <w:rFonts w:asciiTheme="minorHAnsi" w:hAnsiTheme="minorHAnsi"/>
        </w:rPr>
        <w:lastRenderedPageBreak/>
        <w:t xml:space="preserve">The rate used to calculate Interest on HUD Borrower Disbursements is obtained from the following location: </w:t>
      </w:r>
      <w:hyperlink r:id="rId24" w:history="1">
        <w:r w:rsidRPr="00184F6F">
          <w:rPr>
            <w:rStyle w:val="Hyperlink"/>
            <w:rFonts w:asciiTheme="minorHAnsi" w:hAnsiTheme="minorHAnsi"/>
          </w:rPr>
          <w:t>https://www.hud.gov/program_offices/housing/comp/premiums/sfhcvfr</w:t>
        </w:r>
      </w:hyperlink>
      <w:r w:rsidRPr="00184F6F">
        <w:rPr>
          <w:rFonts w:asciiTheme="minorHAnsi" w:hAnsiTheme="minorHAnsi"/>
        </w:rPr>
        <w:t xml:space="preserve">. The current rate is 4%. </w:t>
      </w:r>
    </w:p>
    <w:p w14:paraId="7C44B139" w14:textId="7B84ADF2" w:rsidR="00A61DC9" w:rsidRPr="00787309" w:rsidRDefault="00A61DC9" w:rsidP="00A61DC9">
      <w:pPr>
        <w:pStyle w:val="ListParagraph"/>
        <w:numPr>
          <w:ilvl w:val="0"/>
          <w:numId w:val="6"/>
        </w:numPr>
        <w:spacing w:before="0" w:after="160" w:line="259" w:lineRule="auto"/>
        <w:rPr>
          <w:rFonts w:asciiTheme="minorHAnsi" w:hAnsiTheme="minorHAnsi"/>
        </w:rPr>
      </w:pPr>
      <w:r w:rsidRPr="00787309">
        <w:rPr>
          <w:rFonts w:asciiTheme="minorHAnsi" w:hAnsiTheme="minorHAnsi" w:cstheme="minorHAnsi"/>
          <w:b/>
          <w:bCs/>
        </w:rPr>
        <w:t>Terminations</w:t>
      </w:r>
      <w:r>
        <w:rPr>
          <w:rFonts w:asciiTheme="minorHAnsi" w:hAnsiTheme="minorHAnsi"/>
          <w:b/>
        </w:rPr>
        <w:t xml:space="preserve">: </w:t>
      </w:r>
      <w:r w:rsidRPr="00A61DC9">
        <w:rPr>
          <w:rFonts w:asciiTheme="minorHAnsi" w:hAnsiTheme="minorHAnsi"/>
        </w:rPr>
        <w:t>A loan cannot be Terminated if the</w:t>
      </w:r>
      <w:r>
        <w:rPr>
          <w:rFonts w:asciiTheme="minorHAnsi" w:hAnsiTheme="minorHAnsi"/>
        </w:rPr>
        <w:t xml:space="preserve"> loan has </w:t>
      </w:r>
      <w:r w:rsidRPr="00A61DC9">
        <w:rPr>
          <w:rFonts w:asciiTheme="minorHAnsi" w:hAnsiTheme="minorHAnsi"/>
        </w:rPr>
        <w:t>a HUD Borrower Disbursement that has not been Reimbursed to HUD. An error message will be displayed stating the following “Loan Cannot be terminated because a HUD Borrower Disbursement exists on the loan which has not been Reimbursed.”</w:t>
      </w:r>
      <w:r>
        <w:rPr>
          <w:rFonts w:asciiTheme="minorHAnsi" w:hAnsiTheme="minorHAnsi"/>
        </w:rPr>
        <w:t xml:space="preserve">  After the Reimbursement to HUD is successful, the Termination can be posted. </w:t>
      </w:r>
    </w:p>
    <w:p w14:paraId="6CD11AFB" w14:textId="39DEC35E" w:rsidR="00A61DC9" w:rsidRPr="00A61DC9" w:rsidRDefault="00A61DC9" w:rsidP="00787309">
      <w:pPr>
        <w:pStyle w:val="ListParagraph"/>
        <w:numPr>
          <w:ilvl w:val="0"/>
          <w:numId w:val="6"/>
        </w:numPr>
        <w:spacing w:before="0" w:after="160" w:line="259" w:lineRule="auto"/>
        <w:rPr>
          <w:rFonts w:asciiTheme="minorHAnsi" w:hAnsiTheme="minorHAnsi"/>
        </w:rPr>
      </w:pPr>
      <w:r w:rsidRPr="00787309">
        <w:rPr>
          <w:rFonts w:asciiTheme="minorHAnsi" w:hAnsiTheme="minorHAnsi" w:cstheme="minorHAnsi"/>
          <w:b/>
          <w:bCs/>
        </w:rPr>
        <w:t>Claims</w:t>
      </w:r>
      <w:r w:rsidRPr="00A61DC9">
        <w:rPr>
          <w:rFonts w:asciiTheme="minorHAnsi" w:hAnsiTheme="minorHAnsi"/>
          <w:b/>
        </w:rPr>
        <w:t xml:space="preserve"> Impacts</w:t>
      </w:r>
      <w:r w:rsidRPr="00A61DC9">
        <w:rPr>
          <w:rFonts w:asciiTheme="minorHAnsi" w:hAnsiTheme="minorHAnsi"/>
        </w:rPr>
        <w:t xml:space="preserve">: A Claim Type 20 – Demand Assignment may be filed if there is an unreimbursed HUD Borrower Disbursement on the loan. However, the system will prevent Claim Types 21, 23, and 24 Supplemental if the loan has a HUD Borrower Disbursement that has not been Reimbursed to HUD. </w:t>
      </w:r>
      <w:r>
        <w:rPr>
          <w:rFonts w:asciiTheme="minorHAnsi" w:hAnsiTheme="minorHAnsi"/>
        </w:rPr>
        <w:t xml:space="preserve">After the Reimbursement to HUD is successful, the Claim can be filed. </w:t>
      </w:r>
    </w:p>
    <w:p w14:paraId="5A99822E" w14:textId="67E0A8C7" w:rsidR="00D51E87" w:rsidRDefault="00D51E87">
      <w:pPr>
        <w:spacing w:before="0" w:after="160" w:line="259" w:lineRule="auto"/>
        <w:rPr>
          <w:rFonts w:asciiTheme="minorHAnsi" w:hAnsiTheme="minorHAnsi"/>
        </w:rPr>
      </w:pPr>
    </w:p>
    <w:p w14:paraId="7C5BF0E3" w14:textId="3317078D" w:rsidR="007E3871" w:rsidRDefault="007E3871"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5" w:name="_Toc178082063"/>
      <w:r>
        <w:rPr>
          <w:rFonts w:asciiTheme="minorHAnsi" w:hAnsiTheme="minorHAnsi" w:cstheme="minorHAnsi"/>
        </w:rPr>
        <w:t>Update to Preservation &amp; Protection Transaction Excluded from Max options (592061)</w:t>
      </w:r>
      <w:bookmarkEnd w:id="5"/>
    </w:p>
    <w:p w14:paraId="311D2811" w14:textId="3A55E9A0" w:rsidR="0098710A" w:rsidRDefault="0098710A" w:rsidP="0098710A">
      <w:pPr>
        <w:rPr>
          <w:rFonts w:asciiTheme="minorHAnsi" w:hAnsiTheme="minorHAnsi" w:cstheme="minorHAnsi"/>
        </w:rPr>
      </w:pPr>
      <w:r w:rsidRPr="00BD3B3D">
        <w:rPr>
          <w:rFonts w:asciiTheme="minorHAnsi" w:hAnsiTheme="minorHAnsi" w:cstheme="minorHAnsi"/>
        </w:rPr>
        <w:t xml:space="preserve">When creating a new Corp Advance – Property Preservation transaction </w:t>
      </w:r>
      <w:r>
        <w:rPr>
          <w:rFonts w:asciiTheme="minorHAnsi" w:hAnsiTheme="minorHAnsi" w:cstheme="minorHAnsi"/>
        </w:rPr>
        <w:t>in</w:t>
      </w:r>
      <w:r w:rsidRPr="00BD3B3D">
        <w:rPr>
          <w:rFonts w:asciiTheme="minorHAnsi" w:hAnsiTheme="minorHAnsi" w:cstheme="minorHAnsi"/>
        </w:rPr>
        <w:t xml:space="preserve"> the User Interface (UI)</w:t>
      </w:r>
      <w:r>
        <w:rPr>
          <w:rFonts w:asciiTheme="minorHAnsi" w:hAnsiTheme="minorHAnsi" w:cstheme="minorHAnsi"/>
        </w:rPr>
        <w:t xml:space="preserve"> from Loan &gt; Transactions &gt; Loan</w:t>
      </w:r>
      <w:r w:rsidRPr="00BD3B3D">
        <w:rPr>
          <w:rFonts w:asciiTheme="minorHAnsi" w:hAnsiTheme="minorHAnsi" w:cstheme="minorHAnsi"/>
        </w:rPr>
        <w:t xml:space="preserve">, </w:t>
      </w:r>
      <w:r>
        <w:rPr>
          <w:rFonts w:asciiTheme="minorHAnsi" w:hAnsiTheme="minorHAnsi" w:cstheme="minorHAnsi"/>
        </w:rPr>
        <w:t xml:space="preserve">the options available to report an Excluded from Max transaction </w:t>
      </w:r>
      <w:r w:rsidR="0057648F">
        <w:rPr>
          <w:rFonts w:asciiTheme="minorHAnsi" w:hAnsiTheme="minorHAnsi" w:cstheme="minorHAnsi"/>
        </w:rPr>
        <w:t>were</w:t>
      </w:r>
      <w:r>
        <w:rPr>
          <w:rFonts w:asciiTheme="minorHAnsi" w:hAnsiTheme="minorHAnsi" w:cstheme="minorHAnsi"/>
        </w:rPr>
        <w:t xml:space="preserve"> updated. </w:t>
      </w:r>
    </w:p>
    <w:p w14:paraId="4696F415" w14:textId="30B7BA47" w:rsidR="0098710A" w:rsidRDefault="0098710A" w:rsidP="005B08CE">
      <w:pPr>
        <w:pStyle w:val="ListParagraph"/>
        <w:numPr>
          <w:ilvl w:val="0"/>
          <w:numId w:val="5"/>
        </w:numPr>
        <w:spacing w:before="0" w:after="160" w:line="259" w:lineRule="auto"/>
        <w:rPr>
          <w:rFonts w:asciiTheme="minorHAnsi" w:hAnsiTheme="minorHAnsi" w:cstheme="minorHAnsi"/>
        </w:rPr>
      </w:pPr>
      <w:r>
        <w:rPr>
          <w:rFonts w:asciiTheme="minorHAnsi" w:hAnsiTheme="minorHAnsi" w:cstheme="minorHAnsi"/>
        </w:rPr>
        <w:t>If “Excluded from Max” box is selected, one of the following Max Exclusion Types must be selected to add the transaction:</w:t>
      </w:r>
    </w:p>
    <w:p w14:paraId="4EBF0C4A" w14:textId="77777777" w:rsidR="0098710A" w:rsidRPr="0098710A" w:rsidRDefault="0098710A" w:rsidP="005B08CE">
      <w:pPr>
        <w:pStyle w:val="ListParagraph"/>
        <w:numPr>
          <w:ilvl w:val="0"/>
          <w:numId w:val="4"/>
        </w:numPr>
        <w:spacing w:before="0" w:after="160" w:line="259" w:lineRule="auto"/>
        <w:rPr>
          <w:rFonts w:asciiTheme="minorHAnsi" w:hAnsiTheme="minorHAnsi" w:cstheme="minorHAnsi"/>
        </w:rPr>
      </w:pPr>
      <w:r w:rsidRPr="0098710A">
        <w:rPr>
          <w:rFonts w:asciiTheme="minorHAnsi" w:hAnsiTheme="minorHAnsi" w:cstheme="minorHAnsi"/>
        </w:rPr>
        <w:t>Boarding</w:t>
      </w:r>
    </w:p>
    <w:p w14:paraId="12475903" w14:textId="77777777" w:rsidR="0098710A" w:rsidRPr="0098710A" w:rsidRDefault="0098710A" w:rsidP="005B08CE">
      <w:pPr>
        <w:pStyle w:val="ListParagraph"/>
        <w:numPr>
          <w:ilvl w:val="0"/>
          <w:numId w:val="4"/>
        </w:numPr>
        <w:spacing w:before="0" w:after="160" w:line="259" w:lineRule="auto"/>
        <w:rPr>
          <w:rFonts w:asciiTheme="minorHAnsi" w:hAnsiTheme="minorHAnsi" w:cstheme="minorHAnsi"/>
        </w:rPr>
      </w:pPr>
      <w:r w:rsidRPr="0098710A">
        <w:rPr>
          <w:rFonts w:asciiTheme="minorHAnsi" w:hAnsiTheme="minorHAnsi" w:cstheme="minorHAnsi"/>
        </w:rPr>
        <w:t>Debris Removal</w:t>
      </w:r>
    </w:p>
    <w:p w14:paraId="562E91AB" w14:textId="77777777" w:rsidR="0098710A" w:rsidRPr="0098710A" w:rsidRDefault="0098710A" w:rsidP="005B08CE">
      <w:pPr>
        <w:pStyle w:val="ListParagraph"/>
        <w:numPr>
          <w:ilvl w:val="0"/>
          <w:numId w:val="4"/>
        </w:numPr>
        <w:spacing w:before="0" w:after="160" w:line="259" w:lineRule="auto"/>
        <w:rPr>
          <w:rFonts w:asciiTheme="minorHAnsi" w:hAnsiTheme="minorHAnsi" w:cstheme="minorHAnsi"/>
        </w:rPr>
      </w:pPr>
      <w:r w:rsidRPr="0098710A">
        <w:rPr>
          <w:rFonts w:asciiTheme="minorHAnsi" w:hAnsiTheme="minorHAnsi" w:cstheme="minorHAnsi"/>
        </w:rPr>
        <w:t xml:space="preserve">Demolition </w:t>
      </w:r>
    </w:p>
    <w:p w14:paraId="53973532" w14:textId="77777777" w:rsidR="0098710A" w:rsidRPr="0098710A" w:rsidRDefault="0098710A" w:rsidP="005B08CE">
      <w:pPr>
        <w:pStyle w:val="ListParagraph"/>
        <w:numPr>
          <w:ilvl w:val="0"/>
          <w:numId w:val="4"/>
        </w:numPr>
        <w:spacing w:before="0" w:after="160" w:line="259" w:lineRule="auto"/>
        <w:rPr>
          <w:rFonts w:asciiTheme="minorHAnsi" w:hAnsiTheme="minorHAnsi" w:cstheme="minorHAnsi"/>
        </w:rPr>
      </w:pPr>
      <w:r w:rsidRPr="0098710A">
        <w:rPr>
          <w:rFonts w:asciiTheme="minorHAnsi" w:hAnsiTheme="minorHAnsi" w:cstheme="minorHAnsi"/>
        </w:rPr>
        <w:t>Grass Cut</w:t>
      </w:r>
    </w:p>
    <w:p w14:paraId="6AE0A477" w14:textId="77777777" w:rsidR="0098710A" w:rsidRPr="0098710A" w:rsidRDefault="0098710A" w:rsidP="005B08CE">
      <w:pPr>
        <w:pStyle w:val="ListParagraph"/>
        <w:numPr>
          <w:ilvl w:val="0"/>
          <w:numId w:val="4"/>
        </w:numPr>
        <w:spacing w:before="0" w:after="160" w:line="259" w:lineRule="auto"/>
        <w:rPr>
          <w:rFonts w:asciiTheme="minorHAnsi" w:hAnsiTheme="minorHAnsi" w:cstheme="minorHAnsi"/>
        </w:rPr>
      </w:pPr>
      <w:r w:rsidRPr="0098710A">
        <w:rPr>
          <w:rFonts w:asciiTheme="minorHAnsi" w:hAnsiTheme="minorHAnsi" w:cstheme="minorHAnsi"/>
        </w:rPr>
        <w:t>Property Inspection</w:t>
      </w:r>
    </w:p>
    <w:p w14:paraId="47125940" w14:textId="77777777" w:rsidR="0098710A" w:rsidRPr="0098710A" w:rsidRDefault="0098710A" w:rsidP="005B08CE">
      <w:pPr>
        <w:pStyle w:val="ListParagraph"/>
        <w:numPr>
          <w:ilvl w:val="0"/>
          <w:numId w:val="4"/>
        </w:numPr>
        <w:spacing w:before="0" w:after="160" w:line="259" w:lineRule="auto"/>
        <w:rPr>
          <w:rFonts w:asciiTheme="minorHAnsi" w:hAnsiTheme="minorHAnsi" w:cstheme="minorHAnsi"/>
        </w:rPr>
      </w:pPr>
      <w:r w:rsidRPr="0098710A">
        <w:rPr>
          <w:rFonts w:asciiTheme="minorHAnsi" w:hAnsiTheme="minorHAnsi" w:cstheme="minorHAnsi"/>
        </w:rPr>
        <w:t>Securing – Swimming Pool</w:t>
      </w:r>
    </w:p>
    <w:p w14:paraId="25F6B502" w14:textId="77777777" w:rsidR="0098710A" w:rsidRPr="0098710A" w:rsidRDefault="0098710A" w:rsidP="005B08CE">
      <w:pPr>
        <w:pStyle w:val="ListParagraph"/>
        <w:numPr>
          <w:ilvl w:val="0"/>
          <w:numId w:val="4"/>
        </w:numPr>
        <w:spacing w:before="0" w:after="160" w:line="259" w:lineRule="auto"/>
        <w:rPr>
          <w:rFonts w:asciiTheme="minorHAnsi" w:hAnsiTheme="minorHAnsi" w:cstheme="minorHAnsi"/>
        </w:rPr>
      </w:pPr>
      <w:r w:rsidRPr="0098710A">
        <w:rPr>
          <w:rFonts w:asciiTheme="minorHAnsi" w:hAnsiTheme="minorHAnsi" w:cstheme="minorHAnsi"/>
        </w:rPr>
        <w:t>Sump Pump</w:t>
      </w:r>
    </w:p>
    <w:p w14:paraId="048ACF84" w14:textId="77777777" w:rsidR="0098710A" w:rsidRPr="0098710A" w:rsidRDefault="0098710A" w:rsidP="005B08CE">
      <w:pPr>
        <w:pStyle w:val="ListParagraph"/>
        <w:numPr>
          <w:ilvl w:val="0"/>
          <w:numId w:val="4"/>
        </w:numPr>
        <w:spacing w:before="0" w:after="160" w:line="259" w:lineRule="auto"/>
        <w:rPr>
          <w:rFonts w:asciiTheme="minorHAnsi" w:hAnsiTheme="minorHAnsi" w:cstheme="minorHAnsi"/>
        </w:rPr>
      </w:pPr>
      <w:r w:rsidRPr="0098710A">
        <w:rPr>
          <w:rFonts w:asciiTheme="minorHAnsi" w:hAnsiTheme="minorHAnsi" w:cstheme="minorHAnsi"/>
        </w:rPr>
        <w:t>Utility Costs (existing)</w:t>
      </w:r>
    </w:p>
    <w:p w14:paraId="5C47C0DC" w14:textId="77777777" w:rsidR="0098710A" w:rsidRPr="0098710A" w:rsidRDefault="0098710A" w:rsidP="005B08CE">
      <w:pPr>
        <w:pStyle w:val="ListParagraph"/>
        <w:numPr>
          <w:ilvl w:val="0"/>
          <w:numId w:val="4"/>
        </w:numPr>
        <w:spacing w:before="0" w:after="160" w:line="259" w:lineRule="auto"/>
        <w:rPr>
          <w:rFonts w:asciiTheme="minorHAnsi" w:hAnsiTheme="minorHAnsi" w:cstheme="minorHAnsi"/>
        </w:rPr>
      </w:pPr>
      <w:r w:rsidRPr="0098710A">
        <w:rPr>
          <w:rFonts w:asciiTheme="minorHAnsi" w:hAnsiTheme="minorHAnsi" w:cstheme="minorHAnsi"/>
        </w:rPr>
        <w:t>Vacant Property Registration (existing)</w:t>
      </w:r>
    </w:p>
    <w:p w14:paraId="0984621B" w14:textId="77777777" w:rsidR="0098710A" w:rsidRPr="00B9594D" w:rsidRDefault="0098710A" w:rsidP="0098710A">
      <w:pPr>
        <w:spacing w:before="0" w:after="160" w:line="259" w:lineRule="auto"/>
        <w:ind w:left="720"/>
        <w:rPr>
          <w:rFonts w:asciiTheme="minorHAnsi" w:hAnsiTheme="minorHAnsi" w:cstheme="minorHAnsi"/>
          <w:b/>
          <w:bCs/>
        </w:rPr>
      </w:pPr>
      <w:r w:rsidRPr="00B9594D">
        <w:rPr>
          <w:rFonts w:asciiTheme="minorHAnsi" w:hAnsiTheme="minorHAnsi" w:cstheme="minorHAnsi"/>
        </w:rPr>
        <w:t>If none are selected, a popup modal will display error stating “</w:t>
      </w:r>
      <w:r>
        <w:rPr>
          <w:rFonts w:asciiTheme="minorHAnsi" w:hAnsiTheme="minorHAnsi" w:cstheme="minorHAnsi"/>
        </w:rPr>
        <w:t>Max Exclusion Type is required.</w:t>
      </w:r>
      <w:r w:rsidRPr="00B9594D">
        <w:rPr>
          <w:rFonts w:asciiTheme="minorHAnsi" w:hAnsiTheme="minorHAnsi" w:cstheme="minorHAnsi"/>
        </w:rPr>
        <w:t xml:space="preserve">” </w:t>
      </w:r>
      <w:r w:rsidRPr="00B9594D">
        <w:rPr>
          <w:rFonts w:asciiTheme="minorHAnsi" w:hAnsiTheme="minorHAnsi" w:cstheme="minorHAnsi"/>
          <w:b/>
          <w:bCs/>
        </w:rPr>
        <w:t xml:space="preserve">If </w:t>
      </w:r>
      <w:r>
        <w:rPr>
          <w:rFonts w:asciiTheme="minorHAnsi" w:hAnsiTheme="minorHAnsi" w:cstheme="minorHAnsi"/>
          <w:b/>
          <w:bCs/>
        </w:rPr>
        <w:t>none</w:t>
      </w:r>
      <w:r w:rsidRPr="00B9594D">
        <w:rPr>
          <w:rFonts w:asciiTheme="minorHAnsi" w:hAnsiTheme="minorHAnsi" w:cstheme="minorHAnsi"/>
          <w:b/>
          <w:bCs/>
        </w:rPr>
        <w:t xml:space="preserve"> of the above</w:t>
      </w:r>
      <w:r>
        <w:rPr>
          <w:rFonts w:asciiTheme="minorHAnsi" w:hAnsiTheme="minorHAnsi" w:cstheme="minorHAnsi"/>
          <w:b/>
          <w:bCs/>
        </w:rPr>
        <w:t xml:space="preserve"> available options</w:t>
      </w:r>
      <w:r w:rsidRPr="00B9594D">
        <w:rPr>
          <w:rFonts w:asciiTheme="minorHAnsi" w:hAnsiTheme="minorHAnsi" w:cstheme="minorHAnsi"/>
          <w:b/>
          <w:bCs/>
        </w:rPr>
        <w:t xml:space="preserve"> describes the condition for the transaction, </w:t>
      </w:r>
      <w:r>
        <w:rPr>
          <w:rFonts w:asciiTheme="minorHAnsi" w:hAnsiTheme="minorHAnsi" w:cstheme="minorHAnsi"/>
          <w:b/>
          <w:bCs/>
        </w:rPr>
        <w:t>the “Excluded from Max” exception is not applicable and should not be selected</w:t>
      </w:r>
      <w:r w:rsidRPr="00B9594D">
        <w:rPr>
          <w:rFonts w:asciiTheme="minorHAnsi" w:hAnsiTheme="minorHAnsi" w:cstheme="minorHAnsi"/>
          <w:b/>
          <w:bCs/>
        </w:rPr>
        <w:t xml:space="preserve">. </w:t>
      </w:r>
    </w:p>
    <w:p w14:paraId="36B460DA" w14:textId="4A02CAB1" w:rsidR="0098710A" w:rsidRPr="00B9594D" w:rsidRDefault="0098710A" w:rsidP="005B08CE">
      <w:pPr>
        <w:pStyle w:val="ListParagraph"/>
        <w:numPr>
          <w:ilvl w:val="0"/>
          <w:numId w:val="5"/>
        </w:numPr>
        <w:spacing w:before="0" w:after="160" w:line="259" w:lineRule="auto"/>
        <w:rPr>
          <w:rFonts w:asciiTheme="minorHAnsi" w:hAnsiTheme="minorHAnsi" w:cstheme="minorHAnsi"/>
        </w:rPr>
      </w:pPr>
      <w:r>
        <w:rPr>
          <w:rFonts w:asciiTheme="minorHAnsi" w:hAnsiTheme="minorHAnsi" w:cstheme="minorHAnsi"/>
        </w:rPr>
        <w:t xml:space="preserve">When the box “Excluded from Max” is selected, </w:t>
      </w:r>
      <w:r w:rsidRPr="00B9594D">
        <w:rPr>
          <w:rFonts w:asciiTheme="minorHAnsi" w:hAnsiTheme="minorHAnsi" w:cstheme="minorHAnsi"/>
        </w:rPr>
        <w:t xml:space="preserve">the following </w:t>
      </w:r>
      <w:r>
        <w:rPr>
          <w:rFonts w:asciiTheme="minorHAnsi" w:hAnsiTheme="minorHAnsi" w:cstheme="minorHAnsi"/>
        </w:rPr>
        <w:t>message</w:t>
      </w:r>
      <w:r w:rsidRPr="00B9594D">
        <w:rPr>
          <w:rFonts w:asciiTheme="minorHAnsi" w:hAnsiTheme="minorHAnsi" w:cstheme="minorHAnsi"/>
        </w:rPr>
        <w:t xml:space="preserve"> is displayed at the bottom of the </w:t>
      </w:r>
      <w:r>
        <w:rPr>
          <w:rFonts w:asciiTheme="minorHAnsi" w:hAnsiTheme="minorHAnsi" w:cstheme="minorHAnsi"/>
        </w:rPr>
        <w:t>New Preservation &amp; Protection Transaction</w:t>
      </w:r>
      <w:r w:rsidRPr="00B9594D">
        <w:rPr>
          <w:rFonts w:asciiTheme="minorHAnsi" w:hAnsiTheme="minorHAnsi" w:cstheme="minorHAnsi"/>
        </w:rPr>
        <w:t xml:space="preserve"> window: </w:t>
      </w:r>
      <w:r w:rsidRPr="0098710A">
        <w:rPr>
          <w:rFonts w:asciiTheme="minorHAnsi" w:hAnsiTheme="minorHAnsi" w:cstheme="minorHAnsi"/>
          <w:b/>
          <w:bCs/>
        </w:rPr>
        <w:t>“By checking Excluded from Max you are confirming the amount represents the actual cost and is supported by documentation in the claim package. HUD Approval may still be required if the amount exceeds the Single Line Item allowable as designated by HUD.”</w:t>
      </w:r>
    </w:p>
    <w:p w14:paraId="40F46A21" w14:textId="562FEAC4" w:rsidR="0098710A" w:rsidRDefault="0098710A" w:rsidP="0098710A">
      <w:pPr>
        <w:spacing w:before="0" w:after="160" w:line="259" w:lineRule="auto"/>
        <w:ind w:left="360"/>
        <w:jc w:val="center"/>
        <w:rPr>
          <w:rFonts w:asciiTheme="minorHAnsi" w:hAnsiTheme="minorHAnsi" w:cstheme="minorHAnsi"/>
          <w:highlight w:val="yellow"/>
        </w:rPr>
      </w:pPr>
      <w:r w:rsidRPr="007E3871">
        <w:rPr>
          <w:rFonts w:asciiTheme="minorHAnsi" w:hAnsiTheme="minorHAnsi" w:cstheme="minorHAnsi"/>
          <w:noProof/>
        </w:rPr>
        <w:lastRenderedPageBreak/>
        <w:drawing>
          <wp:inline distT="0" distB="0" distL="0" distR="0" wp14:anchorId="074E4589" wp14:editId="28513899">
            <wp:extent cx="5943600" cy="2167890"/>
            <wp:effectExtent l="19050" t="19050" r="19050" b="22860"/>
            <wp:docPr id="57838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8703" name="Picture 1" descr="A screenshot of a computer&#10;&#10;Description automatically generated"/>
                    <pic:cNvPicPr/>
                  </pic:nvPicPr>
                  <pic:blipFill>
                    <a:blip r:embed="rId25"/>
                    <a:stretch>
                      <a:fillRect/>
                    </a:stretch>
                  </pic:blipFill>
                  <pic:spPr>
                    <a:xfrm>
                      <a:off x="0" y="0"/>
                      <a:ext cx="5943600" cy="2167890"/>
                    </a:xfrm>
                    <a:prstGeom prst="rect">
                      <a:avLst/>
                    </a:prstGeom>
                    <a:ln>
                      <a:solidFill>
                        <a:schemeClr val="accent1"/>
                      </a:solidFill>
                    </a:ln>
                  </pic:spPr>
                </pic:pic>
              </a:graphicData>
            </a:graphic>
          </wp:inline>
        </w:drawing>
      </w:r>
    </w:p>
    <w:p w14:paraId="217AF819" w14:textId="3C8BB18E" w:rsidR="0098710A" w:rsidRPr="0098710A" w:rsidRDefault="0098710A" w:rsidP="0098710A">
      <w:pPr>
        <w:spacing w:before="0" w:after="160" w:line="259" w:lineRule="auto"/>
        <w:ind w:left="360"/>
        <w:rPr>
          <w:rFonts w:asciiTheme="minorHAnsi" w:hAnsiTheme="minorHAnsi" w:cstheme="minorHAnsi"/>
        </w:rPr>
      </w:pPr>
      <w:r>
        <w:rPr>
          <w:rFonts w:asciiTheme="minorHAnsi" w:hAnsiTheme="minorHAnsi" w:cstheme="minorHAnsi"/>
        </w:rPr>
        <w:t xml:space="preserve">Available </w:t>
      </w:r>
      <w:r w:rsidRPr="0098710A">
        <w:rPr>
          <w:rFonts w:asciiTheme="minorHAnsi" w:hAnsiTheme="minorHAnsi" w:cstheme="minorHAnsi"/>
        </w:rPr>
        <w:t>Max Exclusion Type</w:t>
      </w:r>
      <w:r>
        <w:rPr>
          <w:rFonts w:asciiTheme="minorHAnsi" w:hAnsiTheme="minorHAnsi" w:cstheme="minorHAnsi"/>
        </w:rPr>
        <w:t xml:space="preserve">s: </w:t>
      </w:r>
      <w:r w:rsidRPr="0098710A">
        <w:rPr>
          <w:rFonts w:asciiTheme="minorHAnsi" w:hAnsiTheme="minorHAnsi" w:cstheme="minorHAnsi"/>
        </w:rPr>
        <w:t xml:space="preserve"> </w:t>
      </w:r>
    </w:p>
    <w:p w14:paraId="4DB6878B" w14:textId="6E7AC7DE" w:rsidR="0098710A" w:rsidRDefault="0098710A" w:rsidP="0098710A">
      <w:pPr>
        <w:spacing w:before="0" w:after="160" w:line="259" w:lineRule="auto"/>
        <w:ind w:left="360"/>
        <w:jc w:val="center"/>
        <w:rPr>
          <w:rFonts w:asciiTheme="minorHAnsi" w:hAnsiTheme="minorHAnsi" w:cstheme="minorHAnsi"/>
          <w:highlight w:val="yellow"/>
        </w:rPr>
      </w:pPr>
      <w:r>
        <w:rPr>
          <w:noProof/>
        </w:rPr>
        <w:drawing>
          <wp:inline distT="0" distB="0" distL="0" distR="0" wp14:anchorId="775290D2" wp14:editId="358ACE30">
            <wp:extent cx="1059180" cy="1561340"/>
            <wp:effectExtent l="19050" t="19050" r="26670" b="20320"/>
            <wp:docPr id="6451880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8076" name="Picture 1" descr="A screenshot of a computer&#10;&#10;Description automatically generated"/>
                    <pic:cNvPicPr/>
                  </pic:nvPicPr>
                  <pic:blipFill>
                    <a:blip r:embed="rId26"/>
                    <a:stretch>
                      <a:fillRect/>
                    </a:stretch>
                  </pic:blipFill>
                  <pic:spPr>
                    <a:xfrm>
                      <a:off x="0" y="0"/>
                      <a:ext cx="1061787" cy="1565182"/>
                    </a:xfrm>
                    <a:prstGeom prst="rect">
                      <a:avLst/>
                    </a:prstGeom>
                    <a:ln>
                      <a:solidFill>
                        <a:schemeClr val="accent1"/>
                      </a:solidFill>
                    </a:ln>
                  </pic:spPr>
                </pic:pic>
              </a:graphicData>
            </a:graphic>
          </wp:inline>
        </w:drawing>
      </w:r>
    </w:p>
    <w:p w14:paraId="7B985325" w14:textId="1B49AA25" w:rsidR="0098710A" w:rsidRDefault="0098710A" w:rsidP="005B08CE">
      <w:pPr>
        <w:pStyle w:val="ListParagraph"/>
        <w:numPr>
          <w:ilvl w:val="0"/>
          <w:numId w:val="5"/>
        </w:numPr>
        <w:spacing w:before="0" w:after="160" w:line="259" w:lineRule="auto"/>
        <w:rPr>
          <w:rFonts w:asciiTheme="minorHAnsi" w:hAnsiTheme="minorHAnsi" w:cstheme="minorHAnsi"/>
        </w:rPr>
      </w:pPr>
      <w:r w:rsidRPr="00F30353">
        <w:rPr>
          <w:rFonts w:asciiTheme="minorHAnsi" w:hAnsiTheme="minorHAnsi" w:cstheme="minorHAnsi"/>
        </w:rPr>
        <w:t xml:space="preserve">Transactions &gt; Loan </w:t>
      </w:r>
      <w:r w:rsidR="008E7926">
        <w:rPr>
          <w:rFonts w:asciiTheme="minorHAnsi" w:hAnsiTheme="minorHAnsi" w:cstheme="minorHAnsi"/>
        </w:rPr>
        <w:t>S</w:t>
      </w:r>
      <w:r w:rsidRPr="00F30353">
        <w:rPr>
          <w:rFonts w:asciiTheme="minorHAnsi" w:hAnsiTheme="minorHAnsi" w:cstheme="minorHAnsi"/>
        </w:rPr>
        <w:t xml:space="preserve">earch </w:t>
      </w:r>
      <w:r w:rsidR="008E7926">
        <w:rPr>
          <w:rFonts w:asciiTheme="minorHAnsi" w:hAnsiTheme="minorHAnsi" w:cstheme="minorHAnsi"/>
        </w:rPr>
        <w:t>R</w:t>
      </w:r>
      <w:r w:rsidRPr="00F30353">
        <w:rPr>
          <w:rFonts w:asciiTheme="minorHAnsi" w:hAnsiTheme="minorHAnsi" w:cstheme="minorHAnsi"/>
        </w:rPr>
        <w:t xml:space="preserve">esults: </w:t>
      </w:r>
      <w:r w:rsidR="00F30353" w:rsidRPr="00F30353">
        <w:rPr>
          <w:rFonts w:asciiTheme="minorHAnsi" w:hAnsiTheme="minorHAnsi" w:cstheme="minorHAnsi"/>
        </w:rPr>
        <w:t xml:space="preserve">The prior columns “Utility Costs” and “Vacant Prop Reg” </w:t>
      </w:r>
      <w:r w:rsidR="008E7926">
        <w:rPr>
          <w:rFonts w:asciiTheme="minorHAnsi" w:hAnsiTheme="minorHAnsi" w:cstheme="minorHAnsi"/>
        </w:rPr>
        <w:t>were</w:t>
      </w:r>
      <w:r w:rsidR="00F30353" w:rsidRPr="00F30353">
        <w:rPr>
          <w:rFonts w:asciiTheme="minorHAnsi" w:hAnsiTheme="minorHAnsi" w:cstheme="minorHAnsi"/>
        </w:rPr>
        <w:t xml:space="preserve"> </w:t>
      </w:r>
      <w:proofErr w:type="gramStart"/>
      <w:r w:rsidR="00F30353" w:rsidRPr="00F30353">
        <w:rPr>
          <w:rFonts w:asciiTheme="minorHAnsi" w:hAnsiTheme="minorHAnsi" w:cstheme="minorHAnsi"/>
        </w:rPr>
        <w:t>removed</w:t>
      </w:r>
      <w:proofErr w:type="gramEnd"/>
      <w:r w:rsidR="00F30353" w:rsidRPr="00F30353">
        <w:rPr>
          <w:rFonts w:asciiTheme="minorHAnsi" w:hAnsiTheme="minorHAnsi" w:cstheme="minorHAnsi"/>
        </w:rPr>
        <w:t xml:space="preserve"> and new column “Excluded from Max Type” </w:t>
      </w:r>
      <w:r w:rsidR="008E7926">
        <w:rPr>
          <w:rFonts w:asciiTheme="minorHAnsi" w:hAnsiTheme="minorHAnsi" w:cstheme="minorHAnsi"/>
        </w:rPr>
        <w:t>was</w:t>
      </w:r>
      <w:r w:rsidR="00F30353" w:rsidRPr="00F30353">
        <w:rPr>
          <w:rFonts w:asciiTheme="minorHAnsi" w:hAnsiTheme="minorHAnsi" w:cstheme="minorHAnsi"/>
        </w:rPr>
        <w:t xml:space="preserve"> added</w:t>
      </w:r>
      <w:r w:rsidR="008E7926">
        <w:rPr>
          <w:rFonts w:asciiTheme="minorHAnsi" w:hAnsiTheme="minorHAnsi" w:cstheme="minorHAnsi"/>
        </w:rPr>
        <w:t xml:space="preserve"> to</w:t>
      </w:r>
      <w:r w:rsidR="008E7926" w:rsidRPr="00F30353">
        <w:rPr>
          <w:rFonts w:asciiTheme="minorHAnsi" w:hAnsiTheme="minorHAnsi" w:cstheme="minorHAnsi"/>
        </w:rPr>
        <w:t xml:space="preserve"> the </w:t>
      </w:r>
      <w:r w:rsidR="008E7926">
        <w:rPr>
          <w:rFonts w:asciiTheme="minorHAnsi" w:hAnsiTheme="minorHAnsi" w:cstheme="minorHAnsi"/>
        </w:rPr>
        <w:t>S</w:t>
      </w:r>
      <w:r w:rsidR="008E7926" w:rsidRPr="00F30353">
        <w:rPr>
          <w:rFonts w:asciiTheme="minorHAnsi" w:hAnsiTheme="minorHAnsi" w:cstheme="minorHAnsi"/>
        </w:rPr>
        <w:t xml:space="preserve">earch </w:t>
      </w:r>
      <w:r w:rsidR="008E7926">
        <w:rPr>
          <w:rFonts w:asciiTheme="minorHAnsi" w:hAnsiTheme="minorHAnsi" w:cstheme="minorHAnsi"/>
        </w:rPr>
        <w:t>R</w:t>
      </w:r>
      <w:r w:rsidR="008E7926" w:rsidRPr="00F30353">
        <w:rPr>
          <w:rFonts w:asciiTheme="minorHAnsi" w:hAnsiTheme="minorHAnsi" w:cstheme="minorHAnsi"/>
        </w:rPr>
        <w:t xml:space="preserve">esults grid and Export </w:t>
      </w:r>
      <w:r w:rsidR="008E7926">
        <w:rPr>
          <w:rFonts w:asciiTheme="minorHAnsi" w:hAnsiTheme="minorHAnsi" w:cstheme="minorHAnsi"/>
        </w:rPr>
        <w:t>Transactions</w:t>
      </w:r>
      <w:r w:rsidR="00F30353" w:rsidRPr="00F30353">
        <w:rPr>
          <w:rFonts w:asciiTheme="minorHAnsi" w:hAnsiTheme="minorHAnsi" w:cstheme="minorHAnsi"/>
        </w:rPr>
        <w:t>.</w:t>
      </w:r>
      <w:r w:rsidRPr="00F30353">
        <w:rPr>
          <w:rFonts w:asciiTheme="minorHAnsi" w:hAnsiTheme="minorHAnsi" w:cstheme="minorHAnsi"/>
        </w:rPr>
        <w:t xml:space="preserve"> </w:t>
      </w:r>
      <w:r w:rsidR="00F30353">
        <w:rPr>
          <w:rFonts w:asciiTheme="minorHAnsi" w:hAnsiTheme="minorHAnsi" w:cstheme="minorHAnsi"/>
        </w:rPr>
        <w:t>For Excluded from Max transaction</w:t>
      </w:r>
      <w:r w:rsidR="008E7926">
        <w:rPr>
          <w:rFonts w:asciiTheme="minorHAnsi" w:hAnsiTheme="minorHAnsi" w:cstheme="minorHAnsi"/>
        </w:rPr>
        <w:t>s</w:t>
      </w:r>
      <w:r w:rsidR="00F30353">
        <w:rPr>
          <w:rFonts w:asciiTheme="minorHAnsi" w:hAnsiTheme="minorHAnsi" w:cstheme="minorHAnsi"/>
        </w:rPr>
        <w:t xml:space="preserve">, the Excluded from Max Type is populated with the selection made during transaction entry.  </w:t>
      </w:r>
    </w:p>
    <w:p w14:paraId="4C2EDF9A" w14:textId="6B200BA1" w:rsidR="008E7926" w:rsidRPr="00F30353" w:rsidRDefault="008E7926" w:rsidP="008E7926">
      <w:pPr>
        <w:pStyle w:val="ListParagraph"/>
        <w:spacing w:before="0" w:after="160" w:line="259" w:lineRule="auto"/>
        <w:rPr>
          <w:rFonts w:asciiTheme="minorHAnsi" w:hAnsiTheme="minorHAnsi" w:cstheme="minorHAnsi"/>
        </w:rPr>
      </w:pPr>
      <w:r>
        <w:rPr>
          <w:rFonts w:asciiTheme="minorHAnsi" w:hAnsiTheme="minorHAnsi" w:cstheme="minorHAnsi"/>
        </w:rPr>
        <w:t>Search Results grid columns</w:t>
      </w:r>
      <w:r w:rsidR="00365ACD">
        <w:rPr>
          <w:rFonts w:asciiTheme="minorHAnsi" w:hAnsiTheme="minorHAnsi" w:cstheme="minorHAnsi"/>
        </w:rPr>
        <w:t xml:space="preserve"> example</w:t>
      </w:r>
      <w:r>
        <w:rPr>
          <w:rFonts w:asciiTheme="minorHAnsi" w:hAnsiTheme="minorHAnsi" w:cstheme="minorHAnsi"/>
        </w:rPr>
        <w:t>:</w:t>
      </w:r>
    </w:p>
    <w:p w14:paraId="1DBAA682" w14:textId="4590F8CA" w:rsidR="0098710A" w:rsidRDefault="00F30353" w:rsidP="0098710A">
      <w:pPr>
        <w:spacing w:before="0" w:after="160" w:line="259" w:lineRule="auto"/>
        <w:ind w:left="360"/>
        <w:jc w:val="center"/>
        <w:rPr>
          <w:rFonts w:asciiTheme="minorHAnsi" w:hAnsiTheme="minorHAnsi" w:cstheme="minorHAnsi"/>
        </w:rPr>
      </w:pPr>
      <w:r>
        <w:rPr>
          <w:noProof/>
        </w:rPr>
        <w:drawing>
          <wp:inline distT="0" distB="0" distL="0" distR="0" wp14:anchorId="65A534D2" wp14:editId="105B25A9">
            <wp:extent cx="1756410" cy="1352834"/>
            <wp:effectExtent l="19050" t="19050" r="15240" b="19050"/>
            <wp:docPr id="1740432637" name="Picture 1" descr="A screen shot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2637" name="Picture 1" descr="A screen shot of a list&#10;&#10;Description automatically generated"/>
                    <pic:cNvPicPr/>
                  </pic:nvPicPr>
                  <pic:blipFill>
                    <a:blip r:embed="rId27"/>
                    <a:stretch>
                      <a:fillRect/>
                    </a:stretch>
                  </pic:blipFill>
                  <pic:spPr>
                    <a:xfrm>
                      <a:off x="0" y="0"/>
                      <a:ext cx="1760701" cy="1356139"/>
                    </a:xfrm>
                    <a:prstGeom prst="rect">
                      <a:avLst/>
                    </a:prstGeom>
                    <a:ln>
                      <a:solidFill>
                        <a:schemeClr val="accent1"/>
                      </a:solidFill>
                    </a:ln>
                  </pic:spPr>
                </pic:pic>
              </a:graphicData>
            </a:graphic>
          </wp:inline>
        </w:drawing>
      </w:r>
    </w:p>
    <w:p w14:paraId="27A01AF3" w14:textId="0524D223" w:rsidR="008E7926" w:rsidRPr="00F30353" w:rsidRDefault="008E7926" w:rsidP="008E7926">
      <w:pPr>
        <w:pStyle w:val="ListParagraph"/>
        <w:spacing w:before="0" w:after="160" w:line="259" w:lineRule="auto"/>
        <w:rPr>
          <w:rFonts w:asciiTheme="minorHAnsi" w:hAnsiTheme="minorHAnsi" w:cstheme="minorHAnsi"/>
        </w:rPr>
      </w:pPr>
      <w:r>
        <w:rPr>
          <w:rFonts w:asciiTheme="minorHAnsi" w:hAnsiTheme="minorHAnsi" w:cstheme="minorHAnsi"/>
        </w:rPr>
        <w:t>Export Transaction columns</w:t>
      </w:r>
      <w:r w:rsidR="00365ACD">
        <w:rPr>
          <w:rFonts w:asciiTheme="minorHAnsi" w:hAnsiTheme="minorHAnsi" w:cstheme="minorHAnsi"/>
        </w:rPr>
        <w:t xml:space="preserve"> example</w:t>
      </w:r>
      <w:r>
        <w:rPr>
          <w:rFonts w:asciiTheme="minorHAnsi" w:hAnsiTheme="minorHAnsi" w:cstheme="minorHAnsi"/>
        </w:rPr>
        <w:t>:</w:t>
      </w:r>
    </w:p>
    <w:p w14:paraId="3CDD7F02" w14:textId="57F3F356" w:rsidR="0098710A" w:rsidRDefault="008E7926" w:rsidP="0098710A">
      <w:pPr>
        <w:ind w:left="360"/>
        <w:jc w:val="center"/>
        <w:rPr>
          <w:rFonts w:asciiTheme="minorHAnsi" w:hAnsiTheme="minorHAnsi" w:cstheme="minorHAnsi"/>
        </w:rPr>
      </w:pPr>
      <w:r>
        <w:rPr>
          <w:noProof/>
        </w:rPr>
        <w:lastRenderedPageBreak/>
        <w:drawing>
          <wp:inline distT="0" distB="0" distL="0" distR="0" wp14:anchorId="44CB0C8C" wp14:editId="44292874">
            <wp:extent cx="2560542" cy="1661304"/>
            <wp:effectExtent l="19050" t="19050" r="11430" b="15240"/>
            <wp:docPr id="8926108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10853" name="Picture 1" descr="A screenshot of a computer&#10;&#10;Description automatically generated"/>
                    <pic:cNvPicPr/>
                  </pic:nvPicPr>
                  <pic:blipFill>
                    <a:blip r:embed="rId28"/>
                    <a:stretch>
                      <a:fillRect/>
                    </a:stretch>
                  </pic:blipFill>
                  <pic:spPr>
                    <a:xfrm>
                      <a:off x="0" y="0"/>
                      <a:ext cx="2560542" cy="1661304"/>
                    </a:xfrm>
                    <a:prstGeom prst="rect">
                      <a:avLst/>
                    </a:prstGeom>
                    <a:ln>
                      <a:solidFill>
                        <a:schemeClr val="accent1"/>
                      </a:solidFill>
                    </a:ln>
                  </pic:spPr>
                </pic:pic>
              </a:graphicData>
            </a:graphic>
          </wp:inline>
        </w:drawing>
      </w:r>
    </w:p>
    <w:p w14:paraId="619DBAB6" w14:textId="0EFAB84E" w:rsidR="0098710A" w:rsidRDefault="0098710A" w:rsidP="005B08CE">
      <w:pPr>
        <w:pStyle w:val="ListParagraph"/>
        <w:numPr>
          <w:ilvl w:val="0"/>
          <w:numId w:val="5"/>
        </w:numPr>
        <w:spacing w:before="0" w:after="160" w:line="259" w:lineRule="auto"/>
        <w:rPr>
          <w:rFonts w:asciiTheme="minorHAnsi" w:hAnsiTheme="minorHAnsi" w:cstheme="minorHAnsi"/>
        </w:rPr>
      </w:pPr>
      <w:r w:rsidRPr="008E7926">
        <w:rPr>
          <w:rFonts w:asciiTheme="minorHAnsi" w:hAnsiTheme="minorHAnsi" w:cstheme="minorHAnsi"/>
        </w:rPr>
        <w:t xml:space="preserve">Upon entry of a transaction with Excluded from Max selected, </w:t>
      </w:r>
      <w:r w:rsidR="008E7926" w:rsidRPr="008E7926">
        <w:rPr>
          <w:rFonts w:asciiTheme="minorHAnsi" w:hAnsiTheme="minorHAnsi" w:cstheme="minorHAnsi"/>
        </w:rPr>
        <w:t>the</w:t>
      </w:r>
      <w:r w:rsidR="008E7926">
        <w:rPr>
          <w:rFonts w:asciiTheme="minorHAnsi" w:hAnsiTheme="minorHAnsi" w:cstheme="minorHAnsi"/>
        </w:rPr>
        <w:t xml:space="preserve"> following message is displayed. If HUD Approval is required for any reason, including that the transaction exceeds the Single Line Item allowable as designated by HUD; click Cancel and use the alternate process of requesting HUD approval on the P&amp;P transaction instead of using Exclude from Max. </w:t>
      </w:r>
    </w:p>
    <w:p w14:paraId="78615C81" w14:textId="426C0A6E" w:rsidR="0098710A" w:rsidRDefault="0098710A" w:rsidP="0098710A">
      <w:pPr>
        <w:jc w:val="center"/>
        <w:rPr>
          <w:rFonts w:asciiTheme="minorHAnsi" w:hAnsiTheme="minorHAnsi" w:cstheme="minorHAnsi"/>
        </w:rPr>
      </w:pPr>
      <w:r>
        <w:rPr>
          <w:noProof/>
        </w:rPr>
        <w:drawing>
          <wp:inline distT="0" distB="0" distL="0" distR="0" wp14:anchorId="45D8EFC8" wp14:editId="5BCC07D2">
            <wp:extent cx="5090601" cy="1165961"/>
            <wp:effectExtent l="0" t="0" r="0" b="0"/>
            <wp:docPr id="181135391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53915" name="Picture 1" descr="A screenshot of a computer screen&#10;&#10;Description automatically generated"/>
                    <pic:cNvPicPr/>
                  </pic:nvPicPr>
                  <pic:blipFill>
                    <a:blip r:embed="rId29"/>
                    <a:stretch>
                      <a:fillRect/>
                    </a:stretch>
                  </pic:blipFill>
                  <pic:spPr>
                    <a:xfrm>
                      <a:off x="0" y="0"/>
                      <a:ext cx="5090601" cy="1165961"/>
                    </a:xfrm>
                    <a:prstGeom prst="rect">
                      <a:avLst/>
                    </a:prstGeom>
                  </pic:spPr>
                </pic:pic>
              </a:graphicData>
            </a:graphic>
          </wp:inline>
        </w:drawing>
      </w:r>
    </w:p>
    <w:p w14:paraId="54F2CA2F" w14:textId="6B18E68B" w:rsidR="00FD33D2" w:rsidRDefault="00FD33D2" w:rsidP="005B08CE">
      <w:pPr>
        <w:pStyle w:val="ListParagraph"/>
        <w:numPr>
          <w:ilvl w:val="0"/>
          <w:numId w:val="5"/>
        </w:numPr>
        <w:spacing w:before="0" w:after="160" w:line="259" w:lineRule="auto"/>
        <w:rPr>
          <w:rFonts w:asciiTheme="minorHAnsi" w:hAnsiTheme="minorHAnsi" w:cstheme="minorHAnsi"/>
        </w:rPr>
      </w:pPr>
      <w:r>
        <w:rPr>
          <w:rFonts w:asciiTheme="minorHAnsi" w:hAnsiTheme="minorHAnsi" w:cstheme="minorHAnsi"/>
        </w:rPr>
        <w:t xml:space="preserve">Transactions previously entered as Utility Costs or Vacant Property Reg </w:t>
      </w:r>
      <w:r w:rsidR="0057648F">
        <w:rPr>
          <w:rFonts w:asciiTheme="minorHAnsi" w:hAnsiTheme="minorHAnsi" w:cstheme="minorHAnsi"/>
        </w:rPr>
        <w:t>were</w:t>
      </w:r>
      <w:r>
        <w:rPr>
          <w:rFonts w:asciiTheme="minorHAnsi" w:hAnsiTheme="minorHAnsi" w:cstheme="minorHAnsi"/>
        </w:rPr>
        <w:t xml:space="preserve"> updated to the new format. </w:t>
      </w:r>
      <w:r w:rsidRPr="008E7926">
        <w:rPr>
          <w:rFonts w:asciiTheme="minorHAnsi" w:hAnsiTheme="minorHAnsi" w:cstheme="minorHAnsi"/>
        </w:rPr>
        <w:t xml:space="preserve"> </w:t>
      </w:r>
    </w:p>
    <w:p w14:paraId="6BCF9CDA" w14:textId="77777777" w:rsidR="0098710A" w:rsidRDefault="0098710A" w:rsidP="007E3871">
      <w:pPr>
        <w:rPr>
          <w:rFonts w:asciiTheme="minorHAnsi" w:hAnsiTheme="minorHAnsi" w:cstheme="minorHAnsi"/>
        </w:rPr>
      </w:pPr>
    </w:p>
    <w:p w14:paraId="4544D9B0" w14:textId="3F8C275F" w:rsidR="006C6FA8" w:rsidRDefault="0057648F"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6" w:name="_Toc178082064"/>
      <w:r>
        <w:rPr>
          <w:rFonts w:asciiTheme="minorHAnsi" w:hAnsiTheme="minorHAnsi" w:cstheme="minorHAnsi"/>
        </w:rPr>
        <w:t xml:space="preserve">Over Claims: </w:t>
      </w:r>
      <w:r w:rsidR="006C6FA8">
        <w:rPr>
          <w:rFonts w:asciiTheme="minorHAnsi" w:hAnsiTheme="minorHAnsi" w:cstheme="minorHAnsi"/>
        </w:rPr>
        <w:t>New Reason Codes</w:t>
      </w:r>
      <w:r>
        <w:rPr>
          <w:rFonts w:asciiTheme="minorHAnsi" w:hAnsiTheme="minorHAnsi" w:cstheme="minorHAnsi"/>
        </w:rPr>
        <w:t xml:space="preserve"> &amp; </w:t>
      </w:r>
      <w:r w:rsidR="006C6FA8">
        <w:rPr>
          <w:rFonts w:asciiTheme="minorHAnsi" w:hAnsiTheme="minorHAnsi" w:cstheme="minorHAnsi"/>
        </w:rPr>
        <w:t>Over Claims to apply toward Claim Capping for Maximum Claim Amount and Statutory Maximum Claim Amount (591144)</w:t>
      </w:r>
      <w:bookmarkEnd w:id="6"/>
      <w:r w:rsidR="006C6FA8">
        <w:rPr>
          <w:rFonts w:asciiTheme="minorHAnsi" w:hAnsiTheme="minorHAnsi" w:cstheme="minorHAnsi"/>
        </w:rPr>
        <w:t xml:space="preserve"> </w:t>
      </w:r>
    </w:p>
    <w:p w14:paraId="59279ED8" w14:textId="0D00D0B4" w:rsidR="0057648F" w:rsidRDefault="0057648F" w:rsidP="0057648F">
      <w:pPr>
        <w:rPr>
          <w:rFonts w:asciiTheme="minorHAnsi" w:hAnsiTheme="minorHAnsi" w:cstheme="minorHAnsi"/>
        </w:rPr>
      </w:pPr>
      <w:r>
        <w:rPr>
          <w:rFonts w:asciiTheme="minorHAnsi" w:hAnsiTheme="minorHAnsi" w:cstheme="minorHAnsi"/>
        </w:rPr>
        <w:t>New Over Claim Reason Codes were added to the system and</w:t>
      </w:r>
      <w:r w:rsidR="00CD5BE0">
        <w:rPr>
          <w:rFonts w:asciiTheme="minorHAnsi" w:hAnsiTheme="minorHAnsi" w:cstheme="minorHAnsi"/>
        </w:rPr>
        <w:t xml:space="preserve"> updates were made to</w:t>
      </w:r>
      <w:r w:rsidR="0056588F">
        <w:rPr>
          <w:rFonts w:asciiTheme="minorHAnsi" w:hAnsiTheme="minorHAnsi" w:cstheme="minorHAnsi"/>
        </w:rPr>
        <w:t xml:space="preserve"> t</w:t>
      </w:r>
      <w:r w:rsidR="0056588F" w:rsidRPr="0056588F">
        <w:rPr>
          <w:rFonts w:asciiTheme="minorHAnsi" w:hAnsiTheme="minorHAnsi" w:cstheme="minorHAnsi"/>
        </w:rPr>
        <w:t>he process of capping a claim at Maximum Claim Amount (MCA) and Statutory MCA to account for Over Claims transactions. Over Claim Amounts that are not excluded from the calculation will affect the Total Claim Amount payable on the Claim Type 24.</w:t>
      </w:r>
      <w:r>
        <w:rPr>
          <w:rFonts w:asciiTheme="minorHAnsi" w:hAnsiTheme="minorHAnsi" w:cstheme="minorHAnsi"/>
        </w:rPr>
        <w:t xml:space="preserve">  See below for additional details. </w:t>
      </w:r>
    </w:p>
    <w:p w14:paraId="799F1C67" w14:textId="77777777" w:rsidR="0056588F" w:rsidRDefault="0056588F" w:rsidP="0057648F">
      <w:pPr>
        <w:rPr>
          <w:rFonts w:asciiTheme="minorHAnsi" w:hAnsiTheme="minorHAnsi" w:cstheme="minorHAnsi"/>
        </w:rPr>
      </w:pPr>
    </w:p>
    <w:p w14:paraId="70E78CB2" w14:textId="41F117B7" w:rsidR="006C6FA8" w:rsidRPr="0057648F" w:rsidRDefault="0057648F" w:rsidP="005B08CE">
      <w:pPr>
        <w:pStyle w:val="ListParagraph"/>
        <w:numPr>
          <w:ilvl w:val="0"/>
          <w:numId w:val="6"/>
        </w:numPr>
        <w:spacing w:before="0" w:after="160" w:line="259" w:lineRule="auto"/>
        <w:rPr>
          <w:rFonts w:asciiTheme="minorHAnsi" w:hAnsiTheme="minorHAnsi" w:cstheme="minorHAnsi"/>
        </w:rPr>
      </w:pPr>
      <w:r w:rsidRPr="0057648F">
        <w:rPr>
          <w:rFonts w:asciiTheme="minorHAnsi" w:hAnsiTheme="minorHAnsi" w:cstheme="minorHAnsi"/>
        </w:rPr>
        <w:t>New Over Claims Reason Codes were added to New Over Claim Transaction for all Claim Types, available in Loan &gt; Transactions &gt; Claims:</w:t>
      </w:r>
    </w:p>
    <w:p w14:paraId="14476126" w14:textId="77777777" w:rsidR="0057648F" w:rsidRPr="0057648F" w:rsidRDefault="0057648F" w:rsidP="005B08CE">
      <w:pPr>
        <w:pStyle w:val="ListParagraph"/>
        <w:numPr>
          <w:ilvl w:val="0"/>
          <w:numId w:val="4"/>
        </w:numPr>
        <w:spacing w:before="0" w:after="160" w:line="259" w:lineRule="auto"/>
        <w:rPr>
          <w:rFonts w:asciiTheme="minorHAnsi" w:hAnsiTheme="minorHAnsi" w:cstheme="minorHAnsi"/>
        </w:rPr>
      </w:pPr>
      <w:r w:rsidRPr="0057648F">
        <w:rPr>
          <w:rFonts w:asciiTheme="minorHAnsi" w:hAnsiTheme="minorHAnsi" w:cstheme="minorHAnsi"/>
        </w:rPr>
        <w:t>Part D/Block 305 - Cash for Keys</w:t>
      </w:r>
    </w:p>
    <w:p w14:paraId="1166AF79" w14:textId="77777777" w:rsidR="0057648F" w:rsidRPr="0057648F" w:rsidRDefault="0057648F" w:rsidP="005B08CE">
      <w:pPr>
        <w:pStyle w:val="ListParagraph"/>
        <w:numPr>
          <w:ilvl w:val="0"/>
          <w:numId w:val="4"/>
        </w:numPr>
        <w:spacing w:before="0" w:after="160" w:line="259" w:lineRule="auto"/>
        <w:rPr>
          <w:rFonts w:asciiTheme="minorHAnsi" w:hAnsiTheme="minorHAnsi" w:cstheme="minorHAnsi"/>
        </w:rPr>
      </w:pPr>
      <w:r w:rsidRPr="0057648F">
        <w:rPr>
          <w:rFonts w:asciiTheme="minorHAnsi" w:hAnsiTheme="minorHAnsi" w:cstheme="minorHAnsi"/>
        </w:rPr>
        <w:t>Part D/Block 305 - Mortgagee Incentive</w:t>
      </w:r>
    </w:p>
    <w:p w14:paraId="2B665F11" w14:textId="77777777" w:rsidR="0057648F" w:rsidRPr="0057648F" w:rsidRDefault="0057648F" w:rsidP="005B08CE">
      <w:pPr>
        <w:pStyle w:val="ListParagraph"/>
        <w:numPr>
          <w:ilvl w:val="0"/>
          <w:numId w:val="4"/>
        </w:numPr>
        <w:spacing w:before="0" w:after="160" w:line="259" w:lineRule="auto"/>
        <w:rPr>
          <w:rFonts w:asciiTheme="minorHAnsi" w:hAnsiTheme="minorHAnsi" w:cstheme="minorHAnsi"/>
        </w:rPr>
      </w:pPr>
      <w:r w:rsidRPr="0057648F">
        <w:rPr>
          <w:rFonts w:asciiTheme="minorHAnsi" w:hAnsiTheme="minorHAnsi" w:cstheme="minorHAnsi"/>
        </w:rPr>
        <w:t>Part D/Block 305 - Probate Cost</w:t>
      </w:r>
    </w:p>
    <w:p w14:paraId="4F4F0220" w14:textId="77777777" w:rsidR="004D6FE0" w:rsidRDefault="004D6FE0" w:rsidP="004D6FE0">
      <w:pPr>
        <w:pStyle w:val="ListParagraph"/>
        <w:spacing w:before="0" w:after="160" w:line="259" w:lineRule="auto"/>
        <w:rPr>
          <w:rFonts w:asciiTheme="minorHAnsi" w:hAnsiTheme="minorHAnsi" w:cstheme="minorHAnsi"/>
        </w:rPr>
      </w:pPr>
    </w:p>
    <w:p w14:paraId="788C09C6" w14:textId="43D7CC48" w:rsidR="0057648F" w:rsidRPr="00CD5BE0" w:rsidRDefault="00CD5BE0" w:rsidP="005B08CE">
      <w:pPr>
        <w:pStyle w:val="ListParagraph"/>
        <w:numPr>
          <w:ilvl w:val="0"/>
          <w:numId w:val="6"/>
        </w:numPr>
        <w:spacing w:before="0" w:after="160" w:line="259" w:lineRule="auto"/>
        <w:rPr>
          <w:rFonts w:asciiTheme="minorHAnsi" w:hAnsiTheme="minorHAnsi" w:cstheme="minorHAnsi"/>
          <w:b/>
          <w:bCs/>
        </w:rPr>
      </w:pPr>
      <w:r>
        <w:rPr>
          <w:rFonts w:asciiTheme="minorHAnsi" w:hAnsiTheme="minorHAnsi" w:cstheme="minorHAnsi"/>
          <w:b/>
          <w:bCs/>
        </w:rPr>
        <w:lastRenderedPageBreak/>
        <w:t xml:space="preserve">MCA Cap for </w:t>
      </w:r>
      <w:r w:rsidR="0056588F" w:rsidRPr="00CD5BE0">
        <w:rPr>
          <w:rFonts w:asciiTheme="minorHAnsi" w:hAnsiTheme="minorHAnsi" w:cstheme="minorHAnsi"/>
          <w:b/>
          <w:bCs/>
        </w:rPr>
        <w:t>Final Rule loans with FHA Case # Assigned Date on or after 09/19/2017</w:t>
      </w:r>
    </w:p>
    <w:p w14:paraId="2200B220" w14:textId="7232F995" w:rsidR="0057648F" w:rsidRPr="00CD5BE0" w:rsidRDefault="0057648F" w:rsidP="005B08CE">
      <w:pPr>
        <w:pStyle w:val="ListParagraph"/>
        <w:numPr>
          <w:ilvl w:val="1"/>
          <w:numId w:val="6"/>
        </w:numPr>
        <w:spacing w:before="0" w:after="160" w:line="259" w:lineRule="auto"/>
        <w:rPr>
          <w:rFonts w:asciiTheme="minorHAnsi" w:hAnsiTheme="minorHAnsi" w:cstheme="minorHAnsi"/>
        </w:rPr>
      </w:pPr>
      <w:r w:rsidRPr="00CD5BE0">
        <w:rPr>
          <w:rFonts w:asciiTheme="minorHAnsi" w:hAnsiTheme="minorHAnsi" w:cstheme="minorHAnsi"/>
        </w:rPr>
        <w:t xml:space="preserve">Exclude the following Over Claim Transaction Reason Codes from the </w:t>
      </w:r>
      <w:r w:rsidR="00CD5BE0" w:rsidRPr="00CD5BE0">
        <w:rPr>
          <w:rFonts w:asciiTheme="minorHAnsi" w:hAnsiTheme="minorHAnsi" w:cstheme="minorHAnsi"/>
        </w:rPr>
        <w:t xml:space="preserve">MCA cap </w:t>
      </w:r>
      <w:r w:rsidR="00CD5BE0">
        <w:rPr>
          <w:rFonts w:asciiTheme="minorHAnsi" w:hAnsiTheme="minorHAnsi" w:cstheme="minorHAnsi"/>
        </w:rPr>
        <w:t xml:space="preserve">since these transactions are permitted to be paid </w:t>
      </w:r>
      <w:proofErr w:type="gramStart"/>
      <w:r w:rsidR="00CD5BE0">
        <w:rPr>
          <w:rFonts w:asciiTheme="minorHAnsi" w:hAnsiTheme="minorHAnsi" w:cstheme="minorHAnsi"/>
        </w:rPr>
        <w:t>in excess of</w:t>
      </w:r>
      <w:proofErr w:type="gramEnd"/>
      <w:r w:rsidR="00CD5BE0">
        <w:rPr>
          <w:rFonts w:asciiTheme="minorHAnsi" w:hAnsiTheme="minorHAnsi" w:cstheme="minorHAnsi"/>
        </w:rPr>
        <w:t xml:space="preserve"> the loan’s MCA.</w:t>
      </w:r>
    </w:p>
    <w:p w14:paraId="0FBE3E02" w14:textId="1410FDD5" w:rsidR="0057648F" w:rsidRPr="00CD5BE0" w:rsidRDefault="0057648F" w:rsidP="005B08CE">
      <w:pPr>
        <w:pStyle w:val="ListParagraph"/>
        <w:numPr>
          <w:ilvl w:val="2"/>
          <w:numId w:val="6"/>
        </w:numPr>
        <w:spacing w:before="0" w:after="160" w:line="259" w:lineRule="auto"/>
        <w:rPr>
          <w:rFonts w:asciiTheme="minorHAnsi" w:hAnsiTheme="minorHAnsi" w:cstheme="minorHAnsi"/>
        </w:rPr>
      </w:pPr>
      <w:r w:rsidRPr="00CD5BE0">
        <w:rPr>
          <w:rFonts w:asciiTheme="minorHAnsi" w:hAnsiTheme="minorHAnsi" w:cstheme="minorHAnsi"/>
        </w:rPr>
        <w:t>Part D/Block 305 - Cash for Keys</w:t>
      </w:r>
    </w:p>
    <w:p w14:paraId="105D980A" w14:textId="1625980B" w:rsidR="0057648F" w:rsidRPr="00CD5BE0" w:rsidRDefault="0057648F" w:rsidP="005B08CE">
      <w:pPr>
        <w:pStyle w:val="ListParagraph"/>
        <w:numPr>
          <w:ilvl w:val="2"/>
          <w:numId w:val="6"/>
        </w:numPr>
        <w:spacing w:before="0" w:after="160" w:line="259" w:lineRule="auto"/>
        <w:rPr>
          <w:rFonts w:asciiTheme="minorHAnsi" w:hAnsiTheme="minorHAnsi" w:cstheme="minorHAnsi"/>
        </w:rPr>
      </w:pPr>
      <w:r w:rsidRPr="00CD5BE0">
        <w:rPr>
          <w:rFonts w:asciiTheme="minorHAnsi" w:hAnsiTheme="minorHAnsi" w:cstheme="minorHAnsi"/>
        </w:rPr>
        <w:t>Part D/Block 305 - Mortgagee Incentive</w:t>
      </w:r>
    </w:p>
    <w:p w14:paraId="719E6BC8" w14:textId="485CBA78" w:rsidR="0057648F" w:rsidRPr="00CD5BE0" w:rsidRDefault="0057648F" w:rsidP="005B08CE">
      <w:pPr>
        <w:pStyle w:val="ListParagraph"/>
        <w:numPr>
          <w:ilvl w:val="2"/>
          <w:numId w:val="6"/>
        </w:numPr>
        <w:spacing w:before="0" w:after="160" w:line="259" w:lineRule="auto"/>
        <w:rPr>
          <w:rFonts w:asciiTheme="minorHAnsi" w:hAnsiTheme="minorHAnsi" w:cstheme="minorHAnsi"/>
        </w:rPr>
      </w:pPr>
      <w:r w:rsidRPr="00CD5BE0">
        <w:rPr>
          <w:rFonts w:asciiTheme="minorHAnsi" w:hAnsiTheme="minorHAnsi" w:cstheme="minorHAnsi"/>
        </w:rPr>
        <w:t xml:space="preserve">Part D/Block 305 - Probate Cost </w:t>
      </w:r>
    </w:p>
    <w:p w14:paraId="6599C1AE" w14:textId="02D4093B" w:rsidR="0057648F" w:rsidRPr="00787309" w:rsidRDefault="0057648F" w:rsidP="005B08CE">
      <w:pPr>
        <w:pStyle w:val="ListParagraph"/>
        <w:numPr>
          <w:ilvl w:val="1"/>
          <w:numId w:val="6"/>
        </w:numPr>
        <w:spacing w:before="0" w:after="160" w:line="259" w:lineRule="auto"/>
        <w:rPr>
          <w:rFonts w:asciiTheme="minorHAnsi" w:hAnsiTheme="minorHAnsi" w:cstheme="minorHAnsi"/>
        </w:rPr>
      </w:pPr>
      <w:r w:rsidRPr="00787309">
        <w:rPr>
          <w:rFonts w:asciiTheme="minorHAnsi" w:hAnsiTheme="minorHAnsi" w:cstheme="minorHAnsi"/>
        </w:rPr>
        <w:t>All remaining Over Claims reason codes</w:t>
      </w:r>
      <w:r w:rsidR="00922F9C" w:rsidRPr="00787309">
        <w:rPr>
          <w:rFonts w:asciiTheme="minorHAnsi" w:hAnsiTheme="minorHAnsi" w:cstheme="minorHAnsi"/>
        </w:rPr>
        <w:t xml:space="preserve"> will be considered in </w:t>
      </w:r>
      <w:r w:rsidR="00787309" w:rsidRPr="00787309">
        <w:rPr>
          <w:rFonts w:asciiTheme="minorHAnsi" w:hAnsiTheme="minorHAnsi" w:cstheme="minorHAnsi"/>
        </w:rPr>
        <w:t xml:space="preserve">the MCA cap. </w:t>
      </w:r>
    </w:p>
    <w:p w14:paraId="6FC68759" w14:textId="77777777" w:rsidR="00CD5BE0" w:rsidRPr="0056588F" w:rsidRDefault="00CD5BE0" w:rsidP="00CD5BE0">
      <w:pPr>
        <w:pStyle w:val="ListParagraph"/>
        <w:spacing w:before="0" w:after="160" w:line="259" w:lineRule="auto"/>
        <w:ind w:left="1440"/>
        <w:rPr>
          <w:rFonts w:asciiTheme="minorHAnsi" w:hAnsiTheme="minorHAnsi" w:cstheme="minorHAnsi"/>
        </w:rPr>
      </w:pPr>
    </w:p>
    <w:p w14:paraId="09E5993C" w14:textId="51AFBEDC" w:rsidR="0057648F" w:rsidRPr="00922F9C" w:rsidRDefault="00CD5BE0" w:rsidP="005B08CE">
      <w:pPr>
        <w:pStyle w:val="ListParagraph"/>
        <w:numPr>
          <w:ilvl w:val="0"/>
          <w:numId w:val="6"/>
        </w:numPr>
        <w:spacing w:before="0" w:after="160" w:line="259" w:lineRule="auto"/>
        <w:rPr>
          <w:rFonts w:asciiTheme="minorHAnsi" w:hAnsiTheme="minorHAnsi" w:cstheme="minorHAnsi"/>
          <w:b/>
          <w:bCs/>
        </w:rPr>
      </w:pPr>
      <w:r w:rsidRPr="00922F9C">
        <w:rPr>
          <w:rFonts w:asciiTheme="minorHAnsi" w:hAnsiTheme="minorHAnsi" w:cstheme="minorHAnsi"/>
          <w:b/>
          <w:bCs/>
        </w:rPr>
        <w:t xml:space="preserve">MCA Cap for </w:t>
      </w:r>
      <w:proofErr w:type="gramStart"/>
      <w:r w:rsidR="0057648F" w:rsidRPr="00922F9C">
        <w:rPr>
          <w:rFonts w:asciiTheme="minorHAnsi" w:hAnsiTheme="minorHAnsi" w:cstheme="minorHAnsi"/>
          <w:b/>
          <w:bCs/>
        </w:rPr>
        <w:t>Non Final</w:t>
      </w:r>
      <w:proofErr w:type="gramEnd"/>
      <w:r w:rsidR="0057648F" w:rsidRPr="00922F9C">
        <w:rPr>
          <w:rFonts w:asciiTheme="minorHAnsi" w:hAnsiTheme="minorHAnsi" w:cstheme="minorHAnsi"/>
          <w:b/>
          <w:bCs/>
        </w:rPr>
        <w:t xml:space="preserve"> Rule</w:t>
      </w:r>
      <w:r w:rsidR="0056588F" w:rsidRPr="00922F9C">
        <w:rPr>
          <w:rFonts w:asciiTheme="minorHAnsi" w:hAnsiTheme="minorHAnsi" w:cstheme="minorHAnsi"/>
          <w:b/>
          <w:bCs/>
        </w:rPr>
        <w:t xml:space="preserve"> loans with FHA Case # Assigned Date Before 09/19/2017</w:t>
      </w:r>
    </w:p>
    <w:p w14:paraId="17296F77" w14:textId="01A4E41F" w:rsidR="0057648F" w:rsidRPr="00CD5BE0" w:rsidRDefault="0057648F" w:rsidP="005B08CE">
      <w:pPr>
        <w:pStyle w:val="ListParagraph"/>
        <w:numPr>
          <w:ilvl w:val="1"/>
          <w:numId w:val="6"/>
        </w:numPr>
        <w:spacing w:before="0" w:after="160" w:line="259" w:lineRule="auto"/>
        <w:rPr>
          <w:rFonts w:asciiTheme="minorHAnsi" w:hAnsiTheme="minorHAnsi" w:cstheme="minorHAnsi"/>
        </w:rPr>
      </w:pPr>
      <w:r w:rsidRPr="00922F9C">
        <w:rPr>
          <w:rFonts w:asciiTheme="minorHAnsi" w:hAnsiTheme="minorHAnsi" w:cstheme="minorHAnsi"/>
        </w:rPr>
        <w:t xml:space="preserve">Exclude the following Over Claim Transaction Reason Codes </w:t>
      </w:r>
      <w:r w:rsidR="00CD5BE0" w:rsidRPr="00922F9C">
        <w:rPr>
          <w:rFonts w:asciiTheme="minorHAnsi" w:hAnsiTheme="minorHAnsi" w:cstheme="minorHAnsi"/>
        </w:rPr>
        <w:t>from</w:t>
      </w:r>
      <w:r w:rsidR="00CD5BE0" w:rsidRPr="00CD5BE0">
        <w:rPr>
          <w:rFonts w:asciiTheme="minorHAnsi" w:hAnsiTheme="minorHAnsi" w:cstheme="minorHAnsi"/>
        </w:rPr>
        <w:t xml:space="preserve"> the MCA cap </w:t>
      </w:r>
      <w:r w:rsidR="00CD5BE0">
        <w:rPr>
          <w:rFonts w:asciiTheme="minorHAnsi" w:hAnsiTheme="minorHAnsi" w:cstheme="minorHAnsi"/>
        </w:rPr>
        <w:t xml:space="preserve">since </w:t>
      </w:r>
      <w:r w:rsidR="00CD5BE0" w:rsidRPr="00CD5BE0">
        <w:rPr>
          <w:rFonts w:asciiTheme="minorHAnsi" w:hAnsiTheme="minorHAnsi" w:cstheme="minorHAnsi"/>
        </w:rPr>
        <w:t xml:space="preserve">these transactions are permitted to be paid </w:t>
      </w:r>
      <w:proofErr w:type="gramStart"/>
      <w:r w:rsidR="00CD5BE0" w:rsidRPr="00CD5BE0">
        <w:rPr>
          <w:rFonts w:asciiTheme="minorHAnsi" w:hAnsiTheme="minorHAnsi" w:cstheme="minorHAnsi"/>
        </w:rPr>
        <w:t>in excess of</w:t>
      </w:r>
      <w:proofErr w:type="gramEnd"/>
      <w:r w:rsidR="00CD5BE0" w:rsidRPr="00CD5BE0">
        <w:rPr>
          <w:rFonts w:asciiTheme="minorHAnsi" w:hAnsiTheme="minorHAnsi" w:cstheme="minorHAnsi"/>
        </w:rPr>
        <w:t xml:space="preserve"> the loan’s MCA.</w:t>
      </w:r>
    </w:p>
    <w:p w14:paraId="2BA5EC7E" w14:textId="46722DF3" w:rsidR="0057648F" w:rsidRPr="00CD5BE0" w:rsidRDefault="0057648F" w:rsidP="005B08CE">
      <w:pPr>
        <w:pStyle w:val="ListParagraph"/>
        <w:numPr>
          <w:ilvl w:val="2"/>
          <w:numId w:val="6"/>
        </w:numPr>
        <w:spacing w:before="0" w:after="160" w:line="259" w:lineRule="auto"/>
        <w:rPr>
          <w:rFonts w:asciiTheme="minorHAnsi" w:hAnsiTheme="minorHAnsi" w:cstheme="minorHAnsi"/>
        </w:rPr>
      </w:pPr>
      <w:r w:rsidRPr="00CD5BE0">
        <w:rPr>
          <w:rFonts w:asciiTheme="minorHAnsi" w:hAnsiTheme="minorHAnsi" w:cstheme="minorHAnsi"/>
        </w:rPr>
        <w:t>Debenture Interest Back to HUD</w:t>
      </w:r>
    </w:p>
    <w:p w14:paraId="6302CCF4" w14:textId="77777777" w:rsidR="00CD5BE0" w:rsidRPr="00CD5BE0" w:rsidRDefault="00CD5BE0" w:rsidP="005B08CE">
      <w:pPr>
        <w:pStyle w:val="ListParagraph"/>
        <w:numPr>
          <w:ilvl w:val="2"/>
          <w:numId w:val="6"/>
        </w:numPr>
        <w:spacing w:before="0" w:after="160" w:line="259" w:lineRule="auto"/>
        <w:rPr>
          <w:rFonts w:asciiTheme="minorHAnsi" w:hAnsiTheme="minorHAnsi" w:cstheme="minorHAnsi"/>
        </w:rPr>
      </w:pPr>
      <w:r w:rsidRPr="00CD5BE0">
        <w:rPr>
          <w:rFonts w:asciiTheme="minorHAnsi" w:hAnsiTheme="minorHAnsi" w:cstheme="minorHAnsi"/>
        </w:rPr>
        <w:t>Part D/Block 305 - Cash for Keys</w:t>
      </w:r>
    </w:p>
    <w:p w14:paraId="7D7D94B6" w14:textId="77777777" w:rsidR="00CD5BE0" w:rsidRPr="00CD5BE0" w:rsidRDefault="00CD5BE0" w:rsidP="005B08CE">
      <w:pPr>
        <w:pStyle w:val="ListParagraph"/>
        <w:numPr>
          <w:ilvl w:val="2"/>
          <w:numId w:val="6"/>
        </w:numPr>
        <w:spacing w:before="0" w:after="160" w:line="259" w:lineRule="auto"/>
        <w:rPr>
          <w:rFonts w:asciiTheme="minorHAnsi" w:hAnsiTheme="minorHAnsi" w:cstheme="minorHAnsi"/>
        </w:rPr>
      </w:pPr>
      <w:r w:rsidRPr="00CD5BE0">
        <w:rPr>
          <w:rFonts w:asciiTheme="minorHAnsi" w:hAnsiTheme="minorHAnsi" w:cstheme="minorHAnsi"/>
        </w:rPr>
        <w:t>Part D/Block 305 - Mortgagee Incentive</w:t>
      </w:r>
    </w:p>
    <w:p w14:paraId="55BF15C8" w14:textId="77777777" w:rsidR="00CD5BE0" w:rsidRPr="00CD5BE0" w:rsidRDefault="00CD5BE0" w:rsidP="005B08CE">
      <w:pPr>
        <w:pStyle w:val="ListParagraph"/>
        <w:numPr>
          <w:ilvl w:val="2"/>
          <w:numId w:val="6"/>
        </w:numPr>
        <w:spacing w:before="0" w:after="160" w:line="259" w:lineRule="auto"/>
        <w:rPr>
          <w:rFonts w:asciiTheme="minorHAnsi" w:hAnsiTheme="minorHAnsi" w:cstheme="minorHAnsi"/>
        </w:rPr>
      </w:pPr>
      <w:r w:rsidRPr="00CD5BE0">
        <w:rPr>
          <w:rFonts w:asciiTheme="minorHAnsi" w:hAnsiTheme="minorHAnsi" w:cstheme="minorHAnsi"/>
        </w:rPr>
        <w:t xml:space="preserve">Part D/Block 305 - Probate Cost </w:t>
      </w:r>
    </w:p>
    <w:p w14:paraId="3EC177B1" w14:textId="77777777" w:rsidR="00787309" w:rsidRPr="00787309" w:rsidRDefault="00787309" w:rsidP="00787309">
      <w:pPr>
        <w:pStyle w:val="ListParagraph"/>
        <w:numPr>
          <w:ilvl w:val="1"/>
          <w:numId w:val="6"/>
        </w:numPr>
        <w:spacing w:before="0" w:after="160" w:line="259" w:lineRule="auto"/>
        <w:rPr>
          <w:rFonts w:asciiTheme="minorHAnsi" w:hAnsiTheme="minorHAnsi" w:cstheme="minorHAnsi"/>
        </w:rPr>
      </w:pPr>
      <w:r w:rsidRPr="00787309">
        <w:rPr>
          <w:rFonts w:asciiTheme="minorHAnsi" w:hAnsiTheme="minorHAnsi" w:cstheme="minorHAnsi"/>
        </w:rPr>
        <w:t xml:space="preserve">All remaining Over Claims reason codes will be considered in the MCA cap. </w:t>
      </w:r>
    </w:p>
    <w:p w14:paraId="4D484DE4" w14:textId="77777777" w:rsidR="00667C1B" w:rsidRDefault="00667C1B" w:rsidP="00667C1B">
      <w:pPr>
        <w:pStyle w:val="ListParagraph"/>
        <w:spacing w:before="0" w:after="160" w:line="259" w:lineRule="auto"/>
        <w:rPr>
          <w:rFonts w:asciiTheme="minorHAnsi" w:hAnsiTheme="minorHAnsi" w:cstheme="minorHAnsi"/>
        </w:rPr>
      </w:pPr>
    </w:p>
    <w:p w14:paraId="6000CF56" w14:textId="768AFE3C" w:rsidR="0057648F" w:rsidRPr="00CD5BE0" w:rsidRDefault="00CD5BE0" w:rsidP="005B08CE">
      <w:pPr>
        <w:pStyle w:val="ListParagraph"/>
        <w:numPr>
          <w:ilvl w:val="0"/>
          <w:numId w:val="6"/>
        </w:numPr>
        <w:spacing w:before="0" w:after="160" w:line="259" w:lineRule="auto"/>
        <w:rPr>
          <w:rFonts w:asciiTheme="minorHAnsi" w:hAnsiTheme="minorHAnsi" w:cstheme="minorHAnsi"/>
        </w:rPr>
      </w:pPr>
      <w:r w:rsidRPr="00667C1B">
        <w:rPr>
          <w:rFonts w:asciiTheme="minorHAnsi" w:hAnsiTheme="minorHAnsi" w:cstheme="minorHAnsi"/>
          <w:b/>
          <w:bCs/>
        </w:rPr>
        <w:t>Statutory MCA Cap for all FHA Case # Assigned Dates.</w:t>
      </w:r>
      <w:r>
        <w:rPr>
          <w:rFonts w:asciiTheme="minorHAnsi" w:hAnsiTheme="minorHAnsi" w:cstheme="minorHAnsi"/>
        </w:rPr>
        <w:t xml:space="preserve"> The total of all claims on a loan will continue to cap at the loan’s Statutory MCA. </w:t>
      </w:r>
    </w:p>
    <w:p w14:paraId="495C2C8B" w14:textId="77777777" w:rsidR="006C6FA8" w:rsidRPr="006C6FA8" w:rsidRDefault="006C6FA8" w:rsidP="006C6FA8"/>
    <w:p w14:paraId="1868167E" w14:textId="69922B88" w:rsidR="009747A5" w:rsidRPr="009747A5" w:rsidRDefault="009747A5" w:rsidP="009747A5">
      <w:pPr>
        <w:pStyle w:val="Heading2"/>
        <w:numPr>
          <w:ilvl w:val="0"/>
          <w:numId w:val="1"/>
        </w:numPr>
        <w:tabs>
          <w:tab w:val="num" w:pos="360"/>
        </w:tabs>
        <w:spacing w:before="0" w:after="160" w:line="259" w:lineRule="auto"/>
        <w:ind w:left="0" w:firstLine="0"/>
        <w:rPr>
          <w:rFonts w:asciiTheme="minorHAnsi" w:hAnsiTheme="minorHAnsi" w:cstheme="minorHAnsi"/>
        </w:rPr>
      </w:pPr>
      <w:bookmarkStart w:id="7" w:name="_Toc178082065"/>
      <w:r w:rsidRPr="009747A5">
        <w:rPr>
          <w:rFonts w:asciiTheme="minorHAnsi" w:hAnsiTheme="minorHAnsi" w:cstheme="minorHAnsi"/>
        </w:rPr>
        <w:t>Report</w:t>
      </w:r>
      <w:r w:rsidR="00620361">
        <w:rPr>
          <w:rFonts w:asciiTheme="minorHAnsi" w:hAnsiTheme="minorHAnsi" w:cstheme="minorHAnsi"/>
        </w:rPr>
        <w:t>s</w:t>
      </w:r>
      <w:r w:rsidRPr="009747A5">
        <w:rPr>
          <w:rFonts w:asciiTheme="minorHAnsi" w:hAnsiTheme="minorHAnsi" w:cstheme="minorHAnsi"/>
        </w:rPr>
        <w:t>: Allow Servicers to retrieve Assignment Claim paid data on Claims Detail Report (560286)</w:t>
      </w:r>
      <w:bookmarkEnd w:id="7"/>
    </w:p>
    <w:p w14:paraId="6C33A78D" w14:textId="77D586A1" w:rsidR="009747A5" w:rsidRDefault="008A790E" w:rsidP="009747A5">
      <w:pPr>
        <w:rPr>
          <w:rFonts w:asciiTheme="minorHAnsi" w:hAnsiTheme="minorHAnsi" w:cstheme="minorHAnsi"/>
          <w:highlight w:val="yellow"/>
        </w:rPr>
      </w:pPr>
      <w:r w:rsidRPr="008A790E">
        <w:rPr>
          <w:rFonts w:asciiTheme="minorHAnsi" w:hAnsiTheme="minorHAnsi" w:cstheme="minorHAnsi"/>
        </w:rPr>
        <w:t xml:space="preserve">Servicers may now view Assignment Claim details on the Servicer Reports &gt; Daily Reports &gt; Claim Detail Report </w:t>
      </w:r>
      <w:r>
        <w:rPr>
          <w:rFonts w:asciiTheme="minorHAnsi" w:hAnsiTheme="minorHAnsi" w:cstheme="minorHAnsi"/>
        </w:rPr>
        <w:t>after</w:t>
      </w:r>
      <w:r w:rsidRPr="008A790E">
        <w:rPr>
          <w:rFonts w:asciiTheme="minorHAnsi" w:hAnsiTheme="minorHAnsi" w:cstheme="minorHAnsi"/>
        </w:rPr>
        <w:t xml:space="preserve"> </w:t>
      </w:r>
      <w:r>
        <w:rPr>
          <w:rFonts w:asciiTheme="minorHAnsi" w:hAnsiTheme="minorHAnsi" w:cstheme="minorHAnsi"/>
        </w:rPr>
        <w:t xml:space="preserve">an </w:t>
      </w:r>
      <w:r w:rsidRPr="008A790E">
        <w:rPr>
          <w:rFonts w:asciiTheme="minorHAnsi" w:hAnsiTheme="minorHAnsi" w:cstheme="minorHAnsi"/>
        </w:rPr>
        <w:t>Assignment</w:t>
      </w:r>
      <w:r>
        <w:rPr>
          <w:rFonts w:asciiTheme="minorHAnsi" w:hAnsiTheme="minorHAnsi" w:cstheme="minorHAnsi"/>
        </w:rPr>
        <w:t xml:space="preserve"> claim is paid</w:t>
      </w:r>
      <w:r w:rsidRPr="008A790E">
        <w:rPr>
          <w:rFonts w:asciiTheme="minorHAnsi" w:hAnsiTheme="minorHAnsi" w:cstheme="minorHAnsi"/>
        </w:rPr>
        <w:t xml:space="preserve"> for CT 22 – Assignment </w:t>
      </w:r>
      <w:r w:rsidR="00F75F18">
        <w:rPr>
          <w:rFonts w:asciiTheme="minorHAnsi" w:hAnsiTheme="minorHAnsi" w:cstheme="minorHAnsi"/>
        </w:rPr>
        <w:t>or</w:t>
      </w:r>
      <w:r w:rsidRPr="008A790E">
        <w:rPr>
          <w:rFonts w:asciiTheme="minorHAnsi" w:hAnsiTheme="minorHAnsi" w:cstheme="minorHAnsi"/>
        </w:rPr>
        <w:t xml:space="preserve"> CT 20 – Demand Assignment. </w:t>
      </w:r>
      <w:r>
        <w:rPr>
          <w:rFonts w:asciiTheme="minorHAnsi" w:hAnsiTheme="minorHAnsi" w:cstheme="minorHAnsi"/>
        </w:rPr>
        <w:t xml:space="preserve">Previously, when the servicer changed from the assigning servicer to HUD’s contractor, the prior servicer was not able to view Claim Data for these loans. </w:t>
      </w:r>
    </w:p>
    <w:p w14:paraId="37538292" w14:textId="2F3BAC1F" w:rsidR="009747A5" w:rsidRPr="008A790E" w:rsidRDefault="009747A5" w:rsidP="005B08CE">
      <w:pPr>
        <w:pStyle w:val="ListParagraph"/>
        <w:numPr>
          <w:ilvl w:val="0"/>
          <w:numId w:val="13"/>
        </w:numPr>
        <w:spacing w:before="0" w:after="160" w:line="259" w:lineRule="auto"/>
        <w:rPr>
          <w:rFonts w:asciiTheme="minorHAnsi" w:hAnsiTheme="minorHAnsi" w:cstheme="minorHAnsi"/>
          <w:b/>
          <w:bCs/>
          <w:sz w:val="24"/>
          <w:szCs w:val="24"/>
        </w:rPr>
      </w:pPr>
      <w:r w:rsidRPr="008A790E">
        <w:rPr>
          <w:rFonts w:asciiTheme="minorHAnsi" w:hAnsiTheme="minorHAnsi" w:cstheme="minorHAnsi"/>
        </w:rPr>
        <w:t xml:space="preserve">In the report </w:t>
      </w:r>
      <w:r w:rsidR="008A790E" w:rsidRPr="008A790E">
        <w:rPr>
          <w:rFonts w:asciiTheme="minorHAnsi" w:hAnsiTheme="minorHAnsi" w:cstheme="minorHAnsi"/>
        </w:rPr>
        <w:t>results</w:t>
      </w:r>
      <w:r w:rsidRPr="008A790E">
        <w:rPr>
          <w:rFonts w:asciiTheme="minorHAnsi" w:hAnsiTheme="minorHAnsi" w:cstheme="minorHAnsi"/>
        </w:rPr>
        <w:t xml:space="preserve"> </w:t>
      </w:r>
      <w:r w:rsidR="008A790E" w:rsidRPr="008A790E">
        <w:rPr>
          <w:rFonts w:asciiTheme="minorHAnsi" w:hAnsiTheme="minorHAnsi" w:cstheme="minorHAnsi"/>
        </w:rPr>
        <w:t>t</w:t>
      </w:r>
      <w:r w:rsidRPr="008A790E">
        <w:rPr>
          <w:rFonts w:asciiTheme="minorHAnsi" w:hAnsiTheme="minorHAnsi" w:cstheme="minorHAnsi"/>
        </w:rPr>
        <w:t>he “Servicer Name” column was renamed to “Current Servicer Name” and “Investor Name” column was renamed to “Current Investor Name”</w:t>
      </w:r>
      <w:r w:rsidR="008A790E" w:rsidRPr="008A790E">
        <w:rPr>
          <w:rFonts w:asciiTheme="minorHAnsi" w:hAnsiTheme="minorHAnsi" w:cstheme="minorHAnsi"/>
        </w:rPr>
        <w:t>.</w:t>
      </w:r>
    </w:p>
    <w:p w14:paraId="19C4E2AC" w14:textId="04633BF9" w:rsidR="009747A5" w:rsidRPr="008A790E" w:rsidRDefault="009747A5" w:rsidP="005B08CE">
      <w:pPr>
        <w:pStyle w:val="ListParagraph"/>
        <w:numPr>
          <w:ilvl w:val="0"/>
          <w:numId w:val="13"/>
        </w:numPr>
        <w:spacing w:before="0" w:after="160" w:line="259" w:lineRule="auto"/>
        <w:rPr>
          <w:rFonts w:asciiTheme="minorHAnsi" w:hAnsiTheme="minorHAnsi" w:cstheme="minorHAnsi"/>
          <w:b/>
          <w:bCs/>
          <w:sz w:val="24"/>
          <w:szCs w:val="24"/>
        </w:rPr>
      </w:pPr>
      <w:r w:rsidRPr="008A790E">
        <w:rPr>
          <w:rFonts w:asciiTheme="minorHAnsi" w:hAnsiTheme="minorHAnsi" w:cstheme="minorHAnsi"/>
        </w:rPr>
        <w:t xml:space="preserve">In the report </w:t>
      </w:r>
      <w:r w:rsidR="008A790E" w:rsidRPr="008A790E">
        <w:rPr>
          <w:rFonts w:asciiTheme="minorHAnsi" w:hAnsiTheme="minorHAnsi" w:cstheme="minorHAnsi"/>
        </w:rPr>
        <w:t>results t</w:t>
      </w:r>
      <w:r w:rsidRPr="008A790E">
        <w:rPr>
          <w:rFonts w:asciiTheme="minorHAnsi" w:hAnsiTheme="minorHAnsi" w:cstheme="minorHAnsi"/>
        </w:rPr>
        <w:t xml:space="preserve">wo new </w:t>
      </w:r>
      <w:r w:rsidR="008A790E">
        <w:rPr>
          <w:rFonts w:asciiTheme="minorHAnsi" w:hAnsiTheme="minorHAnsi" w:cstheme="minorHAnsi"/>
        </w:rPr>
        <w:t>c</w:t>
      </w:r>
      <w:r w:rsidRPr="008A790E">
        <w:rPr>
          <w:rFonts w:asciiTheme="minorHAnsi" w:hAnsiTheme="minorHAnsi" w:cstheme="minorHAnsi"/>
        </w:rPr>
        <w:t>olumns were added to the Claim Detail Report: “Prior Servicer Name” located after “Current Servicer Name” and “Prior Investor Name” located after “Current Investor Name”</w:t>
      </w:r>
      <w:r w:rsidR="008A790E" w:rsidRPr="008A790E">
        <w:rPr>
          <w:rFonts w:asciiTheme="minorHAnsi" w:hAnsiTheme="minorHAnsi" w:cstheme="minorHAnsi"/>
        </w:rPr>
        <w:t>.</w:t>
      </w:r>
    </w:p>
    <w:p w14:paraId="008F0C75" w14:textId="5FBF4064" w:rsidR="008A790E" w:rsidRPr="00F75F18" w:rsidRDefault="008A790E" w:rsidP="005B08CE">
      <w:pPr>
        <w:pStyle w:val="ListParagraph"/>
        <w:numPr>
          <w:ilvl w:val="0"/>
          <w:numId w:val="13"/>
        </w:numPr>
        <w:spacing w:before="0" w:after="160" w:line="259" w:lineRule="auto"/>
        <w:rPr>
          <w:rFonts w:asciiTheme="minorHAnsi" w:hAnsiTheme="minorHAnsi" w:cstheme="minorHAnsi"/>
          <w:b/>
          <w:bCs/>
          <w:sz w:val="24"/>
          <w:szCs w:val="24"/>
        </w:rPr>
      </w:pPr>
      <w:r>
        <w:rPr>
          <w:rFonts w:asciiTheme="minorHAnsi" w:hAnsiTheme="minorHAnsi" w:cstheme="minorHAnsi"/>
        </w:rPr>
        <w:t xml:space="preserve">The search logic on field “Servicer Name” has been modified when the Current </w:t>
      </w:r>
      <w:r w:rsidR="000F2257">
        <w:rPr>
          <w:rFonts w:asciiTheme="minorHAnsi" w:hAnsiTheme="minorHAnsi" w:cstheme="minorHAnsi"/>
        </w:rPr>
        <w:t xml:space="preserve">Servicer </w:t>
      </w:r>
      <w:r>
        <w:rPr>
          <w:rFonts w:asciiTheme="minorHAnsi" w:hAnsiTheme="minorHAnsi" w:cstheme="minorHAnsi"/>
        </w:rPr>
        <w:t>is</w:t>
      </w:r>
      <w:r w:rsidR="000F2257">
        <w:rPr>
          <w:rFonts w:asciiTheme="minorHAnsi" w:hAnsiTheme="minorHAnsi" w:cstheme="minorHAnsi"/>
        </w:rPr>
        <w:t xml:space="preserve"> the HUD Contractor the Report will</w:t>
      </w:r>
      <w:r>
        <w:rPr>
          <w:rFonts w:asciiTheme="minorHAnsi" w:hAnsiTheme="minorHAnsi" w:cstheme="minorHAnsi"/>
        </w:rPr>
        <w:t xml:space="preserve"> include both </w:t>
      </w:r>
      <w:r w:rsidR="000F2257">
        <w:rPr>
          <w:rFonts w:asciiTheme="minorHAnsi" w:hAnsiTheme="minorHAnsi" w:cstheme="minorHAnsi"/>
        </w:rPr>
        <w:t xml:space="preserve">Prior </w:t>
      </w:r>
      <w:r>
        <w:rPr>
          <w:rFonts w:asciiTheme="minorHAnsi" w:hAnsiTheme="minorHAnsi" w:cstheme="minorHAnsi"/>
        </w:rPr>
        <w:t>Servicer and Prior</w:t>
      </w:r>
      <w:r w:rsidR="000F2257">
        <w:rPr>
          <w:rFonts w:asciiTheme="minorHAnsi" w:hAnsiTheme="minorHAnsi" w:cstheme="minorHAnsi"/>
        </w:rPr>
        <w:t xml:space="preserve"> Investor</w:t>
      </w:r>
      <w:r>
        <w:rPr>
          <w:rFonts w:asciiTheme="minorHAnsi" w:hAnsiTheme="minorHAnsi" w:cstheme="minorHAnsi"/>
        </w:rPr>
        <w:t xml:space="preserve">. </w:t>
      </w:r>
    </w:p>
    <w:p w14:paraId="2B4C3844" w14:textId="29F9B2D2" w:rsidR="00F75F18" w:rsidRPr="00B77F61" w:rsidRDefault="00F75F18" w:rsidP="005B08CE">
      <w:pPr>
        <w:pStyle w:val="ListParagraph"/>
        <w:numPr>
          <w:ilvl w:val="0"/>
          <w:numId w:val="13"/>
        </w:numPr>
        <w:spacing w:before="0" w:after="160" w:line="259" w:lineRule="auto"/>
        <w:rPr>
          <w:rFonts w:asciiTheme="minorHAnsi" w:hAnsiTheme="minorHAnsi" w:cstheme="minorHAnsi"/>
          <w:b/>
          <w:bCs/>
          <w:sz w:val="24"/>
          <w:szCs w:val="24"/>
        </w:rPr>
      </w:pPr>
      <w:r>
        <w:rPr>
          <w:rFonts w:asciiTheme="minorHAnsi" w:hAnsiTheme="minorHAnsi" w:cstheme="minorHAnsi"/>
        </w:rPr>
        <w:t xml:space="preserve">Note has been added to the bottom of the Claims Detail report search page </w:t>
      </w:r>
      <w:proofErr w:type="gramStart"/>
      <w:r>
        <w:rPr>
          <w:rFonts w:asciiTheme="minorHAnsi" w:hAnsiTheme="minorHAnsi" w:cstheme="minorHAnsi"/>
        </w:rPr>
        <w:t>stating</w:t>
      </w:r>
      <w:proofErr w:type="gramEnd"/>
      <w:r>
        <w:rPr>
          <w:rFonts w:asciiTheme="minorHAnsi" w:hAnsiTheme="minorHAnsi" w:cstheme="minorHAnsi"/>
        </w:rPr>
        <w:t xml:space="preserve"> “The Servicer Name will return the Current Servicer or Prior Servicer if the Current Servicer = Compu-Link Corporation.”</w:t>
      </w:r>
    </w:p>
    <w:p w14:paraId="0C2A6159" w14:textId="6B4DDFE1" w:rsidR="00B77F61" w:rsidRDefault="00B77F61" w:rsidP="005831F4">
      <w:pPr>
        <w:spacing w:before="0" w:after="160" w:line="259" w:lineRule="auto"/>
        <w:jc w:val="center"/>
        <w:rPr>
          <w:rFonts w:asciiTheme="minorHAnsi" w:hAnsiTheme="minorHAnsi" w:cstheme="minorHAnsi"/>
          <w:b/>
          <w:bCs/>
          <w:sz w:val="24"/>
          <w:szCs w:val="24"/>
        </w:rPr>
      </w:pPr>
    </w:p>
    <w:p w14:paraId="10DCAD56" w14:textId="1E36BE0D" w:rsidR="00B77F61" w:rsidRPr="00B77F61" w:rsidRDefault="004652C6" w:rsidP="00B77F61">
      <w:pPr>
        <w:pStyle w:val="Heading2"/>
        <w:numPr>
          <w:ilvl w:val="0"/>
          <w:numId w:val="1"/>
        </w:numPr>
        <w:tabs>
          <w:tab w:val="num" w:pos="360"/>
        </w:tabs>
        <w:spacing w:before="0" w:after="160" w:line="259" w:lineRule="auto"/>
        <w:ind w:left="0" w:firstLine="0"/>
        <w:rPr>
          <w:rFonts w:asciiTheme="minorHAnsi" w:hAnsiTheme="minorHAnsi" w:cstheme="minorHAnsi"/>
        </w:rPr>
      </w:pPr>
      <w:bookmarkStart w:id="8" w:name="_Toc178082066"/>
      <w:r>
        <w:rPr>
          <w:rFonts w:asciiTheme="minorHAnsi" w:hAnsiTheme="minorHAnsi" w:cstheme="minorHAnsi"/>
        </w:rPr>
        <w:lastRenderedPageBreak/>
        <w:t xml:space="preserve">Timeline: </w:t>
      </w:r>
      <w:r w:rsidR="00B77F61" w:rsidRPr="00B77F61">
        <w:rPr>
          <w:rFonts w:asciiTheme="minorHAnsi" w:hAnsiTheme="minorHAnsi" w:cstheme="minorHAnsi"/>
        </w:rPr>
        <w:t>Inactivate CT 22 Timeline when Repayment is made that Reduces Loan Bal</w:t>
      </w:r>
      <w:r w:rsidR="00B77F61">
        <w:rPr>
          <w:rFonts w:asciiTheme="minorHAnsi" w:hAnsiTheme="minorHAnsi" w:cstheme="minorHAnsi"/>
        </w:rPr>
        <w:t>ance</w:t>
      </w:r>
      <w:r w:rsidR="00B77F61" w:rsidRPr="00B77F61">
        <w:rPr>
          <w:rFonts w:asciiTheme="minorHAnsi" w:hAnsiTheme="minorHAnsi" w:cstheme="minorHAnsi"/>
        </w:rPr>
        <w:t xml:space="preserve"> Below 97% MCA (590504)</w:t>
      </w:r>
      <w:bookmarkEnd w:id="8"/>
    </w:p>
    <w:p w14:paraId="47FF52FD" w14:textId="5866C387" w:rsidR="00B77F61" w:rsidRPr="00B77F61" w:rsidRDefault="00B77F61" w:rsidP="00B77F61">
      <w:pPr>
        <w:rPr>
          <w:rFonts w:asciiTheme="minorHAnsi" w:hAnsiTheme="minorHAnsi" w:cstheme="minorHAnsi"/>
        </w:rPr>
      </w:pPr>
      <w:r w:rsidRPr="00B77F61">
        <w:rPr>
          <w:rFonts w:asciiTheme="minorHAnsi" w:hAnsiTheme="minorHAnsi" w:cstheme="minorHAnsi"/>
        </w:rPr>
        <w:t>When there is a “Repayment/Adjustment” applied to the loan balance that reduces the outstanding balance below 97% MCA, the CT-22 Timeline will be inactivated. This only applies whe</w:t>
      </w:r>
      <w:r w:rsidR="003A1A94">
        <w:rPr>
          <w:rFonts w:asciiTheme="minorHAnsi" w:hAnsiTheme="minorHAnsi" w:cstheme="minorHAnsi"/>
        </w:rPr>
        <w:t>n</w:t>
      </w:r>
      <w:r w:rsidRPr="00B77F61">
        <w:rPr>
          <w:rFonts w:asciiTheme="minorHAnsi" w:hAnsiTheme="minorHAnsi" w:cstheme="minorHAnsi"/>
        </w:rPr>
        <w:t xml:space="preserve"> the “MOE Assignment” box </w:t>
      </w:r>
      <w:r w:rsidR="003A1A94">
        <w:rPr>
          <w:rFonts w:asciiTheme="minorHAnsi" w:hAnsiTheme="minorHAnsi" w:cstheme="minorHAnsi"/>
        </w:rPr>
        <w:t>is unchecked on the Servicing Mgmt screen</w:t>
      </w:r>
      <w:r w:rsidRPr="00B77F61">
        <w:rPr>
          <w:rFonts w:asciiTheme="minorHAnsi" w:hAnsiTheme="minorHAnsi" w:cstheme="minorHAnsi"/>
        </w:rPr>
        <w:t xml:space="preserve"> </w:t>
      </w:r>
      <w:r w:rsidR="003A1A94">
        <w:rPr>
          <w:rFonts w:asciiTheme="minorHAnsi" w:hAnsiTheme="minorHAnsi" w:cstheme="minorHAnsi"/>
        </w:rPr>
        <w:t>o</w:t>
      </w:r>
      <w:r w:rsidRPr="00B77F61">
        <w:rPr>
          <w:rFonts w:asciiTheme="minorHAnsi" w:hAnsiTheme="minorHAnsi" w:cstheme="minorHAnsi"/>
        </w:rPr>
        <w:t>n the CT22 timeline</w:t>
      </w:r>
      <w:r w:rsidR="003A1A94">
        <w:rPr>
          <w:rFonts w:asciiTheme="minorHAnsi" w:hAnsiTheme="minorHAnsi" w:cstheme="minorHAnsi"/>
        </w:rPr>
        <w:t xml:space="preserve">. </w:t>
      </w:r>
    </w:p>
    <w:p w14:paraId="615864FD" w14:textId="77777777" w:rsidR="00B77F61" w:rsidRPr="00B77F61" w:rsidRDefault="00B77F61" w:rsidP="00B77F61">
      <w:pPr>
        <w:pStyle w:val="ListParagraph"/>
        <w:rPr>
          <w:rFonts w:asciiTheme="minorHAnsi" w:hAnsiTheme="minorHAnsi" w:cstheme="minorHAnsi"/>
        </w:rPr>
      </w:pPr>
    </w:p>
    <w:p w14:paraId="17273AF8" w14:textId="31804176" w:rsidR="00B77F61" w:rsidRDefault="001D1E25" w:rsidP="00B77F61">
      <w:pPr>
        <w:pStyle w:val="Heading2"/>
        <w:numPr>
          <w:ilvl w:val="0"/>
          <w:numId w:val="1"/>
        </w:numPr>
        <w:tabs>
          <w:tab w:val="num" w:pos="360"/>
        </w:tabs>
        <w:spacing w:before="0" w:after="160" w:line="259" w:lineRule="auto"/>
        <w:ind w:left="0" w:firstLine="0"/>
        <w:rPr>
          <w:b w:val="0"/>
          <w:bCs w:val="0"/>
        </w:rPr>
      </w:pPr>
      <w:bookmarkStart w:id="9" w:name="_Toc178082067"/>
      <w:r>
        <w:rPr>
          <w:rFonts w:asciiTheme="minorHAnsi" w:hAnsiTheme="minorHAnsi" w:cstheme="minorHAnsi"/>
        </w:rPr>
        <w:t xml:space="preserve">Loan: </w:t>
      </w:r>
      <w:r w:rsidR="00B77F61" w:rsidRPr="00B77F61">
        <w:rPr>
          <w:rFonts w:asciiTheme="minorHAnsi" w:hAnsiTheme="minorHAnsi" w:cstheme="minorHAnsi"/>
        </w:rPr>
        <w:t>Monthly Statements on Repurchases for Servicer Access (581366</w:t>
      </w:r>
      <w:r w:rsidR="00B77F61">
        <w:t>)</w:t>
      </w:r>
      <w:bookmarkEnd w:id="9"/>
    </w:p>
    <w:p w14:paraId="7E8E574E" w14:textId="587BD65B" w:rsidR="00B77F61" w:rsidRDefault="00B77F61" w:rsidP="00B77F61">
      <w:pPr>
        <w:rPr>
          <w:rFonts w:asciiTheme="minorHAnsi" w:hAnsiTheme="minorHAnsi" w:cstheme="minorHAnsi"/>
        </w:rPr>
      </w:pPr>
      <w:r w:rsidRPr="00B77F61">
        <w:rPr>
          <w:rFonts w:asciiTheme="minorHAnsi" w:hAnsiTheme="minorHAnsi" w:cstheme="minorHAnsi"/>
        </w:rPr>
        <w:t xml:space="preserve">Servicers </w:t>
      </w:r>
      <w:r w:rsidR="00F75F18">
        <w:rPr>
          <w:rFonts w:asciiTheme="minorHAnsi" w:hAnsiTheme="minorHAnsi" w:cstheme="minorHAnsi"/>
        </w:rPr>
        <w:t>may</w:t>
      </w:r>
      <w:r w:rsidRPr="00B77F61">
        <w:rPr>
          <w:rFonts w:asciiTheme="minorHAnsi" w:hAnsiTheme="minorHAnsi" w:cstheme="minorHAnsi"/>
        </w:rPr>
        <w:t xml:space="preserve"> access Monthly Statements on loans that </w:t>
      </w:r>
      <w:r w:rsidR="00F75F18">
        <w:rPr>
          <w:rFonts w:asciiTheme="minorHAnsi" w:hAnsiTheme="minorHAnsi" w:cstheme="minorHAnsi"/>
        </w:rPr>
        <w:t xml:space="preserve">were previously assigned after the loan has been Repurchased. </w:t>
      </w:r>
      <w:r w:rsidRPr="00B77F61">
        <w:rPr>
          <w:rFonts w:asciiTheme="minorHAnsi" w:hAnsiTheme="minorHAnsi" w:cstheme="minorHAnsi"/>
        </w:rPr>
        <w:t>The Servicers now will have access to the Loan &gt; Statement tab and can view/print Monthly Statements during the Reporting Periods HUD was servicing the loan upon completion of an Assignment Repurchase and transfer of the loan back to the assigning mortgagee.</w:t>
      </w:r>
    </w:p>
    <w:p w14:paraId="5DC8914D" w14:textId="77777777" w:rsidR="00B77F61" w:rsidRPr="00B77F61" w:rsidRDefault="00B77F61" w:rsidP="00B77F61">
      <w:pPr>
        <w:rPr>
          <w:rFonts w:asciiTheme="minorHAnsi" w:hAnsiTheme="minorHAnsi" w:cstheme="minorHAnsi"/>
        </w:rPr>
      </w:pPr>
    </w:p>
    <w:p w14:paraId="7D838E41" w14:textId="1799ABBA" w:rsidR="00B77F61" w:rsidRDefault="00B77F61">
      <w:pPr>
        <w:spacing w:before="0" w:after="160" w:line="259" w:lineRule="auto"/>
        <w:rPr>
          <w:rFonts w:asciiTheme="minorHAnsi" w:hAnsiTheme="minorHAnsi" w:cstheme="minorHAnsi"/>
        </w:rPr>
      </w:pPr>
    </w:p>
    <w:p w14:paraId="43172319" w14:textId="77777777" w:rsidR="000D272A" w:rsidRDefault="000D272A" w:rsidP="00530083">
      <w:pPr>
        <w:spacing w:before="0" w:after="160" w:line="259" w:lineRule="auto"/>
        <w:rPr>
          <w:rFonts w:asciiTheme="minorHAnsi" w:hAnsiTheme="minorHAnsi" w:cstheme="minorHAnsi"/>
        </w:rPr>
      </w:pPr>
    </w:p>
    <w:p w14:paraId="69AA5876" w14:textId="4C1215FB" w:rsidR="000D272A" w:rsidRPr="000D272A" w:rsidRDefault="000D272A" w:rsidP="000D272A">
      <w:pPr>
        <w:pStyle w:val="Heading2"/>
        <w:numPr>
          <w:ilvl w:val="0"/>
          <w:numId w:val="1"/>
        </w:numPr>
        <w:tabs>
          <w:tab w:val="num" w:pos="360"/>
        </w:tabs>
        <w:spacing w:before="0" w:after="160" w:line="259" w:lineRule="auto"/>
        <w:ind w:left="0" w:firstLine="0"/>
        <w:rPr>
          <w:rFonts w:ascii="Calibri" w:hAnsi="Calibri" w:cs="Calibri"/>
          <w:sz w:val="28"/>
          <w:szCs w:val="28"/>
        </w:rPr>
      </w:pPr>
      <w:bookmarkStart w:id="10" w:name="_Toc178082068"/>
      <w:r w:rsidRPr="000D272A">
        <w:rPr>
          <w:rFonts w:asciiTheme="minorHAnsi" w:hAnsiTheme="minorHAnsi" w:cstheme="minorHAnsi"/>
        </w:rPr>
        <w:t>Loan: Update to Endorsed Scheduled Payments (589116)</w:t>
      </w:r>
      <w:bookmarkEnd w:id="10"/>
      <w:r w:rsidRPr="000D272A">
        <w:rPr>
          <w:rFonts w:asciiTheme="minorHAnsi" w:hAnsiTheme="minorHAnsi" w:cstheme="minorHAnsi"/>
        </w:rPr>
        <w:t xml:space="preserve"> </w:t>
      </w:r>
    </w:p>
    <w:p w14:paraId="471093AA" w14:textId="77777777" w:rsidR="000D272A" w:rsidRDefault="000D272A" w:rsidP="000D272A">
      <w:pPr>
        <w:rPr>
          <w:rFonts w:ascii="Calibri" w:hAnsi="Calibri" w:cs="Calibri"/>
        </w:rPr>
      </w:pPr>
      <w:r w:rsidRPr="005339B4">
        <w:rPr>
          <w:rFonts w:ascii="Calibri" w:hAnsi="Calibri" w:cs="Calibri"/>
        </w:rPr>
        <w:t xml:space="preserve">The </w:t>
      </w:r>
      <w:r>
        <w:rPr>
          <w:rFonts w:ascii="Calibri" w:hAnsi="Calibri" w:cs="Calibri"/>
        </w:rPr>
        <w:t xml:space="preserve">system’s </w:t>
      </w:r>
      <w:r w:rsidRPr="005339B4">
        <w:rPr>
          <w:rFonts w:ascii="Calibri" w:hAnsi="Calibri" w:cs="Calibri"/>
        </w:rPr>
        <w:t xml:space="preserve">Month End process will no longer add </w:t>
      </w:r>
      <w:r>
        <w:rPr>
          <w:rFonts w:ascii="Calibri" w:hAnsi="Calibri" w:cs="Calibri"/>
        </w:rPr>
        <w:t xml:space="preserve">borrower </w:t>
      </w:r>
      <w:r w:rsidRPr="005339B4">
        <w:rPr>
          <w:rFonts w:ascii="Calibri" w:hAnsi="Calibri" w:cs="Calibri"/>
        </w:rPr>
        <w:t>Scheduled Payment</w:t>
      </w:r>
      <w:r>
        <w:rPr>
          <w:rFonts w:ascii="Calibri" w:hAnsi="Calibri" w:cs="Calibri"/>
        </w:rPr>
        <w:t xml:space="preserve"> (Disb – Scheduled) transactions to the loan balance on Endorsed Loans. </w:t>
      </w:r>
      <w:r w:rsidRPr="005339B4">
        <w:rPr>
          <w:rFonts w:ascii="Calibri" w:hAnsi="Calibri" w:cs="Calibri"/>
        </w:rPr>
        <w:t xml:space="preserve">Servicers will </w:t>
      </w:r>
      <w:r>
        <w:rPr>
          <w:rFonts w:ascii="Calibri" w:hAnsi="Calibri" w:cs="Calibri"/>
        </w:rPr>
        <w:t xml:space="preserve">now be required to </w:t>
      </w:r>
      <w:r w:rsidRPr="005339B4">
        <w:rPr>
          <w:rFonts w:ascii="Calibri" w:hAnsi="Calibri" w:cs="Calibri"/>
        </w:rPr>
        <w:t xml:space="preserve">manually </w:t>
      </w:r>
      <w:r>
        <w:rPr>
          <w:rFonts w:ascii="Calibri" w:hAnsi="Calibri" w:cs="Calibri"/>
        </w:rPr>
        <w:t>add</w:t>
      </w:r>
      <w:r w:rsidRPr="005339B4">
        <w:rPr>
          <w:rFonts w:ascii="Calibri" w:hAnsi="Calibri" w:cs="Calibri"/>
        </w:rPr>
        <w:t xml:space="preserve"> </w:t>
      </w:r>
      <w:r>
        <w:rPr>
          <w:rFonts w:ascii="Calibri" w:hAnsi="Calibri" w:cs="Calibri"/>
        </w:rPr>
        <w:t xml:space="preserve">borrower </w:t>
      </w:r>
      <w:r w:rsidRPr="005339B4">
        <w:rPr>
          <w:rFonts w:ascii="Calibri" w:hAnsi="Calibri" w:cs="Calibri"/>
        </w:rPr>
        <w:t xml:space="preserve">Scheduled Payments </w:t>
      </w:r>
      <w:r>
        <w:rPr>
          <w:rFonts w:ascii="Calibri" w:hAnsi="Calibri" w:cs="Calibri"/>
        </w:rPr>
        <w:t>to the</w:t>
      </w:r>
      <w:r w:rsidRPr="005339B4">
        <w:rPr>
          <w:rFonts w:ascii="Calibri" w:hAnsi="Calibri" w:cs="Calibri"/>
        </w:rPr>
        <w:t xml:space="preserve"> </w:t>
      </w:r>
      <w:r>
        <w:rPr>
          <w:rFonts w:ascii="Calibri" w:hAnsi="Calibri" w:cs="Calibri"/>
        </w:rPr>
        <w:t xml:space="preserve">loan balance in HERMIT. </w:t>
      </w:r>
    </w:p>
    <w:p w14:paraId="61FDB0B4" w14:textId="77777777" w:rsidR="000D272A" w:rsidRPr="0033415F" w:rsidRDefault="000D272A" w:rsidP="005B08CE">
      <w:pPr>
        <w:pStyle w:val="ListParagraph"/>
        <w:numPr>
          <w:ilvl w:val="0"/>
          <w:numId w:val="16"/>
        </w:numPr>
        <w:spacing w:before="0" w:after="160" w:line="278" w:lineRule="auto"/>
      </w:pPr>
      <w:r w:rsidRPr="0033415F">
        <w:rPr>
          <w:rFonts w:ascii="Calibri" w:hAnsi="Calibri" w:cs="Calibri"/>
        </w:rPr>
        <w:t xml:space="preserve">The Servicer will need to manually add the “Disb – Scheduled” Transaction </w:t>
      </w:r>
      <w:r>
        <w:rPr>
          <w:rFonts w:ascii="Calibri" w:hAnsi="Calibri" w:cs="Calibri"/>
        </w:rPr>
        <w:t xml:space="preserve">through either the Transaction &gt; Loan page, Batch &gt; Servicer Transaction page, or Batch &gt; Servicer File Upload page using the Transaction link (B2G) to record the monthly scheduled payments as the system will no longer add the “Disb – Scheduled” Transaction. </w:t>
      </w:r>
    </w:p>
    <w:p w14:paraId="5C70E253" w14:textId="77777777" w:rsidR="000D272A" w:rsidRPr="0033415F" w:rsidRDefault="000D272A" w:rsidP="005B08CE">
      <w:pPr>
        <w:pStyle w:val="ListParagraph"/>
        <w:numPr>
          <w:ilvl w:val="0"/>
          <w:numId w:val="16"/>
        </w:numPr>
        <w:spacing w:before="0" w:after="160" w:line="278" w:lineRule="auto"/>
      </w:pPr>
      <w:r>
        <w:rPr>
          <w:rFonts w:ascii="Calibri" w:hAnsi="Calibri" w:cs="Calibri"/>
        </w:rPr>
        <w:t xml:space="preserve">The # of Remaining Payments on the Loan Balance page will update according to the Effective Date of the “Disb Scheduled” Transaction and the Effective Date of the Current Active Payment Plan. </w:t>
      </w:r>
    </w:p>
    <w:p w14:paraId="71A76A6F" w14:textId="77777777" w:rsidR="000D272A" w:rsidRDefault="000D272A" w:rsidP="005B08CE">
      <w:pPr>
        <w:pStyle w:val="ListParagraph"/>
        <w:numPr>
          <w:ilvl w:val="0"/>
          <w:numId w:val="17"/>
        </w:numPr>
        <w:spacing w:before="0" w:after="160" w:line="278" w:lineRule="auto"/>
        <w:rPr>
          <w:rFonts w:ascii="Calibri" w:hAnsi="Calibri" w:cs="Calibri"/>
        </w:rPr>
      </w:pPr>
      <w:r w:rsidRPr="00A319E1">
        <w:rPr>
          <w:rFonts w:ascii="Calibri" w:hAnsi="Calibri" w:cs="Calibri"/>
        </w:rPr>
        <w:t xml:space="preserve">If the Servicer inputs an Effective Date for the “Disb – Scheduled” Transaction </w:t>
      </w:r>
      <w:proofErr w:type="gramStart"/>
      <w:r w:rsidRPr="00A319E1">
        <w:rPr>
          <w:rFonts w:ascii="Calibri" w:hAnsi="Calibri" w:cs="Calibri"/>
        </w:rPr>
        <w:t>On</w:t>
      </w:r>
      <w:proofErr w:type="gramEnd"/>
      <w:r w:rsidRPr="00A319E1">
        <w:rPr>
          <w:rFonts w:ascii="Calibri" w:hAnsi="Calibri" w:cs="Calibri"/>
        </w:rPr>
        <w:t xml:space="preserve"> or After the Effective Date of the Current Active Payment Plan then the system will update the # of Remaining Payments </w:t>
      </w:r>
      <w:r>
        <w:rPr>
          <w:rFonts w:ascii="Calibri" w:hAnsi="Calibri" w:cs="Calibri"/>
        </w:rPr>
        <w:t xml:space="preserve">and the # of Remaining Payments will decrease by one number. </w:t>
      </w:r>
    </w:p>
    <w:p w14:paraId="3EAB0DD3" w14:textId="77777777" w:rsidR="000D272A" w:rsidRPr="00A319E1" w:rsidRDefault="000D272A" w:rsidP="005B08CE">
      <w:pPr>
        <w:pStyle w:val="ListParagraph"/>
        <w:numPr>
          <w:ilvl w:val="0"/>
          <w:numId w:val="17"/>
        </w:numPr>
        <w:spacing w:before="0" w:after="160" w:line="278" w:lineRule="auto"/>
        <w:rPr>
          <w:rFonts w:ascii="Calibri" w:hAnsi="Calibri" w:cs="Calibri"/>
        </w:rPr>
      </w:pPr>
      <w:r w:rsidRPr="00A319E1">
        <w:rPr>
          <w:rFonts w:ascii="Calibri" w:hAnsi="Calibri" w:cs="Calibri"/>
        </w:rPr>
        <w:t xml:space="preserve">If the Servicer inputs an Effective Date for the “Disb – Scheduled” Transaction Before the Effective Date of the Current Active Payment Plan, then the system will not update the # of Remaining Payments and the # of Remaining Payments will </w:t>
      </w:r>
      <w:r>
        <w:rPr>
          <w:rFonts w:ascii="Calibri" w:hAnsi="Calibri" w:cs="Calibri"/>
        </w:rPr>
        <w:t xml:space="preserve">remain the same. </w:t>
      </w:r>
    </w:p>
    <w:p w14:paraId="433E27E7" w14:textId="77777777" w:rsidR="000D272A" w:rsidRDefault="000D272A" w:rsidP="005B08CE">
      <w:pPr>
        <w:pStyle w:val="ListParagraph"/>
        <w:numPr>
          <w:ilvl w:val="0"/>
          <w:numId w:val="17"/>
        </w:numPr>
        <w:spacing w:before="0" w:after="160" w:line="278" w:lineRule="auto"/>
        <w:rPr>
          <w:rFonts w:ascii="Calibri" w:hAnsi="Calibri" w:cs="Calibri"/>
        </w:rPr>
      </w:pPr>
      <w:r>
        <w:rPr>
          <w:rFonts w:ascii="Calibri" w:hAnsi="Calibri" w:cs="Calibri"/>
        </w:rPr>
        <w:t xml:space="preserve">If the Servicer adjusts off a Scheduled Payment (Disb – Scheduled Adj) and the Effective Date for the “Disb – Scheduled Adj” Transaction is On or After the Current Active </w:t>
      </w:r>
      <w:r>
        <w:rPr>
          <w:rFonts w:ascii="Calibri" w:hAnsi="Calibri" w:cs="Calibri"/>
        </w:rPr>
        <w:lastRenderedPageBreak/>
        <w:t xml:space="preserve">Payment Plans Effective Date, then the system will update the # of Remaining Payments to increase by one number. </w:t>
      </w:r>
    </w:p>
    <w:p w14:paraId="428D9100" w14:textId="77777777" w:rsidR="000D272A" w:rsidRDefault="000D272A" w:rsidP="005B08CE">
      <w:pPr>
        <w:pStyle w:val="ListParagraph"/>
        <w:numPr>
          <w:ilvl w:val="0"/>
          <w:numId w:val="17"/>
        </w:numPr>
        <w:spacing w:before="0" w:after="160" w:line="278" w:lineRule="auto"/>
        <w:rPr>
          <w:rFonts w:ascii="Calibri" w:hAnsi="Calibri" w:cs="Calibri"/>
        </w:rPr>
      </w:pPr>
      <w:r w:rsidRPr="007663E1">
        <w:rPr>
          <w:rFonts w:ascii="Calibri" w:hAnsi="Calibri" w:cs="Calibri"/>
        </w:rPr>
        <w:t>If the Servicer adjust</w:t>
      </w:r>
      <w:r>
        <w:rPr>
          <w:rFonts w:ascii="Calibri" w:hAnsi="Calibri" w:cs="Calibri"/>
        </w:rPr>
        <w:t>s</w:t>
      </w:r>
      <w:r w:rsidRPr="007663E1">
        <w:rPr>
          <w:rFonts w:ascii="Calibri" w:hAnsi="Calibri" w:cs="Calibri"/>
        </w:rPr>
        <w:t xml:space="preserve"> off a Scheduled Payment (Disb – Scheduled Adj) and the Effective Date for the “Disb – Scheduled Adj” Transaction is Before the Current Active Payment Plans Effective Date, then the system will not update the # of Remaining Payments </w:t>
      </w:r>
      <w:r>
        <w:rPr>
          <w:rFonts w:ascii="Calibri" w:hAnsi="Calibri" w:cs="Calibri"/>
        </w:rPr>
        <w:t xml:space="preserve">and the # of Remaining Payments will remain the same. </w:t>
      </w:r>
    </w:p>
    <w:p w14:paraId="4C007CCC" w14:textId="77777777" w:rsidR="000D272A" w:rsidRDefault="000D272A" w:rsidP="005B08CE">
      <w:pPr>
        <w:pStyle w:val="ListParagraph"/>
        <w:numPr>
          <w:ilvl w:val="0"/>
          <w:numId w:val="16"/>
        </w:numPr>
        <w:spacing w:before="0" w:after="160" w:line="278" w:lineRule="auto"/>
        <w:rPr>
          <w:rFonts w:ascii="Calibri" w:hAnsi="Calibri" w:cs="Calibri"/>
        </w:rPr>
      </w:pPr>
      <w:r>
        <w:rPr>
          <w:rFonts w:ascii="Calibri" w:hAnsi="Calibri" w:cs="Calibri"/>
        </w:rPr>
        <w:t xml:space="preserve">The Servicer will be allowed to report more Scheduled Payments than the total number of Term Payments in the Current Payment Plan. </w:t>
      </w:r>
    </w:p>
    <w:p w14:paraId="49C0891B" w14:textId="77777777" w:rsidR="000D272A" w:rsidRDefault="000D272A" w:rsidP="005B08CE">
      <w:pPr>
        <w:pStyle w:val="ListParagraph"/>
        <w:numPr>
          <w:ilvl w:val="0"/>
          <w:numId w:val="18"/>
        </w:numPr>
        <w:spacing w:before="0" w:after="160" w:line="278" w:lineRule="auto"/>
        <w:rPr>
          <w:rFonts w:ascii="Calibri" w:hAnsi="Calibri" w:cs="Calibri"/>
        </w:rPr>
      </w:pPr>
      <w:r>
        <w:rPr>
          <w:rFonts w:ascii="Calibri" w:hAnsi="Calibri" w:cs="Calibri"/>
        </w:rPr>
        <w:t xml:space="preserve">If the Servicer adds a “Disb – Scheduled” Transaction with an Effective Date </w:t>
      </w:r>
      <w:proofErr w:type="gramStart"/>
      <w:r>
        <w:rPr>
          <w:rFonts w:ascii="Calibri" w:hAnsi="Calibri" w:cs="Calibri"/>
        </w:rPr>
        <w:t>On</w:t>
      </w:r>
      <w:proofErr w:type="gramEnd"/>
      <w:r>
        <w:rPr>
          <w:rFonts w:ascii="Calibri" w:hAnsi="Calibri" w:cs="Calibri"/>
        </w:rPr>
        <w:t xml:space="preserve"> or After the Current Active Payment Plan’s Effective Date and the # of Remaining Payments is zero, then the system will allow the # of Remaining Payments to go negative. </w:t>
      </w:r>
    </w:p>
    <w:p w14:paraId="7A58B955" w14:textId="77777777" w:rsidR="000D272A" w:rsidRDefault="000D272A" w:rsidP="005B08CE">
      <w:pPr>
        <w:pStyle w:val="ListParagraph"/>
        <w:numPr>
          <w:ilvl w:val="1"/>
          <w:numId w:val="18"/>
        </w:numPr>
        <w:spacing w:before="0" w:after="160" w:line="278" w:lineRule="auto"/>
        <w:rPr>
          <w:rFonts w:ascii="Calibri" w:hAnsi="Calibri" w:cs="Calibri"/>
        </w:rPr>
      </w:pPr>
      <w:r>
        <w:rPr>
          <w:rFonts w:ascii="Calibri" w:hAnsi="Calibri" w:cs="Calibri"/>
        </w:rPr>
        <w:t xml:space="preserve">Example: The # of Remaining Payment is zero. The user enters an “Disb – Scheduled” Transaction with an Effective Date </w:t>
      </w:r>
      <w:proofErr w:type="gramStart"/>
      <w:r>
        <w:rPr>
          <w:rFonts w:ascii="Calibri" w:hAnsi="Calibri" w:cs="Calibri"/>
        </w:rPr>
        <w:t>On</w:t>
      </w:r>
      <w:proofErr w:type="gramEnd"/>
      <w:r>
        <w:rPr>
          <w:rFonts w:ascii="Calibri" w:hAnsi="Calibri" w:cs="Calibri"/>
        </w:rPr>
        <w:t xml:space="preserve"> or After the Current Active Payment Plan’s Effective Date then the system will update the # of Remaining Payments to be -1. </w:t>
      </w:r>
    </w:p>
    <w:p w14:paraId="38CADAA1" w14:textId="77777777" w:rsidR="000D272A" w:rsidRDefault="000D272A" w:rsidP="005B08CE">
      <w:pPr>
        <w:pStyle w:val="ListParagraph"/>
        <w:numPr>
          <w:ilvl w:val="0"/>
          <w:numId w:val="18"/>
        </w:numPr>
        <w:spacing w:before="0" w:after="160" w:line="278" w:lineRule="auto"/>
        <w:rPr>
          <w:rFonts w:ascii="Calibri" w:hAnsi="Calibri" w:cs="Calibri"/>
        </w:rPr>
      </w:pPr>
      <w:r>
        <w:rPr>
          <w:rFonts w:ascii="Calibri" w:hAnsi="Calibri" w:cs="Calibri"/>
        </w:rPr>
        <w:t xml:space="preserve">If the Servicer adds a “Disb – Scheduled” Transaction with an Effective Date Before the Current Active Payment Plan’s Effective Date and the # of Remaining Payments is zero, then the # of Remaining Payments will remain the same. </w:t>
      </w:r>
    </w:p>
    <w:p w14:paraId="18785BAE" w14:textId="1DA0F657" w:rsidR="00C7017D" w:rsidRPr="00530083" w:rsidRDefault="00C21B47" w:rsidP="00530083">
      <w:pPr>
        <w:spacing w:before="0" w:after="160" w:line="259" w:lineRule="auto"/>
        <w:rPr>
          <w:rFonts w:asciiTheme="minorHAnsi" w:hAnsiTheme="minorHAnsi" w:cstheme="minorHAnsi"/>
        </w:rPr>
      </w:pPr>
      <w:r w:rsidRPr="00530083">
        <w:rPr>
          <w:rFonts w:asciiTheme="minorHAnsi" w:hAnsiTheme="minorHAnsi" w:cstheme="minorHAnsi"/>
        </w:rPr>
        <w:br w:type="page"/>
      </w:r>
    </w:p>
    <w:p w14:paraId="65E56113" w14:textId="77777777" w:rsidR="00484059" w:rsidRPr="00E34C21" w:rsidRDefault="00484059" w:rsidP="00484059">
      <w:pPr>
        <w:pStyle w:val="Heading1"/>
      </w:pPr>
      <w:bookmarkStart w:id="11" w:name="_Toc178082069"/>
      <w:bookmarkEnd w:id="3"/>
      <w:r w:rsidRPr="00E34C21">
        <w:lastRenderedPageBreak/>
        <w:t>NSC / HUD Related Changes</w:t>
      </w:r>
      <w:bookmarkEnd w:id="11"/>
    </w:p>
    <w:p w14:paraId="05A356D5" w14:textId="77777777" w:rsidR="00F75F18" w:rsidRPr="00B77F61" w:rsidRDefault="00F75F18" w:rsidP="00F75F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12" w:name="_Toc178082070"/>
      <w:bookmarkStart w:id="13" w:name="_Hlk178070002"/>
      <w:bookmarkStart w:id="14" w:name="_Hlk178005101"/>
      <w:bookmarkStart w:id="15" w:name="_Hlk169687973"/>
      <w:r>
        <w:rPr>
          <w:rFonts w:asciiTheme="minorHAnsi" w:hAnsiTheme="minorHAnsi" w:cstheme="minorHAnsi"/>
        </w:rPr>
        <w:t xml:space="preserve">Loan: </w:t>
      </w:r>
      <w:r w:rsidRPr="00B77F61">
        <w:rPr>
          <w:rFonts w:asciiTheme="minorHAnsi" w:hAnsiTheme="minorHAnsi" w:cstheme="minorHAnsi"/>
        </w:rPr>
        <w:t xml:space="preserve">"Statutory MCA" Field on the Loan Details Screen </w:t>
      </w:r>
      <w:r>
        <w:rPr>
          <w:rFonts w:asciiTheme="minorHAnsi" w:hAnsiTheme="minorHAnsi" w:cstheme="minorHAnsi"/>
        </w:rPr>
        <w:t>is e</w:t>
      </w:r>
      <w:r w:rsidRPr="00B77F61">
        <w:rPr>
          <w:rFonts w:asciiTheme="minorHAnsi" w:hAnsiTheme="minorHAnsi" w:cstheme="minorHAnsi"/>
        </w:rPr>
        <w:t>ditable for the HUD NSC Manager (590946)</w:t>
      </w:r>
      <w:bookmarkEnd w:id="12"/>
    </w:p>
    <w:p w14:paraId="6646CE77" w14:textId="77777777" w:rsidR="00F75F18" w:rsidRDefault="00F75F18" w:rsidP="00F75F18">
      <w:pPr>
        <w:spacing w:before="0" w:after="160" w:line="259" w:lineRule="auto"/>
        <w:rPr>
          <w:rFonts w:asciiTheme="minorHAnsi" w:hAnsiTheme="minorHAnsi" w:cstheme="minorHAnsi"/>
        </w:rPr>
      </w:pPr>
      <w:r>
        <w:rPr>
          <w:rFonts w:asciiTheme="minorHAnsi" w:hAnsiTheme="minorHAnsi" w:cstheme="minorHAnsi"/>
        </w:rPr>
        <w:t xml:space="preserve">The </w:t>
      </w:r>
      <w:r w:rsidRPr="00B77F61">
        <w:rPr>
          <w:rFonts w:asciiTheme="minorHAnsi" w:hAnsiTheme="minorHAnsi" w:cstheme="minorHAnsi"/>
        </w:rPr>
        <w:t>“Statutory MCA” field on the</w:t>
      </w:r>
      <w:r>
        <w:rPr>
          <w:rFonts w:asciiTheme="minorHAnsi" w:hAnsiTheme="minorHAnsi" w:cstheme="minorHAnsi"/>
        </w:rPr>
        <w:t xml:space="preserve"> Loan Details page will only be editable for the Role “HUD NSC Manager.” </w:t>
      </w:r>
    </w:p>
    <w:p w14:paraId="7A0B6CE1" w14:textId="790600DC" w:rsidR="005F1AE2" w:rsidRPr="0013017C" w:rsidRDefault="005F1AE2" w:rsidP="0013017C">
      <w:pPr>
        <w:pStyle w:val="Heading2"/>
        <w:numPr>
          <w:ilvl w:val="0"/>
          <w:numId w:val="1"/>
        </w:numPr>
        <w:tabs>
          <w:tab w:val="num" w:pos="360"/>
        </w:tabs>
        <w:spacing w:before="0" w:after="160" w:line="259" w:lineRule="auto"/>
        <w:ind w:left="0" w:firstLine="0"/>
        <w:rPr>
          <w:rFonts w:asciiTheme="minorHAnsi" w:hAnsiTheme="minorHAnsi" w:cstheme="minorHAnsi"/>
        </w:rPr>
      </w:pPr>
      <w:bookmarkStart w:id="16" w:name="_Toc178082071"/>
      <w:r w:rsidRPr="0013017C">
        <w:rPr>
          <w:rFonts w:asciiTheme="minorHAnsi" w:hAnsiTheme="minorHAnsi" w:cstheme="minorHAnsi"/>
        </w:rPr>
        <w:t>Accounting: Updated the TCIS File to display Stop Codes</w:t>
      </w:r>
      <w:r w:rsidR="008E55E4">
        <w:rPr>
          <w:rFonts w:asciiTheme="minorHAnsi" w:hAnsiTheme="minorHAnsi" w:cstheme="minorHAnsi"/>
        </w:rPr>
        <w:t xml:space="preserve">. </w:t>
      </w:r>
      <w:r w:rsidRPr="0013017C">
        <w:rPr>
          <w:rFonts w:asciiTheme="minorHAnsi" w:hAnsiTheme="minorHAnsi" w:cstheme="minorHAnsi"/>
        </w:rPr>
        <w:t>Updated the Disbursement Screen to</w:t>
      </w:r>
      <w:r w:rsidR="0013017C">
        <w:rPr>
          <w:rFonts w:asciiTheme="minorHAnsi" w:hAnsiTheme="minorHAnsi" w:cstheme="minorHAnsi"/>
        </w:rPr>
        <w:t xml:space="preserve"> </w:t>
      </w:r>
      <w:r w:rsidRPr="0013017C">
        <w:rPr>
          <w:rFonts w:asciiTheme="minorHAnsi" w:hAnsiTheme="minorHAnsi" w:cstheme="minorHAnsi"/>
        </w:rPr>
        <w:t>display Stop Code dropdown</w:t>
      </w:r>
      <w:r w:rsidR="008E55E4">
        <w:rPr>
          <w:rFonts w:asciiTheme="minorHAnsi" w:hAnsiTheme="minorHAnsi" w:cstheme="minorHAnsi"/>
        </w:rPr>
        <w:t xml:space="preserve"> and updated values on the Void Reason dropdown</w:t>
      </w:r>
      <w:r w:rsidRPr="0013017C">
        <w:rPr>
          <w:rFonts w:asciiTheme="minorHAnsi" w:hAnsiTheme="minorHAnsi" w:cstheme="minorHAnsi"/>
        </w:rPr>
        <w:t xml:space="preserve"> </w:t>
      </w:r>
      <w:r w:rsidR="0013017C" w:rsidRPr="0013017C">
        <w:rPr>
          <w:rFonts w:asciiTheme="minorHAnsi" w:hAnsiTheme="minorHAnsi" w:cstheme="minorHAnsi"/>
        </w:rPr>
        <w:t>(587386)</w:t>
      </w:r>
      <w:bookmarkEnd w:id="16"/>
      <w:r w:rsidR="0013017C" w:rsidRPr="0013017C">
        <w:rPr>
          <w:rFonts w:asciiTheme="minorHAnsi" w:hAnsiTheme="minorHAnsi" w:cstheme="minorHAnsi"/>
        </w:rPr>
        <w:t xml:space="preserve"> </w:t>
      </w:r>
    </w:p>
    <w:p w14:paraId="41298929" w14:textId="3F1DCC51" w:rsidR="005F1AE2" w:rsidRPr="0013017C" w:rsidRDefault="005F1AE2" w:rsidP="005F1AE2">
      <w:pPr>
        <w:rPr>
          <w:rFonts w:asciiTheme="minorHAnsi" w:hAnsiTheme="minorHAnsi" w:cstheme="minorHAnsi"/>
        </w:rPr>
      </w:pPr>
      <w:r w:rsidRPr="0013017C">
        <w:rPr>
          <w:rFonts w:asciiTheme="minorHAnsi" w:hAnsiTheme="minorHAnsi" w:cstheme="minorHAnsi"/>
        </w:rPr>
        <w:t>The Accounting Disbursement Screen has been updated to display a Stop Code dropdown and the Void Reason dropdown has been updated for certain Check Status criteria. A new value has been added to the Check Status dropdown. Treasury will send the TCIS file to Accounting with the Stop Code when a Check is voided through Treasury.</w:t>
      </w:r>
    </w:p>
    <w:p w14:paraId="717FC90D" w14:textId="77777777" w:rsidR="005F1AE2" w:rsidRPr="0013017C" w:rsidRDefault="005F1AE2" w:rsidP="005B08CE">
      <w:pPr>
        <w:pStyle w:val="ListParagraph"/>
        <w:numPr>
          <w:ilvl w:val="0"/>
          <w:numId w:val="31"/>
        </w:numPr>
        <w:rPr>
          <w:rFonts w:asciiTheme="minorHAnsi" w:hAnsiTheme="minorHAnsi" w:cstheme="minorHAnsi"/>
        </w:rPr>
      </w:pPr>
      <w:r w:rsidRPr="0013017C">
        <w:rPr>
          <w:rFonts w:asciiTheme="minorHAnsi" w:hAnsiTheme="minorHAnsi" w:cstheme="minorHAnsi"/>
        </w:rPr>
        <w:t xml:space="preserve">The Incoming Interface TCIS File will now contain the Stop Code from Treasury when a Check is Voided through Treasury for Void Type of Unavailable Check Cancelled (“U”). </w:t>
      </w:r>
    </w:p>
    <w:p w14:paraId="4E50EBC9" w14:textId="77777777" w:rsidR="005F1AE2" w:rsidRPr="0013017C" w:rsidRDefault="005F1AE2" w:rsidP="005B08CE">
      <w:pPr>
        <w:pStyle w:val="ListParagraph"/>
        <w:numPr>
          <w:ilvl w:val="0"/>
          <w:numId w:val="31"/>
        </w:numPr>
        <w:rPr>
          <w:rFonts w:asciiTheme="minorHAnsi" w:hAnsiTheme="minorHAnsi" w:cstheme="minorHAnsi"/>
        </w:rPr>
      </w:pPr>
      <w:r w:rsidRPr="0013017C">
        <w:rPr>
          <w:rFonts w:asciiTheme="minorHAnsi" w:hAnsiTheme="minorHAnsi" w:cstheme="minorHAnsi"/>
        </w:rPr>
        <w:t xml:space="preserve">Users will now be able to search by Stop Code on the Accounting &gt; Disbursement Screen. The Stop Code dropdown will display select values when the Check Status “Unavailable Check Cancelled (due to claim)” is selected in the Check Status dropdown. </w:t>
      </w:r>
    </w:p>
    <w:p w14:paraId="117265CC" w14:textId="77777777" w:rsidR="005F1AE2" w:rsidRPr="0013017C" w:rsidRDefault="005F1AE2" w:rsidP="005B08CE">
      <w:pPr>
        <w:pStyle w:val="ListParagraph"/>
        <w:numPr>
          <w:ilvl w:val="0"/>
          <w:numId w:val="32"/>
        </w:numPr>
        <w:rPr>
          <w:rFonts w:asciiTheme="minorHAnsi" w:hAnsiTheme="minorHAnsi" w:cstheme="minorHAnsi"/>
        </w:rPr>
      </w:pPr>
      <w:r w:rsidRPr="0013017C">
        <w:rPr>
          <w:rFonts w:asciiTheme="minorHAnsi" w:hAnsiTheme="minorHAnsi" w:cstheme="minorHAnsi"/>
        </w:rPr>
        <w:t xml:space="preserve">The Stop Code reason will display the following values when “Unavailable Check Cancelled (due to claim)” is selected for the Check Status field. </w:t>
      </w:r>
    </w:p>
    <w:p w14:paraId="6CB80C89" w14:textId="77777777" w:rsidR="005F1AE2" w:rsidRPr="0013017C" w:rsidRDefault="005F1AE2" w:rsidP="005B08CE">
      <w:pPr>
        <w:pStyle w:val="ListParagraph"/>
        <w:numPr>
          <w:ilvl w:val="0"/>
          <w:numId w:val="33"/>
        </w:numPr>
        <w:rPr>
          <w:rFonts w:asciiTheme="minorHAnsi" w:hAnsiTheme="minorHAnsi" w:cstheme="minorHAnsi"/>
        </w:rPr>
      </w:pPr>
      <w:r w:rsidRPr="0013017C">
        <w:rPr>
          <w:rFonts w:asciiTheme="minorHAnsi" w:hAnsiTheme="minorHAnsi" w:cstheme="minorHAnsi"/>
        </w:rPr>
        <w:t>Entitlement – Recertified before status</w:t>
      </w:r>
    </w:p>
    <w:p w14:paraId="6BC5E445" w14:textId="77777777" w:rsidR="005F1AE2" w:rsidRPr="0013017C" w:rsidRDefault="005F1AE2" w:rsidP="005B08CE">
      <w:pPr>
        <w:pStyle w:val="ListParagraph"/>
        <w:numPr>
          <w:ilvl w:val="0"/>
          <w:numId w:val="33"/>
        </w:numPr>
        <w:rPr>
          <w:rFonts w:asciiTheme="minorHAnsi" w:hAnsiTheme="minorHAnsi" w:cstheme="minorHAnsi"/>
        </w:rPr>
      </w:pPr>
      <w:r w:rsidRPr="0013017C">
        <w:rPr>
          <w:rFonts w:asciiTheme="minorHAnsi" w:hAnsiTheme="minorHAnsi" w:cstheme="minorHAnsi"/>
        </w:rPr>
        <w:t>Entitlement – Recertified after status</w:t>
      </w:r>
    </w:p>
    <w:p w14:paraId="21D318B0" w14:textId="77777777" w:rsidR="005F1AE2" w:rsidRPr="0013017C" w:rsidRDefault="005F1AE2" w:rsidP="005B08CE">
      <w:pPr>
        <w:pStyle w:val="ListParagraph"/>
        <w:numPr>
          <w:ilvl w:val="0"/>
          <w:numId w:val="33"/>
        </w:numPr>
        <w:rPr>
          <w:rFonts w:asciiTheme="minorHAnsi" w:hAnsiTheme="minorHAnsi" w:cstheme="minorHAnsi"/>
        </w:rPr>
      </w:pPr>
      <w:r w:rsidRPr="0013017C">
        <w:rPr>
          <w:rFonts w:asciiTheme="minorHAnsi" w:hAnsiTheme="minorHAnsi" w:cstheme="minorHAnsi"/>
        </w:rPr>
        <w:t>Nonentitlement – Deceased</w:t>
      </w:r>
    </w:p>
    <w:p w14:paraId="3A66E7E3" w14:textId="77777777" w:rsidR="005F1AE2" w:rsidRPr="0013017C" w:rsidRDefault="005F1AE2" w:rsidP="005B08CE">
      <w:pPr>
        <w:pStyle w:val="ListParagraph"/>
        <w:numPr>
          <w:ilvl w:val="0"/>
          <w:numId w:val="33"/>
        </w:numPr>
        <w:rPr>
          <w:rFonts w:asciiTheme="minorHAnsi" w:hAnsiTheme="minorHAnsi" w:cstheme="minorHAnsi"/>
        </w:rPr>
      </w:pPr>
      <w:r w:rsidRPr="0013017C">
        <w:rPr>
          <w:rFonts w:asciiTheme="minorHAnsi" w:hAnsiTheme="minorHAnsi" w:cstheme="minorHAnsi"/>
        </w:rPr>
        <w:t>Nonentitlement</w:t>
      </w:r>
    </w:p>
    <w:p w14:paraId="18DAC20A" w14:textId="77777777" w:rsidR="005F1AE2" w:rsidRPr="0013017C" w:rsidRDefault="005F1AE2" w:rsidP="005B08CE">
      <w:pPr>
        <w:pStyle w:val="ListParagraph"/>
        <w:numPr>
          <w:ilvl w:val="0"/>
          <w:numId w:val="33"/>
        </w:numPr>
        <w:rPr>
          <w:rFonts w:asciiTheme="minorHAnsi" w:hAnsiTheme="minorHAnsi" w:cstheme="minorHAnsi"/>
        </w:rPr>
      </w:pPr>
      <w:r w:rsidRPr="0013017C">
        <w:rPr>
          <w:rFonts w:asciiTheme="minorHAnsi" w:hAnsiTheme="minorHAnsi" w:cstheme="minorHAnsi"/>
        </w:rPr>
        <w:t>Entitlement – Lost/Stolen After Endorsement</w:t>
      </w:r>
    </w:p>
    <w:p w14:paraId="1B52B38E" w14:textId="77777777" w:rsidR="005F1AE2" w:rsidRPr="0013017C" w:rsidRDefault="005F1AE2" w:rsidP="005F1AE2">
      <w:pPr>
        <w:jc w:val="center"/>
        <w:rPr>
          <w:rFonts w:asciiTheme="minorHAnsi" w:hAnsiTheme="minorHAnsi" w:cstheme="minorHAnsi"/>
        </w:rPr>
      </w:pPr>
      <w:r w:rsidRPr="0013017C">
        <w:rPr>
          <w:rFonts w:asciiTheme="minorHAnsi" w:hAnsiTheme="minorHAnsi" w:cstheme="minorHAnsi"/>
          <w:noProof/>
          <w14:ligatures w14:val="standardContextual"/>
        </w:rPr>
        <w:drawing>
          <wp:inline distT="0" distB="0" distL="0" distR="0" wp14:anchorId="45FB393A" wp14:editId="51CF52CA">
            <wp:extent cx="5943600" cy="2294890"/>
            <wp:effectExtent l="19050" t="19050" r="19050" b="10160"/>
            <wp:docPr id="5793559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55933" name="Picture 1" descr="A screenshot of a computer&#10;&#10;Description automatically generated"/>
                    <pic:cNvPicPr/>
                  </pic:nvPicPr>
                  <pic:blipFill>
                    <a:blip r:embed="rId30"/>
                    <a:stretch>
                      <a:fillRect/>
                    </a:stretch>
                  </pic:blipFill>
                  <pic:spPr>
                    <a:xfrm>
                      <a:off x="0" y="0"/>
                      <a:ext cx="5943600" cy="2294890"/>
                    </a:xfrm>
                    <a:prstGeom prst="rect">
                      <a:avLst/>
                    </a:prstGeom>
                    <a:ln w="19050">
                      <a:solidFill>
                        <a:srgbClr val="0070C0"/>
                      </a:solidFill>
                    </a:ln>
                  </pic:spPr>
                </pic:pic>
              </a:graphicData>
            </a:graphic>
          </wp:inline>
        </w:drawing>
      </w:r>
    </w:p>
    <w:p w14:paraId="4EBF11B9" w14:textId="77777777" w:rsidR="005F1AE2" w:rsidRPr="0013017C" w:rsidRDefault="005F1AE2" w:rsidP="005B08CE">
      <w:pPr>
        <w:pStyle w:val="ListParagraph"/>
        <w:numPr>
          <w:ilvl w:val="0"/>
          <w:numId w:val="31"/>
        </w:numPr>
        <w:rPr>
          <w:rFonts w:asciiTheme="minorHAnsi" w:hAnsiTheme="minorHAnsi" w:cstheme="minorHAnsi"/>
        </w:rPr>
      </w:pPr>
      <w:r w:rsidRPr="0013017C">
        <w:rPr>
          <w:rFonts w:asciiTheme="minorHAnsi" w:hAnsiTheme="minorHAnsi" w:cstheme="minorHAnsi"/>
        </w:rPr>
        <w:lastRenderedPageBreak/>
        <w:t xml:space="preserve">The Check Status dropdown has been updated to include the value “ACH Cancellation from Treasury.” </w:t>
      </w:r>
    </w:p>
    <w:p w14:paraId="1317B675" w14:textId="77777777" w:rsidR="005F1AE2" w:rsidRPr="0013017C" w:rsidRDefault="005F1AE2" w:rsidP="005B08CE">
      <w:pPr>
        <w:pStyle w:val="ListParagraph"/>
        <w:numPr>
          <w:ilvl w:val="0"/>
          <w:numId w:val="32"/>
        </w:numPr>
        <w:rPr>
          <w:rFonts w:asciiTheme="minorHAnsi" w:hAnsiTheme="minorHAnsi" w:cstheme="minorHAnsi"/>
        </w:rPr>
      </w:pPr>
      <w:r w:rsidRPr="0013017C">
        <w:rPr>
          <w:rFonts w:asciiTheme="minorHAnsi" w:hAnsiTheme="minorHAnsi" w:cstheme="minorHAnsi"/>
        </w:rPr>
        <w:t xml:space="preserve">When “ACH Cancellation from Treasury” is selected in the Check Status dropdown, the following Void Reason will be displayed: </w:t>
      </w:r>
    </w:p>
    <w:p w14:paraId="0FBF6E97" w14:textId="77777777" w:rsidR="005F1AE2" w:rsidRPr="0013017C" w:rsidRDefault="005F1AE2" w:rsidP="005B08CE">
      <w:pPr>
        <w:pStyle w:val="ListParagraph"/>
        <w:numPr>
          <w:ilvl w:val="0"/>
          <w:numId w:val="34"/>
        </w:numPr>
        <w:rPr>
          <w:rFonts w:asciiTheme="minorHAnsi" w:hAnsiTheme="minorHAnsi" w:cstheme="minorHAnsi"/>
        </w:rPr>
      </w:pPr>
      <w:r w:rsidRPr="0013017C">
        <w:rPr>
          <w:rFonts w:asciiTheme="minorHAnsi" w:hAnsiTheme="minorHAnsi" w:cstheme="minorHAnsi"/>
        </w:rPr>
        <w:t xml:space="preserve">Issue with Account (Closed, Invalid, Frozen, or Cannot Find) </w:t>
      </w:r>
    </w:p>
    <w:p w14:paraId="3E02404B" w14:textId="77777777" w:rsidR="005F1AE2" w:rsidRPr="0013017C" w:rsidRDefault="005F1AE2" w:rsidP="005B08CE">
      <w:pPr>
        <w:pStyle w:val="ListParagraph"/>
        <w:numPr>
          <w:ilvl w:val="0"/>
          <w:numId w:val="34"/>
        </w:numPr>
        <w:rPr>
          <w:rFonts w:asciiTheme="minorHAnsi" w:hAnsiTheme="minorHAnsi" w:cstheme="minorHAnsi"/>
        </w:rPr>
      </w:pPr>
      <w:r w:rsidRPr="0013017C">
        <w:rPr>
          <w:rFonts w:asciiTheme="minorHAnsi" w:hAnsiTheme="minorHAnsi" w:cstheme="minorHAnsi"/>
        </w:rPr>
        <w:t xml:space="preserve">Beneficiary Deceased </w:t>
      </w:r>
    </w:p>
    <w:p w14:paraId="776941E1" w14:textId="77777777" w:rsidR="005F1AE2" w:rsidRPr="0013017C" w:rsidRDefault="005F1AE2" w:rsidP="005B08CE">
      <w:pPr>
        <w:pStyle w:val="ListParagraph"/>
        <w:numPr>
          <w:ilvl w:val="0"/>
          <w:numId w:val="34"/>
        </w:numPr>
        <w:rPr>
          <w:rFonts w:asciiTheme="minorHAnsi" w:hAnsiTheme="minorHAnsi" w:cstheme="minorHAnsi"/>
        </w:rPr>
      </w:pPr>
      <w:r w:rsidRPr="0013017C">
        <w:rPr>
          <w:rFonts w:asciiTheme="minorHAnsi" w:hAnsiTheme="minorHAnsi" w:cstheme="minorHAnsi"/>
        </w:rPr>
        <w:t xml:space="preserve">Misc Returned </w:t>
      </w:r>
    </w:p>
    <w:p w14:paraId="1C113D44" w14:textId="77777777" w:rsidR="005F1AE2" w:rsidRPr="0013017C" w:rsidRDefault="005F1AE2" w:rsidP="005B08CE">
      <w:pPr>
        <w:pStyle w:val="ListParagraph"/>
        <w:numPr>
          <w:ilvl w:val="0"/>
          <w:numId w:val="34"/>
        </w:numPr>
        <w:rPr>
          <w:rFonts w:asciiTheme="minorHAnsi" w:hAnsiTheme="minorHAnsi" w:cstheme="minorHAnsi"/>
        </w:rPr>
      </w:pPr>
      <w:r w:rsidRPr="0013017C">
        <w:rPr>
          <w:rFonts w:asciiTheme="minorHAnsi" w:hAnsiTheme="minorHAnsi" w:cstheme="minorHAnsi"/>
        </w:rPr>
        <w:t xml:space="preserve">PAM Invalid </w:t>
      </w:r>
    </w:p>
    <w:p w14:paraId="5C681C2A" w14:textId="77777777" w:rsidR="005F1AE2" w:rsidRPr="0013017C" w:rsidRDefault="005F1AE2" w:rsidP="005F1AE2">
      <w:pPr>
        <w:rPr>
          <w:rFonts w:asciiTheme="minorHAnsi" w:hAnsiTheme="minorHAnsi" w:cstheme="minorHAnsi"/>
        </w:rPr>
      </w:pPr>
      <w:r w:rsidRPr="0013017C">
        <w:rPr>
          <w:rFonts w:asciiTheme="minorHAnsi" w:hAnsiTheme="minorHAnsi" w:cstheme="minorHAnsi"/>
          <w:noProof/>
          <w14:ligatures w14:val="standardContextual"/>
        </w:rPr>
        <w:drawing>
          <wp:inline distT="0" distB="0" distL="0" distR="0" wp14:anchorId="19A7FEBB" wp14:editId="5CE3FC43">
            <wp:extent cx="5943600" cy="2294255"/>
            <wp:effectExtent l="19050" t="19050" r="19050" b="10795"/>
            <wp:docPr id="3022979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97984" name="Picture 1" descr="A screenshot of a computer&#10;&#10;Description automatically generated"/>
                    <pic:cNvPicPr/>
                  </pic:nvPicPr>
                  <pic:blipFill>
                    <a:blip r:embed="rId31"/>
                    <a:stretch>
                      <a:fillRect/>
                    </a:stretch>
                  </pic:blipFill>
                  <pic:spPr>
                    <a:xfrm>
                      <a:off x="0" y="0"/>
                      <a:ext cx="5943600" cy="2294255"/>
                    </a:xfrm>
                    <a:prstGeom prst="rect">
                      <a:avLst/>
                    </a:prstGeom>
                    <a:ln w="19050">
                      <a:solidFill>
                        <a:srgbClr val="0070C0"/>
                      </a:solidFill>
                    </a:ln>
                  </pic:spPr>
                </pic:pic>
              </a:graphicData>
            </a:graphic>
          </wp:inline>
        </w:drawing>
      </w:r>
    </w:p>
    <w:p w14:paraId="210D5585" w14:textId="77777777" w:rsidR="005F1AE2" w:rsidRPr="0013017C" w:rsidRDefault="005F1AE2" w:rsidP="005B08CE">
      <w:pPr>
        <w:pStyle w:val="ListParagraph"/>
        <w:numPr>
          <w:ilvl w:val="0"/>
          <w:numId w:val="31"/>
        </w:numPr>
        <w:rPr>
          <w:rFonts w:asciiTheme="minorHAnsi" w:hAnsiTheme="minorHAnsi" w:cstheme="minorHAnsi"/>
        </w:rPr>
      </w:pPr>
      <w:r w:rsidRPr="0013017C">
        <w:rPr>
          <w:rFonts w:asciiTheme="minorHAnsi" w:hAnsiTheme="minorHAnsi" w:cstheme="minorHAnsi"/>
        </w:rPr>
        <w:t xml:space="preserve">The Void Reason dropdown has been updated with new values when the Check Status “Unavailable Check Cancelled (due to claim)” is selected and the old values are now displayed as the Stop Codes. The Void Reason dropdown will not be populated with the new values till the user selects a Stop Code from the dropdown. </w:t>
      </w:r>
    </w:p>
    <w:p w14:paraId="17969620" w14:textId="77777777" w:rsidR="005F1AE2" w:rsidRPr="0013017C" w:rsidRDefault="005F1AE2" w:rsidP="005B08CE">
      <w:pPr>
        <w:pStyle w:val="ListParagraph"/>
        <w:numPr>
          <w:ilvl w:val="0"/>
          <w:numId w:val="32"/>
        </w:numPr>
        <w:rPr>
          <w:rFonts w:asciiTheme="minorHAnsi" w:hAnsiTheme="minorHAnsi" w:cstheme="minorHAnsi"/>
        </w:rPr>
      </w:pPr>
      <w:r w:rsidRPr="0013017C">
        <w:rPr>
          <w:rFonts w:asciiTheme="minorHAnsi" w:hAnsiTheme="minorHAnsi" w:cstheme="minorHAnsi"/>
        </w:rPr>
        <w:t xml:space="preserve">When “Unavailable Check Cancelled (due to claim)” is selected in the Check Status dropdown, the following new Void Reason will be displayed: </w:t>
      </w:r>
    </w:p>
    <w:p w14:paraId="070A160E" w14:textId="77777777" w:rsidR="005F1AE2" w:rsidRPr="0013017C" w:rsidRDefault="005F1AE2" w:rsidP="005B08CE">
      <w:pPr>
        <w:pStyle w:val="ListParagraph"/>
        <w:numPr>
          <w:ilvl w:val="0"/>
          <w:numId w:val="35"/>
        </w:numPr>
        <w:rPr>
          <w:rFonts w:asciiTheme="minorHAnsi" w:hAnsiTheme="minorHAnsi" w:cstheme="minorHAnsi"/>
        </w:rPr>
      </w:pPr>
      <w:r w:rsidRPr="0013017C">
        <w:rPr>
          <w:rFonts w:asciiTheme="minorHAnsi" w:hAnsiTheme="minorHAnsi" w:cstheme="minorHAnsi"/>
        </w:rPr>
        <w:t xml:space="preserve">UCC </w:t>
      </w:r>
    </w:p>
    <w:p w14:paraId="28FCD50E" w14:textId="77777777" w:rsidR="005F1AE2" w:rsidRPr="0013017C" w:rsidRDefault="005F1AE2" w:rsidP="005B08CE">
      <w:pPr>
        <w:pStyle w:val="ListParagraph"/>
        <w:numPr>
          <w:ilvl w:val="0"/>
          <w:numId w:val="35"/>
        </w:numPr>
        <w:rPr>
          <w:rFonts w:asciiTheme="minorHAnsi" w:hAnsiTheme="minorHAnsi" w:cstheme="minorHAnsi"/>
        </w:rPr>
      </w:pPr>
      <w:r w:rsidRPr="0013017C">
        <w:rPr>
          <w:rFonts w:asciiTheme="minorHAnsi" w:hAnsiTheme="minorHAnsi" w:cstheme="minorHAnsi"/>
        </w:rPr>
        <w:t>Address</w:t>
      </w:r>
    </w:p>
    <w:p w14:paraId="068635E2" w14:textId="77777777" w:rsidR="005F1AE2" w:rsidRPr="0013017C" w:rsidRDefault="005F1AE2" w:rsidP="005B08CE">
      <w:pPr>
        <w:pStyle w:val="ListParagraph"/>
        <w:numPr>
          <w:ilvl w:val="0"/>
          <w:numId w:val="35"/>
        </w:numPr>
        <w:rPr>
          <w:rFonts w:asciiTheme="minorHAnsi" w:hAnsiTheme="minorHAnsi" w:cstheme="minorHAnsi"/>
        </w:rPr>
      </w:pPr>
      <w:r w:rsidRPr="0013017C">
        <w:rPr>
          <w:rFonts w:asciiTheme="minorHAnsi" w:hAnsiTheme="minorHAnsi" w:cstheme="minorHAnsi"/>
        </w:rPr>
        <w:t xml:space="preserve">Beneficiary Deceased </w:t>
      </w:r>
    </w:p>
    <w:p w14:paraId="65CDD0A1" w14:textId="77777777" w:rsidR="005F1AE2" w:rsidRPr="0013017C" w:rsidRDefault="005F1AE2" w:rsidP="005B08CE">
      <w:pPr>
        <w:pStyle w:val="ListParagraph"/>
        <w:numPr>
          <w:ilvl w:val="0"/>
          <w:numId w:val="35"/>
        </w:numPr>
        <w:rPr>
          <w:rFonts w:asciiTheme="minorHAnsi" w:hAnsiTheme="minorHAnsi" w:cstheme="minorHAnsi"/>
        </w:rPr>
      </w:pPr>
      <w:r w:rsidRPr="0013017C">
        <w:rPr>
          <w:rFonts w:asciiTheme="minorHAnsi" w:hAnsiTheme="minorHAnsi" w:cstheme="minorHAnsi"/>
        </w:rPr>
        <w:t xml:space="preserve">Agency Requested Cancel </w:t>
      </w:r>
    </w:p>
    <w:p w14:paraId="23C98CCD" w14:textId="77777777" w:rsidR="005F1AE2" w:rsidRPr="0013017C" w:rsidRDefault="005F1AE2" w:rsidP="005B08CE">
      <w:pPr>
        <w:pStyle w:val="ListParagraph"/>
        <w:numPr>
          <w:ilvl w:val="0"/>
          <w:numId w:val="35"/>
        </w:numPr>
        <w:rPr>
          <w:rFonts w:asciiTheme="minorHAnsi" w:hAnsiTheme="minorHAnsi" w:cstheme="minorHAnsi"/>
        </w:rPr>
      </w:pPr>
      <w:r w:rsidRPr="0013017C">
        <w:rPr>
          <w:rFonts w:asciiTheme="minorHAnsi" w:hAnsiTheme="minorHAnsi" w:cstheme="minorHAnsi"/>
        </w:rPr>
        <w:t xml:space="preserve">Misc </w:t>
      </w:r>
    </w:p>
    <w:p w14:paraId="062B65EC" w14:textId="77777777" w:rsidR="005F1AE2" w:rsidRPr="0013017C" w:rsidRDefault="005F1AE2" w:rsidP="005B08CE">
      <w:pPr>
        <w:pStyle w:val="ListParagraph"/>
        <w:numPr>
          <w:ilvl w:val="0"/>
          <w:numId w:val="35"/>
        </w:numPr>
        <w:rPr>
          <w:rFonts w:asciiTheme="minorHAnsi" w:hAnsiTheme="minorHAnsi" w:cstheme="minorHAnsi"/>
        </w:rPr>
      </w:pPr>
      <w:r w:rsidRPr="0013017C">
        <w:rPr>
          <w:rFonts w:asciiTheme="minorHAnsi" w:hAnsiTheme="minorHAnsi" w:cstheme="minorHAnsi"/>
        </w:rPr>
        <w:t>Offset</w:t>
      </w:r>
    </w:p>
    <w:p w14:paraId="49F1D338" w14:textId="77777777" w:rsidR="005F1AE2" w:rsidRPr="0013017C" w:rsidRDefault="005F1AE2" w:rsidP="005B08CE">
      <w:pPr>
        <w:pStyle w:val="ListParagraph"/>
        <w:numPr>
          <w:ilvl w:val="0"/>
          <w:numId w:val="35"/>
        </w:numPr>
        <w:rPr>
          <w:rFonts w:asciiTheme="minorHAnsi" w:hAnsiTheme="minorHAnsi" w:cstheme="minorHAnsi"/>
        </w:rPr>
      </w:pPr>
      <w:r w:rsidRPr="0013017C">
        <w:rPr>
          <w:rFonts w:asciiTheme="minorHAnsi" w:hAnsiTheme="minorHAnsi" w:cstheme="minorHAnsi"/>
        </w:rPr>
        <w:t>LPC</w:t>
      </w:r>
    </w:p>
    <w:p w14:paraId="5D40E5EE" w14:textId="77777777" w:rsidR="005F1AE2" w:rsidRPr="0013017C" w:rsidRDefault="005F1AE2" w:rsidP="005B08CE">
      <w:pPr>
        <w:pStyle w:val="ListParagraph"/>
        <w:numPr>
          <w:ilvl w:val="0"/>
          <w:numId w:val="35"/>
        </w:numPr>
        <w:rPr>
          <w:rFonts w:asciiTheme="minorHAnsi" w:hAnsiTheme="minorHAnsi" w:cstheme="minorHAnsi"/>
        </w:rPr>
      </w:pPr>
      <w:r w:rsidRPr="0013017C">
        <w:rPr>
          <w:rFonts w:asciiTheme="minorHAnsi" w:hAnsiTheme="minorHAnsi" w:cstheme="minorHAnsi"/>
        </w:rPr>
        <w:t xml:space="preserve">PAM Invalid </w:t>
      </w:r>
    </w:p>
    <w:p w14:paraId="1DC1CC75" w14:textId="77777777" w:rsidR="005F1AE2" w:rsidRPr="0013017C" w:rsidRDefault="005F1AE2" w:rsidP="00787309">
      <w:pPr>
        <w:jc w:val="center"/>
        <w:rPr>
          <w:rFonts w:asciiTheme="minorHAnsi" w:hAnsiTheme="minorHAnsi" w:cstheme="minorHAnsi"/>
        </w:rPr>
      </w:pPr>
      <w:r w:rsidRPr="0013017C">
        <w:rPr>
          <w:rFonts w:asciiTheme="minorHAnsi" w:hAnsiTheme="minorHAnsi" w:cstheme="minorHAnsi"/>
          <w:noProof/>
          <w14:ligatures w14:val="standardContextual"/>
        </w:rPr>
        <w:lastRenderedPageBreak/>
        <w:drawing>
          <wp:inline distT="0" distB="0" distL="0" distR="0" wp14:anchorId="31517640" wp14:editId="13D19001">
            <wp:extent cx="5209615" cy="2286999"/>
            <wp:effectExtent l="19050" t="19050" r="10160" b="18415"/>
            <wp:docPr id="19725314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31421" name="Picture 1" descr="A screenshot of a computer&#10;&#10;Description automatically generated"/>
                    <pic:cNvPicPr/>
                  </pic:nvPicPr>
                  <pic:blipFill>
                    <a:blip r:embed="rId32"/>
                    <a:stretch>
                      <a:fillRect/>
                    </a:stretch>
                  </pic:blipFill>
                  <pic:spPr>
                    <a:xfrm>
                      <a:off x="0" y="0"/>
                      <a:ext cx="5215149" cy="2289428"/>
                    </a:xfrm>
                    <a:prstGeom prst="rect">
                      <a:avLst/>
                    </a:prstGeom>
                    <a:ln w="19050">
                      <a:solidFill>
                        <a:srgbClr val="0070C0"/>
                      </a:solidFill>
                    </a:ln>
                  </pic:spPr>
                </pic:pic>
              </a:graphicData>
            </a:graphic>
          </wp:inline>
        </w:drawing>
      </w:r>
    </w:p>
    <w:p w14:paraId="2ECD54AF" w14:textId="77777777" w:rsidR="005F1AE2" w:rsidRPr="0013017C" w:rsidRDefault="005F1AE2" w:rsidP="005B08CE">
      <w:pPr>
        <w:pStyle w:val="ListParagraph"/>
        <w:numPr>
          <w:ilvl w:val="0"/>
          <w:numId w:val="31"/>
        </w:numPr>
        <w:rPr>
          <w:rFonts w:asciiTheme="minorHAnsi" w:hAnsiTheme="minorHAnsi" w:cstheme="minorHAnsi"/>
        </w:rPr>
      </w:pPr>
      <w:r w:rsidRPr="0013017C">
        <w:rPr>
          <w:rFonts w:asciiTheme="minorHAnsi" w:hAnsiTheme="minorHAnsi" w:cstheme="minorHAnsi"/>
        </w:rPr>
        <w:t xml:space="preserve">The Void Reason dropdown has been updated with new values and some old values have been removed when the Check Status “ACH/Check Cancellation </w:t>
      </w:r>
      <w:proofErr w:type="gramStart"/>
      <w:r w:rsidRPr="0013017C">
        <w:rPr>
          <w:rFonts w:asciiTheme="minorHAnsi" w:hAnsiTheme="minorHAnsi" w:cstheme="minorHAnsi"/>
        </w:rPr>
        <w:t>By</w:t>
      </w:r>
      <w:proofErr w:type="gramEnd"/>
      <w:r w:rsidRPr="0013017C">
        <w:rPr>
          <w:rFonts w:asciiTheme="minorHAnsi" w:hAnsiTheme="minorHAnsi" w:cstheme="minorHAnsi"/>
        </w:rPr>
        <w:t xml:space="preserve"> User” is selected. </w:t>
      </w:r>
    </w:p>
    <w:p w14:paraId="16368F8C" w14:textId="77777777" w:rsidR="005F1AE2" w:rsidRPr="0013017C" w:rsidRDefault="005F1AE2" w:rsidP="005B08CE">
      <w:pPr>
        <w:pStyle w:val="ListParagraph"/>
        <w:numPr>
          <w:ilvl w:val="0"/>
          <w:numId w:val="32"/>
        </w:numPr>
        <w:rPr>
          <w:rFonts w:asciiTheme="minorHAnsi" w:hAnsiTheme="minorHAnsi" w:cstheme="minorHAnsi"/>
        </w:rPr>
      </w:pPr>
      <w:r w:rsidRPr="0013017C">
        <w:rPr>
          <w:rFonts w:asciiTheme="minorHAnsi" w:hAnsiTheme="minorHAnsi" w:cstheme="minorHAnsi"/>
        </w:rPr>
        <w:t xml:space="preserve">When “ACH/Check Cancellation </w:t>
      </w:r>
      <w:proofErr w:type="gramStart"/>
      <w:r w:rsidRPr="0013017C">
        <w:rPr>
          <w:rFonts w:asciiTheme="minorHAnsi" w:hAnsiTheme="minorHAnsi" w:cstheme="minorHAnsi"/>
        </w:rPr>
        <w:t>By</w:t>
      </w:r>
      <w:proofErr w:type="gramEnd"/>
      <w:r w:rsidRPr="0013017C">
        <w:rPr>
          <w:rFonts w:asciiTheme="minorHAnsi" w:hAnsiTheme="minorHAnsi" w:cstheme="minorHAnsi"/>
        </w:rPr>
        <w:t xml:space="preserve"> User” is selected in the Check Status dropdown, the following values for Void Reason will be displayed: </w:t>
      </w:r>
    </w:p>
    <w:p w14:paraId="462DBCC2" w14:textId="77777777" w:rsidR="005F1AE2" w:rsidRPr="0013017C" w:rsidRDefault="005F1AE2" w:rsidP="005B08CE">
      <w:pPr>
        <w:pStyle w:val="ListParagraph"/>
        <w:numPr>
          <w:ilvl w:val="0"/>
          <w:numId w:val="36"/>
        </w:numPr>
        <w:rPr>
          <w:rFonts w:asciiTheme="minorHAnsi" w:hAnsiTheme="minorHAnsi" w:cstheme="minorHAnsi"/>
        </w:rPr>
      </w:pPr>
      <w:r w:rsidRPr="0013017C">
        <w:rPr>
          <w:rFonts w:asciiTheme="minorHAnsi" w:hAnsiTheme="minorHAnsi" w:cstheme="minorHAnsi"/>
        </w:rPr>
        <w:t>Issue with Account (Closed, Invalid, Frozen, or Cannot Find)</w:t>
      </w:r>
    </w:p>
    <w:p w14:paraId="63AF4294" w14:textId="77777777" w:rsidR="005F1AE2" w:rsidRPr="0013017C" w:rsidRDefault="005F1AE2" w:rsidP="005B08CE">
      <w:pPr>
        <w:pStyle w:val="ListParagraph"/>
        <w:numPr>
          <w:ilvl w:val="0"/>
          <w:numId w:val="36"/>
        </w:numPr>
        <w:rPr>
          <w:rFonts w:asciiTheme="minorHAnsi" w:hAnsiTheme="minorHAnsi" w:cstheme="minorHAnsi"/>
        </w:rPr>
      </w:pPr>
      <w:r w:rsidRPr="0013017C">
        <w:rPr>
          <w:rFonts w:asciiTheme="minorHAnsi" w:hAnsiTheme="minorHAnsi" w:cstheme="minorHAnsi"/>
        </w:rPr>
        <w:t>Beneficiary Deceased</w:t>
      </w:r>
    </w:p>
    <w:p w14:paraId="559A1B61" w14:textId="77777777" w:rsidR="005F1AE2" w:rsidRPr="0013017C" w:rsidRDefault="005F1AE2" w:rsidP="005B08CE">
      <w:pPr>
        <w:pStyle w:val="ListParagraph"/>
        <w:numPr>
          <w:ilvl w:val="0"/>
          <w:numId w:val="36"/>
        </w:numPr>
        <w:rPr>
          <w:rFonts w:asciiTheme="minorHAnsi" w:hAnsiTheme="minorHAnsi" w:cstheme="minorHAnsi"/>
        </w:rPr>
      </w:pPr>
      <w:r w:rsidRPr="0013017C">
        <w:rPr>
          <w:rFonts w:asciiTheme="minorHAnsi" w:hAnsiTheme="minorHAnsi" w:cstheme="minorHAnsi"/>
        </w:rPr>
        <w:t>Agency Hold/ Agency Req</w:t>
      </w:r>
    </w:p>
    <w:p w14:paraId="14193C7F" w14:textId="77777777" w:rsidR="005F1AE2" w:rsidRPr="0013017C" w:rsidRDefault="005F1AE2" w:rsidP="005B08CE">
      <w:pPr>
        <w:pStyle w:val="ListParagraph"/>
        <w:numPr>
          <w:ilvl w:val="0"/>
          <w:numId w:val="36"/>
        </w:numPr>
        <w:rPr>
          <w:rFonts w:asciiTheme="minorHAnsi" w:hAnsiTheme="minorHAnsi" w:cstheme="minorHAnsi"/>
        </w:rPr>
      </w:pPr>
      <w:r w:rsidRPr="0013017C">
        <w:rPr>
          <w:rFonts w:asciiTheme="minorHAnsi" w:hAnsiTheme="minorHAnsi" w:cstheme="minorHAnsi"/>
        </w:rPr>
        <w:t>Misc Returned</w:t>
      </w:r>
    </w:p>
    <w:p w14:paraId="273288F7" w14:textId="77777777" w:rsidR="005F1AE2" w:rsidRPr="0013017C" w:rsidRDefault="005F1AE2" w:rsidP="005B08CE">
      <w:pPr>
        <w:pStyle w:val="ListParagraph"/>
        <w:numPr>
          <w:ilvl w:val="0"/>
          <w:numId w:val="36"/>
        </w:numPr>
        <w:rPr>
          <w:rFonts w:asciiTheme="minorHAnsi" w:hAnsiTheme="minorHAnsi" w:cstheme="minorHAnsi"/>
        </w:rPr>
      </w:pPr>
      <w:r w:rsidRPr="0013017C">
        <w:rPr>
          <w:rFonts w:asciiTheme="minorHAnsi" w:hAnsiTheme="minorHAnsi" w:cstheme="minorHAnsi"/>
        </w:rPr>
        <w:t>Checks with Corresp</w:t>
      </w:r>
    </w:p>
    <w:p w14:paraId="58BD2161" w14:textId="77777777" w:rsidR="005F1AE2" w:rsidRPr="0013017C" w:rsidRDefault="005F1AE2" w:rsidP="005B08CE">
      <w:pPr>
        <w:pStyle w:val="ListParagraph"/>
        <w:numPr>
          <w:ilvl w:val="0"/>
          <w:numId w:val="32"/>
        </w:numPr>
        <w:rPr>
          <w:rFonts w:asciiTheme="minorHAnsi" w:hAnsiTheme="minorHAnsi" w:cstheme="minorHAnsi"/>
        </w:rPr>
      </w:pPr>
      <w:r w:rsidRPr="0013017C">
        <w:rPr>
          <w:rFonts w:asciiTheme="minorHAnsi" w:hAnsiTheme="minorHAnsi" w:cstheme="minorHAnsi"/>
        </w:rPr>
        <w:t xml:space="preserve">The following old values have been removed from the Void Reason drop for the Check Status “ACH/Check Cancellation </w:t>
      </w:r>
      <w:proofErr w:type="gramStart"/>
      <w:r w:rsidRPr="0013017C">
        <w:rPr>
          <w:rFonts w:asciiTheme="minorHAnsi" w:hAnsiTheme="minorHAnsi" w:cstheme="minorHAnsi"/>
        </w:rPr>
        <w:t>By</w:t>
      </w:r>
      <w:proofErr w:type="gramEnd"/>
      <w:r w:rsidRPr="0013017C">
        <w:rPr>
          <w:rFonts w:asciiTheme="minorHAnsi" w:hAnsiTheme="minorHAnsi" w:cstheme="minorHAnsi"/>
        </w:rPr>
        <w:t xml:space="preserve"> User”:</w:t>
      </w:r>
    </w:p>
    <w:p w14:paraId="6AB6622C" w14:textId="77777777" w:rsidR="005F1AE2" w:rsidRPr="0013017C" w:rsidRDefault="005F1AE2" w:rsidP="005B08CE">
      <w:pPr>
        <w:pStyle w:val="ListParagraph"/>
        <w:numPr>
          <w:ilvl w:val="0"/>
          <w:numId w:val="37"/>
        </w:numPr>
        <w:rPr>
          <w:rFonts w:asciiTheme="minorHAnsi" w:hAnsiTheme="minorHAnsi" w:cstheme="minorHAnsi"/>
        </w:rPr>
      </w:pPr>
      <w:r w:rsidRPr="0013017C">
        <w:rPr>
          <w:rFonts w:asciiTheme="minorHAnsi" w:hAnsiTheme="minorHAnsi" w:cstheme="minorHAnsi"/>
        </w:rPr>
        <w:t>Incorrect Account/Routing Information</w:t>
      </w:r>
    </w:p>
    <w:p w14:paraId="71E12D50" w14:textId="77777777" w:rsidR="005F1AE2" w:rsidRPr="0013017C" w:rsidRDefault="005F1AE2" w:rsidP="005B08CE">
      <w:pPr>
        <w:pStyle w:val="ListParagraph"/>
        <w:numPr>
          <w:ilvl w:val="0"/>
          <w:numId w:val="37"/>
        </w:numPr>
        <w:rPr>
          <w:rFonts w:asciiTheme="minorHAnsi" w:hAnsiTheme="minorHAnsi" w:cstheme="minorHAnsi"/>
        </w:rPr>
      </w:pPr>
      <w:r w:rsidRPr="0013017C">
        <w:rPr>
          <w:rFonts w:asciiTheme="minorHAnsi" w:hAnsiTheme="minorHAnsi" w:cstheme="minorHAnsi"/>
        </w:rPr>
        <w:t xml:space="preserve">Deceased </w:t>
      </w:r>
    </w:p>
    <w:p w14:paraId="66945583" w14:textId="77777777" w:rsidR="005F1AE2" w:rsidRPr="0013017C" w:rsidRDefault="005F1AE2" w:rsidP="005B08CE">
      <w:pPr>
        <w:pStyle w:val="ListParagraph"/>
        <w:numPr>
          <w:ilvl w:val="0"/>
          <w:numId w:val="37"/>
        </w:numPr>
        <w:rPr>
          <w:rFonts w:asciiTheme="minorHAnsi" w:hAnsiTheme="minorHAnsi" w:cstheme="minorHAnsi"/>
        </w:rPr>
      </w:pPr>
      <w:r w:rsidRPr="0013017C">
        <w:rPr>
          <w:rFonts w:asciiTheme="minorHAnsi" w:hAnsiTheme="minorHAnsi" w:cstheme="minorHAnsi"/>
        </w:rPr>
        <w:t>Miscellaneous/Other</w:t>
      </w:r>
    </w:p>
    <w:p w14:paraId="2B250BE0" w14:textId="698E3719" w:rsidR="00530083" w:rsidRPr="00787309" w:rsidRDefault="005F1AE2" w:rsidP="00787309">
      <w:pPr>
        <w:jc w:val="center"/>
      </w:pPr>
      <w:r>
        <w:rPr>
          <w:noProof/>
          <w14:ligatures w14:val="standardContextual"/>
        </w:rPr>
        <w:drawing>
          <wp:inline distT="0" distB="0" distL="0" distR="0" wp14:anchorId="2B311823" wp14:editId="59BC4688">
            <wp:extent cx="5401716" cy="2344783"/>
            <wp:effectExtent l="19050" t="19050" r="27940" b="17780"/>
            <wp:docPr id="886535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35840" name=""/>
                    <pic:cNvPicPr/>
                  </pic:nvPicPr>
                  <pic:blipFill>
                    <a:blip r:embed="rId33"/>
                    <a:stretch>
                      <a:fillRect/>
                    </a:stretch>
                  </pic:blipFill>
                  <pic:spPr>
                    <a:xfrm>
                      <a:off x="0" y="0"/>
                      <a:ext cx="5406292" cy="2346769"/>
                    </a:xfrm>
                    <a:prstGeom prst="rect">
                      <a:avLst/>
                    </a:prstGeom>
                    <a:ln w="19050">
                      <a:solidFill>
                        <a:srgbClr val="0070C0"/>
                      </a:solidFill>
                    </a:ln>
                  </pic:spPr>
                </pic:pic>
              </a:graphicData>
            </a:graphic>
          </wp:inline>
        </w:drawing>
      </w:r>
      <w:bookmarkEnd w:id="13"/>
      <w:bookmarkEnd w:id="14"/>
    </w:p>
    <w:p w14:paraId="719B3F27" w14:textId="5DB4E743" w:rsidR="00530083" w:rsidRDefault="007234EE" w:rsidP="00530083">
      <w:pPr>
        <w:pStyle w:val="Heading2"/>
        <w:numPr>
          <w:ilvl w:val="0"/>
          <w:numId w:val="1"/>
        </w:numPr>
        <w:tabs>
          <w:tab w:val="num" w:pos="360"/>
        </w:tabs>
        <w:spacing w:before="0" w:after="160" w:line="259" w:lineRule="auto"/>
        <w:ind w:left="0" w:firstLine="0"/>
        <w:rPr>
          <w:rFonts w:asciiTheme="minorHAnsi" w:hAnsiTheme="minorHAnsi" w:cstheme="minorHAnsi"/>
        </w:rPr>
      </w:pPr>
      <w:bookmarkStart w:id="17" w:name="_Toc178082072"/>
      <w:r>
        <w:rPr>
          <w:rFonts w:asciiTheme="minorHAnsi" w:hAnsiTheme="minorHAnsi" w:cstheme="minorHAnsi"/>
        </w:rPr>
        <w:lastRenderedPageBreak/>
        <w:t xml:space="preserve">Loan: </w:t>
      </w:r>
      <w:r w:rsidR="004416DC">
        <w:rPr>
          <w:rFonts w:asciiTheme="minorHAnsi" w:hAnsiTheme="minorHAnsi" w:cstheme="minorHAnsi"/>
        </w:rPr>
        <w:t xml:space="preserve">System will Inform </w:t>
      </w:r>
      <w:r w:rsidR="00530083" w:rsidRPr="00530083">
        <w:rPr>
          <w:rFonts w:asciiTheme="minorHAnsi" w:hAnsiTheme="minorHAnsi" w:cstheme="minorHAnsi"/>
        </w:rPr>
        <w:t>User</w:t>
      </w:r>
      <w:r w:rsidR="004416DC">
        <w:rPr>
          <w:rFonts w:asciiTheme="minorHAnsi" w:hAnsiTheme="minorHAnsi" w:cstheme="minorHAnsi"/>
        </w:rPr>
        <w:t>s</w:t>
      </w:r>
      <w:r w:rsidR="00530083" w:rsidRPr="00530083">
        <w:rPr>
          <w:rFonts w:asciiTheme="minorHAnsi" w:hAnsiTheme="minorHAnsi" w:cstheme="minorHAnsi"/>
        </w:rPr>
        <w:t xml:space="preserve"> </w:t>
      </w:r>
      <w:r w:rsidR="004416DC">
        <w:rPr>
          <w:rFonts w:asciiTheme="minorHAnsi" w:hAnsiTheme="minorHAnsi" w:cstheme="minorHAnsi"/>
        </w:rPr>
        <w:t xml:space="preserve">when </w:t>
      </w:r>
      <w:r w:rsidR="00530083" w:rsidRPr="00530083">
        <w:rPr>
          <w:rFonts w:asciiTheme="minorHAnsi" w:hAnsiTheme="minorHAnsi" w:cstheme="minorHAnsi"/>
        </w:rPr>
        <w:t xml:space="preserve">LESA Funds </w:t>
      </w:r>
      <w:r w:rsidR="004416DC">
        <w:rPr>
          <w:rFonts w:asciiTheme="minorHAnsi" w:hAnsiTheme="minorHAnsi" w:cstheme="minorHAnsi"/>
        </w:rPr>
        <w:t xml:space="preserve">are available </w:t>
      </w:r>
      <w:r w:rsidR="00530083" w:rsidRPr="00530083">
        <w:rPr>
          <w:rFonts w:asciiTheme="minorHAnsi" w:hAnsiTheme="minorHAnsi" w:cstheme="minorHAnsi"/>
        </w:rPr>
        <w:t>when Disbursing Property Charges (590361)</w:t>
      </w:r>
      <w:bookmarkEnd w:id="17"/>
    </w:p>
    <w:p w14:paraId="31132BCC" w14:textId="27FAA9C4" w:rsidR="00075921" w:rsidRDefault="007234EE" w:rsidP="00075921">
      <w:pPr>
        <w:autoSpaceDE w:val="0"/>
        <w:autoSpaceDN w:val="0"/>
        <w:adjustRightInd w:val="0"/>
        <w:spacing w:before="0" w:after="0"/>
        <w:rPr>
          <w:rFonts w:ascii="Calibri" w:hAnsi="Calibri" w:cs="Calibri"/>
        </w:rPr>
      </w:pPr>
      <w:r>
        <w:rPr>
          <w:rFonts w:ascii="Calibri" w:hAnsi="Calibri" w:cs="Calibri"/>
        </w:rPr>
        <w:t>When a user tries to create a Property Charge Disbursement when LESA Funds are available the system will display a pop</w:t>
      </w:r>
      <w:r w:rsidR="00075921">
        <w:rPr>
          <w:rFonts w:ascii="Calibri" w:hAnsi="Calibri" w:cs="Calibri"/>
        </w:rPr>
        <w:t>-up</w:t>
      </w:r>
      <w:r>
        <w:rPr>
          <w:rFonts w:ascii="Calibri" w:hAnsi="Calibri" w:cs="Calibri"/>
        </w:rPr>
        <w:t xml:space="preserve"> message informing th</w:t>
      </w:r>
      <w:r w:rsidR="00F03ACC">
        <w:rPr>
          <w:rFonts w:ascii="Calibri" w:hAnsi="Calibri" w:cs="Calibri"/>
        </w:rPr>
        <w:t xml:space="preserve">e user there are available funds in the LESA Balance. </w:t>
      </w:r>
      <w:r>
        <w:rPr>
          <w:rFonts w:ascii="Calibri" w:hAnsi="Calibri" w:cs="Calibri"/>
        </w:rPr>
        <w:t xml:space="preserve"> </w:t>
      </w:r>
      <w:r w:rsidR="00075921">
        <w:rPr>
          <w:rFonts w:ascii="Calibri" w:hAnsi="Calibri" w:cs="Calibri"/>
        </w:rPr>
        <w:t xml:space="preserve">The user will then be able to choose to create a LESA Disbursement instead of a Property Charge Disbursement. </w:t>
      </w:r>
    </w:p>
    <w:p w14:paraId="4F9744B4" w14:textId="588972B8" w:rsidR="00075921" w:rsidRDefault="00075921" w:rsidP="00075921">
      <w:pPr>
        <w:pStyle w:val="ListParagraph"/>
        <w:numPr>
          <w:ilvl w:val="1"/>
          <w:numId w:val="1"/>
        </w:numPr>
        <w:autoSpaceDE w:val="0"/>
        <w:autoSpaceDN w:val="0"/>
        <w:adjustRightInd w:val="0"/>
        <w:spacing w:before="0" w:after="0"/>
        <w:rPr>
          <w:rFonts w:asciiTheme="minorHAnsi" w:hAnsiTheme="minorHAnsi" w:cstheme="minorHAnsi"/>
        </w:rPr>
      </w:pPr>
      <w:r>
        <w:rPr>
          <w:rFonts w:asciiTheme="minorHAnsi" w:hAnsiTheme="minorHAnsi" w:cstheme="minorHAnsi"/>
        </w:rPr>
        <w:t xml:space="preserve">The following pop-up message will display when certain </w:t>
      </w:r>
      <w:r w:rsidR="00B14D60">
        <w:rPr>
          <w:rFonts w:asciiTheme="minorHAnsi" w:hAnsiTheme="minorHAnsi" w:cstheme="minorHAnsi"/>
        </w:rPr>
        <w:t xml:space="preserve">Unscheduled from LOC Disbursements are created, and the LESA Balance is greater than $0.00. </w:t>
      </w:r>
    </w:p>
    <w:p w14:paraId="22C4B9EB" w14:textId="339E0067" w:rsidR="00B14D60" w:rsidRPr="00B14D60" w:rsidRDefault="00B14D60" w:rsidP="005B08CE">
      <w:pPr>
        <w:pStyle w:val="ListParagraph"/>
        <w:numPr>
          <w:ilvl w:val="1"/>
          <w:numId w:val="32"/>
        </w:numPr>
        <w:autoSpaceDE w:val="0"/>
        <w:autoSpaceDN w:val="0"/>
        <w:adjustRightInd w:val="0"/>
        <w:spacing w:before="0" w:after="0"/>
        <w:rPr>
          <w:rFonts w:asciiTheme="minorHAnsi" w:hAnsiTheme="minorHAnsi" w:cstheme="minorHAnsi"/>
        </w:rPr>
      </w:pPr>
      <w:r>
        <w:rPr>
          <w:rFonts w:asciiTheme="minorHAnsi" w:hAnsiTheme="minorHAnsi" w:cstheme="minorHAnsi"/>
        </w:rPr>
        <w:t>Message: “</w:t>
      </w:r>
      <w:r w:rsidRPr="00530083">
        <w:rPr>
          <w:rFonts w:asciiTheme="minorHAnsi" w:hAnsiTheme="minorHAnsi" w:cstheme="minorHAnsi"/>
        </w:rPr>
        <w:t xml:space="preserve">The Property Charge Disbursement selected is eligible to be disbursed from the available Life Expectancy Set Aside (LESA) balance. Click "Ok" to process this transaction or </w:t>
      </w:r>
      <w:proofErr w:type="gramStart"/>
      <w:r w:rsidRPr="00530083">
        <w:rPr>
          <w:rFonts w:asciiTheme="minorHAnsi" w:hAnsiTheme="minorHAnsi" w:cstheme="minorHAnsi"/>
        </w:rPr>
        <w:t>Cancel</w:t>
      </w:r>
      <w:proofErr w:type="gramEnd"/>
      <w:r w:rsidRPr="00530083">
        <w:rPr>
          <w:rFonts w:asciiTheme="minorHAnsi" w:hAnsiTheme="minorHAnsi" w:cstheme="minorHAnsi"/>
        </w:rPr>
        <w:t xml:space="preserve"> and create a new Disbursement Transaction.”</w:t>
      </w:r>
    </w:p>
    <w:p w14:paraId="1AE2F63C" w14:textId="0274A2D4" w:rsidR="00075921" w:rsidRDefault="00075921" w:rsidP="00075921">
      <w:pPr>
        <w:pStyle w:val="ListParagraph"/>
        <w:numPr>
          <w:ilvl w:val="1"/>
          <w:numId w:val="1"/>
        </w:numPr>
        <w:autoSpaceDE w:val="0"/>
        <w:autoSpaceDN w:val="0"/>
        <w:adjustRightInd w:val="0"/>
        <w:spacing w:before="0" w:after="0"/>
        <w:rPr>
          <w:rFonts w:asciiTheme="minorHAnsi" w:hAnsiTheme="minorHAnsi" w:cstheme="minorHAnsi"/>
        </w:rPr>
      </w:pPr>
      <w:r>
        <w:rPr>
          <w:rFonts w:asciiTheme="minorHAnsi" w:hAnsiTheme="minorHAnsi" w:cstheme="minorHAnsi"/>
        </w:rPr>
        <w:t xml:space="preserve">The pop-up message will only display when the LESA Balance on the Loan Balance page is greater than $0.00, and the user creates one of the following Unscheduled from LOC Disbursements on the Loan &gt; Disbursement page: </w:t>
      </w:r>
    </w:p>
    <w:p w14:paraId="7F4E51A0" w14:textId="23F4AF9A" w:rsidR="00075921" w:rsidRDefault="00075921" w:rsidP="005B08CE">
      <w:pPr>
        <w:pStyle w:val="ListParagraph"/>
        <w:numPr>
          <w:ilvl w:val="1"/>
          <w:numId w:val="32"/>
        </w:numPr>
        <w:autoSpaceDE w:val="0"/>
        <w:autoSpaceDN w:val="0"/>
        <w:adjustRightInd w:val="0"/>
        <w:spacing w:before="0" w:after="0"/>
        <w:rPr>
          <w:rFonts w:asciiTheme="minorHAnsi" w:hAnsiTheme="minorHAnsi" w:cstheme="minorHAnsi"/>
        </w:rPr>
      </w:pPr>
      <w:r>
        <w:rPr>
          <w:rFonts w:asciiTheme="minorHAnsi" w:hAnsiTheme="minorHAnsi" w:cstheme="minorHAnsi"/>
        </w:rPr>
        <w:t>Disb – Property Charge – Flood Ins</w:t>
      </w:r>
    </w:p>
    <w:p w14:paraId="390AA67E" w14:textId="0234C304" w:rsidR="00075921" w:rsidRDefault="00075921" w:rsidP="005B08CE">
      <w:pPr>
        <w:pStyle w:val="ListParagraph"/>
        <w:numPr>
          <w:ilvl w:val="1"/>
          <w:numId w:val="32"/>
        </w:numPr>
        <w:autoSpaceDE w:val="0"/>
        <w:autoSpaceDN w:val="0"/>
        <w:adjustRightInd w:val="0"/>
        <w:spacing w:before="0" w:after="0"/>
        <w:rPr>
          <w:rFonts w:asciiTheme="minorHAnsi" w:hAnsiTheme="minorHAnsi" w:cstheme="minorHAnsi"/>
        </w:rPr>
      </w:pPr>
      <w:r>
        <w:rPr>
          <w:rFonts w:asciiTheme="minorHAnsi" w:hAnsiTheme="minorHAnsi" w:cstheme="minorHAnsi"/>
        </w:rPr>
        <w:t xml:space="preserve">Disb – Unscheduled from LOC Taxes </w:t>
      </w:r>
    </w:p>
    <w:p w14:paraId="288CD78B" w14:textId="5738F2FC" w:rsidR="00075921" w:rsidRDefault="00075921" w:rsidP="005B08CE">
      <w:pPr>
        <w:pStyle w:val="ListParagraph"/>
        <w:numPr>
          <w:ilvl w:val="1"/>
          <w:numId w:val="32"/>
        </w:numPr>
        <w:autoSpaceDE w:val="0"/>
        <w:autoSpaceDN w:val="0"/>
        <w:adjustRightInd w:val="0"/>
        <w:spacing w:before="0" w:after="0"/>
        <w:rPr>
          <w:rFonts w:asciiTheme="minorHAnsi" w:hAnsiTheme="minorHAnsi" w:cstheme="minorHAnsi"/>
        </w:rPr>
      </w:pPr>
      <w:r>
        <w:rPr>
          <w:rFonts w:asciiTheme="minorHAnsi" w:hAnsiTheme="minorHAnsi" w:cstheme="minorHAnsi"/>
        </w:rPr>
        <w:t xml:space="preserve">Disb – Unscheduled from LOC Insurance </w:t>
      </w:r>
    </w:p>
    <w:p w14:paraId="1BED7B92" w14:textId="77777777" w:rsidR="00B14D60" w:rsidRDefault="00B14D60" w:rsidP="006C1CF1">
      <w:pPr>
        <w:pStyle w:val="ListParagraph"/>
        <w:numPr>
          <w:ilvl w:val="1"/>
          <w:numId w:val="1"/>
        </w:numPr>
        <w:autoSpaceDE w:val="0"/>
        <w:autoSpaceDN w:val="0"/>
        <w:adjustRightInd w:val="0"/>
        <w:spacing w:before="0" w:after="0"/>
        <w:rPr>
          <w:rFonts w:asciiTheme="minorHAnsi" w:hAnsiTheme="minorHAnsi" w:cstheme="minorHAnsi"/>
        </w:rPr>
      </w:pPr>
      <w:r w:rsidRPr="00B14D60">
        <w:rPr>
          <w:rFonts w:asciiTheme="minorHAnsi" w:hAnsiTheme="minorHAnsi" w:cstheme="minorHAnsi"/>
        </w:rPr>
        <w:t xml:space="preserve">When there are not enough available funds in the LESA Balance for the entered Disbursement Amount, the user should create two different disbursements. One Disbursement should be for the remaining LESA Amount and the other Disbursement should be the difference needed </w:t>
      </w:r>
      <w:r>
        <w:rPr>
          <w:rFonts w:asciiTheme="minorHAnsi" w:hAnsiTheme="minorHAnsi" w:cstheme="minorHAnsi"/>
        </w:rPr>
        <w:t xml:space="preserve">to equal the Total Disbursement Amount. </w:t>
      </w:r>
    </w:p>
    <w:p w14:paraId="63DB3F0E" w14:textId="2AD101A0" w:rsidR="00530083" w:rsidRPr="00530083" w:rsidRDefault="00D4749F" w:rsidP="00530083">
      <w:pPr>
        <w:spacing w:before="0" w:after="160" w:line="259" w:lineRule="auto"/>
        <w:jc w:val="center"/>
        <w:rPr>
          <w:rFonts w:asciiTheme="minorHAnsi" w:hAnsiTheme="minorHAnsi" w:cstheme="minorHAnsi"/>
        </w:rPr>
      </w:pPr>
      <w:r>
        <w:rPr>
          <w:noProof/>
        </w:rPr>
        <w:drawing>
          <wp:inline distT="0" distB="0" distL="0" distR="0" wp14:anchorId="2F38105F" wp14:editId="3964C34F">
            <wp:extent cx="3145039" cy="1276350"/>
            <wp:effectExtent l="19050" t="19050" r="17780" b="19050"/>
            <wp:docPr id="762450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50714" name="Picture 1" descr="A screenshot of a computer&#10;&#10;Description automatically generated"/>
                    <pic:cNvPicPr/>
                  </pic:nvPicPr>
                  <pic:blipFill>
                    <a:blip r:embed="rId34"/>
                    <a:stretch>
                      <a:fillRect/>
                    </a:stretch>
                  </pic:blipFill>
                  <pic:spPr>
                    <a:xfrm>
                      <a:off x="0" y="0"/>
                      <a:ext cx="3175704" cy="1288795"/>
                    </a:xfrm>
                    <a:prstGeom prst="rect">
                      <a:avLst/>
                    </a:prstGeom>
                    <a:ln w="19050">
                      <a:solidFill>
                        <a:srgbClr val="0070C0"/>
                      </a:solidFill>
                    </a:ln>
                  </pic:spPr>
                </pic:pic>
              </a:graphicData>
            </a:graphic>
          </wp:inline>
        </w:drawing>
      </w:r>
    </w:p>
    <w:p w14:paraId="676566CB" w14:textId="77777777" w:rsidR="00530083" w:rsidRDefault="00530083" w:rsidP="00530083">
      <w:pPr>
        <w:autoSpaceDE w:val="0"/>
        <w:autoSpaceDN w:val="0"/>
        <w:adjustRightInd w:val="0"/>
        <w:spacing w:before="0" w:after="0"/>
        <w:rPr>
          <w:rFonts w:ascii="Calibri" w:hAnsi="Calibri" w:cs="Calibri"/>
        </w:rPr>
      </w:pPr>
    </w:p>
    <w:p w14:paraId="1FAB21D7" w14:textId="028B8255" w:rsidR="00530083" w:rsidRDefault="00BB25F2" w:rsidP="00530083">
      <w:pPr>
        <w:pStyle w:val="Heading2"/>
        <w:numPr>
          <w:ilvl w:val="0"/>
          <w:numId w:val="1"/>
        </w:numPr>
        <w:tabs>
          <w:tab w:val="num" w:pos="360"/>
        </w:tabs>
        <w:spacing w:before="0" w:after="160" w:line="259" w:lineRule="auto"/>
        <w:ind w:left="0" w:firstLine="0"/>
        <w:rPr>
          <w:rFonts w:ascii="Calibri" w:hAnsi="Calibri" w:cs="Calibri"/>
        </w:rPr>
      </w:pPr>
      <w:bookmarkStart w:id="18" w:name="_Toc178082073"/>
      <w:r>
        <w:rPr>
          <w:rFonts w:asciiTheme="minorHAnsi" w:hAnsiTheme="minorHAnsi" w:cstheme="minorHAnsi"/>
        </w:rPr>
        <w:t xml:space="preserve">Timeline: </w:t>
      </w:r>
      <w:r w:rsidR="00530083" w:rsidRPr="00530083">
        <w:rPr>
          <w:rFonts w:asciiTheme="minorHAnsi" w:hAnsiTheme="minorHAnsi" w:cstheme="minorHAnsi"/>
        </w:rPr>
        <w:t>Update</w:t>
      </w:r>
      <w:r w:rsidR="00FE44B7">
        <w:rPr>
          <w:rFonts w:ascii="Calibri" w:hAnsi="Calibri" w:cs="Calibri"/>
        </w:rPr>
        <w:t xml:space="preserve">s made </w:t>
      </w:r>
      <w:r w:rsidR="00530083" w:rsidRPr="00530083">
        <w:rPr>
          <w:rFonts w:ascii="Calibri" w:hAnsi="Calibri" w:cs="Calibri"/>
        </w:rPr>
        <w:t xml:space="preserve">on the Assigned - Foreclosure &amp; </w:t>
      </w:r>
      <w:r w:rsidR="00FE44B7">
        <w:rPr>
          <w:rFonts w:ascii="Calibri" w:hAnsi="Calibri" w:cs="Calibri"/>
        </w:rPr>
        <w:t xml:space="preserve">Assigned - </w:t>
      </w:r>
      <w:r w:rsidR="00530083" w:rsidRPr="00530083">
        <w:rPr>
          <w:rFonts w:ascii="Calibri" w:hAnsi="Calibri" w:cs="Calibri"/>
        </w:rPr>
        <w:t>Loss-Mit/</w:t>
      </w:r>
      <w:r w:rsidR="00E744F6" w:rsidRPr="00530083">
        <w:rPr>
          <w:rFonts w:ascii="Calibri" w:hAnsi="Calibri" w:cs="Calibri"/>
        </w:rPr>
        <w:t>Pre FCL-Timelines</w:t>
      </w:r>
      <w:r w:rsidR="00530083" w:rsidRPr="00530083">
        <w:rPr>
          <w:rFonts w:ascii="Calibri" w:hAnsi="Calibri" w:cs="Calibri"/>
        </w:rPr>
        <w:t xml:space="preserve"> (588593 &amp; 591830)</w:t>
      </w:r>
      <w:bookmarkEnd w:id="18"/>
    </w:p>
    <w:p w14:paraId="712CEE26" w14:textId="77777777" w:rsidR="00D85E7D" w:rsidRDefault="00530083" w:rsidP="00D85E7D">
      <w:pPr>
        <w:autoSpaceDE w:val="0"/>
        <w:autoSpaceDN w:val="0"/>
        <w:adjustRightInd w:val="0"/>
        <w:spacing w:before="0" w:after="0"/>
        <w:rPr>
          <w:rFonts w:asciiTheme="minorHAnsi" w:hAnsiTheme="minorHAnsi" w:cstheme="minorHAnsi"/>
        </w:rPr>
      </w:pPr>
      <w:r w:rsidRPr="00530083">
        <w:rPr>
          <w:rFonts w:asciiTheme="minorHAnsi" w:hAnsiTheme="minorHAnsi" w:cstheme="minorHAnsi"/>
        </w:rPr>
        <w:t xml:space="preserve">Changes </w:t>
      </w:r>
      <w:r w:rsidR="00BB25F2">
        <w:rPr>
          <w:rFonts w:asciiTheme="minorHAnsi" w:hAnsiTheme="minorHAnsi" w:cstheme="minorHAnsi"/>
        </w:rPr>
        <w:t xml:space="preserve">have been made to the Assigned &gt; Disposition &gt; Loss Mitigation – </w:t>
      </w:r>
      <w:r w:rsidR="00423192">
        <w:rPr>
          <w:rFonts w:asciiTheme="minorHAnsi" w:hAnsiTheme="minorHAnsi" w:cstheme="minorHAnsi"/>
        </w:rPr>
        <w:t>Pre-Foreclosure</w:t>
      </w:r>
      <w:r w:rsidR="00BB25F2">
        <w:rPr>
          <w:rFonts w:asciiTheme="minorHAnsi" w:hAnsiTheme="minorHAnsi" w:cstheme="minorHAnsi"/>
        </w:rPr>
        <w:t xml:space="preserve"> Timeline to no longer include the Foreclosure Attorney field</w:t>
      </w:r>
      <w:r w:rsidR="00423192">
        <w:rPr>
          <w:rFonts w:asciiTheme="minorHAnsi" w:hAnsiTheme="minorHAnsi" w:cstheme="minorHAnsi"/>
        </w:rPr>
        <w:t xml:space="preserve">. Changes have been made to the Assigned &gt; Foreclosure Timeline to </w:t>
      </w:r>
      <w:r w:rsidR="00D85E7D">
        <w:rPr>
          <w:rFonts w:asciiTheme="minorHAnsi" w:hAnsiTheme="minorHAnsi" w:cstheme="minorHAnsi"/>
        </w:rPr>
        <w:t xml:space="preserve">have the Foreclosure Attorney pull from a new Step within the Timeline. </w:t>
      </w:r>
    </w:p>
    <w:p w14:paraId="0C9FEA87" w14:textId="0D079773" w:rsidR="00423192" w:rsidRPr="00D85E7D" w:rsidRDefault="00423192" w:rsidP="00D85E7D">
      <w:pPr>
        <w:pStyle w:val="ListParagraph"/>
        <w:numPr>
          <w:ilvl w:val="1"/>
          <w:numId w:val="1"/>
        </w:numPr>
        <w:autoSpaceDE w:val="0"/>
        <w:autoSpaceDN w:val="0"/>
        <w:adjustRightInd w:val="0"/>
        <w:spacing w:before="0" w:after="0"/>
        <w:rPr>
          <w:rFonts w:asciiTheme="minorHAnsi" w:hAnsiTheme="minorHAnsi" w:cstheme="minorHAnsi"/>
        </w:rPr>
      </w:pPr>
      <w:r w:rsidRPr="00D85E7D">
        <w:rPr>
          <w:rFonts w:asciiTheme="minorHAnsi" w:hAnsiTheme="minorHAnsi" w:cstheme="minorHAnsi"/>
        </w:rPr>
        <w:t xml:space="preserve">The Field Foreclosure Attorney field has been removed from the following areas on the Assigned &gt; Loss Mitigation Pre-Foreclosure Timeline: </w:t>
      </w:r>
    </w:p>
    <w:p w14:paraId="48E7E5EF" w14:textId="5A961B42" w:rsidR="00423192" w:rsidRDefault="00423192" w:rsidP="005B08CE">
      <w:pPr>
        <w:pStyle w:val="ListParagraph"/>
        <w:numPr>
          <w:ilvl w:val="0"/>
          <w:numId w:val="38"/>
        </w:numPr>
        <w:autoSpaceDE w:val="0"/>
        <w:autoSpaceDN w:val="0"/>
        <w:adjustRightInd w:val="0"/>
        <w:spacing w:before="0" w:after="0"/>
        <w:rPr>
          <w:rFonts w:asciiTheme="minorHAnsi" w:hAnsiTheme="minorHAnsi" w:cstheme="minorHAnsi"/>
        </w:rPr>
      </w:pPr>
      <w:r>
        <w:rPr>
          <w:rFonts w:asciiTheme="minorHAnsi" w:hAnsiTheme="minorHAnsi" w:cstheme="minorHAnsi"/>
        </w:rPr>
        <w:t xml:space="preserve">The field Foreclosure Attorney will no longer display on the New Step window for the Step “HUD Approval/Attorney Assignment” </w:t>
      </w:r>
    </w:p>
    <w:p w14:paraId="73BBACAD" w14:textId="21DDDF34" w:rsidR="00423192" w:rsidRDefault="00423192" w:rsidP="005B08CE">
      <w:pPr>
        <w:pStyle w:val="ListParagraph"/>
        <w:numPr>
          <w:ilvl w:val="0"/>
          <w:numId w:val="38"/>
        </w:numPr>
        <w:autoSpaceDE w:val="0"/>
        <w:autoSpaceDN w:val="0"/>
        <w:adjustRightInd w:val="0"/>
        <w:spacing w:before="0" w:after="0"/>
        <w:rPr>
          <w:rFonts w:asciiTheme="minorHAnsi" w:hAnsiTheme="minorHAnsi" w:cstheme="minorHAnsi"/>
        </w:rPr>
      </w:pPr>
      <w:r>
        <w:rPr>
          <w:rFonts w:asciiTheme="minorHAnsi" w:hAnsiTheme="minorHAnsi" w:cstheme="minorHAnsi"/>
        </w:rPr>
        <w:lastRenderedPageBreak/>
        <w:t xml:space="preserve">The field Foreclosure Attorney will no longer display on the Servicing Mgmt page under the Servicing Management Information </w:t>
      </w:r>
    </w:p>
    <w:p w14:paraId="4639953A" w14:textId="2BFCB641" w:rsidR="00423192" w:rsidRDefault="00423192" w:rsidP="005B08CE">
      <w:pPr>
        <w:pStyle w:val="ListParagraph"/>
        <w:numPr>
          <w:ilvl w:val="0"/>
          <w:numId w:val="38"/>
        </w:numPr>
        <w:autoSpaceDE w:val="0"/>
        <w:autoSpaceDN w:val="0"/>
        <w:adjustRightInd w:val="0"/>
        <w:spacing w:before="0" w:after="0"/>
        <w:rPr>
          <w:rFonts w:asciiTheme="minorHAnsi" w:hAnsiTheme="minorHAnsi" w:cstheme="minorHAnsi"/>
        </w:rPr>
      </w:pPr>
      <w:r>
        <w:rPr>
          <w:rFonts w:asciiTheme="minorHAnsi" w:hAnsiTheme="minorHAnsi" w:cstheme="minorHAnsi"/>
        </w:rPr>
        <w:t xml:space="preserve">The field Foreclosure Attorney will no longer be displayed in the Edit Servicing Management window. </w:t>
      </w:r>
    </w:p>
    <w:p w14:paraId="4A91F9BF" w14:textId="5A65A7DF" w:rsidR="002C2E67" w:rsidRDefault="002C2E67" w:rsidP="002C2E67">
      <w:pPr>
        <w:pStyle w:val="ListParagraph"/>
        <w:numPr>
          <w:ilvl w:val="1"/>
          <w:numId w:val="1"/>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 xml:space="preserve">A new </w:t>
      </w:r>
      <w:r w:rsidR="008C0F26">
        <w:rPr>
          <w:rFonts w:asciiTheme="minorHAnsi" w:hAnsiTheme="minorHAnsi" w:cstheme="minorHAnsi"/>
        </w:rPr>
        <w:t xml:space="preserve">HUD Contractor Template Step “Attorney Assignment” has been added to the Assigned &gt; Foreclosure Timeline. </w:t>
      </w:r>
    </w:p>
    <w:p w14:paraId="095BBBB7" w14:textId="06F92AFA" w:rsidR="00DC1E47" w:rsidRDefault="00DC1E47" w:rsidP="005B08CE">
      <w:pPr>
        <w:pStyle w:val="ListParagraph"/>
        <w:numPr>
          <w:ilvl w:val="0"/>
          <w:numId w:val="39"/>
        </w:numPr>
        <w:autoSpaceDE w:val="0"/>
        <w:autoSpaceDN w:val="0"/>
        <w:adjustRightInd w:val="0"/>
        <w:spacing w:before="0" w:after="160" w:line="259" w:lineRule="auto"/>
        <w:rPr>
          <w:rFonts w:asciiTheme="minorHAnsi" w:hAnsiTheme="minorHAnsi" w:cstheme="minorHAnsi"/>
        </w:rPr>
      </w:pPr>
      <w:r w:rsidRPr="00DC1E47">
        <w:rPr>
          <w:rFonts w:asciiTheme="minorHAnsi" w:hAnsiTheme="minorHAnsi" w:cstheme="minorHAnsi"/>
        </w:rPr>
        <w:t xml:space="preserve">The user will need </w:t>
      </w:r>
      <w:r>
        <w:rPr>
          <w:rFonts w:asciiTheme="minorHAnsi" w:hAnsiTheme="minorHAnsi" w:cstheme="minorHAnsi"/>
        </w:rPr>
        <w:t xml:space="preserve">select an Attorney from the required </w:t>
      </w:r>
      <w:r w:rsidRPr="00DC1E47">
        <w:rPr>
          <w:rFonts w:asciiTheme="minorHAnsi" w:hAnsiTheme="minorHAnsi" w:cstheme="minorHAnsi"/>
        </w:rPr>
        <w:t>Foreclosure Attorney</w:t>
      </w:r>
      <w:r>
        <w:rPr>
          <w:rFonts w:asciiTheme="minorHAnsi" w:hAnsiTheme="minorHAnsi" w:cstheme="minorHAnsi"/>
        </w:rPr>
        <w:t xml:space="preserve"> dropdown</w:t>
      </w:r>
      <w:r w:rsidRPr="00DC1E47">
        <w:rPr>
          <w:rFonts w:asciiTheme="minorHAnsi" w:hAnsiTheme="minorHAnsi" w:cstheme="minorHAnsi"/>
        </w:rPr>
        <w:t xml:space="preserve"> on Edit window for </w:t>
      </w:r>
      <w:r w:rsidR="007178AA" w:rsidRPr="00DC1E47">
        <w:rPr>
          <w:rFonts w:asciiTheme="minorHAnsi" w:hAnsiTheme="minorHAnsi" w:cstheme="minorHAnsi"/>
        </w:rPr>
        <w:t xml:space="preserve">the Step “Attorney Assignment” </w:t>
      </w:r>
      <w:r>
        <w:rPr>
          <w:rFonts w:asciiTheme="minorHAnsi" w:hAnsiTheme="minorHAnsi" w:cstheme="minorHAnsi"/>
        </w:rPr>
        <w:t xml:space="preserve">before the Step is Completed. </w:t>
      </w:r>
    </w:p>
    <w:p w14:paraId="34C6938A" w14:textId="5696CAD0" w:rsidR="00DC1E47" w:rsidRDefault="00DC1E47" w:rsidP="005B08CE">
      <w:pPr>
        <w:pStyle w:val="ListParagraph"/>
        <w:numPr>
          <w:ilvl w:val="0"/>
          <w:numId w:val="40"/>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If the user tries to Complete the Step “Attorney Assignment” without an Attorney listed in the Foreclosure Attorney field, then an Error message will display stating “</w:t>
      </w:r>
      <w:r w:rsidRPr="00DC1E47">
        <w:rPr>
          <w:rFonts w:asciiTheme="minorHAnsi" w:hAnsiTheme="minorHAnsi" w:cstheme="minorHAnsi"/>
        </w:rPr>
        <w:t>Foreclosure Attorney is required to complete this step</w:t>
      </w:r>
      <w:r>
        <w:rPr>
          <w:rFonts w:asciiTheme="minorHAnsi" w:hAnsiTheme="minorHAnsi" w:cstheme="minorHAnsi"/>
        </w:rPr>
        <w:t>.”</w:t>
      </w:r>
    </w:p>
    <w:p w14:paraId="49C1AAB0" w14:textId="7FB239E3" w:rsidR="00E744F6" w:rsidRDefault="00E744F6" w:rsidP="00E744F6">
      <w:pPr>
        <w:pStyle w:val="ListParagraph"/>
        <w:autoSpaceDE w:val="0"/>
        <w:autoSpaceDN w:val="0"/>
        <w:adjustRightInd w:val="0"/>
        <w:spacing w:before="0" w:after="160" w:line="259" w:lineRule="auto"/>
        <w:ind w:left="2880"/>
        <w:rPr>
          <w:rFonts w:asciiTheme="minorHAnsi" w:hAnsiTheme="minorHAnsi" w:cstheme="minorHAnsi"/>
        </w:rPr>
      </w:pPr>
      <w:r>
        <w:rPr>
          <w:noProof/>
        </w:rPr>
        <w:drawing>
          <wp:inline distT="0" distB="0" distL="0" distR="0" wp14:anchorId="7363A476" wp14:editId="7A9362B7">
            <wp:extent cx="2533650" cy="2083373"/>
            <wp:effectExtent l="19050" t="19050" r="19050" b="12700"/>
            <wp:docPr id="186565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55468" name=""/>
                    <pic:cNvPicPr/>
                  </pic:nvPicPr>
                  <pic:blipFill>
                    <a:blip r:embed="rId35"/>
                    <a:stretch>
                      <a:fillRect/>
                    </a:stretch>
                  </pic:blipFill>
                  <pic:spPr>
                    <a:xfrm>
                      <a:off x="0" y="0"/>
                      <a:ext cx="2542426" cy="2090589"/>
                    </a:xfrm>
                    <a:prstGeom prst="rect">
                      <a:avLst/>
                    </a:prstGeom>
                    <a:ln w="19050">
                      <a:solidFill>
                        <a:srgbClr val="0070C0"/>
                      </a:solidFill>
                    </a:ln>
                  </pic:spPr>
                </pic:pic>
              </a:graphicData>
            </a:graphic>
          </wp:inline>
        </w:drawing>
      </w:r>
    </w:p>
    <w:p w14:paraId="47CD41B5" w14:textId="3DE943E8" w:rsidR="00DC1E47" w:rsidRDefault="00BF1466" w:rsidP="005B08CE">
      <w:pPr>
        <w:pStyle w:val="ListParagraph"/>
        <w:numPr>
          <w:ilvl w:val="0"/>
          <w:numId w:val="39"/>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 xml:space="preserve">The user will be able to select an Attorney on the Foreclosure Attorney field on the Edit window for the Step “Attorney Assignment” without having to Complete the step. </w:t>
      </w:r>
    </w:p>
    <w:p w14:paraId="5DCD2828" w14:textId="6AF0DE15" w:rsidR="00BF1466" w:rsidRDefault="00BF1466" w:rsidP="005B08CE">
      <w:pPr>
        <w:pStyle w:val="ListParagraph"/>
        <w:numPr>
          <w:ilvl w:val="0"/>
          <w:numId w:val="39"/>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The field Foreclosure Attorney will be an editable field on both the Edit</w:t>
      </w:r>
      <w:r w:rsidR="005B1246">
        <w:rPr>
          <w:rFonts w:asciiTheme="minorHAnsi" w:hAnsiTheme="minorHAnsi" w:cstheme="minorHAnsi"/>
        </w:rPr>
        <w:t xml:space="preserve"> Step</w:t>
      </w:r>
      <w:r>
        <w:rPr>
          <w:rFonts w:asciiTheme="minorHAnsi" w:hAnsiTheme="minorHAnsi" w:cstheme="minorHAnsi"/>
        </w:rPr>
        <w:t xml:space="preserve"> window for the Step “Attorney Assignment” and on the Servicing Mgmt page in the Timeline. </w:t>
      </w:r>
    </w:p>
    <w:p w14:paraId="79E91298" w14:textId="183C8F23" w:rsidR="00BF1466" w:rsidRDefault="005B1246" w:rsidP="005B08CE">
      <w:pPr>
        <w:pStyle w:val="ListParagraph"/>
        <w:numPr>
          <w:ilvl w:val="0"/>
          <w:numId w:val="40"/>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If the user selects an Attorney from the</w:t>
      </w:r>
      <w:r w:rsidR="00BF1466">
        <w:rPr>
          <w:rFonts w:asciiTheme="minorHAnsi" w:hAnsiTheme="minorHAnsi" w:cstheme="minorHAnsi"/>
        </w:rPr>
        <w:t xml:space="preserve"> Foreclosure Attorney field on the Servicing Mgmt </w:t>
      </w:r>
      <w:r>
        <w:rPr>
          <w:rFonts w:asciiTheme="minorHAnsi" w:hAnsiTheme="minorHAnsi" w:cstheme="minorHAnsi"/>
        </w:rPr>
        <w:t>page,</w:t>
      </w:r>
      <w:r w:rsidR="00BF1466">
        <w:rPr>
          <w:rFonts w:asciiTheme="minorHAnsi" w:hAnsiTheme="minorHAnsi" w:cstheme="minorHAnsi"/>
        </w:rPr>
        <w:t xml:space="preserve"> </w:t>
      </w:r>
      <w:r>
        <w:rPr>
          <w:rFonts w:asciiTheme="minorHAnsi" w:hAnsiTheme="minorHAnsi" w:cstheme="minorHAnsi"/>
        </w:rPr>
        <w:t>then the select</w:t>
      </w:r>
      <w:r w:rsidR="007B25E2">
        <w:rPr>
          <w:rFonts w:asciiTheme="minorHAnsi" w:hAnsiTheme="minorHAnsi" w:cstheme="minorHAnsi"/>
        </w:rPr>
        <w:t>ed</w:t>
      </w:r>
      <w:r>
        <w:rPr>
          <w:rFonts w:asciiTheme="minorHAnsi" w:hAnsiTheme="minorHAnsi" w:cstheme="minorHAnsi"/>
        </w:rPr>
        <w:t xml:space="preserve"> Attorney will flow over to the Foreclosure Attorney field on the Edit Step window for the Step “Attorney Assignment.” </w:t>
      </w:r>
    </w:p>
    <w:p w14:paraId="057384E9" w14:textId="0CFC5558" w:rsidR="007B25E2" w:rsidRDefault="007B25E2" w:rsidP="005B08CE">
      <w:pPr>
        <w:pStyle w:val="ListParagraph"/>
        <w:numPr>
          <w:ilvl w:val="0"/>
          <w:numId w:val="40"/>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If the user selects an Attorney from the Foreclosure Attorney field on the Edit Step window for the Step “Attorney Assignment</w:t>
      </w:r>
      <w:r w:rsidRPr="007B25E2">
        <w:rPr>
          <w:rFonts w:asciiTheme="minorHAnsi" w:hAnsiTheme="minorHAnsi" w:cstheme="minorHAnsi"/>
        </w:rPr>
        <w:t>,</w:t>
      </w:r>
      <w:r>
        <w:rPr>
          <w:rFonts w:asciiTheme="minorHAnsi" w:hAnsiTheme="minorHAnsi" w:cstheme="minorHAnsi"/>
        </w:rPr>
        <w:t>”</w:t>
      </w:r>
      <w:r w:rsidRPr="007B25E2">
        <w:rPr>
          <w:rFonts w:asciiTheme="minorHAnsi" w:hAnsiTheme="minorHAnsi" w:cstheme="minorHAnsi"/>
        </w:rPr>
        <w:t xml:space="preserve"> then the selected Attorney will flow over to the Foreclosure Attorney field on the </w:t>
      </w:r>
      <w:r>
        <w:rPr>
          <w:rFonts w:asciiTheme="minorHAnsi" w:hAnsiTheme="minorHAnsi" w:cstheme="minorHAnsi"/>
        </w:rPr>
        <w:br/>
        <w:t xml:space="preserve">Servicing Mgmt page. </w:t>
      </w:r>
    </w:p>
    <w:p w14:paraId="12BB45D3" w14:textId="387BD8EA" w:rsidR="007B25E2" w:rsidRDefault="007B25E2" w:rsidP="007B25E2">
      <w:pPr>
        <w:pStyle w:val="ListParagraph"/>
        <w:numPr>
          <w:ilvl w:val="1"/>
          <w:numId w:val="1"/>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lastRenderedPageBreak/>
        <w:t xml:space="preserve">Updates have been made to viewing and printing of the Step “Loan referred to Commissioner.” If there is no Attorney listed in the Foreclosure Attorney </w:t>
      </w:r>
      <w:r w:rsidR="00E744F6">
        <w:rPr>
          <w:rFonts w:asciiTheme="minorHAnsi" w:hAnsiTheme="minorHAnsi" w:cstheme="minorHAnsi"/>
        </w:rPr>
        <w:t>field,</w:t>
      </w:r>
      <w:r>
        <w:rPr>
          <w:rFonts w:asciiTheme="minorHAnsi" w:hAnsiTheme="minorHAnsi" w:cstheme="minorHAnsi"/>
        </w:rPr>
        <w:t xml:space="preserve"> then the user will not be able to view or print the letter on the Step “Loan referred to Commissioner.” </w:t>
      </w:r>
    </w:p>
    <w:p w14:paraId="332B3A2F" w14:textId="023D5F08" w:rsidR="007B25E2" w:rsidRDefault="007B25E2" w:rsidP="005B08CE">
      <w:pPr>
        <w:pStyle w:val="ListParagraph"/>
        <w:numPr>
          <w:ilvl w:val="0"/>
          <w:numId w:val="41"/>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 xml:space="preserve">When the field Foreclosure Attorney is blank on either the Servicing Mgmt page or the Edit Step window for the Step “Assignment Attorney” </w:t>
      </w:r>
      <w:r w:rsidR="00E744F6">
        <w:rPr>
          <w:rFonts w:asciiTheme="minorHAnsi" w:hAnsiTheme="minorHAnsi" w:cstheme="minorHAnsi"/>
        </w:rPr>
        <w:t xml:space="preserve">and the user tries to click the magnifying glass or printer icon on the Step “Loan referred to Commissioner” the system will display an Error Message. </w:t>
      </w:r>
    </w:p>
    <w:p w14:paraId="6EE145D4" w14:textId="00E2A129" w:rsidR="00E744F6" w:rsidRDefault="00E744F6" w:rsidP="005B08CE">
      <w:pPr>
        <w:pStyle w:val="ListParagraph"/>
        <w:numPr>
          <w:ilvl w:val="0"/>
          <w:numId w:val="42"/>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 xml:space="preserve">Error message will state “Foreclosure Attorney is required to print the letter.” </w:t>
      </w:r>
    </w:p>
    <w:p w14:paraId="5A881EB9" w14:textId="5BB3FED5" w:rsidR="005B08CE" w:rsidRDefault="00E744F6" w:rsidP="005B08CE">
      <w:pPr>
        <w:pStyle w:val="ListParagraph"/>
        <w:autoSpaceDE w:val="0"/>
        <w:autoSpaceDN w:val="0"/>
        <w:adjustRightInd w:val="0"/>
        <w:spacing w:before="0" w:after="160" w:line="259" w:lineRule="auto"/>
        <w:ind w:left="2930"/>
        <w:rPr>
          <w:rFonts w:asciiTheme="minorHAnsi" w:hAnsiTheme="minorHAnsi" w:cstheme="minorHAnsi"/>
        </w:rPr>
      </w:pPr>
      <w:r>
        <w:rPr>
          <w:noProof/>
        </w:rPr>
        <w:drawing>
          <wp:inline distT="0" distB="0" distL="0" distR="0" wp14:anchorId="41C77E03" wp14:editId="2B149AFB">
            <wp:extent cx="3467528" cy="685800"/>
            <wp:effectExtent l="19050" t="19050" r="19050" b="19050"/>
            <wp:docPr id="65703233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32330" name="Picture 1" descr="A black text on a white background&#10;&#10;Description automatically generated"/>
                    <pic:cNvPicPr/>
                  </pic:nvPicPr>
                  <pic:blipFill>
                    <a:blip r:embed="rId36"/>
                    <a:stretch>
                      <a:fillRect/>
                    </a:stretch>
                  </pic:blipFill>
                  <pic:spPr>
                    <a:xfrm>
                      <a:off x="0" y="0"/>
                      <a:ext cx="3476809" cy="687636"/>
                    </a:xfrm>
                    <a:prstGeom prst="rect">
                      <a:avLst/>
                    </a:prstGeom>
                    <a:ln w="19050">
                      <a:solidFill>
                        <a:srgbClr val="0070C0"/>
                      </a:solidFill>
                    </a:ln>
                  </pic:spPr>
                </pic:pic>
              </a:graphicData>
            </a:graphic>
          </wp:inline>
        </w:drawing>
      </w:r>
    </w:p>
    <w:p w14:paraId="048913DB" w14:textId="5FF895B9" w:rsidR="005B08CE" w:rsidRDefault="005B08CE" w:rsidP="005B08CE">
      <w:pPr>
        <w:pStyle w:val="ListParagraph"/>
        <w:numPr>
          <w:ilvl w:val="1"/>
          <w:numId w:val="1"/>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 xml:space="preserve">Existing Functionality remains for the system to automatically setup the Assigned &gt; Foreclosure Timeline when the Step “Transfer to Foreclosure Department” is completed on the Assigned &gt; Disposition &gt; Loss Mitigation – Pre-Foreclosure Timeline.  </w:t>
      </w:r>
    </w:p>
    <w:p w14:paraId="73D8EFBE" w14:textId="370E96B3" w:rsidR="005B08CE" w:rsidRDefault="005B08CE" w:rsidP="005B08CE">
      <w:pPr>
        <w:pStyle w:val="ListParagraph"/>
        <w:numPr>
          <w:ilvl w:val="1"/>
          <w:numId w:val="1"/>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 xml:space="preserve">Existing Functionality remains for the user to be able to setup the Assigned &gt; Foreclosure Timeline manually. </w:t>
      </w:r>
    </w:p>
    <w:p w14:paraId="458515FE" w14:textId="59BBE95B" w:rsidR="005B08CE" w:rsidRDefault="005B08CE" w:rsidP="005B08CE">
      <w:pPr>
        <w:pStyle w:val="ListParagraph"/>
        <w:numPr>
          <w:ilvl w:val="0"/>
          <w:numId w:val="43"/>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 xml:space="preserve">The field Foreclosure Attorney remains on the Servicing Management window when the user manually setups and the user can still select the Attorney on the Foreclosure Attorney dropdown menu. </w:t>
      </w:r>
    </w:p>
    <w:p w14:paraId="72FD6A01" w14:textId="3DC12A0C" w:rsidR="005B08CE" w:rsidRDefault="005B08CE" w:rsidP="005B08CE">
      <w:pPr>
        <w:pStyle w:val="ListParagraph"/>
        <w:numPr>
          <w:ilvl w:val="0"/>
          <w:numId w:val="43"/>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 xml:space="preserve">The field Foreclosure Attorney is not required when setting up the timeline. </w:t>
      </w:r>
    </w:p>
    <w:p w14:paraId="0A9883F9" w14:textId="6B2FB387" w:rsidR="007B25E2" w:rsidRPr="005B08CE" w:rsidRDefault="005B08CE" w:rsidP="005B08CE">
      <w:pPr>
        <w:pStyle w:val="ListParagraph"/>
        <w:numPr>
          <w:ilvl w:val="0"/>
          <w:numId w:val="43"/>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 xml:space="preserve">If the user </w:t>
      </w:r>
      <w:r w:rsidR="0051447F">
        <w:rPr>
          <w:rFonts w:asciiTheme="minorHAnsi" w:hAnsiTheme="minorHAnsi" w:cstheme="minorHAnsi"/>
        </w:rPr>
        <w:t>selects</w:t>
      </w:r>
      <w:r>
        <w:rPr>
          <w:rFonts w:asciiTheme="minorHAnsi" w:hAnsiTheme="minorHAnsi" w:cstheme="minorHAnsi"/>
        </w:rPr>
        <w:t xml:space="preserve"> an Attorney on the Foreclosure Attorney field on the Servicing Management window when setting up the timeline, the selected Attorney will populate in the Foreclosure Attorney field on the Edit Step window for the new Step “Attorney Assignment.” </w:t>
      </w:r>
    </w:p>
    <w:p w14:paraId="6DD397E3" w14:textId="5E6B192C" w:rsidR="009E568B" w:rsidRPr="009E568B" w:rsidRDefault="00D4749F" w:rsidP="009E568B">
      <w:pPr>
        <w:pStyle w:val="Heading2"/>
        <w:numPr>
          <w:ilvl w:val="0"/>
          <w:numId w:val="1"/>
        </w:numPr>
        <w:tabs>
          <w:tab w:val="num" w:pos="360"/>
        </w:tabs>
        <w:spacing w:before="0" w:after="160" w:line="259" w:lineRule="auto"/>
        <w:ind w:left="0" w:firstLine="0"/>
        <w:rPr>
          <w:rFonts w:asciiTheme="minorHAnsi" w:hAnsiTheme="minorHAnsi" w:cstheme="minorHAnsi"/>
        </w:rPr>
      </w:pPr>
      <w:bookmarkStart w:id="19" w:name="_Toc178082074"/>
      <w:r>
        <w:rPr>
          <w:rFonts w:asciiTheme="minorHAnsi" w:hAnsiTheme="minorHAnsi" w:cstheme="minorHAnsi"/>
        </w:rPr>
        <w:t xml:space="preserve">Timeline: </w:t>
      </w:r>
      <w:r w:rsidR="009E568B" w:rsidRPr="009E568B">
        <w:rPr>
          <w:rFonts w:asciiTheme="minorHAnsi" w:hAnsiTheme="minorHAnsi" w:cstheme="minorHAnsi"/>
        </w:rPr>
        <w:t xml:space="preserve">Bankruptcy Form B10 </w:t>
      </w:r>
      <w:r w:rsidR="00F75F18">
        <w:rPr>
          <w:rFonts w:asciiTheme="minorHAnsi" w:hAnsiTheme="minorHAnsi" w:cstheme="minorHAnsi"/>
        </w:rPr>
        <w:t>–</w:t>
      </w:r>
      <w:r w:rsidR="009E568B" w:rsidRPr="009E568B">
        <w:rPr>
          <w:rFonts w:asciiTheme="minorHAnsi" w:hAnsiTheme="minorHAnsi" w:cstheme="minorHAnsi"/>
        </w:rPr>
        <w:t xml:space="preserve"> </w:t>
      </w:r>
      <w:r w:rsidR="00F75F18">
        <w:rPr>
          <w:rFonts w:asciiTheme="minorHAnsi" w:hAnsiTheme="minorHAnsi" w:cstheme="minorHAnsi"/>
        </w:rPr>
        <w:t xml:space="preserve">Require fields </w:t>
      </w:r>
      <w:r w:rsidR="009E568B" w:rsidRPr="009E568B">
        <w:rPr>
          <w:rFonts w:asciiTheme="minorHAnsi" w:hAnsiTheme="minorHAnsi" w:cstheme="minorHAnsi"/>
        </w:rPr>
        <w:t>State Filed and Bankruptcy District (539349)</w:t>
      </w:r>
      <w:bookmarkEnd w:id="19"/>
    </w:p>
    <w:p w14:paraId="0F5A6C87" w14:textId="5AA50FFA" w:rsidR="00D4749F" w:rsidRDefault="009E568B" w:rsidP="00D4749F">
      <w:pPr>
        <w:autoSpaceDE w:val="0"/>
        <w:autoSpaceDN w:val="0"/>
        <w:adjustRightInd w:val="0"/>
        <w:spacing w:before="0" w:after="0"/>
        <w:rPr>
          <w:rFonts w:asciiTheme="minorHAnsi" w:hAnsiTheme="minorHAnsi" w:cstheme="minorHAnsi"/>
        </w:rPr>
      </w:pPr>
      <w:r w:rsidRPr="009E568B">
        <w:rPr>
          <w:rFonts w:asciiTheme="minorHAnsi" w:hAnsiTheme="minorHAnsi" w:cstheme="minorHAnsi"/>
        </w:rPr>
        <w:t>When a</w:t>
      </w:r>
      <w:r w:rsidR="00D4749F">
        <w:rPr>
          <w:rFonts w:asciiTheme="minorHAnsi" w:hAnsiTheme="minorHAnsi" w:cstheme="minorHAnsi"/>
        </w:rPr>
        <w:t>n</w:t>
      </w:r>
      <w:r w:rsidRPr="009E568B">
        <w:rPr>
          <w:rFonts w:asciiTheme="minorHAnsi" w:hAnsiTheme="minorHAnsi" w:cstheme="minorHAnsi"/>
        </w:rPr>
        <w:t xml:space="preserve"> </w:t>
      </w:r>
      <w:r w:rsidR="00D4749F" w:rsidRPr="009E568B">
        <w:rPr>
          <w:rFonts w:asciiTheme="minorHAnsi" w:hAnsiTheme="minorHAnsi" w:cstheme="minorHAnsi"/>
        </w:rPr>
        <w:t xml:space="preserve">Assigned </w:t>
      </w:r>
      <w:r w:rsidR="00D4749F">
        <w:rPr>
          <w:rFonts w:asciiTheme="minorHAnsi" w:hAnsiTheme="minorHAnsi" w:cstheme="minorHAnsi"/>
        </w:rPr>
        <w:t>&gt;</w:t>
      </w:r>
      <w:r w:rsidR="00D4749F" w:rsidRPr="009E568B">
        <w:rPr>
          <w:rFonts w:asciiTheme="minorHAnsi" w:hAnsiTheme="minorHAnsi" w:cstheme="minorHAnsi"/>
        </w:rPr>
        <w:t xml:space="preserve"> Bankruptcy </w:t>
      </w:r>
      <w:r w:rsidR="00D4749F">
        <w:rPr>
          <w:rFonts w:asciiTheme="minorHAnsi" w:hAnsiTheme="minorHAnsi" w:cstheme="minorHAnsi"/>
        </w:rPr>
        <w:t>&gt;</w:t>
      </w:r>
      <w:r w:rsidR="00D4749F" w:rsidRPr="009E568B">
        <w:rPr>
          <w:rFonts w:asciiTheme="minorHAnsi" w:hAnsiTheme="minorHAnsi" w:cstheme="minorHAnsi"/>
        </w:rPr>
        <w:t xml:space="preserve"> Chapter 13 </w:t>
      </w:r>
      <w:r w:rsidR="00D4749F">
        <w:rPr>
          <w:rFonts w:asciiTheme="minorHAnsi" w:hAnsiTheme="minorHAnsi" w:cstheme="minorHAnsi"/>
        </w:rPr>
        <w:t>or</w:t>
      </w:r>
      <w:r w:rsidR="00D4749F" w:rsidRPr="009E568B">
        <w:rPr>
          <w:rFonts w:asciiTheme="minorHAnsi" w:hAnsiTheme="minorHAnsi" w:cstheme="minorHAnsi"/>
        </w:rPr>
        <w:t xml:space="preserve"> Assigned </w:t>
      </w:r>
      <w:r w:rsidR="00D4749F">
        <w:rPr>
          <w:rFonts w:asciiTheme="minorHAnsi" w:hAnsiTheme="minorHAnsi" w:cstheme="minorHAnsi"/>
        </w:rPr>
        <w:t xml:space="preserve">&gt; </w:t>
      </w:r>
      <w:r w:rsidR="00D4749F" w:rsidRPr="009E568B">
        <w:rPr>
          <w:rFonts w:asciiTheme="minorHAnsi" w:hAnsiTheme="minorHAnsi" w:cstheme="minorHAnsi"/>
        </w:rPr>
        <w:t xml:space="preserve">Bankruptcy </w:t>
      </w:r>
      <w:r w:rsidR="00D4749F">
        <w:rPr>
          <w:rFonts w:asciiTheme="minorHAnsi" w:hAnsiTheme="minorHAnsi" w:cstheme="minorHAnsi"/>
        </w:rPr>
        <w:t xml:space="preserve">&gt; </w:t>
      </w:r>
      <w:r w:rsidR="00D4749F" w:rsidRPr="009E568B">
        <w:rPr>
          <w:rFonts w:asciiTheme="minorHAnsi" w:hAnsiTheme="minorHAnsi" w:cstheme="minorHAnsi"/>
        </w:rPr>
        <w:t>Chapter 7</w:t>
      </w:r>
      <w:r w:rsidRPr="009E568B">
        <w:rPr>
          <w:rFonts w:asciiTheme="minorHAnsi" w:hAnsiTheme="minorHAnsi" w:cstheme="minorHAnsi"/>
        </w:rPr>
        <w:t xml:space="preserve"> timeline is created or edited, </w:t>
      </w:r>
      <w:r w:rsidR="00D4749F">
        <w:rPr>
          <w:rFonts w:asciiTheme="minorHAnsi" w:hAnsiTheme="minorHAnsi" w:cstheme="minorHAnsi"/>
        </w:rPr>
        <w:t xml:space="preserve">the fields </w:t>
      </w:r>
      <w:r w:rsidRPr="009E568B">
        <w:rPr>
          <w:rFonts w:asciiTheme="minorHAnsi" w:hAnsiTheme="minorHAnsi" w:cstheme="minorHAnsi"/>
        </w:rPr>
        <w:t>“State Filed</w:t>
      </w:r>
      <w:proofErr w:type="gramStart"/>
      <w:r w:rsidR="001D41CF" w:rsidRPr="009E568B">
        <w:rPr>
          <w:rFonts w:asciiTheme="minorHAnsi" w:hAnsiTheme="minorHAnsi" w:cstheme="minorHAnsi"/>
        </w:rPr>
        <w:t>”</w:t>
      </w:r>
      <w:proofErr w:type="gramEnd"/>
      <w:r w:rsidRPr="009E568B">
        <w:rPr>
          <w:rFonts w:asciiTheme="minorHAnsi" w:hAnsiTheme="minorHAnsi" w:cstheme="minorHAnsi"/>
        </w:rPr>
        <w:t xml:space="preserve"> and “Bankruptcy District” will now be required fields </w:t>
      </w:r>
      <w:r w:rsidR="00D4749F">
        <w:rPr>
          <w:rFonts w:asciiTheme="minorHAnsi" w:hAnsiTheme="minorHAnsi" w:cstheme="minorHAnsi"/>
        </w:rPr>
        <w:t xml:space="preserve">and </w:t>
      </w:r>
      <w:r w:rsidRPr="009E568B">
        <w:rPr>
          <w:rFonts w:asciiTheme="minorHAnsi" w:hAnsiTheme="minorHAnsi" w:cstheme="minorHAnsi"/>
        </w:rPr>
        <w:t xml:space="preserve">designated with a red asterisk. They will populate on the Bankruptcy Form B10 per existing functionality. </w:t>
      </w:r>
    </w:p>
    <w:p w14:paraId="5F852C3C" w14:textId="0FC0D3DC" w:rsidR="00D4749F" w:rsidRDefault="009E568B" w:rsidP="00D4749F">
      <w:pPr>
        <w:pStyle w:val="ListParagraph"/>
        <w:numPr>
          <w:ilvl w:val="0"/>
          <w:numId w:val="15"/>
        </w:numPr>
        <w:autoSpaceDE w:val="0"/>
        <w:autoSpaceDN w:val="0"/>
        <w:adjustRightInd w:val="0"/>
        <w:spacing w:before="0" w:after="0"/>
        <w:rPr>
          <w:rFonts w:asciiTheme="minorHAnsi" w:hAnsiTheme="minorHAnsi" w:cstheme="minorHAnsi"/>
        </w:rPr>
      </w:pPr>
      <w:r w:rsidRPr="00D4749F">
        <w:rPr>
          <w:rFonts w:asciiTheme="minorHAnsi" w:hAnsiTheme="minorHAnsi" w:cstheme="minorHAnsi"/>
        </w:rPr>
        <w:t xml:space="preserve">If the User tries to </w:t>
      </w:r>
      <w:r w:rsidR="0014335F">
        <w:rPr>
          <w:rFonts w:asciiTheme="minorHAnsi" w:hAnsiTheme="minorHAnsi" w:cstheme="minorHAnsi"/>
        </w:rPr>
        <w:t>create or Edit</w:t>
      </w:r>
      <w:r w:rsidR="001D41CF">
        <w:rPr>
          <w:rFonts w:asciiTheme="minorHAnsi" w:hAnsiTheme="minorHAnsi" w:cstheme="minorHAnsi"/>
        </w:rPr>
        <w:t xml:space="preserve"> </w:t>
      </w:r>
      <w:r w:rsidRPr="00D4749F">
        <w:rPr>
          <w:rFonts w:asciiTheme="minorHAnsi" w:hAnsiTheme="minorHAnsi" w:cstheme="minorHAnsi"/>
        </w:rPr>
        <w:t xml:space="preserve">an Assigned </w:t>
      </w:r>
      <w:r w:rsidR="00D4749F">
        <w:rPr>
          <w:rFonts w:asciiTheme="minorHAnsi" w:hAnsiTheme="minorHAnsi" w:cstheme="minorHAnsi"/>
        </w:rPr>
        <w:t xml:space="preserve">&gt; </w:t>
      </w:r>
      <w:r w:rsidRPr="00D4749F">
        <w:rPr>
          <w:rFonts w:asciiTheme="minorHAnsi" w:hAnsiTheme="minorHAnsi" w:cstheme="minorHAnsi"/>
        </w:rPr>
        <w:t xml:space="preserve">Bankruptcy </w:t>
      </w:r>
      <w:r w:rsidR="00D4749F">
        <w:rPr>
          <w:rFonts w:asciiTheme="minorHAnsi" w:hAnsiTheme="minorHAnsi" w:cstheme="minorHAnsi"/>
        </w:rPr>
        <w:t xml:space="preserve">&gt; </w:t>
      </w:r>
      <w:r w:rsidRPr="00D4749F">
        <w:rPr>
          <w:rFonts w:asciiTheme="minorHAnsi" w:hAnsiTheme="minorHAnsi" w:cstheme="minorHAnsi"/>
        </w:rPr>
        <w:t xml:space="preserve">Chapter 13 or Assigned – Bankruptcy </w:t>
      </w:r>
      <w:r w:rsidR="00D4749F">
        <w:rPr>
          <w:rFonts w:asciiTheme="minorHAnsi" w:hAnsiTheme="minorHAnsi" w:cstheme="minorHAnsi"/>
        </w:rPr>
        <w:t xml:space="preserve">&gt; </w:t>
      </w:r>
      <w:r w:rsidRPr="00D4749F">
        <w:rPr>
          <w:rFonts w:asciiTheme="minorHAnsi" w:hAnsiTheme="minorHAnsi" w:cstheme="minorHAnsi"/>
        </w:rPr>
        <w:t xml:space="preserve">Chapter 7 timeline without entering </w:t>
      </w:r>
      <w:r w:rsidR="001D41CF">
        <w:rPr>
          <w:rFonts w:asciiTheme="minorHAnsi" w:hAnsiTheme="minorHAnsi" w:cstheme="minorHAnsi"/>
        </w:rPr>
        <w:t>data in the field</w:t>
      </w:r>
      <w:r w:rsidRPr="00D4749F">
        <w:rPr>
          <w:rFonts w:asciiTheme="minorHAnsi" w:hAnsiTheme="minorHAnsi" w:cstheme="minorHAnsi"/>
        </w:rPr>
        <w:t xml:space="preserve"> “State Filed” </w:t>
      </w:r>
      <w:r w:rsidR="001D41CF">
        <w:rPr>
          <w:rFonts w:asciiTheme="minorHAnsi" w:hAnsiTheme="minorHAnsi" w:cstheme="minorHAnsi"/>
        </w:rPr>
        <w:t xml:space="preserve">on the Servicing Management window, </w:t>
      </w:r>
      <w:r w:rsidRPr="00D4749F">
        <w:rPr>
          <w:rFonts w:asciiTheme="minorHAnsi" w:hAnsiTheme="minorHAnsi" w:cstheme="minorHAnsi"/>
        </w:rPr>
        <w:t xml:space="preserve">they will receive </w:t>
      </w:r>
      <w:r w:rsidR="00D4749F">
        <w:rPr>
          <w:rFonts w:asciiTheme="minorHAnsi" w:hAnsiTheme="minorHAnsi" w:cstheme="minorHAnsi"/>
        </w:rPr>
        <w:t xml:space="preserve">an </w:t>
      </w:r>
      <w:r w:rsidRPr="00D4749F">
        <w:rPr>
          <w:rFonts w:asciiTheme="minorHAnsi" w:hAnsiTheme="minorHAnsi" w:cstheme="minorHAnsi"/>
        </w:rPr>
        <w:t>error message</w:t>
      </w:r>
      <w:r w:rsidR="00D4749F">
        <w:rPr>
          <w:rFonts w:asciiTheme="minorHAnsi" w:hAnsiTheme="minorHAnsi" w:cstheme="minorHAnsi"/>
        </w:rPr>
        <w:t xml:space="preserve">. </w:t>
      </w:r>
    </w:p>
    <w:p w14:paraId="34613F5D" w14:textId="09423C07" w:rsidR="009E568B" w:rsidRDefault="00D4749F" w:rsidP="00D4749F">
      <w:pPr>
        <w:pStyle w:val="ListParagraph"/>
        <w:numPr>
          <w:ilvl w:val="0"/>
          <w:numId w:val="40"/>
        </w:numPr>
        <w:autoSpaceDE w:val="0"/>
        <w:autoSpaceDN w:val="0"/>
        <w:adjustRightInd w:val="0"/>
        <w:spacing w:before="0" w:after="160" w:line="259" w:lineRule="auto"/>
        <w:rPr>
          <w:rFonts w:asciiTheme="minorHAnsi" w:hAnsiTheme="minorHAnsi" w:cstheme="minorHAnsi"/>
        </w:rPr>
      </w:pPr>
      <w:r>
        <w:rPr>
          <w:rFonts w:asciiTheme="minorHAnsi" w:hAnsiTheme="minorHAnsi" w:cstheme="minorHAnsi"/>
        </w:rPr>
        <w:t>The error message will state “</w:t>
      </w:r>
      <w:r w:rsidR="009E568B" w:rsidRPr="00D4749F">
        <w:rPr>
          <w:rFonts w:asciiTheme="minorHAnsi" w:hAnsiTheme="minorHAnsi" w:cstheme="minorHAnsi"/>
        </w:rPr>
        <w:t xml:space="preserve">Please select the State Filed to be applied to the timeline.” </w:t>
      </w:r>
    </w:p>
    <w:p w14:paraId="18096CFF" w14:textId="6D6E6F6A" w:rsidR="0014335F" w:rsidRPr="0014335F" w:rsidRDefault="0014335F" w:rsidP="00F75F18">
      <w:pPr>
        <w:autoSpaceDE w:val="0"/>
        <w:autoSpaceDN w:val="0"/>
        <w:adjustRightInd w:val="0"/>
        <w:spacing w:before="0" w:after="160" w:line="259" w:lineRule="auto"/>
        <w:jc w:val="center"/>
        <w:rPr>
          <w:rFonts w:asciiTheme="minorHAnsi" w:hAnsiTheme="minorHAnsi" w:cstheme="minorHAnsi"/>
        </w:rPr>
      </w:pPr>
      <w:r>
        <w:rPr>
          <w:noProof/>
        </w:rPr>
        <w:lastRenderedPageBreak/>
        <w:drawing>
          <wp:inline distT="0" distB="0" distL="0" distR="0" wp14:anchorId="40B523CD" wp14:editId="63B8130D">
            <wp:extent cx="4083050" cy="998079"/>
            <wp:effectExtent l="19050" t="19050" r="12700" b="12065"/>
            <wp:docPr id="131726572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65727" name="Picture 1" descr="A white background with black text&#10;&#10;Description automatically generated"/>
                    <pic:cNvPicPr/>
                  </pic:nvPicPr>
                  <pic:blipFill>
                    <a:blip r:embed="rId37"/>
                    <a:stretch>
                      <a:fillRect/>
                    </a:stretch>
                  </pic:blipFill>
                  <pic:spPr>
                    <a:xfrm>
                      <a:off x="0" y="0"/>
                      <a:ext cx="4090360" cy="999866"/>
                    </a:xfrm>
                    <a:prstGeom prst="rect">
                      <a:avLst/>
                    </a:prstGeom>
                    <a:ln w="19050">
                      <a:solidFill>
                        <a:srgbClr val="0070C0"/>
                      </a:solidFill>
                    </a:ln>
                  </pic:spPr>
                </pic:pic>
              </a:graphicData>
            </a:graphic>
          </wp:inline>
        </w:drawing>
      </w:r>
    </w:p>
    <w:p w14:paraId="4FF1A7EA" w14:textId="682668AF" w:rsidR="001D41CF" w:rsidRDefault="009E568B" w:rsidP="005B08CE">
      <w:pPr>
        <w:pStyle w:val="ListParagraph"/>
        <w:numPr>
          <w:ilvl w:val="0"/>
          <w:numId w:val="15"/>
        </w:numPr>
        <w:spacing w:before="0" w:after="160" w:line="259" w:lineRule="auto"/>
        <w:rPr>
          <w:rFonts w:asciiTheme="minorHAnsi" w:hAnsiTheme="minorHAnsi" w:cstheme="minorHAnsi"/>
        </w:rPr>
      </w:pPr>
      <w:r w:rsidRPr="009E568B">
        <w:rPr>
          <w:rFonts w:asciiTheme="minorHAnsi" w:hAnsiTheme="minorHAnsi" w:cstheme="minorHAnsi"/>
        </w:rPr>
        <w:t xml:space="preserve"> If the User tries to </w:t>
      </w:r>
      <w:r w:rsidR="0014335F">
        <w:rPr>
          <w:rFonts w:asciiTheme="minorHAnsi" w:hAnsiTheme="minorHAnsi" w:cstheme="minorHAnsi"/>
        </w:rPr>
        <w:t>create or e</w:t>
      </w:r>
      <w:r w:rsidRPr="009E568B">
        <w:rPr>
          <w:rFonts w:asciiTheme="minorHAnsi" w:hAnsiTheme="minorHAnsi" w:cstheme="minorHAnsi"/>
        </w:rPr>
        <w:t xml:space="preserve">dit an Assigned </w:t>
      </w:r>
      <w:r w:rsidR="00D4749F">
        <w:rPr>
          <w:rFonts w:asciiTheme="minorHAnsi" w:hAnsiTheme="minorHAnsi" w:cstheme="minorHAnsi"/>
        </w:rPr>
        <w:t xml:space="preserve">&gt; </w:t>
      </w:r>
      <w:r w:rsidRPr="009E568B">
        <w:rPr>
          <w:rFonts w:asciiTheme="minorHAnsi" w:hAnsiTheme="minorHAnsi" w:cstheme="minorHAnsi"/>
        </w:rPr>
        <w:t xml:space="preserve">Bankruptcy </w:t>
      </w:r>
      <w:r w:rsidR="00D4749F">
        <w:rPr>
          <w:rFonts w:asciiTheme="minorHAnsi" w:hAnsiTheme="minorHAnsi" w:cstheme="minorHAnsi"/>
        </w:rPr>
        <w:t xml:space="preserve">&gt; </w:t>
      </w:r>
      <w:r w:rsidRPr="009E568B">
        <w:rPr>
          <w:rFonts w:asciiTheme="minorHAnsi" w:hAnsiTheme="minorHAnsi" w:cstheme="minorHAnsi"/>
        </w:rPr>
        <w:t xml:space="preserve">Chapter 13 or Assigned </w:t>
      </w:r>
      <w:r w:rsidR="00D4749F">
        <w:rPr>
          <w:rFonts w:asciiTheme="minorHAnsi" w:hAnsiTheme="minorHAnsi" w:cstheme="minorHAnsi"/>
        </w:rPr>
        <w:t xml:space="preserve">&gt; </w:t>
      </w:r>
      <w:r w:rsidRPr="009E568B">
        <w:rPr>
          <w:rFonts w:asciiTheme="minorHAnsi" w:hAnsiTheme="minorHAnsi" w:cstheme="minorHAnsi"/>
        </w:rPr>
        <w:t xml:space="preserve">Bankruptcy </w:t>
      </w:r>
      <w:r w:rsidR="00D4749F">
        <w:rPr>
          <w:rFonts w:asciiTheme="minorHAnsi" w:hAnsiTheme="minorHAnsi" w:cstheme="minorHAnsi"/>
        </w:rPr>
        <w:t xml:space="preserve">&gt; </w:t>
      </w:r>
      <w:r w:rsidRPr="009E568B">
        <w:rPr>
          <w:rFonts w:asciiTheme="minorHAnsi" w:hAnsiTheme="minorHAnsi" w:cstheme="minorHAnsi"/>
        </w:rPr>
        <w:t xml:space="preserve">Chapter 7 timeline without entering </w:t>
      </w:r>
      <w:r w:rsidR="001D41CF">
        <w:rPr>
          <w:rFonts w:asciiTheme="minorHAnsi" w:hAnsiTheme="minorHAnsi" w:cstheme="minorHAnsi"/>
        </w:rPr>
        <w:t xml:space="preserve">data in the field </w:t>
      </w:r>
      <w:r w:rsidRPr="009E568B">
        <w:rPr>
          <w:rFonts w:asciiTheme="minorHAnsi" w:hAnsiTheme="minorHAnsi" w:cstheme="minorHAnsi"/>
        </w:rPr>
        <w:t xml:space="preserve">“Bankruptcy District” </w:t>
      </w:r>
      <w:r w:rsidR="001D41CF">
        <w:rPr>
          <w:rFonts w:asciiTheme="minorHAnsi" w:hAnsiTheme="minorHAnsi" w:cstheme="minorHAnsi"/>
        </w:rPr>
        <w:t xml:space="preserve">on the Servicing Management window, </w:t>
      </w:r>
      <w:r w:rsidRPr="009E568B">
        <w:rPr>
          <w:rFonts w:asciiTheme="minorHAnsi" w:hAnsiTheme="minorHAnsi" w:cstheme="minorHAnsi"/>
        </w:rPr>
        <w:t xml:space="preserve">they will receive </w:t>
      </w:r>
      <w:r w:rsidR="001D41CF">
        <w:rPr>
          <w:rFonts w:asciiTheme="minorHAnsi" w:hAnsiTheme="minorHAnsi" w:cstheme="minorHAnsi"/>
        </w:rPr>
        <w:t xml:space="preserve">an </w:t>
      </w:r>
      <w:r w:rsidRPr="009E568B">
        <w:rPr>
          <w:rFonts w:asciiTheme="minorHAnsi" w:hAnsiTheme="minorHAnsi" w:cstheme="minorHAnsi"/>
        </w:rPr>
        <w:t>error message</w:t>
      </w:r>
    </w:p>
    <w:p w14:paraId="11C89912" w14:textId="06E7B2FC" w:rsidR="009E568B" w:rsidRDefault="001D41CF" w:rsidP="001D41CF">
      <w:pPr>
        <w:pStyle w:val="ListParagraph"/>
        <w:numPr>
          <w:ilvl w:val="0"/>
          <w:numId w:val="40"/>
        </w:numPr>
        <w:spacing w:before="0" w:after="160" w:line="259" w:lineRule="auto"/>
        <w:rPr>
          <w:rFonts w:asciiTheme="minorHAnsi" w:hAnsiTheme="minorHAnsi" w:cstheme="minorHAnsi"/>
        </w:rPr>
      </w:pPr>
      <w:r>
        <w:rPr>
          <w:rFonts w:asciiTheme="minorHAnsi" w:hAnsiTheme="minorHAnsi" w:cstheme="minorHAnsi"/>
        </w:rPr>
        <w:t xml:space="preserve">The error message will state </w:t>
      </w:r>
      <w:r w:rsidR="009E568B" w:rsidRPr="009E568B">
        <w:rPr>
          <w:rFonts w:asciiTheme="minorHAnsi" w:hAnsiTheme="minorHAnsi" w:cstheme="minorHAnsi"/>
        </w:rPr>
        <w:t>“Please select the Bankruptcy District to be applied to the timeline.”</w:t>
      </w:r>
    </w:p>
    <w:p w14:paraId="0F4DDDB6" w14:textId="7E36B6F5" w:rsidR="0014335F" w:rsidRPr="00F75F18" w:rsidRDefault="0014335F" w:rsidP="00F75F18">
      <w:pPr>
        <w:spacing w:before="0" w:after="160" w:line="259" w:lineRule="auto"/>
        <w:jc w:val="center"/>
        <w:rPr>
          <w:rFonts w:asciiTheme="minorHAnsi" w:hAnsiTheme="minorHAnsi" w:cstheme="minorHAnsi"/>
        </w:rPr>
      </w:pPr>
      <w:r>
        <w:rPr>
          <w:noProof/>
        </w:rPr>
        <w:drawing>
          <wp:inline distT="0" distB="0" distL="0" distR="0" wp14:anchorId="1415D968" wp14:editId="582F5225">
            <wp:extent cx="4127500" cy="1126521"/>
            <wp:effectExtent l="19050" t="19050" r="25400" b="16510"/>
            <wp:docPr id="1637354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54664" name=""/>
                    <pic:cNvPicPr/>
                  </pic:nvPicPr>
                  <pic:blipFill>
                    <a:blip r:embed="rId38"/>
                    <a:stretch>
                      <a:fillRect/>
                    </a:stretch>
                  </pic:blipFill>
                  <pic:spPr>
                    <a:xfrm>
                      <a:off x="0" y="0"/>
                      <a:ext cx="4140218" cy="1129992"/>
                    </a:xfrm>
                    <a:prstGeom prst="rect">
                      <a:avLst/>
                    </a:prstGeom>
                    <a:ln w="19050">
                      <a:solidFill>
                        <a:srgbClr val="0070C0"/>
                      </a:solidFill>
                    </a:ln>
                  </pic:spPr>
                </pic:pic>
              </a:graphicData>
            </a:graphic>
          </wp:inline>
        </w:drawing>
      </w:r>
    </w:p>
    <w:p w14:paraId="745B1530" w14:textId="77777777" w:rsidR="009E568B" w:rsidRDefault="009E568B" w:rsidP="009E568B">
      <w:pPr>
        <w:spacing w:before="0" w:after="160" w:line="259" w:lineRule="auto"/>
        <w:rPr>
          <w:rFonts w:asciiTheme="minorHAnsi" w:hAnsiTheme="minorHAnsi" w:cstheme="minorHAnsi"/>
        </w:rPr>
      </w:pPr>
    </w:p>
    <w:p w14:paraId="1A4A0BF2" w14:textId="10798E35" w:rsidR="009E568B" w:rsidRDefault="00333429" w:rsidP="009E568B">
      <w:pPr>
        <w:pStyle w:val="Heading2"/>
        <w:numPr>
          <w:ilvl w:val="0"/>
          <w:numId w:val="1"/>
        </w:numPr>
        <w:tabs>
          <w:tab w:val="num" w:pos="360"/>
        </w:tabs>
        <w:spacing w:before="0" w:after="160" w:line="259" w:lineRule="auto"/>
        <w:ind w:left="0" w:firstLine="0"/>
        <w:rPr>
          <w:rFonts w:asciiTheme="minorHAnsi" w:hAnsiTheme="minorHAnsi" w:cstheme="minorHAnsi"/>
        </w:rPr>
      </w:pPr>
      <w:bookmarkStart w:id="20" w:name="_Toc178082075"/>
      <w:r>
        <w:rPr>
          <w:rFonts w:asciiTheme="minorHAnsi" w:hAnsiTheme="minorHAnsi" w:cstheme="minorHAnsi"/>
        </w:rPr>
        <w:t xml:space="preserve">Timeline: </w:t>
      </w:r>
      <w:r w:rsidR="009E568B" w:rsidRPr="009E568B">
        <w:rPr>
          <w:rFonts w:asciiTheme="minorHAnsi" w:hAnsiTheme="minorHAnsi" w:cstheme="minorHAnsi"/>
        </w:rPr>
        <w:t>Replace Bar Codes on Letters &amp; Forms with the FHA Case Number (590651)</w:t>
      </w:r>
      <w:bookmarkEnd w:id="20"/>
    </w:p>
    <w:p w14:paraId="2FFDEFB8" w14:textId="0CC906E7" w:rsidR="009E568B" w:rsidRDefault="009E568B" w:rsidP="009E568B">
      <w:pPr>
        <w:rPr>
          <w:rFonts w:asciiTheme="minorHAnsi" w:hAnsiTheme="minorHAnsi" w:cstheme="minorHAnsi"/>
        </w:rPr>
      </w:pPr>
      <w:r w:rsidRPr="009E568B">
        <w:rPr>
          <w:rFonts w:asciiTheme="minorHAnsi" w:hAnsiTheme="minorHAnsi" w:cstheme="minorHAnsi"/>
        </w:rPr>
        <w:t>The Loan Skey in the lower right corner of letters and forms have been replaced with the FHA Case #. Also, all Bar Codes in the lower right corner of letters and forms have been removed.</w:t>
      </w:r>
    </w:p>
    <w:p w14:paraId="1288D77E" w14:textId="77777777" w:rsidR="00787309" w:rsidRDefault="00787309" w:rsidP="009E568B">
      <w:pPr>
        <w:rPr>
          <w:rFonts w:asciiTheme="minorHAnsi" w:hAnsiTheme="minorHAnsi" w:cstheme="minorHAnsi"/>
        </w:rPr>
      </w:pPr>
    </w:p>
    <w:p w14:paraId="55472A1F" w14:textId="4D84698D" w:rsidR="009E568B" w:rsidRPr="009E568B" w:rsidRDefault="00333429" w:rsidP="009E568B">
      <w:pPr>
        <w:pStyle w:val="Heading2"/>
        <w:numPr>
          <w:ilvl w:val="0"/>
          <w:numId w:val="1"/>
        </w:numPr>
        <w:tabs>
          <w:tab w:val="num" w:pos="360"/>
        </w:tabs>
        <w:spacing w:before="0" w:after="160" w:line="259" w:lineRule="auto"/>
        <w:ind w:left="0" w:firstLine="0"/>
        <w:rPr>
          <w:rFonts w:asciiTheme="minorHAnsi" w:hAnsiTheme="minorHAnsi" w:cstheme="minorHAnsi"/>
        </w:rPr>
      </w:pPr>
      <w:bookmarkStart w:id="21" w:name="_Toc178082076"/>
      <w:r>
        <w:rPr>
          <w:rFonts w:asciiTheme="minorHAnsi" w:hAnsiTheme="minorHAnsi" w:cstheme="minorHAnsi"/>
        </w:rPr>
        <w:t xml:space="preserve">Report: </w:t>
      </w:r>
      <w:r w:rsidR="009E568B" w:rsidRPr="009E568B">
        <w:rPr>
          <w:rFonts w:asciiTheme="minorHAnsi" w:hAnsiTheme="minorHAnsi" w:cstheme="minorHAnsi"/>
        </w:rPr>
        <w:t>Add 7 Fields to the Loan Principal Limit Detail Report (591187)</w:t>
      </w:r>
      <w:bookmarkEnd w:id="21"/>
    </w:p>
    <w:p w14:paraId="2627BB42" w14:textId="0AA088C5" w:rsidR="009E568B" w:rsidRPr="009E568B" w:rsidRDefault="009E568B" w:rsidP="009E568B">
      <w:pPr>
        <w:rPr>
          <w:rFonts w:asciiTheme="minorHAnsi" w:hAnsiTheme="minorHAnsi" w:cstheme="minorHAnsi"/>
        </w:rPr>
      </w:pPr>
      <w:r w:rsidRPr="009E568B">
        <w:rPr>
          <w:rFonts w:asciiTheme="minorHAnsi" w:hAnsiTheme="minorHAnsi" w:cstheme="minorHAnsi"/>
        </w:rPr>
        <w:t xml:space="preserve">The following </w:t>
      </w:r>
      <w:r>
        <w:rPr>
          <w:rFonts w:asciiTheme="minorHAnsi" w:hAnsiTheme="minorHAnsi" w:cstheme="minorHAnsi"/>
        </w:rPr>
        <w:t>s</w:t>
      </w:r>
      <w:r w:rsidRPr="009E568B">
        <w:rPr>
          <w:rFonts w:asciiTheme="minorHAnsi" w:hAnsiTheme="minorHAnsi" w:cstheme="minorHAnsi"/>
        </w:rPr>
        <w:t>even new Fields were added to the Excel and CSV output of the Assigned Notes Reports &gt; Daily Reports &gt; “Loan Principal Limit Detail Report”:</w:t>
      </w:r>
    </w:p>
    <w:p w14:paraId="4B856B5D" w14:textId="77777777" w:rsidR="009E568B" w:rsidRPr="009E568B" w:rsidRDefault="009E568B" w:rsidP="005B08CE">
      <w:pPr>
        <w:pStyle w:val="ListParagraph"/>
        <w:numPr>
          <w:ilvl w:val="0"/>
          <w:numId w:val="4"/>
        </w:numPr>
        <w:rPr>
          <w:rFonts w:asciiTheme="minorHAnsi" w:hAnsiTheme="minorHAnsi" w:cstheme="minorHAnsi"/>
        </w:rPr>
      </w:pPr>
      <w:r w:rsidRPr="009E568B">
        <w:rPr>
          <w:rFonts w:asciiTheme="minorHAnsi" w:hAnsiTheme="minorHAnsi" w:cstheme="minorHAnsi"/>
        </w:rPr>
        <w:t>Property State</w:t>
      </w:r>
    </w:p>
    <w:p w14:paraId="58749CDC" w14:textId="77777777" w:rsidR="009E568B" w:rsidRPr="009E568B" w:rsidRDefault="009E568B" w:rsidP="005B08CE">
      <w:pPr>
        <w:pStyle w:val="ListParagraph"/>
        <w:numPr>
          <w:ilvl w:val="0"/>
          <w:numId w:val="4"/>
        </w:numPr>
        <w:rPr>
          <w:rFonts w:asciiTheme="minorHAnsi" w:hAnsiTheme="minorHAnsi" w:cstheme="minorHAnsi"/>
        </w:rPr>
      </w:pPr>
      <w:r w:rsidRPr="009E568B">
        <w:rPr>
          <w:rFonts w:asciiTheme="minorHAnsi" w:hAnsiTheme="minorHAnsi" w:cstheme="minorHAnsi"/>
        </w:rPr>
        <w:t xml:space="preserve">Loss Draft Balance </w:t>
      </w:r>
    </w:p>
    <w:p w14:paraId="0CB2881B" w14:textId="77777777" w:rsidR="009E568B" w:rsidRPr="009E568B" w:rsidRDefault="009E568B" w:rsidP="005B08CE">
      <w:pPr>
        <w:pStyle w:val="ListParagraph"/>
        <w:numPr>
          <w:ilvl w:val="0"/>
          <w:numId w:val="4"/>
        </w:numPr>
        <w:rPr>
          <w:rFonts w:asciiTheme="minorHAnsi" w:hAnsiTheme="minorHAnsi" w:cstheme="minorHAnsi"/>
        </w:rPr>
      </w:pPr>
      <w:r w:rsidRPr="009E568B">
        <w:rPr>
          <w:rFonts w:asciiTheme="minorHAnsi" w:hAnsiTheme="minorHAnsi" w:cstheme="minorHAnsi"/>
        </w:rPr>
        <w:t>Hardest Hit Funds</w:t>
      </w:r>
    </w:p>
    <w:p w14:paraId="381C21AA" w14:textId="77777777" w:rsidR="009E568B" w:rsidRPr="009E568B" w:rsidRDefault="009E568B" w:rsidP="005B08CE">
      <w:pPr>
        <w:pStyle w:val="ListParagraph"/>
        <w:numPr>
          <w:ilvl w:val="0"/>
          <w:numId w:val="4"/>
        </w:numPr>
        <w:rPr>
          <w:rFonts w:asciiTheme="minorHAnsi" w:hAnsiTheme="minorHAnsi" w:cstheme="minorHAnsi"/>
        </w:rPr>
      </w:pPr>
      <w:r w:rsidRPr="009E568B">
        <w:rPr>
          <w:rFonts w:asciiTheme="minorHAnsi" w:hAnsiTheme="minorHAnsi" w:cstheme="minorHAnsi"/>
        </w:rPr>
        <w:t>Property Charges</w:t>
      </w:r>
    </w:p>
    <w:p w14:paraId="2A4456E4" w14:textId="77777777" w:rsidR="009E568B" w:rsidRPr="009E568B" w:rsidRDefault="009E568B" w:rsidP="005B08CE">
      <w:pPr>
        <w:pStyle w:val="ListParagraph"/>
        <w:numPr>
          <w:ilvl w:val="0"/>
          <w:numId w:val="4"/>
        </w:numPr>
        <w:rPr>
          <w:rFonts w:asciiTheme="minorHAnsi" w:hAnsiTheme="minorHAnsi" w:cstheme="minorHAnsi"/>
        </w:rPr>
      </w:pPr>
      <w:r w:rsidRPr="009E568B">
        <w:rPr>
          <w:rFonts w:asciiTheme="minorHAnsi" w:hAnsiTheme="minorHAnsi" w:cstheme="minorHAnsi"/>
        </w:rPr>
        <w:t>Termination Date</w:t>
      </w:r>
    </w:p>
    <w:p w14:paraId="1AC64465" w14:textId="77777777" w:rsidR="009E568B" w:rsidRPr="009E568B" w:rsidRDefault="009E568B" w:rsidP="005B08CE">
      <w:pPr>
        <w:pStyle w:val="ListParagraph"/>
        <w:numPr>
          <w:ilvl w:val="0"/>
          <w:numId w:val="4"/>
        </w:numPr>
        <w:rPr>
          <w:rFonts w:asciiTheme="minorHAnsi" w:hAnsiTheme="minorHAnsi" w:cstheme="minorHAnsi"/>
        </w:rPr>
      </w:pPr>
      <w:r w:rsidRPr="009E568B">
        <w:rPr>
          <w:rFonts w:asciiTheme="minorHAnsi" w:hAnsiTheme="minorHAnsi" w:cstheme="minorHAnsi"/>
        </w:rPr>
        <w:t>Custodial Care Date</w:t>
      </w:r>
    </w:p>
    <w:p w14:paraId="0F7467AB" w14:textId="433A88D2" w:rsidR="009E568B" w:rsidRDefault="009E568B" w:rsidP="005B08CE">
      <w:pPr>
        <w:pStyle w:val="ListParagraph"/>
        <w:numPr>
          <w:ilvl w:val="0"/>
          <w:numId w:val="4"/>
        </w:numPr>
        <w:rPr>
          <w:rFonts w:asciiTheme="minorHAnsi" w:hAnsiTheme="minorHAnsi" w:cstheme="minorHAnsi"/>
        </w:rPr>
      </w:pPr>
      <w:r w:rsidRPr="009E568B">
        <w:rPr>
          <w:rFonts w:asciiTheme="minorHAnsi" w:hAnsiTheme="minorHAnsi" w:cstheme="minorHAnsi"/>
        </w:rPr>
        <w:t>Vacancy Date</w:t>
      </w:r>
    </w:p>
    <w:p w14:paraId="18EEEE63" w14:textId="21D4808E" w:rsidR="009E568B" w:rsidRDefault="009E568B" w:rsidP="009E568B">
      <w:pPr>
        <w:rPr>
          <w:rFonts w:asciiTheme="minorHAnsi" w:hAnsiTheme="minorHAnsi" w:cstheme="minorHAnsi"/>
        </w:rPr>
      </w:pPr>
      <w:r>
        <w:rPr>
          <w:noProof/>
        </w:rPr>
        <w:drawing>
          <wp:inline distT="0" distB="0" distL="0" distR="0" wp14:anchorId="70548985" wp14:editId="762CAD85">
            <wp:extent cx="5722536" cy="381502"/>
            <wp:effectExtent l="19050" t="19050" r="12065" b="19050"/>
            <wp:docPr id="28719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93634" name=""/>
                    <pic:cNvPicPr/>
                  </pic:nvPicPr>
                  <pic:blipFill>
                    <a:blip r:embed="rId39"/>
                    <a:stretch>
                      <a:fillRect/>
                    </a:stretch>
                  </pic:blipFill>
                  <pic:spPr>
                    <a:xfrm>
                      <a:off x="0" y="0"/>
                      <a:ext cx="5756961" cy="383797"/>
                    </a:xfrm>
                    <a:prstGeom prst="rect">
                      <a:avLst/>
                    </a:prstGeom>
                    <a:ln w="19050">
                      <a:solidFill>
                        <a:srgbClr val="0070C0"/>
                      </a:solidFill>
                    </a:ln>
                  </pic:spPr>
                </pic:pic>
              </a:graphicData>
            </a:graphic>
          </wp:inline>
        </w:drawing>
      </w:r>
    </w:p>
    <w:p w14:paraId="0EBA8EC2" w14:textId="3A74E3C7" w:rsidR="009E568B" w:rsidRPr="009E568B" w:rsidRDefault="00333429" w:rsidP="009E568B">
      <w:pPr>
        <w:pStyle w:val="Heading2"/>
        <w:numPr>
          <w:ilvl w:val="0"/>
          <w:numId w:val="1"/>
        </w:numPr>
        <w:tabs>
          <w:tab w:val="num" w:pos="360"/>
        </w:tabs>
        <w:spacing w:before="0" w:after="160" w:line="259" w:lineRule="auto"/>
        <w:ind w:left="0" w:firstLine="0"/>
        <w:rPr>
          <w:rFonts w:asciiTheme="minorHAnsi" w:hAnsiTheme="minorHAnsi" w:cstheme="minorHAnsi"/>
        </w:rPr>
      </w:pPr>
      <w:bookmarkStart w:id="22" w:name="_Toc178082077"/>
      <w:r>
        <w:rPr>
          <w:rFonts w:asciiTheme="minorHAnsi" w:hAnsiTheme="minorHAnsi" w:cstheme="minorHAnsi"/>
        </w:rPr>
        <w:lastRenderedPageBreak/>
        <w:t xml:space="preserve">Loan: </w:t>
      </w:r>
      <w:r w:rsidR="009E568B" w:rsidRPr="009E568B">
        <w:rPr>
          <w:rFonts w:asciiTheme="minorHAnsi" w:hAnsiTheme="minorHAnsi" w:cstheme="minorHAnsi"/>
        </w:rPr>
        <w:t>Add the Payee Address to the New Disbursement modal once a Payee is selected (592325)</w:t>
      </w:r>
      <w:bookmarkEnd w:id="22"/>
    </w:p>
    <w:p w14:paraId="6D2D8D2D" w14:textId="2FE78B63" w:rsidR="009509EF" w:rsidRDefault="009E568B" w:rsidP="009E568B">
      <w:pPr>
        <w:rPr>
          <w:rFonts w:asciiTheme="minorHAnsi" w:hAnsiTheme="minorHAnsi" w:cstheme="minorHAnsi"/>
        </w:rPr>
      </w:pPr>
      <w:r w:rsidRPr="009E568B">
        <w:rPr>
          <w:rFonts w:asciiTheme="minorHAnsi" w:hAnsiTheme="minorHAnsi" w:cstheme="minorHAnsi"/>
        </w:rPr>
        <w:t xml:space="preserve">A new read-only </w:t>
      </w:r>
      <w:r w:rsidR="009509EF">
        <w:rPr>
          <w:rFonts w:asciiTheme="minorHAnsi" w:hAnsiTheme="minorHAnsi" w:cstheme="minorHAnsi"/>
        </w:rPr>
        <w:t xml:space="preserve">field </w:t>
      </w:r>
      <w:r w:rsidR="009509EF" w:rsidRPr="009E568B">
        <w:rPr>
          <w:rFonts w:asciiTheme="minorHAnsi" w:hAnsiTheme="minorHAnsi" w:cstheme="minorHAnsi"/>
        </w:rPr>
        <w:t xml:space="preserve">called “Payee Address” </w:t>
      </w:r>
      <w:r w:rsidR="009509EF">
        <w:rPr>
          <w:rFonts w:asciiTheme="minorHAnsi" w:hAnsiTheme="minorHAnsi" w:cstheme="minorHAnsi"/>
        </w:rPr>
        <w:t xml:space="preserve">has been added to the </w:t>
      </w:r>
      <w:r w:rsidRPr="009E568B">
        <w:rPr>
          <w:rFonts w:asciiTheme="minorHAnsi" w:hAnsiTheme="minorHAnsi" w:cstheme="minorHAnsi"/>
        </w:rPr>
        <w:t xml:space="preserve">New Disbursement </w:t>
      </w:r>
      <w:r w:rsidR="006E7102">
        <w:rPr>
          <w:rFonts w:asciiTheme="minorHAnsi" w:hAnsiTheme="minorHAnsi" w:cstheme="minorHAnsi"/>
        </w:rPr>
        <w:t xml:space="preserve">window </w:t>
      </w:r>
      <w:r w:rsidR="009509EF">
        <w:rPr>
          <w:rFonts w:asciiTheme="minorHAnsi" w:hAnsiTheme="minorHAnsi" w:cstheme="minorHAnsi"/>
        </w:rPr>
        <w:t xml:space="preserve">and will display the Address for the chosen Payee. </w:t>
      </w:r>
    </w:p>
    <w:p w14:paraId="2A390CEF" w14:textId="17686DCB" w:rsidR="009509EF" w:rsidRDefault="009509EF" w:rsidP="009509EF">
      <w:pPr>
        <w:pStyle w:val="ListParagraph"/>
        <w:numPr>
          <w:ilvl w:val="1"/>
          <w:numId w:val="1"/>
        </w:numPr>
        <w:rPr>
          <w:rFonts w:asciiTheme="minorHAnsi" w:hAnsiTheme="minorHAnsi" w:cstheme="minorHAnsi"/>
        </w:rPr>
      </w:pPr>
      <w:r>
        <w:rPr>
          <w:rFonts w:asciiTheme="minorHAnsi" w:hAnsiTheme="minorHAnsi" w:cstheme="minorHAnsi"/>
        </w:rPr>
        <w:t xml:space="preserve">The read-only field “Payee Address” will appear once a user selects a Payee from the Payee dropdown menu on the New Disbursement window. </w:t>
      </w:r>
    </w:p>
    <w:p w14:paraId="5A72059D" w14:textId="3AF5D109" w:rsidR="009509EF" w:rsidRDefault="009509EF" w:rsidP="009509EF">
      <w:pPr>
        <w:pStyle w:val="ListParagraph"/>
        <w:numPr>
          <w:ilvl w:val="1"/>
          <w:numId w:val="1"/>
        </w:numPr>
        <w:rPr>
          <w:rFonts w:asciiTheme="minorHAnsi" w:hAnsiTheme="minorHAnsi" w:cstheme="minorHAnsi"/>
        </w:rPr>
      </w:pPr>
      <w:r>
        <w:rPr>
          <w:rFonts w:asciiTheme="minorHAnsi" w:hAnsiTheme="minorHAnsi" w:cstheme="minorHAnsi"/>
        </w:rPr>
        <w:t xml:space="preserve">The Payee Address field will display the chosen Payee’s Address 1, Address 2, City, State, and Zip.  </w:t>
      </w:r>
    </w:p>
    <w:p w14:paraId="2F8D94D3" w14:textId="76F435F9" w:rsidR="009509EF" w:rsidRPr="009509EF" w:rsidRDefault="009509EF" w:rsidP="009509EF">
      <w:pPr>
        <w:pStyle w:val="ListParagraph"/>
        <w:numPr>
          <w:ilvl w:val="1"/>
          <w:numId w:val="1"/>
        </w:numPr>
        <w:rPr>
          <w:rFonts w:asciiTheme="minorHAnsi" w:hAnsiTheme="minorHAnsi" w:cstheme="minorHAnsi"/>
        </w:rPr>
      </w:pPr>
      <w:r>
        <w:rPr>
          <w:rFonts w:asciiTheme="minorHAnsi" w:hAnsiTheme="minorHAnsi" w:cstheme="minorHAnsi"/>
        </w:rPr>
        <w:t xml:space="preserve">The Payee Address field will update if a different Payee is selected from the Payee dropdown menu. The Payee Address will always correspond with the </w:t>
      </w:r>
      <w:r w:rsidR="00ED177F">
        <w:rPr>
          <w:rFonts w:asciiTheme="minorHAnsi" w:hAnsiTheme="minorHAnsi" w:cstheme="minorHAnsi"/>
        </w:rPr>
        <w:t xml:space="preserve">chosen </w:t>
      </w:r>
      <w:r>
        <w:rPr>
          <w:rFonts w:asciiTheme="minorHAnsi" w:hAnsiTheme="minorHAnsi" w:cstheme="minorHAnsi"/>
        </w:rPr>
        <w:t xml:space="preserve">Payee selected. </w:t>
      </w:r>
    </w:p>
    <w:p w14:paraId="260361CC" w14:textId="1015DD4A" w:rsidR="009E568B" w:rsidRPr="009E568B" w:rsidRDefault="009E568B" w:rsidP="006E7102">
      <w:pPr>
        <w:ind w:left="720"/>
        <w:rPr>
          <w:rFonts w:asciiTheme="minorHAnsi" w:hAnsiTheme="minorHAnsi" w:cstheme="minorHAnsi"/>
        </w:rPr>
      </w:pPr>
      <w:r w:rsidRPr="006E7102">
        <w:rPr>
          <w:rFonts w:asciiTheme="minorHAnsi" w:hAnsiTheme="minorHAnsi" w:cstheme="minorHAnsi"/>
          <w:u w:val="single"/>
        </w:rPr>
        <w:t>Note</w:t>
      </w:r>
      <w:r w:rsidRPr="009E568B">
        <w:rPr>
          <w:rFonts w:asciiTheme="minorHAnsi" w:hAnsiTheme="minorHAnsi" w:cstheme="minorHAnsi"/>
        </w:rPr>
        <w:t xml:space="preserve">: </w:t>
      </w:r>
      <w:r w:rsidR="006E7102">
        <w:rPr>
          <w:rFonts w:asciiTheme="minorHAnsi" w:hAnsiTheme="minorHAnsi" w:cstheme="minorHAnsi"/>
        </w:rPr>
        <w:t xml:space="preserve">The user will be able to see the whole address by hovering their cursor over the Payee Address field. </w:t>
      </w:r>
    </w:p>
    <w:p w14:paraId="6486F9D6" w14:textId="7AFF5808" w:rsidR="009E568B" w:rsidRDefault="009E568B" w:rsidP="009E568B">
      <w:pPr>
        <w:jc w:val="center"/>
        <w:rPr>
          <w:rFonts w:asciiTheme="minorHAnsi" w:hAnsiTheme="minorHAnsi" w:cstheme="minorHAnsi"/>
        </w:rPr>
      </w:pPr>
      <w:r>
        <w:rPr>
          <w:noProof/>
        </w:rPr>
        <w:drawing>
          <wp:inline distT="0" distB="0" distL="0" distR="0" wp14:anchorId="30E130E1" wp14:editId="0A293DEC">
            <wp:extent cx="2990758" cy="1352550"/>
            <wp:effectExtent l="19050" t="19050" r="19685" b="19050"/>
            <wp:docPr id="62018937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89375" name="Picture 1" descr="A screenshot of a computer screen&#10;&#10;Description automatically generated"/>
                    <pic:cNvPicPr/>
                  </pic:nvPicPr>
                  <pic:blipFill>
                    <a:blip r:embed="rId40"/>
                    <a:stretch>
                      <a:fillRect/>
                    </a:stretch>
                  </pic:blipFill>
                  <pic:spPr>
                    <a:xfrm>
                      <a:off x="0" y="0"/>
                      <a:ext cx="3013300" cy="1362745"/>
                    </a:xfrm>
                    <a:prstGeom prst="rect">
                      <a:avLst/>
                    </a:prstGeom>
                    <a:ln w="19050">
                      <a:solidFill>
                        <a:srgbClr val="0070C0"/>
                      </a:solidFill>
                    </a:ln>
                  </pic:spPr>
                </pic:pic>
              </a:graphicData>
            </a:graphic>
          </wp:inline>
        </w:drawing>
      </w:r>
    </w:p>
    <w:p w14:paraId="13322F35" w14:textId="77777777" w:rsidR="000E3A84" w:rsidRPr="000E3A84" w:rsidRDefault="000E3A84" w:rsidP="000E3A84">
      <w:pPr>
        <w:pStyle w:val="Heading2"/>
        <w:numPr>
          <w:ilvl w:val="0"/>
          <w:numId w:val="1"/>
        </w:numPr>
        <w:tabs>
          <w:tab w:val="num" w:pos="360"/>
        </w:tabs>
        <w:spacing w:before="0" w:after="160" w:line="259" w:lineRule="auto"/>
        <w:ind w:left="0" w:firstLine="0"/>
        <w:rPr>
          <w:rFonts w:asciiTheme="minorHAnsi" w:hAnsiTheme="minorHAnsi" w:cstheme="minorHAnsi"/>
        </w:rPr>
      </w:pPr>
      <w:bookmarkStart w:id="23" w:name="_Toc178082078"/>
      <w:r w:rsidRPr="000E3A84">
        <w:rPr>
          <w:rFonts w:asciiTheme="minorHAnsi" w:hAnsiTheme="minorHAnsi" w:cstheme="minorHAnsi"/>
        </w:rPr>
        <w:t>Timeline: Updates to the Decision Letter on the Endorsed &gt; Due &amp; Payable w/HUD Approval Timeline (590141)</w:t>
      </w:r>
      <w:bookmarkEnd w:id="23"/>
      <w:r w:rsidRPr="000E3A84">
        <w:rPr>
          <w:rFonts w:asciiTheme="minorHAnsi" w:hAnsiTheme="minorHAnsi" w:cstheme="minorHAnsi"/>
        </w:rPr>
        <w:t xml:space="preserve"> </w:t>
      </w:r>
    </w:p>
    <w:p w14:paraId="0749BBEE" w14:textId="77777777" w:rsidR="000E3A84" w:rsidRPr="00B135BF" w:rsidRDefault="000E3A84" w:rsidP="000E3A84">
      <w:pPr>
        <w:rPr>
          <w:rFonts w:ascii="Calibri" w:hAnsi="Calibri" w:cs="Calibri"/>
        </w:rPr>
      </w:pPr>
      <w:r w:rsidRPr="00B135BF">
        <w:rPr>
          <w:rFonts w:ascii="Calibri" w:hAnsi="Calibri" w:cs="Calibri"/>
        </w:rPr>
        <w:t xml:space="preserve">Upon completion of HUD Contractor Step “Pending Additional Information from Servicer” or “HUD Decision – Pending Additional Information” from the Endorsed &gt; Request &gt; Due &amp; Payable w/ HUD Approval timeline, the Step Note from the latest completion date for each step will now be displayed in the body of the Due &amp; Payable Decision Letter that is imaged in Loan Documents. </w:t>
      </w:r>
    </w:p>
    <w:p w14:paraId="6B075419" w14:textId="77777777" w:rsidR="000E3A84" w:rsidRDefault="000E3A84" w:rsidP="009E568B">
      <w:pPr>
        <w:jc w:val="center"/>
        <w:rPr>
          <w:rFonts w:asciiTheme="minorHAnsi" w:hAnsiTheme="minorHAnsi" w:cstheme="minorHAnsi"/>
        </w:rPr>
      </w:pPr>
    </w:p>
    <w:p w14:paraId="7B84836A" w14:textId="77777777" w:rsidR="000E3A84" w:rsidRPr="000E3A84" w:rsidRDefault="000E3A84" w:rsidP="000E3A84">
      <w:pPr>
        <w:pStyle w:val="Heading2"/>
        <w:numPr>
          <w:ilvl w:val="0"/>
          <w:numId w:val="1"/>
        </w:numPr>
        <w:tabs>
          <w:tab w:val="num" w:pos="360"/>
        </w:tabs>
        <w:spacing w:before="0" w:after="160" w:line="259" w:lineRule="auto"/>
        <w:ind w:left="0" w:firstLine="0"/>
        <w:rPr>
          <w:rFonts w:asciiTheme="minorHAnsi" w:hAnsiTheme="minorHAnsi" w:cstheme="minorHAnsi"/>
        </w:rPr>
      </w:pPr>
      <w:bookmarkStart w:id="24" w:name="_Toc178082079"/>
      <w:r w:rsidRPr="000E3A84">
        <w:rPr>
          <w:rFonts w:asciiTheme="minorHAnsi" w:hAnsiTheme="minorHAnsi" w:cstheme="minorHAnsi"/>
        </w:rPr>
        <w:t>Loan: Update the Pay To field when selecting County Clerk for Disbursements (590485)</w:t>
      </w:r>
      <w:bookmarkEnd w:id="24"/>
      <w:r w:rsidRPr="000E3A84">
        <w:rPr>
          <w:rFonts w:asciiTheme="minorHAnsi" w:hAnsiTheme="minorHAnsi" w:cstheme="minorHAnsi"/>
        </w:rPr>
        <w:t xml:space="preserve"> </w:t>
      </w:r>
    </w:p>
    <w:p w14:paraId="25B27DC2" w14:textId="77777777" w:rsidR="000E3A84" w:rsidRDefault="000E3A84" w:rsidP="000E3A84">
      <w:r>
        <w:t xml:space="preserve">The “Pay To” field in the Disbursement modal will now pre-populate the text from the “Pay to Name” field in the </w:t>
      </w:r>
      <w:proofErr w:type="gramStart"/>
      <w:r>
        <w:t>Admin</w:t>
      </w:r>
      <w:proofErr w:type="gramEnd"/>
      <w:r>
        <w:t xml:space="preserve"> &gt; County Clerks page when a user selects “County Clerk” as a Payee when creating a new Disbursement. Prior to this enhancement, the “Pay To” field in the Disbursement modal would pre-populate with the text from the “County Clerk Name” field in the </w:t>
      </w:r>
      <w:proofErr w:type="gramStart"/>
      <w:r>
        <w:t>Admin</w:t>
      </w:r>
      <w:proofErr w:type="gramEnd"/>
      <w:r>
        <w:t xml:space="preserve"> &gt; County Clerks page.  </w:t>
      </w:r>
    </w:p>
    <w:p w14:paraId="19695926" w14:textId="77777777" w:rsidR="000E3A84" w:rsidRDefault="000E3A84" w:rsidP="000E3A84"/>
    <w:p w14:paraId="792455C9" w14:textId="77777777" w:rsidR="000E3A84" w:rsidRPr="000E3A84" w:rsidRDefault="000E3A84" w:rsidP="000E3A84">
      <w:pPr>
        <w:pStyle w:val="Heading2"/>
        <w:numPr>
          <w:ilvl w:val="0"/>
          <w:numId w:val="1"/>
        </w:numPr>
        <w:tabs>
          <w:tab w:val="num" w:pos="360"/>
        </w:tabs>
        <w:spacing w:before="0" w:after="160" w:line="259" w:lineRule="auto"/>
        <w:ind w:left="0" w:firstLine="0"/>
        <w:rPr>
          <w:rFonts w:asciiTheme="minorHAnsi" w:hAnsiTheme="minorHAnsi" w:cstheme="minorHAnsi"/>
        </w:rPr>
      </w:pPr>
      <w:bookmarkStart w:id="25" w:name="_Toc178082080"/>
      <w:r w:rsidRPr="000E3A84">
        <w:rPr>
          <w:rFonts w:asciiTheme="minorHAnsi" w:hAnsiTheme="minorHAnsi" w:cstheme="minorHAnsi"/>
        </w:rPr>
        <w:lastRenderedPageBreak/>
        <w:t>Loan: New “Disb – Unscheduled from LOC Title Report Fee” Transaction (590323)</w:t>
      </w:r>
      <w:bookmarkEnd w:id="25"/>
      <w:r w:rsidRPr="000E3A84">
        <w:rPr>
          <w:rFonts w:asciiTheme="minorHAnsi" w:hAnsiTheme="minorHAnsi" w:cstheme="minorHAnsi"/>
        </w:rPr>
        <w:t xml:space="preserve"> </w:t>
      </w:r>
    </w:p>
    <w:p w14:paraId="01FBF609" w14:textId="77777777" w:rsidR="000E3A84" w:rsidRDefault="000E3A84" w:rsidP="000E3A84">
      <w:pPr>
        <w:rPr>
          <w:rFonts w:ascii="Calibri" w:hAnsi="Calibri" w:cs="Calibri"/>
        </w:rPr>
      </w:pPr>
      <w:r>
        <w:rPr>
          <w:rFonts w:ascii="Calibri" w:hAnsi="Calibri" w:cs="Calibri"/>
        </w:rPr>
        <w:t xml:space="preserve">A new Disbursement Transaction called “Disb – Unscheduled from LOC Title Report Fee” will be available for Loans assigned into HUD’s portfolio. The new Disbursement Transaction will be available through the New Disbursement window on the Loan &gt; Disbursement page. </w:t>
      </w:r>
    </w:p>
    <w:p w14:paraId="3A1A6E0B" w14:textId="77777777" w:rsidR="000E3A84" w:rsidRDefault="000E3A84" w:rsidP="005B08CE">
      <w:pPr>
        <w:pStyle w:val="ListParagraph"/>
        <w:numPr>
          <w:ilvl w:val="0"/>
          <w:numId w:val="19"/>
        </w:numPr>
        <w:spacing w:before="0" w:after="160" w:line="278" w:lineRule="auto"/>
        <w:rPr>
          <w:rFonts w:ascii="Calibri" w:hAnsi="Calibri" w:cs="Calibri"/>
        </w:rPr>
      </w:pPr>
      <w:r>
        <w:rPr>
          <w:rFonts w:ascii="Calibri" w:hAnsi="Calibri" w:cs="Calibri"/>
        </w:rPr>
        <w:t xml:space="preserve">The following below will show in the New Disbursement window: </w:t>
      </w:r>
    </w:p>
    <w:p w14:paraId="22FC6D5F" w14:textId="77777777" w:rsidR="000E3A84" w:rsidRDefault="000E3A84" w:rsidP="005B08CE">
      <w:pPr>
        <w:pStyle w:val="ListParagraph"/>
        <w:numPr>
          <w:ilvl w:val="0"/>
          <w:numId w:val="20"/>
        </w:numPr>
        <w:spacing w:before="0" w:after="160" w:line="278" w:lineRule="auto"/>
        <w:rPr>
          <w:rFonts w:ascii="Calibri" w:hAnsi="Calibri" w:cs="Calibri"/>
        </w:rPr>
      </w:pPr>
      <w:r>
        <w:rPr>
          <w:rFonts w:ascii="Calibri" w:hAnsi="Calibri" w:cs="Calibri"/>
        </w:rPr>
        <w:t>The Transaction Category will be “Disb – Unscheduled from LOC”</w:t>
      </w:r>
    </w:p>
    <w:p w14:paraId="48FCAA08" w14:textId="77777777" w:rsidR="000E3A84" w:rsidRDefault="000E3A84" w:rsidP="005B08CE">
      <w:pPr>
        <w:pStyle w:val="ListParagraph"/>
        <w:numPr>
          <w:ilvl w:val="0"/>
          <w:numId w:val="20"/>
        </w:numPr>
        <w:spacing w:before="0" w:after="160" w:line="278" w:lineRule="auto"/>
        <w:rPr>
          <w:rFonts w:ascii="Calibri" w:hAnsi="Calibri" w:cs="Calibri"/>
        </w:rPr>
      </w:pPr>
      <w:r>
        <w:rPr>
          <w:rFonts w:ascii="Calibri" w:hAnsi="Calibri" w:cs="Calibri"/>
        </w:rPr>
        <w:t xml:space="preserve">The Transaction Description will be “Disb – Unscheduled from LOC Title Report Fee” </w:t>
      </w:r>
    </w:p>
    <w:p w14:paraId="2013CA8D" w14:textId="77777777" w:rsidR="000E3A84" w:rsidRDefault="000E3A84" w:rsidP="005B08CE">
      <w:pPr>
        <w:pStyle w:val="ListParagraph"/>
        <w:numPr>
          <w:ilvl w:val="0"/>
          <w:numId w:val="20"/>
        </w:numPr>
        <w:spacing w:before="0" w:after="160" w:line="278" w:lineRule="auto"/>
        <w:rPr>
          <w:rFonts w:ascii="Calibri" w:hAnsi="Calibri" w:cs="Calibri"/>
        </w:rPr>
      </w:pPr>
      <w:r>
        <w:rPr>
          <w:rFonts w:ascii="Calibri" w:hAnsi="Calibri" w:cs="Calibri"/>
        </w:rPr>
        <w:t xml:space="preserve">The Payee Type will default to “Vendor” </w:t>
      </w:r>
    </w:p>
    <w:p w14:paraId="324E4E4D" w14:textId="77777777" w:rsidR="000E3A84" w:rsidRDefault="000E3A84" w:rsidP="005B08CE">
      <w:pPr>
        <w:pStyle w:val="ListParagraph"/>
        <w:numPr>
          <w:ilvl w:val="0"/>
          <w:numId w:val="19"/>
        </w:numPr>
        <w:spacing w:before="0" w:after="160" w:line="278" w:lineRule="auto"/>
        <w:rPr>
          <w:rFonts w:ascii="Calibri" w:hAnsi="Calibri" w:cs="Calibri"/>
        </w:rPr>
      </w:pPr>
      <w:r>
        <w:rPr>
          <w:rFonts w:ascii="Calibri" w:hAnsi="Calibri" w:cs="Calibri"/>
        </w:rPr>
        <w:t xml:space="preserve">The “Disb – Unscheduled from LOC Title Report Fee” will have a corresponding Adjustment Transaction code if the disbursement is voided. </w:t>
      </w:r>
    </w:p>
    <w:p w14:paraId="652E1A35" w14:textId="77777777" w:rsidR="000E3A84" w:rsidRPr="000E3A84" w:rsidRDefault="000E3A84" w:rsidP="000E3A84">
      <w:pPr>
        <w:pStyle w:val="Heading2"/>
        <w:numPr>
          <w:ilvl w:val="0"/>
          <w:numId w:val="1"/>
        </w:numPr>
        <w:tabs>
          <w:tab w:val="num" w:pos="360"/>
        </w:tabs>
        <w:spacing w:before="0" w:after="160" w:line="259" w:lineRule="auto"/>
        <w:ind w:left="0" w:firstLine="0"/>
        <w:rPr>
          <w:rFonts w:asciiTheme="minorHAnsi" w:hAnsiTheme="minorHAnsi" w:cstheme="minorHAnsi"/>
        </w:rPr>
      </w:pPr>
      <w:bookmarkStart w:id="26" w:name="_Toc178082081"/>
      <w:r w:rsidRPr="000E3A84">
        <w:rPr>
          <w:rFonts w:asciiTheme="minorHAnsi" w:hAnsiTheme="minorHAnsi" w:cstheme="minorHAnsi"/>
        </w:rPr>
        <w:t>Loan: New “Disb – Unscheduled from LOC Utilities” Transaction (589575)</w:t>
      </w:r>
      <w:bookmarkEnd w:id="26"/>
      <w:r w:rsidRPr="000E3A84">
        <w:rPr>
          <w:rFonts w:asciiTheme="minorHAnsi" w:hAnsiTheme="minorHAnsi" w:cstheme="minorHAnsi"/>
        </w:rPr>
        <w:t xml:space="preserve"> </w:t>
      </w:r>
    </w:p>
    <w:p w14:paraId="34B05DC3" w14:textId="77777777" w:rsidR="000E3A84" w:rsidRDefault="000E3A84" w:rsidP="000E3A84">
      <w:pPr>
        <w:rPr>
          <w:rFonts w:ascii="Calibri" w:hAnsi="Calibri" w:cs="Calibri"/>
        </w:rPr>
      </w:pPr>
      <w:r>
        <w:rPr>
          <w:rFonts w:ascii="Calibri" w:hAnsi="Calibri" w:cs="Calibri"/>
        </w:rPr>
        <w:t xml:space="preserve">A new Disbursement Transaction called “Disb – Unscheduled from LOC Utilities” will be available for Loan assigned into in HUD’s portfolio. The new Disbursement Transaction will be available through the New Disbursement window on the Loan &gt; Disbursement page. </w:t>
      </w:r>
    </w:p>
    <w:p w14:paraId="6D09DB01" w14:textId="77777777" w:rsidR="000E3A84" w:rsidRDefault="000E3A84" w:rsidP="005B08CE">
      <w:pPr>
        <w:pStyle w:val="ListParagraph"/>
        <w:numPr>
          <w:ilvl w:val="0"/>
          <w:numId w:val="21"/>
        </w:numPr>
        <w:spacing w:before="0" w:after="160" w:line="278" w:lineRule="auto"/>
        <w:rPr>
          <w:rFonts w:ascii="Calibri" w:hAnsi="Calibri" w:cs="Calibri"/>
        </w:rPr>
      </w:pPr>
      <w:r>
        <w:rPr>
          <w:rFonts w:ascii="Calibri" w:hAnsi="Calibri" w:cs="Calibri"/>
        </w:rPr>
        <w:t xml:space="preserve">The following below will show in the New Disbursement window: </w:t>
      </w:r>
    </w:p>
    <w:p w14:paraId="2E23950C" w14:textId="77777777" w:rsidR="000E3A84" w:rsidRDefault="000E3A84" w:rsidP="005B08CE">
      <w:pPr>
        <w:pStyle w:val="ListParagraph"/>
        <w:numPr>
          <w:ilvl w:val="0"/>
          <w:numId w:val="22"/>
        </w:numPr>
        <w:spacing w:before="0" w:after="160" w:line="278" w:lineRule="auto"/>
        <w:rPr>
          <w:rFonts w:ascii="Calibri" w:hAnsi="Calibri" w:cs="Calibri"/>
        </w:rPr>
      </w:pPr>
      <w:r>
        <w:rPr>
          <w:rFonts w:ascii="Calibri" w:hAnsi="Calibri" w:cs="Calibri"/>
        </w:rPr>
        <w:t>The Transaction Category will be “Disb – Unscheduled from LOC”</w:t>
      </w:r>
    </w:p>
    <w:p w14:paraId="2619C58D" w14:textId="77777777" w:rsidR="000E3A84" w:rsidRDefault="000E3A84" w:rsidP="005B08CE">
      <w:pPr>
        <w:pStyle w:val="ListParagraph"/>
        <w:numPr>
          <w:ilvl w:val="0"/>
          <w:numId w:val="22"/>
        </w:numPr>
        <w:spacing w:before="0" w:after="160" w:line="278" w:lineRule="auto"/>
        <w:rPr>
          <w:rFonts w:ascii="Calibri" w:hAnsi="Calibri" w:cs="Calibri"/>
        </w:rPr>
      </w:pPr>
      <w:r>
        <w:rPr>
          <w:rFonts w:ascii="Calibri" w:hAnsi="Calibri" w:cs="Calibri"/>
        </w:rPr>
        <w:t xml:space="preserve">The Transaction Description will be “Disb – Unscheduled from LOC Utilities” </w:t>
      </w:r>
    </w:p>
    <w:p w14:paraId="45BC840B" w14:textId="77777777" w:rsidR="000E3A84" w:rsidRDefault="000E3A84" w:rsidP="005B08CE">
      <w:pPr>
        <w:pStyle w:val="ListParagraph"/>
        <w:numPr>
          <w:ilvl w:val="0"/>
          <w:numId w:val="22"/>
        </w:numPr>
        <w:spacing w:before="0" w:after="160" w:line="278" w:lineRule="auto"/>
        <w:rPr>
          <w:rFonts w:ascii="Calibri" w:hAnsi="Calibri" w:cs="Calibri"/>
        </w:rPr>
      </w:pPr>
      <w:r>
        <w:rPr>
          <w:rFonts w:ascii="Calibri" w:hAnsi="Calibri" w:cs="Calibri"/>
        </w:rPr>
        <w:t xml:space="preserve">The Payee Type will default to “Vendor” </w:t>
      </w:r>
    </w:p>
    <w:p w14:paraId="6C228152" w14:textId="77777777" w:rsidR="000E3A84" w:rsidRPr="002B30CE" w:rsidRDefault="000E3A84" w:rsidP="005B08CE">
      <w:pPr>
        <w:pStyle w:val="ListParagraph"/>
        <w:numPr>
          <w:ilvl w:val="0"/>
          <w:numId w:val="21"/>
        </w:numPr>
        <w:spacing w:before="0" w:after="160" w:line="278" w:lineRule="auto"/>
        <w:rPr>
          <w:rFonts w:ascii="Calibri" w:hAnsi="Calibri" w:cs="Calibri"/>
        </w:rPr>
      </w:pPr>
      <w:r w:rsidRPr="002B30CE">
        <w:rPr>
          <w:rFonts w:ascii="Calibri" w:hAnsi="Calibri" w:cs="Calibri"/>
        </w:rPr>
        <w:t>The “Disb – Unscheduled from LOC</w:t>
      </w:r>
      <w:r>
        <w:rPr>
          <w:rFonts w:ascii="Calibri" w:hAnsi="Calibri" w:cs="Calibri"/>
        </w:rPr>
        <w:t xml:space="preserve"> Utilities</w:t>
      </w:r>
      <w:r w:rsidRPr="002B30CE">
        <w:rPr>
          <w:rFonts w:ascii="Calibri" w:hAnsi="Calibri" w:cs="Calibri"/>
        </w:rPr>
        <w:t xml:space="preserve">” will have a corresponding Adjustment Transaction code if the disbursement is voided. </w:t>
      </w:r>
    </w:p>
    <w:p w14:paraId="5865359C" w14:textId="77777777" w:rsidR="00250DC5" w:rsidRPr="00250DC5" w:rsidRDefault="00250DC5" w:rsidP="00250DC5">
      <w:pPr>
        <w:pStyle w:val="Heading2"/>
        <w:numPr>
          <w:ilvl w:val="0"/>
          <w:numId w:val="1"/>
        </w:numPr>
        <w:tabs>
          <w:tab w:val="num" w:pos="360"/>
        </w:tabs>
        <w:spacing w:before="0" w:after="160" w:line="259" w:lineRule="auto"/>
        <w:ind w:left="0" w:firstLine="0"/>
        <w:rPr>
          <w:rFonts w:asciiTheme="minorHAnsi" w:hAnsiTheme="minorHAnsi" w:cstheme="minorHAnsi"/>
        </w:rPr>
      </w:pPr>
      <w:bookmarkStart w:id="27" w:name="_Toc178082082"/>
      <w:r w:rsidRPr="00250DC5">
        <w:rPr>
          <w:rFonts w:asciiTheme="minorHAnsi" w:hAnsiTheme="minorHAnsi" w:cstheme="minorHAnsi"/>
        </w:rPr>
        <w:t>Batch: NSC Bulk Servicing Steps New page (578293)</w:t>
      </w:r>
      <w:bookmarkEnd w:id="27"/>
      <w:r w:rsidRPr="00250DC5">
        <w:rPr>
          <w:rFonts w:asciiTheme="minorHAnsi" w:hAnsiTheme="minorHAnsi" w:cstheme="minorHAnsi"/>
        </w:rPr>
        <w:t xml:space="preserve"> </w:t>
      </w:r>
    </w:p>
    <w:p w14:paraId="3DC6748B" w14:textId="77777777" w:rsidR="00250DC5" w:rsidRDefault="00250DC5" w:rsidP="00250DC5">
      <w:pPr>
        <w:rPr>
          <w:rFonts w:ascii="Calibri" w:hAnsi="Calibri" w:cs="Calibri"/>
        </w:rPr>
      </w:pPr>
      <w:r>
        <w:rPr>
          <w:rFonts w:ascii="Calibri" w:hAnsi="Calibri" w:cs="Calibri"/>
        </w:rPr>
        <w:t xml:space="preserve">The NSC Bulk Servicing Steps page was added to HERMIT under the Batch Screen. Only Authorized users will be able to use and view this page. This page allows the user to add the HUD Contractor Step “Assignment of Mortgage (AOM) Rejected” to multiple loans for either an Endorsed &gt; Claim Type 20 – Demand Assignment timeline or an Endorsed &gt; Claim Type 22 – Assignment timeline in lieu of having to manually add the step in each timeline. </w:t>
      </w:r>
    </w:p>
    <w:p w14:paraId="0171CE4B" w14:textId="77777777" w:rsidR="00250DC5" w:rsidRDefault="00250DC5" w:rsidP="005B08CE">
      <w:pPr>
        <w:pStyle w:val="ListParagraph"/>
        <w:numPr>
          <w:ilvl w:val="0"/>
          <w:numId w:val="24"/>
        </w:numPr>
        <w:spacing w:before="0" w:after="160" w:line="278" w:lineRule="auto"/>
        <w:rPr>
          <w:rFonts w:ascii="Calibri" w:hAnsi="Calibri" w:cs="Calibri"/>
        </w:rPr>
      </w:pPr>
      <w:r>
        <w:rPr>
          <w:rFonts w:ascii="Calibri" w:hAnsi="Calibri" w:cs="Calibri"/>
        </w:rPr>
        <w:t xml:space="preserve">The NSC Bulk Servicing Steps page is available under Batch on the left menu for the following users: </w:t>
      </w:r>
    </w:p>
    <w:p w14:paraId="0603C5E7"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CLS – First Mortgage </w:t>
      </w:r>
    </w:p>
    <w:p w14:paraId="59CBDA4D"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CLS – Supervisor/Management </w:t>
      </w:r>
    </w:p>
    <w:p w14:paraId="7C82A7D3"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HUD Claims – Mgr I </w:t>
      </w:r>
    </w:p>
    <w:p w14:paraId="3B6D412A"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HUD Claims – Mgr II </w:t>
      </w:r>
    </w:p>
    <w:p w14:paraId="6969B74E"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HUD NSC -Mgr </w:t>
      </w:r>
    </w:p>
    <w:p w14:paraId="17AA1D61"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HUD NSC - Staff </w:t>
      </w:r>
    </w:p>
    <w:p w14:paraId="7435D73F" w14:textId="77777777" w:rsidR="00250DC5" w:rsidRDefault="00250DC5" w:rsidP="005B08CE">
      <w:pPr>
        <w:pStyle w:val="ListParagraph"/>
        <w:numPr>
          <w:ilvl w:val="0"/>
          <w:numId w:val="24"/>
        </w:numPr>
        <w:spacing w:before="0" w:after="160" w:line="278" w:lineRule="auto"/>
        <w:rPr>
          <w:rFonts w:ascii="Calibri" w:hAnsi="Calibri" w:cs="Calibri"/>
        </w:rPr>
      </w:pPr>
      <w:r>
        <w:rPr>
          <w:rFonts w:ascii="Calibri" w:hAnsi="Calibri" w:cs="Calibri"/>
        </w:rPr>
        <w:lastRenderedPageBreak/>
        <w:t xml:space="preserve">The following fields are displayed on the page: </w:t>
      </w:r>
    </w:p>
    <w:p w14:paraId="508F70E4"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FHA Case # </w:t>
      </w:r>
    </w:p>
    <w:p w14:paraId="29EAAEF9"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Timeline Group </w:t>
      </w:r>
    </w:p>
    <w:p w14:paraId="2B475FA0"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Timeline Category </w:t>
      </w:r>
    </w:p>
    <w:p w14:paraId="6C2C3671"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Servicing Type </w:t>
      </w:r>
    </w:p>
    <w:p w14:paraId="77318B87"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Step Name </w:t>
      </w:r>
    </w:p>
    <w:p w14:paraId="42C2AB43"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Complete Date </w:t>
      </w:r>
    </w:p>
    <w:p w14:paraId="4130EE80"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Step Note </w:t>
      </w:r>
    </w:p>
    <w:p w14:paraId="0D3A7115" w14:textId="77777777" w:rsidR="00250DC5"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Validation </w:t>
      </w:r>
      <w:r w:rsidRPr="00A93455">
        <w:rPr>
          <w:rFonts w:ascii="Calibri" w:hAnsi="Calibri" w:cs="Calibri"/>
        </w:rPr>
        <w:t xml:space="preserve"> </w:t>
      </w:r>
    </w:p>
    <w:p w14:paraId="1610D82C" w14:textId="77777777" w:rsidR="00250DC5" w:rsidRPr="00A93455" w:rsidRDefault="00250DC5" w:rsidP="00250DC5">
      <w:pPr>
        <w:pStyle w:val="ListParagraph"/>
        <w:jc w:val="center"/>
        <w:rPr>
          <w:rFonts w:ascii="Calibri" w:hAnsi="Calibri" w:cs="Calibri"/>
        </w:rPr>
      </w:pPr>
      <w:r w:rsidRPr="00A93455">
        <w:rPr>
          <w:noProof/>
        </w:rPr>
        <w:drawing>
          <wp:inline distT="0" distB="0" distL="0" distR="0" wp14:anchorId="6DE3D460" wp14:editId="3F80D3C6">
            <wp:extent cx="5816600" cy="3185459"/>
            <wp:effectExtent l="19050" t="19050" r="12700" b="15240"/>
            <wp:docPr id="186299559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95598" name="Picture 1" descr="A screen shot of a computer&#10;&#10;Description automatically generated"/>
                    <pic:cNvPicPr/>
                  </pic:nvPicPr>
                  <pic:blipFill>
                    <a:blip r:embed="rId41"/>
                    <a:stretch>
                      <a:fillRect/>
                    </a:stretch>
                  </pic:blipFill>
                  <pic:spPr>
                    <a:xfrm>
                      <a:off x="0" y="0"/>
                      <a:ext cx="5831116" cy="3193409"/>
                    </a:xfrm>
                    <a:prstGeom prst="rect">
                      <a:avLst/>
                    </a:prstGeom>
                    <a:ln w="19050">
                      <a:solidFill>
                        <a:srgbClr val="0070C0"/>
                      </a:solidFill>
                    </a:ln>
                  </pic:spPr>
                </pic:pic>
              </a:graphicData>
            </a:graphic>
          </wp:inline>
        </w:drawing>
      </w:r>
    </w:p>
    <w:p w14:paraId="1F41C38A" w14:textId="77777777" w:rsidR="00250DC5" w:rsidRDefault="00250DC5" w:rsidP="005B08CE">
      <w:pPr>
        <w:pStyle w:val="ListParagraph"/>
        <w:numPr>
          <w:ilvl w:val="0"/>
          <w:numId w:val="24"/>
        </w:numPr>
        <w:spacing w:before="0" w:after="160" w:line="278" w:lineRule="auto"/>
        <w:rPr>
          <w:rFonts w:ascii="Calibri" w:hAnsi="Calibri" w:cs="Calibri"/>
        </w:rPr>
      </w:pPr>
      <w:r>
        <w:rPr>
          <w:rFonts w:ascii="Calibri" w:hAnsi="Calibri" w:cs="Calibri"/>
        </w:rPr>
        <w:t xml:space="preserve">The fields Timeline Group, Timeline Category, Servicing Type, and Step Name will have Checkbox which allows the user to copy the first row’s data for that column. Once the user clicks the checkbox on a column with the checkbox feature, the data from row one for that column will cascade down all 50 rows. Note: The Timeline Category is dependent on Timeline Group and the Servicing Type is dependent on Timeline Category and the Step Name is dependent on Servicing Type. The user will need to work left to right when entering data and using the checkbox features. </w:t>
      </w:r>
    </w:p>
    <w:p w14:paraId="38F73769" w14:textId="77777777" w:rsidR="00250DC5" w:rsidRDefault="00250DC5" w:rsidP="00250DC5">
      <w:pPr>
        <w:pStyle w:val="ListParagraph"/>
        <w:jc w:val="center"/>
        <w:rPr>
          <w:rFonts w:ascii="Calibri" w:hAnsi="Calibri" w:cs="Calibri"/>
        </w:rPr>
      </w:pPr>
      <w:r>
        <w:rPr>
          <w:noProof/>
        </w:rPr>
        <w:lastRenderedPageBreak/>
        <w:drawing>
          <wp:inline distT="0" distB="0" distL="0" distR="0" wp14:anchorId="2931BD6F" wp14:editId="743D1DE4">
            <wp:extent cx="5943600" cy="2949575"/>
            <wp:effectExtent l="19050" t="19050" r="19050" b="22225"/>
            <wp:docPr id="7871032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03201" name="Picture 1" descr="A screenshot of a computer&#10;&#10;Description automatically generated"/>
                    <pic:cNvPicPr/>
                  </pic:nvPicPr>
                  <pic:blipFill>
                    <a:blip r:embed="rId42"/>
                    <a:stretch>
                      <a:fillRect/>
                    </a:stretch>
                  </pic:blipFill>
                  <pic:spPr>
                    <a:xfrm>
                      <a:off x="0" y="0"/>
                      <a:ext cx="5943600" cy="2949575"/>
                    </a:xfrm>
                    <a:prstGeom prst="rect">
                      <a:avLst/>
                    </a:prstGeom>
                    <a:ln w="19050">
                      <a:solidFill>
                        <a:srgbClr val="0070C0"/>
                      </a:solidFill>
                    </a:ln>
                  </pic:spPr>
                </pic:pic>
              </a:graphicData>
            </a:graphic>
          </wp:inline>
        </w:drawing>
      </w:r>
    </w:p>
    <w:p w14:paraId="7F158C69" w14:textId="77777777" w:rsidR="00250DC5" w:rsidRDefault="00250DC5" w:rsidP="005B08CE">
      <w:pPr>
        <w:pStyle w:val="ListParagraph"/>
        <w:numPr>
          <w:ilvl w:val="0"/>
          <w:numId w:val="24"/>
        </w:numPr>
        <w:spacing w:before="0" w:after="160" w:line="278" w:lineRule="auto"/>
        <w:rPr>
          <w:rFonts w:ascii="Calibri" w:hAnsi="Calibri" w:cs="Calibri"/>
        </w:rPr>
      </w:pPr>
      <w:r>
        <w:rPr>
          <w:rFonts w:ascii="Calibri" w:hAnsi="Calibri" w:cs="Calibri"/>
        </w:rPr>
        <w:t xml:space="preserve">The link Export to Excel will be displayed at the top left of the page and can be used at any time. </w:t>
      </w:r>
    </w:p>
    <w:p w14:paraId="78B88D1B" w14:textId="77777777" w:rsidR="00250DC5" w:rsidRDefault="00250DC5" w:rsidP="005B08CE">
      <w:pPr>
        <w:pStyle w:val="ListParagraph"/>
        <w:numPr>
          <w:ilvl w:val="0"/>
          <w:numId w:val="24"/>
        </w:numPr>
        <w:spacing w:before="0" w:after="160" w:line="278" w:lineRule="auto"/>
        <w:rPr>
          <w:rFonts w:ascii="Calibri" w:hAnsi="Calibri" w:cs="Calibri"/>
        </w:rPr>
      </w:pPr>
      <w:r>
        <w:rPr>
          <w:rFonts w:ascii="Calibri" w:hAnsi="Calibri" w:cs="Calibri"/>
        </w:rPr>
        <w:t xml:space="preserve">The user will be able to delete a single row except for the first row by clicking the Red X next to the FHA Case #. The user will be able to Clear all data on the page by clicking the Clear button on the bottom right of the page. </w:t>
      </w:r>
    </w:p>
    <w:p w14:paraId="5B0A337A" w14:textId="77777777" w:rsidR="00250DC5" w:rsidRDefault="00250DC5" w:rsidP="005B08CE">
      <w:pPr>
        <w:pStyle w:val="ListParagraph"/>
        <w:numPr>
          <w:ilvl w:val="0"/>
          <w:numId w:val="24"/>
        </w:numPr>
        <w:spacing w:before="0" w:after="160" w:line="278" w:lineRule="auto"/>
        <w:rPr>
          <w:rFonts w:ascii="Calibri" w:hAnsi="Calibri" w:cs="Calibri"/>
        </w:rPr>
      </w:pPr>
      <w:r>
        <w:rPr>
          <w:rFonts w:ascii="Calibri" w:hAnsi="Calibri" w:cs="Calibri"/>
        </w:rPr>
        <w:t xml:space="preserve">Once the user clicks the Validate Button on the bottom right of the page, the validation column will either display Pending, a Warning message, or an Error message. </w:t>
      </w:r>
    </w:p>
    <w:p w14:paraId="3165B41A" w14:textId="77777777" w:rsidR="00250DC5" w:rsidRDefault="00250DC5" w:rsidP="005B08CE">
      <w:pPr>
        <w:pStyle w:val="ListParagraph"/>
        <w:numPr>
          <w:ilvl w:val="0"/>
          <w:numId w:val="25"/>
        </w:numPr>
        <w:spacing w:before="0" w:after="160" w:line="278" w:lineRule="auto"/>
        <w:rPr>
          <w:rFonts w:ascii="Calibri" w:hAnsi="Calibri" w:cs="Calibri"/>
        </w:rPr>
      </w:pPr>
      <w:r>
        <w:rPr>
          <w:rFonts w:ascii="Calibri" w:hAnsi="Calibri" w:cs="Calibri"/>
        </w:rPr>
        <w:t xml:space="preserve">Pending indicates all the data entered for that row has passed validation. </w:t>
      </w:r>
    </w:p>
    <w:p w14:paraId="25BB08B0" w14:textId="77777777" w:rsidR="00250DC5" w:rsidRDefault="00250DC5" w:rsidP="005B08CE">
      <w:pPr>
        <w:pStyle w:val="ListParagraph"/>
        <w:numPr>
          <w:ilvl w:val="0"/>
          <w:numId w:val="25"/>
        </w:numPr>
        <w:spacing w:before="0" w:after="160" w:line="278" w:lineRule="auto"/>
        <w:rPr>
          <w:rFonts w:ascii="Calibri" w:hAnsi="Calibri" w:cs="Calibri"/>
        </w:rPr>
      </w:pPr>
      <w:r>
        <w:rPr>
          <w:rFonts w:ascii="Calibri" w:hAnsi="Calibri" w:cs="Calibri"/>
        </w:rPr>
        <w:t xml:space="preserve">A Warning message will display to inform the user but does not prevent the user from submitting the data. </w:t>
      </w:r>
    </w:p>
    <w:p w14:paraId="1349071B" w14:textId="77777777" w:rsidR="00250DC5" w:rsidRDefault="00250DC5" w:rsidP="005B08CE">
      <w:pPr>
        <w:pStyle w:val="ListParagraph"/>
        <w:numPr>
          <w:ilvl w:val="0"/>
          <w:numId w:val="25"/>
        </w:numPr>
        <w:spacing w:before="0" w:after="160" w:line="278" w:lineRule="auto"/>
        <w:rPr>
          <w:rFonts w:ascii="Calibri" w:hAnsi="Calibri" w:cs="Calibri"/>
        </w:rPr>
      </w:pPr>
      <w:r>
        <w:rPr>
          <w:rFonts w:ascii="Calibri" w:hAnsi="Calibri" w:cs="Calibri"/>
        </w:rPr>
        <w:t xml:space="preserve">An Error message will display when the user enters inaccurate data and does prevent the user from submitting the data. </w:t>
      </w:r>
    </w:p>
    <w:p w14:paraId="73A24F01" w14:textId="77777777" w:rsidR="00250DC5" w:rsidRPr="009F3779" w:rsidRDefault="00250DC5" w:rsidP="005B08CE">
      <w:pPr>
        <w:pStyle w:val="ListParagraph"/>
        <w:numPr>
          <w:ilvl w:val="0"/>
          <w:numId w:val="24"/>
        </w:numPr>
        <w:spacing w:before="0" w:after="160" w:line="278" w:lineRule="auto"/>
        <w:ind w:left="360"/>
        <w:rPr>
          <w:rFonts w:ascii="Calibri" w:hAnsi="Calibri" w:cs="Calibri"/>
        </w:rPr>
      </w:pPr>
      <w:r w:rsidRPr="009F3779">
        <w:rPr>
          <w:rFonts w:ascii="Calibri" w:hAnsi="Calibri" w:cs="Calibri"/>
        </w:rPr>
        <w:t xml:space="preserve">The user will only see the Submit Button on the bottom right of the page once all data has passed validation. </w:t>
      </w:r>
      <w:r w:rsidRPr="00835B74">
        <w:t>If further changes are made after the validation process</w:t>
      </w:r>
      <w:r>
        <w:t xml:space="preserve"> and before the user clicks submit</w:t>
      </w:r>
      <w:r w:rsidRPr="00835B74">
        <w:t>, the submit button</w:t>
      </w:r>
      <w:r>
        <w:t xml:space="preserve"> will disappear and the user will have to </w:t>
      </w:r>
      <w:r w:rsidRPr="00835B74">
        <w:t xml:space="preserve">validate </w:t>
      </w:r>
      <w:r>
        <w:t xml:space="preserve">the data </w:t>
      </w:r>
      <w:r w:rsidRPr="00835B74">
        <w:t>again.</w:t>
      </w:r>
    </w:p>
    <w:p w14:paraId="34BDBC0B" w14:textId="77777777" w:rsidR="00250DC5" w:rsidRDefault="00250DC5" w:rsidP="005B08CE">
      <w:pPr>
        <w:pStyle w:val="ListParagraph"/>
        <w:numPr>
          <w:ilvl w:val="0"/>
          <w:numId w:val="24"/>
        </w:numPr>
        <w:spacing w:before="0" w:after="160" w:line="278" w:lineRule="auto"/>
        <w:ind w:left="360"/>
        <w:rPr>
          <w:rFonts w:ascii="Calibri" w:hAnsi="Calibri" w:cs="Calibri"/>
        </w:rPr>
      </w:pPr>
      <w:r>
        <w:rPr>
          <w:rFonts w:ascii="Calibri" w:hAnsi="Calibri" w:cs="Calibri"/>
        </w:rPr>
        <w:t xml:space="preserve">After the user clicks the Submit button the validation column will display Processed which indicates the Steps have been added to the Timeline. Only the Clear Button will appear on the bottom right of the page once all data has been processed. </w:t>
      </w:r>
    </w:p>
    <w:p w14:paraId="02C81324" w14:textId="77777777" w:rsidR="000E3A84" w:rsidRPr="00F6482B" w:rsidRDefault="000E3A84" w:rsidP="000E3A84">
      <w:pPr>
        <w:rPr>
          <w:rFonts w:ascii="Calibri" w:hAnsi="Calibri" w:cs="Calibri"/>
        </w:rPr>
      </w:pPr>
    </w:p>
    <w:p w14:paraId="01AA293B" w14:textId="77777777" w:rsidR="00250DC5" w:rsidRPr="00250DC5" w:rsidRDefault="00250DC5" w:rsidP="00250DC5">
      <w:pPr>
        <w:pStyle w:val="Heading2"/>
        <w:numPr>
          <w:ilvl w:val="0"/>
          <w:numId w:val="1"/>
        </w:numPr>
        <w:tabs>
          <w:tab w:val="num" w:pos="360"/>
        </w:tabs>
        <w:spacing w:before="0" w:after="160" w:line="259" w:lineRule="auto"/>
        <w:ind w:left="0" w:firstLine="0"/>
        <w:rPr>
          <w:rFonts w:asciiTheme="minorHAnsi" w:hAnsiTheme="minorHAnsi" w:cstheme="minorHAnsi"/>
        </w:rPr>
      </w:pPr>
      <w:bookmarkStart w:id="28" w:name="_Toc178082083"/>
      <w:r w:rsidRPr="00250DC5">
        <w:rPr>
          <w:rFonts w:asciiTheme="minorHAnsi" w:hAnsiTheme="minorHAnsi" w:cstheme="minorHAnsi"/>
        </w:rPr>
        <w:lastRenderedPageBreak/>
        <w:t>Batch: NSC Bulk Disbursements New page (578293 &amp; 589574)</w:t>
      </w:r>
      <w:bookmarkEnd w:id="28"/>
      <w:r w:rsidRPr="00250DC5">
        <w:rPr>
          <w:rFonts w:asciiTheme="minorHAnsi" w:hAnsiTheme="minorHAnsi" w:cstheme="minorHAnsi"/>
        </w:rPr>
        <w:t xml:space="preserve"> </w:t>
      </w:r>
    </w:p>
    <w:p w14:paraId="77FC6DF5" w14:textId="77777777" w:rsidR="00250DC5" w:rsidRDefault="00250DC5" w:rsidP="00250DC5">
      <w:pPr>
        <w:rPr>
          <w:rFonts w:ascii="Calibri" w:hAnsi="Calibri" w:cs="Calibri"/>
        </w:rPr>
      </w:pPr>
      <w:r>
        <w:rPr>
          <w:rFonts w:ascii="Calibri" w:hAnsi="Calibri" w:cs="Calibri"/>
        </w:rPr>
        <w:t xml:space="preserve">The NSC Bulk Disbursements page was added to HERMIT under the Batch Screen. Only Authorized users will be able to use and view this page. This page allows the user to add “Disb – Unscheduled from LOC Utilities” and/or “Disb – Refunds/Payments Remittance Overage” disbursement transactions to multiple loans in one bulk submission in lieu of having to add them manually to each loan.  </w:t>
      </w:r>
    </w:p>
    <w:p w14:paraId="2A1352AF" w14:textId="77777777" w:rsidR="00250DC5" w:rsidRDefault="00250DC5" w:rsidP="005B08CE">
      <w:pPr>
        <w:pStyle w:val="ListParagraph"/>
        <w:numPr>
          <w:ilvl w:val="0"/>
          <w:numId w:val="26"/>
        </w:numPr>
        <w:spacing w:before="0" w:after="160" w:line="278" w:lineRule="auto"/>
        <w:rPr>
          <w:rFonts w:ascii="Calibri" w:hAnsi="Calibri" w:cs="Calibri"/>
        </w:rPr>
      </w:pPr>
      <w:r>
        <w:rPr>
          <w:rFonts w:ascii="Calibri" w:hAnsi="Calibri" w:cs="Calibri"/>
        </w:rPr>
        <w:t xml:space="preserve">The NSC Bulk Disbursement page is available under Batch on the left menu for the following user: </w:t>
      </w:r>
    </w:p>
    <w:p w14:paraId="4257BA32" w14:textId="77777777" w:rsidR="00250DC5" w:rsidRPr="00665DCF"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HUD Contractor Cash </w:t>
      </w:r>
    </w:p>
    <w:p w14:paraId="3A8EF9F7" w14:textId="77777777" w:rsidR="00250DC5" w:rsidRPr="00665DCF" w:rsidRDefault="00250DC5" w:rsidP="005B08CE">
      <w:pPr>
        <w:pStyle w:val="ListParagraph"/>
        <w:numPr>
          <w:ilvl w:val="0"/>
          <w:numId w:val="26"/>
        </w:numPr>
        <w:spacing w:before="0" w:after="160" w:line="278" w:lineRule="auto"/>
        <w:rPr>
          <w:rFonts w:ascii="Calibri" w:hAnsi="Calibri" w:cs="Calibri"/>
        </w:rPr>
      </w:pPr>
      <w:r w:rsidRPr="00665DCF">
        <w:rPr>
          <w:rFonts w:ascii="Calibri" w:hAnsi="Calibri" w:cs="Calibri"/>
        </w:rPr>
        <w:t xml:space="preserve">The following fields are displayed on the page: </w:t>
      </w:r>
    </w:p>
    <w:p w14:paraId="1A183E7E"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FHA Case # </w:t>
      </w:r>
    </w:p>
    <w:p w14:paraId="2F221F5F"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Transaction Category </w:t>
      </w:r>
    </w:p>
    <w:p w14:paraId="4B1A50CF"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Transaction Description </w:t>
      </w:r>
    </w:p>
    <w:p w14:paraId="4B9AF21C"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Payee Type </w:t>
      </w:r>
    </w:p>
    <w:p w14:paraId="1246FF01"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Vendor Type </w:t>
      </w:r>
    </w:p>
    <w:p w14:paraId="48B1933E"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Payee </w:t>
      </w:r>
    </w:p>
    <w:p w14:paraId="5F6A8F1B"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Disb Amount </w:t>
      </w:r>
    </w:p>
    <w:p w14:paraId="1600F9FE"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Process Date </w:t>
      </w:r>
    </w:p>
    <w:p w14:paraId="3E83506D"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Check Stub 1</w:t>
      </w:r>
    </w:p>
    <w:p w14:paraId="4EB1468E"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Check Stub 2</w:t>
      </w:r>
    </w:p>
    <w:p w14:paraId="01EC9114"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Check Stub 3 </w:t>
      </w:r>
    </w:p>
    <w:p w14:paraId="6B86576C"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Invoice Date </w:t>
      </w:r>
    </w:p>
    <w:p w14:paraId="1BD4BC0E"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Invoice Number </w:t>
      </w:r>
    </w:p>
    <w:p w14:paraId="4B3F2C31"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Disb Note </w:t>
      </w:r>
    </w:p>
    <w:p w14:paraId="518F3C1A"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Special Handling </w:t>
      </w:r>
    </w:p>
    <w:p w14:paraId="7F018549" w14:textId="77777777" w:rsidR="00250DC5" w:rsidRDefault="00250DC5" w:rsidP="005B08CE">
      <w:pPr>
        <w:pStyle w:val="ListParagraph"/>
        <w:numPr>
          <w:ilvl w:val="0"/>
          <w:numId w:val="27"/>
        </w:numPr>
        <w:spacing w:before="0" w:after="160" w:line="278" w:lineRule="auto"/>
        <w:rPr>
          <w:rFonts w:ascii="Calibri" w:hAnsi="Calibri" w:cs="Calibri"/>
        </w:rPr>
      </w:pPr>
      <w:r>
        <w:rPr>
          <w:rFonts w:ascii="Calibri" w:hAnsi="Calibri" w:cs="Calibri"/>
        </w:rPr>
        <w:t xml:space="preserve">Validation </w:t>
      </w:r>
    </w:p>
    <w:p w14:paraId="78634B89" w14:textId="77777777" w:rsidR="00250DC5" w:rsidRPr="00665DCF" w:rsidRDefault="00250DC5" w:rsidP="005B08CE">
      <w:pPr>
        <w:pStyle w:val="ListParagraph"/>
        <w:numPr>
          <w:ilvl w:val="0"/>
          <w:numId w:val="26"/>
        </w:numPr>
        <w:spacing w:before="0" w:after="160" w:line="278" w:lineRule="auto"/>
        <w:rPr>
          <w:rFonts w:ascii="Calibri" w:hAnsi="Calibri" w:cs="Calibri"/>
        </w:rPr>
      </w:pPr>
      <w:r w:rsidRPr="00665DCF">
        <w:rPr>
          <w:rFonts w:ascii="Calibri" w:hAnsi="Calibri" w:cs="Calibri"/>
        </w:rPr>
        <w:t xml:space="preserve">The fields </w:t>
      </w:r>
      <w:r>
        <w:rPr>
          <w:rFonts w:ascii="Calibri" w:hAnsi="Calibri" w:cs="Calibri"/>
        </w:rPr>
        <w:t xml:space="preserve">Transaction Category, Transaction Description, Payee Type, Vendor Type, Payee and Disb Amount </w:t>
      </w:r>
      <w:r w:rsidRPr="00665DCF">
        <w:rPr>
          <w:rFonts w:ascii="Calibri" w:hAnsi="Calibri" w:cs="Calibri"/>
        </w:rPr>
        <w:t xml:space="preserve">will have </w:t>
      </w:r>
      <w:r>
        <w:rPr>
          <w:rFonts w:ascii="Calibri" w:hAnsi="Calibri" w:cs="Calibri"/>
        </w:rPr>
        <w:t xml:space="preserve">a </w:t>
      </w:r>
      <w:r w:rsidRPr="00665DCF">
        <w:rPr>
          <w:rFonts w:ascii="Calibri" w:hAnsi="Calibri" w:cs="Calibri"/>
        </w:rPr>
        <w:t xml:space="preserve">Checkbox which allows the user to copy the first row’s data for that column. Once the user clicks the checkbox on a column with the checkbox feature, the data from row one for that column will cascade down all 50 rows. Note: The </w:t>
      </w:r>
      <w:r>
        <w:rPr>
          <w:rFonts w:ascii="Calibri" w:hAnsi="Calibri" w:cs="Calibri"/>
        </w:rPr>
        <w:t xml:space="preserve">Transaction Description </w:t>
      </w:r>
      <w:r w:rsidRPr="00665DCF">
        <w:rPr>
          <w:rFonts w:ascii="Calibri" w:hAnsi="Calibri" w:cs="Calibri"/>
        </w:rPr>
        <w:t xml:space="preserve">is dependent on </w:t>
      </w:r>
      <w:r>
        <w:rPr>
          <w:rFonts w:ascii="Calibri" w:hAnsi="Calibri" w:cs="Calibri"/>
        </w:rPr>
        <w:t xml:space="preserve">Transaction Category </w:t>
      </w:r>
      <w:r w:rsidRPr="00665DCF">
        <w:rPr>
          <w:rFonts w:ascii="Calibri" w:hAnsi="Calibri" w:cs="Calibri"/>
        </w:rPr>
        <w:t xml:space="preserve">and the </w:t>
      </w:r>
      <w:r>
        <w:rPr>
          <w:rFonts w:ascii="Calibri" w:hAnsi="Calibri" w:cs="Calibri"/>
        </w:rPr>
        <w:t xml:space="preserve">Payee Type </w:t>
      </w:r>
      <w:r w:rsidRPr="00665DCF">
        <w:rPr>
          <w:rFonts w:ascii="Calibri" w:hAnsi="Calibri" w:cs="Calibri"/>
        </w:rPr>
        <w:t xml:space="preserve">is dependent on </w:t>
      </w:r>
      <w:r>
        <w:rPr>
          <w:rFonts w:ascii="Calibri" w:hAnsi="Calibri" w:cs="Calibri"/>
        </w:rPr>
        <w:t xml:space="preserve">Transaction Description </w:t>
      </w:r>
      <w:r w:rsidRPr="00665DCF">
        <w:rPr>
          <w:rFonts w:ascii="Calibri" w:hAnsi="Calibri" w:cs="Calibri"/>
        </w:rPr>
        <w:t xml:space="preserve">and the </w:t>
      </w:r>
      <w:r>
        <w:rPr>
          <w:rFonts w:ascii="Calibri" w:hAnsi="Calibri" w:cs="Calibri"/>
        </w:rPr>
        <w:t xml:space="preserve">Vendor Type and/or Payee </w:t>
      </w:r>
      <w:r w:rsidRPr="00665DCF">
        <w:rPr>
          <w:rFonts w:ascii="Calibri" w:hAnsi="Calibri" w:cs="Calibri"/>
        </w:rPr>
        <w:t>is dependent on</w:t>
      </w:r>
      <w:r>
        <w:rPr>
          <w:rFonts w:ascii="Calibri" w:hAnsi="Calibri" w:cs="Calibri"/>
        </w:rPr>
        <w:t xml:space="preserve"> Payee Type</w:t>
      </w:r>
      <w:r w:rsidRPr="00665DCF">
        <w:rPr>
          <w:rFonts w:ascii="Calibri" w:hAnsi="Calibri" w:cs="Calibri"/>
        </w:rPr>
        <w:t xml:space="preserve">. The user will need to work left to right when entering data and using the checkbox features. </w:t>
      </w:r>
    </w:p>
    <w:p w14:paraId="1455B717" w14:textId="77777777" w:rsidR="00250DC5" w:rsidRDefault="00250DC5" w:rsidP="005B08CE">
      <w:pPr>
        <w:pStyle w:val="ListParagraph"/>
        <w:numPr>
          <w:ilvl w:val="0"/>
          <w:numId w:val="26"/>
        </w:numPr>
        <w:spacing w:before="0" w:after="160" w:line="278" w:lineRule="auto"/>
        <w:rPr>
          <w:rFonts w:ascii="Calibri" w:hAnsi="Calibri" w:cs="Calibri"/>
        </w:rPr>
      </w:pPr>
      <w:r>
        <w:rPr>
          <w:rFonts w:ascii="Calibri" w:hAnsi="Calibri" w:cs="Calibri"/>
        </w:rPr>
        <w:t xml:space="preserve">The Checkbox will be Read Only for the </w:t>
      </w:r>
      <w:proofErr w:type="gramStart"/>
      <w:r>
        <w:rPr>
          <w:rFonts w:ascii="Calibri" w:hAnsi="Calibri" w:cs="Calibri"/>
        </w:rPr>
        <w:t>fields</w:t>
      </w:r>
      <w:proofErr w:type="gramEnd"/>
      <w:r>
        <w:rPr>
          <w:rFonts w:ascii="Calibri" w:hAnsi="Calibri" w:cs="Calibri"/>
        </w:rPr>
        <w:t xml:space="preserve"> Payee Type, Vendor Type, and Payee when the Payee Type is not Vendor. </w:t>
      </w:r>
    </w:p>
    <w:p w14:paraId="375DAB9F" w14:textId="77777777" w:rsidR="00250DC5" w:rsidRPr="00665DCF" w:rsidRDefault="00250DC5" w:rsidP="005B08CE">
      <w:pPr>
        <w:pStyle w:val="ListParagraph"/>
        <w:numPr>
          <w:ilvl w:val="0"/>
          <w:numId w:val="26"/>
        </w:numPr>
        <w:spacing w:before="0" w:after="160" w:line="278" w:lineRule="auto"/>
        <w:rPr>
          <w:rFonts w:ascii="Calibri" w:hAnsi="Calibri" w:cs="Calibri"/>
        </w:rPr>
      </w:pPr>
      <w:r w:rsidRPr="00665DCF">
        <w:rPr>
          <w:rFonts w:ascii="Calibri" w:hAnsi="Calibri" w:cs="Calibri"/>
        </w:rPr>
        <w:t xml:space="preserve">The link Export to Excel will be displayed at the top left of the page and can be used at any time. </w:t>
      </w:r>
    </w:p>
    <w:p w14:paraId="1F8DCA6E" w14:textId="77777777" w:rsidR="00250DC5" w:rsidRDefault="00250DC5" w:rsidP="005B08CE">
      <w:pPr>
        <w:pStyle w:val="ListParagraph"/>
        <w:numPr>
          <w:ilvl w:val="0"/>
          <w:numId w:val="26"/>
        </w:numPr>
        <w:spacing w:before="0" w:after="160" w:line="278" w:lineRule="auto"/>
        <w:rPr>
          <w:rFonts w:ascii="Calibri" w:hAnsi="Calibri" w:cs="Calibri"/>
        </w:rPr>
      </w:pPr>
      <w:r>
        <w:rPr>
          <w:rFonts w:ascii="Calibri" w:hAnsi="Calibri" w:cs="Calibri"/>
        </w:rPr>
        <w:lastRenderedPageBreak/>
        <w:t xml:space="preserve">The user will be able to delete a single row except for the first row by clicking the Red X next to the FHA Case #. The user will be able to Clear all data on the page by clicking the Clear button on the bottom right of the page. </w:t>
      </w:r>
    </w:p>
    <w:p w14:paraId="1D9BA55F" w14:textId="77777777" w:rsidR="00250DC5" w:rsidRDefault="00250DC5" w:rsidP="005B08CE">
      <w:pPr>
        <w:pStyle w:val="ListParagraph"/>
        <w:numPr>
          <w:ilvl w:val="0"/>
          <w:numId w:val="26"/>
        </w:numPr>
        <w:spacing w:before="0" w:after="160" w:line="278" w:lineRule="auto"/>
        <w:rPr>
          <w:rFonts w:ascii="Calibri" w:hAnsi="Calibri" w:cs="Calibri"/>
        </w:rPr>
      </w:pPr>
      <w:r>
        <w:rPr>
          <w:rFonts w:ascii="Calibri" w:hAnsi="Calibri" w:cs="Calibri"/>
        </w:rPr>
        <w:t xml:space="preserve">Once the user clicks the Validate Button on the bottom right of the page, the validation column will either display Pending, a Warning message, or an Error message. </w:t>
      </w:r>
    </w:p>
    <w:p w14:paraId="7723E4F5" w14:textId="77777777" w:rsidR="00250DC5" w:rsidRDefault="00250DC5" w:rsidP="005B08CE">
      <w:pPr>
        <w:pStyle w:val="ListParagraph"/>
        <w:numPr>
          <w:ilvl w:val="0"/>
          <w:numId w:val="25"/>
        </w:numPr>
        <w:spacing w:before="0" w:after="160" w:line="278" w:lineRule="auto"/>
        <w:rPr>
          <w:rFonts w:ascii="Calibri" w:hAnsi="Calibri" w:cs="Calibri"/>
        </w:rPr>
      </w:pPr>
      <w:r>
        <w:rPr>
          <w:rFonts w:ascii="Calibri" w:hAnsi="Calibri" w:cs="Calibri"/>
        </w:rPr>
        <w:t xml:space="preserve">Pending indicates all the data entered for that row has passed validation. </w:t>
      </w:r>
    </w:p>
    <w:p w14:paraId="371374BB" w14:textId="77777777" w:rsidR="00250DC5" w:rsidRDefault="00250DC5" w:rsidP="005B08CE">
      <w:pPr>
        <w:pStyle w:val="ListParagraph"/>
        <w:numPr>
          <w:ilvl w:val="0"/>
          <w:numId w:val="25"/>
        </w:numPr>
        <w:spacing w:before="0" w:after="160" w:line="278" w:lineRule="auto"/>
        <w:rPr>
          <w:rFonts w:ascii="Calibri" w:hAnsi="Calibri" w:cs="Calibri"/>
        </w:rPr>
      </w:pPr>
      <w:r>
        <w:rPr>
          <w:rFonts w:ascii="Calibri" w:hAnsi="Calibri" w:cs="Calibri"/>
        </w:rPr>
        <w:t xml:space="preserve">A Warning message will display to inform the user but does not prevent the user from submitting the data. </w:t>
      </w:r>
    </w:p>
    <w:p w14:paraId="0071E8CD" w14:textId="77777777" w:rsidR="00250DC5" w:rsidRDefault="00250DC5" w:rsidP="005B08CE">
      <w:pPr>
        <w:pStyle w:val="ListParagraph"/>
        <w:numPr>
          <w:ilvl w:val="0"/>
          <w:numId w:val="25"/>
        </w:numPr>
        <w:spacing w:before="0" w:after="160" w:line="278" w:lineRule="auto"/>
        <w:rPr>
          <w:rFonts w:ascii="Calibri" w:hAnsi="Calibri" w:cs="Calibri"/>
        </w:rPr>
      </w:pPr>
      <w:r>
        <w:rPr>
          <w:rFonts w:ascii="Calibri" w:hAnsi="Calibri" w:cs="Calibri"/>
        </w:rPr>
        <w:t xml:space="preserve">An Error message will display when the user enters inaccurate data and does prevent the user from submitting the data. </w:t>
      </w:r>
    </w:p>
    <w:p w14:paraId="2CFCC329" w14:textId="77777777" w:rsidR="00250DC5" w:rsidRPr="009F3779" w:rsidRDefault="00250DC5" w:rsidP="005B08CE">
      <w:pPr>
        <w:pStyle w:val="ListParagraph"/>
        <w:numPr>
          <w:ilvl w:val="0"/>
          <w:numId w:val="26"/>
        </w:numPr>
        <w:spacing w:before="0" w:after="160" w:line="278" w:lineRule="auto"/>
        <w:rPr>
          <w:rFonts w:ascii="Calibri" w:hAnsi="Calibri" w:cs="Calibri"/>
        </w:rPr>
      </w:pPr>
      <w:r w:rsidRPr="009F3779">
        <w:rPr>
          <w:rFonts w:ascii="Calibri" w:hAnsi="Calibri" w:cs="Calibri"/>
        </w:rPr>
        <w:t xml:space="preserve">The user will only see the Submit Button on the bottom right of the page once all data has passed validation. </w:t>
      </w:r>
      <w:r w:rsidRPr="00835B74">
        <w:t>If further changes are made after the validation process</w:t>
      </w:r>
      <w:r>
        <w:t xml:space="preserve"> and before the user clicks submit</w:t>
      </w:r>
      <w:r w:rsidRPr="00835B74">
        <w:t>, the submit button</w:t>
      </w:r>
      <w:r>
        <w:t xml:space="preserve"> will disappear and the user will have to </w:t>
      </w:r>
      <w:r w:rsidRPr="00835B74">
        <w:t xml:space="preserve">validate </w:t>
      </w:r>
      <w:r>
        <w:t xml:space="preserve">the data </w:t>
      </w:r>
      <w:r w:rsidRPr="00835B74">
        <w:t>again.</w:t>
      </w:r>
    </w:p>
    <w:p w14:paraId="02A34019" w14:textId="4FF28A6B" w:rsidR="009E568B" w:rsidRPr="00250DC5" w:rsidRDefault="00250DC5" w:rsidP="005B08CE">
      <w:pPr>
        <w:pStyle w:val="ListParagraph"/>
        <w:numPr>
          <w:ilvl w:val="0"/>
          <w:numId w:val="26"/>
        </w:numPr>
        <w:spacing w:before="0" w:after="160" w:line="278" w:lineRule="auto"/>
        <w:rPr>
          <w:rFonts w:ascii="Calibri" w:hAnsi="Calibri" w:cs="Calibri"/>
        </w:rPr>
      </w:pPr>
      <w:r>
        <w:rPr>
          <w:rFonts w:ascii="Calibri" w:hAnsi="Calibri" w:cs="Calibri"/>
        </w:rPr>
        <w:t xml:space="preserve">After the user clicks the Submit button the validation column will display Processed which indicates the </w:t>
      </w:r>
      <w:r w:rsidR="00632ED0">
        <w:rPr>
          <w:rFonts w:ascii="Calibri" w:hAnsi="Calibri" w:cs="Calibri"/>
        </w:rPr>
        <w:t xml:space="preserve">Disbursements </w:t>
      </w:r>
      <w:r>
        <w:rPr>
          <w:rFonts w:ascii="Calibri" w:hAnsi="Calibri" w:cs="Calibri"/>
        </w:rPr>
        <w:t>have been added to the</w:t>
      </w:r>
      <w:r w:rsidR="00632ED0">
        <w:rPr>
          <w:rFonts w:ascii="Calibri" w:hAnsi="Calibri" w:cs="Calibri"/>
        </w:rPr>
        <w:t xml:space="preserve"> loan</w:t>
      </w:r>
      <w:r>
        <w:rPr>
          <w:rFonts w:ascii="Calibri" w:hAnsi="Calibri" w:cs="Calibri"/>
        </w:rPr>
        <w:t xml:space="preserve">. Only the Clear Button will appear on the bottom right of the page once all data has been processed. </w:t>
      </w:r>
    </w:p>
    <w:p w14:paraId="21D9846F" w14:textId="77777777" w:rsidR="00787309" w:rsidRDefault="00787309">
      <w:pPr>
        <w:spacing w:before="0" w:after="160" w:line="259" w:lineRule="auto"/>
        <w:rPr>
          <w:rFonts w:asciiTheme="majorHAnsi" w:eastAsiaTheme="majorEastAsia" w:hAnsiTheme="majorHAnsi" w:cstheme="majorBidi"/>
          <w:color w:val="2F5496" w:themeColor="accent1" w:themeShade="BF"/>
          <w:sz w:val="32"/>
          <w:szCs w:val="32"/>
        </w:rPr>
      </w:pPr>
      <w:r>
        <w:br w:type="page"/>
      </w:r>
    </w:p>
    <w:p w14:paraId="626E890B" w14:textId="26BFA995" w:rsidR="009E568B" w:rsidRPr="00E34C21" w:rsidRDefault="009E568B" w:rsidP="009E568B">
      <w:pPr>
        <w:pStyle w:val="Heading1"/>
      </w:pPr>
      <w:bookmarkStart w:id="29" w:name="_Toc178082084"/>
      <w:r>
        <w:lastRenderedPageBreak/>
        <w:t xml:space="preserve">Servicer and </w:t>
      </w:r>
      <w:r w:rsidRPr="00E34C21">
        <w:t>NSC / HUD</w:t>
      </w:r>
      <w:r w:rsidR="00F75F18">
        <w:t xml:space="preserve"> Related Changes:</w:t>
      </w:r>
      <w:bookmarkEnd w:id="29"/>
    </w:p>
    <w:p w14:paraId="61E9C6E7" w14:textId="77777777" w:rsidR="00530083" w:rsidRPr="00530083" w:rsidRDefault="00530083" w:rsidP="00530083">
      <w:pPr>
        <w:spacing w:before="0" w:after="160" w:line="259" w:lineRule="auto"/>
        <w:rPr>
          <w:rFonts w:asciiTheme="minorHAnsi" w:hAnsiTheme="minorHAnsi" w:cstheme="minorHAnsi"/>
        </w:rPr>
      </w:pPr>
    </w:p>
    <w:p w14:paraId="256DFC50" w14:textId="77777777" w:rsidR="00F75F18" w:rsidRPr="00A04D88" w:rsidRDefault="00F75F18" w:rsidP="00F75F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30" w:name="_Toc178082085"/>
      <w:r w:rsidRPr="00A04D88">
        <w:rPr>
          <w:rFonts w:asciiTheme="minorHAnsi" w:hAnsiTheme="minorHAnsi" w:cstheme="minorHAnsi"/>
        </w:rPr>
        <w:t>Reports: Document Tracking (</w:t>
      </w:r>
      <w:r w:rsidRPr="00A04D88">
        <w:rPr>
          <w:rFonts w:ascii="Calibri" w:hAnsi="Calibri" w:cs="Calibri"/>
        </w:rPr>
        <w:t>539465</w:t>
      </w:r>
      <w:r w:rsidRPr="00A04D88">
        <w:rPr>
          <w:rFonts w:asciiTheme="minorHAnsi" w:hAnsiTheme="minorHAnsi" w:cstheme="minorHAnsi"/>
        </w:rPr>
        <w:t>)</w:t>
      </w:r>
      <w:bookmarkEnd w:id="30"/>
    </w:p>
    <w:p w14:paraId="07754BD4" w14:textId="77777777" w:rsidR="00F75F18" w:rsidRDefault="00F75F18" w:rsidP="00F75F18">
      <w:pPr>
        <w:rPr>
          <w:rFonts w:asciiTheme="minorHAnsi" w:hAnsiTheme="minorHAnsi" w:cstheme="minorHAnsi"/>
        </w:rPr>
      </w:pPr>
      <w:r w:rsidRPr="00A04D88">
        <w:rPr>
          <w:rFonts w:asciiTheme="minorHAnsi" w:hAnsiTheme="minorHAnsi" w:cstheme="minorHAnsi"/>
        </w:rPr>
        <w:t xml:space="preserve">A new Report called “Document Tracking” </w:t>
      </w:r>
      <w:r>
        <w:rPr>
          <w:rFonts w:asciiTheme="minorHAnsi" w:hAnsiTheme="minorHAnsi" w:cstheme="minorHAnsi"/>
        </w:rPr>
        <w:t xml:space="preserve">was added to two locations in the Reports module: </w:t>
      </w:r>
      <w:r w:rsidRPr="005B5AC8">
        <w:rPr>
          <w:rFonts w:asciiTheme="minorHAnsi" w:hAnsiTheme="minorHAnsi" w:cstheme="minorHAnsi"/>
          <w:b/>
          <w:bCs/>
        </w:rPr>
        <w:t xml:space="preserve">Assigned Notes Reports &gt; Daily Reports </w:t>
      </w:r>
      <w:r w:rsidRPr="00A04D88">
        <w:rPr>
          <w:rFonts w:asciiTheme="minorHAnsi" w:hAnsiTheme="minorHAnsi" w:cstheme="minorHAnsi"/>
        </w:rPr>
        <w:t xml:space="preserve">for HUD and HUD Contractors and </w:t>
      </w:r>
      <w:r w:rsidRPr="005B5AC8">
        <w:rPr>
          <w:rFonts w:asciiTheme="minorHAnsi" w:hAnsiTheme="minorHAnsi" w:cstheme="minorHAnsi"/>
          <w:b/>
          <w:bCs/>
        </w:rPr>
        <w:t>under Servicer Reports &gt; Daily Reports</w:t>
      </w:r>
      <w:r w:rsidRPr="00A04D88">
        <w:rPr>
          <w:rFonts w:asciiTheme="minorHAnsi" w:hAnsiTheme="minorHAnsi" w:cstheme="minorHAnsi"/>
        </w:rPr>
        <w:t xml:space="preserve"> for Servicers</w:t>
      </w:r>
      <w:r>
        <w:rPr>
          <w:rFonts w:asciiTheme="minorHAnsi" w:hAnsiTheme="minorHAnsi" w:cstheme="minorHAnsi"/>
        </w:rPr>
        <w:t xml:space="preserve">. This report includes </w:t>
      </w:r>
      <w:r w:rsidRPr="00A04D88">
        <w:rPr>
          <w:rFonts w:asciiTheme="minorHAnsi" w:hAnsiTheme="minorHAnsi" w:cstheme="minorHAnsi"/>
        </w:rPr>
        <w:t xml:space="preserve">all document types </w:t>
      </w:r>
      <w:r>
        <w:rPr>
          <w:rFonts w:asciiTheme="minorHAnsi" w:hAnsiTheme="minorHAnsi" w:cstheme="minorHAnsi"/>
        </w:rPr>
        <w:t xml:space="preserve">and </w:t>
      </w:r>
      <w:r w:rsidRPr="00A04D88">
        <w:rPr>
          <w:rFonts w:asciiTheme="minorHAnsi" w:hAnsiTheme="minorHAnsi" w:cstheme="minorHAnsi"/>
        </w:rPr>
        <w:t xml:space="preserve">dates uploaded into the system for tracking purposes. </w:t>
      </w:r>
    </w:p>
    <w:p w14:paraId="39EAB16C" w14:textId="77777777" w:rsidR="00F75F18" w:rsidRPr="005B5AC8" w:rsidRDefault="00F75F18" w:rsidP="00F75F18">
      <w:pPr>
        <w:rPr>
          <w:rFonts w:asciiTheme="minorHAnsi" w:hAnsiTheme="minorHAnsi" w:cstheme="minorHAnsi"/>
        </w:rPr>
      </w:pPr>
      <w:r>
        <w:rPr>
          <w:rFonts w:asciiTheme="minorHAnsi" w:hAnsiTheme="minorHAnsi" w:cstheme="minorHAnsi"/>
        </w:rPr>
        <w:t xml:space="preserve">HUD and HUD Contractor reports area: </w:t>
      </w:r>
    </w:p>
    <w:p w14:paraId="27B13162" w14:textId="449BE7AA" w:rsidR="00F75F18" w:rsidRDefault="00F75F18" w:rsidP="00787309">
      <w:pPr>
        <w:pStyle w:val="ListParagraph"/>
        <w:jc w:val="center"/>
        <w:rPr>
          <w:rFonts w:asciiTheme="minorHAnsi" w:hAnsiTheme="minorHAnsi" w:cstheme="minorHAnsi"/>
        </w:rPr>
      </w:pPr>
      <w:r>
        <w:rPr>
          <w:noProof/>
        </w:rPr>
        <w:drawing>
          <wp:inline distT="0" distB="0" distL="0" distR="0" wp14:anchorId="048E7980" wp14:editId="44609DC3">
            <wp:extent cx="1235671" cy="1302604"/>
            <wp:effectExtent l="19050" t="19050" r="22225" b="12065"/>
            <wp:docPr id="12085434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43490" name="Picture 1" descr="A screenshot of a computer&#10;&#10;Description automatically generated"/>
                    <pic:cNvPicPr/>
                  </pic:nvPicPr>
                  <pic:blipFill>
                    <a:blip r:embed="rId43"/>
                    <a:stretch>
                      <a:fillRect/>
                    </a:stretch>
                  </pic:blipFill>
                  <pic:spPr>
                    <a:xfrm>
                      <a:off x="0" y="0"/>
                      <a:ext cx="1247092" cy="1314643"/>
                    </a:xfrm>
                    <a:prstGeom prst="rect">
                      <a:avLst/>
                    </a:prstGeom>
                    <a:ln>
                      <a:solidFill>
                        <a:schemeClr val="accent1"/>
                      </a:solidFill>
                    </a:ln>
                  </pic:spPr>
                </pic:pic>
              </a:graphicData>
            </a:graphic>
          </wp:inline>
        </w:drawing>
      </w:r>
    </w:p>
    <w:p w14:paraId="437C6573" w14:textId="77777777" w:rsidR="00F75F18" w:rsidRPr="00A04D88" w:rsidRDefault="00F75F18" w:rsidP="00F75F18">
      <w:pPr>
        <w:rPr>
          <w:rFonts w:asciiTheme="minorHAnsi" w:hAnsiTheme="minorHAnsi" w:cstheme="minorHAnsi"/>
        </w:rPr>
      </w:pPr>
      <w:r>
        <w:rPr>
          <w:rFonts w:asciiTheme="minorHAnsi" w:hAnsiTheme="minorHAnsi" w:cstheme="minorHAnsi"/>
        </w:rPr>
        <w:t>Servicer Reports area:</w:t>
      </w:r>
    </w:p>
    <w:p w14:paraId="1DDB5927" w14:textId="3D822395" w:rsidR="00787309" w:rsidRDefault="00F75F18" w:rsidP="00787309">
      <w:pPr>
        <w:pStyle w:val="ListParagraph"/>
        <w:jc w:val="center"/>
        <w:rPr>
          <w:rFonts w:asciiTheme="minorHAnsi" w:hAnsiTheme="minorHAnsi" w:cstheme="minorHAnsi"/>
        </w:rPr>
      </w:pPr>
      <w:r>
        <w:rPr>
          <w:noProof/>
        </w:rPr>
        <w:drawing>
          <wp:inline distT="0" distB="0" distL="0" distR="0" wp14:anchorId="38FAC20A" wp14:editId="4A79CB03">
            <wp:extent cx="1271622" cy="1463968"/>
            <wp:effectExtent l="19050" t="19050" r="24130" b="22225"/>
            <wp:docPr id="1261502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02299" name="Picture 1" descr="A screenshot of a computer&#10;&#10;Description automatically generated"/>
                    <pic:cNvPicPr/>
                  </pic:nvPicPr>
                  <pic:blipFill>
                    <a:blip r:embed="rId44"/>
                    <a:stretch>
                      <a:fillRect/>
                    </a:stretch>
                  </pic:blipFill>
                  <pic:spPr>
                    <a:xfrm>
                      <a:off x="0" y="0"/>
                      <a:ext cx="1275227" cy="1468118"/>
                    </a:xfrm>
                    <a:prstGeom prst="rect">
                      <a:avLst/>
                    </a:prstGeom>
                    <a:ln>
                      <a:solidFill>
                        <a:schemeClr val="accent1"/>
                      </a:solidFill>
                    </a:ln>
                  </pic:spPr>
                </pic:pic>
              </a:graphicData>
            </a:graphic>
          </wp:inline>
        </w:drawing>
      </w:r>
    </w:p>
    <w:p w14:paraId="187283D6" w14:textId="53271848" w:rsidR="00F75F18" w:rsidRPr="00C66CDC" w:rsidRDefault="00F75F18" w:rsidP="00F75F18">
      <w:pPr>
        <w:autoSpaceDE w:val="0"/>
        <w:autoSpaceDN w:val="0"/>
        <w:spacing w:after="0"/>
        <w:rPr>
          <w:rFonts w:asciiTheme="minorHAnsi" w:hAnsiTheme="minorHAnsi" w:cstheme="minorHAnsi"/>
        </w:rPr>
      </w:pPr>
      <w:r w:rsidRPr="00C66CDC">
        <w:rPr>
          <w:rFonts w:asciiTheme="minorHAnsi" w:hAnsiTheme="minorHAnsi" w:cstheme="minorHAnsi"/>
        </w:rPr>
        <w:t>Document Tracking Report Search Criteria</w:t>
      </w:r>
      <w:r>
        <w:rPr>
          <w:rFonts w:asciiTheme="minorHAnsi" w:hAnsiTheme="minorHAnsi" w:cstheme="minorHAnsi"/>
        </w:rPr>
        <w:t>:</w:t>
      </w:r>
    </w:p>
    <w:p w14:paraId="189B6900" w14:textId="2C134B1D" w:rsidR="00F75F18" w:rsidRPr="00A04D88" w:rsidRDefault="00F75F18" w:rsidP="00787309">
      <w:pPr>
        <w:autoSpaceDE w:val="0"/>
        <w:autoSpaceDN w:val="0"/>
        <w:spacing w:after="0"/>
        <w:jc w:val="center"/>
        <w:rPr>
          <w:rFonts w:asciiTheme="minorHAnsi" w:hAnsiTheme="minorHAnsi" w:cstheme="minorHAnsi"/>
        </w:rPr>
      </w:pPr>
      <w:r>
        <w:rPr>
          <w:noProof/>
        </w:rPr>
        <w:drawing>
          <wp:inline distT="0" distB="0" distL="0" distR="0" wp14:anchorId="2BE7034C" wp14:editId="6173DEC9">
            <wp:extent cx="3355521" cy="1709856"/>
            <wp:effectExtent l="19050" t="19050" r="16510" b="24130"/>
            <wp:docPr id="11088099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09955" name="Picture 1" descr="A screenshot of a computer&#10;&#10;Description automatically generated"/>
                    <pic:cNvPicPr/>
                  </pic:nvPicPr>
                  <pic:blipFill>
                    <a:blip r:embed="rId45"/>
                    <a:stretch>
                      <a:fillRect/>
                    </a:stretch>
                  </pic:blipFill>
                  <pic:spPr>
                    <a:xfrm>
                      <a:off x="0" y="0"/>
                      <a:ext cx="3360931" cy="1712613"/>
                    </a:xfrm>
                    <a:prstGeom prst="rect">
                      <a:avLst/>
                    </a:prstGeom>
                    <a:ln>
                      <a:solidFill>
                        <a:schemeClr val="accent1"/>
                      </a:solidFill>
                    </a:ln>
                  </pic:spPr>
                </pic:pic>
              </a:graphicData>
            </a:graphic>
          </wp:inline>
        </w:drawing>
      </w:r>
    </w:p>
    <w:p w14:paraId="473DBBBE" w14:textId="77777777" w:rsidR="00787309" w:rsidRPr="00787309" w:rsidRDefault="00787309" w:rsidP="00787309">
      <w:pPr>
        <w:spacing w:before="0" w:after="160" w:line="259" w:lineRule="auto"/>
        <w:rPr>
          <w:rFonts w:asciiTheme="minorHAnsi" w:hAnsiTheme="minorHAnsi" w:cstheme="minorHAnsi"/>
        </w:rPr>
      </w:pPr>
    </w:p>
    <w:p w14:paraId="1D17F6C0" w14:textId="7B354FA7" w:rsidR="00F75F18" w:rsidRPr="00A04D88" w:rsidRDefault="00F75F18" w:rsidP="00F75F18">
      <w:pPr>
        <w:pStyle w:val="ListParagraph"/>
        <w:numPr>
          <w:ilvl w:val="0"/>
          <w:numId w:val="7"/>
        </w:numPr>
        <w:spacing w:before="0" w:after="160" w:line="259" w:lineRule="auto"/>
        <w:rPr>
          <w:rFonts w:asciiTheme="minorHAnsi" w:hAnsiTheme="minorHAnsi" w:cstheme="minorHAnsi"/>
        </w:rPr>
      </w:pPr>
      <w:r w:rsidRPr="00A04D88">
        <w:rPr>
          <w:rFonts w:asciiTheme="minorHAnsi" w:hAnsiTheme="minorHAnsi" w:cstheme="minorHAnsi"/>
        </w:rPr>
        <w:lastRenderedPageBreak/>
        <w:t xml:space="preserve">Search Criteria includes: </w:t>
      </w:r>
    </w:p>
    <w:p w14:paraId="3B61DDBF" w14:textId="77777777" w:rsidR="00F75F18" w:rsidRDefault="00F75F18" w:rsidP="00F75F18">
      <w:pPr>
        <w:pStyle w:val="ListParagraph"/>
        <w:numPr>
          <w:ilvl w:val="0"/>
          <w:numId w:val="2"/>
        </w:numPr>
        <w:autoSpaceDE w:val="0"/>
        <w:autoSpaceDN w:val="0"/>
        <w:spacing w:before="0" w:after="0"/>
        <w:rPr>
          <w:rFonts w:asciiTheme="minorHAnsi" w:hAnsiTheme="minorHAnsi" w:cstheme="minorHAnsi"/>
        </w:rPr>
      </w:pPr>
      <w:r w:rsidRPr="00A04D88">
        <w:rPr>
          <w:rFonts w:asciiTheme="minorHAnsi" w:hAnsiTheme="minorHAnsi" w:cstheme="minorHAnsi"/>
        </w:rPr>
        <w:t>FHA Case #</w:t>
      </w:r>
    </w:p>
    <w:p w14:paraId="3484B27E" w14:textId="77777777" w:rsidR="00F75F18" w:rsidRDefault="00F75F18" w:rsidP="00F75F18">
      <w:pPr>
        <w:pStyle w:val="ListParagraph"/>
        <w:numPr>
          <w:ilvl w:val="0"/>
          <w:numId w:val="2"/>
        </w:numPr>
        <w:autoSpaceDE w:val="0"/>
        <w:autoSpaceDN w:val="0"/>
        <w:spacing w:before="0" w:after="0"/>
        <w:rPr>
          <w:rFonts w:asciiTheme="minorHAnsi" w:hAnsiTheme="minorHAnsi" w:cstheme="minorHAnsi"/>
        </w:rPr>
      </w:pPr>
      <w:r w:rsidRPr="00A04D88">
        <w:rPr>
          <w:rFonts w:asciiTheme="minorHAnsi" w:hAnsiTheme="minorHAnsi" w:cstheme="minorHAnsi"/>
        </w:rPr>
        <w:t>Loan Skey</w:t>
      </w:r>
    </w:p>
    <w:p w14:paraId="61C057E6" w14:textId="77777777" w:rsidR="00F75F18" w:rsidRPr="006F43EB" w:rsidRDefault="00F75F18" w:rsidP="00F75F18">
      <w:pPr>
        <w:pStyle w:val="ListParagraph"/>
        <w:numPr>
          <w:ilvl w:val="0"/>
          <w:numId w:val="2"/>
        </w:numPr>
        <w:autoSpaceDE w:val="0"/>
        <w:autoSpaceDN w:val="0"/>
        <w:spacing w:before="0" w:after="0"/>
        <w:rPr>
          <w:rFonts w:asciiTheme="minorHAnsi" w:hAnsiTheme="minorHAnsi" w:cstheme="minorHAnsi"/>
        </w:rPr>
      </w:pPr>
      <w:r w:rsidRPr="00A04D88">
        <w:rPr>
          <w:rFonts w:asciiTheme="minorHAnsi" w:hAnsiTheme="minorHAnsi" w:cstheme="minorHAnsi"/>
        </w:rPr>
        <w:t>Servicer Name</w:t>
      </w:r>
    </w:p>
    <w:p w14:paraId="2AF90160" w14:textId="77777777" w:rsidR="00F75F18" w:rsidRPr="00A04D88" w:rsidRDefault="00F75F18" w:rsidP="00F75F18">
      <w:pPr>
        <w:pStyle w:val="ListParagraph"/>
        <w:numPr>
          <w:ilvl w:val="0"/>
          <w:numId w:val="2"/>
        </w:numPr>
        <w:autoSpaceDE w:val="0"/>
        <w:autoSpaceDN w:val="0"/>
        <w:spacing w:before="0" w:after="0"/>
        <w:rPr>
          <w:rFonts w:asciiTheme="minorHAnsi" w:hAnsiTheme="minorHAnsi" w:cstheme="minorHAnsi"/>
        </w:rPr>
      </w:pPr>
      <w:r w:rsidRPr="00A04D88">
        <w:rPr>
          <w:rFonts w:asciiTheme="minorHAnsi" w:hAnsiTheme="minorHAnsi" w:cstheme="minorHAnsi"/>
        </w:rPr>
        <w:t>Investor Name</w:t>
      </w:r>
    </w:p>
    <w:p w14:paraId="2DB68C27" w14:textId="77777777" w:rsidR="00F75F18" w:rsidRPr="00A04D88" w:rsidRDefault="00F75F18" w:rsidP="00F75F18">
      <w:pPr>
        <w:pStyle w:val="ListParagraph"/>
        <w:numPr>
          <w:ilvl w:val="0"/>
          <w:numId w:val="2"/>
        </w:numPr>
        <w:autoSpaceDE w:val="0"/>
        <w:autoSpaceDN w:val="0"/>
        <w:spacing w:before="0" w:after="0"/>
        <w:rPr>
          <w:rFonts w:asciiTheme="minorHAnsi" w:hAnsiTheme="minorHAnsi" w:cstheme="minorHAnsi"/>
        </w:rPr>
      </w:pPr>
      <w:r w:rsidRPr="00A04D88">
        <w:rPr>
          <w:rFonts w:asciiTheme="minorHAnsi" w:hAnsiTheme="minorHAnsi" w:cstheme="minorHAnsi"/>
        </w:rPr>
        <w:t>Lender Name</w:t>
      </w:r>
    </w:p>
    <w:p w14:paraId="4F2B8A8F" w14:textId="77777777" w:rsidR="00F75F18" w:rsidRPr="00A04D88" w:rsidRDefault="00F75F18" w:rsidP="00F75F18">
      <w:pPr>
        <w:pStyle w:val="ListParagraph"/>
        <w:numPr>
          <w:ilvl w:val="0"/>
          <w:numId w:val="2"/>
        </w:numPr>
        <w:autoSpaceDE w:val="0"/>
        <w:autoSpaceDN w:val="0"/>
        <w:spacing w:before="0" w:after="0"/>
        <w:rPr>
          <w:rFonts w:asciiTheme="minorHAnsi" w:hAnsiTheme="minorHAnsi" w:cstheme="minorHAnsi"/>
        </w:rPr>
      </w:pPr>
      <w:r w:rsidRPr="00A04D88">
        <w:rPr>
          <w:rFonts w:asciiTheme="minorHAnsi" w:hAnsiTheme="minorHAnsi" w:cstheme="minorHAnsi"/>
        </w:rPr>
        <w:t xml:space="preserve">Document Type </w:t>
      </w:r>
    </w:p>
    <w:p w14:paraId="546F7A59" w14:textId="77777777" w:rsidR="00F75F18" w:rsidRPr="00A04D88" w:rsidRDefault="00F75F18" w:rsidP="00F75F18">
      <w:pPr>
        <w:pStyle w:val="ListParagraph"/>
        <w:numPr>
          <w:ilvl w:val="0"/>
          <w:numId w:val="2"/>
        </w:numPr>
        <w:autoSpaceDE w:val="0"/>
        <w:autoSpaceDN w:val="0"/>
        <w:spacing w:before="0" w:after="0"/>
        <w:rPr>
          <w:rFonts w:asciiTheme="minorHAnsi" w:hAnsiTheme="minorHAnsi" w:cstheme="minorHAnsi"/>
        </w:rPr>
      </w:pPr>
      <w:r w:rsidRPr="00A04D88">
        <w:rPr>
          <w:rFonts w:asciiTheme="minorHAnsi" w:hAnsiTheme="minorHAnsi" w:cstheme="minorHAnsi"/>
        </w:rPr>
        <w:t>Created By</w:t>
      </w:r>
    </w:p>
    <w:p w14:paraId="53B57F79" w14:textId="77777777" w:rsidR="00F75F18" w:rsidRPr="00A04D88" w:rsidRDefault="00F75F18" w:rsidP="00F75F18">
      <w:pPr>
        <w:pStyle w:val="ListParagraph"/>
        <w:numPr>
          <w:ilvl w:val="0"/>
          <w:numId w:val="2"/>
        </w:numPr>
        <w:autoSpaceDE w:val="0"/>
        <w:autoSpaceDN w:val="0"/>
        <w:spacing w:before="0" w:after="0"/>
        <w:rPr>
          <w:rFonts w:asciiTheme="minorHAnsi" w:hAnsiTheme="minorHAnsi" w:cstheme="minorHAnsi"/>
        </w:rPr>
      </w:pPr>
      <w:r w:rsidRPr="00A04D88">
        <w:rPr>
          <w:rFonts w:asciiTheme="minorHAnsi" w:hAnsiTheme="minorHAnsi" w:cstheme="minorHAnsi"/>
        </w:rPr>
        <w:t xml:space="preserve">Create Date (Date Range)  </w:t>
      </w:r>
    </w:p>
    <w:p w14:paraId="74E8284F" w14:textId="77777777" w:rsidR="00F75F18" w:rsidRDefault="00F75F18" w:rsidP="00F75F18">
      <w:pPr>
        <w:pStyle w:val="ListParagraph"/>
        <w:spacing w:before="0" w:after="160" w:line="259" w:lineRule="auto"/>
        <w:rPr>
          <w:rFonts w:asciiTheme="minorHAnsi" w:hAnsiTheme="minorHAnsi" w:cstheme="minorHAnsi"/>
        </w:rPr>
      </w:pPr>
    </w:p>
    <w:p w14:paraId="095F595C" w14:textId="77777777" w:rsidR="00F75F18" w:rsidRPr="00A04D88" w:rsidRDefault="00F75F18" w:rsidP="00F75F18">
      <w:pPr>
        <w:pStyle w:val="ListParagraph"/>
        <w:numPr>
          <w:ilvl w:val="0"/>
          <w:numId w:val="7"/>
        </w:numPr>
        <w:spacing w:before="0" w:after="160" w:line="259" w:lineRule="auto"/>
        <w:rPr>
          <w:rFonts w:asciiTheme="minorHAnsi" w:hAnsiTheme="minorHAnsi" w:cstheme="minorHAnsi"/>
        </w:rPr>
      </w:pPr>
      <w:r w:rsidRPr="00A04D88">
        <w:rPr>
          <w:rFonts w:asciiTheme="minorHAnsi" w:hAnsiTheme="minorHAnsi" w:cstheme="minorHAnsi"/>
        </w:rPr>
        <w:t>The output will be in EXCEL and CSV format and have the following fields:</w:t>
      </w:r>
    </w:p>
    <w:p w14:paraId="29F3DF3D" w14:textId="77777777" w:rsidR="00F75F18" w:rsidRPr="00A04D8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 xml:space="preserve">Loan Skey </w:t>
      </w:r>
    </w:p>
    <w:p w14:paraId="0BC7DF36" w14:textId="77777777" w:rsidR="00F75F1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sidRPr="00A04D88">
        <w:rPr>
          <w:rFonts w:asciiTheme="minorHAnsi" w:eastAsia="Times New Roman" w:hAnsiTheme="minorHAnsi" w:cstheme="minorHAnsi"/>
        </w:rPr>
        <w:t>FHA Case #</w:t>
      </w:r>
    </w:p>
    <w:p w14:paraId="0DCAC900" w14:textId="77777777" w:rsidR="00F75F1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 xml:space="preserve">Lender Name </w:t>
      </w:r>
    </w:p>
    <w:p w14:paraId="378DC930" w14:textId="77777777" w:rsidR="00F75F1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 xml:space="preserve">Servicer Name </w:t>
      </w:r>
    </w:p>
    <w:p w14:paraId="556BF527" w14:textId="77777777" w:rsidR="00F75F1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 xml:space="preserve">Investor Name </w:t>
      </w:r>
    </w:p>
    <w:p w14:paraId="29A8B448" w14:textId="77777777" w:rsidR="00F75F1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Record Number</w:t>
      </w:r>
    </w:p>
    <w:p w14:paraId="48190333" w14:textId="77777777" w:rsidR="00F75F1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 xml:space="preserve">Document Note </w:t>
      </w:r>
    </w:p>
    <w:p w14:paraId="029C9B97" w14:textId="77777777" w:rsidR="00F75F1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 xml:space="preserve">Document Type </w:t>
      </w:r>
    </w:p>
    <w:p w14:paraId="4D099E16" w14:textId="77777777" w:rsidR="00F75F1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 xml:space="preserve">File Name </w:t>
      </w:r>
    </w:p>
    <w:p w14:paraId="05028E9C" w14:textId="77777777" w:rsidR="00F75F1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 xml:space="preserve">Created By </w:t>
      </w:r>
    </w:p>
    <w:p w14:paraId="4E25AE45" w14:textId="77777777" w:rsidR="00F75F18" w:rsidRPr="00A04D88" w:rsidRDefault="00F75F18" w:rsidP="00F75F18">
      <w:pPr>
        <w:pStyle w:val="ListParagraph"/>
        <w:numPr>
          <w:ilvl w:val="0"/>
          <w:numId w:val="3"/>
        </w:numPr>
        <w:autoSpaceDE w:val="0"/>
        <w:autoSpaceDN w:val="0"/>
        <w:spacing w:before="0" w:after="0"/>
        <w:rPr>
          <w:rFonts w:asciiTheme="minorHAnsi" w:eastAsia="Times New Roman" w:hAnsiTheme="minorHAnsi" w:cstheme="minorHAnsi"/>
        </w:rPr>
      </w:pPr>
      <w:r>
        <w:rPr>
          <w:rFonts w:asciiTheme="minorHAnsi" w:eastAsia="Times New Roman" w:hAnsiTheme="minorHAnsi" w:cstheme="minorHAnsi"/>
        </w:rPr>
        <w:t xml:space="preserve">Created Date </w:t>
      </w:r>
    </w:p>
    <w:p w14:paraId="169B5E5E" w14:textId="77777777" w:rsidR="00F75F18" w:rsidRPr="00A04D88" w:rsidRDefault="00F75F18" w:rsidP="00F75F18">
      <w:pPr>
        <w:pStyle w:val="ListParagraph"/>
        <w:autoSpaceDE w:val="0"/>
        <w:autoSpaceDN w:val="0"/>
        <w:spacing w:before="0" w:after="0"/>
        <w:ind w:left="1935"/>
        <w:rPr>
          <w:rFonts w:asciiTheme="minorHAnsi" w:eastAsia="Times New Roman" w:hAnsiTheme="minorHAnsi" w:cstheme="minorHAnsi"/>
        </w:rPr>
      </w:pPr>
    </w:p>
    <w:p w14:paraId="617FF2B2" w14:textId="77777777" w:rsidR="00F75F18" w:rsidRPr="0007174B" w:rsidRDefault="00F75F18" w:rsidP="00F75F18">
      <w:pPr>
        <w:pStyle w:val="ListParagraph"/>
        <w:numPr>
          <w:ilvl w:val="0"/>
          <w:numId w:val="7"/>
        </w:numPr>
        <w:spacing w:before="0" w:after="160" w:line="259" w:lineRule="auto"/>
        <w:rPr>
          <w:rFonts w:asciiTheme="minorHAnsi" w:hAnsiTheme="minorHAnsi" w:cstheme="minorHAnsi"/>
        </w:rPr>
      </w:pPr>
      <w:r>
        <w:rPr>
          <w:rFonts w:asciiTheme="minorHAnsi" w:hAnsiTheme="minorHAnsi" w:cstheme="minorHAnsi"/>
        </w:rPr>
        <w:t xml:space="preserve">HUD and HUD Contractors will be able to pull the document types for all loans in HERMIT and Servicer will only be able to view the document types for loans in their portfolio. </w:t>
      </w:r>
    </w:p>
    <w:p w14:paraId="686C7958" w14:textId="2A19A333" w:rsidR="00530083" w:rsidRPr="00530083" w:rsidRDefault="005865CF" w:rsidP="00530083">
      <w:pPr>
        <w:pStyle w:val="Heading2"/>
        <w:numPr>
          <w:ilvl w:val="0"/>
          <w:numId w:val="1"/>
        </w:numPr>
        <w:tabs>
          <w:tab w:val="num" w:pos="360"/>
        </w:tabs>
        <w:spacing w:before="0" w:after="160" w:line="259" w:lineRule="auto"/>
        <w:ind w:left="0" w:firstLine="0"/>
        <w:rPr>
          <w:rFonts w:asciiTheme="minorHAnsi" w:hAnsiTheme="minorHAnsi" w:cstheme="minorHAnsi"/>
        </w:rPr>
      </w:pPr>
      <w:bookmarkStart w:id="31" w:name="_Toc178082086"/>
      <w:r>
        <w:rPr>
          <w:rFonts w:asciiTheme="minorHAnsi" w:hAnsiTheme="minorHAnsi" w:cstheme="minorHAnsi"/>
        </w:rPr>
        <w:t xml:space="preserve">Loan: </w:t>
      </w:r>
      <w:r w:rsidR="005721E5">
        <w:rPr>
          <w:rFonts w:asciiTheme="minorHAnsi" w:hAnsiTheme="minorHAnsi" w:cstheme="minorHAnsi"/>
        </w:rPr>
        <w:t xml:space="preserve">A </w:t>
      </w:r>
      <w:r w:rsidR="00530083" w:rsidRPr="00530083">
        <w:rPr>
          <w:rFonts w:asciiTheme="minorHAnsi" w:hAnsiTheme="minorHAnsi" w:cstheme="minorHAnsi"/>
        </w:rPr>
        <w:t>Document</w:t>
      </w:r>
      <w:r w:rsidR="005721E5">
        <w:rPr>
          <w:rFonts w:asciiTheme="minorHAnsi" w:hAnsiTheme="minorHAnsi" w:cstheme="minorHAnsi"/>
        </w:rPr>
        <w:t xml:space="preserve"> Note will be added to the Documents page</w:t>
      </w:r>
      <w:r w:rsidR="00530083" w:rsidRPr="00530083">
        <w:rPr>
          <w:rFonts w:asciiTheme="minorHAnsi" w:hAnsiTheme="minorHAnsi" w:cstheme="minorHAnsi"/>
        </w:rPr>
        <w:t xml:space="preserve"> when </w:t>
      </w:r>
      <w:r w:rsidR="005721E5">
        <w:rPr>
          <w:rFonts w:asciiTheme="minorHAnsi" w:hAnsiTheme="minorHAnsi" w:cstheme="minorHAnsi"/>
        </w:rPr>
        <w:t xml:space="preserve">Documents are </w:t>
      </w:r>
      <w:r w:rsidR="00530083" w:rsidRPr="00530083">
        <w:rPr>
          <w:rFonts w:asciiTheme="minorHAnsi" w:hAnsiTheme="minorHAnsi" w:cstheme="minorHAnsi"/>
        </w:rPr>
        <w:t>Bulk Uploaded from the SFTP Site (588515)</w:t>
      </w:r>
      <w:bookmarkEnd w:id="31"/>
    </w:p>
    <w:p w14:paraId="70404BE0" w14:textId="2125D0AA" w:rsidR="00530083" w:rsidRDefault="00530083" w:rsidP="00530083">
      <w:pPr>
        <w:autoSpaceDE w:val="0"/>
        <w:autoSpaceDN w:val="0"/>
        <w:adjustRightInd w:val="0"/>
        <w:spacing w:before="0" w:after="0"/>
        <w:rPr>
          <w:rFonts w:asciiTheme="minorHAnsi" w:hAnsiTheme="minorHAnsi" w:cstheme="minorHAnsi"/>
        </w:rPr>
      </w:pPr>
      <w:r w:rsidRPr="00530083">
        <w:rPr>
          <w:rFonts w:asciiTheme="minorHAnsi" w:hAnsiTheme="minorHAnsi" w:cstheme="minorHAnsi"/>
        </w:rPr>
        <w:t>A</w:t>
      </w:r>
      <w:r w:rsidR="005F30B2">
        <w:rPr>
          <w:rFonts w:asciiTheme="minorHAnsi" w:hAnsiTheme="minorHAnsi" w:cstheme="minorHAnsi"/>
        </w:rPr>
        <w:t xml:space="preserve"> </w:t>
      </w:r>
      <w:r w:rsidRPr="00530083">
        <w:rPr>
          <w:rFonts w:asciiTheme="minorHAnsi" w:hAnsiTheme="minorHAnsi" w:cstheme="minorHAnsi"/>
        </w:rPr>
        <w:t>Document Not</w:t>
      </w:r>
      <w:r w:rsidR="005F30B2">
        <w:rPr>
          <w:rFonts w:asciiTheme="minorHAnsi" w:hAnsiTheme="minorHAnsi" w:cstheme="minorHAnsi"/>
        </w:rPr>
        <w:t xml:space="preserve">e will automatically be added </w:t>
      </w:r>
      <w:r w:rsidRPr="00530083">
        <w:rPr>
          <w:rFonts w:asciiTheme="minorHAnsi" w:hAnsiTheme="minorHAnsi" w:cstheme="minorHAnsi"/>
        </w:rPr>
        <w:t xml:space="preserve">on the Loan &gt; Documents screen, when uploading documents from the SFTP server folder. This applies to both Servicers and HUD’s portfolio.  </w:t>
      </w:r>
    </w:p>
    <w:p w14:paraId="480A089E" w14:textId="0912CB3C" w:rsidR="005F30B2" w:rsidRDefault="005F30B2" w:rsidP="005F30B2">
      <w:pPr>
        <w:pStyle w:val="ListParagraph"/>
        <w:numPr>
          <w:ilvl w:val="0"/>
          <w:numId w:val="44"/>
        </w:numPr>
        <w:autoSpaceDE w:val="0"/>
        <w:autoSpaceDN w:val="0"/>
        <w:adjustRightInd w:val="0"/>
        <w:spacing w:before="0" w:after="0"/>
        <w:rPr>
          <w:rFonts w:asciiTheme="minorHAnsi" w:hAnsiTheme="minorHAnsi" w:cstheme="minorHAnsi"/>
        </w:rPr>
      </w:pPr>
      <w:r>
        <w:rPr>
          <w:rFonts w:asciiTheme="minorHAnsi" w:hAnsiTheme="minorHAnsi" w:cstheme="minorHAnsi"/>
        </w:rPr>
        <w:t xml:space="preserve">The Note will be </w:t>
      </w:r>
      <w:r w:rsidR="005721E5">
        <w:rPr>
          <w:rFonts w:asciiTheme="minorHAnsi" w:hAnsiTheme="minorHAnsi" w:cstheme="minorHAnsi"/>
        </w:rPr>
        <w:t xml:space="preserve">the Receiving File in name and display in the following format: </w:t>
      </w:r>
    </w:p>
    <w:p w14:paraId="1DD68B00" w14:textId="4D3C6433" w:rsidR="005721E5" w:rsidRPr="005721E5" w:rsidRDefault="005721E5" w:rsidP="005721E5">
      <w:pPr>
        <w:pStyle w:val="ListParagraph"/>
        <w:numPr>
          <w:ilvl w:val="0"/>
          <w:numId w:val="47"/>
        </w:numPr>
        <w:autoSpaceDE w:val="0"/>
        <w:autoSpaceDN w:val="0"/>
        <w:adjustRightInd w:val="0"/>
        <w:spacing w:before="0" w:after="0"/>
        <w:rPr>
          <w:rFonts w:asciiTheme="minorHAnsi" w:hAnsiTheme="minorHAnsi" w:cstheme="minorHAnsi"/>
        </w:rPr>
      </w:pPr>
      <w:r>
        <w:rPr>
          <w:rFonts w:asciiTheme="minorHAnsi" w:hAnsiTheme="minorHAnsi" w:cstheme="minorHAnsi"/>
        </w:rPr>
        <w:t>FHACASE#_DOCTYPESKEY_YYYYMMDDHHMMSS</w:t>
      </w:r>
    </w:p>
    <w:p w14:paraId="218985C7" w14:textId="14415F8E" w:rsidR="00530083" w:rsidRPr="00530083" w:rsidRDefault="00530083" w:rsidP="00530083">
      <w:pPr>
        <w:spacing w:before="0" w:after="160" w:line="259" w:lineRule="auto"/>
        <w:rPr>
          <w:rFonts w:asciiTheme="minorHAnsi" w:hAnsiTheme="minorHAnsi" w:cstheme="minorHAnsi"/>
        </w:rPr>
      </w:pPr>
      <w:r>
        <w:rPr>
          <w:noProof/>
        </w:rPr>
        <w:drawing>
          <wp:inline distT="0" distB="0" distL="0" distR="0" wp14:anchorId="2AFB78E5" wp14:editId="2B5A5A76">
            <wp:extent cx="5943600" cy="864235"/>
            <wp:effectExtent l="19050" t="19050" r="19050" b="12065"/>
            <wp:docPr id="1929361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6192" name="Picture 1" descr="A screenshot of a computer&#10;&#10;Description automatically generated"/>
                    <pic:cNvPicPr/>
                  </pic:nvPicPr>
                  <pic:blipFill>
                    <a:blip r:embed="rId46"/>
                    <a:stretch>
                      <a:fillRect/>
                    </a:stretch>
                  </pic:blipFill>
                  <pic:spPr>
                    <a:xfrm>
                      <a:off x="0" y="0"/>
                      <a:ext cx="5943600" cy="864235"/>
                    </a:xfrm>
                    <a:prstGeom prst="rect">
                      <a:avLst/>
                    </a:prstGeom>
                    <a:ln w="19050">
                      <a:solidFill>
                        <a:srgbClr val="0070C0"/>
                      </a:solidFill>
                    </a:ln>
                  </pic:spPr>
                </pic:pic>
              </a:graphicData>
            </a:graphic>
          </wp:inline>
        </w:drawing>
      </w:r>
    </w:p>
    <w:p w14:paraId="31188726" w14:textId="77777777" w:rsidR="00530083" w:rsidRPr="00530083" w:rsidRDefault="00530083" w:rsidP="00530083"/>
    <w:p w14:paraId="753E9981" w14:textId="77777777" w:rsidR="00250DC5" w:rsidRPr="00250DC5" w:rsidRDefault="00250DC5" w:rsidP="00250DC5">
      <w:pPr>
        <w:pStyle w:val="Heading2"/>
        <w:numPr>
          <w:ilvl w:val="0"/>
          <w:numId w:val="1"/>
        </w:numPr>
        <w:tabs>
          <w:tab w:val="num" w:pos="360"/>
        </w:tabs>
        <w:spacing w:before="0" w:after="160" w:line="259" w:lineRule="auto"/>
        <w:ind w:left="0" w:firstLine="0"/>
        <w:rPr>
          <w:rFonts w:asciiTheme="minorHAnsi" w:hAnsiTheme="minorHAnsi" w:cstheme="minorHAnsi"/>
        </w:rPr>
      </w:pPr>
      <w:bookmarkStart w:id="32" w:name="_Toc178082087"/>
      <w:r w:rsidRPr="00250DC5">
        <w:rPr>
          <w:rFonts w:asciiTheme="minorHAnsi" w:hAnsiTheme="minorHAnsi" w:cstheme="minorHAnsi"/>
        </w:rPr>
        <w:lastRenderedPageBreak/>
        <w:t>Timeline: New Steps Added to the Claim Type 20 and Claim Type 22 Timeline (578293)</w:t>
      </w:r>
      <w:bookmarkEnd w:id="32"/>
    </w:p>
    <w:p w14:paraId="7D93D0BD" w14:textId="77777777" w:rsidR="00250DC5" w:rsidRDefault="00250DC5" w:rsidP="00250DC5">
      <w:pPr>
        <w:rPr>
          <w:rFonts w:ascii="Calibri" w:hAnsi="Calibri" w:cs="Calibri"/>
        </w:rPr>
      </w:pPr>
      <w:r>
        <w:rPr>
          <w:rFonts w:ascii="Calibri" w:hAnsi="Calibri" w:cs="Calibri"/>
        </w:rPr>
        <w:t xml:space="preserve">Three New steps have been added to the Endorsed &gt; Claim Type 20 – Demand Assignment Timeline and the Endorsed &gt; Claim Type 22 – Assignment Timeline. </w:t>
      </w:r>
    </w:p>
    <w:p w14:paraId="2ABBCBA3" w14:textId="77777777" w:rsidR="00250DC5" w:rsidRDefault="00250DC5" w:rsidP="005B08CE">
      <w:pPr>
        <w:pStyle w:val="ListParagraph"/>
        <w:numPr>
          <w:ilvl w:val="0"/>
          <w:numId w:val="28"/>
        </w:numPr>
        <w:spacing w:before="0" w:after="160" w:line="278" w:lineRule="auto"/>
        <w:rPr>
          <w:rFonts w:ascii="Calibri" w:hAnsi="Calibri" w:cs="Calibri"/>
        </w:rPr>
      </w:pPr>
      <w:r>
        <w:rPr>
          <w:rFonts w:ascii="Calibri" w:hAnsi="Calibri" w:cs="Calibri"/>
        </w:rPr>
        <w:t xml:space="preserve">Assignment of Mortgage (AOM) Rejected </w:t>
      </w:r>
    </w:p>
    <w:p w14:paraId="017FF221" w14:textId="77777777" w:rsidR="00250DC5" w:rsidRDefault="00250DC5" w:rsidP="005B08CE">
      <w:pPr>
        <w:pStyle w:val="ListParagraph"/>
        <w:numPr>
          <w:ilvl w:val="0"/>
          <w:numId w:val="28"/>
        </w:numPr>
        <w:spacing w:before="0" w:after="160" w:line="278" w:lineRule="auto"/>
        <w:rPr>
          <w:rFonts w:ascii="Calibri" w:hAnsi="Calibri" w:cs="Calibri"/>
        </w:rPr>
      </w:pPr>
      <w:r>
        <w:rPr>
          <w:rFonts w:ascii="Calibri" w:hAnsi="Calibri" w:cs="Calibri"/>
        </w:rPr>
        <w:t xml:space="preserve">Corrected AOM has been submitted </w:t>
      </w:r>
    </w:p>
    <w:p w14:paraId="24787B29" w14:textId="77777777" w:rsidR="00250DC5" w:rsidRDefault="00250DC5" w:rsidP="005B08CE">
      <w:pPr>
        <w:pStyle w:val="ListParagraph"/>
        <w:numPr>
          <w:ilvl w:val="0"/>
          <w:numId w:val="28"/>
        </w:numPr>
        <w:spacing w:before="0" w:after="160" w:line="278" w:lineRule="auto"/>
        <w:rPr>
          <w:rFonts w:ascii="Calibri" w:hAnsi="Calibri" w:cs="Calibri"/>
        </w:rPr>
      </w:pPr>
      <w:r w:rsidRPr="0015711B">
        <w:rPr>
          <w:rFonts w:ascii="Calibri" w:hAnsi="Calibri" w:cs="Calibri"/>
        </w:rPr>
        <w:t xml:space="preserve">Contractor received AOM for review </w:t>
      </w:r>
    </w:p>
    <w:p w14:paraId="3D199CF4" w14:textId="77777777" w:rsidR="00250DC5" w:rsidRPr="0015711B" w:rsidRDefault="00250DC5" w:rsidP="00250DC5">
      <w:pPr>
        <w:pStyle w:val="ListParagraph"/>
        <w:rPr>
          <w:rFonts w:ascii="Calibri" w:hAnsi="Calibri" w:cs="Calibri"/>
        </w:rPr>
      </w:pPr>
    </w:p>
    <w:p w14:paraId="1AA6FF71" w14:textId="77777777" w:rsidR="00250DC5" w:rsidRDefault="00250DC5" w:rsidP="005B08CE">
      <w:pPr>
        <w:pStyle w:val="ListParagraph"/>
        <w:numPr>
          <w:ilvl w:val="0"/>
          <w:numId w:val="29"/>
        </w:numPr>
        <w:spacing w:before="0" w:after="160" w:line="278" w:lineRule="auto"/>
        <w:rPr>
          <w:rFonts w:ascii="Calibri" w:hAnsi="Calibri" w:cs="Calibri"/>
        </w:rPr>
      </w:pPr>
      <w:r>
        <w:rPr>
          <w:rFonts w:ascii="Calibri" w:hAnsi="Calibri" w:cs="Calibri"/>
        </w:rPr>
        <w:t xml:space="preserve">List of new Endorsed &gt; Claim Type 20 – Demand Assignment Timeline and the Endorsed &gt; Claim Type 22 – Assignment Timeline steps. </w:t>
      </w:r>
    </w:p>
    <w:p w14:paraId="13A25617" w14:textId="53A95AA8" w:rsidR="00250DC5" w:rsidRPr="0054041A" w:rsidRDefault="00250DC5" w:rsidP="005B08CE">
      <w:pPr>
        <w:pStyle w:val="ListParagraph"/>
        <w:numPr>
          <w:ilvl w:val="0"/>
          <w:numId w:val="30"/>
        </w:numPr>
        <w:spacing w:before="0" w:after="160" w:line="278" w:lineRule="auto"/>
        <w:rPr>
          <w:rFonts w:ascii="Calibri" w:hAnsi="Calibri" w:cs="Calibri"/>
        </w:rPr>
      </w:pPr>
      <w:r>
        <w:rPr>
          <w:rFonts w:ascii="Calibri" w:hAnsi="Calibri" w:cs="Calibri"/>
        </w:rPr>
        <w:t>The Servicing Type column indicates how the step is added to the timeline: “</w:t>
      </w:r>
      <w:r w:rsidR="00632ED0">
        <w:rPr>
          <w:rFonts w:ascii="Calibri" w:hAnsi="Calibri" w:cs="Calibri"/>
        </w:rPr>
        <w:t>O</w:t>
      </w:r>
      <w:r>
        <w:rPr>
          <w:rFonts w:ascii="Calibri" w:hAnsi="Calibri" w:cs="Calibri"/>
        </w:rPr>
        <w:t xml:space="preserve">” for </w:t>
      </w:r>
      <w:r w:rsidR="00B57497">
        <w:rPr>
          <w:rFonts w:ascii="Calibri" w:hAnsi="Calibri" w:cs="Calibri"/>
        </w:rPr>
        <w:t>Optional and</w:t>
      </w:r>
      <w:r>
        <w:rPr>
          <w:rFonts w:ascii="Calibri" w:hAnsi="Calibri" w:cs="Calibri"/>
        </w:rPr>
        <w:t xml:space="preserve"> “S” for Triggered. </w:t>
      </w:r>
    </w:p>
    <w:tbl>
      <w:tblPr>
        <w:tblW w:w="8275" w:type="dxa"/>
        <w:jc w:val="center"/>
        <w:tblLook w:val="04A0" w:firstRow="1" w:lastRow="0" w:firstColumn="1" w:lastColumn="0" w:noHBand="0" w:noVBand="1"/>
      </w:tblPr>
      <w:tblGrid>
        <w:gridCol w:w="1435"/>
        <w:gridCol w:w="3225"/>
        <w:gridCol w:w="1180"/>
        <w:gridCol w:w="2435"/>
      </w:tblGrid>
      <w:tr w:rsidR="00250DC5" w:rsidRPr="00760DF3" w14:paraId="3EAF394F" w14:textId="77777777" w:rsidTr="009A56FA">
        <w:trPr>
          <w:trHeight w:val="240"/>
          <w:jc w:val="center"/>
        </w:trPr>
        <w:tc>
          <w:tcPr>
            <w:tcW w:w="1435"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5CD6122" w14:textId="77777777" w:rsidR="00250DC5" w:rsidRPr="00760DF3" w:rsidRDefault="00250DC5" w:rsidP="009A56FA">
            <w:pPr>
              <w:spacing w:after="0"/>
              <w:jc w:val="center"/>
              <w:rPr>
                <w:rFonts w:ascii="Calibri" w:eastAsia="Times New Roman" w:hAnsi="Calibri" w:cs="Calibri"/>
                <w:b/>
                <w:bCs/>
                <w:color w:val="002060"/>
                <w:sz w:val="18"/>
                <w:szCs w:val="18"/>
              </w:rPr>
            </w:pPr>
            <w:r w:rsidRPr="00760DF3">
              <w:rPr>
                <w:rFonts w:ascii="Calibri" w:eastAsia="Times New Roman" w:hAnsi="Calibri" w:cs="Calibri"/>
                <w:b/>
                <w:bCs/>
                <w:color w:val="002060"/>
                <w:sz w:val="18"/>
                <w:szCs w:val="18"/>
              </w:rPr>
              <w:t>Data Group</w:t>
            </w:r>
          </w:p>
        </w:tc>
        <w:tc>
          <w:tcPr>
            <w:tcW w:w="3225" w:type="dxa"/>
            <w:tcBorders>
              <w:top w:val="single" w:sz="4" w:space="0" w:color="auto"/>
              <w:left w:val="nil"/>
              <w:bottom w:val="single" w:sz="4" w:space="0" w:color="auto"/>
              <w:right w:val="single" w:sz="4" w:space="0" w:color="auto"/>
            </w:tcBorders>
            <w:shd w:val="clear" w:color="000000" w:fill="D9E1F2"/>
            <w:noWrap/>
            <w:vAlign w:val="bottom"/>
            <w:hideMark/>
          </w:tcPr>
          <w:p w14:paraId="431438B5" w14:textId="77777777" w:rsidR="00250DC5" w:rsidRPr="00760DF3" w:rsidRDefault="00250DC5" w:rsidP="009A56FA">
            <w:pPr>
              <w:spacing w:after="0"/>
              <w:jc w:val="center"/>
              <w:rPr>
                <w:rFonts w:ascii="Calibri" w:eastAsia="Times New Roman" w:hAnsi="Calibri" w:cs="Calibri"/>
                <w:b/>
                <w:bCs/>
                <w:color w:val="002060"/>
                <w:sz w:val="18"/>
                <w:szCs w:val="18"/>
              </w:rPr>
            </w:pPr>
            <w:r w:rsidRPr="00760DF3">
              <w:rPr>
                <w:rFonts w:ascii="Calibri" w:eastAsia="Times New Roman" w:hAnsi="Calibri" w:cs="Calibri"/>
                <w:b/>
                <w:bCs/>
                <w:color w:val="002060"/>
                <w:sz w:val="18"/>
                <w:szCs w:val="18"/>
              </w:rPr>
              <w:t>Step Description</w:t>
            </w:r>
          </w:p>
        </w:tc>
        <w:tc>
          <w:tcPr>
            <w:tcW w:w="1180" w:type="dxa"/>
            <w:tcBorders>
              <w:top w:val="single" w:sz="4" w:space="0" w:color="auto"/>
              <w:left w:val="nil"/>
              <w:bottom w:val="single" w:sz="4" w:space="0" w:color="auto"/>
              <w:right w:val="single" w:sz="4" w:space="0" w:color="auto"/>
            </w:tcBorders>
            <w:shd w:val="clear" w:color="000000" w:fill="D9E1F2"/>
            <w:noWrap/>
            <w:vAlign w:val="bottom"/>
            <w:hideMark/>
          </w:tcPr>
          <w:p w14:paraId="79D04C0C" w14:textId="77777777" w:rsidR="00250DC5" w:rsidRPr="00760DF3" w:rsidRDefault="00250DC5" w:rsidP="009A56FA">
            <w:pPr>
              <w:spacing w:after="0"/>
              <w:jc w:val="center"/>
              <w:rPr>
                <w:rFonts w:ascii="Calibri" w:eastAsia="Times New Roman" w:hAnsi="Calibri" w:cs="Calibri"/>
                <w:b/>
                <w:bCs/>
                <w:color w:val="002060"/>
                <w:sz w:val="18"/>
                <w:szCs w:val="18"/>
              </w:rPr>
            </w:pPr>
            <w:r w:rsidRPr="00760DF3">
              <w:rPr>
                <w:rFonts w:ascii="Calibri" w:eastAsia="Times New Roman" w:hAnsi="Calibri" w:cs="Calibri"/>
                <w:b/>
                <w:bCs/>
                <w:color w:val="002060"/>
                <w:sz w:val="18"/>
                <w:szCs w:val="18"/>
              </w:rPr>
              <w:t>Servicing Type</w:t>
            </w:r>
          </w:p>
        </w:tc>
        <w:tc>
          <w:tcPr>
            <w:tcW w:w="2435" w:type="dxa"/>
            <w:tcBorders>
              <w:top w:val="single" w:sz="4" w:space="0" w:color="auto"/>
              <w:left w:val="nil"/>
              <w:bottom w:val="single" w:sz="4" w:space="0" w:color="auto"/>
              <w:right w:val="single" w:sz="4" w:space="0" w:color="auto"/>
            </w:tcBorders>
            <w:shd w:val="clear" w:color="000000" w:fill="D9E1F2"/>
          </w:tcPr>
          <w:p w14:paraId="47024F76" w14:textId="77777777" w:rsidR="00250DC5" w:rsidRPr="00760DF3" w:rsidRDefault="00250DC5" w:rsidP="009A56FA">
            <w:pPr>
              <w:spacing w:after="0"/>
              <w:jc w:val="center"/>
              <w:rPr>
                <w:rFonts w:ascii="Calibri" w:eastAsia="Times New Roman" w:hAnsi="Calibri" w:cs="Calibri"/>
                <w:b/>
                <w:bCs/>
                <w:color w:val="002060"/>
                <w:sz w:val="18"/>
                <w:szCs w:val="18"/>
              </w:rPr>
            </w:pPr>
            <w:r>
              <w:rPr>
                <w:rFonts w:ascii="Calibri" w:eastAsia="Times New Roman" w:hAnsi="Calibri" w:cs="Calibri"/>
                <w:b/>
                <w:bCs/>
                <w:color w:val="002060"/>
                <w:sz w:val="18"/>
                <w:szCs w:val="18"/>
              </w:rPr>
              <w:t>Trigger Step Description (if applicable)</w:t>
            </w:r>
          </w:p>
        </w:tc>
      </w:tr>
      <w:tr w:rsidR="00250DC5" w:rsidRPr="00760DF3" w14:paraId="12ACCA91" w14:textId="77777777" w:rsidTr="009A56FA">
        <w:trPr>
          <w:trHeight w:val="24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3366490" w14:textId="77777777" w:rsidR="00250DC5" w:rsidRPr="00760DF3" w:rsidRDefault="00250DC5" w:rsidP="009A56FA">
            <w:pPr>
              <w:spacing w:after="0"/>
              <w:rPr>
                <w:rFonts w:ascii="Calibri" w:eastAsia="Times New Roman" w:hAnsi="Calibri" w:cs="Calibri"/>
                <w:color w:val="000000"/>
                <w:sz w:val="18"/>
                <w:szCs w:val="18"/>
              </w:rPr>
            </w:pPr>
            <w:r w:rsidRPr="00760DF3">
              <w:rPr>
                <w:rFonts w:ascii="Calibri" w:eastAsia="Times New Roman" w:hAnsi="Calibri" w:cs="Calibri"/>
                <w:color w:val="000000"/>
                <w:sz w:val="18"/>
                <w:szCs w:val="18"/>
              </w:rPr>
              <w:t xml:space="preserve">HUD Contractor </w:t>
            </w:r>
          </w:p>
        </w:tc>
        <w:tc>
          <w:tcPr>
            <w:tcW w:w="3225" w:type="dxa"/>
            <w:tcBorders>
              <w:top w:val="nil"/>
              <w:left w:val="nil"/>
              <w:bottom w:val="single" w:sz="4" w:space="0" w:color="auto"/>
              <w:right w:val="single" w:sz="4" w:space="0" w:color="auto"/>
            </w:tcBorders>
            <w:shd w:val="clear" w:color="auto" w:fill="auto"/>
            <w:noWrap/>
            <w:vAlign w:val="bottom"/>
            <w:hideMark/>
          </w:tcPr>
          <w:p w14:paraId="38BCD27D" w14:textId="77777777" w:rsidR="00250DC5" w:rsidRPr="00760DF3" w:rsidRDefault="00250DC5" w:rsidP="009A56FA">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 xml:space="preserve">Assignment of Mortgage (AOM) Rejected </w:t>
            </w:r>
          </w:p>
        </w:tc>
        <w:tc>
          <w:tcPr>
            <w:tcW w:w="1180" w:type="dxa"/>
            <w:tcBorders>
              <w:top w:val="nil"/>
              <w:left w:val="nil"/>
              <w:bottom w:val="single" w:sz="4" w:space="0" w:color="auto"/>
              <w:right w:val="single" w:sz="4" w:space="0" w:color="auto"/>
            </w:tcBorders>
            <w:shd w:val="clear" w:color="auto" w:fill="auto"/>
            <w:noWrap/>
            <w:vAlign w:val="bottom"/>
            <w:hideMark/>
          </w:tcPr>
          <w:p w14:paraId="3EE3C7A6" w14:textId="2307C622" w:rsidR="00250DC5" w:rsidRPr="00760DF3" w:rsidRDefault="00632ED0" w:rsidP="009A56FA">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O</w:t>
            </w:r>
          </w:p>
        </w:tc>
        <w:tc>
          <w:tcPr>
            <w:tcW w:w="2435" w:type="dxa"/>
            <w:tcBorders>
              <w:top w:val="nil"/>
              <w:left w:val="nil"/>
              <w:bottom w:val="single" w:sz="4" w:space="0" w:color="auto"/>
              <w:right w:val="single" w:sz="4" w:space="0" w:color="auto"/>
            </w:tcBorders>
          </w:tcPr>
          <w:p w14:paraId="436EF4A9" w14:textId="77777777" w:rsidR="00250DC5" w:rsidRPr="00760DF3" w:rsidRDefault="00250DC5" w:rsidP="009A56FA">
            <w:pPr>
              <w:spacing w:after="0"/>
              <w:jc w:val="center"/>
              <w:rPr>
                <w:rFonts w:ascii="Calibri" w:eastAsia="Times New Roman" w:hAnsi="Calibri" w:cs="Calibri"/>
                <w:color w:val="000000"/>
                <w:sz w:val="18"/>
                <w:szCs w:val="18"/>
              </w:rPr>
            </w:pPr>
            <w:r>
              <w:rPr>
                <w:rFonts w:ascii="Calibri" w:eastAsia="Times New Roman" w:hAnsi="Calibri" w:cs="Calibri"/>
                <w:color w:val="000000"/>
                <w:sz w:val="18"/>
                <w:szCs w:val="18"/>
              </w:rPr>
              <w:t>N/A</w:t>
            </w:r>
          </w:p>
        </w:tc>
      </w:tr>
      <w:tr w:rsidR="00250DC5" w:rsidRPr="00760DF3" w14:paraId="583C76E1" w14:textId="77777777" w:rsidTr="009A56FA">
        <w:trPr>
          <w:trHeight w:val="24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9E3E7FB" w14:textId="77777777" w:rsidR="00250DC5" w:rsidRPr="00760DF3" w:rsidRDefault="00250DC5" w:rsidP="009A56FA">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Servicer</w:t>
            </w:r>
          </w:p>
        </w:tc>
        <w:tc>
          <w:tcPr>
            <w:tcW w:w="3225" w:type="dxa"/>
            <w:tcBorders>
              <w:top w:val="nil"/>
              <w:left w:val="nil"/>
              <w:bottom w:val="single" w:sz="4" w:space="0" w:color="auto"/>
              <w:right w:val="single" w:sz="4" w:space="0" w:color="auto"/>
            </w:tcBorders>
            <w:shd w:val="clear" w:color="auto" w:fill="auto"/>
            <w:noWrap/>
            <w:vAlign w:val="bottom"/>
            <w:hideMark/>
          </w:tcPr>
          <w:p w14:paraId="074750B8" w14:textId="77777777" w:rsidR="00250DC5" w:rsidRPr="00760DF3" w:rsidRDefault="00250DC5" w:rsidP="009A56FA">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Corrected AOM has been submitted</w:t>
            </w:r>
          </w:p>
        </w:tc>
        <w:tc>
          <w:tcPr>
            <w:tcW w:w="1180" w:type="dxa"/>
            <w:tcBorders>
              <w:top w:val="nil"/>
              <w:left w:val="nil"/>
              <w:bottom w:val="single" w:sz="4" w:space="0" w:color="auto"/>
              <w:right w:val="single" w:sz="4" w:space="0" w:color="auto"/>
            </w:tcBorders>
            <w:shd w:val="clear" w:color="auto" w:fill="auto"/>
            <w:noWrap/>
            <w:vAlign w:val="bottom"/>
            <w:hideMark/>
          </w:tcPr>
          <w:p w14:paraId="55F04FBA" w14:textId="77777777" w:rsidR="00250DC5" w:rsidRPr="00760DF3" w:rsidRDefault="00250DC5" w:rsidP="009A56FA">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S</w:t>
            </w:r>
          </w:p>
        </w:tc>
        <w:tc>
          <w:tcPr>
            <w:tcW w:w="2435" w:type="dxa"/>
            <w:tcBorders>
              <w:top w:val="nil"/>
              <w:left w:val="nil"/>
              <w:bottom w:val="single" w:sz="4" w:space="0" w:color="auto"/>
              <w:right w:val="single" w:sz="4" w:space="0" w:color="auto"/>
            </w:tcBorders>
          </w:tcPr>
          <w:p w14:paraId="7F2F64D7" w14:textId="77777777" w:rsidR="00250DC5" w:rsidRDefault="00250DC5" w:rsidP="009A56FA">
            <w:pPr>
              <w:spacing w:after="0"/>
              <w:jc w:val="center"/>
              <w:rPr>
                <w:rFonts w:ascii="Calibri" w:eastAsia="Times New Roman" w:hAnsi="Calibri" w:cs="Calibri"/>
                <w:color w:val="000000"/>
                <w:sz w:val="18"/>
                <w:szCs w:val="18"/>
              </w:rPr>
            </w:pPr>
            <w:r>
              <w:rPr>
                <w:rFonts w:ascii="Calibri" w:eastAsia="Times New Roman" w:hAnsi="Calibri" w:cs="Calibri"/>
                <w:color w:val="000000"/>
                <w:sz w:val="18"/>
                <w:szCs w:val="18"/>
              </w:rPr>
              <w:t>Assignment of Mortgage (AOM) Rejected</w:t>
            </w:r>
          </w:p>
        </w:tc>
      </w:tr>
      <w:tr w:rsidR="00250DC5" w:rsidRPr="00760DF3" w14:paraId="1587F66C" w14:textId="77777777" w:rsidTr="009A56FA">
        <w:trPr>
          <w:trHeight w:val="240"/>
          <w:jc w:val="center"/>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2A9696F" w14:textId="77777777" w:rsidR="00250DC5" w:rsidRPr="00760DF3" w:rsidRDefault="00250DC5" w:rsidP="009A56FA">
            <w:pPr>
              <w:spacing w:after="0"/>
              <w:rPr>
                <w:rFonts w:ascii="Calibri" w:eastAsia="Times New Roman" w:hAnsi="Calibri" w:cs="Calibri"/>
                <w:color w:val="000000"/>
                <w:sz w:val="18"/>
                <w:szCs w:val="18"/>
              </w:rPr>
            </w:pPr>
            <w:r w:rsidRPr="00760DF3">
              <w:rPr>
                <w:rFonts w:ascii="Calibri" w:eastAsia="Times New Roman" w:hAnsi="Calibri" w:cs="Calibri"/>
                <w:color w:val="000000"/>
                <w:sz w:val="18"/>
                <w:szCs w:val="18"/>
              </w:rPr>
              <w:t xml:space="preserve">HUD </w:t>
            </w:r>
            <w:r>
              <w:rPr>
                <w:rFonts w:ascii="Calibri" w:eastAsia="Times New Roman" w:hAnsi="Calibri" w:cs="Calibri"/>
                <w:color w:val="000000"/>
                <w:sz w:val="18"/>
                <w:szCs w:val="18"/>
              </w:rPr>
              <w:t>Contractor</w:t>
            </w:r>
          </w:p>
        </w:tc>
        <w:tc>
          <w:tcPr>
            <w:tcW w:w="3225" w:type="dxa"/>
            <w:tcBorders>
              <w:top w:val="nil"/>
              <w:left w:val="nil"/>
              <w:bottom w:val="single" w:sz="4" w:space="0" w:color="auto"/>
              <w:right w:val="single" w:sz="4" w:space="0" w:color="auto"/>
            </w:tcBorders>
            <w:shd w:val="clear" w:color="auto" w:fill="auto"/>
            <w:noWrap/>
            <w:vAlign w:val="bottom"/>
            <w:hideMark/>
          </w:tcPr>
          <w:p w14:paraId="583E9D0B" w14:textId="77777777" w:rsidR="00250DC5" w:rsidRPr="00760DF3" w:rsidRDefault="00250DC5" w:rsidP="009A56FA">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Contractor received AOM for review</w:t>
            </w:r>
          </w:p>
        </w:tc>
        <w:tc>
          <w:tcPr>
            <w:tcW w:w="1180" w:type="dxa"/>
            <w:tcBorders>
              <w:top w:val="nil"/>
              <w:left w:val="nil"/>
              <w:bottom w:val="single" w:sz="4" w:space="0" w:color="auto"/>
              <w:right w:val="single" w:sz="4" w:space="0" w:color="auto"/>
            </w:tcBorders>
            <w:shd w:val="clear" w:color="auto" w:fill="auto"/>
            <w:noWrap/>
            <w:vAlign w:val="bottom"/>
            <w:hideMark/>
          </w:tcPr>
          <w:p w14:paraId="751B810A" w14:textId="77777777" w:rsidR="00250DC5" w:rsidRPr="00760DF3" w:rsidRDefault="00250DC5" w:rsidP="009A56FA">
            <w:pPr>
              <w:spacing w:after="0"/>
              <w:rPr>
                <w:rFonts w:ascii="Calibri" w:eastAsia="Times New Roman" w:hAnsi="Calibri" w:cs="Calibri"/>
                <w:color w:val="000000"/>
                <w:sz w:val="18"/>
                <w:szCs w:val="18"/>
              </w:rPr>
            </w:pPr>
            <w:r w:rsidRPr="00760DF3">
              <w:rPr>
                <w:rFonts w:ascii="Calibri" w:eastAsia="Times New Roman" w:hAnsi="Calibri" w:cs="Calibri"/>
                <w:color w:val="000000"/>
                <w:sz w:val="18"/>
                <w:szCs w:val="18"/>
              </w:rPr>
              <w:t>S</w:t>
            </w:r>
          </w:p>
        </w:tc>
        <w:tc>
          <w:tcPr>
            <w:tcW w:w="2435" w:type="dxa"/>
            <w:tcBorders>
              <w:top w:val="nil"/>
              <w:left w:val="nil"/>
              <w:bottom w:val="single" w:sz="4" w:space="0" w:color="auto"/>
              <w:right w:val="single" w:sz="4" w:space="0" w:color="auto"/>
            </w:tcBorders>
          </w:tcPr>
          <w:p w14:paraId="3B3258DD" w14:textId="77777777" w:rsidR="00250DC5" w:rsidRPr="00760DF3" w:rsidRDefault="00250DC5" w:rsidP="009A56FA">
            <w:pPr>
              <w:spacing w:after="0"/>
              <w:jc w:val="center"/>
              <w:rPr>
                <w:rFonts w:ascii="Calibri" w:eastAsia="Times New Roman" w:hAnsi="Calibri" w:cs="Calibri"/>
                <w:color w:val="000000"/>
                <w:sz w:val="18"/>
                <w:szCs w:val="18"/>
              </w:rPr>
            </w:pPr>
            <w:r>
              <w:rPr>
                <w:rFonts w:ascii="Calibri" w:eastAsia="Times New Roman" w:hAnsi="Calibri" w:cs="Calibri"/>
                <w:color w:val="000000"/>
                <w:sz w:val="18"/>
                <w:szCs w:val="18"/>
              </w:rPr>
              <w:t>Corrected AOM has been submitted</w:t>
            </w:r>
          </w:p>
        </w:tc>
      </w:tr>
    </w:tbl>
    <w:p w14:paraId="1C054270" w14:textId="77777777" w:rsidR="00250DC5" w:rsidRDefault="00250DC5" w:rsidP="00250DC5">
      <w:pPr>
        <w:pStyle w:val="ListParagraph"/>
        <w:rPr>
          <w:rFonts w:ascii="Calibri" w:hAnsi="Calibri" w:cs="Calibri"/>
        </w:rPr>
      </w:pPr>
    </w:p>
    <w:p w14:paraId="10D274D1" w14:textId="77777777" w:rsidR="00250DC5" w:rsidRDefault="00250DC5" w:rsidP="005B08CE">
      <w:pPr>
        <w:pStyle w:val="ListParagraph"/>
        <w:numPr>
          <w:ilvl w:val="0"/>
          <w:numId w:val="29"/>
        </w:numPr>
        <w:spacing w:before="0" w:after="160" w:line="278" w:lineRule="auto"/>
        <w:rPr>
          <w:rFonts w:ascii="Calibri" w:hAnsi="Calibri" w:cs="Calibri"/>
        </w:rPr>
      </w:pPr>
      <w:r>
        <w:rPr>
          <w:rFonts w:ascii="Calibri" w:hAnsi="Calibri" w:cs="Calibri"/>
        </w:rPr>
        <w:t xml:space="preserve">An Auto Note will be added automatically when either of the three new steps are completed. </w:t>
      </w:r>
    </w:p>
    <w:p w14:paraId="74D83D41" w14:textId="77777777" w:rsidR="00250DC5" w:rsidRPr="00591197" w:rsidRDefault="00250DC5" w:rsidP="005B08CE">
      <w:pPr>
        <w:pStyle w:val="ListParagraph"/>
        <w:numPr>
          <w:ilvl w:val="0"/>
          <w:numId w:val="23"/>
        </w:numPr>
        <w:spacing w:before="0" w:after="160" w:line="278" w:lineRule="auto"/>
        <w:rPr>
          <w:rFonts w:ascii="Calibri" w:hAnsi="Calibri" w:cs="Calibri"/>
        </w:rPr>
      </w:pPr>
      <w:r>
        <w:rPr>
          <w:rFonts w:ascii="Calibri" w:hAnsi="Calibri" w:cs="Calibri"/>
        </w:rPr>
        <w:t xml:space="preserve">Message states </w:t>
      </w:r>
      <w:r w:rsidRPr="00591197">
        <w:rPr>
          <w:rFonts w:ascii="Calibri" w:hAnsi="Calibri" w:cs="Calibri"/>
        </w:rPr>
        <w:t xml:space="preserve">“{Timeline Group: </w:t>
      </w:r>
      <w:r w:rsidRPr="00591197">
        <w:rPr>
          <w:rFonts w:ascii="Calibri" w:hAnsi="Calibri" w:cs="Calibri"/>
          <w:i/>
          <w:iCs/>
        </w:rPr>
        <w:t>Endorsed or Assigned</w:t>
      </w:r>
      <w:r w:rsidRPr="00591197">
        <w:rPr>
          <w:rFonts w:ascii="Calibri" w:hAnsi="Calibri" w:cs="Calibri"/>
        </w:rPr>
        <w:t>} – {Servicing Type}.  {Step Name} was completed on MM/DD/YYYY by User ID. Step Note: (Text)*</w:t>
      </w:r>
      <w:r>
        <w:rPr>
          <w:rFonts w:ascii="Calibri" w:hAnsi="Calibri" w:cs="Calibri"/>
        </w:rPr>
        <w:t>”</w:t>
      </w:r>
    </w:p>
    <w:p w14:paraId="424B47EF" w14:textId="77777777" w:rsidR="00530083" w:rsidRPr="00530083" w:rsidRDefault="00530083" w:rsidP="00530083"/>
    <w:p w14:paraId="0BA0DCAB" w14:textId="77777777" w:rsidR="00530083" w:rsidRDefault="00530083" w:rsidP="00530083">
      <w:pPr>
        <w:autoSpaceDE w:val="0"/>
        <w:autoSpaceDN w:val="0"/>
        <w:adjustRightInd w:val="0"/>
        <w:spacing w:before="0" w:after="0"/>
        <w:rPr>
          <w:rFonts w:asciiTheme="minorHAnsi" w:hAnsiTheme="minorHAnsi" w:cstheme="minorHAnsi"/>
        </w:rPr>
      </w:pPr>
    </w:p>
    <w:bookmarkEnd w:id="15"/>
    <w:p w14:paraId="4AFDA557" w14:textId="24DD5333" w:rsidR="00D00991" w:rsidRDefault="00D00991">
      <w:pPr>
        <w:spacing w:before="0" w:after="160" w:line="259" w:lineRule="auto"/>
        <w:rPr>
          <w:rFonts w:asciiTheme="minorHAnsi" w:hAnsiTheme="minorHAnsi" w:cstheme="minorHAnsi"/>
        </w:rPr>
      </w:pPr>
    </w:p>
    <w:p w14:paraId="514A429E" w14:textId="77777777" w:rsidR="00787309" w:rsidRDefault="00787309">
      <w:pPr>
        <w:spacing w:before="0" w:after="160" w:line="259" w:lineRule="auto"/>
        <w:rPr>
          <w:rFonts w:asciiTheme="minorHAnsi" w:hAnsiTheme="minorHAnsi" w:cstheme="minorHAnsi"/>
        </w:rPr>
      </w:pPr>
    </w:p>
    <w:p w14:paraId="3293A518" w14:textId="4220217D" w:rsidR="00190772" w:rsidRPr="00FD68B2" w:rsidRDefault="00FD68B2" w:rsidP="00FD68B2">
      <w:pPr>
        <w:jc w:val="center"/>
        <w:rPr>
          <w:rFonts w:asciiTheme="minorHAnsi" w:hAnsiTheme="minorHAnsi" w:cstheme="minorHAnsi"/>
          <w:b/>
          <w:bCs/>
        </w:rPr>
      </w:pPr>
      <w:r w:rsidRPr="00FD68B2">
        <w:rPr>
          <w:rFonts w:asciiTheme="minorHAnsi" w:hAnsiTheme="minorHAnsi" w:cstheme="minorHAnsi"/>
          <w:b/>
          <w:bCs/>
        </w:rPr>
        <w:t>------ End of Document -----</w:t>
      </w:r>
    </w:p>
    <w:sectPr w:rsidR="00190772" w:rsidRPr="00FD68B2" w:rsidSect="00CD38C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F8FFA" w14:textId="77777777" w:rsidR="00C97979" w:rsidRDefault="00C97979" w:rsidP="0067162D">
      <w:pPr>
        <w:spacing w:before="0" w:after="0"/>
      </w:pPr>
      <w:r>
        <w:separator/>
      </w:r>
    </w:p>
  </w:endnote>
  <w:endnote w:type="continuationSeparator" w:id="0">
    <w:p w14:paraId="0AE19512" w14:textId="77777777" w:rsidR="00C97979" w:rsidRDefault="00C97979" w:rsidP="006716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926E3" w14:textId="77777777" w:rsidR="00855863" w:rsidRDefault="00855863">
    <w:pPr>
      <w:pStyle w:val="Footer"/>
    </w:pPr>
  </w:p>
  <w:p w14:paraId="08158472" w14:textId="77777777" w:rsidR="00855863" w:rsidRPr="0064246A" w:rsidRDefault="00855863" w:rsidP="00384E57">
    <w:pPr>
      <w:pStyle w:val="Footer"/>
      <w:pBdr>
        <w:top w:val="thinThickSmallGap" w:sz="24" w:space="1" w:color="622423"/>
      </w:pBdr>
      <w:tabs>
        <w:tab w:val="clear" w:pos="4680"/>
      </w:tabs>
      <w:rPr>
        <w:rFonts w:ascii="Cambria" w:eastAsia="Times New Roman" w:hAnsi="Cambria"/>
        <w:sz w:val="2"/>
        <w:szCs w:val="2"/>
      </w:rPr>
    </w:pPr>
  </w:p>
  <w:p w14:paraId="16ED77C6" w14:textId="77777777" w:rsidR="0067162D" w:rsidRDefault="0067162D" w:rsidP="0067162D">
    <w:pPr>
      <w:pStyle w:val="NormalWeb"/>
      <w:spacing w:before="0" w:beforeAutospacing="0" w:after="0" w:afterAutospacing="0"/>
      <w:rPr>
        <w:rFonts w:ascii="Calibri" w:hAnsi="Calibri" w:cs="Calibri"/>
        <w:sz w:val="16"/>
        <w:szCs w:val="16"/>
      </w:rPr>
    </w:pPr>
    <w:r>
      <w:rPr>
        <w:rFonts w:ascii="Calibri" w:hAnsi="Calibri" w:cs="Calibri"/>
        <w:i/>
        <w:iCs/>
        <w:sz w:val="16"/>
        <w:szCs w:val="16"/>
      </w:rPr>
      <w:t>This document is a proprietary document created by Reverse Technology Group, LLC that shall not be duplicated, used or disclosed -in whole or in part -for any purpose without explicit permission from Reverse Technology Group, LLC.</w:t>
    </w:r>
  </w:p>
  <w:p w14:paraId="3C86C2CF" w14:textId="77777777" w:rsidR="00855863" w:rsidRPr="00255ABA" w:rsidRDefault="00DE4C8F" w:rsidP="00384E57">
    <w:pPr>
      <w:ind w:left="7920"/>
      <w:jc w:val="both"/>
      <w:rPr>
        <w:i/>
        <w:iCs/>
      </w:rPr>
    </w:pPr>
    <w:r>
      <w:rPr>
        <w:rFonts w:ascii="Cambria" w:eastAsia="Times New Roman" w:hAnsi="Cambria"/>
      </w:rPr>
      <w:t>Pa</w:t>
    </w:r>
    <w:r w:rsidRPr="00115E4D">
      <w:rPr>
        <w:rFonts w:ascii="Cambria" w:eastAsia="Times New Roman" w:hAnsi="Cambria"/>
      </w:rPr>
      <w:t xml:space="preserve">ge </w:t>
    </w:r>
    <w:r w:rsidRPr="00115E4D">
      <w:rPr>
        <w:rFonts w:ascii="Calibri" w:eastAsia="Times New Roman" w:hAnsi="Calibri"/>
      </w:rPr>
      <w:fldChar w:fldCharType="begin"/>
    </w:r>
    <w:r>
      <w:instrText xml:space="preserve"> PAGE   \* MERGEFORMAT </w:instrText>
    </w:r>
    <w:r w:rsidRPr="00115E4D">
      <w:rPr>
        <w:rFonts w:ascii="Calibri" w:eastAsia="Times New Roman" w:hAnsi="Calibri"/>
      </w:rPr>
      <w:fldChar w:fldCharType="separate"/>
    </w:r>
    <w:r>
      <w:rPr>
        <w:rFonts w:ascii="Calibri" w:eastAsia="Times New Roman" w:hAnsi="Calibri"/>
      </w:rPr>
      <w:t>12</w:t>
    </w:r>
    <w:r w:rsidRPr="00115E4D">
      <w:rPr>
        <w:rFonts w:ascii="Cambria" w:eastAsia="Times New Roman" w:hAnsi="Cambria"/>
        <w:noProof/>
      </w:rPr>
      <w:fldChar w:fldCharType="end"/>
    </w:r>
  </w:p>
  <w:p w14:paraId="18EC5E49" w14:textId="77777777" w:rsidR="00855863" w:rsidRPr="00A013D7" w:rsidRDefault="00855863" w:rsidP="00384E57">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DC60C" w14:textId="77777777" w:rsidR="00C97979" w:rsidRDefault="00C97979" w:rsidP="0067162D">
      <w:pPr>
        <w:spacing w:before="0" w:after="0"/>
      </w:pPr>
      <w:r>
        <w:separator/>
      </w:r>
    </w:p>
  </w:footnote>
  <w:footnote w:type="continuationSeparator" w:id="0">
    <w:p w14:paraId="29C97471" w14:textId="77777777" w:rsidR="00C97979" w:rsidRDefault="00C97979" w:rsidP="006716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4D1AA" w14:textId="16042E28" w:rsidR="00855863" w:rsidRDefault="00DE4C8F" w:rsidP="00384E57">
    <w:pPr>
      <w:pStyle w:val="Header"/>
      <w:pBdr>
        <w:bottom w:val="thickThinSmallGap" w:sz="24" w:space="0" w:color="622423"/>
      </w:pBdr>
      <w:jc w:val="center"/>
    </w:pPr>
    <w:r>
      <w:rPr>
        <w:rFonts w:ascii="Cambria" w:eastAsia="Times New Roman" w:hAnsi="Cambria"/>
        <w:sz w:val="32"/>
        <w:szCs w:val="32"/>
      </w:rPr>
      <w:t xml:space="preserve">HERMIT SYSTEM CHANGES – RELEASE </w:t>
    </w:r>
    <w:r w:rsidR="0067162D">
      <w:rPr>
        <w:rFonts w:ascii="Cambria" w:eastAsia="Times New Roman" w:hAnsi="Cambria"/>
        <w:sz w:val="32"/>
        <w:szCs w:val="32"/>
      </w:rPr>
      <w:t>7</w:t>
    </w:r>
    <w:r>
      <w:rPr>
        <w:rFonts w:ascii="Cambria" w:eastAsia="Times New Roman" w:hAnsi="Cambria"/>
        <w:sz w:val="32"/>
        <w:szCs w:val="32"/>
      </w:rPr>
      <w:t>.</w:t>
    </w:r>
    <w:r w:rsidR="00D00991">
      <w:rPr>
        <w:rFonts w:ascii="Cambria" w:eastAsia="Times New Roman" w:hAnsi="Cambria"/>
        <w:sz w:val="32"/>
        <w:szCs w:val="32"/>
      </w:rPr>
      <w:t>8</w:t>
    </w:r>
  </w:p>
  <w:p w14:paraId="41BC1D3B" w14:textId="77777777" w:rsidR="00855863" w:rsidRPr="008C41D3" w:rsidRDefault="00855863" w:rsidP="00384E57">
    <w:pPr>
      <w:jc w:val="both"/>
      <w:rPr>
        <w:i/>
        <w:iCs/>
      </w:rPr>
    </w:pPr>
  </w:p>
  <w:p w14:paraId="68BA3C4B" w14:textId="77777777" w:rsidR="00855863" w:rsidRDefault="00855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52A47"/>
    <w:multiLevelType w:val="hybridMultilevel"/>
    <w:tmpl w:val="5358F0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8FF3E47"/>
    <w:multiLevelType w:val="hybridMultilevel"/>
    <w:tmpl w:val="36B29A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94FE2"/>
    <w:multiLevelType w:val="hybridMultilevel"/>
    <w:tmpl w:val="AAFA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355A3"/>
    <w:multiLevelType w:val="hybridMultilevel"/>
    <w:tmpl w:val="4D6EE310"/>
    <w:lvl w:ilvl="0" w:tplc="FFFFFFFF">
      <w:start w:val="1"/>
      <w:numFmt w:val="lowerLetter"/>
      <w:lvlText w:val="%1."/>
      <w:lvlJc w:val="left"/>
      <w:pPr>
        <w:ind w:left="720" w:hanging="360"/>
      </w:pPr>
      <w:rPr>
        <w:rFonts w:asciiTheme="minorHAnsi" w:hAnsiTheme="minorHAnsi" w:cstheme="minorHAnsi"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C708C2"/>
    <w:multiLevelType w:val="hybridMultilevel"/>
    <w:tmpl w:val="792AB6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635F34"/>
    <w:multiLevelType w:val="hybridMultilevel"/>
    <w:tmpl w:val="7D1043A4"/>
    <w:lvl w:ilvl="0" w:tplc="48E84DD8">
      <w:start w:val="1"/>
      <w:numFmt w:val="lowerLetter"/>
      <w:lvlText w:val="%1."/>
      <w:lvlJc w:val="left"/>
      <w:pPr>
        <w:ind w:left="720" w:hanging="360"/>
      </w:pPr>
      <w:rPr>
        <w:rFonts w:ascii="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3EDF"/>
    <w:multiLevelType w:val="hybridMultilevel"/>
    <w:tmpl w:val="9BAEF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AA7F16"/>
    <w:multiLevelType w:val="hybridMultilevel"/>
    <w:tmpl w:val="874044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92C5D2E"/>
    <w:multiLevelType w:val="hybridMultilevel"/>
    <w:tmpl w:val="E3FA760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A212146"/>
    <w:multiLevelType w:val="hybridMultilevel"/>
    <w:tmpl w:val="6DBAD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432C64"/>
    <w:multiLevelType w:val="hybridMultilevel"/>
    <w:tmpl w:val="981036A4"/>
    <w:lvl w:ilvl="0" w:tplc="AC3C1F00">
      <w:start w:val="2"/>
      <w:numFmt w:val="bullet"/>
      <w:lvlText w:val="-"/>
      <w:lvlJc w:val="left"/>
      <w:pPr>
        <w:ind w:left="1440" w:hanging="360"/>
      </w:pPr>
      <w:rPr>
        <w:rFonts w:ascii="Calibri" w:eastAsia="Calibri" w:hAnsi="Calibr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146E3A"/>
    <w:multiLevelType w:val="hybridMultilevel"/>
    <w:tmpl w:val="94FC03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74F83"/>
    <w:multiLevelType w:val="hybridMultilevel"/>
    <w:tmpl w:val="3CE0A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8D0E10"/>
    <w:multiLevelType w:val="hybridMultilevel"/>
    <w:tmpl w:val="AF54C25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98502A9"/>
    <w:multiLevelType w:val="hybridMultilevel"/>
    <w:tmpl w:val="8B06CBF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A733ACA"/>
    <w:multiLevelType w:val="hybridMultilevel"/>
    <w:tmpl w:val="000ADBC2"/>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761BC7"/>
    <w:multiLevelType w:val="hybridMultilevel"/>
    <w:tmpl w:val="AD8419A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2C5212"/>
    <w:multiLevelType w:val="hybridMultilevel"/>
    <w:tmpl w:val="764A8156"/>
    <w:lvl w:ilvl="0" w:tplc="218C5B32">
      <w:start w:val="1"/>
      <w:numFmt w:val="lowerLetter"/>
      <w:lvlText w:val="%1."/>
      <w:lvlJc w:val="left"/>
      <w:pPr>
        <w:ind w:left="720" w:hanging="360"/>
      </w:pPr>
      <w:rPr>
        <w:rFonts w:asciiTheme="minorHAnsi" w:hAnsiTheme="minorHAnsi" w:cstheme="minorHAnsi" w:hint="default"/>
        <w:b w:val="0"/>
        <w:bCs w:val="0"/>
      </w:rPr>
    </w:lvl>
    <w:lvl w:ilvl="1" w:tplc="4A5642A2">
      <w:start w:val="1"/>
      <w:numFmt w:val="decimal"/>
      <w:lvlText w:val="%2."/>
      <w:lvlJc w:val="left"/>
      <w:pPr>
        <w:ind w:left="1440" w:hanging="360"/>
      </w:pPr>
      <w:rPr>
        <w:rFonts w:asciiTheme="minorHAnsi" w:eastAsia="Calibri" w:hAnsiTheme="minorHAnsi" w:cstheme="minorHAnsi"/>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532AC"/>
    <w:multiLevelType w:val="hybridMultilevel"/>
    <w:tmpl w:val="9C1086B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16C10"/>
    <w:multiLevelType w:val="hybridMultilevel"/>
    <w:tmpl w:val="BF1AB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247D8"/>
    <w:multiLevelType w:val="hybridMultilevel"/>
    <w:tmpl w:val="D250CF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A670B5"/>
    <w:multiLevelType w:val="multilevel"/>
    <w:tmpl w:val="BD808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2"/>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806B1F"/>
    <w:multiLevelType w:val="hybridMultilevel"/>
    <w:tmpl w:val="99B05DB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3" w15:restartNumberingAfterBreak="0">
    <w:nsid w:val="4CE115D3"/>
    <w:multiLevelType w:val="hybridMultilevel"/>
    <w:tmpl w:val="E8A6E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EBD75A9"/>
    <w:multiLevelType w:val="hybridMultilevel"/>
    <w:tmpl w:val="4FBC33E0"/>
    <w:lvl w:ilvl="0" w:tplc="04090003">
      <w:start w:val="1"/>
      <w:numFmt w:val="bullet"/>
      <w:lvlText w:val="o"/>
      <w:lvlJc w:val="left"/>
      <w:pPr>
        <w:ind w:left="1958" w:hanging="360"/>
      </w:pPr>
      <w:rPr>
        <w:rFonts w:ascii="Courier New" w:hAnsi="Courier New" w:cs="Courier New" w:hint="default"/>
      </w:rPr>
    </w:lvl>
    <w:lvl w:ilvl="1" w:tplc="04090003" w:tentative="1">
      <w:start w:val="1"/>
      <w:numFmt w:val="bullet"/>
      <w:lvlText w:val="o"/>
      <w:lvlJc w:val="left"/>
      <w:pPr>
        <w:ind w:left="2678" w:hanging="360"/>
      </w:pPr>
      <w:rPr>
        <w:rFonts w:ascii="Courier New" w:hAnsi="Courier New" w:cs="Courier New" w:hint="default"/>
      </w:rPr>
    </w:lvl>
    <w:lvl w:ilvl="2" w:tplc="04090005" w:tentative="1">
      <w:start w:val="1"/>
      <w:numFmt w:val="bullet"/>
      <w:lvlText w:val=""/>
      <w:lvlJc w:val="left"/>
      <w:pPr>
        <w:ind w:left="3398" w:hanging="360"/>
      </w:pPr>
      <w:rPr>
        <w:rFonts w:ascii="Wingdings" w:hAnsi="Wingdings" w:hint="default"/>
      </w:rPr>
    </w:lvl>
    <w:lvl w:ilvl="3" w:tplc="04090001" w:tentative="1">
      <w:start w:val="1"/>
      <w:numFmt w:val="bullet"/>
      <w:lvlText w:val=""/>
      <w:lvlJc w:val="left"/>
      <w:pPr>
        <w:ind w:left="4118" w:hanging="360"/>
      </w:pPr>
      <w:rPr>
        <w:rFonts w:ascii="Symbol" w:hAnsi="Symbol" w:hint="default"/>
      </w:rPr>
    </w:lvl>
    <w:lvl w:ilvl="4" w:tplc="04090003" w:tentative="1">
      <w:start w:val="1"/>
      <w:numFmt w:val="bullet"/>
      <w:lvlText w:val="o"/>
      <w:lvlJc w:val="left"/>
      <w:pPr>
        <w:ind w:left="4838" w:hanging="360"/>
      </w:pPr>
      <w:rPr>
        <w:rFonts w:ascii="Courier New" w:hAnsi="Courier New" w:cs="Courier New" w:hint="default"/>
      </w:rPr>
    </w:lvl>
    <w:lvl w:ilvl="5" w:tplc="04090005" w:tentative="1">
      <w:start w:val="1"/>
      <w:numFmt w:val="bullet"/>
      <w:lvlText w:val=""/>
      <w:lvlJc w:val="left"/>
      <w:pPr>
        <w:ind w:left="5558" w:hanging="360"/>
      </w:pPr>
      <w:rPr>
        <w:rFonts w:ascii="Wingdings" w:hAnsi="Wingdings" w:hint="default"/>
      </w:rPr>
    </w:lvl>
    <w:lvl w:ilvl="6" w:tplc="04090001" w:tentative="1">
      <w:start w:val="1"/>
      <w:numFmt w:val="bullet"/>
      <w:lvlText w:val=""/>
      <w:lvlJc w:val="left"/>
      <w:pPr>
        <w:ind w:left="6278" w:hanging="360"/>
      </w:pPr>
      <w:rPr>
        <w:rFonts w:ascii="Symbol" w:hAnsi="Symbol" w:hint="default"/>
      </w:rPr>
    </w:lvl>
    <w:lvl w:ilvl="7" w:tplc="04090003" w:tentative="1">
      <w:start w:val="1"/>
      <w:numFmt w:val="bullet"/>
      <w:lvlText w:val="o"/>
      <w:lvlJc w:val="left"/>
      <w:pPr>
        <w:ind w:left="6998" w:hanging="360"/>
      </w:pPr>
      <w:rPr>
        <w:rFonts w:ascii="Courier New" w:hAnsi="Courier New" w:cs="Courier New" w:hint="default"/>
      </w:rPr>
    </w:lvl>
    <w:lvl w:ilvl="8" w:tplc="04090005" w:tentative="1">
      <w:start w:val="1"/>
      <w:numFmt w:val="bullet"/>
      <w:lvlText w:val=""/>
      <w:lvlJc w:val="left"/>
      <w:pPr>
        <w:ind w:left="7718" w:hanging="360"/>
      </w:pPr>
      <w:rPr>
        <w:rFonts w:ascii="Wingdings" w:hAnsi="Wingdings" w:hint="default"/>
      </w:rPr>
    </w:lvl>
  </w:abstractNum>
  <w:abstractNum w:abstractNumId="25" w15:restartNumberingAfterBreak="0">
    <w:nsid w:val="50CE2532"/>
    <w:multiLevelType w:val="hybridMultilevel"/>
    <w:tmpl w:val="74487C5A"/>
    <w:lvl w:ilvl="0" w:tplc="0409001B">
      <w:start w:val="1"/>
      <w:numFmt w:val="lowerRoman"/>
      <w:lvlText w:val="%1."/>
      <w:lvlJc w:val="right"/>
      <w:pPr>
        <w:ind w:left="2210" w:hanging="360"/>
      </w:pPr>
    </w:lvl>
    <w:lvl w:ilvl="1" w:tplc="04090019" w:tentative="1">
      <w:start w:val="1"/>
      <w:numFmt w:val="lowerLetter"/>
      <w:lvlText w:val="%2."/>
      <w:lvlJc w:val="left"/>
      <w:pPr>
        <w:ind w:left="2930" w:hanging="360"/>
      </w:pPr>
    </w:lvl>
    <w:lvl w:ilvl="2" w:tplc="0409001B" w:tentative="1">
      <w:start w:val="1"/>
      <w:numFmt w:val="lowerRoman"/>
      <w:lvlText w:val="%3."/>
      <w:lvlJc w:val="right"/>
      <w:pPr>
        <w:ind w:left="3650" w:hanging="180"/>
      </w:pPr>
    </w:lvl>
    <w:lvl w:ilvl="3" w:tplc="0409000F" w:tentative="1">
      <w:start w:val="1"/>
      <w:numFmt w:val="decimal"/>
      <w:lvlText w:val="%4."/>
      <w:lvlJc w:val="left"/>
      <w:pPr>
        <w:ind w:left="4370" w:hanging="360"/>
      </w:pPr>
    </w:lvl>
    <w:lvl w:ilvl="4" w:tplc="04090019" w:tentative="1">
      <w:start w:val="1"/>
      <w:numFmt w:val="lowerLetter"/>
      <w:lvlText w:val="%5."/>
      <w:lvlJc w:val="left"/>
      <w:pPr>
        <w:ind w:left="5090" w:hanging="360"/>
      </w:pPr>
    </w:lvl>
    <w:lvl w:ilvl="5" w:tplc="0409001B" w:tentative="1">
      <w:start w:val="1"/>
      <w:numFmt w:val="lowerRoman"/>
      <w:lvlText w:val="%6."/>
      <w:lvlJc w:val="right"/>
      <w:pPr>
        <w:ind w:left="5810" w:hanging="180"/>
      </w:pPr>
    </w:lvl>
    <w:lvl w:ilvl="6" w:tplc="0409000F" w:tentative="1">
      <w:start w:val="1"/>
      <w:numFmt w:val="decimal"/>
      <w:lvlText w:val="%7."/>
      <w:lvlJc w:val="left"/>
      <w:pPr>
        <w:ind w:left="6530" w:hanging="360"/>
      </w:pPr>
    </w:lvl>
    <w:lvl w:ilvl="7" w:tplc="04090019" w:tentative="1">
      <w:start w:val="1"/>
      <w:numFmt w:val="lowerLetter"/>
      <w:lvlText w:val="%8."/>
      <w:lvlJc w:val="left"/>
      <w:pPr>
        <w:ind w:left="7250" w:hanging="360"/>
      </w:pPr>
    </w:lvl>
    <w:lvl w:ilvl="8" w:tplc="0409001B" w:tentative="1">
      <w:start w:val="1"/>
      <w:numFmt w:val="lowerRoman"/>
      <w:lvlText w:val="%9."/>
      <w:lvlJc w:val="right"/>
      <w:pPr>
        <w:ind w:left="7970" w:hanging="180"/>
      </w:pPr>
    </w:lvl>
  </w:abstractNum>
  <w:abstractNum w:abstractNumId="26" w15:restartNumberingAfterBreak="0">
    <w:nsid w:val="52182C18"/>
    <w:multiLevelType w:val="hybridMultilevel"/>
    <w:tmpl w:val="000ADBC2"/>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0D40EA"/>
    <w:multiLevelType w:val="hybridMultilevel"/>
    <w:tmpl w:val="F33CEE80"/>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8" w15:restartNumberingAfterBreak="0">
    <w:nsid w:val="563A3D9C"/>
    <w:multiLevelType w:val="hybridMultilevel"/>
    <w:tmpl w:val="B88454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03807B0"/>
    <w:multiLevelType w:val="hybridMultilevel"/>
    <w:tmpl w:val="4CE0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47CB3"/>
    <w:multiLevelType w:val="hybridMultilevel"/>
    <w:tmpl w:val="4D6EE310"/>
    <w:lvl w:ilvl="0" w:tplc="75E8BAC8">
      <w:start w:val="1"/>
      <w:numFmt w:val="lowerLetter"/>
      <w:lvlText w:val="%1."/>
      <w:lvlJc w:val="left"/>
      <w:pPr>
        <w:ind w:left="720" w:hanging="360"/>
      </w:pPr>
      <w:rPr>
        <w:rFonts w:asciiTheme="minorHAnsi" w:hAnsiTheme="minorHAnsi" w:cstheme="minorHAnsi"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1A12CED"/>
    <w:multiLevelType w:val="hybridMultilevel"/>
    <w:tmpl w:val="B75CC632"/>
    <w:lvl w:ilvl="0" w:tplc="BF84A33C">
      <w:start w:val="1"/>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35B6272"/>
    <w:multiLevelType w:val="hybridMultilevel"/>
    <w:tmpl w:val="F904AAF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63DE1864"/>
    <w:multiLevelType w:val="hybridMultilevel"/>
    <w:tmpl w:val="39E0C99E"/>
    <w:lvl w:ilvl="0" w:tplc="FFFFFFFF">
      <w:start w:val="1"/>
      <w:numFmt w:val="lowerRoman"/>
      <w:lvlText w:val="%1."/>
      <w:lvlJc w:val="right"/>
      <w:pPr>
        <w:ind w:left="2930" w:hanging="360"/>
      </w:pPr>
      <w:rPr>
        <w:rFonts w:hint="default"/>
      </w:rPr>
    </w:lvl>
    <w:lvl w:ilvl="1" w:tplc="FFFFFFFF" w:tentative="1">
      <w:start w:val="1"/>
      <w:numFmt w:val="bullet"/>
      <w:lvlText w:val="o"/>
      <w:lvlJc w:val="left"/>
      <w:pPr>
        <w:ind w:left="3650" w:hanging="360"/>
      </w:pPr>
      <w:rPr>
        <w:rFonts w:ascii="Courier New" w:hAnsi="Courier New" w:cs="Courier New" w:hint="default"/>
      </w:rPr>
    </w:lvl>
    <w:lvl w:ilvl="2" w:tplc="FFFFFFFF" w:tentative="1">
      <w:start w:val="1"/>
      <w:numFmt w:val="bullet"/>
      <w:lvlText w:val=""/>
      <w:lvlJc w:val="left"/>
      <w:pPr>
        <w:ind w:left="4370" w:hanging="360"/>
      </w:pPr>
      <w:rPr>
        <w:rFonts w:ascii="Wingdings" w:hAnsi="Wingdings" w:hint="default"/>
      </w:rPr>
    </w:lvl>
    <w:lvl w:ilvl="3" w:tplc="FFFFFFFF" w:tentative="1">
      <w:start w:val="1"/>
      <w:numFmt w:val="bullet"/>
      <w:lvlText w:val=""/>
      <w:lvlJc w:val="left"/>
      <w:pPr>
        <w:ind w:left="5090" w:hanging="360"/>
      </w:pPr>
      <w:rPr>
        <w:rFonts w:ascii="Symbol" w:hAnsi="Symbol" w:hint="default"/>
      </w:rPr>
    </w:lvl>
    <w:lvl w:ilvl="4" w:tplc="FFFFFFFF" w:tentative="1">
      <w:start w:val="1"/>
      <w:numFmt w:val="bullet"/>
      <w:lvlText w:val="o"/>
      <w:lvlJc w:val="left"/>
      <w:pPr>
        <w:ind w:left="5810" w:hanging="360"/>
      </w:pPr>
      <w:rPr>
        <w:rFonts w:ascii="Courier New" w:hAnsi="Courier New" w:cs="Courier New" w:hint="default"/>
      </w:rPr>
    </w:lvl>
    <w:lvl w:ilvl="5" w:tplc="FFFFFFFF" w:tentative="1">
      <w:start w:val="1"/>
      <w:numFmt w:val="bullet"/>
      <w:lvlText w:val=""/>
      <w:lvlJc w:val="left"/>
      <w:pPr>
        <w:ind w:left="6530" w:hanging="360"/>
      </w:pPr>
      <w:rPr>
        <w:rFonts w:ascii="Wingdings" w:hAnsi="Wingdings" w:hint="default"/>
      </w:rPr>
    </w:lvl>
    <w:lvl w:ilvl="6" w:tplc="FFFFFFFF" w:tentative="1">
      <w:start w:val="1"/>
      <w:numFmt w:val="bullet"/>
      <w:lvlText w:val=""/>
      <w:lvlJc w:val="left"/>
      <w:pPr>
        <w:ind w:left="7250" w:hanging="360"/>
      </w:pPr>
      <w:rPr>
        <w:rFonts w:ascii="Symbol" w:hAnsi="Symbol" w:hint="default"/>
      </w:rPr>
    </w:lvl>
    <w:lvl w:ilvl="7" w:tplc="FFFFFFFF" w:tentative="1">
      <w:start w:val="1"/>
      <w:numFmt w:val="bullet"/>
      <w:lvlText w:val="o"/>
      <w:lvlJc w:val="left"/>
      <w:pPr>
        <w:ind w:left="7970" w:hanging="360"/>
      </w:pPr>
      <w:rPr>
        <w:rFonts w:ascii="Courier New" w:hAnsi="Courier New" w:cs="Courier New" w:hint="default"/>
      </w:rPr>
    </w:lvl>
    <w:lvl w:ilvl="8" w:tplc="FFFFFFFF" w:tentative="1">
      <w:start w:val="1"/>
      <w:numFmt w:val="bullet"/>
      <w:lvlText w:val=""/>
      <w:lvlJc w:val="left"/>
      <w:pPr>
        <w:ind w:left="8690" w:hanging="360"/>
      </w:pPr>
      <w:rPr>
        <w:rFonts w:ascii="Wingdings" w:hAnsi="Wingdings" w:hint="default"/>
      </w:rPr>
    </w:lvl>
  </w:abstractNum>
  <w:abstractNum w:abstractNumId="34" w15:restartNumberingAfterBreak="0">
    <w:nsid w:val="642F35A5"/>
    <w:multiLevelType w:val="hybridMultilevel"/>
    <w:tmpl w:val="85720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857DF3"/>
    <w:multiLevelType w:val="hybridMultilevel"/>
    <w:tmpl w:val="425290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3A7147"/>
    <w:multiLevelType w:val="hybridMultilevel"/>
    <w:tmpl w:val="39E0C99E"/>
    <w:lvl w:ilvl="0" w:tplc="0409001B">
      <w:start w:val="1"/>
      <w:numFmt w:val="lowerRoman"/>
      <w:lvlText w:val="%1."/>
      <w:lvlJc w:val="right"/>
      <w:pPr>
        <w:ind w:left="2930" w:hanging="360"/>
      </w:pPr>
      <w:rPr>
        <w:rFonts w:hint="default"/>
      </w:rPr>
    </w:lvl>
    <w:lvl w:ilvl="1" w:tplc="04090003" w:tentative="1">
      <w:start w:val="1"/>
      <w:numFmt w:val="bullet"/>
      <w:lvlText w:val="o"/>
      <w:lvlJc w:val="left"/>
      <w:pPr>
        <w:ind w:left="3650" w:hanging="360"/>
      </w:pPr>
      <w:rPr>
        <w:rFonts w:ascii="Courier New" w:hAnsi="Courier New" w:cs="Courier New" w:hint="default"/>
      </w:rPr>
    </w:lvl>
    <w:lvl w:ilvl="2" w:tplc="04090005" w:tentative="1">
      <w:start w:val="1"/>
      <w:numFmt w:val="bullet"/>
      <w:lvlText w:val=""/>
      <w:lvlJc w:val="left"/>
      <w:pPr>
        <w:ind w:left="4370" w:hanging="360"/>
      </w:pPr>
      <w:rPr>
        <w:rFonts w:ascii="Wingdings" w:hAnsi="Wingdings" w:hint="default"/>
      </w:rPr>
    </w:lvl>
    <w:lvl w:ilvl="3" w:tplc="04090001" w:tentative="1">
      <w:start w:val="1"/>
      <w:numFmt w:val="bullet"/>
      <w:lvlText w:val=""/>
      <w:lvlJc w:val="left"/>
      <w:pPr>
        <w:ind w:left="5090" w:hanging="360"/>
      </w:pPr>
      <w:rPr>
        <w:rFonts w:ascii="Symbol" w:hAnsi="Symbol" w:hint="default"/>
      </w:rPr>
    </w:lvl>
    <w:lvl w:ilvl="4" w:tplc="04090003" w:tentative="1">
      <w:start w:val="1"/>
      <w:numFmt w:val="bullet"/>
      <w:lvlText w:val="o"/>
      <w:lvlJc w:val="left"/>
      <w:pPr>
        <w:ind w:left="5810" w:hanging="360"/>
      </w:pPr>
      <w:rPr>
        <w:rFonts w:ascii="Courier New" w:hAnsi="Courier New" w:cs="Courier New" w:hint="default"/>
      </w:rPr>
    </w:lvl>
    <w:lvl w:ilvl="5" w:tplc="04090005" w:tentative="1">
      <w:start w:val="1"/>
      <w:numFmt w:val="bullet"/>
      <w:lvlText w:val=""/>
      <w:lvlJc w:val="left"/>
      <w:pPr>
        <w:ind w:left="6530" w:hanging="360"/>
      </w:pPr>
      <w:rPr>
        <w:rFonts w:ascii="Wingdings" w:hAnsi="Wingdings" w:hint="default"/>
      </w:rPr>
    </w:lvl>
    <w:lvl w:ilvl="6" w:tplc="04090001" w:tentative="1">
      <w:start w:val="1"/>
      <w:numFmt w:val="bullet"/>
      <w:lvlText w:val=""/>
      <w:lvlJc w:val="left"/>
      <w:pPr>
        <w:ind w:left="7250" w:hanging="360"/>
      </w:pPr>
      <w:rPr>
        <w:rFonts w:ascii="Symbol" w:hAnsi="Symbol" w:hint="default"/>
      </w:rPr>
    </w:lvl>
    <w:lvl w:ilvl="7" w:tplc="04090003" w:tentative="1">
      <w:start w:val="1"/>
      <w:numFmt w:val="bullet"/>
      <w:lvlText w:val="o"/>
      <w:lvlJc w:val="left"/>
      <w:pPr>
        <w:ind w:left="7970" w:hanging="360"/>
      </w:pPr>
      <w:rPr>
        <w:rFonts w:ascii="Courier New" w:hAnsi="Courier New" w:cs="Courier New" w:hint="default"/>
      </w:rPr>
    </w:lvl>
    <w:lvl w:ilvl="8" w:tplc="04090005" w:tentative="1">
      <w:start w:val="1"/>
      <w:numFmt w:val="bullet"/>
      <w:lvlText w:val=""/>
      <w:lvlJc w:val="left"/>
      <w:pPr>
        <w:ind w:left="8690" w:hanging="360"/>
      </w:pPr>
      <w:rPr>
        <w:rFonts w:ascii="Wingdings" w:hAnsi="Wingdings" w:hint="default"/>
      </w:rPr>
    </w:lvl>
  </w:abstractNum>
  <w:abstractNum w:abstractNumId="37" w15:restartNumberingAfterBreak="0">
    <w:nsid w:val="67B30C5F"/>
    <w:multiLevelType w:val="hybridMultilevel"/>
    <w:tmpl w:val="5C9C4DEE"/>
    <w:lvl w:ilvl="0" w:tplc="0409001B">
      <w:start w:val="1"/>
      <w:numFmt w:val="lowerRoman"/>
      <w:lvlText w:val="%1."/>
      <w:lvlJc w:val="righ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D0A70B3"/>
    <w:multiLevelType w:val="hybridMultilevel"/>
    <w:tmpl w:val="98F8E34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D74376C"/>
    <w:multiLevelType w:val="hybridMultilevel"/>
    <w:tmpl w:val="53B24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3485DDB"/>
    <w:multiLevelType w:val="hybridMultilevel"/>
    <w:tmpl w:val="402C6DEE"/>
    <w:lvl w:ilvl="0" w:tplc="99BAFC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3E725F2"/>
    <w:multiLevelType w:val="hybridMultilevel"/>
    <w:tmpl w:val="DC60EE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4430B3C"/>
    <w:multiLevelType w:val="hybridMultilevel"/>
    <w:tmpl w:val="51AA5E84"/>
    <w:lvl w:ilvl="0" w:tplc="FFFFFFFF">
      <w:start w:val="1"/>
      <w:numFmt w:val="lowerLetter"/>
      <w:lvlText w:val="%1."/>
      <w:lvlJc w:val="left"/>
      <w:pPr>
        <w:ind w:left="720" w:hanging="360"/>
      </w:pPr>
      <w:rPr>
        <w:rFonts w:asciiTheme="minorHAnsi" w:hAnsiTheme="minorHAnsi" w:cstheme="minorHAnsi" w:hint="default"/>
        <w:b w:val="0"/>
        <w:bCs w:val="0"/>
      </w:rPr>
    </w:lvl>
    <w:lvl w:ilvl="1" w:tplc="04090001">
      <w:start w:val="1"/>
      <w:numFmt w:val="bullet"/>
      <w:lvlText w:val=""/>
      <w:lvlJc w:val="left"/>
      <w:pPr>
        <w:ind w:left="28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4DF6E54"/>
    <w:multiLevelType w:val="hybridMultilevel"/>
    <w:tmpl w:val="E2DE13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4532F1"/>
    <w:multiLevelType w:val="hybridMultilevel"/>
    <w:tmpl w:val="F9CE0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0C02BA"/>
    <w:multiLevelType w:val="hybridMultilevel"/>
    <w:tmpl w:val="F1E0C1AC"/>
    <w:lvl w:ilvl="0" w:tplc="69AC7DAA">
      <w:start w:val="1"/>
      <w:numFmt w:val="decimal"/>
      <w:lvlText w:val="%1."/>
      <w:lvlJc w:val="left"/>
      <w:pPr>
        <w:ind w:left="4230" w:hanging="360"/>
      </w:pPr>
      <w:rPr>
        <w:rFonts w:asciiTheme="minorHAnsi" w:hAnsiTheme="minorHAnsi" w:cstheme="minorHAnsi" w:hint="default"/>
        <w:b/>
        <w:bCs/>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CA29FC"/>
    <w:multiLevelType w:val="hybridMultilevel"/>
    <w:tmpl w:val="93F45C0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A8755A1"/>
    <w:multiLevelType w:val="hybridMultilevel"/>
    <w:tmpl w:val="402C6DEE"/>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C964C31"/>
    <w:multiLevelType w:val="hybridMultilevel"/>
    <w:tmpl w:val="402C6DEE"/>
    <w:lvl w:ilvl="0" w:tplc="99BAFC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48965030">
    <w:abstractNumId w:val="45"/>
  </w:num>
  <w:num w:numId="2" w16cid:durableId="668218605">
    <w:abstractNumId w:val="22"/>
  </w:num>
  <w:num w:numId="3" w16cid:durableId="1669867797">
    <w:abstractNumId w:val="27"/>
  </w:num>
  <w:num w:numId="4" w16cid:durableId="1440761630">
    <w:abstractNumId w:val="31"/>
  </w:num>
  <w:num w:numId="5" w16cid:durableId="1762023992">
    <w:abstractNumId w:val="26"/>
  </w:num>
  <w:num w:numId="6" w16cid:durableId="706225352">
    <w:abstractNumId w:val="17"/>
  </w:num>
  <w:num w:numId="7" w16cid:durableId="1242524122">
    <w:abstractNumId w:val="15"/>
  </w:num>
  <w:num w:numId="8" w16cid:durableId="838271805">
    <w:abstractNumId w:val="18"/>
  </w:num>
  <w:num w:numId="9" w16cid:durableId="176582948">
    <w:abstractNumId w:val="10"/>
  </w:num>
  <w:num w:numId="10" w16cid:durableId="1546330873">
    <w:abstractNumId w:val="21"/>
  </w:num>
  <w:num w:numId="11" w16cid:durableId="326711259">
    <w:abstractNumId w:val="40"/>
  </w:num>
  <w:num w:numId="12" w16cid:durableId="1058086398">
    <w:abstractNumId w:val="48"/>
  </w:num>
  <w:num w:numId="13" w16cid:durableId="1160736530">
    <w:abstractNumId w:val="30"/>
  </w:num>
  <w:num w:numId="14" w16cid:durableId="181869016">
    <w:abstractNumId w:val="3"/>
  </w:num>
  <w:num w:numId="15" w16cid:durableId="852382905">
    <w:abstractNumId w:val="42"/>
  </w:num>
  <w:num w:numId="16" w16cid:durableId="1674533659">
    <w:abstractNumId w:val="5"/>
  </w:num>
  <w:num w:numId="17" w16cid:durableId="1047417542">
    <w:abstractNumId w:val="16"/>
  </w:num>
  <w:num w:numId="18" w16cid:durableId="1398435522">
    <w:abstractNumId w:val="37"/>
  </w:num>
  <w:num w:numId="19" w16cid:durableId="507208783">
    <w:abstractNumId w:val="44"/>
  </w:num>
  <w:num w:numId="20" w16cid:durableId="758911014">
    <w:abstractNumId w:val="12"/>
  </w:num>
  <w:num w:numId="21" w16cid:durableId="105973693">
    <w:abstractNumId w:val="1"/>
  </w:num>
  <w:num w:numId="22" w16cid:durableId="595752487">
    <w:abstractNumId w:val="9"/>
  </w:num>
  <w:num w:numId="23" w16cid:durableId="1886941264">
    <w:abstractNumId w:val="39"/>
  </w:num>
  <w:num w:numId="24" w16cid:durableId="1124956416">
    <w:abstractNumId w:val="11"/>
  </w:num>
  <w:num w:numId="25" w16cid:durableId="1416629323">
    <w:abstractNumId w:val="23"/>
  </w:num>
  <w:num w:numId="26" w16cid:durableId="763963647">
    <w:abstractNumId w:val="43"/>
  </w:num>
  <w:num w:numId="27" w16cid:durableId="1983073115">
    <w:abstractNumId w:val="6"/>
  </w:num>
  <w:num w:numId="28" w16cid:durableId="618996648">
    <w:abstractNumId w:val="2"/>
  </w:num>
  <w:num w:numId="29" w16cid:durableId="452678320">
    <w:abstractNumId w:val="20"/>
  </w:num>
  <w:num w:numId="30" w16cid:durableId="2053915725">
    <w:abstractNumId w:val="4"/>
  </w:num>
  <w:num w:numId="31" w16cid:durableId="117723967">
    <w:abstractNumId w:val="19"/>
  </w:num>
  <w:num w:numId="32" w16cid:durableId="1666472498">
    <w:abstractNumId w:val="46"/>
  </w:num>
  <w:num w:numId="33" w16cid:durableId="978530976">
    <w:abstractNumId w:val="28"/>
  </w:num>
  <w:num w:numId="34" w16cid:durableId="530265895">
    <w:abstractNumId w:val="0"/>
  </w:num>
  <w:num w:numId="35" w16cid:durableId="2029672781">
    <w:abstractNumId w:val="8"/>
  </w:num>
  <w:num w:numId="36" w16cid:durableId="1588735593">
    <w:abstractNumId w:val="14"/>
  </w:num>
  <w:num w:numId="37" w16cid:durableId="857815806">
    <w:abstractNumId w:val="38"/>
  </w:num>
  <w:num w:numId="38" w16cid:durableId="1077703577">
    <w:abstractNumId w:val="41"/>
  </w:num>
  <w:num w:numId="39" w16cid:durableId="629214092">
    <w:abstractNumId w:val="13"/>
  </w:num>
  <w:num w:numId="40" w16cid:durableId="1694958500">
    <w:abstractNumId w:val="32"/>
  </w:num>
  <w:num w:numId="41" w16cid:durableId="1889145198">
    <w:abstractNumId w:val="25"/>
  </w:num>
  <w:num w:numId="42" w16cid:durableId="295337671">
    <w:abstractNumId w:val="36"/>
  </w:num>
  <w:num w:numId="43" w16cid:durableId="1772623857">
    <w:abstractNumId w:val="33"/>
  </w:num>
  <w:num w:numId="44" w16cid:durableId="1583755209">
    <w:abstractNumId w:val="29"/>
  </w:num>
  <w:num w:numId="45" w16cid:durableId="863517475">
    <w:abstractNumId w:val="35"/>
  </w:num>
  <w:num w:numId="46" w16cid:durableId="1733116967">
    <w:abstractNumId w:val="24"/>
  </w:num>
  <w:num w:numId="47" w16cid:durableId="1247110207">
    <w:abstractNumId w:val="7"/>
  </w:num>
  <w:num w:numId="48" w16cid:durableId="1496342663">
    <w:abstractNumId w:val="34"/>
  </w:num>
  <w:num w:numId="49" w16cid:durableId="943416561">
    <w:abstractNumId w:val="4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845"/>
    <w:rsid w:val="00003B4F"/>
    <w:rsid w:val="000071A2"/>
    <w:rsid w:val="00012A16"/>
    <w:rsid w:val="00013C5E"/>
    <w:rsid w:val="00013CFF"/>
    <w:rsid w:val="000148A4"/>
    <w:rsid w:val="00016300"/>
    <w:rsid w:val="00023888"/>
    <w:rsid w:val="000266F1"/>
    <w:rsid w:val="00042BD8"/>
    <w:rsid w:val="00054418"/>
    <w:rsid w:val="00054F6A"/>
    <w:rsid w:val="00056B13"/>
    <w:rsid w:val="000603A8"/>
    <w:rsid w:val="00061282"/>
    <w:rsid w:val="000632E2"/>
    <w:rsid w:val="00063847"/>
    <w:rsid w:val="000666E7"/>
    <w:rsid w:val="0007174B"/>
    <w:rsid w:val="00075921"/>
    <w:rsid w:val="00080A51"/>
    <w:rsid w:val="00082BDD"/>
    <w:rsid w:val="00086C7D"/>
    <w:rsid w:val="0008767D"/>
    <w:rsid w:val="00095BB4"/>
    <w:rsid w:val="000A3B21"/>
    <w:rsid w:val="000A4134"/>
    <w:rsid w:val="000A4954"/>
    <w:rsid w:val="000C0F39"/>
    <w:rsid w:val="000C2455"/>
    <w:rsid w:val="000C3B9C"/>
    <w:rsid w:val="000C41DA"/>
    <w:rsid w:val="000C64DC"/>
    <w:rsid w:val="000D272A"/>
    <w:rsid w:val="000D6C9E"/>
    <w:rsid w:val="000E0A22"/>
    <w:rsid w:val="000E3A84"/>
    <w:rsid w:val="000E46D8"/>
    <w:rsid w:val="000E5D69"/>
    <w:rsid w:val="000F2257"/>
    <w:rsid w:val="000F468D"/>
    <w:rsid w:val="000F55A9"/>
    <w:rsid w:val="00100EFF"/>
    <w:rsid w:val="00101250"/>
    <w:rsid w:val="001020B8"/>
    <w:rsid w:val="0011011D"/>
    <w:rsid w:val="00112F5D"/>
    <w:rsid w:val="001174FC"/>
    <w:rsid w:val="00122246"/>
    <w:rsid w:val="00123789"/>
    <w:rsid w:val="0013017C"/>
    <w:rsid w:val="00133316"/>
    <w:rsid w:val="00135452"/>
    <w:rsid w:val="00141692"/>
    <w:rsid w:val="00143137"/>
    <w:rsid w:val="0014335F"/>
    <w:rsid w:val="00143FC1"/>
    <w:rsid w:val="00150CBD"/>
    <w:rsid w:val="00151FFB"/>
    <w:rsid w:val="00160602"/>
    <w:rsid w:val="001735B9"/>
    <w:rsid w:val="00174D0C"/>
    <w:rsid w:val="001751FC"/>
    <w:rsid w:val="00175447"/>
    <w:rsid w:val="00184F6F"/>
    <w:rsid w:val="00185BCA"/>
    <w:rsid w:val="001864E3"/>
    <w:rsid w:val="00187FB6"/>
    <w:rsid w:val="00190772"/>
    <w:rsid w:val="00197500"/>
    <w:rsid w:val="001A2079"/>
    <w:rsid w:val="001A2857"/>
    <w:rsid w:val="001B35A8"/>
    <w:rsid w:val="001B5E36"/>
    <w:rsid w:val="001B7004"/>
    <w:rsid w:val="001C0FC7"/>
    <w:rsid w:val="001C4A98"/>
    <w:rsid w:val="001C4F09"/>
    <w:rsid w:val="001C7211"/>
    <w:rsid w:val="001C7904"/>
    <w:rsid w:val="001D1E25"/>
    <w:rsid w:val="001D41CF"/>
    <w:rsid w:val="001D5920"/>
    <w:rsid w:val="001D5D5A"/>
    <w:rsid w:val="001F0A2F"/>
    <w:rsid w:val="001F3FE4"/>
    <w:rsid w:val="001F79FD"/>
    <w:rsid w:val="001F7B2A"/>
    <w:rsid w:val="00207608"/>
    <w:rsid w:val="00207FF5"/>
    <w:rsid w:val="002109D5"/>
    <w:rsid w:val="00211DD9"/>
    <w:rsid w:val="00213B38"/>
    <w:rsid w:val="002141FA"/>
    <w:rsid w:val="00224265"/>
    <w:rsid w:val="00227E80"/>
    <w:rsid w:val="00230127"/>
    <w:rsid w:val="00236299"/>
    <w:rsid w:val="00236D03"/>
    <w:rsid w:val="002427F7"/>
    <w:rsid w:val="00244FF9"/>
    <w:rsid w:val="002472C3"/>
    <w:rsid w:val="00250DC5"/>
    <w:rsid w:val="00254A91"/>
    <w:rsid w:val="002554F9"/>
    <w:rsid w:val="0026457F"/>
    <w:rsid w:val="002701F5"/>
    <w:rsid w:val="002769CE"/>
    <w:rsid w:val="00281A5D"/>
    <w:rsid w:val="00283E3C"/>
    <w:rsid w:val="00285DE0"/>
    <w:rsid w:val="00290024"/>
    <w:rsid w:val="002912CC"/>
    <w:rsid w:val="00292E51"/>
    <w:rsid w:val="00294199"/>
    <w:rsid w:val="00297173"/>
    <w:rsid w:val="002A5D30"/>
    <w:rsid w:val="002B0A37"/>
    <w:rsid w:val="002B21D6"/>
    <w:rsid w:val="002B2370"/>
    <w:rsid w:val="002B2BA6"/>
    <w:rsid w:val="002B4297"/>
    <w:rsid w:val="002C00AA"/>
    <w:rsid w:val="002C09A5"/>
    <w:rsid w:val="002C1405"/>
    <w:rsid w:val="002C2E67"/>
    <w:rsid w:val="002C43B3"/>
    <w:rsid w:val="002C481E"/>
    <w:rsid w:val="002D0799"/>
    <w:rsid w:val="002D111D"/>
    <w:rsid w:val="002D49A4"/>
    <w:rsid w:val="002E13F3"/>
    <w:rsid w:val="002E201E"/>
    <w:rsid w:val="002E3713"/>
    <w:rsid w:val="002F573E"/>
    <w:rsid w:val="00300FB7"/>
    <w:rsid w:val="00301130"/>
    <w:rsid w:val="003026FF"/>
    <w:rsid w:val="00310EDE"/>
    <w:rsid w:val="003151F2"/>
    <w:rsid w:val="0031734C"/>
    <w:rsid w:val="00320323"/>
    <w:rsid w:val="00322E2C"/>
    <w:rsid w:val="0032421E"/>
    <w:rsid w:val="0032487D"/>
    <w:rsid w:val="00326A61"/>
    <w:rsid w:val="00330357"/>
    <w:rsid w:val="00330641"/>
    <w:rsid w:val="00333429"/>
    <w:rsid w:val="00342652"/>
    <w:rsid w:val="003526E7"/>
    <w:rsid w:val="00356F29"/>
    <w:rsid w:val="00360A8D"/>
    <w:rsid w:val="00362294"/>
    <w:rsid w:val="00365ACD"/>
    <w:rsid w:val="0037230B"/>
    <w:rsid w:val="00373D17"/>
    <w:rsid w:val="00384E57"/>
    <w:rsid w:val="003861AC"/>
    <w:rsid w:val="003925A0"/>
    <w:rsid w:val="00395CDE"/>
    <w:rsid w:val="0039697D"/>
    <w:rsid w:val="00397D5B"/>
    <w:rsid w:val="003A00A0"/>
    <w:rsid w:val="003A0E51"/>
    <w:rsid w:val="003A1A94"/>
    <w:rsid w:val="003A4804"/>
    <w:rsid w:val="003A4951"/>
    <w:rsid w:val="003A5587"/>
    <w:rsid w:val="003B4776"/>
    <w:rsid w:val="003B5ACF"/>
    <w:rsid w:val="003B689F"/>
    <w:rsid w:val="003D063C"/>
    <w:rsid w:val="003D1C00"/>
    <w:rsid w:val="003D590A"/>
    <w:rsid w:val="003E4E5D"/>
    <w:rsid w:val="003F0081"/>
    <w:rsid w:val="003F27C5"/>
    <w:rsid w:val="003F50B8"/>
    <w:rsid w:val="003F6D62"/>
    <w:rsid w:val="0040038D"/>
    <w:rsid w:val="00413872"/>
    <w:rsid w:val="004211FE"/>
    <w:rsid w:val="00423192"/>
    <w:rsid w:val="0043000C"/>
    <w:rsid w:val="004302AE"/>
    <w:rsid w:val="00431D66"/>
    <w:rsid w:val="004416DC"/>
    <w:rsid w:val="0044409A"/>
    <w:rsid w:val="00444573"/>
    <w:rsid w:val="00445625"/>
    <w:rsid w:val="00451014"/>
    <w:rsid w:val="00451D2B"/>
    <w:rsid w:val="00451F6D"/>
    <w:rsid w:val="00456240"/>
    <w:rsid w:val="00457788"/>
    <w:rsid w:val="004611C6"/>
    <w:rsid w:val="00463B52"/>
    <w:rsid w:val="004652C6"/>
    <w:rsid w:val="0046790E"/>
    <w:rsid w:val="00470791"/>
    <w:rsid w:val="00471CF5"/>
    <w:rsid w:val="0047377D"/>
    <w:rsid w:val="00476500"/>
    <w:rsid w:val="00481B12"/>
    <w:rsid w:val="00482B51"/>
    <w:rsid w:val="00484059"/>
    <w:rsid w:val="00485340"/>
    <w:rsid w:val="004A3F1A"/>
    <w:rsid w:val="004A5DC9"/>
    <w:rsid w:val="004B0691"/>
    <w:rsid w:val="004C0444"/>
    <w:rsid w:val="004C0A7F"/>
    <w:rsid w:val="004C19B7"/>
    <w:rsid w:val="004C1D46"/>
    <w:rsid w:val="004C42D6"/>
    <w:rsid w:val="004C4CEC"/>
    <w:rsid w:val="004C5479"/>
    <w:rsid w:val="004C6EF3"/>
    <w:rsid w:val="004C7606"/>
    <w:rsid w:val="004D144C"/>
    <w:rsid w:val="004D31AE"/>
    <w:rsid w:val="004D59C2"/>
    <w:rsid w:val="004D6FE0"/>
    <w:rsid w:val="004E7358"/>
    <w:rsid w:val="004F1B6A"/>
    <w:rsid w:val="004F642E"/>
    <w:rsid w:val="004F6B47"/>
    <w:rsid w:val="005003CF"/>
    <w:rsid w:val="00504011"/>
    <w:rsid w:val="00504A41"/>
    <w:rsid w:val="00504EFD"/>
    <w:rsid w:val="00505A49"/>
    <w:rsid w:val="0051447F"/>
    <w:rsid w:val="00515997"/>
    <w:rsid w:val="005251C1"/>
    <w:rsid w:val="00526D3B"/>
    <w:rsid w:val="00530083"/>
    <w:rsid w:val="005323E7"/>
    <w:rsid w:val="00540130"/>
    <w:rsid w:val="00544CE0"/>
    <w:rsid w:val="00546722"/>
    <w:rsid w:val="00553C9E"/>
    <w:rsid w:val="00554FA4"/>
    <w:rsid w:val="00560E40"/>
    <w:rsid w:val="00561DDB"/>
    <w:rsid w:val="0056588F"/>
    <w:rsid w:val="005670AB"/>
    <w:rsid w:val="00571A5B"/>
    <w:rsid w:val="005721E5"/>
    <w:rsid w:val="005756E3"/>
    <w:rsid w:val="0057648F"/>
    <w:rsid w:val="005771E0"/>
    <w:rsid w:val="00580AB7"/>
    <w:rsid w:val="005831F4"/>
    <w:rsid w:val="0058484E"/>
    <w:rsid w:val="005865CF"/>
    <w:rsid w:val="005909FC"/>
    <w:rsid w:val="00591B31"/>
    <w:rsid w:val="00594DCB"/>
    <w:rsid w:val="0059528C"/>
    <w:rsid w:val="0059673D"/>
    <w:rsid w:val="005A4256"/>
    <w:rsid w:val="005B08CE"/>
    <w:rsid w:val="005B0F9D"/>
    <w:rsid w:val="005B1246"/>
    <w:rsid w:val="005B18A8"/>
    <w:rsid w:val="005B5AC8"/>
    <w:rsid w:val="005B7200"/>
    <w:rsid w:val="005C11E0"/>
    <w:rsid w:val="005C500D"/>
    <w:rsid w:val="005D1128"/>
    <w:rsid w:val="005D215E"/>
    <w:rsid w:val="005D332E"/>
    <w:rsid w:val="005E2D4F"/>
    <w:rsid w:val="005E5DBF"/>
    <w:rsid w:val="005F1AE2"/>
    <w:rsid w:val="005F204B"/>
    <w:rsid w:val="005F30B2"/>
    <w:rsid w:val="00600258"/>
    <w:rsid w:val="00602120"/>
    <w:rsid w:val="00602CF2"/>
    <w:rsid w:val="00607EE6"/>
    <w:rsid w:val="00607F2E"/>
    <w:rsid w:val="006117D9"/>
    <w:rsid w:val="006129CF"/>
    <w:rsid w:val="00613356"/>
    <w:rsid w:val="00613505"/>
    <w:rsid w:val="00620361"/>
    <w:rsid w:val="00621290"/>
    <w:rsid w:val="00621381"/>
    <w:rsid w:val="00621801"/>
    <w:rsid w:val="00632ED0"/>
    <w:rsid w:val="0064055E"/>
    <w:rsid w:val="0064077E"/>
    <w:rsid w:val="00643775"/>
    <w:rsid w:val="0064665B"/>
    <w:rsid w:val="006505C0"/>
    <w:rsid w:val="006513B4"/>
    <w:rsid w:val="00655FE5"/>
    <w:rsid w:val="00657C80"/>
    <w:rsid w:val="006604E9"/>
    <w:rsid w:val="006673B2"/>
    <w:rsid w:val="00667C1B"/>
    <w:rsid w:val="00670B00"/>
    <w:rsid w:val="0067162D"/>
    <w:rsid w:val="00674C45"/>
    <w:rsid w:val="00681A6E"/>
    <w:rsid w:val="00693AA6"/>
    <w:rsid w:val="00695648"/>
    <w:rsid w:val="00695969"/>
    <w:rsid w:val="006A7149"/>
    <w:rsid w:val="006B6458"/>
    <w:rsid w:val="006B6DC6"/>
    <w:rsid w:val="006B7292"/>
    <w:rsid w:val="006C34E6"/>
    <w:rsid w:val="006C6FA8"/>
    <w:rsid w:val="006D15E0"/>
    <w:rsid w:val="006D2509"/>
    <w:rsid w:val="006E046B"/>
    <w:rsid w:val="006E3FCD"/>
    <w:rsid w:val="006E7102"/>
    <w:rsid w:val="006E7835"/>
    <w:rsid w:val="006F0434"/>
    <w:rsid w:val="006F0477"/>
    <w:rsid w:val="006F1B23"/>
    <w:rsid w:val="006F43EB"/>
    <w:rsid w:val="007032F0"/>
    <w:rsid w:val="007058AC"/>
    <w:rsid w:val="00707D58"/>
    <w:rsid w:val="0071518E"/>
    <w:rsid w:val="007178AA"/>
    <w:rsid w:val="00720961"/>
    <w:rsid w:val="007234EE"/>
    <w:rsid w:val="00730380"/>
    <w:rsid w:val="007312F0"/>
    <w:rsid w:val="00731A2B"/>
    <w:rsid w:val="007377C2"/>
    <w:rsid w:val="0074218F"/>
    <w:rsid w:val="0074250C"/>
    <w:rsid w:val="007442EA"/>
    <w:rsid w:val="00751533"/>
    <w:rsid w:val="007523B5"/>
    <w:rsid w:val="0075587C"/>
    <w:rsid w:val="00756217"/>
    <w:rsid w:val="00757449"/>
    <w:rsid w:val="0076062C"/>
    <w:rsid w:val="007765A1"/>
    <w:rsid w:val="007816B1"/>
    <w:rsid w:val="007831D2"/>
    <w:rsid w:val="00783B6C"/>
    <w:rsid w:val="00787309"/>
    <w:rsid w:val="007A1BC6"/>
    <w:rsid w:val="007A4259"/>
    <w:rsid w:val="007A45AA"/>
    <w:rsid w:val="007A474F"/>
    <w:rsid w:val="007A76D8"/>
    <w:rsid w:val="007B0671"/>
    <w:rsid w:val="007B25E2"/>
    <w:rsid w:val="007B5394"/>
    <w:rsid w:val="007B56C6"/>
    <w:rsid w:val="007B7C43"/>
    <w:rsid w:val="007C4EBC"/>
    <w:rsid w:val="007C6A3B"/>
    <w:rsid w:val="007D36B1"/>
    <w:rsid w:val="007D4BC0"/>
    <w:rsid w:val="007D64FD"/>
    <w:rsid w:val="007D75CD"/>
    <w:rsid w:val="007E039A"/>
    <w:rsid w:val="007E3871"/>
    <w:rsid w:val="007E6205"/>
    <w:rsid w:val="007E7799"/>
    <w:rsid w:val="007F044C"/>
    <w:rsid w:val="007F09F4"/>
    <w:rsid w:val="00801CDA"/>
    <w:rsid w:val="008034F5"/>
    <w:rsid w:val="00812AC8"/>
    <w:rsid w:val="008139B5"/>
    <w:rsid w:val="00813BD2"/>
    <w:rsid w:val="00813CF0"/>
    <w:rsid w:val="00814E22"/>
    <w:rsid w:val="0081503A"/>
    <w:rsid w:val="00816C54"/>
    <w:rsid w:val="0082337A"/>
    <w:rsid w:val="008303AB"/>
    <w:rsid w:val="00832746"/>
    <w:rsid w:val="008327F1"/>
    <w:rsid w:val="008348BA"/>
    <w:rsid w:val="00841974"/>
    <w:rsid w:val="008523A4"/>
    <w:rsid w:val="00854EA5"/>
    <w:rsid w:val="00855863"/>
    <w:rsid w:val="00855B8D"/>
    <w:rsid w:val="00856AB8"/>
    <w:rsid w:val="00857E82"/>
    <w:rsid w:val="00860D27"/>
    <w:rsid w:val="00861D48"/>
    <w:rsid w:val="00861D8C"/>
    <w:rsid w:val="008624F5"/>
    <w:rsid w:val="00863B42"/>
    <w:rsid w:val="00864399"/>
    <w:rsid w:val="00865009"/>
    <w:rsid w:val="00871721"/>
    <w:rsid w:val="00873545"/>
    <w:rsid w:val="008769AE"/>
    <w:rsid w:val="008838C4"/>
    <w:rsid w:val="00885DA0"/>
    <w:rsid w:val="008872DE"/>
    <w:rsid w:val="00894A15"/>
    <w:rsid w:val="00894B97"/>
    <w:rsid w:val="00896235"/>
    <w:rsid w:val="008975D4"/>
    <w:rsid w:val="008A22D6"/>
    <w:rsid w:val="008A790E"/>
    <w:rsid w:val="008B2BEB"/>
    <w:rsid w:val="008B64ED"/>
    <w:rsid w:val="008C0F26"/>
    <w:rsid w:val="008C2D36"/>
    <w:rsid w:val="008C3635"/>
    <w:rsid w:val="008C4149"/>
    <w:rsid w:val="008C4B71"/>
    <w:rsid w:val="008D0EB3"/>
    <w:rsid w:val="008D1025"/>
    <w:rsid w:val="008D185E"/>
    <w:rsid w:val="008D42CC"/>
    <w:rsid w:val="008D5163"/>
    <w:rsid w:val="008E0764"/>
    <w:rsid w:val="008E55E4"/>
    <w:rsid w:val="008E7926"/>
    <w:rsid w:val="008F0D2A"/>
    <w:rsid w:val="008F17A9"/>
    <w:rsid w:val="008F31A7"/>
    <w:rsid w:val="008F7900"/>
    <w:rsid w:val="008F7E88"/>
    <w:rsid w:val="00904EB4"/>
    <w:rsid w:val="00906F2A"/>
    <w:rsid w:val="00915EC4"/>
    <w:rsid w:val="00920661"/>
    <w:rsid w:val="00922F9C"/>
    <w:rsid w:val="00927BF3"/>
    <w:rsid w:val="0093213A"/>
    <w:rsid w:val="00940AFD"/>
    <w:rsid w:val="009470E5"/>
    <w:rsid w:val="009471D9"/>
    <w:rsid w:val="009509EF"/>
    <w:rsid w:val="00955194"/>
    <w:rsid w:val="009615ED"/>
    <w:rsid w:val="00961AD7"/>
    <w:rsid w:val="00962097"/>
    <w:rsid w:val="00963E0D"/>
    <w:rsid w:val="009658FF"/>
    <w:rsid w:val="009705F2"/>
    <w:rsid w:val="00973659"/>
    <w:rsid w:val="009739C6"/>
    <w:rsid w:val="00974695"/>
    <w:rsid w:val="009747A5"/>
    <w:rsid w:val="009826FE"/>
    <w:rsid w:val="0098325C"/>
    <w:rsid w:val="0098710A"/>
    <w:rsid w:val="009875AA"/>
    <w:rsid w:val="009875C9"/>
    <w:rsid w:val="009928B0"/>
    <w:rsid w:val="0099318F"/>
    <w:rsid w:val="0099437D"/>
    <w:rsid w:val="0099490B"/>
    <w:rsid w:val="00997946"/>
    <w:rsid w:val="009A6FD7"/>
    <w:rsid w:val="009A7ADD"/>
    <w:rsid w:val="009B4CB6"/>
    <w:rsid w:val="009B719E"/>
    <w:rsid w:val="009C0346"/>
    <w:rsid w:val="009C4D69"/>
    <w:rsid w:val="009D57EB"/>
    <w:rsid w:val="009E014F"/>
    <w:rsid w:val="009E568B"/>
    <w:rsid w:val="009E644B"/>
    <w:rsid w:val="009E70B5"/>
    <w:rsid w:val="009E7A69"/>
    <w:rsid w:val="009F109A"/>
    <w:rsid w:val="009F7476"/>
    <w:rsid w:val="00A00EA7"/>
    <w:rsid w:val="00A02708"/>
    <w:rsid w:val="00A04D88"/>
    <w:rsid w:val="00A11657"/>
    <w:rsid w:val="00A11B2E"/>
    <w:rsid w:val="00A12FD9"/>
    <w:rsid w:val="00A131F1"/>
    <w:rsid w:val="00A23EDC"/>
    <w:rsid w:val="00A267FC"/>
    <w:rsid w:val="00A27364"/>
    <w:rsid w:val="00A33133"/>
    <w:rsid w:val="00A36562"/>
    <w:rsid w:val="00A41D7F"/>
    <w:rsid w:val="00A4395F"/>
    <w:rsid w:val="00A511D8"/>
    <w:rsid w:val="00A518D4"/>
    <w:rsid w:val="00A553F9"/>
    <w:rsid w:val="00A56753"/>
    <w:rsid w:val="00A5693F"/>
    <w:rsid w:val="00A57E2B"/>
    <w:rsid w:val="00A61DC9"/>
    <w:rsid w:val="00A62953"/>
    <w:rsid w:val="00A64948"/>
    <w:rsid w:val="00A801F1"/>
    <w:rsid w:val="00A81D18"/>
    <w:rsid w:val="00A850B7"/>
    <w:rsid w:val="00A85658"/>
    <w:rsid w:val="00A86868"/>
    <w:rsid w:val="00A86C57"/>
    <w:rsid w:val="00A911D3"/>
    <w:rsid w:val="00A92426"/>
    <w:rsid w:val="00A93897"/>
    <w:rsid w:val="00AA081E"/>
    <w:rsid w:val="00AA3979"/>
    <w:rsid w:val="00AA678D"/>
    <w:rsid w:val="00AA6817"/>
    <w:rsid w:val="00AB0B20"/>
    <w:rsid w:val="00AB2937"/>
    <w:rsid w:val="00AB41D5"/>
    <w:rsid w:val="00AB4DFD"/>
    <w:rsid w:val="00AB590D"/>
    <w:rsid w:val="00AB6FD0"/>
    <w:rsid w:val="00AC1F51"/>
    <w:rsid w:val="00AC25FE"/>
    <w:rsid w:val="00AC6929"/>
    <w:rsid w:val="00AD2951"/>
    <w:rsid w:val="00AD69D4"/>
    <w:rsid w:val="00AD7FFA"/>
    <w:rsid w:val="00AE5C9D"/>
    <w:rsid w:val="00AE660B"/>
    <w:rsid w:val="00AF2D43"/>
    <w:rsid w:val="00AF3542"/>
    <w:rsid w:val="00AF3949"/>
    <w:rsid w:val="00AF3F9A"/>
    <w:rsid w:val="00AF7BF7"/>
    <w:rsid w:val="00B01729"/>
    <w:rsid w:val="00B03506"/>
    <w:rsid w:val="00B111D2"/>
    <w:rsid w:val="00B11260"/>
    <w:rsid w:val="00B12788"/>
    <w:rsid w:val="00B12C6F"/>
    <w:rsid w:val="00B130B0"/>
    <w:rsid w:val="00B13432"/>
    <w:rsid w:val="00B14D60"/>
    <w:rsid w:val="00B15986"/>
    <w:rsid w:val="00B25A48"/>
    <w:rsid w:val="00B26B00"/>
    <w:rsid w:val="00B378D8"/>
    <w:rsid w:val="00B45669"/>
    <w:rsid w:val="00B52B67"/>
    <w:rsid w:val="00B53C92"/>
    <w:rsid w:val="00B57497"/>
    <w:rsid w:val="00B575D4"/>
    <w:rsid w:val="00B65923"/>
    <w:rsid w:val="00B66D60"/>
    <w:rsid w:val="00B72AFD"/>
    <w:rsid w:val="00B72DFD"/>
    <w:rsid w:val="00B75170"/>
    <w:rsid w:val="00B77F61"/>
    <w:rsid w:val="00BA214B"/>
    <w:rsid w:val="00BA4095"/>
    <w:rsid w:val="00BA4EAA"/>
    <w:rsid w:val="00BA7B83"/>
    <w:rsid w:val="00BB07A6"/>
    <w:rsid w:val="00BB1853"/>
    <w:rsid w:val="00BB25F2"/>
    <w:rsid w:val="00BB4984"/>
    <w:rsid w:val="00BB4C70"/>
    <w:rsid w:val="00BB67CE"/>
    <w:rsid w:val="00BC0E74"/>
    <w:rsid w:val="00BC47AA"/>
    <w:rsid w:val="00BD5701"/>
    <w:rsid w:val="00BE4A09"/>
    <w:rsid w:val="00BF1466"/>
    <w:rsid w:val="00BF1D14"/>
    <w:rsid w:val="00BF3097"/>
    <w:rsid w:val="00BF3357"/>
    <w:rsid w:val="00BF33CA"/>
    <w:rsid w:val="00BF54B4"/>
    <w:rsid w:val="00C02046"/>
    <w:rsid w:val="00C0407D"/>
    <w:rsid w:val="00C043D0"/>
    <w:rsid w:val="00C0451D"/>
    <w:rsid w:val="00C105A1"/>
    <w:rsid w:val="00C1722B"/>
    <w:rsid w:val="00C20D9F"/>
    <w:rsid w:val="00C21B47"/>
    <w:rsid w:val="00C25804"/>
    <w:rsid w:val="00C25EBB"/>
    <w:rsid w:val="00C269D6"/>
    <w:rsid w:val="00C30BAD"/>
    <w:rsid w:val="00C35F03"/>
    <w:rsid w:val="00C426C1"/>
    <w:rsid w:val="00C44A79"/>
    <w:rsid w:val="00C44FED"/>
    <w:rsid w:val="00C550DD"/>
    <w:rsid w:val="00C55E4C"/>
    <w:rsid w:val="00C56E5C"/>
    <w:rsid w:val="00C6073C"/>
    <w:rsid w:val="00C66CDC"/>
    <w:rsid w:val="00C671A8"/>
    <w:rsid w:val="00C7017D"/>
    <w:rsid w:val="00C707C0"/>
    <w:rsid w:val="00C71D6E"/>
    <w:rsid w:val="00C74924"/>
    <w:rsid w:val="00C75971"/>
    <w:rsid w:val="00C8443C"/>
    <w:rsid w:val="00C84A81"/>
    <w:rsid w:val="00C84CB8"/>
    <w:rsid w:val="00C9168C"/>
    <w:rsid w:val="00C97979"/>
    <w:rsid w:val="00C97CB0"/>
    <w:rsid w:val="00CA126E"/>
    <w:rsid w:val="00CA2593"/>
    <w:rsid w:val="00CA7CC9"/>
    <w:rsid w:val="00CB1A35"/>
    <w:rsid w:val="00CC0A32"/>
    <w:rsid w:val="00CC5876"/>
    <w:rsid w:val="00CC6DA0"/>
    <w:rsid w:val="00CD2AE6"/>
    <w:rsid w:val="00CD38C3"/>
    <w:rsid w:val="00CD57E8"/>
    <w:rsid w:val="00CD5BE0"/>
    <w:rsid w:val="00CD5F44"/>
    <w:rsid w:val="00CD681A"/>
    <w:rsid w:val="00CD6AFB"/>
    <w:rsid w:val="00CE0860"/>
    <w:rsid w:val="00CE65F5"/>
    <w:rsid w:val="00CF3251"/>
    <w:rsid w:val="00CF35A3"/>
    <w:rsid w:val="00CF3847"/>
    <w:rsid w:val="00CF6F7F"/>
    <w:rsid w:val="00CF75A8"/>
    <w:rsid w:val="00D0035B"/>
    <w:rsid w:val="00D00991"/>
    <w:rsid w:val="00D00C36"/>
    <w:rsid w:val="00D06C29"/>
    <w:rsid w:val="00D13DE1"/>
    <w:rsid w:val="00D162BD"/>
    <w:rsid w:val="00D23683"/>
    <w:rsid w:val="00D26DAF"/>
    <w:rsid w:val="00D273C3"/>
    <w:rsid w:val="00D27C74"/>
    <w:rsid w:val="00D314D5"/>
    <w:rsid w:val="00D32BBC"/>
    <w:rsid w:val="00D343BD"/>
    <w:rsid w:val="00D35B78"/>
    <w:rsid w:val="00D40CDD"/>
    <w:rsid w:val="00D420F0"/>
    <w:rsid w:val="00D42C97"/>
    <w:rsid w:val="00D4749F"/>
    <w:rsid w:val="00D51E87"/>
    <w:rsid w:val="00D5325C"/>
    <w:rsid w:val="00D53C85"/>
    <w:rsid w:val="00D563EF"/>
    <w:rsid w:val="00D65B0E"/>
    <w:rsid w:val="00D6683B"/>
    <w:rsid w:val="00D70239"/>
    <w:rsid w:val="00D7112E"/>
    <w:rsid w:val="00D733BC"/>
    <w:rsid w:val="00D7519F"/>
    <w:rsid w:val="00D75580"/>
    <w:rsid w:val="00D777B8"/>
    <w:rsid w:val="00D85E7D"/>
    <w:rsid w:val="00D86975"/>
    <w:rsid w:val="00D87937"/>
    <w:rsid w:val="00D87CF1"/>
    <w:rsid w:val="00D90B92"/>
    <w:rsid w:val="00D92B80"/>
    <w:rsid w:val="00D96267"/>
    <w:rsid w:val="00DA4F18"/>
    <w:rsid w:val="00DB54E9"/>
    <w:rsid w:val="00DC12DE"/>
    <w:rsid w:val="00DC1E47"/>
    <w:rsid w:val="00DC64BF"/>
    <w:rsid w:val="00DC775B"/>
    <w:rsid w:val="00DD3485"/>
    <w:rsid w:val="00DD5A1D"/>
    <w:rsid w:val="00DE0211"/>
    <w:rsid w:val="00DE1063"/>
    <w:rsid w:val="00DE4C8F"/>
    <w:rsid w:val="00DE55BC"/>
    <w:rsid w:val="00DE66F7"/>
    <w:rsid w:val="00DF0A2E"/>
    <w:rsid w:val="00DF2B8E"/>
    <w:rsid w:val="00DF7733"/>
    <w:rsid w:val="00DF7F48"/>
    <w:rsid w:val="00E0557C"/>
    <w:rsid w:val="00E07D65"/>
    <w:rsid w:val="00E223B3"/>
    <w:rsid w:val="00E25FFF"/>
    <w:rsid w:val="00E27245"/>
    <w:rsid w:val="00E2785A"/>
    <w:rsid w:val="00E30A67"/>
    <w:rsid w:val="00E323EF"/>
    <w:rsid w:val="00E34B09"/>
    <w:rsid w:val="00E34C21"/>
    <w:rsid w:val="00E367B1"/>
    <w:rsid w:val="00E41416"/>
    <w:rsid w:val="00E42BD6"/>
    <w:rsid w:val="00E51408"/>
    <w:rsid w:val="00E52E3A"/>
    <w:rsid w:val="00E53782"/>
    <w:rsid w:val="00E549A8"/>
    <w:rsid w:val="00E6165F"/>
    <w:rsid w:val="00E71E90"/>
    <w:rsid w:val="00E73C1E"/>
    <w:rsid w:val="00E744F6"/>
    <w:rsid w:val="00E80BB0"/>
    <w:rsid w:val="00E82389"/>
    <w:rsid w:val="00E82950"/>
    <w:rsid w:val="00E849AB"/>
    <w:rsid w:val="00E86D6B"/>
    <w:rsid w:val="00E94A1A"/>
    <w:rsid w:val="00E95033"/>
    <w:rsid w:val="00EA2A2D"/>
    <w:rsid w:val="00EA4203"/>
    <w:rsid w:val="00EA7F6B"/>
    <w:rsid w:val="00EB0293"/>
    <w:rsid w:val="00EC30B5"/>
    <w:rsid w:val="00EC34BC"/>
    <w:rsid w:val="00EC652A"/>
    <w:rsid w:val="00EC668A"/>
    <w:rsid w:val="00ED11B7"/>
    <w:rsid w:val="00ED177F"/>
    <w:rsid w:val="00ED47CF"/>
    <w:rsid w:val="00ED6850"/>
    <w:rsid w:val="00ED752A"/>
    <w:rsid w:val="00EE4ABC"/>
    <w:rsid w:val="00EE5421"/>
    <w:rsid w:val="00EE5B04"/>
    <w:rsid w:val="00EF1D9F"/>
    <w:rsid w:val="00EF5826"/>
    <w:rsid w:val="00F03ACC"/>
    <w:rsid w:val="00F04BD7"/>
    <w:rsid w:val="00F05711"/>
    <w:rsid w:val="00F05E3C"/>
    <w:rsid w:val="00F0776F"/>
    <w:rsid w:val="00F0778A"/>
    <w:rsid w:val="00F11507"/>
    <w:rsid w:val="00F15242"/>
    <w:rsid w:val="00F208A2"/>
    <w:rsid w:val="00F220F0"/>
    <w:rsid w:val="00F2392D"/>
    <w:rsid w:val="00F26D86"/>
    <w:rsid w:val="00F27845"/>
    <w:rsid w:val="00F30353"/>
    <w:rsid w:val="00F3263D"/>
    <w:rsid w:val="00F3267B"/>
    <w:rsid w:val="00F32A16"/>
    <w:rsid w:val="00F33132"/>
    <w:rsid w:val="00F36B78"/>
    <w:rsid w:val="00F41310"/>
    <w:rsid w:val="00F4217D"/>
    <w:rsid w:val="00F42655"/>
    <w:rsid w:val="00F45ADA"/>
    <w:rsid w:val="00F46D96"/>
    <w:rsid w:val="00F51295"/>
    <w:rsid w:val="00F57E0E"/>
    <w:rsid w:val="00F60D51"/>
    <w:rsid w:val="00F63B90"/>
    <w:rsid w:val="00F67069"/>
    <w:rsid w:val="00F71156"/>
    <w:rsid w:val="00F71D8E"/>
    <w:rsid w:val="00F72FF9"/>
    <w:rsid w:val="00F73DDC"/>
    <w:rsid w:val="00F75453"/>
    <w:rsid w:val="00F758B5"/>
    <w:rsid w:val="00F75F18"/>
    <w:rsid w:val="00F7615A"/>
    <w:rsid w:val="00F7765A"/>
    <w:rsid w:val="00F80C61"/>
    <w:rsid w:val="00F84532"/>
    <w:rsid w:val="00F8607C"/>
    <w:rsid w:val="00F9515F"/>
    <w:rsid w:val="00F96F55"/>
    <w:rsid w:val="00FA19FC"/>
    <w:rsid w:val="00FA50DC"/>
    <w:rsid w:val="00FA6335"/>
    <w:rsid w:val="00FB391F"/>
    <w:rsid w:val="00FC019F"/>
    <w:rsid w:val="00FC032C"/>
    <w:rsid w:val="00FC2AD8"/>
    <w:rsid w:val="00FC5415"/>
    <w:rsid w:val="00FD33D2"/>
    <w:rsid w:val="00FD674C"/>
    <w:rsid w:val="00FD68B2"/>
    <w:rsid w:val="00FD7464"/>
    <w:rsid w:val="00FE44B7"/>
    <w:rsid w:val="00FF1869"/>
    <w:rsid w:val="00FF2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7BA8D"/>
  <w15:docId w15:val="{59C94675-E2F7-43BF-9822-FC346B55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845"/>
    <w:pPr>
      <w:spacing w:before="120" w:after="120" w:line="240" w:lineRule="auto"/>
    </w:pPr>
    <w:rPr>
      <w:rFonts w:ascii="Times New Roman" w:eastAsia="Calibri" w:hAnsi="Times New Roman" w:cs="Times New Roman"/>
    </w:rPr>
  </w:style>
  <w:style w:type="paragraph" w:styleId="Heading1">
    <w:name w:val="heading 1"/>
    <w:basedOn w:val="Normal"/>
    <w:next w:val="Normal"/>
    <w:link w:val="Heading1Char"/>
    <w:uiPriority w:val="9"/>
    <w:qFormat/>
    <w:rsid w:val="00F278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nhideWhenUsed/>
    <w:qFormat/>
    <w:rsid w:val="00F27845"/>
    <w:pPr>
      <w:keepNext/>
      <w:keepLines/>
      <w:spacing w:before="240" w:after="12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unhideWhenUsed/>
    <w:qFormat/>
    <w:rsid w:val="006C34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2F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2D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27845"/>
    <w:rPr>
      <w:rFonts w:ascii="Arial" w:eastAsia="Times New Roman" w:hAnsi="Arial" w:cs="Arial"/>
      <w:b/>
      <w:bCs/>
      <w:sz w:val="24"/>
      <w:szCs w:val="24"/>
    </w:rPr>
  </w:style>
  <w:style w:type="paragraph" w:styleId="Footer">
    <w:name w:val="footer"/>
    <w:basedOn w:val="Normal"/>
    <w:link w:val="FooterChar"/>
    <w:uiPriority w:val="99"/>
    <w:unhideWhenUsed/>
    <w:rsid w:val="00F27845"/>
    <w:pPr>
      <w:tabs>
        <w:tab w:val="center" w:pos="4680"/>
        <w:tab w:val="right" w:pos="9360"/>
      </w:tabs>
      <w:spacing w:after="0"/>
    </w:pPr>
  </w:style>
  <w:style w:type="character" w:customStyle="1" w:styleId="FooterChar">
    <w:name w:val="Footer Char"/>
    <w:basedOn w:val="DefaultParagraphFont"/>
    <w:link w:val="Footer"/>
    <w:uiPriority w:val="99"/>
    <w:rsid w:val="00F27845"/>
    <w:rPr>
      <w:rFonts w:ascii="Times New Roman" w:eastAsia="Calibri" w:hAnsi="Times New Roman" w:cs="Times New Roman"/>
    </w:rPr>
  </w:style>
  <w:style w:type="character" w:customStyle="1" w:styleId="Heading1Char">
    <w:name w:val="Heading 1 Char"/>
    <w:basedOn w:val="DefaultParagraphFont"/>
    <w:link w:val="Heading1"/>
    <w:uiPriority w:val="9"/>
    <w:rsid w:val="00F27845"/>
    <w:rPr>
      <w:rFonts w:asciiTheme="majorHAnsi" w:eastAsiaTheme="majorEastAsia" w:hAnsiTheme="majorHAnsi" w:cstheme="majorBidi"/>
      <w:color w:val="2F5496" w:themeColor="accent1" w:themeShade="BF"/>
      <w:sz w:val="32"/>
      <w:szCs w:val="32"/>
    </w:rPr>
  </w:style>
  <w:style w:type="paragraph" w:styleId="TOCHeading">
    <w:name w:val="TOC Heading"/>
    <w:next w:val="Normal"/>
    <w:uiPriority w:val="39"/>
    <w:unhideWhenUsed/>
    <w:qFormat/>
    <w:rsid w:val="00F27845"/>
    <w:pPr>
      <w:spacing w:before="480" w:after="0" w:line="276" w:lineRule="auto"/>
    </w:pPr>
    <w:rPr>
      <w:rFonts w:ascii="Arial" w:eastAsia="Times New Roman" w:hAnsi="Arial" w:cs="Times New Roman"/>
      <w:bCs/>
      <w:i/>
      <w:sz w:val="32"/>
      <w:szCs w:val="28"/>
      <w:lang w:eastAsia="ja-JP"/>
    </w:rPr>
  </w:style>
  <w:style w:type="paragraph" w:styleId="ListParagraph">
    <w:name w:val="List Paragraph"/>
    <w:aliases w:val="3,POCG Table Text,Issue Action POC,List Paragraph1,Dot pt,F5 List Paragraph,List Paragraph Char Char Char,Indicator Text,Colorful List - Accent 11,Numbered Para 1,Bullet Points,List Paragraph2,MAIN CONTENT,Normal numbered,Bullet 1"/>
    <w:basedOn w:val="Normal"/>
    <w:link w:val="ListParagraphChar"/>
    <w:uiPriority w:val="34"/>
    <w:qFormat/>
    <w:rsid w:val="00F27845"/>
    <w:pPr>
      <w:ind w:left="720"/>
      <w:contextualSpacing/>
    </w:pPr>
  </w:style>
  <w:style w:type="paragraph" w:styleId="TOC2">
    <w:name w:val="toc 2"/>
    <w:basedOn w:val="Normal"/>
    <w:next w:val="Normal"/>
    <w:autoRedefine/>
    <w:uiPriority w:val="39"/>
    <w:unhideWhenUsed/>
    <w:qFormat/>
    <w:rsid w:val="00DE66F7"/>
    <w:pPr>
      <w:tabs>
        <w:tab w:val="left" w:pos="880"/>
        <w:tab w:val="right" w:leader="dot" w:pos="9350"/>
      </w:tabs>
      <w:ind w:left="216"/>
    </w:pPr>
    <w:rPr>
      <w:rFonts w:ascii="Arial" w:hAnsi="Arial"/>
      <w:noProof/>
    </w:rPr>
  </w:style>
  <w:style w:type="character" w:styleId="Hyperlink">
    <w:name w:val="Hyperlink"/>
    <w:uiPriority w:val="99"/>
    <w:unhideWhenUsed/>
    <w:rsid w:val="00F27845"/>
    <w:rPr>
      <w:color w:val="0000FF"/>
      <w:u w:val="single"/>
    </w:rPr>
  </w:style>
  <w:style w:type="paragraph" w:customStyle="1" w:styleId="TableText">
    <w:name w:val="Table Text"/>
    <w:basedOn w:val="Normal"/>
    <w:link w:val="TableTextChar"/>
    <w:qFormat/>
    <w:rsid w:val="00F27845"/>
    <w:pPr>
      <w:spacing w:before="60" w:after="60"/>
    </w:pPr>
    <w:rPr>
      <w:sz w:val="20"/>
    </w:rPr>
  </w:style>
  <w:style w:type="paragraph" w:customStyle="1" w:styleId="ColumnHeading">
    <w:name w:val="Column Heading"/>
    <w:qFormat/>
    <w:rsid w:val="00F27845"/>
    <w:pPr>
      <w:spacing w:after="0" w:line="240" w:lineRule="auto"/>
      <w:jc w:val="center"/>
    </w:pPr>
    <w:rPr>
      <w:rFonts w:ascii="Arial" w:eastAsia="Calibri" w:hAnsi="Arial" w:cs="Times New Roman"/>
      <w:b/>
    </w:rPr>
  </w:style>
  <w:style w:type="character" w:customStyle="1" w:styleId="TableTextChar">
    <w:name w:val="Table Text Char"/>
    <w:link w:val="TableText"/>
    <w:rsid w:val="00F27845"/>
    <w:rPr>
      <w:rFonts w:ascii="Times New Roman" w:eastAsia="Calibri" w:hAnsi="Times New Roman" w:cs="Times New Roman"/>
      <w:sz w:val="20"/>
    </w:rPr>
  </w:style>
  <w:style w:type="character" w:customStyle="1" w:styleId="ListParagraphChar">
    <w:name w:val="List Paragraph Char"/>
    <w:aliases w:val="3 Char,POCG Table Text Char,Issue Action POC Char,List Paragraph1 Char,Dot pt Char,F5 List Paragraph Char,List Paragraph Char Char Char Char,Indicator Text Char,Colorful List - Accent 11 Char,Numbered Para 1 Char,Bullet Points Char"/>
    <w:basedOn w:val="DefaultParagraphFont"/>
    <w:link w:val="ListParagraph"/>
    <w:uiPriority w:val="34"/>
    <w:rsid w:val="00F27845"/>
    <w:rPr>
      <w:rFonts w:ascii="Times New Roman" w:eastAsia="Calibri" w:hAnsi="Times New Roman" w:cs="Times New Roman"/>
    </w:rPr>
  </w:style>
  <w:style w:type="paragraph" w:styleId="Header">
    <w:name w:val="header"/>
    <w:basedOn w:val="Normal"/>
    <w:link w:val="HeaderChar"/>
    <w:uiPriority w:val="99"/>
    <w:unhideWhenUsed/>
    <w:rsid w:val="00F27845"/>
    <w:pPr>
      <w:tabs>
        <w:tab w:val="center" w:pos="4680"/>
        <w:tab w:val="right" w:pos="9360"/>
      </w:tabs>
      <w:spacing w:before="0" w:after="0"/>
    </w:pPr>
  </w:style>
  <w:style w:type="character" w:customStyle="1" w:styleId="HeaderChar">
    <w:name w:val="Header Char"/>
    <w:basedOn w:val="DefaultParagraphFont"/>
    <w:link w:val="Header"/>
    <w:uiPriority w:val="99"/>
    <w:rsid w:val="00F27845"/>
    <w:rPr>
      <w:rFonts w:ascii="Times New Roman" w:eastAsia="Calibri" w:hAnsi="Times New Roman" w:cs="Times New Roman"/>
    </w:rPr>
  </w:style>
  <w:style w:type="paragraph" w:styleId="NoSpacing">
    <w:name w:val="No Spacing"/>
    <w:uiPriority w:val="1"/>
    <w:qFormat/>
    <w:rsid w:val="00F63B90"/>
    <w:pPr>
      <w:spacing w:after="0" w:line="240" w:lineRule="auto"/>
    </w:pPr>
    <w:rPr>
      <w:rFonts w:ascii="Times New Roman" w:eastAsia="Calibri" w:hAnsi="Times New Roman" w:cs="Times New Roman"/>
    </w:rPr>
  </w:style>
  <w:style w:type="paragraph" w:styleId="NormalWeb">
    <w:name w:val="Normal (Web)"/>
    <w:basedOn w:val="Normal"/>
    <w:uiPriority w:val="99"/>
    <w:unhideWhenUsed/>
    <w:rsid w:val="0067162D"/>
    <w:pPr>
      <w:spacing w:before="100" w:beforeAutospacing="1" w:after="100" w:afterAutospacing="1"/>
    </w:pPr>
    <w:rPr>
      <w:rFonts w:eastAsia="Times New Roman"/>
      <w:sz w:val="24"/>
      <w:szCs w:val="24"/>
    </w:rPr>
  </w:style>
  <w:style w:type="character" w:customStyle="1" w:styleId="Heading3Char">
    <w:name w:val="Heading 3 Char"/>
    <w:basedOn w:val="DefaultParagraphFont"/>
    <w:link w:val="Heading3"/>
    <w:uiPriority w:val="9"/>
    <w:rsid w:val="006C34E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unhideWhenUsed/>
    <w:rsid w:val="00003B4F"/>
    <w:rPr>
      <w:sz w:val="16"/>
      <w:szCs w:val="16"/>
    </w:rPr>
  </w:style>
  <w:style w:type="paragraph" w:styleId="CommentText">
    <w:name w:val="annotation text"/>
    <w:basedOn w:val="Normal"/>
    <w:link w:val="CommentTextChar"/>
    <w:uiPriority w:val="99"/>
    <w:unhideWhenUsed/>
    <w:rsid w:val="00003B4F"/>
    <w:rPr>
      <w:sz w:val="20"/>
      <w:szCs w:val="20"/>
    </w:rPr>
  </w:style>
  <w:style w:type="character" w:customStyle="1" w:styleId="CommentTextChar">
    <w:name w:val="Comment Text Char"/>
    <w:basedOn w:val="DefaultParagraphFont"/>
    <w:link w:val="CommentText"/>
    <w:uiPriority w:val="99"/>
    <w:rsid w:val="00003B4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3B4F"/>
    <w:rPr>
      <w:b/>
      <w:bCs/>
    </w:rPr>
  </w:style>
  <w:style w:type="character" w:customStyle="1" w:styleId="CommentSubjectChar">
    <w:name w:val="Comment Subject Char"/>
    <w:basedOn w:val="CommentTextChar"/>
    <w:link w:val="CommentSubject"/>
    <w:uiPriority w:val="99"/>
    <w:semiHidden/>
    <w:rsid w:val="00003B4F"/>
    <w:rPr>
      <w:rFonts w:ascii="Times New Roman" w:eastAsia="Calibri" w:hAnsi="Times New Roman" w:cs="Times New Roman"/>
      <w:b/>
      <w:bCs/>
      <w:sz w:val="20"/>
      <w:szCs w:val="20"/>
    </w:rPr>
  </w:style>
  <w:style w:type="paragraph" w:styleId="Revision">
    <w:name w:val="Revision"/>
    <w:hidden/>
    <w:uiPriority w:val="99"/>
    <w:semiHidden/>
    <w:rsid w:val="00CE65F5"/>
    <w:pPr>
      <w:spacing w:after="0" w:line="240" w:lineRule="auto"/>
    </w:pPr>
    <w:rPr>
      <w:rFonts w:ascii="Times New Roman" w:eastAsia="Calibri" w:hAnsi="Times New Roman" w:cs="Times New Roman"/>
    </w:rPr>
  </w:style>
  <w:style w:type="character" w:customStyle="1" w:styleId="Heading4Char">
    <w:name w:val="Heading 4 Char"/>
    <w:basedOn w:val="DefaultParagraphFont"/>
    <w:link w:val="Heading4"/>
    <w:uiPriority w:val="9"/>
    <w:rsid w:val="00F72FF9"/>
    <w:rPr>
      <w:rFonts w:asciiTheme="majorHAnsi" w:eastAsiaTheme="majorEastAsia" w:hAnsiTheme="majorHAnsi" w:cstheme="majorBidi"/>
      <w:i/>
      <w:iCs/>
      <w:color w:val="2F5496" w:themeColor="accent1" w:themeShade="BF"/>
    </w:rPr>
  </w:style>
  <w:style w:type="paragraph" w:styleId="EndnoteText">
    <w:name w:val="endnote text"/>
    <w:basedOn w:val="Normal"/>
    <w:link w:val="EndnoteTextChar"/>
    <w:uiPriority w:val="99"/>
    <w:semiHidden/>
    <w:unhideWhenUsed/>
    <w:rsid w:val="003A4951"/>
    <w:pPr>
      <w:spacing w:before="0" w:after="0"/>
    </w:pPr>
    <w:rPr>
      <w:sz w:val="20"/>
      <w:szCs w:val="20"/>
    </w:rPr>
  </w:style>
  <w:style w:type="character" w:customStyle="1" w:styleId="EndnoteTextChar">
    <w:name w:val="Endnote Text Char"/>
    <w:basedOn w:val="DefaultParagraphFont"/>
    <w:link w:val="EndnoteText"/>
    <w:uiPriority w:val="99"/>
    <w:semiHidden/>
    <w:rsid w:val="003A4951"/>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3A4951"/>
    <w:rPr>
      <w:vertAlign w:val="superscript"/>
    </w:rPr>
  </w:style>
  <w:style w:type="paragraph" w:styleId="TOC1">
    <w:name w:val="toc 1"/>
    <w:basedOn w:val="Normal"/>
    <w:next w:val="Normal"/>
    <w:autoRedefine/>
    <w:uiPriority w:val="39"/>
    <w:unhideWhenUsed/>
    <w:rsid w:val="00E6165F"/>
    <w:pPr>
      <w:tabs>
        <w:tab w:val="right" w:leader="dot" w:pos="9350"/>
      </w:tabs>
      <w:spacing w:after="100"/>
    </w:pPr>
  </w:style>
  <w:style w:type="character" w:customStyle="1" w:styleId="cf01">
    <w:name w:val="cf01"/>
    <w:basedOn w:val="DefaultParagraphFont"/>
    <w:rsid w:val="003A5587"/>
    <w:rPr>
      <w:rFonts w:ascii="Segoe UI" w:hAnsi="Segoe UI" w:cs="Segoe UI" w:hint="default"/>
      <w:sz w:val="18"/>
      <w:szCs w:val="18"/>
    </w:rPr>
  </w:style>
  <w:style w:type="character" w:customStyle="1" w:styleId="ui-provider">
    <w:name w:val="ui-provider"/>
    <w:basedOn w:val="DefaultParagraphFont"/>
    <w:rsid w:val="00B11260"/>
  </w:style>
  <w:style w:type="character" w:customStyle="1" w:styleId="Heading5Char">
    <w:name w:val="Heading 5 Char"/>
    <w:basedOn w:val="DefaultParagraphFont"/>
    <w:link w:val="Heading5"/>
    <w:uiPriority w:val="9"/>
    <w:semiHidden/>
    <w:rsid w:val="005E2D4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0A413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134"/>
    <w:rPr>
      <w:rFonts w:ascii="Segoe UI" w:eastAsia="Calibri" w:hAnsi="Segoe UI" w:cs="Segoe UI"/>
      <w:sz w:val="18"/>
      <w:szCs w:val="18"/>
    </w:rPr>
  </w:style>
  <w:style w:type="character" w:styleId="UnresolvedMention">
    <w:name w:val="Unresolved Mention"/>
    <w:basedOn w:val="DefaultParagraphFont"/>
    <w:uiPriority w:val="99"/>
    <w:semiHidden/>
    <w:unhideWhenUsed/>
    <w:rsid w:val="00184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770708">
      <w:bodyDiv w:val="1"/>
      <w:marLeft w:val="0"/>
      <w:marRight w:val="0"/>
      <w:marTop w:val="0"/>
      <w:marBottom w:val="0"/>
      <w:divBdr>
        <w:top w:val="none" w:sz="0" w:space="0" w:color="auto"/>
        <w:left w:val="none" w:sz="0" w:space="0" w:color="auto"/>
        <w:bottom w:val="none" w:sz="0" w:space="0" w:color="auto"/>
        <w:right w:val="none" w:sz="0" w:space="0" w:color="auto"/>
      </w:divBdr>
    </w:div>
    <w:div w:id="346255175">
      <w:bodyDiv w:val="1"/>
      <w:marLeft w:val="0"/>
      <w:marRight w:val="0"/>
      <w:marTop w:val="0"/>
      <w:marBottom w:val="0"/>
      <w:divBdr>
        <w:top w:val="none" w:sz="0" w:space="0" w:color="auto"/>
        <w:left w:val="none" w:sz="0" w:space="0" w:color="auto"/>
        <w:bottom w:val="none" w:sz="0" w:space="0" w:color="auto"/>
        <w:right w:val="none" w:sz="0" w:space="0" w:color="auto"/>
      </w:divBdr>
    </w:div>
    <w:div w:id="385834070">
      <w:bodyDiv w:val="1"/>
      <w:marLeft w:val="0"/>
      <w:marRight w:val="0"/>
      <w:marTop w:val="0"/>
      <w:marBottom w:val="0"/>
      <w:divBdr>
        <w:top w:val="none" w:sz="0" w:space="0" w:color="auto"/>
        <w:left w:val="none" w:sz="0" w:space="0" w:color="auto"/>
        <w:bottom w:val="none" w:sz="0" w:space="0" w:color="auto"/>
        <w:right w:val="none" w:sz="0" w:space="0" w:color="auto"/>
      </w:divBdr>
    </w:div>
    <w:div w:id="485128165">
      <w:bodyDiv w:val="1"/>
      <w:marLeft w:val="0"/>
      <w:marRight w:val="0"/>
      <w:marTop w:val="0"/>
      <w:marBottom w:val="0"/>
      <w:divBdr>
        <w:top w:val="none" w:sz="0" w:space="0" w:color="auto"/>
        <w:left w:val="none" w:sz="0" w:space="0" w:color="auto"/>
        <w:bottom w:val="none" w:sz="0" w:space="0" w:color="auto"/>
        <w:right w:val="none" w:sz="0" w:space="0" w:color="auto"/>
      </w:divBdr>
    </w:div>
    <w:div w:id="488256749">
      <w:bodyDiv w:val="1"/>
      <w:marLeft w:val="0"/>
      <w:marRight w:val="0"/>
      <w:marTop w:val="0"/>
      <w:marBottom w:val="0"/>
      <w:divBdr>
        <w:top w:val="none" w:sz="0" w:space="0" w:color="auto"/>
        <w:left w:val="none" w:sz="0" w:space="0" w:color="auto"/>
        <w:bottom w:val="none" w:sz="0" w:space="0" w:color="auto"/>
        <w:right w:val="none" w:sz="0" w:space="0" w:color="auto"/>
      </w:divBdr>
    </w:div>
    <w:div w:id="530412455">
      <w:bodyDiv w:val="1"/>
      <w:marLeft w:val="0"/>
      <w:marRight w:val="0"/>
      <w:marTop w:val="0"/>
      <w:marBottom w:val="0"/>
      <w:divBdr>
        <w:top w:val="none" w:sz="0" w:space="0" w:color="auto"/>
        <w:left w:val="none" w:sz="0" w:space="0" w:color="auto"/>
        <w:bottom w:val="none" w:sz="0" w:space="0" w:color="auto"/>
        <w:right w:val="none" w:sz="0" w:space="0" w:color="auto"/>
      </w:divBdr>
    </w:div>
    <w:div w:id="711274851">
      <w:bodyDiv w:val="1"/>
      <w:marLeft w:val="0"/>
      <w:marRight w:val="0"/>
      <w:marTop w:val="0"/>
      <w:marBottom w:val="0"/>
      <w:divBdr>
        <w:top w:val="none" w:sz="0" w:space="0" w:color="auto"/>
        <w:left w:val="none" w:sz="0" w:space="0" w:color="auto"/>
        <w:bottom w:val="none" w:sz="0" w:space="0" w:color="auto"/>
        <w:right w:val="none" w:sz="0" w:space="0" w:color="auto"/>
      </w:divBdr>
    </w:div>
    <w:div w:id="775446873">
      <w:bodyDiv w:val="1"/>
      <w:marLeft w:val="0"/>
      <w:marRight w:val="0"/>
      <w:marTop w:val="0"/>
      <w:marBottom w:val="0"/>
      <w:divBdr>
        <w:top w:val="none" w:sz="0" w:space="0" w:color="auto"/>
        <w:left w:val="none" w:sz="0" w:space="0" w:color="auto"/>
        <w:bottom w:val="none" w:sz="0" w:space="0" w:color="auto"/>
        <w:right w:val="none" w:sz="0" w:space="0" w:color="auto"/>
      </w:divBdr>
    </w:div>
    <w:div w:id="784883498">
      <w:bodyDiv w:val="1"/>
      <w:marLeft w:val="0"/>
      <w:marRight w:val="0"/>
      <w:marTop w:val="0"/>
      <w:marBottom w:val="0"/>
      <w:divBdr>
        <w:top w:val="none" w:sz="0" w:space="0" w:color="auto"/>
        <w:left w:val="none" w:sz="0" w:space="0" w:color="auto"/>
        <w:bottom w:val="none" w:sz="0" w:space="0" w:color="auto"/>
        <w:right w:val="none" w:sz="0" w:space="0" w:color="auto"/>
      </w:divBdr>
    </w:div>
    <w:div w:id="862593332">
      <w:bodyDiv w:val="1"/>
      <w:marLeft w:val="0"/>
      <w:marRight w:val="0"/>
      <w:marTop w:val="0"/>
      <w:marBottom w:val="0"/>
      <w:divBdr>
        <w:top w:val="none" w:sz="0" w:space="0" w:color="auto"/>
        <w:left w:val="none" w:sz="0" w:space="0" w:color="auto"/>
        <w:bottom w:val="none" w:sz="0" w:space="0" w:color="auto"/>
        <w:right w:val="none" w:sz="0" w:space="0" w:color="auto"/>
      </w:divBdr>
    </w:div>
    <w:div w:id="979923424">
      <w:bodyDiv w:val="1"/>
      <w:marLeft w:val="0"/>
      <w:marRight w:val="0"/>
      <w:marTop w:val="0"/>
      <w:marBottom w:val="0"/>
      <w:divBdr>
        <w:top w:val="none" w:sz="0" w:space="0" w:color="auto"/>
        <w:left w:val="none" w:sz="0" w:space="0" w:color="auto"/>
        <w:bottom w:val="none" w:sz="0" w:space="0" w:color="auto"/>
        <w:right w:val="none" w:sz="0" w:space="0" w:color="auto"/>
      </w:divBdr>
    </w:div>
    <w:div w:id="1290089867">
      <w:bodyDiv w:val="1"/>
      <w:marLeft w:val="0"/>
      <w:marRight w:val="0"/>
      <w:marTop w:val="0"/>
      <w:marBottom w:val="0"/>
      <w:divBdr>
        <w:top w:val="none" w:sz="0" w:space="0" w:color="auto"/>
        <w:left w:val="none" w:sz="0" w:space="0" w:color="auto"/>
        <w:bottom w:val="none" w:sz="0" w:space="0" w:color="auto"/>
        <w:right w:val="none" w:sz="0" w:space="0" w:color="auto"/>
      </w:divBdr>
    </w:div>
    <w:div w:id="1297182918">
      <w:bodyDiv w:val="1"/>
      <w:marLeft w:val="0"/>
      <w:marRight w:val="0"/>
      <w:marTop w:val="0"/>
      <w:marBottom w:val="0"/>
      <w:divBdr>
        <w:top w:val="none" w:sz="0" w:space="0" w:color="auto"/>
        <w:left w:val="none" w:sz="0" w:space="0" w:color="auto"/>
        <w:bottom w:val="none" w:sz="0" w:space="0" w:color="auto"/>
        <w:right w:val="none" w:sz="0" w:space="0" w:color="auto"/>
      </w:divBdr>
    </w:div>
    <w:div w:id="1315644136">
      <w:bodyDiv w:val="1"/>
      <w:marLeft w:val="0"/>
      <w:marRight w:val="0"/>
      <w:marTop w:val="0"/>
      <w:marBottom w:val="0"/>
      <w:divBdr>
        <w:top w:val="none" w:sz="0" w:space="0" w:color="auto"/>
        <w:left w:val="none" w:sz="0" w:space="0" w:color="auto"/>
        <w:bottom w:val="none" w:sz="0" w:space="0" w:color="auto"/>
        <w:right w:val="none" w:sz="0" w:space="0" w:color="auto"/>
      </w:divBdr>
    </w:div>
    <w:div w:id="1317614256">
      <w:bodyDiv w:val="1"/>
      <w:marLeft w:val="0"/>
      <w:marRight w:val="0"/>
      <w:marTop w:val="0"/>
      <w:marBottom w:val="0"/>
      <w:divBdr>
        <w:top w:val="none" w:sz="0" w:space="0" w:color="auto"/>
        <w:left w:val="none" w:sz="0" w:space="0" w:color="auto"/>
        <w:bottom w:val="none" w:sz="0" w:space="0" w:color="auto"/>
        <w:right w:val="none" w:sz="0" w:space="0" w:color="auto"/>
      </w:divBdr>
    </w:div>
    <w:div w:id="1421678102">
      <w:bodyDiv w:val="1"/>
      <w:marLeft w:val="0"/>
      <w:marRight w:val="0"/>
      <w:marTop w:val="0"/>
      <w:marBottom w:val="0"/>
      <w:divBdr>
        <w:top w:val="none" w:sz="0" w:space="0" w:color="auto"/>
        <w:left w:val="none" w:sz="0" w:space="0" w:color="auto"/>
        <w:bottom w:val="none" w:sz="0" w:space="0" w:color="auto"/>
        <w:right w:val="none" w:sz="0" w:space="0" w:color="auto"/>
      </w:divBdr>
    </w:div>
    <w:div w:id="1445228141">
      <w:bodyDiv w:val="1"/>
      <w:marLeft w:val="0"/>
      <w:marRight w:val="0"/>
      <w:marTop w:val="0"/>
      <w:marBottom w:val="0"/>
      <w:divBdr>
        <w:top w:val="none" w:sz="0" w:space="0" w:color="auto"/>
        <w:left w:val="none" w:sz="0" w:space="0" w:color="auto"/>
        <w:bottom w:val="none" w:sz="0" w:space="0" w:color="auto"/>
        <w:right w:val="none" w:sz="0" w:space="0" w:color="auto"/>
      </w:divBdr>
    </w:div>
    <w:div w:id="1503279458">
      <w:bodyDiv w:val="1"/>
      <w:marLeft w:val="0"/>
      <w:marRight w:val="0"/>
      <w:marTop w:val="0"/>
      <w:marBottom w:val="0"/>
      <w:divBdr>
        <w:top w:val="none" w:sz="0" w:space="0" w:color="auto"/>
        <w:left w:val="none" w:sz="0" w:space="0" w:color="auto"/>
        <w:bottom w:val="none" w:sz="0" w:space="0" w:color="auto"/>
        <w:right w:val="none" w:sz="0" w:space="0" w:color="auto"/>
      </w:divBdr>
    </w:div>
    <w:div w:id="1511873185">
      <w:bodyDiv w:val="1"/>
      <w:marLeft w:val="0"/>
      <w:marRight w:val="0"/>
      <w:marTop w:val="0"/>
      <w:marBottom w:val="0"/>
      <w:divBdr>
        <w:top w:val="none" w:sz="0" w:space="0" w:color="auto"/>
        <w:left w:val="none" w:sz="0" w:space="0" w:color="auto"/>
        <w:bottom w:val="none" w:sz="0" w:space="0" w:color="auto"/>
        <w:right w:val="none" w:sz="0" w:space="0" w:color="auto"/>
      </w:divBdr>
    </w:div>
    <w:div w:id="1519544887">
      <w:bodyDiv w:val="1"/>
      <w:marLeft w:val="0"/>
      <w:marRight w:val="0"/>
      <w:marTop w:val="0"/>
      <w:marBottom w:val="0"/>
      <w:divBdr>
        <w:top w:val="none" w:sz="0" w:space="0" w:color="auto"/>
        <w:left w:val="none" w:sz="0" w:space="0" w:color="auto"/>
        <w:bottom w:val="none" w:sz="0" w:space="0" w:color="auto"/>
        <w:right w:val="none" w:sz="0" w:space="0" w:color="auto"/>
      </w:divBdr>
    </w:div>
    <w:div w:id="1557273930">
      <w:bodyDiv w:val="1"/>
      <w:marLeft w:val="0"/>
      <w:marRight w:val="0"/>
      <w:marTop w:val="0"/>
      <w:marBottom w:val="0"/>
      <w:divBdr>
        <w:top w:val="none" w:sz="0" w:space="0" w:color="auto"/>
        <w:left w:val="none" w:sz="0" w:space="0" w:color="auto"/>
        <w:bottom w:val="none" w:sz="0" w:space="0" w:color="auto"/>
        <w:right w:val="none" w:sz="0" w:space="0" w:color="auto"/>
      </w:divBdr>
    </w:div>
    <w:div w:id="1691445839">
      <w:bodyDiv w:val="1"/>
      <w:marLeft w:val="0"/>
      <w:marRight w:val="0"/>
      <w:marTop w:val="0"/>
      <w:marBottom w:val="0"/>
      <w:divBdr>
        <w:top w:val="none" w:sz="0" w:space="0" w:color="auto"/>
        <w:left w:val="none" w:sz="0" w:space="0" w:color="auto"/>
        <w:bottom w:val="none" w:sz="0" w:space="0" w:color="auto"/>
        <w:right w:val="none" w:sz="0" w:space="0" w:color="auto"/>
      </w:divBdr>
    </w:div>
    <w:div w:id="1728720857">
      <w:bodyDiv w:val="1"/>
      <w:marLeft w:val="0"/>
      <w:marRight w:val="0"/>
      <w:marTop w:val="0"/>
      <w:marBottom w:val="0"/>
      <w:divBdr>
        <w:top w:val="none" w:sz="0" w:space="0" w:color="auto"/>
        <w:left w:val="none" w:sz="0" w:space="0" w:color="auto"/>
        <w:bottom w:val="none" w:sz="0" w:space="0" w:color="auto"/>
        <w:right w:val="none" w:sz="0" w:space="0" w:color="auto"/>
      </w:divBdr>
    </w:div>
    <w:div w:id="1762946517">
      <w:bodyDiv w:val="1"/>
      <w:marLeft w:val="0"/>
      <w:marRight w:val="0"/>
      <w:marTop w:val="0"/>
      <w:marBottom w:val="0"/>
      <w:divBdr>
        <w:top w:val="none" w:sz="0" w:space="0" w:color="auto"/>
        <w:left w:val="none" w:sz="0" w:space="0" w:color="auto"/>
        <w:bottom w:val="none" w:sz="0" w:space="0" w:color="auto"/>
        <w:right w:val="none" w:sz="0" w:space="0" w:color="auto"/>
      </w:divBdr>
    </w:div>
    <w:div w:id="1797214982">
      <w:bodyDiv w:val="1"/>
      <w:marLeft w:val="0"/>
      <w:marRight w:val="0"/>
      <w:marTop w:val="0"/>
      <w:marBottom w:val="0"/>
      <w:divBdr>
        <w:top w:val="none" w:sz="0" w:space="0" w:color="auto"/>
        <w:left w:val="none" w:sz="0" w:space="0" w:color="auto"/>
        <w:bottom w:val="none" w:sz="0" w:space="0" w:color="auto"/>
        <w:right w:val="none" w:sz="0" w:space="0" w:color="auto"/>
      </w:divBdr>
    </w:div>
    <w:div w:id="1972055301">
      <w:bodyDiv w:val="1"/>
      <w:marLeft w:val="0"/>
      <w:marRight w:val="0"/>
      <w:marTop w:val="0"/>
      <w:marBottom w:val="0"/>
      <w:divBdr>
        <w:top w:val="none" w:sz="0" w:space="0" w:color="auto"/>
        <w:left w:val="none" w:sz="0" w:space="0" w:color="auto"/>
        <w:bottom w:val="none" w:sz="0" w:space="0" w:color="auto"/>
        <w:right w:val="none" w:sz="0" w:space="0" w:color="auto"/>
      </w:divBdr>
    </w:div>
    <w:div w:id="2067794333">
      <w:bodyDiv w:val="1"/>
      <w:marLeft w:val="0"/>
      <w:marRight w:val="0"/>
      <w:marTop w:val="0"/>
      <w:marBottom w:val="0"/>
      <w:divBdr>
        <w:top w:val="none" w:sz="0" w:space="0" w:color="auto"/>
        <w:left w:val="none" w:sz="0" w:space="0" w:color="auto"/>
        <w:bottom w:val="none" w:sz="0" w:space="0" w:color="auto"/>
        <w:right w:val="none" w:sz="0" w:space="0" w:color="auto"/>
      </w:divBdr>
    </w:div>
    <w:div w:id="2092462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ud.gov/program_offices/housing/comp/debnrate"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swers@hud.gov" TargetMode="External"/><Relationship Id="rId24" Type="http://schemas.openxmlformats.org/officeDocument/2006/relationships/hyperlink" Target="https://www.hud.gov/program_offices/housing/comp/premiums/sfhcvfr"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support@hecmsp.com"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federalreserve.gov/datadownload/Choose.aspx?rel=H15"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1354A-804E-4092-A68E-21AA751D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6673</Words>
  <Characters>38041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Nichols</dc:creator>
  <cp:keywords/>
  <dc:description/>
  <cp:lastModifiedBy>Brittany Nichols</cp:lastModifiedBy>
  <cp:revision>4</cp:revision>
  <dcterms:created xsi:type="dcterms:W3CDTF">2024-09-26T12:13:00Z</dcterms:created>
  <dcterms:modified xsi:type="dcterms:W3CDTF">2024-09-26T14:33:00Z</dcterms:modified>
</cp:coreProperties>
</file>