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85258" w14:textId="77777777" w:rsidR="00D965CC" w:rsidRPr="00F73072" w:rsidRDefault="00D965CC" w:rsidP="00D965CC">
      <w:pPr>
        <w:rPr>
          <w:rFonts w:ascii="Arial" w:hAnsi="Arial"/>
          <w:b/>
        </w:rPr>
      </w:pPr>
    </w:p>
    <w:p w14:paraId="00CBD8C2" w14:textId="77777777" w:rsidR="00D965CC" w:rsidRPr="008B0534" w:rsidRDefault="00D965CC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  <w:r w:rsidRPr="00F73072">
        <w:rPr>
          <w:rFonts w:ascii="Arial" w:hAnsi="Arial"/>
          <w:b/>
        </w:rPr>
        <w:t xml:space="preserve">  </w:t>
      </w:r>
    </w:p>
    <w:p w14:paraId="27473556" w14:textId="77777777" w:rsidR="00D965CC" w:rsidRDefault="00E13143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69490BB" wp14:editId="3F4704B5">
            <wp:simplePos x="0" y="0"/>
            <wp:positionH relativeFrom="column">
              <wp:posOffset>95250</wp:posOffset>
            </wp:positionH>
            <wp:positionV relativeFrom="paragraph">
              <wp:posOffset>3175</wp:posOffset>
            </wp:positionV>
            <wp:extent cx="2190750" cy="2057400"/>
            <wp:effectExtent l="0" t="0" r="0" b="0"/>
            <wp:wrapSquare wrapText="bothSides"/>
            <wp:docPr id="6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2057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D5FA2F" w14:textId="77777777" w:rsidR="00D965CC" w:rsidRDefault="00D965CC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</w:p>
    <w:p w14:paraId="38EBCF87" w14:textId="77777777" w:rsidR="00D965CC" w:rsidRDefault="00D965CC" w:rsidP="00D965CC">
      <w:pPr>
        <w:spacing w:after="0" w:line="240" w:lineRule="auto"/>
        <w:ind w:left="720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t>What’s New</w:t>
      </w:r>
    </w:p>
    <w:p w14:paraId="4985463C" w14:textId="77777777" w:rsidR="00D965CC" w:rsidRPr="00A06BF3" w:rsidRDefault="00D965CC" w:rsidP="00D965CC">
      <w:pPr>
        <w:spacing w:after="0" w:line="240" w:lineRule="auto"/>
      </w:pPr>
    </w:p>
    <w:p w14:paraId="18E43D9F" w14:textId="77777777" w:rsidR="00D965CC" w:rsidRDefault="00D965CC" w:rsidP="00D965CC">
      <w:pPr>
        <w:spacing w:after="0" w:line="240" w:lineRule="auto"/>
        <w:ind w:left="540"/>
      </w:pPr>
    </w:p>
    <w:p w14:paraId="071CBDBA" w14:textId="77777777" w:rsidR="00D965CC" w:rsidRDefault="00D965CC" w:rsidP="00D965CC">
      <w:pPr>
        <w:spacing w:after="0" w:line="240" w:lineRule="auto"/>
        <w:ind w:left="540"/>
      </w:pPr>
    </w:p>
    <w:p w14:paraId="74A74E8D" w14:textId="77777777" w:rsidR="00D965CC" w:rsidRDefault="00D965CC" w:rsidP="00D965CC">
      <w:pPr>
        <w:spacing w:after="0" w:line="240" w:lineRule="auto"/>
        <w:ind w:left="540"/>
      </w:pPr>
    </w:p>
    <w:p w14:paraId="517D6A16" w14:textId="77777777" w:rsidR="00D965CC" w:rsidRDefault="00D965CC" w:rsidP="00D965CC">
      <w:pPr>
        <w:spacing w:after="0" w:line="240" w:lineRule="auto"/>
        <w:ind w:left="540"/>
      </w:pPr>
    </w:p>
    <w:p w14:paraId="535BB95D" w14:textId="1CAB80F6" w:rsidR="00D965CC" w:rsidRPr="00B80197" w:rsidRDefault="00584242" w:rsidP="00E65373">
      <w:pPr>
        <w:spacing w:after="0" w:line="240" w:lineRule="auto"/>
        <w:ind w:left="3888" w:right="14"/>
        <w:rPr>
          <w:rFonts w:ascii="Arial" w:hAnsi="Arial" w:cs="Arial"/>
          <w:i/>
          <w:sz w:val="28"/>
          <w:szCs w:val="28"/>
        </w:rPr>
      </w:pPr>
      <w:r w:rsidRPr="00B80197">
        <w:rPr>
          <w:rFonts w:ascii="Arial" w:hAnsi="Arial" w:cs="Arial"/>
          <w:i/>
          <w:sz w:val="28"/>
          <w:szCs w:val="28"/>
        </w:rPr>
        <w:t>iREMS 3.6.</w:t>
      </w:r>
      <w:r w:rsidR="008B24CC">
        <w:rPr>
          <w:rFonts w:ascii="Arial" w:hAnsi="Arial" w:cs="Arial"/>
          <w:i/>
          <w:sz w:val="28"/>
          <w:szCs w:val="28"/>
        </w:rPr>
        <w:t>3</w:t>
      </w:r>
      <w:r w:rsidRPr="00B80197">
        <w:rPr>
          <w:rFonts w:ascii="Arial" w:hAnsi="Arial" w:cs="Arial"/>
          <w:i/>
          <w:sz w:val="28"/>
          <w:szCs w:val="28"/>
        </w:rPr>
        <w:t>.0</w:t>
      </w:r>
      <w:r w:rsidR="00A11282" w:rsidRPr="00B80197">
        <w:rPr>
          <w:rFonts w:ascii="Arial" w:hAnsi="Arial" w:cs="Arial"/>
          <w:i/>
          <w:sz w:val="28"/>
          <w:szCs w:val="28"/>
        </w:rPr>
        <w:t xml:space="preserve"> Release </w:t>
      </w:r>
    </w:p>
    <w:p w14:paraId="00E309CB" w14:textId="77777777" w:rsidR="00D965CC" w:rsidRPr="00B80197" w:rsidRDefault="00D965CC" w:rsidP="00D965CC">
      <w:pPr>
        <w:spacing w:after="0" w:line="240" w:lineRule="auto"/>
        <w:rPr>
          <w:rFonts w:ascii="Arial" w:hAnsi="Arial" w:cs="Arial"/>
          <w:sz w:val="28"/>
        </w:rPr>
      </w:pPr>
    </w:p>
    <w:p w14:paraId="20FB5E88" w14:textId="77777777" w:rsidR="00D965CC" w:rsidRPr="00B80197" w:rsidRDefault="00D965CC" w:rsidP="00D965CC">
      <w:pPr>
        <w:spacing w:after="0" w:line="240" w:lineRule="auto"/>
        <w:rPr>
          <w:rFonts w:ascii="Arial" w:hAnsi="Arial" w:cs="Arial"/>
          <w:sz w:val="28"/>
        </w:rPr>
      </w:pPr>
    </w:p>
    <w:p w14:paraId="66663A35" w14:textId="77777777" w:rsidR="00D965CC" w:rsidRPr="00B80197" w:rsidRDefault="00D965CC" w:rsidP="00D965CC">
      <w:pPr>
        <w:spacing w:after="0" w:line="240" w:lineRule="auto"/>
        <w:ind w:left="3888"/>
        <w:jc w:val="both"/>
        <w:rPr>
          <w:rFonts w:ascii="Arial" w:hAnsi="Arial" w:cs="Arial"/>
          <w:sz w:val="28"/>
        </w:rPr>
      </w:pPr>
      <w:r w:rsidRPr="00B80197">
        <w:rPr>
          <w:rFonts w:ascii="Arial" w:hAnsi="Arial" w:cs="Arial"/>
          <w:b/>
          <w:sz w:val="28"/>
        </w:rPr>
        <w:t>U.S. Department of Housing and Urban Development</w:t>
      </w:r>
    </w:p>
    <w:p w14:paraId="7AD3EE70" w14:textId="77777777" w:rsidR="00D965CC" w:rsidRPr="00B80197" w:rsidRDefault="00D965CC" w:rsidP="00D965CC">
      <w:pPr>
        <w:spacing w:after="0" w:line="240" w:lineRule="auto"/>
        <w:jc w:val="both"/>
        <w:rPr>
          <w:rFonts w:ascii="Arial" w:hAnsi="Arial" w:cs="Arial"/>
          <w:sz w:val="28"/>
        </w:rPr>
      </w:pPr>
    </w:p>
    <w:p w14:paraId="2F6F257E" w14:textId="77777777" w:rsidR="00D965CC" w:rsidRPr="00B80197" w:rsidRDefault="00D965CC" w:rsidP="00A11282">
      <w:pPr>
        <w:spacing w:after="0" w:line="240" w:lineRule="auto"/>
        <w:jc w:val="center"/>
        <w:rPr>
          <w:rFonts w:ascii="Arial" w:hAnsi="Arial" w:cs="Arial"/>
          <w:sz w:val="28"/>
        </w:rPr>
      </w:pPr>
    </w:p>
    <w:p w14:paraId="55FE0E57" w14:textId="0030E284" w:rsidR="00D965CC" w:rsidRPr="00B80197" w:rsidRDefault="008B24CC" w:rsidP="00BB4652">
      <w:pPr>
        <w:spacing w:after="0" w:line="240" w:lineRule="auto"/>
        <w:ind w:left="3888"/>
        <w:jc w:val="both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September</w:t>
      </w:r>
      <w:r w:rsidR="0077380D" w:rsidRPr="00B80197">
        <w:rPr>
          <w:rFonts w:ascii="Arial" w:hAnsi="Arial" w:cs="Arial"/>
          <w:sz w:val="28"/>
        </w:rPr>
        <w:t xml:space="preserve"> 2022</w:t>
      </w:r>
    </w:p>
    <w:p w14:paraId="0E7908F5" w14:textId="77777777" w:rsidR="00BB4652" w:rsidRPr="00B80197" w:rsidRDefault="00BB4652" w:rsidP="00BB4652">
      <w:pPr>
        <w:spacing w:after="0" w:line="240" w:lineRule="auto"/>
        <w:ind w:left="3888"/>
        <w:jc w:val="both"/>
        <w:rPr>
          <w:rFonts w:ascii="Arial" w:hAnsi="Arial" w:cs="Arial"/>
          <w:sz w:val="28"/>
        </w:rPr>
      </w:pPr>
    </w:p>
    <w:p w14:paraId="54596151" w14:textId="77777777" w:rsidR="00BB4652" w:rsidRPr="00BB4652" w:rsidRDefault="00BB4652" w:rsidP="00BB4652">
      <w:pPr>
        <w:spacing w:after="0" w:line="240" w:lineRule="auto"/>
        <w:ind w:left="3888"/>
        <w:jc w:val="both"/>
        <w:rPr>
          <w:rFonts w:ascii="Times New Roman" w:hAnsi="Times New Roman"/>
          <w:sz w:val="28"/>
        </w:rPr>
        <w:sectPr w:rsidR="00BB4652" w:rsidRPr="00BB4652" w:rsidSect="00D965CC">
          <w:footerReference w:type="defaul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769193E1" w14:textId="77777777" w:rsidR="008A76D1" w:rsidRDefault="00EA07A9" w:rsidP="00221B1A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lastRenderedPageBreak/>
        <w:t>C</w:t>
      </w:r>
      <w:r w:rsidRPr="00EA07A9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hanges to DEC Referrals/Action Plan tab</w:t>
      </w:r>
      <w:r w:rsidR="00B80197" w:rsidRPr="000B275B">
        <w:rPr>
          <w:rFonts w:ascii="Arial" w:eastAsia="Times New Roman" w:hAnsi="Arial" w:cs="Arial"/>
          <w:bCs/>
          <w:iCs/>
          <w:sz w:val="24"/>
          <w:szCs w:val="24"/>
        </w:rPr>
        <w:t xml:space="preserve">:  </w:t>
      </w:r>
      <w:r w:rsidR="008A76D1">
        <w:rPr>
          <w:rFonts w:ascii="Arial" w:eastAsia="Times New Roman" w:hAnsi="Arial" w:cs="Arial"/>
          <w:bCs/>
          <w:iCs/>
          <w:sz w:val="24"/>
          <w:szCs w:val="24"/>
        </w:rPr>
        <w:t>The following</w:t>
      </w:r>
      <w:r w:rsidR="00D648E4">
        <w:rPr>
          <w:rFonts w:ascii="Arial" w:eastAsia="Times New Roman" w:hAnsi="Arial" w:cs="Arial"/>
          <w:color w:val="000000"/>
          <w:sz w:val="24"/>
          <w:szCs w:val="24"/>
        </w:rPr>
        <w:t xml:space="preserve"> fields have been removed from the</w:t>
      </w:r>
      <w:r w:rsidR="002F26A5">
        <w:rPr>
          <w:rFonts w:ascii="Arial" w:eastAsia="Times New Roman" w:hAnsi="Arial" w:cs="Arial"/>
          <w:color w:val="000000"/>
          <w:sz w:val="24"/>
          <w:szCs w:val="24"/>
        </w:rPr>
        <w:t xml:space="preserve"> DEC Action Plan </w:t>
      </w:r>
      <w:r w:rsidR="00D648E4">
        <w:rPr>
          <w:rFonts w:ascii="Arial" w:eastAsia="Times New Roman" w:hAnsi="Arial" w:cs="Arial"/>
          <w:color w:val="000000"/>
          <w:sz w:val="24"/>
          <w:szCs w:val="24"/>
        </w:rPr>
        <w:t>–</w:t>
      </w:r>
      <w:r w:rsidR="002F26A5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648E4">
        <w:rPr>
          <w:rFonts w:ascii="Arial" w:eastAsia="Times New Roman" w:hAnsi="Arial" w:cs="Arial"/>
          <w:color w:val="000000"/>
          <w:sz w:val="24"/>
          <w:szCs w:val="24"/>
        </w:rPr>
        <w:t>Task Detail page</w:t>
      </w:r>
      <w:r w:rsidR="008A76D1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14:paraId="36CB6155" w14:textId="77777777" w:rsidR="008A76D1" w:rsidRDefault="00D648E4" w:rsidP="008A76D1">
      <w:pPr>
        <w:pStyle w:val="ListParagraph"/>
        <w:numPr>
          <w:ilvl w:val="0"/>
          <w:numId w:val="27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8A76D1">
        <w:rPr>
          <w:rFonts w:ascii="Arial" w:eastAsia="Times New Roman" w:hAnsi="Arial" w:cs="Arial"/>
          <w:color w:val="000000"/>
          <w:sz w:val="24"/>
          <w:szCs w:val="24"/>
        </w:rPr>
        <w:t>Active Task</w:t>
      </w:r>
    </w:p>
    <w:p w14:paraId="175C6E83" w14:textId="77777777" w:rsidR="0008121F" w:rsidRDefault="00D648E4" w:rsidP="008A76D1">
      <w:pPr>
        <w:pStyle w:val="ListParagraph"/>
        <w:numPr>
          <w:ilvl w:val="0"/>
          <w:numId w:val="27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8A76D1">
        <w:rPr>
          <w:rFonts w:ascii="Arial" w:eastAsia="Times New Roman" w:hAnsi="Arial" w:cs="Arial"/>
          <w:color w:val="000000"/>
          <w:sz w:val="24"/>
          <w:szCs w:val="24"/>
        </w:rPr>
        <w:t>Task Start Date</w:t>
      </w:r>
    </w:p>
    <w:p w14:paraId="110C5EBB" w14:textId="77777777" w:rsidR="0008121F" w:rsidRDefault="00D648E4" w:rsidP="008A76D1">
      <w:pPr>
        <w:pStyle w:val="ListParagraph"/>
        <w:numPr>
          <w:ilvl w:val="0"/>
          <w:numId w:val="27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8A76D1">
        <w:rPr>
          <w:rFonts w:ascii="Arial" w:eastAsia="Times New Roman" w:hAnsi="Arial" w:cs="Arial"/>
          <w:color w:val="000000"/>
          <w:sz w:val="24"/>
          <w:szCs w:val="24"/>
        </w:rPr>
        <w:t>Target Completion Date</w:t>
      </w:r>
    </w:p>
    <w:p w14:paraId="76F9F5FA" w14:textId="77777777" w:rsidR="0008121F" w:rsidRDefault="009C272E" w:rsidP="008A76D1">
      <w:pPr>
        <w:pStyle w:val="ListParagraph"/>
        <w:numPr>
          <w:ilvl w:val="0"/>
          <w:numId w:val="27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8A76D1">
        <w:rPr>
          <w:rFonts w:ascii="Arial" w:eastAsia="Times New Roman" w:hAnsi="Arial" w:cs="Arial"/>
          <w:color w:val="000000"/>
          <w:sz w:val="24"/>
          <w:szCs w:val="24"/>
        </w:rPr>
        <w:t>Amended Target Date</w:t>
      </w:r>
    </w:p>
    <w:p w14:paraId="3E446F7D" w14:textId="5D25FC61" w:rsidR="006B605F" w:rsidRPr="0008121F" w:rsidRDefault="006C75BC" w:rsidP="0008121F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08121F">
        <w:rPr>
          <w:rFonts w:ascii="Arial" w:eastAsia="Times New Roman" w:hAnsi="Arial" w:cs="Arial"/>
          <w:color w:val="000000"/>
          <w:sz w:val="24"/>
          <w:szCs w:val="24"/>
        </w:rPr>
        <w:t xml:space="preserve">The image below shows the </w:t>
      </w:r>
      <w:r w:rsidR="008D48AA">
        <w:rPr>
          <w:rFonts w:ascii="Arial" w:eastAsia="Times New Roman" w:hAnsi="Arial" w:cs="Arial"/>
          <w:color w:val="000000"/>
          <w:sz w:val="24"/>
          <w:szCs w:val="24"/>
        </w:rPr>
        <w:t>fields displayed when adding a new</w:t>
      </w:r>
      <w:r w:rsidRPr="0008121F">
        <w:rPr>
          <w:rFonts w:ascii="Arial" w:eastAsia="Times New Roman" w:hAnsi="Arial" w:cs="Arial"/>
          <w:color w:val="000000"/>
          <w:sz w:val="24"/>
          <w:szCs w:val="24"/>
        </w:rPr>
        <w:t xml:space="preserve"> Action Plan – Task Detail</w:t>
      </w:r>
      <w:r w:rsidR="0092059C" w:rsidRPr="0008121F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Pr="0008121F">
        <w:rPr>
          <w:rFonts w:ascii="Arial" w:eastAsia="Times New Roman" w:hAnsi="Arial" w:cs="Arial"/>
          <w:color w:val="000000"/>
          <w:sz w:val="24"/>
          <w:szCs w:val="24"/>
        </w:rPr>
        <w:t xml:space="preserve">Please note that the Reason for Closure will be Completed by </w:t>
      </w:r>
      <w:r w:rsidR="008A76D1" w:rsidRPr="0008121F">
        <w:rPr>
          <w:rFonts w:ascii="Arial" w:eastAsia="Times New Roman" w:hAnsi="Arial" w:cs="Arial"/>
          <w:color w:val="000000"/>
          <w:sz w:val="24"/>
          <w:szCs w:val="24"/>
        </w:rPr>
        <w:t>default and</w:t>
      </w:r>
      <w:r w:rsidRPr="0008121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6670EB" w:rsidRPr="0008121F">
        <w:rPr>
          <w:rFonts w:ascii="Arial" w:eastAsia="Times New Roman" w:hAnsi="Arial" w:cs="Arial"/>
          <w:color w:val="000000"/>
          <w:sz w:val="24"/>
          <w:szCs w:val="24"/>
        </w:rPr>
        <w:t xml:space="preserve">can not be changed to any other value. </w:t>
      </w:r>
    </w:p>
    <w:p w14:paraId="51827320" w14:textId="49ED2885" w:rsidR="001019E5" w:rsidRDefault="001019E5" w:rsidP="00221B1A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1019E5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2A3850AF" wp14:editId="60A1BF89">
            <wp:extent cx="5943600" cy="1668145"/>
            <wp:effectExtent l="19050" t="19050" r="19050" b="27305"/>
            <wp:docPr id="1" name="Picture 1" descr="DEC Action Plan, Action Plan - Task Detail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EC Action Plan, Action Plan - Task Detail screen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681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E3BB751" w14:textId="39B87FBA" w:rsidR="00AF5777" w:rsidRDefault="00B364DC" w:rsidP="00221B1A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B364DC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Enforcement Actions Task Type</w:t>
      </w:r>
      <w:r w:rsidR="00367416" w:rsidRPr="000B275B">
        <w:rPr>
          <w:rFonts w:ascii="Arial" w:eastAsia="Times New Roman" w:hAnsi="Arial" w:cs="Arial"/>
          <w:bCs/>
          <w:iCs/>
          <w:sz w:val="24"/>
          <w:szCs w:val="24"/>
        </w:rPr>
        <w:t xml:space="preserve">:  </w:t>
      </w:r>
      <w:r w:rsidR="00224396">
        <w:rPr>
          <w:rFonts w:ascii="Arial" w:eastAsia="Times New Roman" w:hAnsi="Arial" w:cs="Arial"/>
          <w:color w:val="000000"/>
          <w:sz w:val="24"/>
          <w:szCs w:val="24"/>
        </w:rPr>
        <w:t xml:space="preserve">A new </w:t>
      </w:r>
      <w:r w:rsidR="00B726C6">
        <w:rPr>
          <w:rFonts w:ascii="Arial" w:eastAsia="Times New Roman" w:hAnsi="Arial" w:cs="Arial"/>
          <w:color w:val="000000"/>
          <w:sz w:val="24"/>
          <w:szCs w:val="24"/>
        </w:rPr>
        <w:t xml:space="preserve">Task Type, Enforcement Actions, has been added to the list of available Task Types </w:t>
      </w:r>
      <w:r w:rsidR="0056692B">
        <w:rPr>
          <w:rFonts w:ascii="Arial" w:eastAsia="Times New Roman" w:hAnsi="Arial" w:cs="Arial"/>
          <w:color w:val="000000"/>
          <w:sz w:val="24"/>
          <w:szCs w:val="24"/>
        </w:rPr>
        <w:t>for the DEC Action Plan</w:t>
      </w:r>
      <w:r w:rsidR="0092059C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8C7723">
        <w:rPr>
          <w:rFonts w:ascii="Arial" w:eastAsia="Times New Roman" w:hAnsi="Arial" w:cs="Arial"/>
          <w:color w:val="000000"/>
          <w:sz w:val="24"/>
          <w:szCs w:val="24"/>
        </w:rPr>
        <w:t xml:space="preserve">The Enforcement Actions Task Type has the following Task Descriptions associated: </w:t>
      </w:r>
    </w:p>
    <w:p w14:paraId="36A22100" w14:textId="7A6FE72E" w:rsidR="00F1265B" w:rsidRDefault="00E465D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Executed Settlement Agreement</w:t>
      </w:r>
    </w:p>
    <w:p w14:paraId="3204BAEF" w14:textId="232B6D41" w:rsidR="00E465D7" w:rsidRDefault="00E465D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Issued Inquiry Letter</w:t>
      </w:r>
    </w:p>
    <w:p w14:paraId="540B0FC8" w14:textId="0E0C6349" w:rsidR="00E465D7" w:rsidRDefault="00E465D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Issued Notice of Violation (NoV)</w:t>
      </w:r>
    </w:p>
    <w:p w14:paraId="0C499B60" w14:textId="102859C3" w:rsidR="00E465D7" w:rsidRDefault="00E465D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Issued PBRA Notice of Default (NoD)</w:t>
      </w:r>
    </w:p>
    <w:p w14:paraId="770847AE" w14:textId="4E567554" w:rsidR="00E465D7" w:rsidRDefault="00E465D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Issued Pre-Penalty Notice (PPN)</w:t>
      </w:r>
    </w:p>
    <w:p w14:paraId="65DFFE8A" w14:textId="23E08B8F" w:rsidR="00E465D7" w:rsidRDefault="00E465D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Issued Use Agreement Notice of Violation/Default</w:t>
      </w:r>
    </w:p>
    <w:p w14:paraId="7856B9F9" w14:textId="360501BB" w:rsidR="00E465D7" w:rsidRDefault="00E465D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Issued Warning Letter</w:t>
      </w:r>
    </w:p>
    <w:p w14:paraId="79203AE5" w14:textId="377B0D5E" w:rsidR="00E465D7" w:rsidRDefault="00E465D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Other </w:t>
      </w:r>
    </w:p>
    <w:p w14:paraId="06BCAC5D" w14:textId="5CF900E8" w:rsidR="00E465D7" w:rsidRDefault="00E465D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Performed Site Visit</w:t>
      </w:r>
    </w:p>
    <w:p w14:paraId="57A4B532" w14:textId="1B06200F" w:rsidR="00E465D7" w:rsidRDefault="00E465D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Re</w:t>
      </w:r>
      <w:r w:rsidR="00AA7247">
        <w:rPr>
          <w:rFonts w:ascii="Arial" w:eastAsia="Times New Roman" w:hAnsi="Arial" w:cs="Arial"/>
          <w:color w:val="000000"/>
          <w:sz w:val="24"/>
          <w:szCs w:val="24"/>
        </w:rPr>
        <w:t>ceived Judgement/Court Order</w:t>
      </w:r>
    </w:p>
    <w:p w14:paraId="5508AF06" w14:textId="7521368C" w:rsidR="00AA7247" w:rsidRDefault="00AA724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Requested REAC Physical Inspection</w:t>
      </w:r>
    </w:p>
    <w:p w14:paraId="1636923F" w14:textId="1FBC593A" w:rsidR="00AA7247" w:rsidRDefault="00AA7247" w:rsidP="00F1265B">
      <w:pPr>
        <w:pStyle w:val="ListParagraph"/>
        <w:numPr>
          <w:ilvl w:val="0"/>
          <w:numId w:val="26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Suspended/Debarment Issued</w:t>
      </w:r>
    </w:p>
    <w:p w14:paraId="17B7CE3B" w14:textId="01EED47B" w:rsidR="00AA7247" w:rsidRPr="00AA7247" w:rsidRDefault="008A76D1" w:rsidP="008D48AA">
      <w:pPr>
        <w:keepNext/>
        <w:ind w:right="20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The image below shows the Enforcement Actions listing as they appear on the Task Details screen. </w:t>
      </w:r>
    </w:p>
    <w:p w14:paraId="1C9C8DEE" w14:textId="6E0220C7" w:rsidR="00395E34" w:rsidRDefault="00395E34" w:rsidP="00395E34">
      <w:pPr>
        <w:ind w:right="205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62B06B60" wp14:editId="0EE7EB7A">
            <wp:extent cx="3116880" cy="1770185"/>
            <wp:effectExtent l="19050" t="19050" r="26670" b="20955"/>
            <wp:docPr id="3" name="Picture 3" descr="Action Plan - Task Detail page showing Enforcement Actions, Task Description dropdow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ction Plan - Task Detail page showing Enforcement Actions, Task Description dropdown."/>
                    <pic:cNvPicPr/>
                  </pic:nvPicPr>
                  <pic:blipFill rotWithShape="1">
                    <a:blip r:embed="rId11"/>
                    <a:srcRect l="8580" t="40501" r="55120" b="22849"/>
                    <a:stretch/>
                  </pic:blipFill>
                  <pic:spPr bwMode="auto">
                    <a:xfrm>
                      <a:off x="0" y="0"/>
                      <a:ext cx="3131132" cy="177827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6942FF" w14:textId="1B6B1885" w:rsidR="00565780" w:rsidRDefault="00565780" w:rsidP="00565780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Adding the</w:t>
      </w:r>
      <w:r w:rsidRPr="007B6945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 “Base Referral ID”</w:t>
      </w: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:  </w:t>
      </w:r>
      <w:r w:rsidR="00771227">
        <w:rPr>
          <w:rFonts w:ascii="Arial" w:eastAsia="Times New Roman" w:hAnsi="Arial" w:cs="Arial"/>
          <w:color w:val="000000"/>
          <w:sz w:val="24"/>
          <w:szCs w:val="24"/>
        </w:rPr>
        <w:t xml:space="preserve">When adding a new DEC </w:t>
      </w:r>
      <w:r w:rsidR="005A055D">
        <w:rPr>
          <w:rFonts w:ascii="Arial" w:eastAsia="Times New Roman" w:hAnsi="Arial" w:cs="Arial"/>
          <w:color w:val="000000"/>
          <w:sz w:val="24"/>
          <w:szCs w:val="24"/>
        </w:rPr>
        <w:t xml:space="preserve">Property </w:t>
      </w:r>
      <w:r w:rsidR="00771227">
        <w:rPr>
          <w:rFonts w:ascii="Arial" w:eastAsia="Times New Roman" w:hAnsi="Arial" w:cs="Arial"/>
          <w:color w:val="000000"/>
          <w:sz w:val="24"/>
          <w:szCs w:val="24"/>
        </w:rPr>
        <w:t>Referral</w:t>
      </w:r>
      <w:r w:rsidR="005A055D">
        <w:rPr>
          <w:rFonts w:ascii="Arial" w:eastAsia="Times New Roman" w:hAnsi="Arial" w:cs="Arial"/>
          <w:color w:val="000000"/>
          <w:sz w:val="24"/>
          <w:szCs w:val="24"/>
        </w:rPr>
        <w:t>, a new field is now available on the Referral Detail page</w:t>
      </w:r>
      <w:r w:rsidR="0092059C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5A055D">
        <w:rPr>
          <w:rFonts w:ascii="Arial" w:eastAsia="Times New Roman" w:hAnsi="Arial" w:cs="Arial"/>
          <w:color w:val="000000"/>
          <w:sz w:val="24"/>
          <w:szCs w:val="24"/>
        </w:rPr>
        <w:t>The Base Referral ID allows you to</w:t>
      </w:r>
      <w:r w:rsidR="009C591A">
        <w:rPr>
          <w:rFonts w:ascii="Arial" w:eastAsia="Times New Roman" w:hAnsi="Arial" w:cs="Arial"/>
          <w:color w:val="000000"/>
          <w:sz w:val="24"/>
          <w:szCs w:val="24"/>
        </w:rPr>
        <w:t xml:space="preserve"> link the original referral ID to the new referral </w:t>
      </w:r>
      <w:r w:rsidR="00DD4479">
        <w:rPr>
          <w:rFonts w:ascii="Arial" w:eastAsia="Times New Roman" w:hAnsi="Arial" w:cs="Arial"/>
          <w:color w:val="000000"/>
          <w:sz w:val="24"/>
          <w:szCs w:val="24"/>
        </w:rPr>
        <w:t>being added</w:t>
      </w:r>
      <w:r w:rsidR="0092059C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DD4479">
        <w:rPr>
          <w:rFonts w:ascii="Arial" w:eastAsia="Times New Roman" w:hAnsi="Arial" w:cs="Arial"/>
          <w:color w:val="000000"/>
          <w:sz w:val="24"/>
          <w:szCs w:val="24"/>
        </w:rPr>
        <w:t>In the image below, the new referral ID is 21, but the base referral ID is 12</w:t>
      </w:r>
      <w:r w:rsidR="0092059C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D93A8B">
        <w:rPr>
          <w:rFonts w:ascii="Arial" w:eastAsia="Times New Roman" w:hAnsi="Arial" w:cs="Arial"/>
          <w:color w:val="000000"/>
          <w:sz w:val="24"/>
          <w:szCs w:val="24"/>
        </w:rPr>
        <w:t>The Base Re</w:t>
      </w:r>
      <w:r w:rsidR="00E040C2">
        <w:rPr>
          <w:rFonts w:ascii="Arial" w:eastAsia="Times New Roman" w:hAnsi="Arial" w:cs="Arial"/>
          <w:color w:val="000000"/>
          <w:sz w:val="24"/>
          <w:szCs w:val="24"/>
        </w:rPr>
        <w:t xml:space="preserve">ferral ID drop down will display the last 10 values </w:t>
      </w:r>
      <w:r w:rsidR="00BC7DAC">
        <w:rPr>
          <w:rFonts w:ascii="Arial" w:eastAsia="Times New Roman" w:hAnsi="Arial" w:cs="Arial"/>
          <w:color w:val="000000"/>
          <w:sz w:val="24"/>
          <w:szCs w:val="24"/>
        </w:rPr>
        <w:t xml:space="preserve">of referral ID – the example shown </w:t>
      </w:r>
      <w:r w:rsidR="00F93BAE">
        <w:rPr>
          <w:rFonts w:ascii="Arial" w:eastAsia="Times New Roman" w:hAnsi="Arial" w:cs="Arial"/>
          <w:color w:val="000000"/>
          <w:sz w:val="24"/>
          <w:szCs w:val="24"/>
        </w:rPr>
        <w:t>allows a selection between 21 and 12 inclusive</w:t>
      </w:r>
      <w:r w:rsidR="008D560E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14:paraId="49CC60CE" w14:textId="3E5E8127" w:rsidR="00DD4479" w:rsidRDefault="00DD4479" w:rsidP="00565780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DD4479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19BCD84A" wp14:editId="47529E49">
            <wp:extent cx="5943600" cy="1136650"/>
            <wp:effectExtent l="19050" t="19050" r="19050" b="25400"/>
            <wp:docPr id="9" name="Picture 9" descr="Referral Detail screen showing Base Referral I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Referral Detail screen showing Base Referral ID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366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A8D941A" w14:textId="1BD9DFF5" w:rsidR="008D560E" w:rsidRPr="00244615" w:rsidRDefault="008D560E" w:rsidP="00565780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The Base Referral ID has been added to the </w:t>
      </w:r>
      <w:r w:rsidR="00244615">
        <w:rPr>
          <w:rFonts w:ascii="Arial" w:eastAsia="Times New Roman" w:hAnsi="Arial" w:cs="Arial"/>
          <w:i/>
          <w:iCs/>
          <w:color w:val="000000"/>
          <w:sz w:val="24"/>
          <w:szCs w:val="24"/>
        </w:rPr>
        <w:t>dec_referral</w:t>
      </w:r>
      <w:r w:rsidR="00244615">
        <w:rPr>
          <w:rFonts w:ascii="Arial" w:eastAsia="Times New Roman" w:hAnsi="Arial" w:cs="Arial"/>
          <w:color w:val="000000"/>
          <w:sz w:val="24"/>
          <w:szCs w:val="24"/>
        </w:rPr>
        <w:t xml:space="preserve"> and </w:t>
      </w:r>
      <w:r w:rsidR="00244615">
        <w:rPr>
          <w:rFonts w:ascii="Arial" w:eastAsia="Times New Roman" w:hAnsi="Arial" w:cs="Arial"/>
          <w:i/>
          <w:iCs/>
          <w:color w:val="000000"/>
          <w:sz w:val="24"/>
          <w:szCs w:val="24"/>
        </w:rPr>
        <w:t>dec-referral_rpt</w:t>
      </w:r>
      <w:r w:rsidR="00244615">
        <w:rPr>
          <w:rFonts w:ascii="Arial" w:eastAsia="Times New Roman" w:hAnsi="Arial" w:cs="Arial"/>
          <w:color w:val="000000"/>
          <w:sz w:val="24"/>
          <w:szCs w:val="24"/>
        </w:rPr>
        <w:t xml:space="preserve"> tables. </w:t>
      </w:r>
    </w:p>
    <w:p w14:paraId="41680293" w14:textId="46BE4BDF" w:rsidR="00295651" w:rsidRDefault="00B533A6" w:rsidP="00295651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Changes to the Physical Inspection tab</w:t>
      </w:r>
      <w:r w:rsidRPr="000B275B">
        <w:rPr>
          <w:rFonts w:ascii="Arial" w:eastAsia="Times New Roman" w:hAnsi="Arial" w:cs="Arial"/>
          <w:bCs/>
          <w:iCs/>
          <w:sz w:val="24"/>
          <w:szCs w:val="24"/>
        </w:rPr>
        <w:t xml:space="preserve">:  </w:t>
      </w:r>
      <w:r w:rsidR="00886D34">
        <w:rPr>
          <w:rFonts w:ascii="Arial" w:eastAsia="Times New Roman" w:hAnsi="Arial" w:cs="Arial"/>
          <w:color w:val="000000"/>
          <w:sz w:val="24"/>
          <w:szCs w:val="24"/>
        </w:rPr>
        <w:t>When the Physical Inspection Indicator is set to “Delayed</w:t>
      </w:r>
      <w:r w:rsidR="0092059C">
        <w:rPr>
          <w:rFonts w:ascii="Arial" w:eastAsia="Times New Roman" w:hAnsi="Arial" w:cs="Arial"/>
          <w:color w:val="000000"/>
          <w:sz w:val="24"/>
          <w:szCs w:val="24"/>
        </w:rPr>
        <w:t>,”</w:t>
      </w:r>
      <w:r w:rsidR="00886D34">
        <w:rPr>
          <w:rFonts w:ascii="Arial" w:eastAsia="Times New Roman" w:hAnsi="Arial" w:cs="Arial"/>
          <w:color w:val="000000"/>
          <w:sz w:val="24"/>
          <w:szCs w:val="24"/>
        </w:rPr>
        <w:t xml:space="preserve"> and the Resume Date has passed, iREMS will reset the Physical Inspection Indicator to “Yes” automatically</w:t>
      </w:r>
      <w:r w:rsidR="0092059C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CD49FA">
        <w:rPr>
          <w:rFonts w:ascii="Arial" w:eastAsia="Times New Roman" w:hAnsi="Arial" w:cs="Arial"/>
          <w:color w:val="000000"/>
          <w:sz w:val="24"/>
          <w:szCs w:val="24"/>
        </w:rPr>
        <w:t>Additionally, the Resume Date format is now DD/MM/YYYY</w:t>
      </w:r>
      <w:r w:rsidR="00C10BD7">
        <w:rPr>
          <w:rFonts w:ascii="Arial" w:eastAsia="Times New Roman" w:hAnsi="Arial" w:cs="Arial"/>
          <w:color w:val="000000"/>
          <w:sz w:val="24"/>
          <w:szCs w:val="24"/>
        </w:rPr>
        <w:t xml:space="preserve">, and the correct date formatting is enforced by the application. </w:t>
      </w:r>
    </w:p>
    <w:p w14:paraId="73E78EA2" w14:textId="44B88697" w:rsidR="009A5F22" w:rsidRDefault="009A5F22" w:rsidP="009A5F22">
      <w:pPr>
        <w:ind w:right="205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9A5F22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76103907" wp14:editId="25315636">
            <wp:extent cx="3391194" cy="883997"/>
            <wp:effectExtent l="19050" t="19050" r="19050" b="11430"/>
            <wp:docPr id="4" name="Picture 4" descr="Physical Inspection List showing date format for Date to Resume (mm/dd/yyyy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Physical Inspection List showing date format for Date to Resume (mm/dd/yyyy)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91194" cy="88399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84A4962" w14:textId="4A1A4DD1" w:rsidR="006F3336" w:rsidRDefault="00305EF1" w:rsidP="006F3336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305EF1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Set Physical Inspection Required to NO for Skilled Nursing Facilities</w:t>
      </w:r>
      <w:r w:rsidR="006F3336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:  </w:t>
      </w:r>
      <w:r w:rsidR="00C42E15">
        <w:rPr>
          <w:rFonts w:ascii="Arial" w:eastAsia="Times New Roman" w:hAnsi="Arial" w:cs="Arial"/>
          <w:color w:val="000000"/>
          <w:sz w:val="24"/>
          <w:szCs w:val="24"/>
        </w:rPr>
        <w:t xml:space="preserve">If </w:t>
      </w:r>
      <w:r w:rsidR="00D55611">
        <w:rPr>
          <w:rFonts w:ascii="Arial" w:eastAsia="Times New Roman" w:hAnsi="Arial" w:cs="Arial"/>
          <w:color w:val="000000"/>
          <w:sz w:val="24"/>
          <w:szCs w:val="24"/>
        </w:rPr>
        <w:t xml:space="preserve">a property is identified as a Skilled Nursing Facility on the </w:t>
      </w:r>
      <w:r w:rsidR="0097505E">
        <w:rPr>
          <w:rFonts w:ascii="Arial" w:eastAsia="Times New Roman" w:hAnsi="Arial" w:cs="Arial"/>
          <w:color w:val="000000"/>
          <w:sz w:val="24"/>
          <w:szCs w:val="24"/>
        </w:rPr>
        <w:t>Ty</w:t>
      </w:r>
      <w:r w:rsidR="00C42E15">
        <w:rPr>
          <w:rFonts w:ascii="Arial" w:eastAsia="Times New Roman" w:hAnsi="Arial" w:cs="Arial"/>
          <w:color w:val="000000"/>
          <w:sz w:val="24"/>
          <w:szCs w:val="24"/>
        </w:rPr>
        <w:t xml:space="preserve">pe and Occupancy </w:t>
      </w:r>
      <w:r w:rsidR="00C42E15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Eligibility </w:t>
      </w:r>
      <w:r w:rsidR="0097505E">
        <w:rPr>
          <w:rFonts w:ascii="Arial" w:eastAsia="Times New Roman" w:hAnsi="Arial" w:cs="Arial"/>
          <w:color w:val="000000"/>
          <w:sz w:val="24"/>
          <w:szCs w:val="24"/>
        </w:rPr>
        <w:t>tab (as shown in the image below), the Physical Inspection Required indicator will be set to No automatically</w:t>
      </w:r>
      <w:r w:rsidR="0092059C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14:paraId="7743D044" w14:textId="471DC39B" w:rsidR="0097505E" w:rsidRDefault="00E1145C" w:rsidP="00E1145C">
      <w:pPr>
        <w:ind w:right="205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E1145C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5BE5F63C" wp14:editId="53C2D374">
            <wp:extent cx="3374181" cy="3275135"/>
            <wp:effectExtent l="19050" t="19050" r="17145" b="20955"/>
            <wp:docPr id="10" name="Picture 10" descr="Property Information, Property Type screen showing Nursing/Skilled Care property type selec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roperty Information, Property Type screen showing Nursing/Skilled Care property type selec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84128" cy="32847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41293CA" w14:textId="1EC966DE" w:rsidR="00196A49" w:rsidRDefault="00485459" w:rsidP="00305EF1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485459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Add Grant No. for Other Public Subsidies</w:t>
      </w:r>
      <w:r w:rsidR="00305EF1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:  </w:t>
      </w:r>
      <w:r w:rsidR="00D8089E">
        <w:rPr>
          <w:rFonts w:ascii="Arial" w:eastAsia="Times New Roman" w:hAnsi="Arial" w:cs="Arial"/>
          <w:color w:val="000000"/>
          <w:sz w:val="24"/>
          <w:szCs w:val="24"/>
        </w:rPr>
        <w:t>The Grant Number field has been added to the Other Public Subsidies List tab, under the Servicing Left Hand Menu feature</w:t>
      </w:r>
      <w:r w:rsidR="0092059C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D8089E">
        <w:rPr>
          <w:rFonts w:ascii="Arial" w:eastAsia="Times New Roman" w:hAnsi="Arial" w:cs="Arial"/>
          <w:color w:val="000000"/>
          <w:sz w:val="24"/>
          <w:szCs w:val="24"/>
        </w:rPr>
        <w:t xml:space="preserve">The Grant Number is added </w:t>
      </w:r>
      <w:r w:rsidR="00C17B0E">
        <w:rPr>
          <w:rFonts w:ascii="Arial" w:eastAsia="Times New Roman" w:hAnsi="Arial" w:cs="Arial"/>
          <w:color w:val="000000"/>
          <w:sz w:val="24"/>
          <w:szCs w:val="24"/>
        </w:rPr>
        <w:t xml:space="preserve">on the Other Public Subsidies Detail </w:t>
      </w:r>
      <w:r w:rsidR="00DB0EB1">
        <w:rPr>
          <w:rFonts w:ascii="Arial" w:eastAsia="Times New Roman" w:hAnsi="Arial" w:cs="Arial"/>
          <w:color w:val="000000"/>
          <w:sz w:val="24"/>
          <w:szCs w:val="24"/>
        </w:rPr>
        <w:t>page and</w:t>
      </w:r>
      <w:r w:rsidR="00C45C7B">
        <w:rPr>
          <w:rFonts w:ascii="Arial" w:eastAsia="Times New Roman" w:hAnsi="Arial" w:cs="Arial"/>
          <w:color w:val="000000"/>
          <w:sz w:val="24"/>
          <w:szCs w:val="24"/>
        </w:rPr>
        <w:t xml:space="preserve"> will display in the Other Public Subsidies list if available</w:t>
      </w:r>
      <w:r w:rsidR="0092059C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r w:rsidR="00C45C7B">
        <w:rPr>
          <w:rFonts w:ascii="Arial" w:eastAsia="Times New Roman" w:hAnsi="Arial" w:cs="Arial"/>
          <w:color w:val="000000"/>
          <w:sz w:val="24"/>
          <w:szCs w:val="24"/>
        </w:rPr>
        <w:t xml:space="preserve">The </w:t>
      </w:r>
      <w:r w:rsidR="00F773E7">
        <w:rPr>
          <w:rFonts w:ascii="Arial" w:eastAsia="Times New Roman" w:hAnsi="Arial" w:cs="Arial"/>
          <w:color w:val="000000"/>
          <w:sz w:val="24"/>
          <w:szCs w:val="24"/>
        </w:rPr>
        <w:t xml:space="preserve">Detail page and the List page are shown in the images below. </w:t>
      </w:r>
    </w:p>
    <w:p w14:paraId="1A16DD34" w14:textId="6DA9B312" w:rsidR="00CD3CF3" w:rsidRDefault="00CC2DB7" w:rsidP="00305EF1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CC2DB7">
        <w:rPr>
          <w:rFonts w:ascii="Arial" w:eastAsia="Times New Roman" w:hAnsi="Arial" w:cs="Arial"/>
          <w:color w:val="000000"/>
          <w:sz w:val="24"/>
          <w:szCs w:val="24"/>
        </w:rPr>
        <w:drawing>
          <wp:inline distT="0" distB="0" distL="0" distR="0" wp14:anchorId="66BBD959" wp14:editId="0462CDAF">
            <wp:extent cx="5943600" cy="2419985"/>
            <wp:effectExtent l="19050" t="19050" r="19050" b="18415"/>
            <wp:docPr id="5" name="Picture 5" descr="Other Public Subsidies Detail screen showing the Grant No. fie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Other Public Subsidies Detail screen showing the Grant No. fiel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199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247A969" w14:textId="29946A00" w:rsidR="00F773E7" w:rsidRDefault="00F773E7" w:rsidP="00305EF1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CD3CF3">
        <w:rPr>
          <w:rFonts w:ascii="Arial" w:eastAsia="Times New Roman" w:hAnsi="Arial" w:cs="Arial"/>
          <w:color w:val="000000"/>
          <w:sz w:val="24"/>
          <w:szCs w:val="24"/>
        </w:rPr>
        <w:lastRenderedPageBreak/>
        <w:drawing>
          <wp:inline distT="0" distB="0" distL="0" distR="0" wp14:anchorId="3DB34E94" wp14:editId="7642230E">
            <wp:extent cx="5943600" cy="1352550"/>
            <wp:effectExtent l="19050" t="19050" r="19050" b="19050"/>
            <wp:docPr id="2" name="Picture 2" descr="Other Public Subsidies List tab showing the Grant Number column displayed in the li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Other Public Subsidies List tab showing the Grant Number column displayed in the list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5255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036AC6" w14:textId="134BF77D" w:rsidR="00785484" w:rsidRDefault="00485459" w:rsidP="00F071D5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N</w:t>
      </w:r>
      <w:r w:rsidRPr="00485459"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>ew options under EH&amp;S Events tracker</w:t>
      </w:r>
      <w:r>
        <w:rPr>
          <w:rFonts w:ascii="Arial" w:eastAsia="Times New Roman" w:hAnsi="Arial" w:cs="Arial"/>
          <w:b/>
          <w:bCs/>
          <w:i/>
          <w:iCs/>
          <w:color w:val="000099"/>
          <w:sz w:val="24"/>
          <w:szCs w:val="24"/>
        </w:rPr>
        <w:t xml:space="preserve">:  </w:t>
      </w:r>
      <w:r w:rsidR="00A2640C">
        <w:rPr>
          <w:rFonts w:ascii="Arial" w:eastAsia="Times New Roman" w:hAnsi="Arial" w:cs="Arial"/>
          <w:color w:val="000000"/>
          <w:sz w:val="24"/>
          <w:szCs w:val="24"/>
        </w:rPr>
        <w:t xml:space="preserve">New Environmental Health and Safety events are available when entering Physical Inspection/EH&amp;S Event Tracking </w:t>
      </w:r>
      <w:r w:rsidR="002D650C">
        <w:rPr>
          <w:rFonts w:ascii="Arial" w:eastAsia="Times New Roman" w:hAnsi="Arial" w:cs="Arial"/>
          <w:color w:val="000000"/>
          <w:sz w:val="24"/>
          <w:szCs w:val="24"/>
        </w:rPr>
        <w:t>information.</w:t>
      </w:r>
      <w:r w:rsidR="00785484">
        <w:rPr>
          <w:rFonts w:ascii="Arial" w:eastAsia="Times New Roman" w:hAnsi="Arial" w:cs="Arial"/>
          <w:color w:val="000000"/>
          <w:sz w:val="24"/>
          <w:szCs w:val="24"/>
        </w:rPr>
        <w:t xml:space="preserve"> The new events are:</w:t>
      </w:r>
    </w:p>
    <w:p w14:paraId="162368C5" w14:textId="77777777" w:rsidR="00830A3E" w:rsidRDefault="00830A3E" w:rsidP="00830A3E">
      <w:pPr>
        <w:pStyle w:val="ListParagraph"/>
        <w:numPr>
          <w:ilvl w:val="0"/>
          <w:numId w:val="28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Owner Notified </w:t>
      </w:r>
      <w:r w:rsidRPr="00830A3E">
        <w:rPr>
          <w:rFonts w:ascii="Arial" w:eastAsia="Times New Roman" w:hAnsi="Arial" w:cs="Arial"/>
          <w:color w:val="000000"/>
          <w:sz w:val="24"/>
          <w:szCs w:val="24"/>
        </w:rPr>
        <w:t>of Bed Bugs</w:t>
      </w:r>
    </w:p>
    <w:p w14:paraId="67770F47" w14:textId="56143884" w:rsidR="00830A3E" w:rsidRDefault="00830A3E" w:rsidP="00830A3E">
      <w:pPr>
        <w:pStyle w:val="ListParagraph"/>
        <w:numPr>
          <w:ilvl w:val="0"/>
          <w:numId w:val="28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Owner Notified </w:t>
      </w:r>
      <w:r w:rsidRPr="00830A3E">
        <w:rPr>
          <w:rFonts w:ascii="Arial" w:eastAsia="Times New Roman" w:hAnsi="Arial" w:cs="Arial"/>
          <w:color w:val="000000"/>
          <w:sz w:val="24"/>
          <w:szCs w:val="24"/>
        </w:rPr>
        <w:t>of Mold/Mildew Deficiencies</w:t>
      </w:r>
    </w:p>
    <w:p w14:paraId="4D42C8EF" w14:textId="24AC9CDF" w:rsidR="00830A3E" w:rsidRDefault="00830A3E" w:rsidP="00481144">
      <w:pPr>
        <w:pStyle w:val="ListParagraph"/>
        <w:numPr>
          <w:ilvl w:val="0"/>
          <w:numId w:val="28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Owner Notified </w:t>
      </w:r>
      <w:r w:rsidR="00FB7922" w:rsidRPr="00FB7922">
        <w:rPr>
          <w:rFonts w:ascii="Arial" w:eastAsia="Times New Roman" w:hAnsi="Arial" w:cs="Arial"/>
          <w:color w:val="000000"/>
          <w:sz w:val="24"/>
          <w:szCs w:val="24"/>
        </w:rPr>
        <w:t>of Peeling Lead Based Paint Deficiencies</w:t>
      </w:r>
    </w:p>
    <w:p w14:paraId="6462283C" w14:textId="4C811F03" w:rsidR="00481144" w:rsidRDefault="00481144" w:rsidP="00481144">
      <w:pPr>
        <w:pStyle w:val="ListParagraph"/>
        <w:numPr>
          <w:ilvl w:val="0"/>
          <w:numId w:val="28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Owner Confirmed</w:t>
      </w:r>
      <w:r w:rsidR="00901A4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FB7922" w:rsidRPr="00830A3E">
        <w:rPr>
          <w:rFonts w:ascii="Arial" w:eastAsia="Times New Roman" w:hAnsi="Arial" w:cs="Arial"/>
          <w:color w:val="000000"/>
          <w:sz w:val="24"/>
          <w:szCs w:val="24"/>
        </w:rPr>
        <w:t>Bed Bugs</w:t>
      </w:r>
      <w:r w:rsidR="00FB79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901A42">
        <w:rPr>
          <w:rFonts w:ascii="Arial" w:eastAsia="Times New Roman" w:hAnsi="Arial" w:cs="Arial"/>
          <w:color w:val="000000"/>
          <w:sz w:val="24"/>
          <w:szCs w:val="24"/>
        </w:rPr>
        <w:t>have been mitigated</w:t>
      </w:r>
    </w:p>
    <w:p w14:paraId="2D218BC0" w14:textId="77777777" w:rsidR="00FB7922" w:rsidRDefault="00FB7922" w:rsidP="00FB7922">
      <w:pPr>
        <w:pStyle w:val="ListParagraph"/>
        <w:numPr>
          <w:ilvl w:val="0"/>
          <w:numId w:val="28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Owner Confirmed Mold/Mildew Deficiencies have been mitigated</w:t>
      </w:r>
    </w:p>
    <w:p w14:paraId="7AFB0602" w14:textId="55B6CC36" w:rsidR="00FB7922" w:rsidRDefault="00FB7922" w:rsidP="00FB7922">
      <w:pPr>
        <w:pStyle w:val="ListParagraph"/>
        <w:numPr>
          <w:ilvl w:val="0"/>
          <w:numId w:val="28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Owner Confirmed </w:t>
      </w:r>
      <w:r w:rsidRPr="00FB7922">
        <w:rPr>
          <w:rFonts w:ascii="Arial" w:eastAsia="Times New Roman" w:hAnsi="Arial" w:cs="Arial"/>
          <w:color w:val="000000"/>
          <w:sz w:val="24"/>
          <w:szCs w:val="24"/>
        </w:rPr>
        <w:t xml:space="preserve">Peeling Lead Based Paint </w:t>
      </w:r>
      <w:r>
        <w:rPr>
          <w:rFonts w:ascii="Arial" w:eastAsia="Times New Roman" w:hAnsi="Arial" w:cs="Arial"/>
          <w:color w:val="000000"/>
          <w:sz w:val="24"/>
          <w:szCs w:val="24"/>
        </w:rPr>
        <w:t>Deficiencies have been mitigated</w:t>
      </w:r>
    </w:p>
    <w:p w14:paraId="6D0A2D37" w14:textId="108F9088" w:rsidR="00FB7922" w:rsidRDefault="00FB7922" w:rsidP="00FB7922">
      <w:pPr>
        <w:pStyle w:val="ListParagraph"/>
        <w:numPr>
          <w:ilvl w:val="0"/>
          <w:numId w:val="28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Owner Failed to Confirm </w:t>
      </w:r>
      <w:r w:rsidRPr="00830A3E">
        <w:rPr>
          <w:rFonts w:ascii="Arial" w:eastAsia="Times New Roman" w:hAnsi="Arial" w:cs="Arial"/>
          <w:color w:val="000000"/>
          <w:sz w:val="24"/>
          <w:szCs w:val="24"/>
        </w:rPr>
        <w:t xml:space="preserve">Bed Bugs </w:t>
      </w:r>
      <w:r>
        <w:rPr>
          <w:rFonts w:ascii="Arial" w:eastAsia="Times New Roman" w:hAnsi="Arial" w:cs="Arial"/>
          <w:color w:val="000000"/>
          <w:sz w:val="24"/>
          <w:szCs w:val="24"/>
        </w:rPr>
        <w:t>have been mitigated</w:t>
      </w:r>
    </w:p>
    <w:p w14:paraId="1CFF434B" w14:textId="2C7CF7FA" w:rsidR="00901A42" w:rsidRPr="00FB7922" w:rsidRDefault="00FB7922" w:rsidP="00FB7922">
      <w:pPr>
        <w:pStyle w:val="ListParagraph"/>
        <w:numPr>
          <w:ilvl w:val="0"/>
          <w:numId w:val="28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 xml:space="preserve">Owner Failed to Confirm </w:t>
      </w:r>
      <w:r w:rsidRPr="00830A3E">
        <w:rPr>
          <w:rFonts w:ascii="Arial" w:eastAsia="Times New Roman" w:hAnsi="Arial" w:cs="Arial"/>
          <w:color w:val="000000"/>
          <w:sz w:val="24"/>
          <w:szCs w:val="24"/>
        </w:rPr>
        <w:t>Mold/Mildew Deficiencies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have been mitigated</w:t>
      </w:r>
    </w:p>
    <w:p w14:paraId="776053E7" w14:textId="6482619C" w:rsidR="00481144" w:rsidRPr="00FB7922" w:rsidRDefault="00481144" w:rsidP="00E43CB9">
      <w:pPr>
        <w:pStyle w:val="ListParagraph"/>
        <w:numPr>
          <w:ilvl w:val="0"/>
          <w:numId w:val="28"/>
        </w:num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FB7922">
        <w:rPr>
          <w:rFonts w:ascii="Arial" w:eastAsia="Times New Roman" w:hAnsi="Arial" w:cs="Arial"/>
          <w:color w:val="000000"/>
          <w:sz w:val="24"/>
          <w:szCs w:val="24"/>
        </w:rPr>
        <w:t>Owner Failed to Confirm</w:t>
      </w:r>
      <w:r w:rsidR="00901A42" w:rsidRPr="00FB792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830A3E" w:rsidRPr="00FB7922">
        <w:rPr>
          <w:rFonts w:ascii="Arial" w:eastAsia="Times New Roman" w:hAnsi="Arial" w:cs="Arial"/>
          <w:color w:val="000000"/>
          <w:sz w:val="24"/>
          <w:szCs w:val="24"/>
        </w:rPr>
        <w:t>Peeling Lead Based Paint Deficiencies have been mitigate</w:t>
      </w:r>
      <w:r w:rsidR="00FB7922" w:rsidRPr="00FB7922">
        <w:rPr>
          <w:rFonts w:ascii="Arial" w:eastAsia="Times New Roman" w:hAnsi="Arial" w:cs="Arial"/>
          <w:color w:val="000000"/>
          <w:sz w:val="24"/>
          <w:szCs w:val="24"/>
        </w:rPr>
        <w:t>d</w:t>
      </w:r>
    </w:p>
    <w:p w14:paraId="3BF709BA" w14:textId="138BFFE2" w:rsidR="006F3336" w:rsidRDefault="00785484" w:rsidP="00BC6F42">
      <w:pPr>
        <w:keepNext/>
        <w:ind w:right="202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 Physical Inspection/EH&amp;S Event Tracking Detail page is shown in the image below</w:t>
      </w:r>
      <w:r w:rsidR="0092059C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</w:p>
    <w:p w14:paraId="70880EA5" w14:textId="66904C13" w:rsidR="00295A67" w:rsidRDefault="00BC6F42" w:rsidP="00712109">
      <w:pPr>
        <w:ind w:right="205"/>
        <w:rPr>
          <w:rFonts w:ascii="Arial" w:eastAsia="Times New Roman" w:hAnsi="Arial" w:cs="Arial"/>
          <w:color w:val="000000"/>
          <w:sz w:val="24"/>
          <w:szCs w:val="24"/>
        </w:rPr>
      </w:pPr>
      <w:r w:rsidRPr="00BC6F42">
        <w:rPr>
          <w:rFonts w:ascii="Arial" w:eastAsia="Times New Roman" w:hAnsi="Arial" w:cs="Arial"/>
          <w:noProof/>
          <w:color w:val="000000"/>
          <w:sz w:val="24"/>
          <w:szCs w:val="24"/>
        </w:rPr>
        <w:drawing>
          <wp:inline distT="0" distB="0" distL="0" distR="0" wp14:anchorId="37DCC8BB" wp14:editId="225C1B77">
            <wp:extent cx="5943600" cy="721360"/>
            <wp:effectExtent l="19050" t="19050" r="19050" b="21590"/>
            <wp:docPr id="11" name="Picture 11" descr="Shows the Physical Inspection/EH&amp;S Event Tracking Detail screen.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Shows the Physical Inspection/EH&amp;S Event Tracking Detail screen. &#10;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213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295A67" w:rsidSect="00712109">
      <w:headerReference w:type="default" r:id="rId18"/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D4875" w14:textId="77777777" w:rsidR="00640FC4" w:rsidRDefault="00640FC4" w:rsidP="00E878F1">
      <w:pPr>
        <w:spacing w:after="0" w:line="240" w:lineRule="auto"/>
      </w:pPr>
      <w:r>
        <w:separator/>
      </w:r>
    </w:p>
  </w:endnote>
  <w:endnote w:type="continuationSeparator" w:id="0">
    <w:p w14:paraId="281B3441" w14:textId="77777777" w:rsidR="00640FC4" w:rsidRDefault="00640FC4" w:rsidP="00E87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DEF5B" w14:textId="5B5E2A3F" w:rsidR="003D6253" w:rsidRPr="008E5E71" w:rsidRDefault="008B24CC" w:rsidP="00D965CC">
    <w:pPr>
      <w:pStyle w:val="Footer"/>
      <w:pBdr>
        <w:top w:val="single" w:sz="12" w:space="1" w:color="auto"/>
      </w:pBdr>
      <w:rPr>
        <w:rFonts w:ascii="Times New Roman" w:hAnsi="Times New Roman"/>
        <w:b/>
        <w:i/>
        <w:sz w:val="20"/>
      </w:rPr>
    </w:pPr>
    <w:r>
      <w:rPr>
        <w:rFonts w:ascii="Times New Roman" w:hAnsi="Times New Roman"/>
        <w:b/>
        <w:i/>
        <w:sz w:val="20"/>
      </w:rPr>
      <w:t>September</w:t>
    </w:r>
    <w:r w:rsidR="0077380D">
      <w:rPr>
        <w:rFonts w:ascii="Times New Roman" w:hAnsi="Times New Roman"/>
        <w:b/>
        <w:i/>
        <w:sz w:val="20"/>
      </w:rPr>
      <w:t xml:space="preserve"> 2022</w:t>
    </w:r>
    <w:r w:rsidR="00C02665" w:rsidRPr="00584242">
      <w:rPr>
        <w:rFonts w:ascii="Times New Roman" w:hAnsi="Times New Roman"/>
        <w:b/>
        <w:i/>
        <w:sz w:val="20"/>
      </w:rPr>
      <w:t xml:space="preserve"> </w:t>
    </w:r>
    <w:r w:rsidR="008225FD" w:rsidRPr="00584242">
      <w:rPr>
        <w:rFonts w:ascii="Times New Roman" w:hAnsi="Times New Roman"/>
        <w:b/>
        <w:i/>
        <w:sz w:val="20"/>
      </w:rPr>
      <w:t xml:space="preserve">– </w:t>
    </w:r>
    <w:r w:rsidR="00584242" w:rsidRPr="00584242">
      <w:rPr>
        <w:rFonts w:ascii="Times New Roman" w:hAnsi="Times New Roman"/>
        <w:b/>
        <w:i/>
        <w:sz w:val="20"/>
      </w:rPr>
      <w:t>iREMS 3.6.</w:t>
    </w:r>
    <w:r>
      <w:rPr>
        <w:rFonts w:ascii="Times New Roman" w:hAnsi="Times New Roman"/>
        <w:b/>
        <w:i/>
        <w:sz w:val="20"/>
      </w:rPr>
      <w:t>3</w:t>
    </w:r>
    <w:r w:rsidR="00584242" w:rsidRPr="00584242">
      <w:rPr>
        <w:rFonts w:ascii="Times New Roman" w:hAnsi="Times New Roman"/>
        <w:b/>
        <w:i/>
        <w:sz w:val="20"/>
      </w:rPr>
      <w:t>.0</w:t>
    </w:r>
    <w:r w:rsidR="00D70A37" w:rsidRPr="00584242">
      <w:rPr>
        <w:rFonts w:ascii="Times New Roman" w:hAnsi="Times New Roman"/>
        <w:b/>
        <w:i/>
        <w:sz w:val="20"/>
      </w:rPr>
      <w:t xml:space="preserve"> Release</w:t>
    </w:r>
    <w:r w:rsidR="003D6253" w:rsidRPr="00E453E7">
      <w:rPr>
        <w:rFonts w:ascii="Times New Roman" w:hAnsi="Times New Roman"/>
        <w:b/>
        <w:i/>
        <w:sz w:val="20"/>
      </w:rPr>
      <w:tab/>
      <w:t xml:space="preserve">          </w:t>
    </w:r>
    <w:r w:rsidR="003D6253" w:rsidRPr="00E453E7">
      <w:rPr>
        <w:rFonts w:ascii="Times New Roman" w:hAnsi="Times New Roman"/>
        <w:b/>
        <w:i/>
        <w:sz w:val="20"/>
      </w:rPr>
      <w:tab/>
      <w:t xml:space="preserve">Page </w:t>
    </w:r>
    <w:r w:rsidR="003D6253" w:rsidRPr="00E453E7">
      <w:rPr>
        <w:rFonts w:ascii="Times New Roman" w:hAnsi="Times New Roman"/>
        <w:b/>
        <w:i/>
        <w:sz w:val="20"/>
      </w:rPr>
      <w:fldChar w:fldCharType="begin"/>
    </w:r>
    <w:r w:rsidR="003D6253" w:rsidRPr="00E453E7">
      <w:rPr>
        <w:rFonts w:ascii="Times New Roman" w:hAnsi="Times New Roman"/>
        <w:b/>
        <w:i/>
        <w:sz w:val="20"/>
      </w:rPr>
      <w:instrText xml:space="preserve"> PAGE  \* roman  \* MERGEFORMAT </w:instrText>
    </w:r>
    <w:r w:rsidR="003D6253" w:rsidRPr="00E453E7">
      <w:rPr>
        <w:rFonts w:ascii="Times New Roman" w:hAnsi="Times New Roman"/>
        <w:b/>
        <w:i/>
        <w:sz w:val="20"/>
      </w:rPr>
      <w:fldChar w:fldCharType="separate"/>
    </w:r>
    <w:r w:rsidR="000F1F33">
      <w:rPr>
        <w:rFonts w:ascii="Times New Roman" w:hAnsi="Times New Roman"/>
        <w:b/>
        <w:i/>
        <w:noProof/>
        <w:sz w:val="20"/>
      </w:rPr>
      <w:t>i</w:t>
    </w:r>
    <w:r w:rsidR="003D6253" w:rsidRPr="00E453E7">
      <w:rPr>
        <w:rFonts w:ascii="Times New Roman" w:hAnsi="Times New Roman"/>
        <w:b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A89EE" w14:textId="324E2505" w:rsidR="00F324C2" w:rsidRPr="00D965CC" w:rsidRDefault="008B24CC" w:rsidP="00F324C2">
    <w:pPr>
      <w:pStyle w:val="Footer"/>
      <w:pBdr>
        <w:top w:val="single" w:sz="12" w:space="1" w:color="auto"/>
      </w:pBdr>
      <w:tabs>
        <w:tab w:val="clear" w:pos="9360"/>
        <w:tab w:val="right" w:pos="12960"/>
      </w:tabs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i/>
        <w:sz w:val="20"/>
      </w:rPr>
      <w:t>September 2022</w:t>
    </w:r>
    <w:r w:rsidRPr="00584242">
      <w:rPr>
        <w:rFonts w:ascii="Times New Roman" w:hAnsi="Times New Roman"/>
        <w:b/>
        <w:i/>
        <w:sz w:val="20"/>
      </w:rPr>
      <w:t xml:space="preserve"> – iREMS 3.6.</w:t>
    </w:r>
    <w:r>
      <w:rPr>
        <w:rFonts w:ascii="Times New Roman" w:hAnsi="Times New Roman"/>
        <w:b/>
        <w:i/>
        <w:sz w:val="20"/>
      </w:rPr>
      <w:t>3</w:t>
    </w:r>
    <w:r w:rsidRPr="00584242">
      <w:rPr>
        <w:rFonts w:ascii="Times New Roman" w:hAnsi="Times New Roman"/>
        <w:b/>
        <w:i/>
        <w:sz w:val="20"/>
      </w:rPr>
      <w:t>.0 Release</w:t>
    </w:r>
    <w:r w:rsidR="00F324C2" w:rsidRPr="00D965CC">
      <w:rPr>
        <w:rFonts w:ascii="Times New Roman" w:hAnsi="Times New Roman"/>
        <w:b/>
        <w:sz w:val="20"/>
        <w:szCs w:val="20"/>
      </w:rPr>
      <w:tab/>
      <w:t xml:space="preserve">          </w:t>
    </w:r>
    <w:r w:rsidR="00F324C2" w:rsidRPr="00D965CC">
      <w:rPr>
        <w:rFonts w:ascii="Times New Roman" w:hAnsi="Times New Roman"/>
        <w:b/>
        <w:sz w:val="20"/>
        <w:szCs w:val="20"/>
      </w:rPr>
      <w:tab/>
      <w:t xml:space="preserve">     </w:t>
    </w:r>
    <w:r w:rsidR="00F324C2" w:rsidRPr="00E453E7">
      <w:rPr>
        <w:rFonts w:ascii="Times New Roman" w:hAnsi="Times New Roman"/>
        <w:b/>
        <w:i/>
        <w:sz w:val="20"/>
        <w:szCs w:val="20"/>
      </w:rPr>
      <w:t xml:space="preserve">Page </w:t>
    </w:r>
    <w:r w:rsidR="00F324C2" w:rsidRPr="00E453E7">
      <w:rPr>
        <w:rFonts w:ascii="Times New Roman" w:hAnsi="Times New Roman"/>
        <w:b/>
        <w:i/>
        <w:sz w:val="20"/>
        <w:szCs w:val="20"/>
      </w:rPr>
      <w:fldChar w:fldCharType="begin"/>
    </w:r>
    <w:r w:rsidR="00F324C2" w:rsidRPr="00E453E7">
      <w:rPr>
        <w:rFonts w:ascii="Times New Roman" w:hAnsi="Times New Roman"/>
        <w:b/>
        <w:i/>
        <w:sz w:val="20"/>
        <w:szCs w:val="20"/>
      </w:rPr>
      <w:instrText xml:space="preserve"> PAGE   \* MERGEFORMAT </w:instrText>
    </w:r>
    <w:r w:rsidR="00F324C2" w:rsidRPr="00E453E7">
      <w:rPr>
        <w:rFonts w:ascii="Times New Roman" w:hAnsi="Times New Roman"/>
        <w:b/>
        <w:i/>
        <w:sz w:val="20"/>
        <w:szCs w:val="20"/>
      </w:rPr>
      <w:fldChar w:fldCharType="separate"/>
    </w:r>
    <w:r w:rsidR="00F324C2">
      <w:rPr>
        <w:rFonts w:ascii="Times New Roman" w:hAnsi="Times New Roman"/>
        <w:b/>
        <w:i/>
        <w:noProof/>
        <w:sz w:val="20"/>
        <w:szCs w:val="20"/>
      </w:rPr>
      <w:t>1</w:t>
    </w:r>
    <w:r w:rsidR="00F324C2" w:rsidRPr="00E453E7">
      <w:rPr>
        <w:rFonts w:ascii="Times New Roman" w:hAnsi="Times New Roman"/>
        <w:b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8EC89" w14:textId="77777777" w:rsidR="00640FC4" w:rsidRDefault="00640FC4" w:rsidP="00E878F1">
      <w:pPr>
        <w:spacing w:after="0" w:line="240" w:lineRule="auto"/>
      </w:pPr>
      <w:r>
        <w:separator/>
      </w:r>
    </w:p>
  </w:footnote>
  <w:footnote w:type="continuationSeparator" w:id="0">
    <w:p w14:paraId="6FC37D0A" w14:textId="77777777" w:rsidR="00640FC4" w:rsidRDefault="00640FC4" w:rsidP="00E878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ECA9A" w14:textId="1490F450" w:rsidR="001A6DDB" w:rsidRPr="00FD5501" w:rsidRDefault="00E01CB3" w:rsidP="001A6DDB">
    <w:pPr>
      <w:pStyle w:val="Header"/>
      <w:tabs>
        <w:tab w:val="clear" w:pos="9360"/>
        <w:tab w:val="right" w:pos="12870"/>
      </w:tabs>
      <w:rPr>
        <w:rFonts w:ascii="Times New Roman" w:hAnsi="Times New Roman"/>
        <w:b/>
        <w:i/>
        <w:sz w:val="20"/>
        <w:szCs w:val="20"/>
        <w:u w:val="single"/>
      </w:rPr>
    </w:pPr>
    <w:r>
      <w:rPr>
        <w:rFonts w:ascii="Times New Roman" w:hAnsi="Times New Roman"/>
        <w:b/>
        <w:i/>
        <w:sz w:val="20"/>
        <w:szCs w:val="20"/>
        <w:u w:val="single"/>
      </w:rPr>
      <w:t>Integrated Real Estate Management System</w:t>
    </w:r>
    <w:r w:rsidR="001A6DDB" w:rsidRPr="00FD5501">
      <w:rPr>
        <w:rFonts w:ascii="Times New Roman" w:hAnsi="Times New Roman"/>
        <w:b/>
        <w:i/>
        <w:sz w:val="20"/>
        <w:szCs w:val="20"/>
        <w:u w:val="single"/>
      </w:rPr>
      <w:tab/>
    </w:r>
    <w:r w:rsidR="001A6DDB" w:rsidRPr="00FD5501">
      <w:rPr>
        <w:rFonts w:ascii="Times New Roman" w:hAnsi="Times New Roman"/>
        <w:b/>
        <w:i/>
        <w:sz w:val="20"/>
        <w:szCs w:val="20"/>
        <w:u w:val="single"/>
      </w:rPr>
      <w:tab/>
      <w:t>What’s New for Housing Staff</w:t>
    </w:r>
  </w:p>
  <w:p w14:paraId="19BF7793" w14:textId="77777777" w:rsidR="001A6DDB" w:rsidRDefault="001A6D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703D"/>
    <w:multiLevelType w:val="hybridMultilevel"/>
    <w:tmpl w:val="597A0A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2C85CEB"/>
    <w:multiLevelType w:val="hybridMultilevel"/>
    <w:tmpl w:val="2A788F4A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9F225C0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419AE"/>
    <w:multiLevelType w:val="hybridMultilevel"/>
    <w:tmpl w:val="B792F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154A5"/>
    <w:multiLevelType w:val="hybridMultilevel"/>
    <w:tmpl w:val="10F26DA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A0D8A"/>
    <w:multiLevelType w:val="hybridMultilevel"/>
    <w:tmpl w:val="428450E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5187B3F"/>
    <w:multiLevelType w:val="hybridMultilevel"/>
    <w:tmpl w:val="F72E2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19748C"/>
    <w:multiLevelType w:val="hybridMultilevel"/>
    <w:tmpl w:val="BFE06548"/>
    <w:lvl w:ilvl="0" w:tplc="04090019">
      <w:start w:val="1"/>
      <w:numFmt w:val="lowerLetter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A7B23"/>
    <w:multiLevelType w:val="hybridMultilevel"/>
    <w:tmpl w:val="5EF07670"/>
    <w:lvl w:ilvl="0" w:tplc="F09A0036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Calibri" w:hint="default"/>
        <w:b w:val="0"/>
        <w:color w:val="000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83799F"/>
    <w:multiLevelType w:val="hybridMultilevel"/>
    <w:tmpl w:val="BFE06548"/>
    <w:lvl w:ilvl="0" w:tplc="04090019">
      <w:start w:val="1"/>
      <w:numFmt w:val="lowerLetter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82CFF"/>
    <w:multiLevelType w:val="multilevel"/>
    <w:tmpl w:val="C5667450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7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05" w:hanging="1800"/>
      </w:pPr>
      <w:rPr>
        <w:rFonts w:hint="default"/>
      </w:rPr>
    </w:lvl>
  </w:abstractNum>
  <w:abstractNum w:abstractNumId="10" w15:restartNumberingAfterBreak="0">
    <w:nsid w:val="4C38381F"/>
    <w:multiLevelType w:val="hybridMultilevel"/>
    <w:tmpl w:val="BFE06548"/>
    <w:lvl w:ilvl="0" w:tplc="04090019">
      <w:start w:val="1"/>
      <w:numFmt w:val="lowerLetter"/>
      <w:pStyle w:val="Heading2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B430F6"/>
    <w:multiLevelType w:val="hybridMultilevel"/>
    <w:tmpl w:val="BF720190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3E4059"/>
    <w:multiLevelType w:val="hybridMultilevel"/>
    <w:tmpl w:val="C41298B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5DB41802"/>
    <w:multiLevelType w:val="hybridMultilevel"/>
    <w:tmpl w:val="20F01F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282CBB"/>
    <w:multiLevelType w:val="hybridMultilevel"/>
    <w:tmpl w:val="741E2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953E0D4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6B3C7B"/>
    <w:multiLevelType w:val="hybridMultilevel"/>
    <w:tmpl w:val="FE325F3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13D24E7"/>
    <w:multiLevelType w:val="hybridMultilevel"/>
    <w:tmpl w:val="E208F9BE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A1AAB"/>
    <w:multiLevelType w:val="hybridMultilevel"/>
    <w:tmpl w:val="878A2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24A46"/>
    <w:multiLevelType w:val="hybridMultilevel"/>
    <w:tmpl w:val="49C69AFE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A870350"/>
    <w:multiLevelType w:val="hybridMultilevel"/>
    <w:tmpl w:val="613EDAFC"/>
    <w:lvl w:ilvl="0" w:tplc="8062A822">
      <w:start w:val="1"/>
      <w:numFmt w:val="decimal"/>
      <w:pStyle w:val="Heading3"/>
      <w:lvlText w:val="2.%1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2429A"/>
    <w:multiLevelType w:val="hybridMultilevel"/>
    <w:tmpl w:val="80B41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01502"/>
    <w:multiLevelType w:val="hybridMultilevel"/>
    <w:tmpl w:val="ED00E2C8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953E0D4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E91F6F"/>
    <w:multiLevelType w:val="hybridMultilevel"/>
    <w:tmpl w:val="3B78D9B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49419B9"/>
    <w:multiLevelType w:val="hybridMultilevel"/>
    <w:tmpl w:val="ED00E2C8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953E0D4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CC1720"/>
    <w:multiLevelType w:val="hybridMultilevel"/>
    <w:tmpl w:val="A27C1718"/>
    <w:lvl w:ilvl="0" w:tplc="A5B223F4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47022"/>
    <w:multiLevelType w:val="hybridMultilevel"/>
    <w:tmpl w:val="214487A0"/>
    <w:lvl w:ilvl="0" w:tplc="F9F4CE2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CDB2DF5"/>
    <w:multiLevelType w:val="hybridMultilevel"/>
    <w:tmpl w:val="AD8A2E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FA70EF7"/>
    <w:multiLevelType w:val="hybridMultilevel"/>
    <w:tmpl w:val="860AAB5C"/>
    <w:lvl w:ilvl="0" w:tplc="021C6AA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94298271">
    <w:abstractNumId w:val="9"/>
  </w:num>
  <w:num w:numId="2" w16cid:durableId="1855724894">
    <w:abstractNumId w:val="10"/>
  </w:num>
  <w:num w:numId="3" w16cid:durableId="243498137">
    <w:abstractNumId w:val="19"/>
  </w:num>
  <w:num w:numId="4" w16cid:durableId="223837011">
    <w:abstractNumId w:val="8"/>
  </w:num>
  <w:num w:numId="5" w16cid:durableId="1171718599">
    <w:abstractNumId w:val="26"/>
  </w:num>
  <w:num w:numId="6" w16cid:durableId="1109159358">
    <w:abstractNumId w:val="4"/>
  </w:num>
  <w:num w:numId="7" w16cid:durableId="310256209">
    <w:abstractNumId w:val="12"/>
  </w:num>
  <w:num w:numId="8" w16cid:durableId="1876847157">
    <w:abstractNumId w:val="6"/>
  </w:num>
  <w:num w:numId="9" w16cid:durableId="1476725872">
    <w:abstractNumId w:val="7"/>
  </w:num>
  <w:num w:numId="10" w16cid:durableId="2069262544">
    <w:abstractNumId w:val="3"/>
  </w:num>
  <w:num w:numId="11" w16cid:durableId="575945369">
    <w:abstractNumId w:val="22"/>
  </w:num>
  <w:num w:numId="12" w16cid:durableId="1580483032">
    <w:abstractNumId w:val="25"/>
  </w:num>
  <w:num w:numId="13" w16cid:durableId="923957677">
    <w:abstractNumId w:val="0"/>
  </w:num>
  <w:num w:numId="14" w16cid:durableId="123693156">
    <w:abstractNumId w:val="16"/>
  </w:num>
  <w:num w:numId="15" w16cid:durableId="888228446">
    <w:abstractNumId w:val="18"/>
  </w:num>
  <w:num w:numId="16" w16cid:durableId="889267789">
    <w:abstractNumId w:val="1"/>
  </w:num>
  <w:num w:numId="17" w16cid:durableId="339548534">
    <w:abstractNumId w:val="11"/>
  </w:num>
  <w:num w:numId="18" w16cid:durableId="161316176">
    <w:abstractNumId w:val="21"/>
  </w:num>
  <w:num w:numId="19" w16cid:durableId="1160072832">
    <w:abstractNumId w:val="23"/>
  </w:num>
  <w:num w:numId="20" w16cid:durableId="1227111652">
    <w:abstractNumId w:val="13"/>
  </w:num>
  <w:num w:numId="21" w16cid:durableId="1186360445">
    <w:abstractNumId w:val="24"/>
  </w:num>
  <w:num w:numId="22" w16cid:durableId="406734172">
    <w:abstractNumId w:val="15"/>
  </w:num>
  <w:num w:numId="23" w16cid:durableId="1524440897">
    <w:abstractNumId w:val="14"/>
  </w:num>
  <w:num w:numId="24" w16cid:durableId="769012257">
    <w:abstractNumId w:val="20"/>
  </w:num>
  <w:num w:numId="25" w16cid:durableId="1896968910">
    <w:abstractNumId w:val="27"/>
  </w:num>
  <w:num w:numId="26" w16cid:durableId="1871406610">
    <w:abstractNumId w:val="2"/>
  </w:num>
  <w:num w:numId="27" w16cid:durableId="2135832091">
    <w:abstractNumId w:val="17"/>
  </w:num>
  <w:num w:numId="28" w16cid:durableId="116092677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3F2"/>
    <w:rsid w:val="00001EF9"/>
    <w:rsid w:val="00003BA3"/>
    <w:rsid w:val="00005FAD"/>
    <w:rsid w:val="000074D0"/>
    <w:rsid w:val="0001404E"/>
    <w:rsid w:val="00016173"/>
    <w:rsid w:val="0001648F"/>
    <w:rsid w:val="00017A11"/>
    <w:rsid w:val="00017FEE"/>
    <w:rsid w:val="00022C75"/>
    <w:rsid w:val="00032626"/>
    <w:rsid w:val="00034B0F"/>
    <w:rsid w:val="00041356"/>
    <w:rsid w:val="00041C29"/>
    <w:rsid w:val="000425FD"/>
    <w:rsid w:val="00050A0E"/>
    <w:rsid w:val="00051DE1"/>
    <w:rsid w:val="0005248E"/>
    <w:rsid w:val="000547F7"/>
    <w:rsid w:val="000573F3"/>
    <w:rsid w:val="00062E70"/>
    <w:rsid w:val="00064BDB"/>
    <w:rsid w:val="000667B2"/>
    <w:rsid w:val="00067932"/>
    <w:rsid w:val="00067CDC"/>
    <w:rsid w:val="00072D4E"/>
    <w:rsid w:val="0007457D"/>
    <w:rsid w:val="00076AB6"/>
    <w:rsid w:val="00077442"/>
    <w:rsid w:val="000778CF"/>
    <w:rsid w:val="0008121F"/>
    <w:rsid w:val="0008163B"/>
    <w:rsid w:val="00093E8F"/>
    <w:rsid w:val="0009494E"/>
    <w:rsid w:val="000A02C8"/>
    <w:rsid w:val="000A03B7"/>
    <w:rsid w:val="000A3068"/>
    <w:rsid w:val="000A3C83"/>
    <w:rsid w:val="000A7B46"/>
    <w:rsid w:val="000A7F0F"/>
    <w:rsid w:val="000B0C4D"/>
    <w:rsid w:val="000B20C7"/>
    <w:rsid w:val="000B275B"/>
    <w:rsid w:val="000B55DF"/>
    <w:rsid w:val="000C14E9"/>
    <w:rsid w:val="000C2600"/>
    <w:rsid w:val="000C3727"/>
    <w:rsid w:val="000D61FC"/>
    <w:rsid w:val="000F0163"/>
    <w:rsid w:val="000F0555"/>
    <w:rsid w:val="000F1F33"/>
    <w:rsid w:val="000F1F76"/>
    <w:rsid w:val="000F32AE"/>
    <w:rsid w:val="0010116E"/>
    <w:rsid w:val="001014DE"/>
    <w:rsid w:val="001019E5"/>
    <w:rsid w:val="00101D71"/>
    <w:rsid w:val="00102B99"/>
    <w:rsid w:val="00103466"/>
    <w:rsid w:val="00105FFA"/>
    <w:rsid w:val="001077A3"/>
    <w:rsid w:val="001100D1"/>
    <w:rsid w:val="00123BA2"/>
    <w:rsid w:val="00124BB5"/>
    <w:rsid w:val="00127AFA"/>
    <w:rsid w:val="00133B49"/>
    <w:rsid w:val="00136611"/>
    <w:rsid w:val="00143C11"/>
    <w:rsid w:val="00151D70"/>
    <w:rsid w:val="00156B62"/>
    <w:rsid w:val="00157274"/>
    <w:rsid w:val="00161595"/>
    <w:rsid w:val="00165E4D"/>
    <w:rsid w:val="00170D6B"/>
    <w:rsid w:val="00170EA4"/>
    <w:rsid w:val="00174325"/>
    <w:rsid w:val="00181A46"/>
    <w:rsid w:val="00183698"/>
    <w:rsid w:val="00185F19"/>
    <w:rsid w:val="00195CEA"/>
    <w:rsid w:val="001960D4"/>
    <w:rsid w:val="00196929"/>
    <w:rsid w:val="00196A49"/>
    <w:rsid w:val="00197F51"/>
    <w:rsid w:val="001A2B0A"/>
    <w:rsid w:val="001A6DDB"/>
    <w:rsid w:val="001B45F5"/>
    <w:rsid w:val="001B48AD"/>
    <w:rsid w:val="001B6D6C"/>
    <w:rsid w:val="001C2712"/>
    <w:rsid w:val="001C5001"/>
    <w:rsid w:val="001C57BA"/>
    <w:rsid w:val="001D17EE"/>
    <w:rsid w:val="001D26E8"/>
    <w:rsid w:val="001E0173"/>
    <w:rsid w:val="001E032F"/>
    <w:rsid w:val="001E43D1"/>
    <w:rsid w:val="001E4A73"/>
    <w:rsid w:val="001F45F7"/>
    <w:rsid w:val="001F4AFF"/>
    <w:rsid w:val="001F5678"/>
    <w:rsid w:val="001F6F70"/>
    <w:rsid w:val="001F72CE"/>
    <w:rsid w:val="00206877"/>
    <w:rsid w:val="00210088"/>
    <w:rsid w:val="00221B1A"/>
    <w:rsid w:val="00221D65"/>
    <w:rsid w:val="00223974"/>
    <w:rsid w:val="00224396"/>
    <w:rsid w:val="00225215"/>
    <w:rsid w:val="002254E9"/>
    <w:rsid w:val="00227D70"/>
    <w:rsid w:val="00231484"/>
    <w:rsid w:val="0023343D"/>
    <w:rsid w:val="002400F4"/>
    <w:rsid w:val="00241574"/>
    <w:rsid w:val="00243B43"/>
    <w:rsid w:val="00244615"/>
    <w:rsid w:val="00244C6F"/>
    <w:rsid w:val="002479D8"/>
    <w:rsid w:val="00252304"/>
    <w:rsid w:val="00253E81"/>
    <w:rsid w:val="0026021A"/>
    <w:rsid w:val="00264F4E"/>
    <w:rsid w:val="002660EF"/>
    <w:rsid w:val="0026703B"/>
    <w:rsid w:val="002675FD"/>
    <w:rsid w:val="00273C7F"/>
    <w:rsid w:val="0027520B"/>
    <w:rsid w:val="00284583"/>
    <w:rsid w:val="00285070"/>
    <w:rsid w:val="002914C4"/>
    <w:rsid w:val="002914F0"/>
    <w:rsid w:val="00291F6D"/>
    <w:rsid w:val="002923A0"/>
    <w:rsid w:val="00295651"/>
    <w:rsid w:val="00295A67"/>
    <w:rsid w:val="002A41B9"/>
    <w:rsid w:val="002A75DC"/>
    <w:rsid w:val="002A7E81"/>
    <w:rsid w:val="002B1510"/>
    <w:rsid w:val="002B29AF"/>
    <w:rsid w:val="002B502D"/>
    <w:rsid w:val="002B7968"/>
    <w:rsid w:val="002C264B"/>
    <w:rsid w:val="002C46A8"/>
    <w:rsid w:val="002D0A8A"/>
    <w:rsid w:val="002D5306"/>
    <w:rsid w:val="002D650C"/>
    <w:rsid w:val="002D678F"/>
    <w:rsid w:val="002D6C64"/>
    <w:rsid w:val="002E10EC"/>
    <w:rsid w:val="002E5B72"/>
    <w:rsid w:val="002E6C0D"/>
    <w:rsid w:val="002F1EA4"/>
    <w:rsid w:val="002F26A5"/>
    <w:rsid w:val="002F3AD6"/>
    <w:rsid w:val="002F564F"/>
    <w:rsid w:val="002F73C3"/>
    <w:rsid w:val="002F7C7F"/>
    <w:rsid w:val="003000DD"/>
    <w:rsid w:val="003030FA"/>
    <w:rsid w:val="00303ABE"/>
    <w:rsid w:val="00305EF1"/>
    <w:rsid w:val="00310634"/>
    <w:rsid w:val="00322112"/>
    <w:rsid w:val="003222FF"/>
    <w:rsid w:val="0033042F"/>
    <w:rsid w:val="003313A9"/>
    <w:rsid w:val="0033220B"/>
    <w:rsid w:val="00332370"/>
    <w:rsid w:val="00335B9D"/>
    <w:rsid w:val="00337D13"/>
    <w:rsid w:val="003416AC"/>
    <w:rsid w:val="00341A6B"/>
    <w:rsid w:val="00346431"/>
    <w:rsid w:val="003468F7"/>
    <w:rsid w:val="00351A6E"/>
    <w:rsid w:val="003529E8"/>
    <w:rsid w:val="00352A16"/>
    <w:rsid w:val="00355BB9"/>
    <w:rsid w:val="0035746E"/>
    <w:rsid w:val="00360BA3"/>
    <w:rsid w:val="00360C8E"/>
    <w:rsid w:val="00363D54"/>
    <w:rsid w:val="00367416"/>
    <w:rsid w:val="0037177C"/>
    <w:rsid w:val="00374D0F"/>
    <w:rsid w:val="00375BCB"/>
    <w:rsid w:val="003764EE"/>
    <w:rsid w:val="003801AF"/>
    <w:rsid w:val="00382992"/>
    <w:rsid w:val="00383313"/>
    <w:rsid w:val="00387278"/>
    <w:rsid w:val="00390125"/>
    <w:rsid w:val="00391676"/>
    <w:rsid w:val="0039533F"/>
    <w:rsid w:val="00395E34"/>
    <w:rsid w:val="00396766"/>
    <w:rsid w:val="003A4F76"/>
    <w:rsid w:val="003B2454"/>
    <w:rsid w:val="003B269F"/>
    <w:rsid w:val="003B3073"/>
    <w:rsid w:val="003C2264"/>
    <w:rsid w:val="003C59C5"/>
    <w:rsid w:val="003D07B1"/>
    <w:rsid w:val="003D5167"/>
    <w:rsid w:val="003D5DD9"/>
    <w:rsid w:val="003D6253"/>
    <w:rsid w:val="003E249F"/>
    <w:rsid w:val="003E3331"/>
    <w:rsid w:val="003E482D"/>
    <w:rsid w:val="003E596E"/>
    <w:rsid w:val="003E6A8D"/>
    <w:rsid w:val="003F5921"/>
    <w:rsid w:val="003F6576"/>
    <w:rsid w:val="003F6656"/>
    <w:rsid w:val="0040231D"/>
    <w:rsid w:val="00404C3E"/>
    <w:rsid w:val="004060D1"/>
    <w:rsid w:val="0040688A"/>
    <w:rsid w:val="00410E19"/>
    <w:rsid w:val="00413C0A"/>
    <w:rsid w:val="00414B14"/>
    <w:rsid w:val="004208F9"/>
    <w:rsid w:val="00420F75"/>
    <w:rsid w:val="00422209"/>
    <w:rsid w:val="004228E3"/>
    <w:rsid w:val="00422CA8"/>
    <w:rsid w:val="00422FF7"/>
    <w:rsid w:val="00424D3E"/>
    <w:rsid w:val="004250DB"/>
    <w:rsid w:val="00425D85"/>
    <w:rsid w:val="00431D86"/>
    <w:rsid w:val="00437883"/>
    <w:rsid w:val="004412BA"/>
    <w:rsid w:val="0044330C"/>
    <w:rsid w:val="00447E0C"/>
    <w:rsid w:val="00450E0F"/>
    <w:rsid w:val="00451257"/>
    <w:rsid w:val="004520BF"/>
    <w:rsid w:val="00452376"/>
    <w:rsid w:val="00452521"/>
    <w:rsid w:val="0045582A"/>
    <w:rsid w:val="004566A1"/>
    <w:rsid w:val="0046381A"/>
    <w:rsid w:val="00463F98"/>
    <w:rsid w:val="00467AC5"/>
    <w:rsid w:val="00472AD2"/>
    <w:rsid w:val="0047310B"/>
    <w:rsid w:val="00475204"/>
    <w:rsid w:val="00481144"/>
    <w:rsid w:val="00485459"/>
    <w:rsid w:val="004950B1"/>
    <w:rsid w:val="004975C6"/>
    <w:rsid w:val="004A28CB"/>
    <w:rsid w:val="004A3B43"/>
    <w:rsid w:val="004B12E3"/>
    <w:rsid w:val="004B29DF"/>
    <w:rsid w:val="004B31E3"/>
    <w:rsid w:val="004B7964"/>
    <w:rsid w:val="004C0D13"/>
    <w:rsid w:val="004C3676"/>
    <w:rsid w:val="004C5B27"/>
    <w:rsid w:val="004C749C"/>
    <w:rsid w:val="004D15C7"/>
    <w:rsid w:val="004E029F"/>
    <w:rsid w:val="004E7254"/>
    <w:rsid w:val="004E79FD"/>
    <w:rsid w:val="004F34DD"/>
    <w:rsid w:val="004F5669"/>
    <w:rsid w:val="004F7324"/>
    <w:rsid w:val="0050206B"/>
    <w:rsid w:val="005038F9"/>
    <w:rsid w:val="00504636"/>
    <w:rsid w:val="00507154"/>
    <w:rsid w:val="0051217B"/>
    <w:rsid w:val="00512FBF"/>
    <w:rsid w:val="00521320"/>
    <w:rsid w:val="00524F25"/>
    <w:rsid w:val="00530AE3"/>
    <w:rsid w:val="005314B1"/>
    <w:rsid w:val="00532244"/>
    <w:rsid w:val="00534914"/>
    <w:rsid w:val="005349BB"/>
    <w:rsid w:val="00537B18"/>
    <w:rsid w:val="00545ED9"/>
    <w:rsid w:val="00546932"/>
    <w:rsid w:val="0055755F"/>
    <w:rsid w:val="00563B92"/>
    <w:rsid w:val="00565228"/>
    <w:rsid w:val="00565780"/>
    <w:rsid w:val="00566712"/>
    <w:rsid w:val="0056692B"/>
    <w:rsid w:val="00567F92"/>
    <w:rsid w:val="00572494"/>
    <w:rsid w:val="005768C4"/>
    <w:rsid w:val="0058123B"/>
    <w:rsid w:val="00584242"/>
    <w:rsid w:val="00591FF1"/>
    <w:rsid w:val="00593FE3"/>
    <w:rsid w:val="00594E47"/>
    <w:rsid w:val="0059522D"/>
    <w:rsid w:val="00596DC7"/>
    <w:rsid w:val="005A055D"/>
    <w:rsid w:val="005A1685"/>
    <w:rsid w:val="005A4110"/>
    <w:rsid w:val="005A5B05"/>
    <w:rsid w:val="005A61C2"/>
    <w:rsid w:val="005B1364"/>
    <w:rsid w:val="005B16A9"/>
    <w:rsid w:val="005B27F1"/>
    <w:rsid w:val="005B5395"/>
    <w:rsid w:val="005C00A9"/>
    <w:rsid w:val="005C5629"/>
    <w:rsid w:val="005C76A3"/>
    <w:rsid w:val="005D086C"/>
    <w:rsid w:val="005D4649"/>
    <w:rsid w:val="005E68CE"/>
    <w:rsid w:val="005E7803"/>
    <w:rsid w:val="005F3972"/>
    <w:rsid w:val="005F574D"/>
    <w:rsid w:val="005F5D85"/>
    <w:rsid w:val="005F5FCE"/>
    <w:rsid w:val="005F64E4"/>
    <w:rsid w:val="00601F8C"/>
    <w:rsid w:val="006020B6"/>
    <w:rsid w:val="00605057"/>
    <w:rsid w:val="00610782"/>
    <w:rsid w:val="006145AA"/>
    <w:rsid w:val="00620548"/>
    <w:rsid w:val="0062569F"/>
    <w:rsid w:val="00640FC4"/>
    <w:rsid w:val="00643020"/>
    <w:rsid w:val="00645194"/>
    <w:rsid w:val="006460BF"/>
    <w:rsid w:val="00650187"/>
    <w:rsid w:val="00655450"/>
    <w:rsid w:val="006557C4"/>
    <w:rsid w:val="0066670D"/>
    <w:rsid w:val="006670EB"/>
    <w:rsid w:val="0067218E"/>
    <w:rsid w:val="00675FC6"/>
    <w:rsid w:val="00680BD5"/>
    <w:rsid w:val="00680EC8"/>
    <w:rsid w:val="00683AF0"/>
    <w:rsid w:val="00691372"/>
    <w:rsid w:val="00692D87"/>
    <w:rsid w:val="006957AD"/>
    <w:rsid w:val="006A6693"/>
    <w:rsid w:val="006B0D4F"/>
    <w:rsid w:val="006B0F52"/>
    <w:rsid w:val="006B1429"/>
    <w:rsid w:val="006B4BDE"/>
    <w:rsid w:val="006B4D4A"/>
    <w:rsid w:val="006B605F"/>
    <w:rsid w:val="006B7B25"/>
    <w:rsid w:val="006C111B"/>
    <w:rsid w:val="006C2DC7"/>
    <w:rsid w:val="006C3D0D"/>
    <w:rsid w:val="006C7318"/>
    <w:rsid w:val="006C75BC"/>
    <w:rsid w:val="006C7A42"/>
    <w:rsid w:val="006D0AF2"/>
    <w:rsid w:val="006D152E"/>
    <w:rsid w:val="006D2C57"/>
    <w:rsid w:val="006D6E58"/>
    <w:rsid w:val="006D6EB8"/>
    <w:rsid w:val="006E2858"/>
    <w:rsid w:val="006E3272"/>
    <w:rsid w:val="006E6B1A"/>
    <w:rsid w:val="006E6B88"/>
    <w:rsid w:val="006E6E6C"/>
    <w:rsid w:val="006E72F8"/>
    <w:rsid w:val="006F3336"/>
    <w:rsid w:val="006F3F22"/>
    <w:rsid w:val="006F4001"/>
    <w:rsid w:val="006F5199"/>
    <w:rsid w:val="006F5F9F"/>
    <w:rsid w:val="006F77EF"/>
    <w:rsid w:val="00704D2A"/>
    <w:rsid w:val="00707A6F"/>
    <w:rsid w:val="0071185A"/>
    <w:rsid w:val="00712109"/>
    <w:rsid w:val="00716C12"/>
    <w:rsid w:val="00725E99"/>
    <w:rsid w:val="00726666"/>
    <w:rsid w:val="00727A99"/>
    <w:rsid w:val="00731AE7"/>
    <w:rsid w:val="00734D08"/>
    <w:rsid w:val="00736A1C"/>
    <w:rsid w:val="00741DD1"/>
    <w:rsid w:val="00741E59"/>
    <w:rsid w:val="00742A8C"/>
    <w:rsid w:val="00743154"/>
    <w:rsid w:val="00754A9A"/>
    <w:rsid w:val="007553F9"/>
    <w:rsid w:val="00770AF3"/>
    <w:rsid w:val="00771227"/>
    <w:rsid w:val="00772FF7"/>
    <w:rsid w:val="00773658"/>
    <w:rsid w:val="0077380D"/>
    <w:rsid w:val="0077541B"/>
    <w:rsid w:val="00775A5A"/>
    <w:rsid w:val="007775B3"/>
    <w:rsid w:val="00777F80"/>
    <w:rsid w:val="00785484"/>
    <w:rsid w:val="00787A9B"/>
    <w:rsid w:val="00787DF8"/>
    <w:rsid w:val="00791021"/>
    <w:rsid w:val="00791652"/>
    <w:rsid w:val="0079464A"/>
    <w:rsid w:val="0079601B"/>
    <w:rsid w:val="0079650F"/>
    <w:rsid w:val="007A0D70"/>
    <w:rsid w:val="007A2190"/>
    <w:rsid w:val="007A526E"/>
    <w:rsid w:val="007A5D0C"/>
    <w:rsid w:val="007A7F33"/>
    <w:rsid w:val="007B3A8E"/>
    <w:rsid w:val="007B4486"/>
    <w:rsid w:val="007B4ADC"/>
    <w:rsid w:val="007B4DEA"/>
    <w:rsid w:val="007B6945"/>
    <w:rsid w:val="007C3C00"/>
    <w:rsid w:val="007C4BFD"/>
    <w:rsid w:val="007D02DB"/>
    <w:rsid w:val="007D0C41"/>
    <w:rsid w:val="007D2B84"/>
    <w:rsid w:val="007D2E58"/>
    <w:rsid w:val="007D44F2"/>
    <w:rsid w:val="007E3974"/>
    <w:rsid w:val="007E6361"/>
    <w:rsid w:val="007F0469"/>
    <w:rsid w:val="007F6CF8"/>
    <w:rsid w:val="00800354"/>
    <w:rsid w:val="00802133"/>
    <w:rsid w:val="0080346D"/>
    <w:rsid w:val="0081144D"/>
    <w:rsid w:val="008137E8"/>
    <w:rsid w:val="008154CC"/>
    <w:rsid w:val="008210CB"/>
    <w:rsid w:val="00821A05"/>
    <w:rsid w:val="008225FD"/>
    <w:rsid w:val="00830516"/>
    <w:rsid w:val="00830A3E"/>
    <w:rsid w:val="0083394D"/>
    <w:rsid w:val="00833FB4"/>
    <w:rsid w:val="0084087A"/>
    <w:rsid w:val="008425F1"/>
    <w:rsid w:val="00843CEF"/>
    <w:rsid w:val="00850A82"/>
    <w:rsid w:val="008558E8"/>
    <w:rsid w:val="00860C24"/>
    <w:rsid w:val="00861058"/>
    <w:rsid w:val="00863943"/>
    <w:rsid w:val="00873B31"/>
    <w:rsid w:val="00876CCC"/>
    <w:rsid w:val="00882178"/>
    <w:rsid w:val="00882A63"/>
    <w:rsid w:val="008842AA"/>
    <w:rsid w:val="00886D34"/>
    <w:rsid w:val="008872A0"/>
    <w:rsid w:val="00897798"/>
    <w:rsid w:val="008A4317"/>
    <w:rsid w:val="008A5E88"/>
    <w:rsid w:val="008A6E23"/>
    <w:rsid w:val="008A76D1"/>
    <w:rsid w:val="008B1909"/>
    <w:rsid w:val="008B24CC"/>
    <w:rsid w:val="008B29F3"/>
    <w:rsid w:val="008B4305"/>
    <w:rsid w:val="008C7723"/>
    <w:rsid w:val="008D0122"/>
    <w:rsid w:val="008D090C"/>
    <w:rsid w:val="008D48AA"/>
    <w:rsid w:val="008D560E"/>
    <w:rsid w:val="008D5EED"/>
    <w:rsid w:val="008E4AC9"/>
    <w:rsid w:val="008E5959"/>
    <w:rsid w:val="008E5E71"/>
    <w:rsid w:val="008E6185"/>
    <w:rsid w:val="008F2040"/>
    <w:rsid w:val="008F2362"/>
    <w:rsid w:val="008F4AD8"/>
    <w:rsid w:val="008F63FE"/>
    <w:rsid w:val="00901A42"/>
    <w:rsid w:val="00905696"/>
    <w:rsid w:val="009126DE"/>
    <w:rsid w:val="00912B0E"/>
    <w:rsid w:val="00913C82"/>
    <w:rsid w:val="00916D10"/>
    <w:rsid w:val="009178BD"/>
    <w:rsid w:val="0092059C"/>
    <w:rsid w:val="00921856"/>
    <w:rsid w:val="00922248"/>
    <w:rsid w:val="0092245F"/>
    <w:rsid w:val="009225AF"/>
    <w:rsid w:val="00923C54"/>
    <w:rsid w:val="00925024"/>
    <w:rsid w:val="0092527F"/>
    <w:rsid w:val="009309A0"/>
    <w:rsid w:val="009357D2"/>
    <w:rsid w:val="00953ACC"/>
    <w:rsid w:val="0095549C"/>
    <w:rsid w:val="00962B5F"/>
    <w:rsid w:val="00963DB3"/>
    <w:rsid w:val="00970FCB"/>
    <w:rsid w:val="009747F6"/>
    <w:rsid w:val="0097505E"/>
    <w:rsid w:val="00977E9D"/>
    <w:rsid w:val="00982BE1"/>
    <w:rsid w:val="00984F87"/>
    <w:rsid w:val="00985224"/>
    <w:rsid w:val="00990AE2"/>
    <w:rsid w:val="00993B17"/>
    <w:rsid w:val="009973E0"/>
    <w:rsid w:val="009A5F22"/>
    <w:rsid w:val="009B3869"/>
    <w:rsid w:val="009B43CB"/>
    <w:rsid w:val="009B503B"/>
    <w:rsid w:val="009B52AE"/>
    <w:rsid w:val="009C0292"/>
    <w:rsid w:val="009C272E"/>
    <w:rsid w:val="009C51E3"/>
    <w:rsid w:val="009C591A"/>
    <w:rsid w:val="009C7A5A"/>
    <w:rsid w:val="009D0186"/>
    <w:rsid w:val="009D05C2"/>
    <w:rsid w:val="009D1FB9"/>
    <w:rsid w:val="009D30F7"/>
    <w:rsid w:val="009D3EC0"/>
    <w:rsid w:val="009E0870"/>
    <w:rsid w:val="009E3FE4"/>
    <w:rsid w:val="009E6751"/>
    <w:rsid w:val="009E6FEC"/>
    <w:rsid w:val="009E73DE"/>
    <w:rsid w:val="009E79C1"/>
    <w:rsid w:val="009F2181"/>
    <w:rsid w:val="009F23A8"/>
    <w:rsid w:val="009F523E"/>
    <w:rsid w:val="009F7F13"/>
    <w:rsid w:val="00A013AE"/>
    <w:rsid w:val="00A10BA5"/>
    <w:rsid w:val="00A11282"/>
    <w:rsid w:val="00A14EBD"/>
    <w:rsid w:val="00A17C99"/>
    <w:rsid w:val="00A2097C"/>
    <w:rsid w:val="00A22631"/>
    <w:rsid w:val="00A2403A"/>
    <w:rsid w:val="00A251F8"/>
    <w:rsid w:val="00A2622F"/>
    <w:rsid w:val="00A2640C"/>
    <w:rsid w:val="00A3416D"/>
    <w:rsid w:val="00A35574"/>
    <w:rsid w:val="00A37D42"/>
    <w:rsid w:val="00A417BC"/>
    <w:rsid w:val="00A43E9E"/>
    <w:rsid w:val="00A47969"/>
    <w:rsid w:val="00A56804"/>
    <w:rsid w:val="00A62A5A"/>
    <w:rsid w:val="00A637AD"/>
    <w:rsid w:val="00A67217"/>
    <w:rsid w:val="00A709AE"/>
    <w:rsid w:val="00A74DD4"/>
    <w:rsid w:val="00A77037"/>
    <w:rsid w:val="00A96CC3"/>
    <w:rsid w:val="00A97FF1"/>
    <w:rsid w:val="00AA04AC"/>
    <w:rsid w:val="00AA0B58"/>
    <w:rsid w:val="00AA141E"/>
    <w:rsid w:val="00AA7247"/>
    <w:rsid w:val="00AB05CF"/>
    <w:rsid w:val="00AB21A1"/>
    <w:rsid w:val="00AB3DDD"/>
    <w:rsid w:val="00AB619D"/>
    <w:rsid w:val="00AB69E2"/>
    <w:rsid w:val="00AC0A64"/>
    <w:rsid w:val="00AC484B"/>
    <w:rsid w:val="00AC7C84"/>
    <w:rsid w:val="00AD30FC"/>
    <w:rsid w:val="00AD3CC8"/>
    <w:rsid w:val="00AD6388"/>
    <w:rsid w:val="00AD7D97"/>
    <w:rsid w:val="00AE11D2"/>
    <w:rsid w:val="00AE1BE1"/>
    <w:rsid w:val="00AE1F6A"/>
    <w:rsid w:val="00AE66EC"/>
    <w:rsid w:val="00AF0325"/>
    <w:rsid w:val="00AF1642"/>
    <w:rsid w:val="00AF5777"/>
    <w:rsid w:val="00B0716A"/>
    <w:rsid w:val="00B121FD"/>
    <w:rsid w:val="00B13BEB"/>
    <w:rsid w:val="00B14655"/>
    <w:rsid w:val="00B15E48"/>
    <w:rsid w:val="00B2729E"/>
    <w:rsid w:val="00B32CA5"/>
    <w:rsid w:val="00B34609"/>
    <w:rsid w:val="00B364DC"/>
    <w:rsid w:val="00B3706E"/>
    <w:rsid w:val="00B425F4"/>
    <w:rsid w:val="00B44B7F"/>
    <w:rsid w:val="00B50B2C"/>
    <w:rsid w:val="00B52038"/>
    <w:rsid w:val="00B5337F"/>
    <w:rsid w:val="00B533A6"/>
    <w:rsid w:val="00B57977"/>
    <w:rsid w:val="00B63270"/>
    <w:rsid w:val="00B671BE"/>
    <w:rsid w:val="00B72697"/>
    <w:rsid w:val="00B726C6"/>
    <w:rsid w:val="00B75A8D"/>
    <w:rsid w:val="00B75B80"/>
    <w:rsid w:val="00B80197"/>
    <w:rsid w:val="00B81396"/>
    <w:rsid w:val="00B8472B"/>
    <w:rsid w:val="00B86366"/>
    <w:rsid w:val="00B913F2"/>
    <w:rsid w:val="00B93F6C"/>
    <w:rsid w:val="00B95F44"/>
    <w:rsid w:val="00B969E8"/>
    <w:rsid w:val="00B96A71"/>
    <w:rsid w:val="00B9766F"/>
    <w:rsid w:val="00B97F48"/>
    <w:rsid w:val="00BA1343"/>
    <w:rsid w:val="00BA20F2"/>
    <w:rsid w:val="00BB095F"/>
    <w:rsid w:val="00BB1520"/>
    <w:rsid w:val="00BB2CC0"/>
    <w:rsid w:val="00BB3E2B"/>
    <w:rsid w:val="00BB4652"/>
    <w:rsid w:val="00BC0323"/>
    <w:rsid w:val="00BC37AB"/>
    <w:rsid w:val="00BC66AE"/>
    <w:rsid w:val="00BC6F42"/>
    <w:rsid w:val="00BC7DAC"/>
    <w:rsid w:val="00BD04B1"/>
    <w:rsid w:val="00BD0C29"/>
    <w:rsid w:val="00BD3353"/>
    <w:rsid w:val="00BD653C"/>
    <w:rsid w:val="00BD7469"/>
    <w:rsid w:val="00BE0858"/>
    <w:rsid w:val="00BE0881"/>
    <w:rsid w:val="00BE503B"/>
    <w:rsid w:val="00BE5096"/>
    <w:rsid w:val="00BE5D8C"/>
    <w:rsid w:val="00BE7D51"/>
    <w:rsid w:val="00BF0A6E"/>
    <w:rsid w:val="00BF6622"/>
    <w:rsid w:val="00BF7512"/>
    <w:rsid w:val="00C00A2C"/>
    <w:rsid w:val="00C00AFA"/>
    <w:rsid w:val="00C01CF9"/>
    <w:rsid w:val="00C02665"/>
    <w:rsid w:val="00C0644F"/>
    <w:rsid w:val="00C0674D"/>
    <w:rsid w:val="00C07345"/>
    <w:rsid w:val="00C10BD7"/>
    <w:rsid w:val="00C15969"/>
    <w:rsid w:val="00C15C46"/>
    <w:rsid w:val="00C16CAA"/>
    <w:rsid w:val="00C17B0E"/>
    <w:rsid w:val="00C23BF9"/>
    <w:rsid w:val="00C318E7"/>
    <w:rsid w:val="00C32AB7"/>
    <w:rsid w:val="00C330A0"/>
    <w:rsid w:val="00C34A8C"/>
    <w:rsid w:val="00C37122"/>
    <w:rsid w:val="00C41B78"/>
    <w:rsid w:val="00C41D38"/>
    <w:rsid w:val="00C42E15"/>
    <w:rsid w:val="00C44B39"/>
    <w:rsid w:val="00C45C7B"/>
    <w:rsid w:val="00C50721"/>
    <w:rsid w:val="00C524A7"/>
    <w:rsid w:val="00C54724"/>
    <w:rsid w:val="00C56721"/>
    <w:rsid w:val="00C56AEC"/>
    <w:rsid w:val="00C56B09"/>
    <w:rsid w:val="00C56F94"/>
    <w:rsid w:val="00C60249"/>
    <w:rsid w:val="00C645F6"/>
    <w:rsid w:val="00C67331"/>
    <w:rsid w:val="00C760A5"/>
    <w:rsid w:val="00C8120F"/>
    <w:rsid w:val="00C904EA"/>
    <w:rsid w:val="00C919FE"/>
    <w:rsid w:val="00C958BD"/>
    <w:rsid w:val="00C97856"/>
    <w:rsid w:val="00CA0855"/>
    <w:rsid w:val="00CA0A8C"/>
    <w:rsid w:val="00CA0B24"/>
    <w:rsid w:val="00CA4DEF"/>
    <w:rsid w:val="00CC0123"/>
    <w:rsid w:val="00CC2DB7"/>
    <w:rsid w:val="00CC6AC8"/>
    <w:rsid w:val="00CD01A1"/>
    <w:rsid w:val="00CD132C"/>
    <w:rsid w:val="00CD2966"/>
    <w:rsid w:val="00CD3CF3"/>
    <w:rsid w:val="00CD49FA"/>
    <w:rsid w:val="00CE3DD8"/>
    <w:rsid w:val="00CE7619"/>
    <w:rsid w:val="00CF5DEC"/>
    <w:rsid w:val="00D013CC"/>
    <w:rsid w:val="00D03DA3"/>
    <w:rsid w:val="00D056A4"/>
    <w:rsid w:val="00D1076E"/>
    <w:rsid w:val="00D1158A"/>
    <w:rsid w:val="00D13331"/>
    <w:rsid w:val="00D14BF5"/>
    <w:rsid w:val="00D15C62"/>
    <w:rsid w:val="00D17944"/>
    <w:rsid w:val="00D17F1A"/>
    <w:rsid w:val="00D238C6"/>
    <w:rsid w:val="00D23C61"/>
    <w:rsid w:val="00D258E2"/>
    <w:rsid w:val="00D305E4"/>
    <w:rsid w:val="00D32195"/>
    <w:rsid w:val="00D321B5"/>
    <w:rsid w:val="00D32432"/>
    <w:rsid w:val="00D324F0"/>
    <w:rsid w:val="00D33122"/>
    <w:rsid w:val="00D33237"/>
    <w:rsid w:val="00D3598D"/>
    <w:rsid w:val="00D3665B"/>
    <w:rsid w:val="00D36B91"/>
    <w:rsid w:val="00D36F04"/>
    <w:rsid w:val="00D4408D"/>
    <w:rsid w:val="00D4529F"/>
    <w:rsid w:val="00D52B89"/>
    <w:rsid w:val="00D53524"/>
    <w:rsid w:val="00D55611"/>
    <w:rsid w:val="00D6261A"/>
    <w:rsid w:val="00D62B97"/>
    <w:rsid w:val="00D648E4"/>
    <w:rsid w:val="00D70A37"/>
    <w:rsid w:val="00D71B98"/>
    <w:rsid w:val="00D72A88"/>
    <w:rsid w:val="00D73416"/>
    <w:rsid w:val="00D765E0"/>
    <w:rsid w:val="00D7687E"/>
    <w:rsid w:val="00D8089E"/>
    <w:rsid w:val="00D80C78"/>
    <w:rsid w:val="00D9183B"/>
    <w:rsid w:val="00D91CF7"/>
    <w:rsid w:val="00D93A8B"/>
    <w:rsid w:val="00D94520"/>
    <w:rsid w:val="00D9613D"/>
    <w:rsid w:val="00D965CC"/>
    <w:rsid w:val="00DA0C66"/>
    <w:rsid w:val="00DA56AB"/>
    <w:rsid w:val="00DA751A"/>
    <w:rsid w:val="00DB0EB1"/>
    <w:rsid w:val="00DB38A4"/>
    <w:rsid w:val="00DB570F"/>
    <w:rsid w:val="00DB7D17"/>
    <w:rsid w:val="00DC6F87"/>
    <w:rsid w:val="00DC7308"/>
    <w:rsid w:val="00DC7620"/>
    <w:rsid w:val="00DC7F41"/>
    <w:rsid w:val="00DD3CFD"/>
    <w:rsid w:val="00DD4479"/>
    <w:rsid w:val="00DD452C"/>
    <w:rsid w:val="00DD6B6E"/>
    <w:rsid w:val="00DE1C91"/>
    <w:rsid w:val="00DE2F47"/>
    <w:rsid w:val="00DE6212"/>
    <w:rsid w:val="00DF01AC"/>
    <w:rsid w:val="00DF0FCA"/>
    <w:rsid w:val="00DF1008"/>
    <w:rsid w:val="00DF2EA5"/>
    <w:rsid w:val="00DF66DB"/>
    <w:rsid w:val="00DF6796"/>
    <w:rsid w:val="00DF7511"/>
    <w:rsid w:val="00E00803"/>
    <w:rsid w:val="00E01CB3"/>
    <w:rsid w:val="00E01CE1"/>
    <w:rsid w:val="00E02ED9"/>
    <w:rsid w:val="00E037F4"/>
    <w:rsid w:val="00E040C2"/>
    <w:rsid w:val="00E04292"/>
    <w:rsid w:val="00E05972"/>
    <w:rsid w:val="00E113CD"/>
    <w:rsid w:val="00E1145C"/>
    <w:rsid w:val="00E13143"/>
    <w:rsid w:val="00E178EB"/>
    <w:rsid w:val="00E208A9"/>
    <w:rsid w:val="00E20E93"/>
    <w:rsid w:val="00E218D5"/>
    <w:rsid w:val="00E23FD1"/>
    <w:rsid w:val="00E24C4A"/>
    <w:rsid w:val="00E27115"/>
    <w:rsid w:val="00E3038D"/>
    <w:rsid w:val="00E316C1"/>
    <w:rsid w:val="00E366CF"/>
    <w:rsid w:val="00E36A4A"/>
    <w:rsid w:val="00E37012"/>
    <w:rsid w:val="00E377AE"/>
    <w:rsid w:val="00E413F1"/>
    <w:rsid w:val="00E42171"/>
    <w:rsid w:val="00E4328E"/>
    <w:rsid w:val="00E453E7"/>
    <w:rsid w:val="00E465D7"/>
    <w:rsid w:val="00E51180"/>
    <w:rsid w:val="00E550FA"/>
    <w:rsid w:val="00E56761"/>
    <w:rsid w:val="00E6058F"/>
    <w:rsid w:val="00E6462A"/>
    <w:rsid w:val="00E65373"/>
    <w:rsid w:val="00E67E47"/>
    <w:rsid w:val="00E70A46"/>
    <w:rsid w:val="00E717A3"/>
    <w:rsid w:val="00E71AE3"/>
    <w:rsid w:val="00E727C3"/>
    <w:rsid w:val="00E7385F"/>
    <w:rsid w:val="00E74D59"/>
    <w:rsid w:val="00E76532"/>
    <w:rsid w:val="00E8026F"/>
    <w:rsid w:val="00E878F1"/>
    <w:rsid w:val="00E9226C"/>
    <w:rsid w:val="00E942A7"/>
    <w:rsid w:val="00E9497C"/>
    <w:rsid w:val="00EA07A9"/>
    <w:rsid w:val="00EA1FC9"/>
    <w:rsid w:val="00EA2BE5"/>
    <w:rsid w:val="00EA34FB"/>
    <w:rsid w:val="00EA4FF3"/>
    <w:rsid w:val="00EB2346"/>
    <w:rsid w:val="00EB2C0C"/>
    <w:rsid w:val="00EC578C"/>
    <w:rsid w:val="00EC695C"/>
    <w:rsid w:val="00EC7219"/>
    <w:rsid w:val="00ED3CA5"/>
    <w:rsid w:val="00ED53CC"/>
    <w:rsid w:val="00ED59F1"/>
    <w:rsid w:val="00ED7AF3"/>
    <w:rsid w:val="00EE0CA8"/>
    <w:rsid w:val="00EE2036"/>
    <w:rsid w:val="00EE3465"/>
    <w:rsid w:val="00EE36F1"/>
    <w:rsid w:val="00EE6EE0"/>
    <w:rsid w:val="00EE79E1"/>
    <w:rsid w:val="00EF1EEE"/>
    <w:rsid w:val="00EF2B6C"/>
    <w:rsid w:val="00EF2F58"/>
    <w:rsid w:val="00EF4F6A"/>
    <w:rsid w:val="00F035C6"/>
    <w:rsid w:val="00F071D5"/>
    <w:rsid w:val="00F07B57"/>
    <w:rsid w:val="00F1265B"/>
    <w:rsid w:val="00F13205"/>
    <w:rsid w:val="00F15E4B"/>
    <w:rsid w:val="00F15F81"/>
    <w:rsid w:val="00F16120"/>
    <w:rsid w:val="00F25B81"/>
    <w:rsid w:val="00F27C17"/>
    <w:rsid w:val="00F27F6E"/>
    <w:rsid w:val="00F31FAF"/>
    <w:rsid w:val="00F324C2"/>
    <w:rsid w:val="00F36C83"/>
    <w:rsid w:val="00F457D4"/>
    <w:rsid w:val="00F51370"/>
    <w:rsid w:val="00F52D12"/>
    <w:rsid w:val="00F64066"/>
    <w:rsid w:val="00F716F4"/>
    <w:rsid w:val="00F773E7"/>
    <w:rsid w:val="00F810A6"/>
    <w:rsid w:val="00F816B1"/>
    <w:rsid w:val="00F83600"/>
    <w:rsid w:val="00F8394A"/>
    <w:rsid w:val="00F876DF"/>
    <w:rsid w:val="00F87AD1"/>
    <w:rsid w:val="00F91C10"/>
    <w:rsid w:val="00F93BAE"/>
    <w:rsid w:val="00FA087D"/>
    <w:rsid w:val="00FA202F"/>
    <w:rsid w:val="00FA2943"/>
    <w:rsid w:val="00FA3242"/>
    <w:rsid w:val="00FA7D6F"/>
    <w:rsid w:val="00FB4D66"/>
    <w:rsid w:val="00FB78FA"/>
    <w:rsid w:val="00FB7922"/>
    <w:rsid w:val="00FC13ED"/>
    <w:rsid w:val="00FC15A5"/>
    <w:rsid w:val="00FD058B"/>
    <w:rsid w:val="00FD5501"/>
    <w:rsid w:val="00FD695D"/>
    <w:rsid w:val="00FD6B7E"/>
    <w:rsid w:val="00FE3442"/>
    <w:rsid w:val="00FE4E5F"/>
    <w:rsid w:val="00FE6DFD"/>
    <w:rsid w:val="00FF0329"/>
    <w:rsid w:val="00FF0762"/>
    <w:rsid w:val="00FF3648"/>
    <w:rsid w:val="00FF6911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53C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71D5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D23C61"/>
    <w:pPr>
      <w:keepNext/>
      <w:numPr>
        <w:numId w:val="1"/>
      </w:numPr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/>
      <w:b/>
      <w:bCs/>
      <w:sz w:val="32"/>
      <w:lang w:val="x-none" w:eastAsia="x-none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076AB6"/>
    <w:pPr>
      <w:keepLines/>
      <w:numPr>
        <w:numId w:val="2"/>
      </w:numPr>
      <w:spacing w:before="200" w:after="0"/>
      <w:outlineLvl w:val="1"/>
    </w:pPr>
    <w:rPr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968"/>
    <w:pPr>
      <w:keepNext/>
      <w:numPr>
        <w:numId w:val="3"/>
      </w:numPr>
      <w:spacing w:before="240" w:after="60"/>
      <w:outlineLvl w:val="2"/>
    </w:pPr>
    <w:rPr>
      <w:rFonts w:ascii="Arial" w:eastAsia="Times New Roman" w:hAnsi="Arial"/>
      <w:b/>
      <w:bCs/>
      <w:sz w:val="24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2A1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014DE"/>
  </w:style>
  <w:style w:type="paragraph" w:styleId="BalloonText">
    <w:name w:val="Balloon Text"/>
    <w:basedOn w:val="Normal"/>
    <w:link w:val="BalloonTextChar"/>
    <w:uiPriority w:val="99"/>
    <w:semiHidden/>
    <w:unhideWhenUsed/>
    <w:rsid w:val="004E725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4E725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7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8F1"/>
  </w:style>
  <w:style w:type="paragraph" w:styleId="Footer">
    <w:name w:val="footer"/>
    <w:basedOn w:val="Normal"/>
    <w:link w:val="FooterChar"/>
    <w:uiPriority w:val="99"/>
    <w:unhideWhenUsed/>
    <w:rsid w:val="00E878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8F1"/>
  </w:style>
  <w:style w:type="paragraph" w:styleId="TOC1">
    <w:name w:val="toc 1"/>
    <w:basedOn w:val="Normal"/>
    <w:next w:val="Normal"/>
    <w:autoRedefine/>
    <w:uiPriority w:val="39"/>
    <w:rsid w:val="00F51370"/>
    <w:pPr>
      <w:tabs>
        <w:tab w:val="left" w:pos="432"/>
        <w:tab w:val="left" w:pos="900"/>
        <w:tab w:val="right" w:leader="dot" w:pos="9360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/>
      <w:b/>
      <w:szCs w:val="20"/>
    </w:rPr>
  </w:style>
  <w:style w:type="paragraph" w:styleId="TOC2">
    <w:name w:val="toc 2"/>
    <w:basedOn w:val="Normal"/>
    <w:next w:val="Normal"/>
    <w:autoRedefine/>
    <w:uiPriority w:val="39"/>
    <w:rsid w:val="00D23C61"/>
    <w:pPr>
      <w:tabs>
        <w:tab w:val="left" w:pos="-2340"/>
        <w:tab w:val="left" w:pos="880"/>
        <w:tab w:val="right" w:leader="dot" w:pos="9360"/>
      </w:tabs>
      <w:overflowPunct w:val="0"/>
      <w:autoSpaceDE w:val="0"/>
      <w:autoSpaceDN w:val="0"/>
      <w:adjustRightInd w:val="0"/>
      <w:spacing w:before="120" w:after="0" w:line="240" w:lineRule="auto"/>
      <w:ind w:left="900" w:hanging="360"/>
      <w:textAlignment w:val="baseline"/>
    </w:pPr>
    <w:rPr>
      <w:rFonts w:ascii="Times New Roman" w:eastAsia="Times New Roman" w:hAnsi="Times New Roman"/>
      <w:szCs w:val="20"/>
    </w:rPr>
  </w:style>
  <w:style w:type="character" w:styleId="Hyperlink">
    <w:name w:val="Hyperlink"/>
    <w:uiPriority w:val="99"/>
    <w:rsid w:val="00D965CC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D23C61"/>
    <w:rPr>
      <w:rFonts w:ascii="Arial" w:eastAsia="Times New Roman" w:hAnsi="Arial"/>
      <w:b/>
      <w:bCs/>
      <w:sz w:val="3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D965CC"/>
    <w:pPr>
      <w:outlineLvl w:val="9"/>
    </w:pPr>
    <w:rPr>
      <w:rFonts w:ascii="Cambria" w:hAnsi="Cambria"/>
      <w:color w:val="365F91"/>
    </w:rPr>
  </w:style>
  <w:style w:type="character" w:customStyle="1" w:styleId="Heading2Char">
    <w:name w:val="Heading 2 Char"/>
    <w:link w:val="Heading2"/>
    <w:uiPriority w:val="9"/>
    <w:rsid w:val="00076AB6"/>
    <w:rPr>
      <w:rFonts w:ascii="Arial" w:eastAsia="Times New Roman" w:hAnsi="Arial"/>
      <w:b/>
      <w:bCs/>
      <w:sz w:val="24"/>
      <w:szCs w:val="26"/>
    </w:rPr>
  </w:style>
  <w:style w:type="character" w:customStyle="1" w:styleId="spelle">
    <w:name w:val="spelle"/>
    <w:basedOn w:val="DefaultParagraphFont"/>
    <w:rsid w:val="00BE7D51"/>
  </w:style>
  <w:style w:type="paragraph" w:styleId="Caption">
    <w:name w:val="caption"/>
    <w:basedOn w:val="Normal"/>
    <w:next w:val="Normal"/>
    <w:uiPriority w:val="35"/>
    <w:unhideWhenUsed/>
    <w:qFormat/>
    <w:rsid w:val="00B44B7F"/>
    <w:pPr>
      <w:spacing w:line="240" w:lineRule="auto"/>
    </w:pPr>
    <w:rPr>
      <w:b/>
      <w:bCs/>
      <w:color w:val="4F81BD"/>
      <w:sz w:val="18"/>
      <w:szCs w:val="18"/>
    </w:rPr>
  </w:style>
  <w:style w:type="paragraph" w:styleId="BodyText">
    <w:name w:val="Body Text"/>
    <w:basedOn w:val="Normal"/>
    <w:link w:val="BodyTextChar"/>
    <w:uiPriority w:val="99"/>
    <w:unhideWhenUsed/>
    <w:qFormat/>
    <w:rsid w:val="00227D70"/>
    <w:pPr>
      <w:spacing w:after="0" w:line="240" w:lineRule="auto"/>
      <w:ind w:left="720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BodyTextChar">
    <w:name w:val="Body Text Char"/>
    <w:link w:val="BodyText"/>
    <w:uiPriority w:val="99"/>
    <w:rsid w:val="00227D70"/>
    <w:rPr>
      <w:rFonts w:ascii="Times New Roman" w:hAnsi="Times New Roman"/>
      <w:sz w:val="24"/>
    </w:rPr>
  </w:style>
  <w:style w:type="paragraph" w:styleId="TableofAuthorities">
    <w:name w:val="table of authorities"/>
    <w:basedOn w:val="Normal"/>
    <w:next w:val="Normal"/>
    <w:uiPriority w:val="99"/>
    <w:unhideWhenUsed/>
    <w:rsid w:val="00E9497C"/>
    <w:pPr>
      <w:spacing w:after="0"/>
      <w:ind w:left="220" w:hanging="220"/>
    </w:pPr>
  </w:style>
  <w:style w:type="character" w:customStyle="1" w:styleId="Heading3Char">
    <w:name w:val="Heading 3 Char"/>
    <w:link w:val="Heading3"/>
    <w:uiPriority w:val="9"/>
    <w:semiHidden/>
    <w:rsid w:val="002B7968"/>
    <w:rPr>
      <w:rFonts w:ascii="Arial" w:eastAsia="Times New Roman" w:hAnsi="Arial"/>
      <w:b/>
      <w:bCs/>
      <w:sz w:val="24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34A8C"/>
    <w:pPr>
      <w:spacing w:after="120"/>
      <w:ind w:left="360"/>
    </w:pPr>
    <w:rPr>
      <w:lang w:val="x-none" w:eastAsia="x-none"/>
    </w:rPr>
  </w:style>
  <w:style w:type="character" w:customStyle="1" w:styleId="BodyTextIndentChar">
    <w:name w:val="Body Text Indent Char"/>
    <w:link w:val="BodyTextIndent"/>
    <w:uiPriority w:val="99"/>
    <w:semiHidden/>
    <w:rsid w:val="00C34A8C"/>
    <w:rPr>
      <w:sz w:val="22"/>
      <w:szCs w:val="22"/>
    </w:rPr>
  </w:style>
  <w:style w:type="paragraph" w:customStyle="1" w:styleId="Informal1">
    <w:name w:val="Informal1"/>
    <w:rsid w:val="00C34A8C"/>
    <w:pPr>
      <w:spacing w:before="60" w:after="60"/>
    </w:pPr>
    <w:rPr>
      <w:rFonts w:ascii="Times New Roman" w:eastAsia="Times New Roman" w:hAnsi="Times New Roman"/>
      <w:noProof/>
    </w:rPr>
  </w:style>
  <w:style w:type="table" w:styleId="TableGrid">
    <w:name w:val="Table Grid"/>
    <w:basedOn w:val="TableNormal"/>
    <w:uiPriority w:val="59"/>
    <w:rsid w:val="003468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0547F7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NormalWeb">
    <w:name w:val="Normal (Web)"/>
    <w:basedOn w:val="Normal"/>
    <w:uiPriority w:val="99"/>
    <w:unhideWhenUsed/>
    <w:rsid w:val="004222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TableText">
    <w:name w:val="Table Text"/>
    <w:basedOn w:val="Normal"/>
    <w:rsid w:val="009C7A5A"/>
    <w:pPr>
      <w:autoSpaceDE w:val="0"/>
      <w:autoSpaceDN w:val="0"/>
      <w:adjustRightInd w:val="0"/>
      <w:spacing w:before="60" w:after="60" w:line="240" w:lineRule="auto"/>
    </w:pPr>
    <w:rPr>
      <w:rFonts w:ascii="Arial" w:eastAsia="Times New Roman" w:hAnsi="Arial" w:cs="Arial"/>
      <w:sz w:val="20"/>
      <w:szCs w:val="16"/>
    </w:rPr>
  </w:style>
  <w:style w:type="character" w:styleId="Strong">
    <w:name w:val="Strong"/>
    <w:basedOn w:val="DefaultParagraphFont"/>
    <w:uiPriority w:val="22"/>
    <w:qFormat/>
    <w:rsid w:val="00295A67"/>
    <w:rPr>
      <w:b/>
      <w:bCs/>
    </w:rPr>
  </w:style>
  <w:style w:type="paragraph" w:customStyle="1" w:styleId="xmsonormal">
    <w:name w:val="x_msonormal"/>
    <w:basedOn w:val="Normal"/>
    <w:rsid w:val="00E218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textrun">
    <w:name w:val="normaltextrun"/>
    <w:basedOn w:val="DefaultParagraphFont"/>
    <w:rsid w:val="00F071D5"/>
  </w:style>
  <w:style w:type="character" w:styleId="Emphasis">
    <w:name w:val="Emphasis"/>
    <w:basedOn w:val="DefaultParagraphFont"/>
    <w:uiPriority w:val="20"/>
    <w:qFormat/>
    <w:rsid w:val="008D560E"/>
    <w:rPr>
      <w:i/>
      <w:iCs/>
    </w:rPr>
  </w:style>
  <w:style w:type="character" w:customStyle="1" w:styleId="fabric-text-color-mark">
    <w:name w:val="fabric-text-color-mark"/>
    <w:basedOn w:val="DefaultParagraphFont"/>
    <w:rsid w:val="00481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1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86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2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83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48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FC5C7-1815-4F3A-A74C-51CA06669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2022-09-12T17:40:00Z</dcterms:created>
  <dcterms:modified xsi:type="dcterms:W3CDTF">2022-09-13T13:27:00Z</dcterms:modified>
</cp:coreProperties>
</file>