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B0F17" w14:textId="77777777" w:rsidR="00F27845" w:rsidRPr="0065550E" w:rsidRDefault="00F27845" w:rsidP="00F27845">
      <w:pPr>
        <w:pStyle w:val="TableText"/>
        <w:jc w:val="center"/>
        <w:rPr>
          <w:rFonts w:asciiTheme="minorHAnsi" w:hAnsiTheme="minorHAnsi" w:cstheme="minorHAnsi"/>
          <w:b/>
        </w:rPr>
      </w:pPr>
    </w:p>
    <w:p w14:paraId="556EEA81" w14:textId="77777777" w:rsidR="00F27845" w:rsidRPr="0065550E" w:rsidRDefault="00F27845" w:rsidP="00F27845">
      <w:pPr>
        <w:rPr>
          <w:rFonts w:asciiTheme="minorHAnsi" w:hAnsiTheme="minorHAnsi" w:cstheme="minorHAnsi"/>
        </w:rPr>
      </w:pPr>
    </w:p>
    <w:p w14:paraId="1B27282A" w14:textId="77777777" w:rsidR="00F27845" w:rsidRPr="0065550E" w:rsidRDefault="00F27845" w:rsidP="00F27845">
      <w:pPr>
        <w:rPr>
          <w:rFonts w:asciiTheme="minorHAnsi" w:hAnsiTheme="minorHAnsi" w:cstheme="minorHAnsi"/>
        </w:rPr>
      </w:pPr>
    </w:p>
    <w:p w14:paraId="483C89CE" w14:textId="77777777" w:rsidR="00F27845" w:rsidRPr="0065550E" w:rsidRDefault="00F27845" w:rsidP="00F27845">
      <w:pPr>
        <w:jc w:val="both"/>
        <w:rPr>
          <w:rFonts w:asciiTheme="minorHAnsi" w:eastAsia="Times New Roman" w:hAnsiTheme="minorHAnsi" w:cstheme="minorHAnsi"/>
          <w:i/>
          <w:sz w:val="28"/>
          <w:szCs w:val="28"/>
        </w:rPr>
      </w:pPr>
    </w:p>
    <w:p w14:paraId="557F86AA" w14:textId="77777777" w:rsidR="00F27845" w:rsidRPr="0065550E" w:rsidRDefault="00F27845" w:rsidP="00F27845">
      <w:pPr>
        <w:jc w:val="center"/>
        <w:rPr>
          <w:rFonts w:asciiTheme="minorHAnsi" w:hAnsiTheme="minorHAnsi" w:cstheme="minorHAnsi"/>
          <w:b/>
          <w:sz w:val="40"/>
          <w:szCs w:val="40"/>
        </w:rPr>
      </w:pPr>
    </w:p>
    <w:p w14:paraId="185E1801" w14:textId="77777777" w:rsidR="00F27845" w:rsidRPr="0065550E" w:rsidRDefault="00F27845" w:rsidP="00F27845">
      <w:pPr>
        <w:jc w:val="center"/>
        <w:rPr>
          <w:rFonts w:asciiTheme="minorHAnsi" w:hAnsiTheme="minorHAnsi" w:cstheme="minorHAnsi"/>
          <w:b/>
          <w:sz w:val="40"/>
          <w:szCs w:val="40"/>
        </w:rPr>
      </w:pPr>
      <w:r w:rsidRPr="0065550E">
        <w:rPr>
          <w:rFonts w:asciiTheme="minorHAnsi" w:hAnsiTheme="minorHAnsi" w:cstheme="minorHAnsi"/>
          <w:b/>
          <w:sz w:val="40"/>
          <w:szCs w:val="40"/>
        </w:rPr>
        <w:t xml:space="preserve">Home Equity Reverse Mortgage Information Technology </w:t>
      </w:r>
    </w:p>
    <w:p w14:paraId="6CCB9595" w14:textId="77777777" w:rsidR="00F27845" w:rsidRPr="0065550E" w:rsidRDefault="00F27845" w:rsidP="00F27845">
      <w:pPr>
        <w:jc w:val="center"/>
        <w:rPr>
          <w:rFonts w:asciiTheme="minorHAnsi" w:hAnsiTheme="minorHAnsi" w:cstheme="minorHAnsi"/>
        </w:rPr>
      </w:pPr>
      <w:r w:rsidRPr="0065550E">
        <w:rPr>
          <w:rFonts w:asciiTheme="minorHAnsi" w:hAnsiTheme="minorHAnsi" w:cstheme="minorHAnsi"/>
          <w:b/>
          <w:sz w:val="40"/>
          <w:szCs w:val="40"/>
        </w:rPr>
        <w:t>(HERMIT)</w:t>
      </w:r>
    </w:p>
    <w:p w14:paraId="5936704F" w14:textId="77777777" w:rsidR="00F27845" w:rsidRPr="0065550E" w:rsidRDefault="00F27845" w:rsidP="00F27845">
      <w:pPr>
        <w:rPr>
          <w:rFonts w:asciiTheme="minorHAnsi" w:hAnsiTheme="minorHAnsi" w:cstheme="minorHAnsi"/>
        </w:rPr>
      </w:pPr>
    </w:p>
    <w:p w14:paraId="187F7838" w14:textId="77777777" w:rsidR="00F27845" w:rsidRPr="0065550E" w:rsidRDefault="00F27845" w:rsidP="00F27845">
      <w:pPr>
        <w:jc w:val="center"/>
        <w:rPr>
          <w:rFonts w:asciiTheme="minorHAnsi" w:hAnsiTheme="minorHAnsi" w:cstheme="minorHAnsi"/>
          <w:b/>
          <w:sz w:val="40"/>
          <w:szCs w:val="40"/>
        </w:rPr>
      </w:pPr>
    </w:p>
    <w:p w14:paraId="6D33B6EF" w14:textId="77777777" w:rsidR="00F27845" w:rsidRPr="0065550E" w:rsidRDefault="00F27845" w:rsidP="00F27845">
      <w:pPr>
        <w:jc w:val="center"/>
        <w:rPr>
          <w:rFonts w:asciiTheme="minorHAnsi" w:hAnsiTheme="minorHAnsi" w:cstheme="minorHAnsi"/>
          <w:b/>
          <w:sz w:val="40"/>
          <w:szCs w:val="40"/>
        </w:rPr>
      </w:pPr>
    </w:p>
    <w:p w14:paraId="73FDF0AC" w14:textId="77777777" w:rsidR="00F27845" w:rsidRPr="0065550E" w:rsidRDefault="00F27845" w:rsidP="00F27845">
      <w:pPr>
        <w:jc w:val="center"/>
        <w:rPr>
          <w:rFonts w:asciiTheme="minorHAnsi" w:hAnsiTheme="minorHAnsi" w:cstheme="minorHAnsi"/>
          <w:b/>
          <w:sz w:val="40"/>
          <w:szCs w:val="40"/>
        </w:rPr>
      </w:pPr>
    </w:p>
    <w:p w14:paraId="7006EE71" w14:textId="5AEE05BB" w:rsidR="00F27845" w:rsidRPr="0065550E" w:rsidRDefault="00F27845" w:rsidP="00F27845">
      <w:pPr>
        <w:jc w:val="center"/>
        <w:rPr>
          <w:rFonts w:asciiTheme="minorHAnsi" w:hAnsiTheme="minorHAnsi" w:cstheme="minorHAnsi"/>
          <w:b/>
          <w:sz w:val="40"/>
          <w:szCs w:val="40"/>
        </w:rPr>
      </w:pPr>
      <w:r w:rsidRPr="0065550E">
        <w:rPr>
          <w:rFonts w:asciiTheme="minorHAnsi" w:hAnsiTheme="minorHAnsi" w:cstheme="minorHAnsi"/>
          <w:b/>
          <w:sz w:val="40"/>
          <w:szCs w:val="40"/>
        </w:rPr>
        <w:t xml:space="preserve">HERMIT System Changes – Release </w:t>
      </w:r>
      <w:r>
        <w:rPr>
          <w:rFonts w:asciiTheme="minorHAnsi" w:hAnsiTheme="minorHAnsi" w:cstheme="minorHAnsi"/>
          <w:b/>
          <w:sz w:val="40"/>
          <w:szCs w:val="40"/>
        </w:rPr>
        <w:t>7</w:t>
      </w:r>
      <w:r w:rsidRPr="0065550E">
        <w:rPr>
          <w:rFonts w:asciiTheme="minorHAnsi" w:hAnsiTheme="minorHAnsi" w:cstheme="minorHAnsi"/>
          <w:b/>
          <w:sz w:val="40"/>
          <w:szCs w:val="40"/>
        </w:rPr>
        <w:t>.</w:t>
      </w:r>
      <w:r w:rsidR="006E1F79">
        <w:rPr>
          <w:rFonts w:asciiTheme="minorHAnsi" w:hAnsiTheme="minorHAnsi" w:cstheme="minorHAnsi"/>
          <w:b/>
          <w:sz w:val="40"/>
          <w:szCs w:val="40"/>
        </w:rPr>
        <w:t>9</w:t>
      </w:r>
    </w:p>
    <w:p w14:paraId="54F65DE9" w14:textId="77777777" w:rsidR="00F27845" w:rsidRPr="0065550E" w:rsidRDefault="00F27845" w:rsidP="00F27845">
      <w:pPr>
        <w:jc w:val="center"/>
        <w:rPr>
          <w:rFonts w:asciiTheme="minorHAnsi" w:hAnsiTheme="minorHAnsi" w:cstheme="minorHAnsi"/>
          <w:b/>
          <w:sz w:val="32"/>
          <w:szCs w:val="32"/>
        </w:rPr>
      </w:pPr>
    </w:p>
    <w:p w14:paraId="0A7D8D0A" w14:textId="50B5DE64" w:rsidR="00F27845" w:rsidRPr="0065550E" w:rsidRDefault="00F27845" w:rsidP="00F27845">
      <w:pPr>
        <w:jc w:val="center"/>
        <w:rPr>
          <w:rFonts w:asciiTheme="minorHAnsi" w:hAnsiTheme="minorHAnsi" w:cstheme="minorHAnsi"/>
          <w:b/>
          <w:sz w:val="32"/>
          <w:szCs w:val="32"/>
        </w:rPr>
      </w:pPr>
      <w:r w:rsidRPr="0065550E">
        <w:rPr>
          <w:rFonts w:asciiTheme="minorHAnsi" w:hAnsiTheme="minorHAnsi" w:cstheme="minorHAnsi"/>
          <w:b/>
          <w:sz w:val="32"/>
          <w:szCs w:val="32"/>
        </w:rPr>
        <w:t xml:space="preserve">Release Date: </w:t>
      </w:r>
      <w:r w:rsidR="006E1F79">
        <w:rPr>
          <w:rFonts w:asciiTheme="minorHAnsi" w:hAnsiTheme="minorHAnsi" w:cstheme="minorHAnsi"/>
          <w:b/>
          <w:sz w:val="32"/>
          <w:szCs w:val="32"/>
        </w:rPr>
        <w:t>02/22/25</w:t>
      </w:r>
    </w:p>
    <w:p w14:paraId="0D986080" w14:textId="67A9383D" w:rsidR="00F27845" w:rsidRPr="0065550E" w:rsidRDefault="00F27845" w:rsidP="00F27845">
      <w:pPr>
        <w:jc w:val="center"/>
        <w:rPr>
          <w:rFonts w:asciiTheme="minorHAnsi" w:hAnsiTheme="minorHAnsi" w:cstheme="minorHAnsi"/>
          <w:b/>
          <w:sz w:val="32"/>
          <w:szCs w:val="32"/>
        </w:rPr>
      </w:pPr>
      <w:r w:rsidRPr="0065550E">
        <w:rPr>
          <w:rFonts w:asciiTheme="minorHAnsi" w:hAnsiTheme="minorHAnsi" w:cstheme="minorHAnsi"/>
          <w:b/>
          <w:sz w:val="32"/>
          <w:szCs w:val="32"/>
        </w:rPr>
        <w:t>Document Date</w:t>
      </w:r>
      <w:r w:rsidRPr="00526D3B">
        <w:rPr>
          <w:rFonts w:asciiTheme="minorHAnsi" w:hAnsiTheme="minorHAnsi" w:cstheme="minorHAnsi"/>
          <w:b/>
          <w:sz w:val="32"/>
          <w:szCs w:val="32"/>
        </w:rPr>
        <w:t xml:space="preserve">: </w:t>
      </w:r>
      <w:r w:rsidR="006E1F79">
        <w:rPr>
          <w:rFonts w:asciiTheme="minorHAnsi" w:hAnsiTheme="minorHAnsi" w:cstheme="minorHAnsi"/>
          <w:b/>
          <w:sz w:val="32"/>
          <w:szCs w:val="32"/>
        </w:rPr>
        <w:t>02/</w:t>
      </w:r>
      <w:r w:rsidR="002B14BB">
        <w:rPr>
          <w:rFonts w:asciiTheme="minorHAnsi" w:hAnsiTheme="minorHAnsi" w:cstheme="minorHAnsi"/>
          <w:b/>
          <w:sz w:val="32"/>
          <w:szCs w:val="32"/>
        </w:rPr>
        <w:t>07</w:t>
      </w:r>
      <w:r w:rsidR="006E1F79">
        <w:rPr>
          <w:rFonts w:asciiTheme="minorHAnsi" w:hAnsiTheme="minorHAnsi" w:cstheme="minorHAnsi"/>
          <w:b/>
          <w:sz w:val="32"/>
          <w:szCs w:val="32"/>
        </w:rPr>
        <w:t>/25</w:t>
      </w:r>
    </w:p>
    <w:p w14:paraId="29BAB3E4" w14:textId="297C0777" w:rsidR="00F27845" w:rsidRPr="0065550E" w:rsidRDefault="002C43B3" w:rsidP="002C43B3">
      <w:pPr>
        <w:pStyle w:val="ColumnHeading"/>
        <w:rPr>
          <w:rFonts w:asciiTheme="minorHAnsi" w:hAnsiTheme="minorHAnsi" w:cstheme="minorHAnsi"/>
          <w:sz w:val="32"/>
          <w:szCs w:val="32"/>
        </w:rPr>
      </w:pPr>
      <w:r>
        <w:rPr>
          <w:rFonts w:asciiTheme="minorHAnsi" w:hAnsiTheme="minorHAnsi" w:cstheme="minorHAnsi"/>
          <w:sz w:val="32"/>
          <w:szCs w:val="32"/>
        </w:rPr>
        <w:t>Version 1.</w:t>
      </w:r>
      <w:r w:rsidR="00362294">
        <w:rPr>
          <w:rFonts w:asciiTheme="minorHAnsi" w:hAnsiTheme="minorHAnsi" w:cstheme="minorHAnsi"/>
          <w:sz w:val="32"/>
          <w:szCs w:val="32"/>
        </w:rPr>
        <w:t>0</w:t>
      </w:r>
    </w:p>
    <w:p w14:paraId="7A93FDCD" w14:textId="77777777" w:rsidR="00F27845" w:rsidRPr="0065550E" w:rsidRDefault="00F27845" w:rsidP="00F27845">
      <w:pPr>
        <w:pStyle w:val="ColumnHeading"/>
        <w:rPr>
          <w:rFonts w:asciiTheme="minorHAnsi" w:hAnsiTheme="minorHAnsi" w:cstheme="minorHAnsi"/>
          <w:sz w:val="32"/>
          <w:szCs w:val="32"/>
        </w:rPr>
      </w:pPr>
    </w:p>
    <w:p w14:paraId="1A7CA8B9" w14:textId="77777777" w:rsidR="00F27845" w:rsidRPr="0065550E" w:rsidRDefault="00F27845" w:rsidP="00F27845">
      <w:pPr>
        <w:pStyle w:val="ColumnHeading"/>
        <w:rPr>
          <w:rFonts w:asciiTheme="minorHAnsi" w:hAnsiTheme="minorHAnsi" w:cstheme="minorHAnsi"/>
          <w:sz w:val="32"/>
          <w:szCs w:val="32"/>
        </w:rPr>
      </w:pPr>
    </w:p>
    <w:p w14:paraId="3B616F70" w14:textId="118B5C8A" w:rsidR="00F27845" w:rsidRPr="0065550E" w:rsidRDefault="006E1F79" w:rsidP="00F27845">
      <w:pPr>
        <w:pStyle w:val="ColumnHeading"/>
        <w:rPr>
          <w:rFonts w:asciiTheme="minorHAnsi" w:hAnsiTheme="minorHAnsi" w:cstheme="minorHAnsi"/>
          <w:sz w:val="32"/>
          <w:szCs w:val="32"/>
        </w:rPr>
      </w:pPr>
      <w:r>
        <w:rPr>
          <w:rFonts w:asciiTheme="minorHAnsi" w:hAnsiTheme="minorHAnsi" w:cstheme="minorHAnsi"/>
          <w:sz w:val="32"/>
          <w:szCs w:val="32"/>
        </w:rPr>
        <w:t>February 2025</w:t>
      </w:r>
    </w:p>
    <w:p w14:paraId="23FCF84D" w14:textId="77777777" w:rsidR="00F27845" w:rsidRPr="0065550E" w:rsidRDefault="00F27845" w:rsidP="00F27845">
      <w:pPr>
        <w:pStyle w:val="ColumnHeading"/>
        <w:rPr>
          <w:rFonts w:asciiTheme="minorHAnsi" w:hAnsiTheme="minorHAnsi" w:cstheme="minorHAnsi"/>
          <w:sz w:val="32"/>
          <w:szCs w:val="32"/>
        </w:rPr>
      </w:pPr>
    </w:p>
    <w:p w14:paraId="3ACE68EE" w14:textId="77777777" w:rsidR="00F27845" w:rsidRPr="0065550E" w:rsidRDefault="00F27845" w:rsidP="00F27845">
      <w:pPr>
        <w:pStyle w:val="ColumnHeading"/>
        <w:rPr>
          <w:rFonts w:asciiTheme="minorHAnsi" w:hAnsiTheme="minorHAnsi" w:cstheme="minorHAnsi"/>
          <w:sz w:val="32"/>
          <w:szCs w:val="32"/>
        </w:rPr>
      </w:pPr>
    </w:p>
    <w:p w14:paraId="1B9C4CD4" w14:textId="77777777" w:rsidR="00F27845" w:rsidRPr="0065550E" w:rsidRDefault="00F27845" w:rsidP="00F27845">
      <w:pPr>
        <w:rPr>
          <w:rFonts w:asciiTheme="minorHAnsi" w:hAnsiTheme="minorHAnsi" w:cstheme="minorHAnsi"/>
        </w:rPr>
      </w:pPr>
    </w:p>
    <w:p w14:paraId="563C16BD" w14:textId="77777777" w:rsidR="00F27845" w:rsidRPr="0065550E" w:rsidRDefault="00F27845" w:rsidP="00F27845">
      <w:pPr>
        <w:rPr>
          <w:rFonts w:asciiTheme="minorHAnsi" w:hAnsiTheme="minorHAnsi" w:cstheme="minorHAnsi"/>
        </w:rPr>
      </w:pPr>
    </w:p>
    <w:p w14:paraId="5A413390" w14:textId="77777777" w:rsidR="00F27845" w:rsidRPr="0065550E" w:rsidRDefault="00F27845" w:rsidP="00F27845">
      <w:pPr>
        <w:rPr>
          <w:rFonts w:asciiTheme="minorHAnsi" w:hAnsiTheme="minorHAnsi" w:cstheme="minorHAnsi"/>
        </w:rPr>
      </w:pPr>
    </w:p>
    <w:p w14:paraId="12641287" w14:textId="77777777" w:rsidR="00F27845" w:rsidRPr="0065550E" w:rsidRDefault="00F27845" w:rsidP="00F27845">
      <w:pPr>
        <w:rPr>
          <w:rFonts w:asciiTheme="minorHAnsi" w:hAnsiTheme="minorHAnsi" w:cstheme="minorHAnsi"/>
        </w:rPr>
      </w:pPr>
    </w:p>
    <w:p w14:paraId="24277825" w14:textId="77777777" w:rsidR="00F27845" w:rsidRPr="0065550E" w:rsidRDefault="00F27845" w:rsidP="00F27845">
      <w:pPr>
        <w:spacing w:before="0" w:after="0"/>
        <w:rPr>
          <w:rFonts w:asciiTheme="minorHAnsi" w:eastAsia="Times New Roman" w:hAnsiTheme="minorHAnsi" w:cstheme="minorHAnsi"/>
          <w:sz w:val="20"/>
          <w:szCs w:val="20"/>
        </w:rPr>
      </w:pPr>
      <w:r w:rsidRPr="0065550E">
        <w:rPr>
          <w:rFonts w:asciiTheme="minorHAnsi" w:eastAsia="Times New Roman" w:hAnsiTheme="minorHAnsi" w:cstheme="minorHAnsi"/>
          <w:sz w:val="20"/>
          <w:szCs w:val="20"/>
        </w:rPr>
        <w:br w:type="page"/>
      </w:r>
    </w:p>
    <w:p w14:paraId="1938F8A3" w14:textId="77777777" w:rsidR="00F27845" w:rsidRPr="0065550E" w:rsidRDefault="00F27845" w:rsidP="00F27845">
      <w:pPr>
        <w:jc w:val="center"/>
        <w:rPr>
          <w:rFonts w:asciiTheme="minorHAnsi" w:eastAsia="Times New Roman" w:hAnsiTheme="minorHAnsi" w:cstheme="minorHAnsi"/>
          <w:sz w:val="20"/>
          <w:szCs w:val="20"/>
        </w:rPr>
        <w:sectPr w:rsidR="00F27845" w:rsidRPr="0065550E" w:rsidSect="00CD38C3">
          <w:headerReference w:type="default" r:id="rId8"/>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fmt="lowerRoman" w:start="1"/>
          <w:cols w:space="720"/>
          <w:titlePg/>
          <w:docGrid w:linePitch="360"/>
        </w:sectPr>
      </w:pPr>
    </w:p>
    <w:p w14:paraId="39A74CD9" w14:textId="77777777" w:rsidR="00F27845" w:rsidRPr="0065550E" w:rsidRDefault="00F27845" w:rsidP="00F27845">
      <w:pPr>
        <w:spacing w:before="0" w:after="0"/>
        <w:rPr>
          <w:rFonts w:asciiTheme="minorHAnsi" w:eastAsia="Times New Roman" w:hAnsiTheme="minorHAnsi" w:cstheme="minorHAnsi"/>
          <w:b/>
          <w:sz w:val="28"/>
          <w:szCs w:val="28"/>
        </w:rPr>
      </w:pPr>
      <w:r w:rsidRPr="0065550E">
        <w:rPr>
          <w:rFonts w:asciiTheme="minorHAnsi" w:eastAsia="Times New Roman" w:hAnsiTheme="minorHAnsi" w:cstheme="minorHAnsi"/>
          <w:b/>
          <w:sz w:val="28"/>
          <w:szCs w:val="28"/>
        </w:rPr>
        <w:t>INTRODUCTION</w:t>
      </w:r>
    </w:p>
    <w:p w14:paraId="623BED2F" w14:textId="0CB754A5" w:rsidR="00F27845" w:rsidRPr="0065550E" w:rsidRDefault="00F27845" w:rsidP="00F27845">
      <w:pPr>
        <w:rPr>
          <w:rFonts w:asciiTheme="minorHAnsi" w:hAnsiTheme="minorHAnsi" w:cstheme="minorHAnsi"/>
        </w:rPr>
      </w:pPr>
      <w:r w:rsidRPr="0065550E">
        <w:rPr>
          <w:rFonts w:asciiTheme="minorHAnsi" w:hAnsiTheme="minorHAnsi" w:cstheme="minorHAnsi"/>
        </w:rPr>
        <w:t xml:space="preserve">The Home Equity Reverse Mortgage Information Technology (HERMIT) software release version </w:t>
      </w:r>
      <w:r>
        <w:rPr>
          <w:rFonts w:asciiTheme="minorHAnsi" w:hAnsiTheme="minorHAnsi" w:cstheme="minorHAnsi"/>
        </w:rPr>
        <w:t>7</w:t>
      </w:r>
      <w:r w:rsidRPr="0065550E">
        <w:rPr>
          <w:rFonts w:asciiTheme="minorHAnsi" w:hAnsiTheme="minorHAnsi" w:cstheme="minorHAnsi"/>
        </w:rPr>
        <w:t>.</w:t>
      </w:r>
      <w:r w:rsidR="006E1F79">
        <w:rPr>
          <w:rFonts w:asciiTheme="minorHAnsi" w:hAnsiTheme="minorHAnsi" w:cstheme="minorHAnsi"/>
        </w:rPr>
        <w:t>9</w:t>
      </w:r>
      <w:r w:rsidR="00362294">
        <w:rPr>
          <w:rFonts w:asciiTheme="minorHAnsi" w:hAnsiTheme="minorHAnsi" w:cstheme="minorHAnsi"/>
        </w:rPr>
        <w:t xml:space="preserve"> </w:t>
      </w:r>
      <w:r w:rsidRPr="0065550E">
        <w:rPr>
          <w:rFonts w:asciiTheme="minorHAnsi" w:hAnsiTheme="minorHAnsi" w:cstheme="minorHAnsi"/>
        </w:rPr>
        <w:t xml:space="preserve">consists of the following system changes: </w:t>
      </w:r>
    </w:p>
    <w:sdt>
      <w:sdtPr>
        <w:rPr>
          <w:rFonts w:asciiTheme="minorHAnsi" w:eastAsia="Calibri" w:hAnsiTheme="minorHAnsi" w:cstheme="minorHAnsi"/>
          <w:bCs w:val="0"/>
          <w:i w:val="0"/>
          <w:sz w:val="22"/>
          <w:szCs w:val="22"/>
          <w:lang w:eastAsia="en-US"/>
        </w:rPr>
        <w:id w:val="-1561557262"/>
        <w:docPartObj>
          <w:docPartGallery w:val="Table of Contents"/>
          <w:docPartUnique/>
        </w:docPartObj>
      </w:sdtPr>
      <w:sdtEndPr>
        <w:rPr>
          <w:b/>
          <w:noProof/>
        </w:rPr>
      </w:sdtEndPr>
      <w:sdtContent>
        <w:p w14:paraId="30070170" w14:textId="77777777" w:rsidR="00F27845" w:rsidRPr="0065550E" w:rsidRDefault="00F27845" w:rsidP="00F27845">
          <w:pPr>
            <w:pStyle w:val="TOCHeading"/>
            <w:jc w:val="center"/>
            <w:rPr>
              <w:rFonts w:asciiTheme="minorHAnsi" w:hAnsiTheme="minorHAnsi" w:cstheme="minorHAnsi"/>
              <w:u w:val="single"/>
            </w:rPr>
          </w:pPr>
          <w:r w:rsidRPr="0065550E">
            <w:rPr>
              <w:rFonts w:asciiTheme="minorHAnsi" w:hAnsiTheme="minorHAnsi" w:cstheme="minorHAnsi"/>
              <w:u w:val="single"/>
            </w:rPr>
            <w:t>Table of Contents</w:t>
          </w:r>
        </w:p>
        <w:p w14:paraId="6BA5943D" w14:textId="681101B1" w:rsidR="002B14BB" w:rsidRDefault="00F27845">
          <w:pPr>
            <w:pStyle w:val="TOC1"/>
            <w:rPr>
              <w:rFonts w:asciiTheme="minorHAnsi" w:eastAsiaTheme="minorEastAsia" w:hAnsiTheme="minorHAnsi" w:cstheme="minorBidi"/>
              <w:noProof/>
              <w:kern w:val="2"/>
              <w:sz w:val="24"/>
              <w:szCs w:val="24"/>
              <w14:ligatures w14:val="standardContextual"/>
            </w:rPr>
          </w:pPr>
          <w:r w:rsidRPr="0065550E">
            <w:rPr>
              <w:rFonts w:asciiTheme="minorHAnsi" w:hAnsiTheme="minorHAnsi"/>
              <w:noProof/>
            </w:rPr>
            <w:fldChar w:fldCharType="begin"/>
          </w:r>
          <w:r w:rsidRPr="0065550E">
            <w:rPr>
              <w:rFonts w:asciiTheme="minorHAnsi" w:hAnsiTheme="minorHAnsi"/>
            </w:rPr>
            <w:instrText xml:space="preserve"> TOC \o "1-2" \h \z \u </w:instrText>
          </w:r>
          <w:r w:rsidRPr="0065550E">
            <w:rPr>
              <w:rFonts w:asciiTheme="minorHAnsi" w:hAnsiTheme="minorHAnsi"/>
              <w:noProof/>
            </w:rPr>
            <w:fldChar w:fldCharType="separate"/>
          </w:r>
          <w:hyperlink w:anchor="_Toc189829227" w:history="1">
            <w:r w:rsidR="002B14BB" w:rsidRPr="00083FAF">
              <w:rPr>
                <w:rStyle w:val="Hyperlink"/>
                <w:noProof/>
              </w:rPr>
              <w:t>Servicer Related Changes</w:t>
            </w:r>
            <w:r w:rsidR="002B14BB">
              <w:rPr>
                <w:noProof/>
                <w:webHidden/>
              </w:rPr>
              <w:tab/>
            </w:r>
            <w:r w:rsidR="002B14BB">
              <w:rPr>
                <w:noProof/>
                <w:webHidden/>
              </w:rPr>
              <w:fldChar w:fldCharType="begin"/>
            </w:r>
            <w:r w:rsidR="002B14BB">
              <w:rPr>
                <w:noProof/>
                <w:webHidden/>
              </w:rPr>
              <w:instrText xml:space="preserve"> PAGEREF _Toc189829227 \h </w:instrText>
            </w:r>
            <w:r w:rsidR="002B14BB">
              <w:rPr>
                <w:noProof/>
                <w:webHidden/>
              </w:rPr>
            </w:r>
            <w:r w:rsidR="002B14BB">
              <w:rPr>
                <w:noProof/>
                <w:webHidden/>
              </w:rPr>
              <w:fldChar w:fldCharType="separate"/>
            </w:r>
            <w:r w:rsidR="002B14BB">
              <w:rPr>
                <w:noProof/>
                <w:webHidden/>
              </w:rPr>
              <w:t>4</w:t>
            </w:r>
            <w:r w:rsidR="002B14BB">
              <w:rPr>
                <w:noProof/>
                <w:webHidden/>
              </w:rPr>
              <w:fldChar w:fldCharType="end"/>
            </w:r>
          </w:hyperlink>
        </w:p>
        <w:p w14:paraId="4A34E3A4" w14:textId="056EF276" w:rsidR="002B14BB" w:rsidRDefault="002B14BB">
          <w:pPr>
            <w:pStyle w:val="TOC2"/>
            <w:rPr>
              <w:rFonts w:asciiTheme="minorHAnsi" w:eastAsiaTheme="minorEastAsia" w:hAnsiTheme="minorHAnsi" w:cstheme="minorBidi"/>
              <w:kern w:val="2"/>
              <w:sz w:val="24"/>
              <w:szCs w:val="24"/>
              <w14:ligatures w14:val="standardContextual"/>
            </w:rPr>
          </w:pPr>
          <w:hyperlink w:anchor="_Toc189829228" w:history="1">
            <w:r w:rsidRPr="00083FAF">
              <w:rPr>
                <w:rStyle w:val="Hyperlink"/>
                <w:rFonts w:cstheme="minorHAnsi"/>
              </w:rPr>
              <w:t>1.</w:t>
            </w:r>
            <w:r>
              <w:rPr>
                <w:rFonts w:asciiTheme="minorHAnsi" w:eastAsiaTheme="minorEastAsia" w:hAnsiTheme="minorHAnsi" w:cstheme="minorBidi"/>
                <w:kern w:val="2"/>
                <w:sz w:val="24"/>
                <w:szCs w:val="24"/>
                <w14:ligatures w14:val="standardContextual"/>
              </w:rPr>
              <w:tab/>
            </w:r>
            <w:r w:rsidRPr="00083FAF">
              <w:rPr>
                <w:rStyle w:val="Hyperlink"/>
                <w:rFonts w:cstheme="minorHAnsi"/>
              </w:rPr>
              <w:t>MIP Batches in Unapproved status: CHUMS Cancellation Updates  (591439 &amp; 591937 &amp; 578096)</w:t>
            </w:r>
            <w:r>
              <w:rPr>
                <w:webHidden/>
              </w:rPr>
              <w:tab/>
            </w:r>
            <w:r>
              <w:rPr>
                <w:webHidden/>
              </w:rPr>
              <w:fldChar w:fldCharType="begin"/>
            </w:r>
            <w:r>
              <w:rPr>
                <w:webHidden/>
              </w:rPr>
              <w:instrText xml:space="preserve"> PAGEREF _Toc189829228 \h </w:instrText>
            </w:r>
            <w:r>
              <w:rPr>
                <w:webHidden/>
              </w:rPr>
            </w:r>
            <w:r>
              <w:rPr>
                <w:webHidden/>
              </w:rPr>
              <w:fldChar w:fldCharType="separate"/>
            </w:r>
            <w:r>
              <w:rPr>
                <w:webHidden/>
              </w:rPr>
              <w:t>4</w:t>
            </w:r>
            <w:r>
              <w:rPr>
                <w:webHidden/>
              </w:rPr>
              <w:fldChar w:fldCharType="end"/>
            </w:r>
          </w:hyperlink>
        </w:p>
        <w:p w14:paraId="6A0DF19A" w14:textId="3225D1EB" w:rsidR="002B14BB" w:rsidRDefault="002B14BB">
          <w:pPr>
            <w:pStyle w:val="TOC2"/>
            <w:rPr>
              <w:rFonts w:asciiTheme="minorHAnsi" w:eastAsiaTheme="minorEastAsia" w:hAnsiTheme="minorHAnsi" w:cstheme="minorBidi"/>
              <w:kern w:val="2"/>
              <w:sz w:val="24"/>
              <w:szCs w:val="24"/>
              <w14:ligatures w14:val="standardContextual"/>
            </w:rPr>
          </w:pPr>
          <w:hyperlink w:anchor="_Toc189829229" w:history="1">
            <w:r w:rsidRPr="00083FAF">
              <w:rPr>
                <w:rStyle w:val="Hyperlink"/>
                <w:rFonts w:cstheme="minorHAnsi"/>
              </w:rPr>
              <w:t>2.</w:t>
            </w:r>
            <w:r>
              <w:rPr>
                <w:rFonts w:asciiTheme="minorHAnsi" w:eastAsiaTheme="minorEastAsia" w:hAnsiTheme="minorHAnsi" w:cstheme="minorBidi"/>
                <w:kern w:val="2"/>
                <w:sz w:val="24"/>
                <w:szCs w:val="24"/>
                <w14:ligatures w14:val="standardContextual"/>
              </w:rPr>
              <w:tab/>
            </w:r>
            <w:r w:rsidRPr="00083FAF">
              <w:rPr>
                <w:rStyle w:val="Hyperlink"/>
                <w:rFonts w:cstheme="minorHAnsi"/>
              </w:rPr>
              <w:t>MIP Batches in Unapproved status: Preventing Termination of a Loan (591439 &amp; 591937 &amp; 578096)</w:t>
            </w:r>
            <w:r>
              <w:rPr>
                <w:webHidden/>
              </w:rPr>
              <w:tab/>
            </w:r>
            <w:r>
              <w:rPr>
                <w:webHidden/>
              </w:rPr>
              <w:fldChar w:fldCharType="begin"/>
            </w:r>
            <w:r>
              <w:rPr>
                <w:webHidden/>
              </w:rPr>
              <w:instrText xml:space="preserve"> PAGEREF _Toc189829229 \h </w:instrText>
            </w:r>
            <w:r>
              <w:rPr>
                <w:webHidden/>
              </w:rPr>
            </w:r>
            <w:r>
              <w:rPr>
                <w:webHidden/>
              </w:rPr>
              <w:fldChar w:fldCharType="separate"/>
            </w:r>
            <w:r>
              <w:rPr>
                <w:webHidden/>
              </w:rPr>
              <w:t>6</w:t>
            </w:r>
            <w:r>
              <w:rPr>
                <w:webHidden/>
              </w:rPr>
              <w:fldChar w:fldCharType="end"/>
            </w:r>
          </w:hyperlink>
        </w:p>
        <w:p w14:paraId="33FA97C8" w14:textId="22A179FD" w:rsidR="002B14BB" w:rsidRDefault="002B14BB">
          <w:pPr>
            <w:pStyle w:val="TOC2"/>
            <w:rPr>
              <w:rFonts w:asciiTheme="minorHAnsi" w:eastAsiaTheme="minorEastAsia" w:hAnsiTheme="minorHAnsi" w:cstheme="minorBidi"/>
              <w:kern w:val="2"/>
              <w:sz w:val="24"/>
              <w:szCs w:val="24"/>
              <w14:ligatures w14:val="standardContextual"/>
            </w:rPr>
          </w:pPr>
          <w:hyperlink w:anchor="_Toc189829230" w:history="1">
            <w:r w:rsidRPr="00083FAF">
              <w:rPr>
                <w:rStyle w:val="Hyperlink"/>
                <w:rFonts w:cstheme="minorHAnsi"/>
              </w:rPr>
              <w:t>3.</w:t>
            </w:r>
            <w:r>
              <w:rPr>
                <w:rFonts w:asciiTheme="minorHAnsi" w:eastAsiaTheme="minorEastAsia" w:hAnsiTheme="minorHAnsi" w:cstheme="minorBidi"/>
                <w:kern w:val="2"/>
                <w:sz w:val="24"/>
                <w:szCs w:val="24"/>
                <w14:ligatures w14:val="standardContextual"/>
              </w:rPr>
              <w:tab/>
            </w:r>
            <w:r w:rsidRPr="00083FAF">
              <w:rPr>
                <w:rStyle w:val="Hyperlink"/>
                <w:rFonts w:cstheme="minorHAnsi"/>
              </w:rPr>
              <w:t>MIP Batches in Unapproved status: Preventing Approval of a Claim (591439 &amp; 591937 &amp; 578096)</w:t>
            </w:r>
            <w:r>
              <w:rPr>
                <w:webHidden/>
              </w:rPr>
              <w:tab/>
            </w:r>
            <w:r>
              <w:rPr>
                <w:webHidden/>
              </w:rPr>
              <w:fldChar w:fldCharType="begin"/>
            </w:r>
            <w:r>
              <w:rPr>
                <w:webHidden/>
              </w:rPr>
              <w:instrText xml:space="preserve"> PAGEREF _Toc189829230 \h </w:instrText>
            </w:r>
            <w:r>
              <w:rPr>
                <w:webHidden/>
              </w:rPr>
            </w:r>
            <w:r>
              <w:rPr>
                <w:webHidden/>
              </w:rPr>
              <w:fldChar w:fldCharType="separate"/>
            </w:r>
            <w:r>
              <w:rPr>
                <w:webHidden/>
              </w:rPr>
              <w:t>6</w:t>
            </w:r>
            <w:r>
              <w:rPr>
                <w:webHidden/>
              </w:rPr>
              <w:fldChar w:fldCharType="end"/>
            </w:r>
          </w:hyperlink>
        </w:p>
        <w:p w14:paraId="2F9DB0A5" w14:textId="3B8F582B" w:rsidR="002B14BB" w:rsidRDefault="002B14BB">
          <w:pPr>
            <w:pStyle w:val="TOC2"/>
            <w:rPr>
              <w:rFonts w:asciiTheme="minorHAnsi" w:eastAsiaTheme="minorEastAsia" w:hAnsiTheme="minorHAnsi" w:cstheme="minorBidi"/>
              <w:kern w:val="2"/>
              <w:sz w:val="24"/>
              <w:szCs w:val="24"/>
              <w14:ligatures w14:val="standardContextual"/>
            </w:rPr>
          </w:pPr>
          <w:hyperlink w:anchor="_Toc189829231" w:history="1">
            <w:r w:rsidRPr="00083FAF">
              <w:rPr>
                <w:rStyle w:val="Hyperlink"/>
                <w:rFonts w:cstheme="minorHAnsi"/>
              </w:rPr>
              <w:t>4.</w:t>
            </w:r>
            <w:r>
              <w:rPr>
                <w:rFonts w:asciiTheme="minorHAnsi" w:eastAsiaTheme="minorEastAsia" w:hAnsiTheme="minorHAnsi" w:cstheme="minorBidi"/>
                <w:kern w:val="2"/>
                <w:sz w:val="24"/>
                <w:szCs w:val="24"/>
                <w14:ligatures w14:val="standardContextual"/>
              </w:rPr>
              <w:tab/>
            </w:r>
            <w:r w:rsidRPr="00083FAF">
              <w:rPr>
                <w:rStyle w:val="Hyperlink"/>
                <w:rFonts w:cstheme="minorHAnsi"/>
              </w:rPr>
              <w:t>Transactions: Four Endorsed Transactions Renamed (590196 &amp; 590510)</w:t>
            </w:r>
            <w:r>
              <w:rPr>
                <w:webHidden/>
              </w:rPr>
              <w:tab/>
            </w:r>
            <w:r>
              <w:rPr>
                <w:webHidden/>
              </w:rPr>
              <w:fldChar w:fldCharType="begin"/>
            </w:r>
            <w:r>
              <w:rPr>
                <w:webHidden/>
              </w:rPr>
              <w:instrText xml:space="preserve"> PAGEREF _Toc189829231 \h </w:instrText>
            </w:r>
            <w:r>
              <w:rPr>
                <w:webHidden/>
              </w:rPr>
            </w:r>
            <w:r>
              <w:rPr>
                <w:webHidden/>
              </w:rPr>
              <w:fldChar w:fldCharType="separate"/>
            </w:r>
            <w:r>
              <w:rPr>
                <w:webHidden/>
              </w:rPr>
              <w:t>7</w:t>
            </w:r>
            <w:r>
              <w:rPr>
                <w:webHidden/>
              </w:rPr>
              <w:fldChar w:fldCharType="end"/>
            </w:r>
          </w:hyperlink>
        </w:p>
        <w:p w14:paraId="4F8E6D60" w14:textId="73903C32" w:rsidR="002B14BB" w:rsidRDefault="002B14BB">
          <w:pPr>
            <w:pStyle w:val="TOC1"/>
            <w:rPr>
              <w:rFonts w:asciiTheme="minorHAnsi" w:eastAsiaTheme="minorEastAsia" w:hAnsiTheme="minorHAnsi" w:cstheme="minorBidi"/>
              <w:noProof/>
              <w:kern w:val="2"/>
              <w:sz w:val="24"/>
              <w:szCs w:val="24"/>
              <w14:ligatures w14:val="standardContextual"/>
            </w:rPr>
          </w:pPr>
          <w:hyperlink w:anchor="_Toc189829232" w:history="1">
            <w:r w:rsidRPr="00083FAF">
              <w:rPr>
                <w:rStyle w:val="Hyperlink"/>
                <w:noProof/>
              </w:rPr>
              <w:t>NSC / HUD Related Changes</w:t>
            </w:r>
            <w:r>
              <w:rPr>
                <w:noProof/>
                <w:webHidden/>
              </w:rPr>
              <w:tab/>
            </w:r>
            <w:r>
              <w:rPr>
                <w:noProof/>
                <w:webHidden/>
              </w:rPr>
              <w:fldChar w:fldCharType="begin"/>
            </w:r>
            <w:r>
              <w:rPr>
                <w:noProof/>
                <w:webHidden/>
              </w:rPr>
              <w:instrText xml:space="preserve"> PAGEREF _Toc189829232 \h </w:instrText>
            </w:r>
            <w:r>
              <w:rPr>
                <w:noProof/>
                <w:webHidden/>
              </w:rPr>
            </w:r>
            <w:r>
              <w:rPr>
                <w:noProof/>
                <w:webHidden/>
              </w:rPr>
              <w:fldChar w:fldCharType="separate"/>
            </w:r>
            <w:r>
              <w:rPr>
                <w:noProof/>
                <w:webHidden/>
              </w:rPr>
              <w:t>8</w:t>
            </w:r>
            <w:r>
              <w:rPr>
                <w:noProof/>
                <w:webHidden/>
              </w:rPr>
              <w:fldChar w:fldCharType="end"/>
            </w:r>
          </w:hyperlink>
        </w:p>
        <w:p w14:paraId="2606E800" w14:textId="3F4E9223" w:rsidR="002B14BB" w:rsidRDefault="002B14BB">
          <w:pPr>
            <w:pStyle w:val="TOC2"/>
            <w:rPr>
              <w:rFonts w:asciiTheme="minorHAnsi" w:eastAsiaTheme="minorEastAsia" w:hAnsiTheme="minorHAnsi" w:cstheme="minorBidi"/>
              <w:kern w:val="2"/>
              <w:sz w:val="24"/>
              <w:szCs w:val="24"/>
              <w14:ligatures w14:val="standardContextual"/>
            </w:rPr>
          </w:pPr>
          <w:hyperlink w:anchor="_Toc189829233" w:history="1">
            <w:r w:rsidRPr="00083FAF">
              <w:rPr>
                <w:rStyle w:val="Hyperlink"/>
                <w:rFonts w:cstheme="minorHAnsi"/>
              </w:rPr>
              <w:t>5.</w:t>
            </w:r>
            <w:r>
              <w:rPr>
                <w:rFonts w:asciiTheme="minorHAnsi" w:eastAsiaTheme="minorEastAsia" w:hAnsiTheme="minorHAnsi" w:cstheme="minorBidi"/>
                <w:kern w:val="2"/>
                <w:sz w:val="24"/>
                <w:szCs w:val="24"/>
                <w14:ligatures w14:val="standardContextual"/>
              </w:rPr>
              <w:tab/>
            </w:r>
            <w:r w:rsidRPr="00083FAF">
              <w:rPr>
                <w:rStyle w:val="Hyperlink"/>
                <w:rFonts w:cstheme="minorHAnsi"/>
              </w:rPr>
              <w:t>Letter: Welcome Letter to include Unscheduled Advance Request Forms Only for Loans with a Positive NPL (592799)</w:t>
            </w:r>
            <w:r>
              <w:rPr>
                <w:webHidden/>
              </w:rPr>
              <w:tab/>
            </w:r>
            <w:r>
              <w:rPr>
                <w:webHidden/>
              </w:rPr>
              <w:fldChar w:fldCharType="begin"/>
            </w:r>
            <w:r>
              <w:rPr>
                <w:webHidden/>
              </w:rPr>
              <w:instrText xml:space="preserve"> PAGEREF _Toc189829233 \h </w:instrText>
            </w:r>
            <w:r>
              <w:rPr>
                <w:webHidden/>
              </w:rPr>
            </w:r>
            <w:r>
              <w:rPr>
                <w:webHidden/>
              </w:rPr>
              <w:fldChar w:fldCharType="separate"/>
            </w:r>
            <w:r>
              <w:rPr>
                <w:webHidden/>
              </w:rPr>
              <w:t>8</w:t>
            </w:r>
            <w:r>
              <w:rPr>
                <w:webHidden/>
              </w:rPr>
              <w:fldChar w:fldCharType="end"/>
            </w:r>
          </w:hyperlink>
        </w:p>
        <w:p w14:paraId="71FEFF98" w14:textId="5DEB01FF" w:rsidR="002B14BB" w:rsidRDefault="002B14BB">
          <w:pPr>
            <w:pStyle w:val="TOC2"/>
            <w:rPr>
              <w:rFonts w:asciiTheme="minorHAnsi" w:eastAsiaTheme="minorEastAsia" w:hAnsiTheme="minorHAnsi" w:cstheme="minorBidi"/>
              <w:kern w:val="2"/>
              <w:sz w:val="24"/>
              <w:szCs w:val="24"/>
              <w14:ligatures w14:val="standardContextual"/>
            </w:rPr>
          </w:pPr>
          <w:hyperlink w:anchor="_Toc189829234" w:history="1">
            <w:r w:rsidRPr="00083FAF">
              <w:rPr>
                <w:rStyle w:val="Hyperlink"/>
                <w:rFonts w:cstheme="minorHAnsi"/>
              </w:rPr>
              <w:t>6.</w:t>
            </w:r>
            <w:r>
              <w:rPr>
                <w:rFonts w:asciiTheme="minorHAnsi" w:eastAsiaTheme="minorEastAsia" w:hAnsiTheme="minorHAnsi" w:cstheme="minorBidi"/>
                <w:kern w:val="2"/>
                <w:sz w:val="24"/>
                <w:szCs w:val="24"/>
                <w14:ligatures w14:val="standardContextual"/>
              </w:rPr>
              <w:tab/>
            </w:r>
            <w:r w:rsidRPr="00083FAF">
              <w:rPr>
                <w:rStyle w:val="Hyperlink"/>
                <w:rFonts w:cstheme="minorHAnsi"/>
              </w:rPr>
              <w:t>Letter: Repurchase Demand Letter to be Auto-Populated w/ Repurchase Reason (592144)</w:t>
            </w:r>
            <w:r>
              <w:rPr>
                <w:webHidden/>
              </w:rPr>
              <w:tab/>
            </w:r>
            <w:r>
              <w:rPr>
                <w:webHidden/>
              </w:rPr>
              <w:fldChar w:fldCharType="begin"/>
            </w:r>
            <w:r>
              <w:rPr>
                <w:webHidden/>
              </w:rPr>
              <w:instrText xml:space="preserve"> PAGEREF _Toc189829234 \h </w:instrText>
            </w:r>
            <w:r>
              <w:rPr>
                <w:webHidden/>
              </w:rPr>
            </w:r>
            <w:r>
              <w:rPr>
                <w:webHidden/>
              </w:rPr>
              <w:fldChar w:fldCharType="separate"/>
            </w:r>
            <w:r>
              <w:rPr>
                <w:webHidden/>
              </w:rPr>
              <w:t>9</w:t>
            </w:r>
            <w:r>
              <w:rPr>
                <w:webHidden/>
              </w:rPr>
              <w:fldChar w:fldCharType="end"/>
            </w:r>
          </w:hyperlink>
        </w:p>
        <w:p w14:paraId="5EA061E1" w14:textId="581122BF" w:rsidR="002B14BB" w:rsidRDefault="002B14BB">
          <w:pPr>
            <w:pStyle w:val="TOC2"/>
            <w:rPr>
              <w:rFonts w:asciiTheme="minorHAnsi" w:eastAsiaTheme="minorEastAsia" w:hAnsiTheme="minorHAnsi" w:cstheme="minorBidi"/>
              <w:kern w:val="2"/>
              <w:sz w:val="24"/>
              <w:szCs w:val="24"/>
              <w14:ligatures w14:val="standardContextual"/>
            </w:rPr>
          </w:pPr>
          <w:hyperlink w:anchor="_Toc189829235" w:history="1">
            <w:r w:rsidRPr="00083FAF">
              <w:rPr>
                <w:rStyle w:val="Hyperlink"/>
                <w:rFonts w:cstheme="minorHAnsi"/>
              </w:rPr>
              <w:t>7.</w:t>
            </w:r>
            <w:r>
              <w:rPr>
                <w:rFonts w:asciiTheme="minorHAnsi" w:eastAsiaTheme="minorEastAsia" w:hAnsiTheme="minorHAnsi" w:cstheme="minorBidi"/>
                <w:kern w:val="2"/>
                <w:sz w:val="24"/>
                <w:szCs w:val="24"/>
                <w14:ligatures w14:val="standardContextual"/>
              </w:rPr>
              <w:tab/>
            </w:r>
            <w:r w:rsidRPr="00083FAF">
              <w:rPr>
                <w:rStyle w:val="Hyperlink"/>
                <w:rFonts w:cstheme="minorHAnsi"/>
              </w:rPr>
              <w:t>Disbursements: New “Corp Adv – S305 – State Prohibited Legal - Appraisals” and “Corp Adv – S305 – State Prohibited Legal – Inspections” Transaction (591162)</w:t>
            </w:r>
            <w:r>
              <w:rPr>
                <w:webHidden/>
              </w:rPr>
              <w:tab/>
            </w:r>
            <w:r>
              <w:rPr>
                <w:webHidden/>
              </w:rPr>
              <w:fldChar w:fldCharType="begin"/>
            </w:r>
            <w:r>
              <w:rPr>
                <w:webHidden/>
              </w:rPr>
              <w:instrText xml:space="preserve"> PAGEREF _Toc189829235 \h </w:instrText>
            </w:r>
            <w:r>
              <w:rPr>
                <w:webHidden/>
              </w:rPr>
            </w:r>
            <w:r>
              <w:rPr>
                <w:webHidden/>
              </w:rPr>
              <w:fldChar w:fldCharType="separate"/>
            </w:r>
            <w:r>
              <w:rPr>
                <w:webHidden/>
              </w:rPr>
              <w:t>9</w:t>
            </w:r>
            <w:r>
              <w:rPr>
                <w:webHidden/>
              </w:rPr>
              <w:fldChar w:fldCharType="end"/>
            </w:r>
          </w:hyperlink>
        </w:p>
        <w:p w14:paraId="49D7D1B9" w14:textId="47861DC4" w:rsidR="002B14BB" w:rsidRDefault="002B14BB">
          <w:pPr>
            <w:pStyle w:val="TOC2"/>
            <w:rPr>
              <w:rFonts w:asciiTheme="minorHAnsi" w:eastAsiaTheme="minorEastAsia" w:hAnsiTheme="minorHAnsi" w:cstheme="minorBidi"/>
              <w:kern w:val="2"/>
              <w:sz w:val="24"/>
              <w:szCs w:val="24"/>
              <w14:ligatures w14:val="standardContextual"/>
            </w:rPr>
          </w:pPr>
          <w:hyperlink w:anchor="_Toc189829236" w:history="1">
            <w:r w:rsidRPr="00083FAF">
              <w:rPr>
                <w:rStyle w:val="Hyperlink"/>
                <w:rFonts w:cstheme="minorHAnsi"/>
              </w:rPr>
              <w:t>8.</w:t>
            </w:r>
            <w:r>
              <w:rPr>
                <w:rFonts w:asciiTheme="minorHAnsi" w:eastAsiaTheme="minorEastAsia" w:hAnsiTheme="minorHAnsi" w:cstheme="minorBidi"/>
                <w:kern w:val="2"/>
                <w:sz w:val="24"/>
                <w:szCs w:val="24"/>
                <w14:ligatures w14:val="standardContextual"/>
              </w:rPr>
              <w:tab/>
            </w:r>
            <w:r w:rsidRPr="00083FAF">
              <w:rPr>
                <w:rStyle w:val="Hyperlink"/>
                <w:rFonts w:cstheme="minorHAnsi"/>
              </w:rPr>
              <w:t>Batch: NSC Disbursement Uploads: Two New links added (591162)</w:t>
            </w:r>
            <w:r>
              <w:rPr>
                <w:webHidden/>
              </w:rPr>
              <w:tab/>
            </w:r>
            <w:r>
              <w:rPr>
                <w:webHidden/>
              </w:rPr>
              <w:fldChar w:fldCharType="begin"/>
            </w:r>
            <w:r>
              <w:rPr>
                <w:webHidden/>
              </w:rPr>
              <w:instrText xml:space="preserve"> PAGEREF _Toc189829236 \h </w:instrText>
            </w:r>
            <w:r>
              <w:rPr>
                <w:webHidden/>
              </w:rPr>
            </w:r>
            <w:r>
              <w:rPr>
                <w:webHidden/>
              </w:rPr>
              <w:fldChar w:fldCharType="separate"/>
            </w:r>
            <w:r>
              <w:rPr>
                <w:webHidden/>
              </w:rPr>
              <w:t>10</w:t>
            </w:r>
            <w:r>
              <w:rPr>
                <w:webHidden/>
              </w:rPr>
              <w:fldChar w:fldCharType="end"/>
            </w:r>
          </w:hyperlink>
        </w:p>
        <w:p w14:paraId="77959001" w14:textId="4597D940" w:rsidR="002B14BB" w:rsidRDefault="002B14BB">
          <w:pPr>
            <w:pStyle w:val="TOC2"/>
            <w:rPr>
              <w:rFonts w:asciiTheme="minorHAnsi" w:eastAsiaTheme="minorEastAsia" w:hAnsiTheme="minorHAnsi" w:cstheme="minorBidi"/>
              <w:kern w:val="2"/>
              <w:sz w:val="24"/>
              <w:szCs w:val="24"/>
              <w14:ligatures w14:val="standardContextual"/>
            </w:rPr>
          </w:pPr>
          <w:hyperlink w:anchor="_Toc189829237" w:history="1">
            <w:r w:rsidRPr="00083FAF">
              <w:rPr>
                <w:rStyle w:val="Hyperlink"/>
                <w:rFonts w:cstheme="minorHAnsi"/>
              </w:rPr>
              <w:t>9.</w:t>
            </w:r>
            <w:r>
              <w:rPr>
                <w:rFonts w:asciiTheme="minorHAnsi" w:eastAsiaTheme="minorEastAsia" w:hAnsiTheme="minorHAnsi" w:cstheme="minorBidi"/>
                <w:kern w:val="2"/>
                <w:sz w:val="24"/>
                <w:szCs w:val="24"/>
                <w14:ligatures w14:val="standardContextual"/>
              </w:rPr>
              <w:tab/>
            </w:r>
            <w:r w:rsidRPr="00083FAF">
              <w:rPr>
                <w:rStyle w:val="Hyperlink"/>
                <w:rFonts w:cstheme="minorHAnsi"/>
              </w:rPr>
              <w:t>Batch: “Corp Adv – S305 – State Prohibited Legal” Disbursement added to the Bulk NSC Disbursements page (591162)</w:t>
            </w:r>
            <w:r>
              <w:rPr>
                <w:webHidden/>
              </w:rPr>
              <w:tab/>
            </w:r>
            <w:r>
              <w:rPr>
                <w:webHidden/>
              </w:rPr>
              <w:fldChar w:fldCharType="begin"/>
            </w:r>
            <w:r>
              <w:rPr>
                <w:webHidden/>
              </w:rPr>
              <w:instrText xml:space="preserve"> PAGEREF _Toc189829237 \h </w:instrText>
            </w:r>
            <w:r>
              <w:rPr>
                <w:webHidden/>
              </w:rPr>
            </w:r>
            <w:r>
              <w:rPr>
                <w:webHidden/>
              </w:rPr>
              <w:fldChar w:fldCharType="separate"/>
            </w:r>
            <w:r>
              <w:rPr>
                <w:webHidden/>
              </w:rPr>
              <w:t>11</w:t>
            </w:r>
            <w:r>
              <w:rPr>
                <w:webHidden/>
              </w:rPr>
              <w:fldChar w:fldCharType="end"/>
            </w:r>
          </w:hyperlink>
        </w:p>
        <w:p w14:paraId="3FC2627C" w14:textId="2A469826" w:rsidR="002B14BB" w:rsidRDefault="002B14BB">
          <w:pPr>
            <w:pStyle w:val="TOC2"/>
            <w:rPr>
              <w:rFonts w:asciiTheme="minorHAnsi" w:eastAsiaTheme="minorEastAsia" w:hAnsiTheme="minorHAnsi" w:cstheme="minorBidi"/>
              <w:kern w:val="2"/>
              <w:sz w:val="24"/>
              <w:szCs w:val="24"/>
              <w14:ligatures w14:val="standardContextual"/>
            </w:rPr>
          </w:pPr>
          <w:hyperlink w:anchor="_Toc189829238" w:history="1">
            <w:r w:rsidRPr="00083FAF">
              <w:rPr>
                <w:rStyle w:val="Hyperlink"/>
                <w:rFonts w:cstheme="minorHAnsi"/>
              </w:rPr>
              <w:t>10.</w:t>
            </w:r>
            <w:r>
              <w:rPr>
                <w:rFonts w:asciiTheme="minorHAnsi" w:eastAsiaTheme="minorEastAsia" w:hAnsiTheme="minorHAnsi" w:cstheme="minorBidi"/>
                <w:kern w:val="2"/>
                <w:sz w:val="24"/>
                <w:szCs w:val="24"/>
                <w14:ligatures w14:val="standardContextual"/>
              </w:rPr>
              <w:tab/>
            </w:r>
            <w:r w:rsidRPr="00083FAF">
              <w:rPr>
                <w:rStyle w:val="Hyperlink"/>
                <w:rFonts w:cstheme="minorHAnsi"/>
              </w:rPr>
              <w:t>Disbursements: Updates to Unscheduled Property Charge Disbursements and Viewing Property Charge Default Balances for Assigned Loans.</w:t>
            </w:r>
            <w:r>
              <w:rPr>
                <w:webHidden/>
              </w:rPr>
              <w:tab/>
            </w:r>
            <w:r>
              <w:rPr>
                <w:webHidden/>
              </w:rPr>
              <w:fldChar w:fldCharType="begin"/>
            </w:r>
            <w:r>
              <w:rPr>
                <w:webHidden/>
              </w:rPr>
              <w:instrText xml:space="preserve"> PAGEREF _Toc189829238 \h </w:instrText>
            </w:r>
            <w:r>
              <w:rPr>
                <w:webHidden/>
              </w:rPr>
            </w:r>
            <w:r>
              <w:rPr>
                <w:webHidden/>
              </w:rPr>
              <w:fldChar w:fldCharType="separate"/>
            </w:r>
            <w:r>
              <w:rPr>
                <w:webHidden/>
              </w:rPr>
              <w:t>11</w:t>
            </w:r>
            <w:r>
              <w:rPr>
                <w:webHidden/>
              </w:rPr>
              <w:fldChar w:fldCharType="end"/>
            </w:r>
          </w:hyperlink>
        </w:p>
        <w:p w14:paraId="1F490D16" w14:textId="4A52E7F3" w:rsidR="002B14BB" w:rsidRDefault="002B14BB">
          <w:pPr>
            <w:pStyle w:val="TOC2"/>
            <w:rPr>
              <w:rFonts w:asciiTheme="minorHAnsi" w:eastAsiaTheme="minorEastAsia" w:hAnsiTheme="minorHAnsi" w:cstheme="minorBidi"/>
              <w:kern w:val="2"/>
              <w:sz w:val="24"/>
              <w:szCs w:val="24"/>
              <w14:ligatures w14:val="standardContextual"/>
            </w:rPr>
          </w:pPr>
          <w:hyperlink w:anchor="_Toc189829239" w:history="1">
            <w:r w:rsidRPr="00083FAF">
              <w:rPr>
                <w:rStyle w:val="Hyperlink"/>
                <w:rFonts w:cstheme="minorHAnsi"/>
              </w:rPr>
              <w:t>11.</w:t>
            </w:r>
            <w:r>
              <w:rPr>
                <w:rFonts w:asciiTheme="minorHAnsi" w:eastAsiaTheme="minorEastAsia" w:hAnsiTheme="minorHAnsi" w:cstheme="minorBidi"/>
                <w:kern w:val="2"/>
                <w:sz w:val="24"/>
                <w:szCs w:val="24"/>
                <w14:ligatures w14:val="standardContextual"/>
              </w:rPr>
              <w:tab/>
            </w:r>
            <w:r w:rsidRPr="00083FAF">
              <w:rPr>
                <w:rStyle w:val="Hyperlink"/>
                <w:rFonts w:cstheme="minorHAnsi"/>
              </w:rPr>
              <w:t>New Report: CT-22 Denial Reason (593060)</w:t>
            </w:r>
            <w:r>
              <w:rPr>
                <w:webHidden/>
              </w:rPr>
              <w:tab/>
            </w:r>
            <w:r>
              <w:rPr>
                <w:webHidden/>
              </w:rPr>
              <w:fldChar w:fldCharType="begin"/>
            </w:r>
            <w:r>
              <w:rPr>
                <w:webHidden/>
              </w:rPr>
              <w:instrText xml:space="preserve"> PAGEREF _Toc189829239 \h </w:instrText>
            </w:r>
            <w:r>
              <w:rPr>
                <w:webHidden/>
              </w:rPr>
            </w:r>
            <w:r>
              <w:rPr>
                <w:webHidden/>
              </w:rPr>
              <w:fldChar w:fldCharType="separate"/>
            </w:r>
            <w:r>
              <w:rPr>
                <w:webHidden/>
              </w:rPr>
              <w:t>17</w:t>
            </w:r>
            <w:r>
              <w:rPr>
                <w:webHidden/>
              </w:rPr>
              <w:fldChar w:fldCharType="end"/>
            </w:r>
          </w:hyperlink>
        </w:p>
        <w:p w14:paraId="5087B6E5" w14:textId="1FCE26EC" w:rsidR="002B14BB" w:rsidRDefault="002B14BB">
          <w:pPr>
            <w:pStyle w:val="TOC2"/>
            <w:rPr>
              <w:rFonts w:asciiTheme="minorHAnsi" w:eastAsiaTheme="minorEastAsia" w:hAnsiTheme="minorHAnsi" w:cstheme="minorBidi"/>
              <w:kern w:val="2"/>
              <w:sz w:val="24"/>
              <w:szCs w:val="24"/>
              <w14:ligatures w14:val="standardContextual"/>
            </w:rPr>
          </w:pPr>
          <w:hyperlink w:anchor="_Toc189829240" w:history="1">
            <w:r w:rsidRPr="00083FAF">
              <w:rPr>
                <w:rStyle w:val="Hyperlink"/>
                <w:rFonts w:cstheme="minorHAnsi"/>
              </w:rPr>
              <w:t>12.</w:t>
            </w:r>
            <w:r>
              <w:rPr>
                <w:rFonts w:asciiTheme="minorHAnsi" w:eastAsiaTheme="minorEastAsia" w:hAnsiTheme="minorHAnsi" w:cstheme="minorBidi"/>
                <w:kern w:val="2"/>
                <w:sz w:val="24"/>
                <w:szCs w:val="24"/>
                <w14:ligatures w14:val="standardContextual"/>
              </w:rPr>
              <w:tab/>
            </w:r>
            <w:r w:rsidRPr="00083FAF">
              <w:rPr>
                <w:rStyle w:val="Hyperlink"/>
                <w:rFonts w:cstheme="minorHAnsi"/>
              </w:rPr>
              <w:t>New Report: Property Charge Default Reporting (593219)</w:t>
            </w:r>
            <w:r>
              <w:rPr>
                <w:webHidden/>
              </w:rPr>
              <w:tab/>
            </w:r>
            <w:r>
              <w:rPr>
                <w:webHidden/>
              </w:rPr>
              <w:fldChar w:fldCharType="begin"/>
            </w:r>
            <w:r>
              <w:rPr>
                <w:webHidden/>
              </w:rPr>
              <w:instrText xml:space="preserve"> PAGEREF _Toc189829240 \h </w:instrText>
            </w:r>
            <w:r>
              <w:rPr>
                <w:webHidden/>
              </w:rPr>
            </w:r>
            <w:r>
              <w:rPr>
                <w:webHidden/>
              </w:rPr>
              <w:fldChar w:fldCharType="separate"/>
            </w:r>
            <w:r>
              <w:rPr>
                <w:webHidden/>
              </w:rPr>
              <w:t>19</w:t>
            </w:r>
            <w:r>
              <w:rPr>
                <w:webHidden/>
              </w:rPr>
              <w:fldChar w:fldCharType="end"/>
            </w:r>
          </w:hyperlink>
        </w:p>
        <w:p w14:paraId="018047FC" w14:textId="777C12A6" w:rsidR="002B14BB" w:rsidRDefault="002B14BB">
          <w:pPr>
            <w:pStyle w:val="TOC2"/>
            <w:rPr>
              <w:rFonts w:asciiTheme="minorHAnsi" w:eastAsiaTheme="minorEastAsia" w:hAnsiTheme="minorHAnsi" w:cstheme="minorBidi"/>
              <w:kern w:val="2"/>
              <w:sz w:val="24"/>
              <w:szCs w:val="24"/>
              <w14:ligatures w14:val="standardContextual"/>
            </w:rPr>
          </w:pPr>
          <w:hyperlink w:anchor="_Toc189829241" w:history="1">
            <w:r w:rsidRPr="00083FAF">
              <w:rPr>
                <w:rStyle w:val="Hyperlink"/>
                <w:rFonts w:cstheme="minorHAnsi"/>
              </w:rPr>
              <w:t>13.</w:t>
            </w:r>
            <w:r>
              <w:rPr>
                <w:rFonts w:asciiTheme="minorHAnsi" w:eastAsiaTheme="minorEastAsia" w:hAnsiTheme="minorHAnsi" w:cstheme="minorBidi"/>
                <w:kern w:val="2"/>
                <w:sz w:val="24"/>
                <w:szCs w:val="24"/>
                <w14:ligatures w14:val="standardContextual"/>
              </w:rPr>
              <w:tab/>
            </w:r>
            <w:r w:rsidRPr="00083FAF">
              <w:rPr>
                <w:rStyle w:val="Hyperlink"/>
                <w:rFonts w:cstheme="minorHAnsi"/>
              </w:rPr>
              <w:t>New Report: HUD Monthly Management Report (539367)</w:t>
            </w:r>
            <w:r>
              <w:rPr>
                <w:webHidden/>
              </w:rPr>
              <w:tab/>
            </w:r>
            <w:r>
              <w:rPr>
                <w:webHidden/>
              </w:rPr>
              <w:fldChar w:fldCharType="begin"/>
            </w:r>
            <w:r>
              <w:rPr>
                <w:webHidden/>
              </w:rPr>
              <w:instrText xml:space="preserve"> PAGEREF _Toc189829241 \h </w:instrText>
            </w:r>
            <w:r>
              <w:rPr>
                <w:webHidden/>
              </w:rPr>
            </w:r>
            <w:r>
              <w:rPr>
                <w:webHidden/>
              </w:rPr>
              <w:fldChar w:fldCharType="separate"/>
            </w:r>
            <w:r>
              <w:rPr>
                <w:webHidden/>
              </w:rPr>
              <w:t>21</w:t>
            </w:r>
            <w:r>
              <w:rPr>
                <w:webHidden/>
              </w:rPr>
              <w:fldChar w:fldCharType="end"/>
            </w:r>
          </w:hyperlink>
        </w:p>
        <w:p w14:paraId="31564B64" w14:textId="795C41D6" w:rsidR="002B14BB" w:rsidRDefault="002B14BB">
          <w:pPr>
            <w:pStyle w:val="TOC2"/>
            <w:rPr>
              <w:rFonts w:asciiTheme="minorHAnsi" w:eastAsiaTheme="minorEastAsia" w:hAnsiTheme="minorHAnsi" w:cstheme="minorBidi"/>
              <w:kern w:val="2"/>
              <w:sz w:val="24"/>
              <w:szCs w:val="24"/>
              <w14:ligatures w14:val="standardContextual"/>
            </w:rPr>
          </w:pPr>
          <w:hyperlink w:anchor="_Toc189829242" w:history="1">
            <w:r w:rsidRPr="00083FAF">
              <w:rPr>
                <w:rStyle w:val="Hyperlink"/>
                <w:rFonts w:cstheme="minorHAnsi"/>
              </w:rPr>
              <w:t>14.</w:t>
            </w:r>
            <w:r>
              <w:rPr>
                <w:rFonts w:asciiTheme="minorHAnsi" w:eastAsiaTheme="minorEastAsia" w:hAnsiTheme="minorHAnsi" w:cstheme="minorBidi"/>
                <w:kern w:val="2"/>
                <w:sz w:val="24"/>
                <w:szCs w:val="24"/>
                <w14:ligatures w14:val="standardContextual"/>
              </w:rPr>
              <w:tab/>
            </w:r>
            <w:r w:rsidRPr="00083FAF">
              <w:rPr>
                <w:rStyle w:val="Hyperlink"/>
                <w:rFonts w:cstheme="minorHAnsi"/>
              </w:rPr>
              <w:t xml:space="preserve">Report Changes: </w:t>
            </w:r>
            <w:r w:rsidRPr="00083FAF">
              <w:rPr>
                <w:rStyle w:val="Hyperlink"/>
                <w:rFonts w:ascii="Calibri" w:hAnsi="Calibri" w:cs="Calibri"/>
              </w:rPr>
              <w:t>Timeline Activity Report to include Step Group Servicer (589845)</w:t>
            </w:r>
            <w:r>
              <w:rPr>
                <w:webHidden/>
              </w:rPr>
              <w:tab/>
            </w:r>
            <w:r>
              <w:rPr>
                <w:webHidden/>
              </w:rPr>
              <w:fldChar w:fldCharType="begin"/>
            </w:r>
            <w:r>
              <w:rPr>
                <w:webHidden/>
              </w:rPr>
              <w:instrText xml:space="preserve"> PAGEREF _Toc189829242 \h </w:instrText>
            </w:r>
            <w:r>
              <w:rPr>
                <w:webHidden/>
              </w:rPr>
            </w:r>
            <w:r>
              <w:rPr>
                <w:webHidden/>
              </w:rPr>
              <w:fldChar w:fldCharType="separate"/>
            </w:r>
            <w:r>
              <w:rPr>
                <w:webHidden/>
              </w:rPr>
              <w:t>22</w:t>
            </w:r>
            <w:r>
              <w:rPr>
                <w:webHidden/>
              </w:rPr>
              <w:fldChar w:fldCharType="end"/>
            </w:r>
          </w:hyperlink>
        </w:p>
        <w:p w14:paraId="569701B0" w14:textId="7D4E4D8E" w:rsidR="002B14BB" w:rsidRDefault="002B14BB">
          <w:pPr>
            <w:pStyle w:val="TOC2"/>
            <w:rPr>
              <w:rFonts w:asciiTheme="minorHAnsi" w:eastAsiaTheme="minorEastAsia" w:hAnsiTheme="minorHAnsi" w:cstheme="minorBidi"/>
              <w:kern w:val="2"/>
              <w:sz w:val="24"/>
              <w:szCs w:val="24"/>
              <w14:ligatures w14:val="standardContextual"/>
            </w:rPr>
          </w:pPr>
          <w:hyperlink w:anchor="_Toc189829243" w:history="1">
            <w:r w:rsidRPr="00083FAF">
              <w:rPr>
                <w:rStyle w:val="Hyperlink"/>
                <w:rFonts w:cstheme="minorHAnsi"/>
              </w:rPr>
              <w:t>15.</w:t>
            </w:r>
            <w:r>
              <w:rPr>
                <w:rFonts w:asciiTheme="minorHAnsi" w:eastAsiaTheme="minorEastAsia" w:hAnsiTheme="minorHAnsi" w:cstheme="minorBidi"/>
                <w:kern w:val="2"/>
                <w:sz w:val="24"/>
                <w:szCs w:val="24"/>
                <w14:ligatures w14:val="standardContextual"/>
              </w:rPr>
              <w:tab/>
            </w:r>
            <w:r w:rsidRPr="00083FAF">
              <w:rPr>
                <w:rStyle w:val="Hyperlink"/>
                <w:rFonts w:cstheme="minorHAnsi"/>
              </w:rPr>
              <w:t>Report Changes: Timeline Activity Report add New Columns (591243 &amp; 591967)</w:t>
            </w:r>
            <w:r>
              <w:rPr>
                <w:webHidden/>
              </w:rPr>
              <w:tab/>
            </w:r>
            <w:r>
              <w:rPr>
                <w:webHidden/>
              </w:rPr>
              <w:fldChar w:fldCharType="begin"/>
            </w:r>
            <w:r>
              <w:rPr>
                <w:webHidden/>
              </w:rPr>
              <w:instrText xml:space="preserve"> PAGEREF _Toc189829243 \h </w:instrText>
            </w:r>
            <w:r>
              <w:rPr>
                <w:webHidden/>
              </w:rPr>
            </w:r>
            <w:r>
              <w:rPr>
                <w:webHidden/>
              </w:rPr>
              <w:fldChar w:fldCharType="separate"/>
            </w:r>
            <w:r>
              <w:rPr>
                <w:webHidden/>
              </w:rPr>
              <w:t>22</w:t>
            </w:r>
            <w:r>
              <w:rPr>
                <w:webHidden/>
              </w:rPr>
              <w:fldChar w:fldCharType="end"/>
            </w:r>
          </w:hyperlink>
        </w:p>
        <w:p w14:paraId="7A28916A" w14:textId="39806660" w:rsidR="002B14BB" w:rsidRDefault="002B14BB">
          <w:pPr>
            <w:pStyle w:val="TOC1"/>
            <w:rPr>
              <w:rFonts w:asciiTheme="minorHAnsi" w:eastAsiaTheme="minorEastAsia" w:hAnsiTheme="minorHAnsi" w:cstheme="minorBidi"/>
              <w:noProof/>
              <w:kern w:val="2"/>
              <w:sz w:val="24"/>
              <w:szCs w:val="24"/>
              <w14:ligatures w14:val="standardContextual"/>
            </w:rPr>
          </w:pPr>
          <w:hyperlink w:anchor="_Toc189829244" w:history="1">
            <w:r w:rsidRPr="00083FAF">
              <w:rPr>
                <w:rStyle w:val="Hyperlink"/>
                <w:noProof/>
              </w:rPr>
              <w:t>Servicer and NSC / HUD Related Changes:</w:t>
            </w:r>
            <w:r>
              <w:rPr>
                <w:noProof/>
                <w:webHidden/>
              </w:rPr>
              <w:tab/>
            </w:r>
            <w:r>
              <w:rPr>
                <w:noProof/>
                <w:webHidden/>
              </w:rPr>
              <w:fldChar w:fldCharType="begin"/>
            </w:r>
            <w:r>
              <w:rPr>
                <w:noProof/>
                <w:webHidden/>
              </w:rPr>
              <w:instrText xml:space="preserve"> PAGEREF _Toc189829244 \h </w:instrText>
            </w:r>
            <w:r>
              <w:rPr>
                <w:noProof/>
                <w:webHidden/>
              </w:rPr>
            </w:r>
            <w:r>
              <w:rPr>
                <w:noProof/>
                <w:webHidden/>
              </w:rPr>
              <w:fldChar w:fldCharType="separate"/>
            </w:r>
            <w:r>
              <w:rPr>
                <w:noProof/>
                <w:webHidden/>
              </w:rPr>
              <w:t>23</w:t>
            </w:r>
            <w:r>
              <w:rPr>
                <w:noProof/>
                <w:webHidden/>
              </w:rPr>
              <w:fldChar w:fldCharType="end"/>
            </w:r>
          </w:hyperlink>
        </w:p>
        <w:p w14:paraId="015F9B2E" w14:textId="1E9319B0" w:rsidR="002B14BB" w:rsidRDefault="002B14BB">
          <w:pPr>
            <w:pStyle w:val="TOC2"/>
            <w:rPr>
              <w:rFonts w:asciiTheme="minorHAnsi" w:eastAsiaTheme="minorEastAsia" w:hAnsiTheme="minorHAnsi" w:cstheme="minorBidi"/>
              <w:kern w:val="2"/>
              <w:sz w:val="24"/>
              <w:szCs w:val="24"/>
              <w14:ligatures w14:val="standardContextual"/>
            </w:rPr>
          </w:pPr>
          <w:hyperlink w:anchor="_Toc189829245" w:history="1">
            <w:r w:rsidRPr="00083FAF">
              <w:rPr>
                <w:rStyle w:val="Hyperlink"/>
                <w:rFonts w:cstheme="minorHAnsi"/>
              </w:rPr>
              <w:t>16.</w:t>
            </w:r>
            <w:r>
              <w:rPr>
                <w:rFonts w:asciiTheme="minorHAnsi" w:eastAsiaTheme="minorEastAsia" w:hAnsiTheme="minorHAnsi" w:cstheme="minorBidi"/>
                <w:kern w:val="2"/>
                <w:sz w:val="24"/>
                <w:szCs w:val="24"/>
                <w14:ligatures w14:val="standardContextual"/>
              </w:rPr>
              <w:tab/>
            </w:r>
            <w:r w:rsidRPr="00083FAF">
              <w:rPr>
                <w:rStyle w:val="Hyperlink"/>
                <w:rFonts w:cstheme="minorHAnsi"/>
              </w:rPr>
              <w:t>Transaction Permissions: Separate permissions for Endorsed &amp; Assigned transactions (563429)</w:t>
            </w:r>
            <w:r>
              <w:rPr>
                <w:webHidden/>
              </w:rPr>
              <w:tab/>
            </w:r>
            <w:r>
              <w:rPr>
                <w:webHidden/>
              </w:rPr>
              <w:fldChar w:fldCharType="begin"/>
            </w:r>
            <w:r>
              <w:rPr>
                <w:webHidden/>
              </w:rPr>
              <w:instrText xml:space="preserve"> PAGEREF _Toc189829245 \h </w:instrText>
            </w:r>
            <w:r>
              <w:rPr>
                <w:webHidden/>
              </w:rPr>
            </w:r>
            <w:r>
              <w:rPr>
                <w:webHidden/>
              </w:rPr>
              <w:fldChar w:fldCharType="separate"/>
            </w:r>
            <w:r>
              <w:rPr>
                <w:webHidden/>
              </w:rPr>
              <w:t>23</w:t>
            </w:r>
            <w:r>
              <w:rPr>
                <w:webHidden/>
              </w:rPr>
              <w:fldChar w:fldCharType="end"/>
            </w:r>
          </w:hyperlink>
        </w:p>
        <w:p w14:paraId="4BD0D700" w14:textId="7CB855AF" w:rsidR="002B14BB" w:rsidRDefault="002B14BB">
          <w:pPr>
            <w:pStyle w:val="TOC2"/>
            <w:rPr>
              <w:rFonts w:asciiTheme="minorHAnsi" w:eastAsiaTheme="minorEastAsia" w:hAnsiTheme="minorHAnsi" w:cstheme="minorBidi"/>
              <w:kern w:val="2"/>
              <w:sz w:val="24"/>
              <w:szCs w:val="24"/>
              <w14:ligatures w14:val="standardContextual"/>
            </w:rPr>
          </w:pPr>
          <w:hyperlink w:anchor="_Toc189829246" w:history="1">
            <w:r w:rsidRPr="00083FAF">
              <w:rPr>
                <w:rStyle w:val="Hyperlink"/>
                <w:rFonts w:cstheme="minorHAnsi"/>
              </w:rPr>
              <w:t>17.</w:t>
            </w:r>
            <w:r>
              <w:rPr>
                <w:rFonts w:asciiTheme="minorHAnsi" w:eastAsiaTheme="minorEastAsia" w:hAnsiTheme="minorHAnsi" w:cstheme="minorBidi"/>
                <w:kern w:val="2"/>
                <w:sz w:val="24"/>
                <w:szCs w:val="24"/>
                <w14:ligatures w14:val="standardContextual"/>
              </w:rPr>
              <w:tab/>
            </w:r>
            <w:r w:rsidRPr="00083FAF">
              <w:rPr>
                <w:rStyle w:val="Hyperlink"/>
                <w:rFonts w:cstheme="minorHAnsi"/>
              </w:rPr>
              <w:t>Transactions: Prevent Incurred Date from being a Future Date (593245)</w:t>
            </w:r>
            <w:r>
              <w:rPr>
                <w:webHidden/>
              </w:rPr>
              <w:tab/>
            </w:r>
            <w:r>
              <w:rPr>
                <w:webHidden/>
              </w:rPr>
              <w:fldChar w:fldCharType="begin"/>
            </w:r>
            <w:r>
              <w:rPr>
                <w:webHidden/>
              </w:rPr>
              <w:instrText xml:space="preserve"> PAGEREF _Toc189829246 \h </w:instrText>
            </w:r>
            <w:r>
              <w:rPr>
                <w:webHidden/>
              </w:rPr>
            </w:r>
            <w:r>
              <w:rPr>
                <w:webHidden/>
              </w:rPr>
              <w:fldChar w:fldCharType="separate"/>
            </w:r>
            <w:r>
              <w:rPr>
                <w:webHidden/>
              </w:rPr>
              <w:t>23</w:t>
            </w:r>
            <w:r>
              <w:rPr>
                <w:webHidden/>
              </w:rPr>
              <w:fldChar w:fldCharType="end"/>
            </w:r>
          </w:hyperlink>
        </w:p>
        <w:p w14:paraId="25D50A0C" w14:textId="466AAAD4" w:rsidR="002B14BB" w:rsidRDefault="002B14BB">
          <w:pPr>
            <w:pStyle w:val="TOC2"/>
            <w:rPr>
              <w:rFonts w:asciiTheme="minorHAnsi" w:eastAsiaTheme="minorEastAsia" w:hAnsiTheme="minorHAnsi" w:cstheme="minorBidi"/>
              <w:kern w:val="2"/>
              <w:sz w:val="24"/>
              <w:szCs w:val="24"/>
              <w14:ligatures w14:val="standardContextual"/>
            </w:rPr>
          </w:pPr>
          <w:hyperlink w:anchor="_Toc189829247" w:history="1">
            <w:r w:rsidRPr="00083FAF">
              <w:rPr>
                <w:rStyle w:val="Hyperlink"/>
                <w:rFonts w:cstheme="minorHAnsi"/>
              </w:rPr>
              <w:t>18.</w:t>
            </w:r>
            <w:r>
              <w:rPr>
                <w:rFonts w:asciiTheme="minorHAnsi" w:eastAsiaTheme="minorEastAsia" w:hAnsiTheme="minorHAnsi" w:cstheme="minorBidi"/>
                <w:kern w:val="2"/>
                <w:sz w:val="24"/>
                <w:szCs w:val="24"/>
                <w14:ligatures w14:val="standardContextual"/>
              </w:rPr>
              <w:tab/>
            </w:r>
            <w:r w:rsidRPr="00083FAF">
              <w:rPr>
                <w:rStyle w:val="Hyperlink"/>
                <w:rFonts w:cstheme="minorHAnsi"/>
              </w:rPr>
              <w:t>Transactions: Removed “Disb – Delinquent Taxes” Transaction from Assigned and Endorsed loans (590196 &amp; 590510)</w:t>
            </w:r>
            <w:r>
              <w:rPr>
                <w:webHidden/>
              </w:rPr>
              <w:tab/>
            </w:r>
            <w:r>
              <w:rPr>
                <w:webHidden/>
              </w:rPr>
              <w:fldChar w:fldCharType="begin"/>
            </w:r>
            <w:r>
              <w:rPr>
                <w:webHidden/>
              </w:rPr>
              <w:instrText xml:space="preserve"> PAGEREF _Toc189829247 \h </w:instrText>
            </w:r>
            <w:r>
              <w:rPr>
                <w:webHidden/>
              </w:rPr>
            </w:r>
            <w:r>
              <w:rPr>
                <w:webHidden/>
              </w:rPr>
              <w:fldChar w:fldCharType="separate"/>
            </w:r>
            <w:r>
              <w:rPr>
                <w:webHidden/>
              </w:rPr>
              <w:t>24</w:t>
            </w:r>
            <w:r>
              <w:rPr>
                <w:webHidden/>
              </w:rPr>
              <w:fldChar w:fldCharType="end"/>
            </w:r>
          </w:hyperlink>
        </w:p>
        <w:p w14:paraId="78EF34A4" w14:textId="30897B03" w:rsidR="002B14BB" w:rsidRDefault="002B14BB">
          <w:pPr>
            <w:pStyle w:val="TOC2"/>
            <w:rPr>
              <w:rFonts w:asciiTheme="minorHAnsi" w:eastAsiaTheme="minorEastAsia" w:hAnsiTheme="minorHAnsi" w:cstheme="minorBidi"/>
              <w:kern w:val="2"/>
              <w:sz w:val="24"/>
              <w:szCs w:val="24"/>
              <w14:ligatures w14:val="standardContextual"/>
            </w:rPr>
          </w:pPr>
          <w:hyperlink w:anchor="_Toc189829248" w:history="1">
            <w:r w:rsidRPr="00083FAF">
              <w:rPr>
                <w:rStyle w:val="Hyperlink"/>
                <w:rFonts w:cstheme="minorHAnsi"/>
              </w:rPr>
              <w:t>19.</w:t>
            </w:r>
            <w:r>
              <w:rPr>
                <w:rFonts w:asciiTheme="minorHAnsi" w:eastAsiaTheme="minorEastAsia" w:hAnsiTheme="minorHAnsi" w:cstheme="minorBidi"/>
                <w:kern w:val="2"/>
                <w:sz w:val="24"/>
                <w:szCs w:val="24"/>
                <w14:ligatures w14:val="standardContextual"/>
              </w:rPr>
              <w:tab/>
            </w:r>
            <w:r w:rsidRPr="00083FAF">
              <w:rPr>
                <w:rStyle w:val="Hyperlink"/>
                <w:rFonts w:cstheme="minorHAnsi"/>
              </w:rPr>
              <w:t>Loan: Payoff page was updated to exclude “Corp Adv – S305 – State Prohibited Legal” Transactions (591464)</w:t>
            </w:r>
            <w:r>
              <w:rPr>
                <w:webHidden/>
              </w:rPr>
              <w:tab/>
            </w:r>
            <w:r>
              <w:rPr>
                <w:webHidden/>
              </w:rPr>
              <w:fldChar w:fldCharType="begin"/>
            </w:r>
            <w:r>
              <w:rPr>
                <w:webHidden/>
              </w:rPr>
              <w:instrText xml:space="preserve"> PAGEREF _Toc189829248 \h </w:instrText>
            </w:r>
            <w:r>
              <w:rPr>
                <w:webHidden/>
              </w:rPr>
            </w:r>
            <w:r>
              <w:rPr>
                <w:webHidden/>
              </w:rPr>
              <w:fldChar w:fldCharType="separate"/>
            </w:r>
            <w:r>
              <w:rPr>
                <w:webHidden/>
              </w:rPr>
              <w:t>24</w:t>
            </w:r>
            <w:r>
              <w:rPr>
                <w:webHidden/>
              </w:rPr>
              <w:fldChar w:fldCharType="end"/>
            </w:r>
          </w:hyperlink>
        </w:p>
        <w:p w14:paraId="0BC35FF5" w14:textId="1A925D87" w:rsidR="002B14BB" w:rsidRDefault="002B14BB">
          <w:pPr>
            <w:pStyle w:val="TOC2"/>
            <w:rPr>
              <w:rFonts w:asciiTheme="minorHAnsi" w:eastAsiaTheme="minorEastAsia" w:hAnsiTheme="minorHAnsi" w:cstheme="minorBidi"/>
              <w:kern w:val="2"/>
              <w:sz w:val="24"/>
              <w:szCs w:val="24"/>
              <w14:ligatures w14:val="standardContextual"/>
            </w:rPr>
          </w:pPr>
          <w:hyperlink w:anchor="_Toc189829249" w:history="1">
            <w:r w:rsidRPr="00083FAF">
              <w:rPr>
                <w:rStyle w:val="Hyperlink"/>
                <w:rFonts w:cstheme="minorHAnsi"/>
              </w:rPr>
              <w:t>20.</w:t>
            </w:r>
            <w:r>
              <w:rPr>
                <w:rFonts w:asciiTheme="minorHAnsi" w:eastAsiaTheme="minorEastAsia" w:hAnsiTheme="minorHAnsi" w:cstheme="minorBidi"/>
                <w:kern w:val="2"/>
                <w:sz w:val="24"/>
                <w:szCs w:val="24"/>
                <w14:ligatures w14:val="standardContextual"/>
              </w:rPr>
              <w:tab/>
            </w:r>
            <w:r w:rsidRPr="00083FAF">
              <w:rPr>
                <w:rStyle w:val="Hyperlink"/>
                <w:rFonts w:cstheme="minorHAnsi"/>
              </w:rPr>
              <w:t>Timelines: New Columns on Timeline Step &gt; Step Information grid (591243)</w:t>
            </w:r>
            <w:r>
              <w:rPr>
                <w:webHidden/>
              </w:rPr>
              <w:tab/>
            </w:r>
            <w:r>
              <w:rPr>
                <w:webHidden/>
              </w:rPr>
              <w:fldChar w:fldCharType="begin"/>
            </w:r>
            <w:r>
              <w:rPr>
                <w:webHidden/>
              </w:rPr>
              <w:instrText xml:space="preserve"> PAGEREF _Toc189829249 \h </w:instrText>
            </w:r>
            <w:r>
              <w:rPr>
                <w:webHidden/>
              </w:rPr>
            </w:r>
            <w:r>
              <w:rPr>
                <w:webHidden/>
              </w:rPr>
              <w:fldChar w:fldCharType="separate"/>
            </w:r>
            <w:r>
              <w:rPr>
                <w:webHidden/>
              </w:rPr>
              <w:t>25</w:t>
            </w:r>
            <w:r>
              <w:rPr>
                <w:webHidden/>
              </w:rPr>
              <w:fldChar w:fldCharType="end"/>
            </w:r>
          </w:hyperlink>
        </w:p>
        <w:p w14:paraId="178FBAB4" w14:textId="6144EE87" w:rsidR="00F27845" w:rsidRPr="0065550E" w:rsidRDefault="00F27845" w:rsidP="00F27845">
          <w:pPr>
            <w:rPr>
              <w:rFonts w:asciiTheme="minorHAnsi" w:hAnsiTheme="minorHAnsi" w:cstheme="minorHAnsi"/>
            </w:rPr>
          </w:pPr>
          <w:r w:rsidRPr="0065550E">
            <w:rPr>
              <w:rFonts w:asciiTheme="minorHAnsi" w:hAnsiTheme="minorHAnsi" w:cstheme="minorHAnsi"/>
              <w:b/>
              <w:caps/>
            </w:rPr>
            <w:fldChar w:fldCharType="end"/>
          </w:r>
        </w:p>
      </w:sdtContent>
    </w:sdt>
    <w:p w14:paraId="7FFA4B27" w14:textId="77777777" w:rsidR="00F27845" w:rsidRPr="000632E2" w:rsidRDefault="00F27845" w:rsidP="00F27845">
      <w:pPr>
        <w:spacing w:before="0" w:after="0"/>
        <w:rPr>
          <w:rFonts w:asciiTheme="minorHAnsi" w:hAnsiTheme="minorHAnsi" w:cstheme="minorHAnsi"/>
        </w:rPr>
      </w:pPr>
      <w:r w:rsidRPr="000632E2">
        <w:rPr>
          <w:rFonts w:asciiTheme="minorHAnsi" w:hAnsiTheme="minorHAnsi" w:cstheme="minorHAnsi"/>
        </w:rPr>
        <w:t xml:space="preserve">If you have any questions regarding the functionality of the software release, please contact the HERMIT Help Desk at 561-899-2610 or at </w:t>
      </w:r>
      <w:hyperlink r:id="rId10" w:history="1">
        <w:r w:rsidRPr="000632E2">
          <w:rPr>
            <w:rStyle w:val="Hyperlink"/>
            <w:rFonts w:asciiTheme="minorHAnsi" w:hAnsiTheme="minorHAnsi" w:cstheme="minorHAnsi"/>
          </w:rPr>
          <w:t>servicingsupport@hermitsp.com</w:t>
        </w:r>
      </w:hyperlink>
      <w:r w:rsidRPr="000632E2">
        <w:rPr>
          <w:rFonts w:asciiTheme="minorHAnsi" w:hAnsiTheme="minorHAnsi" w:cstheme="minorHAnsi"/>
        </w:rPr>
        <w:t xml:space="preserve">. If you have any policy related questions, please send an email to HUD at </w:t>
      </w:r>
      <w:hyperlink r:id="rId11" w:history="1">
        <w:r w:rsidRPr="000632E2">
          <w:rPr>
            <w:rStyle w:val="Hyperlink"/>
            <w:rFonts w:asciiTheme="minorHAnsi" w:hAnsiTheme="minorHAnsi" w:cstheme="minorHAnsi"/>
          </w:rPr>
          <w:t>answers@hud.gov</w:t>
        </w:r>
      </w:hyperlink>
      <w:r w:rsidRPr="000632E2">
        <w:rPr>
          <w:rFonts w:asciiTheme="minorHAnsi" w:hAnsiTheme="minorHAnsi" w:cstheme="minorHAnsi"/>
        </w:rPr>
        <w:t xml:space="preserve">. </w:t>
      </w:r>
    </w:p>
    <w:p w14:paraId="4022071C" w14:textId="2E62AE93" w:rsidR="00F27845" w:rsidRDefault="001C6349" w:rsidP="001C6349">
      <w:pPr>
        <w:tabs>
          <w:tab w:val="left" w:pos="2040"/>
        </w:tabs>
        <w:spacing w:before="0" w:after="160" w:line="259" w:lineRule="auto"/>
        <w:jc w:val="both"/>
        <w:rPr>
          <w:rFonts w:asciiTheme="minorHAnsi" w:hAnsiTheme="minorHAnsi" w:cstheme="minorHAnsi"/>
          <w:sz w:val="24"/>
          <w:szCs w:val="24"/>
        </w:rPr>
      </w:pPr>
      <w:bookmarkStart w:id="0" w:name="_Toc31779985"/>
      <w:r>
        <w:rPr>
          <w:rFonts w:asciiTheme="minorHAnsi" w:hAnsiTheme="minorHAnsi" w:cstheme="minorHAnsi"/>
          <w:sz w:val="24"/>
          <w:szCs w:val="24"/>
        </w:rPr>
        <w:tab/>
      </w:r>
    </w:p>
    <w:p w14:paraId="00107387" w14:textId="28EF3106" w:rsidR="005323E7" w:rsidRDefault="005323E7">
      <w:pPr>
        <w:spacing w:before="0" w:after="160" w:line="259" w:lineRule="auto"/>
        <w:rPr>
          <w:rFonts w:ascii="Arial" w:eastAsia="Times New Roman" w:hAnsi="Arial" w:cs="Arial"/>
          <w:b/>
          <w:bCs/>
          <w:sz w:val="24"/>
          <w:szCs w:val="24"/>
        </w:rPr>
      </w:pPr>
      <w:r>
        <w:rPr>
          <w:rFonts w:ascii="Arial" w:eastAsia="Times New Roman" w:hAnsi="Arial" w:cs="Arial"/>
          <w:b/>
          <w:bCs/>
          <w:sz w:val="24"/>
          <w:szCs w:val="24"/>
        </w:rPr>
        <w:br w:type="page"/>
      </w:r>
    </w:p>
    <w:p w14:paraId="414BE6CA" w14:textId="29E01A6A" w:rsidR="00860D27" w:rsidRDefault="00860D27" w:rsidP="00860D27">
      <w:pPr>
        <w:pStyle w:val="Heading1"/>
      </w:pPr>
      <w:bookmarkStart w:id="1" w:name="_Toc189829227"/>
      <w:bookmarkEnd w:id="0"/>
      <w:r>
        <w:t xml:space="preserve">Servicer </w:t>
      </w:r>
      <w:r w:rsidRPr="00C9548D">
        <w:t>Related Changes</w:t>
      </w:r>
      <w:bookmarkEnd w:id="1"/>
    </w:p>
    <w:p w14:paraId="78E1BA1F" w14:textId="77777777" w:rsidR="00D037DA" w:rsidRPr="00D037DA" w:rsidRDefault="00D037DA" w:rsidP="00D037DA"/>
    <w:p w14:paraId="19687F0E" w14:textId="7BCF788C" w:rsidR="00BA5118" w:rsidRPr="0002032F" w:rsidRDefault="00BA5118" w:rsidP="00BA5118">
      <w:pPr>
        <w:pStyle w:val="Heading2"/>
        <w:numPr>
          <w:ilvl w:val="0"/>
          <w:numId w:val="1"/>
        </w:numPr>
        <w:tabs>
          <w:tab w:val="num" w:pos="360"/>
        </w:tabs>
        <w:spacing w:before="0" w:after="160" w:line="259" w:lineRule="auto"/>
        <w:ind w:left="0" w:firstLine="0"/>
        <w:rPr>
          <w:rFonts w:asciiTheme="minorHAnsi" w:hAnsiTheme="minorHAnsi" w:cstheme="minorHAnsi"/>
        </w:rPr>
      </w:pPr>
      <w:bookmarkStart w:id="2" w:name="_Toc189829228"/>
      <w:bookmarkStart w:id="3" w:name="_Hlk146210774"/>
      <w:r>
        <w:rPr>
          <w:rFonts w:asciiTheme="minorHAnsi" w:hAnsiTheme="minorHAnsi" w:cstheme="minorHAnsi"/>
        </w:rPr>
        <w:t xml:space="preserve">MIP Batches in Unapproved status: CHUMS Cancellation Updates </w:t>
      </w:r>
      <w:r w:rsidRPr="0002032F">
        <w:rPr>
          <w:rFonts w:asciiTheme="minorHAnsi" w:hAnsiTheme="minorHAnsi" w:cstheme="minorHAnsi"/>
        </w:rPr>
        <w:t xml:space="preserve"> (591439 &amp; 591937 &amp; 578096)</w:t>
      </w:r>
      <w:bookmarkEnd w:id="2"/>
    </w:p>
    <w:p w14:paraId="58DEF255" w14:textId="7C9E8CEE" w:rsidR="00BA5118" w:rsidRPr="00D30640" w:rsidRDefault="00BA5118" w:rsidP="00BA5118">
      <w:pPr>
        <w:autoSpaceDE w:val="0"/>
        <w:autoSpaceDN w:val="0"/>
        <w:spacing w:before="0" w:after="0"/>
        <w:rPr>
          <w:rFonts w:asciiTheme="minorHAnsi" w:eastAsiaTheme="minorEastAsia" w:hAnsiTheme="minorHAnsi" w:cstheme="minorHAnsi"/>
        </w:rPr>
      </w:pPr>
      <w:r>
        <w:rPr>
          <w:rFonts w:asciiTheme="minorHAnsi" w:eastAsiaTheme="minorEastAsia" w:hAnsiTheme="minorHAnsi" w:cstheme="minorHAnsi"/>
        </w:rPr>
        <w:t xml:space="preserve">Existing functionality: When HERMIT receives a Case Cancellation record from CHUMS/ FHA Connection, a Cancellation Refund is sent to the Accounting Module to refund eligible Mortgage Insurance Premiums (MIP) which generally includes both Initial MIP (IMIP) and Monthly MIP (MMIP). The Cancellation Refund Amount is viewable under </w:t>
      </w:r>
      <w:r w:rsidRPr="006E6F07">
        <w:rPr>
          <w:rFonts w:asciiTheme="minorHAnsi" w:hAnsiTheme="minorHAnsi" w:cstheme="minorHAnsi"/>
        </w:rPr>
        <w:t>Accounting &gt; Transmittals &gt; Batch Type = R</w:t>
      </w:r>
      <w:r>
        <w:rPr>
          <w:rFonts w:asciiTheme="minorHAnsi" w:hAnsiTheme="minorHAnsi" w:cstheme="minorHAnsi"/>
        </w:rPr>
        <w:t xml:space="preserve">efunds and is displayed in the Loan &gt; Transactions &gt; Loan page as Transaction Code: </w:t>
      </w:r>
      <w:r w:rsidRPr="00DE1A47">
        <w:rPr>
          <w:rFonts w:asciiTheme="minorHAnsi" w:hAnsiTheme="minorHAnsi" w:cstheme="minorHAnsi"/>
        </w:rPr>
        <w:t>1090</w:t>
      </w:r>
      <w:r>
        <w:rPr>
          <w:rFonts w:asciiTheme="minorHAnsi" w:hAnsiTheme="minorHAnsi" w:cstheme="minorHAnsi"/>
        </w:rPr>
        <w:t xml:space="preserve"> “</w:t>
      </w:r>
      <w:r w:rsidRPr="00DE1A47">
        <w:rPr>
          <w:rFonts w:asciiTheme="minorHAnsi" w:hAnsiTheme="minorHAnsi" w:cstheme="minorHAnsi"/>
        </w:rPr>
        <w:t xml:space="preserve">Loan Setup </w:t>
      </w:r>
      <w:r>
        <w:rPr>
          <w:rFonts w:asciiTheme="minorHAnsi" w:hAnsiTheme="minorHAnsi" w:cstheme="minorHAnsi"/>
        </w:rPr>
        <w:t>–</w:t>
      </w:r>
      <w:r w:rsidRPr="00DE1A47">
        <w:rPr>
          <w:rFonts w:asciiTheme="minorHAnsi" w:hAnsiTheme="minorHAnsi" w:cstheme="minorHAnsi"/>
        </w:rPr>
        <w:t xml:space="preserve"> Ad</w:t>
      </w:r>
      <w:r>
        <w:rPr>
          <w:rFonts w:asciiTheme="minorHAnsi" w:hAnsiTheme="minorHAnsi" w:cstheme="minorHAnsi"/>
        </w:rPr>
        <w:t xml:space="preserve">j”. </w:t>
      </w:r>
    </w:p>
    <w:p w14:paraId="7C039432" w14:textId="77777777" w:rsidR="00BA5118" w:rsidRDefault="00BA5118" w:rsidP="00BA5118">
      <w:pPr>
        <w:rPr>
          <w:rFonts w:asciiTheme="minorHAnsi" w:eastAsiaTheme="minorEastAsia" w:hAnsiTheme="minorHAnsi" w:cstheme="minorHAnsi"/>
        </w:rPr>
      </w:pPr>
      <w:r>
        <w:rPr>
          <w:rFonts w:asciiTheme="minorHAnsi" w:eastAsiaTheme="minorEastAsia" w:hAnsiTheme="minorHAnsi" w:cstheme="minorHAnsi"/>
        </w:rPr>
        <w:t xml:space="preserve">An update was made to the Cancellation Refund Amount to only include amounts from MIP Batches that were successfully collected. Uncollected MIP Batches with the following Batch Statuses will not be included in the Cancellation Refund amount:  </w:t>
      </w:r>
    </w:p>
    <w:p w14:paraId="305942E4" w14:textId="77777777" w:rsidR="00BA5118" w:rsidRPr="00D30640" w:rsidRDefault="00BA5118" w:rsidP="00735093">
      <w:pPr>
        <w:pStyle w:val="ListParagraph"/>
        <w:numPr>
          <w:ilvl w:val="1"/>
          <w:numId w:val="5"/>
        </w:numPr>
        <w:autoSpaceDE w:val="0"/>
        <w:autoSpaceDN w:val="0"/>
        <w:spacing w:before="0" w:after="0"/>
        <w:rPr>
          <w:rFonts w:asciiTheme="minorHAnsi" w:eastAsiaTheme="minorEastAsia" w:hAnsiTheme="minorHAnsi" w:cstheme="minorHAnsi"/>
        </w:rPr>
      </w:pPr>
      <w:r w:rsidRPr="006E6F07">
        <w:rPr>
          <w:rFonts w:asciiTheme="minorHAnsi" w:hAnsiTheme="minorHAnsi" w:cstheme="minorHAnsi"/>
        </w:rPr>
        <w:t>Ready for Approval</w:t>
      </w:r>
      <w:r>
        <w:rPr>
          <w:rFonts w:asciiTheme="minorHAnsi" w:hAnsiTheme="minorHAnsi" w:cstheme="minorHAnsi"/>
        </w:rPr>
        <w:t>: (MMIP*)</w:t>
      </w:r>
    </w:p>
    <w:p w14:paraId="6B680110" w14:textId="77777777" w:rsidR="00BA5118" w:rsidRPr="00D30640" w:rsidRDefault="00BA5118" w:rsidP="00735093">
      <w:pPr>
        <w:pStyle w:val="ListParagraph"/>
        <w:numPr>
          <w:ilvl w:val="1"/>
          <w:numId w:val="5"/>
        </w:numPr>
        <w:autoSpaceDE w:val="0"/>
        <w:autoSpaceDN w:val="0"/>
        <w:spacing w:before="0" w:after="0"/>
        <w:rPr>
          <w:rFonts w:asciiTheme="minorHAnsi" w:eastAsiaTheme="minorEastAsia" w:hAnsiTheme="minorHAnsi" w:cstheme="minorHAnsi"/>
        </w:rPr>
      </w:pPr>
      <w:r w:rsidRPr="006E6F07">
        <w:rPr>
          <w:rFonts w:asciiTheme="minorHAnsi" w:hAnsiTheme="minorHAnsi" w:cstheme="minorHAnsi"/>
        </w:rPr>
        <w:t>Failure – Technical Issues</w:t>
      </w:r>
      <w:r>
        <w:rPr>
          <w:rFonts w:asciiTheme="minorHAnsi" w:hAnsiTheme="minorHAnsi" w:cstheme="minorHAnsi"/>
        </w:rPr>
        <w:t>:</w:t>
      </w:r>
      <w:r w:rsidRPr="006E6F07">
        <w:rPr>
          <w:rFonts w:asciiTheme="minorHAnsi" w:hAnsiTheme="minorHAnsi" w:cstheme="minorHAnsi"/>
        </w:rPr>
        <w:t xml:space="preserve"> (IMIP or MMIP)</w:t>
      </w:r>
    </w:p>
    <w:p w14:paraId="0FFDB3A8" w14:textId="77777777" w:rsidR="00BA5118" w:rsidRPr="00D30640" w:rsidRDefault="00BA5118" w:rsidP="00735093">
      <w:pPr>
        <w:pStyle w:val="ListParagraph"/>
        <w:numPr>
          <w:ilvl w:val="1"/>
          <w:numId w:val="5"/>
        </w:numPr>
        <w:autoSpaceDE w:val="0"/>
        <w:autoSpaceDN w:val="0"/>
        <w:spacing w:before="0" w:after="0"/>
        <w:rPr>
          <w:rFonts w:asciiTheme="minorHAnsi" w:eastAsiaTheme="minorEastAsia" w:hAnsiTheme="minorHAnsi" w:cstheme="minorHAnsi"/>
        </w:rPr>
      </w:pPr>
      <w:r w:rsidRPr="006E6F07">
        <w:rPr>
          <w:rFonts w:asciiTheme="minorHAnsi" w:hAnsiTheme="minorHAnsi" w:cstheme="minorHAnsi"/>
        </w:rPr>
        <w:t>Failed</w:t>
      </w:r>
      <w:r>
        <w:rPr>
          <w:rFonts w:asciiTheme="minorHAnsi" w:hAnsiTheme="minorHAnsi" w:cstheme="minorHAnsi"/>
        </w:rPr>
        <w:t xml:space="preserve"> (</w:t>
      </w:r>
      <w:r w:rsidRPr="006E6F07">
        <w:rPr>
          <w:rFonts w:asciiTheme="minorHAnsi" w:hAnsiTheme="minorHAnsi" w:cstheme="minorHAnsi"/>
        </w:rPr>
        <w:t>Retired</w:t>
      </w:r>
      <w:r>
        <w:rPr>
          <w:rFonts w:asciiTheme="minorHAnsi" w:hAnsiTheme="minorHAnsi" w:cstheme="minorHAnsi"/>
        </w:rPr>
        <w:t>):</w:t>
      </w:r>
      <w:r w:rsidRPr="006E6F07">
        <w:rPr>
          <w:rFonts w:asciiTheme="minorHAnsi" w:hAnsiTheme="minorHAnsi" w:cstheme="minorHAnsi"/>
        </w:rPr>
        <w:t xml:space="preserve"> (IMIP or MMIP)</w:t>
      </w:r>
      <w:r>
        <w:rPr>
          <w:rFonts w:asciiTheme="minorHAnsi" w:hAnsiTheme="minorHAnsi" w:cstheme="minorHAnsi"/>
        </w:rPr>
        <w:t>. This is referred to as a Debit Voucher.</w:t>
      </w:r>
    </w:p>
    <w:p w14:paraId="12E1FCCA" w14:textId="77777777" w:rsidR="00BA5118" w:rsidRDefault="00BA5118" w:rsidP="00BA5118">
      <w:pPr>
        <w:autoSpaceDE w:val="0"/>
        <w:autoSpaceDN w:val="0"/>
        <w:spacing w:before="0" w:after="0"/>
        <w:rPr>
          <w:rFonts w:asciiTheme="minorHAnsi" w:eastAsiaTheme="minorEastAsia" w:hAnsiTheme="minorHAnsi" w:cstheme="minorHAnsi"/>
        </w:rPr>
      </w:pPr>
    </w:p>
    <w:p w14:paraId="02AB932D" w14:textId="77777777" w:rsidR="00BA5118" w:rsidRDefault="00BA5118" w:rsidP="00BA5118">
      <w:pPr>
        <w:autoSpaceDE w:val="0"/>
        <w:autoSpaceDN w:val="0"/>
        <w:spacing w:before="0" w:after="0"/>
        <w:rPr>
          <w:rFonts w:asciiTheme="minorHAnsi" w:eastAsiaTheme="minorEastAsia" w:hAnsiTheme="minorHAnsi" w:cstheme="minorHAnsi"/>
        </w:rPr>
      </w:pPr>
      <w:r>
        <w:rPr>
          <w:rFonts w:asciiTheme="minorHAnsi" w:eastAsiaTheme="minorEastAsia" w:hAnsiTheme="minorHAnsi" w:cstheme="minorHAnsi"/>
        </w:rPr>
        <w:t xml:space="preserve">*Batch Status “Ready for Approval” only applies to Monthly MIP batches as individual batch approvals are not applicable for Initial MIP. </w:t>
      </w:r>
    </w:p>
    <w:p w14:paraId="0B39C4E5" w14:textId="77777777" w:rsidR="00BA5118" w:rsidRDefault="00BA5118" w:rsidP="00BA5118">
      <w:pPr>
        <w:autoSpaceDE w:val="0"/>
        <w:autoSpaceDN w:val="0"/>
        <w:spacing w:before="0" w:after="0"/>
        <w:rPr>
          <w:rFonts w:asciiTheme="minorHAnsi" w:eastAsiaTheme="minorEastAsia" w:hAnsiTheme="minorHAnsi" w:cstheme="minorHAnsi"/>
        </w:rPr>
      </w:pPr>
    </w:p>
    <w:p w14:paraId="42434ABA" w14:textId="77777777" w:rsidR="00BA5118" w:rsidRDefault="00BA5118" w:rsidP="00BA5118">
      <w:pPr>
        <w:autoSpaceDE w:val="0"/>
        <w:autoSpaceDN w:val="0"/>
        <w:spacing w:before="0" w:after="0"/>
        <w:rPr>
          <w:rFonts w:asciiTheme="minorHAnsi" w:eastAsiaTheme="minorEastAsia" w:hAnsiTheme="minorHAnsi" w:cstheme="minorHAnsi"/>
        </w:rPr>
      </w:pPr>
      <w:r>
        <w:rPr>
          <w:rFonts w:asciiTheme="minorHAnsi" w:eastAsiaTheme="minorEastAsia" w:hAnsiTheme="minorHAnsi" w:cstheme="minorHAnsi"/>
        </w:rPr>
        <w:t xml:space="preserve">Upon processing a Case Cancellation, the amount of Uncollected MIP that was not included in the Cancellation Refund Amount is now displayed on the Loan &gt; Transactions &gt; Loan page as Transaction Code </w:t>
      </w:r>
      <w:r w:rsidRPr="00DE1A47">
        <w:rPr>
          <w:rFonts w:asciiTheme="minorHAnsi" w:eastAsiaTheme="minorEastAsia" w:hAnsiTheme="minorHAnsi" w:cstheme="minorHAnsi"/>
        </w:rPr>
        <w:t>2910</w:t>
      </w:r>
      <w:r>
        <w:rPr>
          <w:rFonts w:asciiTheme="minorHAnsi" w:eastAsiaTheme="minorEastAsia" w:hAnsiTheme="minorHAnsi" w:cstheme="minorHAnsi"/>
        </w:rPr>
        <w:t xml:space="preserve"> “</w:t>
      </w:r>
      <w:r w:rsidRPr="00DE1A47">
        <w:rPr>
          <w:rFonts w:asciiTheme="minorHAnsi" w:eastAsiaTheme="minorEastAsia" w:hAnsiTheme="minorHAnsi" w:cstheme="minorHAnsi"/>
        </w:rPr>
        <w:t xml:space="preserve">Write-Off </w:t>
      </w:r>
      <w:r>
        <w:rPr>
          <w:rFonts w:asciiTheme="minorHAnsi" w:eastAsiaTheme="minorEastAsia" w:hAnsiTheme="minorHAnsi" w:cstheme="minorHAnsi"/>
        </w:rPr>
        <w:t>–</w:t>
      </w:r>
      <w:r w:rsidRPr="00DE1A47">
        <w:rPr>
          <w:rFonts w:asciiTheme="minorHAnsi" w:eastAsiaTheme="minorEastAsia" w:hAnsiTheme="minorHAnsi" w:cstheme="minorHAnsi"/>
        </w:rPr>
        <w:t xml:space="preserve"> Auto</w:t>
      </w:r>
      <w:r>
        <w:rPr>
          <w:rFonts w:asciiTheme="minorHAnsi" w:eastAsiaTheme="minorEastAsia" w:hAnsiTheme="minorHAnsi" w:cstheme="minorHAnsi"/>
        </w:rPr>
        <w:t>”. The Total Loan balance will continue to zero out, as it does today.</w:t>
      </w:r>
    </w:p>
    <w:p w14:paraId="2A96A19F" w14:textId="77777777" w:rsidR="00BA5118" w:rsidRDefault="00BA5118" w:rsidP="00BA5118">
      <w:pPr>
        <w:autoSpaceDE w:val="0"/>
        <w:autoSpaceDN w:val="0"/>
        <w:spacing w:before="0" w:after="0"/>
        <w:rPr>
          <w:rFonts w:asciiTheme="minorHAnsi" w:eastAsiaTheme="minorEastAsia" w:hAnsiTheme="minorHAnsi" w:cstheme="minorHAnsi"/>
        </w:rPr>
      </w:pPr>
    </w:p>
    <w:p w14:paraId="2A328B0E" w14:textId="0BEE11CC" w:rsidR="00BA5118" w:rsidRDefault="00BA5118" w:rsidP="00BA5118">
      <w:pPr>
        <w:autoSpaceDE w:val="0"/>
        <w:autoSpaceDN w:val="0"/>
        <w:spacing w:before="0" w:after="0"/>
        <w:rPr>
          <w:rFonts w:asciiTheme="minorHAnsi" w:eastAsiaTheme="minorEastAsia" w:hAnsiTheme="minorHAnsi" w:cstheme="minorHAnsi"/>
        </w:rPr>
      </w:pPr>
      <w:r>
        <w:rPr>
          <w:rFonts w:asciiTheme="minorHAnsi" w:eastAsiaTheme="minorEastAsia" w:hAnsiTheme="minorHAnsi" w:cstheme="minorHAnsi"/>
        </w:rPr>
        <w:t xml:space="preserve">In addition, the original Uncollected MIP Batches are updated as follows: </w:t>
      </w:r>
    </w:p>
    <w:p w14:paraId="27170C33" w14:textId="1ADC2E6F" w:rsidR="00735093" w:rsidRPr="00C9306B" w:rsidRDefault="00BA5118" w:rsidP="00C9306B">
      <w:pPr>
        <w:pStyle w:val="ListParagraph"/>
        <w:numPr>
          <w:ilvl w:val="0"/>
          <w:numId w:val="8"/>
        </w:numPr>
        <w:spacing w:before="0" w:after="160" w:line="259" w:lineRule="auto"/>
        <w:rPr>
          <w:rFonts w:asciiTheme="minorHAnsi" w:eastAsiaTheme="minorEastAsia" w:hAnsiTheme="minorHAnsi" w:cstheme="minorHAnsi"/>
        </w:rPr>
      </w:pPr>
      <w:r w:rsidRPr="00FB18B9">
        <w:rPr>
          <w:rFonts w:asciiTheme="minorHAnsi" w:eastAsiaTheme="minorEastAsia" w:hAnsiTheme="minorHAnsi" w:cstheme="minorHAnsi"/>
        </w:rPr>
        <w:t xml:space="preserve">If </w:t>
      </w:r>
      <w:r w:rsidRPr="00FB18B9">
        <w:rPr>
          <w:rFonts w:asciiTheme="minorHAnsi" w:hAnsiTheme="minorHAnsi" w:cstheme="minorHAnsi"/>
        </w:rPr>
        <w:t>the</w:t>
      </w:r>
      <w:r w:rsidRPr="00FB18B9">
        <w:rPr>
          <w:rFonts w:asciiTheme="minorHAnsi" w:eastAsiaTheme="minorEastAsia" w:hAnsiTheme="minorHAnsi" w:cstheme="minorHAnsi"/>
        </w:rPr>
        <w:t xml:space="preserve"> original MIP batch included one loan: The original Uncollected MIP Batch will be set to No Pay Order and a Batch Note added stating “{Date} - Case was Cancelled by CHUMS, and the Batch was not Approved for Processing so it was set to “No Pay Order”.”</w:t>
      </w:r>
    </w:p>
    <w:p w14:paraId="5CE78978" w14:textId="77777777" w:rsidR="00BA5118" w:rsidRDefault="00BA5118" w:rsidP="00735093">
      <w:pPr>
        <w:pStyle w:val="ListParagraph"/>
        <w:numPr>
          <w:ilvl w:val="0"/>
          <w:numId w:val="8"/>
        </w:numPr>
        <w:autoSpaceDE w:val="0"/>
        <w:autoSpaceDN w:val="0"/>
        <w:spacing w:before="0" w:after="0"/>
        <w:rPr>
          <w:rFonts w:asciiTheme="minorHAnsi" w:eastAsiaTheme="minorEastAsia" w:hAnsiTheme="minorHAnsi" w:cstheme="minorHAnsi"/>
        </w:rPr>
      </w:pPr>
      <w:r w:rsidRPr="00FB18B9">
        <w:rPr>
          <w:rFonts w:asciiTheme="minorHAnsi" w:eastAsiaTheme="minorEastAsia" w:hAnsiTheme="minorHAnsi" w:cstheme="minorHAnsi"/>
        </w:rPr>
        <w:t>If the original MIP batch included more than one loan</w:t>
      </w:r>
      <w:r>
        <w:rPr>
          <w:rFonts w:asciiTheme="minorHAnsi" w:eastAsiaTheme="minorEastAsia" w:hAnsiTheme="minorHAnsi" w:cstheme="minorHAnsi"/>
        </w:rPr>
        <w:t>, then the Uncollected MIP Amounts will be removed from the original MIP Batch and placed into a new batch only for the Uncollected MIP. The following will also occur:</w:t>
      </w:r>
      <w:r w:rsidRPr="00FB18B9">
        <w:rPr>
          <w:rFonts w:asciiTheme="minorHAnsi" w:eastAsiaTheme="minorEastAsia" w:hAnsiTheme="minorHAnsi" w:cstheme="minorHAnsi"/>
        </w:rPr>
        <w:t xml:space="preserve"> </w:t>
      </w:r>
    </w:p>
    <w:p w14:paraId="3991A0F4" w14:textId="77777777" w:rsidR="00BA5118" w:rsidRDefault="00BA5118" w:rsidP="00735093">
      <w:pPr>
        <w:pStyle w:val="ListParagraph"/>
        <w:numPr>
          <w:ilvl w:val="1"/>
          <w:numId w:val="8"/>
        </w:numPr>
        <w:autoSpaceDE w:val="0"/>
        <w:autoSpaceDN w:val="0"/>
        <w:spacing w:before="0" w:after="0"/>
        <w:rPr>
          <w:rFonts w:asciiTheme="minorHAnsi" w:eastAsiaTheme="minorEastAsia" w:hAnsiTheme="minorHAnsi" w:cstheme="minorHAnsi"/>
        </w:rPr>
      </w:pPr>
      <w:r>
        <w:rPr>
          <w:rFonts w:asciiTheme="minorHAnsi" w:eastAsiaTheme="minorEastAsia" w:hAnsiTheme="minorHAnsi" w:cstheme="minorHAnsi"/>
        </w:rPr>
        <w:t>Original MIP Batch Trans Count and Batch Amount will be reduced by the Uncollected MIP Counts and Amounts, respectively</w:t>
      </w:r>
    </w:p>
    <w:p w14:paraId="22D87ABF" w14:textId="77777777" w:rsidR="00BA5118" w:rsidRDefault="00BA5118" w:rsidP="00735093">
      <w:pPr>
        <w:pStyle w:val="ListParagraph"/>
        <w:numPr>
          <w:ilvl w:val="1"/>
          <w:numId w:val="8"/>
        </w:numPr>
        <w:autoSpaceDE w:val="0"/>
        <w:autoSpaceDN w:val="0"/>
        <w:spacing w:before="0" w:after="0"/>
        <w:rPr>
          <w:rFonts w:asciiTheme="minorHAnsi" w:eastAsiaTheme="minorEastAsia" w:hAnsiTheme="minorHAnsi" w:cstheme="minorHAnsi"/>
        </w:rPr>
      </w:pPr>
      <w:r>
        <w:rPr>
          <w:rFonts w:asciiTheme="minorHAnsi" w:eastAsiaTheme="minorEastAsia" w:hAnsiTheme="minorHAnsi" w:cstheme="minorHAnsi"/>
        </w:rPr>
        <w:t xml:space="preserve">New MIP Batch for Uncollected MIP will be created and updated as follows: </w:t>
      </w:r>
    </w:p>
    <w:p w14:paraId="65E9BD83" w14:textId="69917008" w:rsidR="00BA5118" w:rsidRDefault="00BA5118" w:rsidP="00735093">
      <w:pPr>
        <w:pStyle w:val="ListParagraph"/>
        <w:numPr>
          <w:ilvl w:val="2"/>
          <w:numId w:val="8"/>
        </w:numPr>
        <w:autoSpaceDE w:val="0"/>
        <w:autoSpaceDN w:val="0"/>
        <w:spacing w:before="0" w:after="0"/>
        <w:rPr>
          <w:rFonts w:asciiTheme="minorHAnsi" w:eastAsiaTheme="minorEastAsia" w:hAnsiTheme="minorHAnsi" w:cstheme="minorHAnsi"/>
        </w:rPr>
      </w:pPr>
      <w:r>
        <w:rPr>
          <w:rFonts w:asciiTheme="minorHAnsi" w:eastAsiaTheme="minorEastAsia" w:hAnsiTheme="minorHAnsi" w:cstheme="minorHAnsi"/>
        </w:rPr>
        <w:t xml:space="preserve">New Batch set to “No Pay Order”. The Trans Count and Batch Amount includes only what </w:t>
      </w:r>
      <w:r w:rsidR="00F335FE">
        <w:rPr>
          <w:rFonts w:asciiTheme="minorHAnsi" w:eastAsiaTheme="minorEastAsia" w:hAnsiTheme="minorHAnsi" w:cstheme="minorHAnsi"/>
        </w:rPr>
        <w:t>was</w:t>
      </w:r>
      <w:r>
        <w:rPr>
          <w:rFonts w:asciiTheme="minorHAnsi" w:eastAsiaTheme="minorEastAsia" w:hAnsiTheme="minorHAnsi" w:cstheme="minorHAnsi"/>
        </w:rPr>
        <w:t xml:space="preserve"> removed from the original MIP Batch due to the Cancellation. </w:t>
      </w:r>
    </w:p>
    <w:p w14:paraId="53183968" w14:textId="77777777" w:rsidR="00BA5118" w:rsidRPr="00540314" w:rsidRDefault="00BA5118" w:rsidP="00735093">
      <w:pPr>
        <w:pStyle w:val="ListParagraph"/>
        <w:numPr>
          <w:ilvl w:val="2"/>
          <w:numId w:val="8"/>
        </w:numPr>
        <w:autoSpaceDE w:val="0"/>
        <w:autoSpaceDN w:val="0"/>
        <w:spacing w:before="0" w:after="0"/>
        <w:rPr>
          <w:rFonts w:asciiTheme="minorHAnsi" w:eastAsiaTheme="minorEastAsia" w:hAnsiTheme="minorHAnsi" w:cstheme="minorHAnsi"/>
        </w:rPr>
      </w:pPr>
      <w:r>
        <w:rPr>
          <w:rFonts w:asciiTheme="minorHAnsi" w:eastAsiaTheme="minorEastAsia" w:hAnsiTheme="minorHAnsi" w:cstheme="minorHAnsi"/>
        </w:rPr>
        <w:t xml:space="preserve">New </w:t>
      </w:r>
      <w:r w:rsidRPr="00FB18B9">
        <w:rPr>
          <w:rFonts w:asciiTheme="minorHAnsi" w:eastAsiaTheme="minorEastAsia" w:hAnsiTheme="minorHAnsi" w:cstheme="minorHAnsi"/>
        </w:rPr>
        <w:t>Batch Note added stating “{Date} - Case was Cancelled by CHUMS, and the Batch was not Approved for Processing so it was set to “No Pay Order”.”</w:t>
      </w:r>
    </w:p>
    <w:p w14:paraId="635F3D6B" w14:textId="77777777" w:rsidR="00BA5118" w:rsidRDefault="00BA5118" w:rsidP="00BA5118">
      <w:pPr>
        <w:autoSpaceDE w:val="0"/>
        <w:autoSpaceDN w:val="0"/>
        <w:spacing w:before="0" w:after="0"/>
        <w:rPr>
          <w:rFonts w:asciiTheme="minorHAnsi" w:eastAsiaTheme="minorEastAsia" w:hAnsiTheme="minorHAnsi" w:cstheme="minorHAnsi"/>
        </w:rPr>
      </w:pPr>
    </w:p>
    <w:p w14:paraId="57C42EA0" w14:textId="77777777" w:rsidR="00BA5118" w:rsidRDefault="00BA5118" w:rsidP="00BA5118">
      <w:pPr>
        <w:autoSpaceDE w:val="0"/>
        <w:autoSpaceDN w:val="0"/>
        <w:spacing w:before="0" w:after="0"/>
        <w:rPr>
          <w:rFonts w:asciiTheme="minorHAnsi" w:eastAsiaTheme="minorEastAsia" w:hAnsiTheme="minorHAnsi" w:cstheme="minorHAnsi"/>
        </w:rPr>
      </w:pPr>
      <w:r>
        <w:rPr>
          <w:rFonts w:asciiTheme="minorHAnsi" w:eastAsiaTheme="minorEastAsia" w:hAnsiTheme="minorHAnsi" w:cstheme="minorHAnsi"/>
        </w:rPr>
        <w:t>Loan &gt; Transactions &gt; Loan:</w:t>
      </w:r>
    </w:p>
    <w:p w14:paraId="1C3D9A87" w14:textId="77777777" w:rsidR="00BA5118" w:rsidRDefault="00BA5118" w:rsidP="00BA5118">
      <w:pPr>
        <w:autoSpaceDE w:val="0"/>
        <w:autoSpaceDN w:val="0"/>
        <w:spacing w:before="0" w:after="0"/>
        <w:rPr>
          <w:rFonts w:asciiTheme="minorHAnsi" w:eastAsiaTheme="minorEastAsia" w:hAnsiTheme="minorHAnsi" w:cstheme="minorHAnsi"/>
        </w:rPr>
      </w:pPr>
      <w:r>
        <w:rPr>
          <w:noProof/>
        </w:rPr>
        <w:drawing>
          <wp:inline distT="0" distB="0" distL="0" distR="0" wp14:anchorId="6354A825" wp14:editId="41C383AF">
            <wp:extent cx="5943600" cy="3067685"/>
            <wp:effectExtent l="19050" t="19050" r="19050" b="18415"/>
            <wp:docPr id="13778902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90287" name="Picture 1" descr="A screenshot of a computer&#10;&#10;Description automatically generated"/>
                    <pic:cNvPicPr/>
                  </pic:nvPicPr>
                  <pic:blipFill>
                    <a:blip r:embed="rId12"/>
                    <a:stretch>
                      <a:fillRect/>
                    </a:stretch>
                  </pic:blipFill>
                  <pic:spPr>
                    <a:xfrm>
                      <a:off x="0" y="0"/>
                      <a:ext cx="5943600" cy="3067685"/>
                    </a:xfrm>
                    <a:prstGeom prst="rect">
                      <a:avLst/>
                    </a:prstGeom>
                    <a:ln w="19050">
                      <a:solidFill>
                        <a:schemeClr val="tx1"/>
                      </a:solidFill>
                    </a:ln>
                  </pic:spPr>
                </pic:pic>
              </a:graphicData>
            </a:graphic>
          </wp:inline>
        </w:drawing>
      </w:r>
    </w:p>
    <w:p w14:paraId="025DDDD3" w14:textId="77777777" w:rsidR="00BA5118" w:rsidRDefault="00BA5118" w:rsidP="00BA5118">
      <w:pPr>
        <w:autoSpaceDE w:val="0"/>
        <w:autoSpaceDN w:val="0"/>
        <w:spacing w:before="0" w:after="0"/>
        <w:rPr>
          <w:rFonts w:asciiTheme="minorHAnsi" w:eastAsiaTheme="minorEastAsia" w:hAnsiTheme="minorHAnsi" w:cstheme="minorHAnsi"/>
        </w:rPr>
      </w:pPr>
    </w:p>
    <w:p w14:paraId="6613A4A4" w14:textId="77777777" w:rsidR="00BA5118" w:rsidRDefault="00BA5118" w:rsidP="00BA5118">
      <w:pPr>
        <w:autoSpaceDE w:val="0"/>
        <w:autoSpaceDN w:val="0"/>
        <w:spacing w:before="0" w:after="0"/>
        <w:rPr>
          <w:rFonts w:asciiTheme="minorHAnsi" w:eastAsiaTheme="minorEastAsia" w:hAnsiTheme="minorHAnsi" w:cstheme="minorHAnsi"/>
        </w:rPr>
      </w:pPr>
      <w:r>
        <w:rPr>
          <w:rFonts w:asciiTheme="minorHAnsi" w:eastAsiaTheme="minorEastAsia" w:hAnsiTheme="minorHAnsi" w:cstheme="minorHAnsi"/>
        </w:rPr>
        <w:t>Accounting &gt; Transmittals &gt; Batch Type: Refunds</w:t>
      </w:r>
    </w:p>
    <w:p w14:paraId="1AA0223E" w14:textId="77777777" w:rsidR="00BA5118" w:rsidRDefault="00BA5118" w:rsidP="00BA5118">
      <w:pPr>
        <w:autoSpaceDE w:val="0"/>
        <w:autoSpaceDN w:val="0"/>
        <w:spacing w:before="0" w:after="0"/>
        <w:rPr>
          <w:rFonts w:asciiTheme="minorHAnsi" w:eastAsiaTheme="minorEastAsia" w:hAnsiTheme="minorHAnsi" w:cstheme="minorHAnsi"/>
        </w:rPr>
      </w:pPr>
      <w:r>
        <w:rPr>
          <w:noProof/>
        </w:rPr>
        <w:drawing>
          <wp:inline distT="0" distB="0" distL="0" distR="0" wp14:anchorId="049FAE2A" wp14:editId="7CE92FB6">
            <wp:extent cx="5943600" cy="1449705"/>
            <wp:effectExtent l="19050" t="19050" r="19050" b="17145"/>
            <wp:docPr id="2206424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42474" name="Picture 1" descr="A screenshot of a computer&#10;&#10;Description automatically generated"/>
                    <pic:cNvPicPr/>
                  </pic:nvPicPr>
                  <pic:blipFill>
                    <a:blip r:embed="rId13"/>
                    <a:stretch>
                      <a:fillRect/>
                    </a:stretch>
                  </pic:blipFill>
                  <pic:spPr>
                    <a:xfrm>
                      <a:off x="0" y="0"/>
                      <a:ext cx="5943600" cy="1449705"/>
                    </a:xfrm>
                    <a:prstGeom prst="rect">
                      <a:avLst/>
                    </a:prstGeom>
                    <a:ln w="19050">
                      <a:solidFill>
                        <a:schemeClr val="tx1"/>
                      </a:solidFill>
                    </a:ln>
                  </pic:spPr>
                </pic:pic>
              </a:graphicData>
            </a:graphic>
          </wp:inline>
        </w:drawing>
      </w:r>
    </w:p>
    <w:p w14:paraId="0C4E55E8" w14:textId="77777777" w:rsidR="00BA5118" w:rsidRDefault="00BA5118" w:rsidP="00BA5118">
      <w:pPr>
        <w:autoSpaceDE w:val="0"/>
        <w:autoSpaceDN w:val="0"/>
        <w:spacing w:before="0" w:after="0"/>
        <w:rPr>
          <w:rFonts w:asciiTheme="minorHAnsi" w:eastAsiaTheme="minorEastAsia" w:hAnsiTheme="minorHAnsi" w:cstheme="minorHAnsi"/>
        </w:rPr>
      </w:pPr>
    </w:p>
    <w:p w14:paraId="34424D4B" w14:textId="77777777" w:rsidR="00BA5118" w:rsidRDefault="00BA5118" w:rsidP="00BA5118">
      <w:pPr>
        <w:autoSpaceDE w:val="0"/>
        <w:autoSpaceDN w:val="0"/>
        <w:spacing w:before="0" w:after="0"/>
        <w:rPr>
          <w:rFonts w:asciiTheme="minorHAnsi" w:eastAsiaTheme="minorEastAsia" w:hAnsiTheme="minorHAnsi" w:cstheme="minorHAnsi"/>
        </w:rPr>
      </w:pPr>
      <w:r>
        <w:rPr>
          <w:rFonts w:asciiTheme="minorHAnsi" w:eastAsiaTheme="minorEastAsia" w:hAnsiTheme="minorHAnsi" w:cstheme="minorHAnsi"/>
        </w:rPr>
        <w:t>Accounting &gt; Transmittals &gt; Batch Type: Monthly MIP Due (to view uncollected MIP)</w:t>
      </w:r>
    </w:p>
    <w:p w14:paraId="6E9C0FEF" w14:textId="77777777" w:rsidR="00BA5118" w:rsidRDefault="00BA5118" w:rsidP="00BA5118">
      <w:pPr>
        <w:autoSpaceDE w:val="0"/>
        <w:autoSpaceDN w:val="0"/>
        <w:spacing w:before="0" w:after="0"/>
        <w:rPr>
          <w:rFonts w:asciiTheme="minorHAnsi" w:eastAsiaTheme="minorEastAsia" w:hAnsiTheme="minorHAnsi" w:cstheme="minorHAnsi"/>
        </w:rPr>
      </w:pPr>
      <w:r>
        <w:rPr>
          <w:noProof/>
        </w:rPr>
        <w:drawing>
          <wp:inline distT="0" distB="0" distL="0" distR="0" wp14:anchorId="18D84AA3" wp14:editId="3CB409E2">
            <wp:extent cx="5943600" cy="1282700"/>
            <wp:effectExtent l="19050" t="19050" r="19050" b="12700"/>
            <wp:docPr id="11693216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21626" name="Picture 1" descr="A screenshot of a computer&#10;&#10;Description automatically generated"/>
                    <pic:cNvPicPr/>
                  </pic:nvPicPr>
                  <pic:blipFill>
                    <a:blip r:embed="rId14"/>
                    <a:stretch>
                      <a:fillRect/>
                    </a:stretch>
                  </pic:blipFill>
                  <pic:spPr>
                    <a:xfrm>
                      <a:off x="0" y="0"/>
                      <a:ext cx="5943600" cy="1282700"/>
                    </a:xfrm>
                    <a:prstGeom prst="rect">
                      <a:avLst/>
                    </a:prstGeom>
                    <a:ln w="19050">
                      <a:solidFill>
                        <a:schemeClr val="accent1"/>
                      </a:solidFill>
                    </a:ln>
                  </pic:spPr>
                </pic:pic>
              </a:graphicData>
            </a:graphic>
          </wp:inline>
        </w:drawing>
      </w:r>
    </w:p>
    <w:p w14:paraId="403E456C" w14:textId="73BC93C3" w:rsidR="00BA5118" w:rsidRPr="0002032F" w:rsidRDefault="00BA5118" w:rsidP="00BA5118">
      <w:pPr>
        <w:pStyle w:val="Heading2"/>
        <w:numPr>
          <w:ilvl w:val="0"/>
          <w:numId w:val="1"/>
        </w:numPr>
        <w:tabs>
          <w:tab w:val="num" w:pos="360"/>
        </w:tabs>
        <w:spacing w:before="0" w:after="160" w:line="259" w:lineRule="auto"/>
        <w:ind w:left="0" w:firstLine="0"/>
        <w:rPr>
          <w:rFonts w:asciiTheme="minorHAnsi" w:hAnsiTheme="minorHAnsi" w:cstheme="minorHAnsi"/>
        </w:rPr>
      </w:pPr>
      <w:bookmarkStart w:id="4" w:name="_Toc189829229"/>
      <w:r>
        <w:rPr>
          <w:rFonts w:asciiTheme="minorHAnsi" w:hAnsiTheme="minorHAnsi" w:cstheme="minorHAnsi"/>
        </w:rPr>
        <w:t xml:space="preserve">MIP Batches in Unapproved status: Preventing Termination of a Loan </w:t>
      </w:r>
      <w:r w:rsidRPr="0002032F">
        <w:rPr>
          <w:rFonts w:asciiTheme="minorHAnsi" w:hAnsiTheme="minorHAnsi" w:cstheme="minorHAnsi"/>
        </w:rPr>
        <w:t>(591439 &amp; 591937 &amp; 578096)</w:t>
      </w:r>
      <w:bookmarkEnd w:id="4"/>
    </w:p>
    <w:p w14:paraId="2FFA09BE" w14:textId="77777777" w:rsidR="00BA5118" w:rsidRDefault="00BA5118" w:rsidP="00BA5118">
      <w:pPr>
        <w:rPr>
          <w:rFonts w:asciiTheme="minorHAnsi" w:eastAsiaTheme="minorEastAsia" w:hAnsiTheme="minorHAnsi" w:cstheme="minorHAnsi"/>
        </w:rPr>
      </w:pPr>
      <w:r>
        <w:rPr>
          <w:rFonts w:asciiTheme="minorHAnsi" w:hAnsiTheme="minorHAnsi" w:cstheme="minorHAnsi"/>
        </w:rPr>
        <w:t xml:space="preserve">An update was made to prevent Termination of an Endorsed loan if there is an Uncollected MIP Batch on the loan. </w:t>
      </w:r>
      <w:r>
        <w:rPr>
          <w:rFonts w:asciiTheme="minorHAnsi" w:eastAsiaTheme="minorEastAsia" w:hAnsiTheme="minorHAnsi" w:cstheme="minorHAnsi"/>
        </w:rPr>
        <w:t xml:space="preserve">Uncollected MIP Batches with the following Batch Statuses cannot be Terminated until the MIP Batch is Approved or otherwise resolved:  </w:t>
      </w:r>
    </w:p>
    <w:p w14:paraId="265478C5" w14:textId="77777777" w:rsidR="00BA5118" w:rsidRPr="00D30640" w:rsidRDefault="00BA5118" w:rsidP="00735093">
      <w:pPr>
        <w:pStyle w:val="ListParagraph"/>
        <w:numPr>
          <w:ilvl w:val="1"/>
          <w:numId w:val="5"/>
        </w:numPr>
        <w:autoSpaceDE w:val="0"/>
        <w:autoSpaceDN w:val="0"/>
        <w:spacing w:before="0" w:after="0"/>
        <w:rPr>
          <w:rFonts w:asciiTheme="minorHAnsi" w:eastAsiaTheme="minorEastAsia" w:hAnsiTheme="minorHAnsi" w:cstheme="minorHAnsi"/>
        </w:rPr>
      </w:pPr>
      <w:r w:rsidRPr="006E6F07">
        <w:rPr>
          <w:rFonts w:asciiTheme="minorHAnsi" w:hAnsiTheme="minorHAnsi" w:cstheme="minorHAnsi"/>
        </w:rPr>
        <w:t>Ready for Approval</w:t>
      </w:r>
      <w:r>
        <w:rPr>
          <w:rFonts w:asciiTheme="minorHAnsi" w:hAnsiTheme="minorHAnsi" w:cstheme="minorHAnsi"/>
        </w:rPr>
        <w:t>: (MMIP)</w:t>
      </w:r>
    </w:p>
    <w:p w14:paraId="11A9E0A1" w14:textId="77777777" w:rsidR="00BA5118" w:rsidRPr="00D30640" w:rsidRDefault="00BA5118" w:rsidP="00735093">
      <w:pPr>
        <w:pStyle w:val="ListParagraph"/>
        <w:numPr>
          <w:ilvl w:val="1"/>
          <w:numId w:val="5"/>
        </w:numPr>
        <w:autoSpaceDE w:val="0"/>
        <w:autoSpaceDN w:val="0"/>
        <w:spacing w:before="0" w:after="0"/>
        <w:rPr>
          <w:rFonts w:asciiTheme="minorHAnsi" w:eastAsiaTheme="minorEastAsia" w:hAnsiTheme="minorHAnsi" w:cstheme="minorHAnsi"/>
        </w:rPr>
      </w:pPr>
      <w:r w:rsidRPr="006E6F07">
        <w:rPr>
          <w:rFonts w:asciiTheme="minorHAnsi" w:hAnsiTheme="minorHAnsi" w:cstheme="minorHAnsi"/>
        </w:rPr>
        <w:t>Failure – Technical Issues</w:t>
      </w:r>
      <w:r>
        <w:rPr>
          <w:rFonts w:asciiTheme="minorHAnsi" w:hAnsiTheme="minorHAnsi" w:cstheme="minorHAnsi"/>
        </w:rPr>
        <w:t>:</w:t>
      </w:r>
      <w:r w:rsidRPr="006E6F07">
        <w:rPr>
          <w:rFonts w:asciiTheme="minorHAnsi" w:hAnsiTheme="minorHAnsi" w:cstheme="minorHAnsi"/>
        </w:rPr>
        <w:t xml:space="preserve"> (IMIP or MMIP)</w:t>
      </w:r>
    </w:p>
    <w:p w14:paraId="3D1B49C5" w14:textId="77777777" w:rsidR="00BA5118" w:rsidRPr="00143DCD" w:rsidRDefault="00BA5118" w:rsidP="00735093">
      <w:pPr>
        <w:pStyle w:val="ListParagraph"/>
        <w:numPr>
          <w:ilvl w:val="1"/>
          <w:numId w:val="5"/>
        </w:numPr>
        <w:autoSpaceDE w:val="0"/>
        <w:autoSpaceDN w:val="0"/>
        <w:spacing w:before="0" w:after="0"/>
        <w:rPr>
          <w:rFonts w:asciiTheme="minorHAnsi" w:eastAsiaTheme="minorEastAsia" w:hAnsiTheme="minorHAnsi" w:cstheme="minorHAnsi"/>
        </w:rPr>
      </w:pPr>
      <w:r w:rsidRPr="006E6F07">
        <w:rPr>
          <w:rFonts w:asciiTheme="minorHAnsi" w:hAnsiTheme="minorHAnsi" w:cstheme="minorHAnsi"/>
        </w:rPr>
        <w:t>Failed</w:t>
      </w:r>
      <w:r>
        <w:rPr>
          <w:rFonts w:asciiTheme="minorHAnsi" w:hAnsiTheme="minorHAnsi" w:cstheme="minorHAnsi"/>
        </w:rPr>
        <w:t xml:space="preserve"> (</w:t>
      </w:r>
      <w:r w:rsidRPr="006E6F07">
        <w:rPr>
          <w:rFonts w:asciiTheme="minorHAnsi" w:hAnsiTheme="minorHAnsi" w:cstheme="minorHAnsi"/>
        </w:rPr>
        <w:t>Retired</w:t>
      </w:r>
      <w:r>
        <w:rPr>
          <w:rFonts w:asciiTheme="minorHAnsi" w:hAnsiTheme="minorHAnsi" w:cstheme="minorHAnsi"/>
        </w:rPr>
        <w:t>):</w:t>
      </w:r>
      <w:r w:rsidRPr="006E6F07">
        <w:rPr>
          <w:rFonts w:asciiTheme="minorHAnsi" w:hAnsiTheme="minorHAnsi" w:cstheme="minorHAnsi"/>
        </w:rPr>
        <w:t xml:space="preserve"> (IMIP or MMIP)</w:t>
      </w:r>
      <w:r>
        <w:rPr>
          <w:rFonts w:asciiTheme="minorHAnsi" w:hAnsiTheme="minorHAnsi" w:cstheme="minorHAnsi"/>
        </w:rPr>
        <w:t>. This is referred to as a Debit Voucher.</w:t>
      </w:r>
    </w:p>
    <w:p w14:paraId="5AE9D6C4" w14:textId="45147BCD" w:rsidR="00BA5118" w:rsidRPr="00E23952" w:rsidRDefault="00BA5118" w:rsidP="00BA5118">
      <w:pPr>
        <w:rPr>
          <w:rFonts w:asciiTheme="minorHAnsi" w:hAnsiTheme="minorHAnsi" w:cstheme="minorHAnsi"/>
        </w:rPr>
      </w:pPr>
      <w:r w:rsidRPr="00E23952">
        <w:rPr>
          <w:rFonts w:asciiTheme="minorHAnsi" w:hAnsiTheme="minorHAnsi" w:cstheme="minorHAnsi"/>
        </w:rPr>
        <w:t xml:space="preserve">The following error message will be </w:t>
      </w:r>
      <w:r>
        <w:rPr>
          <w:rFonts w:asciiTheme="minorHAnsi" w:hAnsiTheme="minorHAnsi" w:cstheme="minorHAnsi"/>
        </w:rPr>
        <w:t>displayed</w:t>
      </w:r>
      <w:r w:rsidRPr="00E23952">
        <w:rPr>
          <w:rFonts w:asciiTheme="minorHAnsi" w:hAnsiTheme="minorHAnsi" w:cstheme="minorHAnsi"/>
        </w:rPr>
        <w:t xml:space="preserve"> when the user tries to Terminate the </w:t>
      </w:r>
      <w:r>
        <w:rPr>
          <w:rFonts w:asciiTheme="minorHAnsi" w:hAnsiTheme="minorHAnsi" w:cstheme="minorHAnsi"/>
        </w:rPr>
        <w:t xml:space="preserve">loan and there is an Uncollected MIP Batch: “This loan cannot be terminated due to having a MIP Batch in Ready for Approval, Failure – Technical Issues or Failed Retired status.” </w:t>
      </w:r>
    </w:p>
    <w:p w14:paraId="57E112FD" w14:textId="77777777" w:rsidR="00BA5118" w:rsidRPr="00E23952" w:rsidRDefault="00BA5118" w:rsidP="00BA5118">
      <w:pPr>
        <w:ind w:left="1440" w:firstLine="720"/>
        <w:rPr>
          <w:rFonts w:asciiTheme="minorHAnsi" w:hAnsiTheme="minorHAnsi" w:cstheme="minorHAnsi"/>
        </w:rPr>
      </w:pPr>
      <w:r w:rsidRPr="00E23952">
        <w:rPr>
          <w:rFonts w:asciiTheme="minorHAnsi" w:hAnsiTheme="minorHAnsi" w:cstheme="minorHAnsi"/>
          <w:noProof/>
        </w:rPr>
        <w:drawing>
          <wp:inline distT="0" distB="0" distL="0" distR="0" wp14:anchorId="684CA485" wp14:editId="2D6A5B36">
            <wp:extent cx="2768405" cy="1221502"/>
            <wp:effectExtent l="19050" t="19050" r="13335" b="17145"/>
            <wp:docPr id="1202585262" name="Picture 1" descr="A yellow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85262" name="Picture 1" descr="A yellow box with black text&#10;&#10;Description automatically generated"/>
                    <pic:cNvPicPr/>
                  </pic:nvPicPr>
                  <pic:blipFill>
                    <a:blip r:embed="rId15"/>
                    <a:stretch>
                      <a:fillRect/>
                    </a:stretch>
                  </pic:blipFill>
                  <pic:spPr>
                    <a:xfrm>
                      <a:off x="0" y="0"/>
                      <a:ext cx="2784087" cy="1228421"/>
                    </a:xfrm>
                    <a:prstGeom prst="rect">
                      <a:avLst/>
                    </a:prstGeom>
                    <a:ln w="9525">
                      <a:solidFill>
                        <a:schemeClr val="accent1"/>
                      </a:solidFill>
                    </a:ln>
                  </pic:spPr>
                </pic:pic>
              </a:graphicData>
            </a:graphic>
          </wp:inline>
        </w:drawing>
      </w:r>
    </w:p>
    <w:p w14:paraId="20A6ECBB" w14:textId="3A3BD439" w:rsidR="00BA5118" w:rsidRDefault="00BA5118" w:rsidP="00BA5118">
      <w:pPr>
        <w:spacing w:before="0" w:after="160" w:line="259" w:lineRule="auto"/>
      </w:pPr>
    </w:p>
    <w:p w14:paraId="3ED48299" w14:textId="12D2BEDC" w:rsidR="00BA5118" w:rsidRPr="0002032F" w:rsidRDefault="00BA5118" w:rsidP="00BA5118">
      <w:pPr>
        <w:pStyle w:val="Heading2"/>
        <w:numPr>
          <w:ilvl w:val="0"/>
          <w:numId w:val="1"/>
        </w:numPr>
        <w:tabs>
          <w:tab w:val="num" w:pos="360"/>
        </w:tabs>
        <w:spacing w:before="0" w:after="160" w:line="259" w:lineRule="auto"/>
        <w:ind w:left="0" w:firstLine="0"/>
        <w:rPr>
          <w:rFonts w:asciiTheme="minorHAnsi" w:hAnsiTheme="minorHAnsi" w:cstheme="minorHAnsi"/>
        </w:rPr>
      </w:pPr>
      <w:bookmarkStart w:id="5" w:name="_Toc189829230"/>
      <w:r>
        <w:rPr>
          <w:rFonts w:asciiTheme="minorHAnsi" w:hAnsiTheme="minorHAnsi" w:cstheme="minorHAnsi"/>
        </w:rPr>
        <w:t xml:space="preserve">MIP Batches in Unapproved status: Preventing Approval of a Claim </w:t>
      </w:r>
      <w:r w:rsidRPr="0002032F">
        <w:rPr>
          <w:rFonts w:asciiTheme="minorHAnsi" w:hAnsiTheme="minorHAnsi" w:cstheme="minorHAnsi"/>
        </w:rPr>
        <w:t>(591439 &amp; 591937 &amp; 578096)</w:t>
      </w:r>
      <w:bookmarkEnd w:id="5"/>
    </w:p>
    <w:p w14:paraId="79A2F80D" w14:textId="393929F8" w:rsidR="00BA5118" w:rsidRPr="00E23952" w:rsidRDefault="00BA5118" w:rsidP="00BA5118">
      <w:pPr>
        <w:rPr>
          <w:rFonts w:asciiTheme="minorHAnsi" w:hAnsiTheme="minorHAnsi" w:cstheme="minorHAnsi"/>
        </w:rPr>
      </w:pPr>
      <w:r>
        <w:rPr>
          <w:rFonts w:asciiTheme="minorHAnsi" w:hAnsiTheme="minorHAnsi" w:cstheme="minorHAnsi"/>
        </w:rPr>
        <w:t xml:space="preserve">An update was made to the claims </w:t>
      </w:r>
      <w:r w:rsidRPr="00E23952">
        <w:rPr>
          <w:rFonts w:asciiTheme="minorHAnsi" w:hAnsiTheme="minorHAnsi" w:cstheme="minorHAnsi"/>
        </w:rPr>
        <w:t>hard stop validation</w:t>
      </w:r>
      <w:r>
        <w:rPr>
          <w:rFonts w:asciiTheme="minorHAnsi" w:hAnsiTheme="minorHAnsi" w:cstheme="minorHAnsi"/>
        </w:rPr>
        <w:t xml:space="preserve"> on Claim Types 21, 23, and 24 to prevent a claim from being approved by HUD if there is an Uncollected MIP Batch.</w:t>
      </w:r>
      <w:r w:rsidRPr="00E23952">
        <w:rPr>
          <w:rFonts w:asciiTheme="minorHAnsi" w:hAnsiTheme="minorHAnsi" w:cstheme="minorHAnsi"/>
        </w:rPr>
        <w:t xml:space="preserve"> </w:t>
      </w:r>
      <w:r>
        <w:rPr>
          <w:rFonts w:asciiTheme="minorHAnsi" w:hAnsiTheme="minorHAnsi" w:cstheme="minorHAnsi"/>
        </w:rPr>
        <w:t xml:space="preserve">Prior to this enhancement, the hard stop </w:t>
      </w:r>
      <w:r w:rsidRPr="00BA6372">
        <w:rPr>
          <w:rFonts w:asciiTheme="minorHAnsi" w:hAnsiTheme="minorHAnsi" w:cstheme="minorHAnsi"/>
        </w:rPr>
        <w:t xml:space="preserve">validation only </w:t>
      </w:r>
      <w:r>
        <w:rPr>
          <w:rFonts w:asciiTheme="minorHAnsi" w:hAnsiTheme="minorHAnsi" w:cstheme="minorHAnsi"/>
        </w:rPr>
        <w:t xml:space="preserve">applied to </w:t>
      </w:r>
      <w:r w:rsidRPr="00BA6372">
        <w:rPr>
          <w:rFonts w:asciiTheme="minorHAnsi" w:hAnsiTheme="minorHAnsi" w:cstheme="minorHAnsi"/>
        </w:rPr>
        <w:t>Batch Status Category “Failed” (Retired).</w:t>
      </w:r>
      <w:r>
        <w:rPr>
          <w:rFonts w:asciiTheme="minorHAnsi" w:hAnsiTheme="minorHAnsi" w:cstheme="minorHAnsi"/>
        </w:rPr>
        <w:t xml:space="preserve"> Following these updates, the hard stop validation now applies to any type of Uncollected MIP Batch and  cannot be </w:t>
      </w:r>
      <w:r>
        <w:rPr>
          <w:rFonts w:asciiTheme="minorHAnsi" w:eastAsiaTheme="minorEastAsia" w:hAnsiTheme="minorHAnsi" w:cstheme="minorHAnsi"/>
        </w:rPr>
        <w:t xml:space="preserve">Approved by HUD until the MIP Batch is Approved or is otherwise resolved:  </w:t>
      </w:r>
    </w:p>
    <w:p w14:paraId="7C130E12" w14:textId="77777777" w:rsidR="00BA5118" w:rsidRPr="00D30640" w:rsidRDefault="00BA5118" w:rsidP="00735093">
      <w:pPr>
        <w:pStyle w:val="ListParagraph"/>
        <w:numPr>
          <w:ilvl w:val="1"/>
          <w:numId w:val="8"/>
        </w:numPr>
        <w:autoSpaceDE w:val="0"/>
        <w:autoSpaceDN w:val="0"/>
        <w:spacing w:before="0" w:after="0"/>
        <w:rPr>
          <w:rFonts w:asciiTheme="minorHAnsi" w:eastAsiaTheme="minorEastAsia" w:hAnsiTheme="minorHAnsi" w:cstheme="minorHAnsi"/>
        </w:rPr>
      </w:pPr>
      <w:r w:rsidRPr="006E6F07">
        <w:rPr>
          <w:rFonts w:asciiTheme="minorHAnsi" w:hAnsiTheme="minorHAnsi" w:cstheme="minorHAnsi"/>
        </w:rPr>
        <w:t>Ready for Approval</w:t>
      </w:r>
      <w:r>
        <w:rPr>
          <w:rFonts w:asciiTheme="minorHAnsi" w:hAnsiTheme="minorHAnsi" w:cstheme="minorHAnsi"/>
        </w:rPr>
        <w:t>: (MMIP)</w:t>
      </w:r>
    </w:p>
    <w:p w14:paraId="020FB26B" w14:textId="77777777" w:rsidR="00BA5118" w:rsidRPr="00D30640" w:rsidRDefault="00BA5118" w:rsidP="00735093">
      <w:pPr>
        <w:pStyle w:val="ListParagraph"/>
        <w:numPr>
          <w:ilvl w:val="1"/>
          <w:numId w:val="8"/>
        </w:numPr>
        <w:autoSpaceDE w:val="0"/>
        <w:autoSpaceDN w:val="0"/>
        <w:spacing w:before="0" w:after="0"/>
        <w:rPr>
          <w:rFonts w:asciiTheme="minorHAnsi" w:eastAsiaTheme="minorEastAsia" w:hAnsiTheme="minorHAnsi" w:cstheme="minorHAnsi"/>
        </w:rPr>
      </w:pPr>
      <w:r w:rsidRPr="006E6F07">
        <w:rPr>
          <w:rFonts w:asciiTheme="minorHAnsi" w:hAnsiTheme="minorHAnsi" w:cstheme="minorHAnsi"/>
        </w:rPr>
        <w:t>Failure – Technical Issues</w:t>
      </w:r>
      <w:r>
        <w:rPr>
          <w:rFonts w:asciiTheme="minorHAnsi" w:hAnsiTheme="minorHAnsi" w:cstheme="minorHAnsi"/>
        </w:rPr>
        <w:t>:</w:t>
      </w:r>
      <w:r w:rsidRPr="006E6F07">
        <w:rPr>
          <w:rFonts w:asciiTheme="minorHAnsi" w:hAnsiTheme="minorHAnsi" w:cstheme="minorHAnsi"/>
        </w:rPr>
        <w:t xml:space="preserve"> (IMIP or MMIP)</w:t>
      </w:r>
    </w:p>
    <w:p w14:paraId="2F3C5950" w14:textId="77777777" w:rsidR="00BA5118" w:rsidRPr="00143DCD" w:rsidRDefault="00BA5118" w:rsidP="00735093">
      <w:pPr>
        <w:pStyle w:val="ListParagraph"/>
        <w:numPr>
          <w:ilvl w:val="1"/>
          <w:numId w:val="8"/>
        </w:numPr>
        <w:autoSpaceDE w:val="0"/>
        <w:autoSpaceDN w:val="0"/>
        <w:spacing w:before="0" w:after="0"/>
        <w:rPr>
          <w:rFonts w:asciiTheme="minorHAnsi" w:eastAsiaTheme="minorEastAsia" w:hAnsiTheme="minorHAnsi" w:cstheme="minorHAnsi"/>
        </w:rPr>
      </w:pPr>
      <w:r w:rsidRPr="006E6F07">
        <w:rPr>
          <w:rFonts w:asciiTheme="minorHAnsi" w:hAnsiTheme="minorHAnsi" w:cstheme="minorHAnsi"/>
        </w:rPr>
        <w:t>Failed</w:t>
      </w:r>
      <w:r>
        <w:rPr>
          <w:rFonts w:asciiTheme="minorHAnsi" w:hAnsiTheme="minorHAnsi" w:cstheme="minorHAnsi"/>
        </w:rPr>
        <w:t xml:space="preserve"> (</w:t>
      </w:r>
      <w:r w:rsidRPr="006E6F07">
        <w:rPr>
          <w:rFonts w:asciiTheme="minorHAnsi" w:hAnsiTheme="minorHAnsi" w:cstheme="minorHAnsi"/>
        </w:rPr>
        <w:t>Retired</w:t>
      </w:r>
      <w:r>
        <w:rPr>
          <w:rFonts w:asciiTheme="minorHAnsi" w:hAnsiTheme="minorHAnsi" w:cstheme="minorHAnsi"/>
        </w:rPr>
        <w:t>):</w:t>
      </w:r>
      <w:r w:rsidRPr="006E6F07">
        <w:rPr>
          <w:rFonts w:asciiTheme="minorHAnsi" w:hAnsiTheme="minorHAnsi" w:cstheme="minorHAnsi"/>
        </w:rPr>
        <w:t xml:space="preserve"> (IMIP or MMIP)</w:t>
      </w:r>
      <w:r>
        <w:rPr>
          <w:rFonts w:asciiTheme="minorHAnsi" w:hAnsiTheme="minorHAnsi" w:cstheme="minorHAnsi"/>
        </w:rPr>
        <w:t>. This is referred to as a Debit Voucher.</w:t>
      </w:r>
    </w:p>
    <w:p w14:paraId="393B0C82" w14:textId="77777777" w:rsidR="00BA5118" w:rsidRPr="00BA6372" w:rsidRDefault="00BA5118" w:rsidP="00BA5118">
      <w:pPr>
        <w:autoSpaceDE w:val="0"/>
        <w:autoSpaceDN w:val="0"/>
        <w:spacing w:before="0" w:after="0"/>
        <w:rPr>
          <w:rFonts w:asciiTheme="minorHAnsi" w:hAnsiTheme="minorHAnsi" w:cstheme="minorHAnsi"/>
        </w:rPr>
      </w:pPr>
    </w:p>
    <w:p w14:paraId="3F3FB85B" w14:textId="217264CF" w:rsidR="00BA5118" w:rsidRDefault="00BA5118" w:rsidP="00BA5118">
      <w:pPr>
        <w:autoSpaceDE w:val="0"/>
        <w:autoSpaceDN w:val="0"/>
        <w:spacing w:before="0" w:after="0"/>
        <w:rPr>
          <w:rFonts w:asciiTheme="minorHAnsi" w:hAnsiTheme="minorHAnsi" w:cstheme="minorHAnsi"/>
        </w:rPr>
      </w:pPr>
      <w:r>
        <w:rPr>
          <w:rFonts w:asciiTheme="minorHAnsi" w:hAnsiTheme="minorHAnsi" w:cstheme="minorHAnsi"/>
        </w:rPr>
        <w:t>For both Servicer Users and HUD users, the claims worksheet will display an informational yellow User Alert when there is an Uncollected MIP Batch on the loan.  The Servicer may still file or resubmit the claim if there is an Unapproved MIP Batch on the loan, but HUD will not be able to Approve the Claim.</w:t>
      </w:r>
    </w:p>
    <w:p w14:paraId="6F62566D" w14:textId="77777777" w:rsidR="00677591" w:rsidRDefault="00BA5118" w:rsidP="00677591">
      <w:pPr>
        <w:autoSpaceDE w:val="0"/>
        <w:autoSpaceDN w:val="0"/>
        <w:spacing w:before="0" w:after="0"/>
        <w:jc w:val="center"/>
        <w:rPr>
          <w:rFonts w:asciiTheme="minorHAnsi" w:hAnsiTheme="minorHAnsi" w:cstheme="minorHAnsi"/>
        </w:rPr>
      </w:pPr>
      <w:r w:rsidRPr="00E23952">
        <w:rPr>
          <w:rFonts w:asciiTheme="minorHAnsi" w:hAnsiTheme="minorHAnsi" w:cstheme="minorHAnsi"/>
          <w:noProof/>
        </w:rPr>
        <w:drawing>
          <wp:inline distT="0" distB="0" distL="0" distR="0" wp14:anchorId="2DA385E3" wp14:editId="52A060DD">
            <wp:extent cx="4804374" cy="1750826"/>
            <wp:effectExtent l="19050" t="19050" r="15875" b="20955"/>
            <wp:docPr id="3880857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85726" name="Picture 1" descr="A screenshot of a computer&#10;&#10;Description automatically generated"/>
                    <pic:cNvPicPr/>
                  </pic:nvPicPr>
                  <pic:blipFill>
                    <a:blip r:embed="rId16"/>
                    <a:stretch>
                      <a:fillRect/>
                    </a:stretch>
                  </pic:blipFill>
                  <pic:spPr>
                    <a:xfrm>
                      <a:off x="0" y="0"/>
                      <a:ext cx="4825095" cy="1758377"/>
                    </a:xfrm>
                    <a:prstGeom prst="rect">
                      <a:avLst/>
                    </a:prstGeom>
                    <a:ln w="9525">
                      <a:solidFill>
                        <a:schemeClr val="accent1"/>
                      </a:solidFill>
                    </a:ln>
                  </pic:spPr>
                </pic:pic>
              </a:graphicData>
            </a:graphic>
          </wp:inline>
        </w:drawing>
      </w:r>
    </w:p>
    <w:p w14:paraId="37664116" w14:textId="77777777" w:rsidR="00C9306B" w:rsidRDefault="00C9306B" w:rsidP="00677591">
      <w:pPr>
        <w:autoSpaceDE w:val="0"/>
        <w:autoSpaceDN w:val="0"/>
        <w:spacing w:before="0" w:after="0"/>
        <w:jc w:val="center"/>
        <w:rPr>
          <w:rFonts w:asciiTheme="minorHAnsi" w:hAnsiTheme="minorHAnsi" w:cstheme="minorHAnsi"/>
        </w:rPr>
      </w:pPr>
    </w:p>
    <w:p w14:paraId="395B8ACE" w14:textId="3FAD1DF0" w:rsidR="00BA5118" w:rsidRPr="00BA6372" w:rsidRDefault="00BA5118" w:rsidP="00BA5118">
      <w:pPr>
        <w:autoSpaceDE w:val="0"/>
        <w:autoSpaceDN w:val="0"/>
        <w:spacing w:before="0" w:after="0"/>
        <w:rPr>
          <w:rFonts w:asciiTheme="minorHAnsi" w:hAnsiTheme="minorHAnsi" w:cstheme="minorHAnsi"/>
        </w:rPr>
      </w:pPr>
      <w:r>
        <w:rPr>
          <w:rFonts w:asciiTheme="minorHAnsi" w:hAnsiTheme="minorHAnsi" w:cstheme="minorHAnsi"/>
        </w:rPr>
        <w:t xml:space="preserve">If a HUD user attempts to Approve the claim and there is an Unapproved MIP Batch on the loan, a claims hard stop validation message will be displayed preventing Approval of the Claim. </w:t>
      </w:r>
    </w:p>
    <w:p w14:paraId="0A48279A" w14:textId="4B36B56C" w:rsidR="00BA5118" w:rsidRDefault="00BA5118" w:rsidP="00735093">
      <w:pPr>
        <w:autoSpaceDE w:val="0"/>
        <w:autoSpaceDN w:val="0"/>
        <w:spacing w:before="0" w:after="0"/>
        <w:rPr>
          <w:rFonts w:asciiTheme="minorHAnsi" w:hAnsiTheme="minorHAnsi" w:cstheme="minorHAnsi"/>
        </w:rPr>
      </w:pPr>
      <w:r w:rsidRPr="00BA6372">
        <w:rPr>
          <w:rFonts w:asciiTheme="minorHAnsi" w:hAnsiTheme="minorHAnsi" w:cstheme="minorHAnsi"/>
        </w:rPr>
        <w:t>The hard stop validation language was revised to state “</w:t>
      </w:r>
      <w:r w:rsidRPr="002C1A3C">
        <w:rPr>
          <w:rFonts w:asciiTheme="minorHAnsi" w:hAnsiTheme="minorHAnsi" w:cstheme="minorHAnsi"/>
        </w:rPr>
        <w:t>This claim cannot be paid due to having a MIP Batch in Ready for Approval, Failure - Technical Issues or Failed Retired status.</w:t>
      </w:r>
      <w:r w:rsidRPr="00BA6372">
        <w:rPr>
          <w:rFonts w:asciiTheme="minorHAnsi" w:hAnsiTheme="minorHAnsi" w:cstheme="minorHAnsi"/>
        </w:rPr>
        <w:t>”</w:t>
      </w:r>
    </w:p>
    <w:p w14:paraId="4ECEB995" w14:textId="77777777" w:rsidR="00C9306B" w:rsidRPr="00735093" w:rsidRDefault="00C9306B" w:rsidP="00735093">
      <w:pPr>
        <w:autoSpaceDE w:val="0"/>
        <w:autoSpaceDN w:val="0"/>
        <w:spacing w:before="0" w:after="0"/>
        <w:rPr>
          <w:rFonts w:asciiTheme="minorHAnsi" w:hAnsiTheme="minorHAnsi" w:cstheme="minorHAnsi"/>
        </w:rPr>
      </w:pPr>
    </w:p>
    <w:p w14:paraId="0D23EE27" w14:textId="77777777" w:rsidR="00BA5118" w:rsidRPr="00E23952" w:rsidRDefault="00BA5118" w:rsidP="00BA5118">
      <w:pPr>
        <w:rPr>
          <w:rFonts w:asciiTheme="minorHAnsi" w:hAnsiTheme="minorHAnsi" w:cstheme="minorHAnsi"/>
        </w:rPr>
      </w:pPr>
      <w:r w:rsidRPr="00E23952">
        <w:rPr>
          <w:rFonts w:asciiTheme="minorHAnsi" w:hAnsiTheme="minorHAnsi" w:cstheme="minorHAnsi"/>
        </w:rPr>
        <w:t xml:space="preserve">          </w:t>
      </w:r>
      <w:r w:rsidRPr="00E23952">
        <w:rPr>
          <w:rFonts w:asciiTheme="minorHAnsi" w:hAnsiTheme="minorHAnsi" w:cstheme="minorHAnsi"/>
          <w:noProof/>
        </w:rPr>
        <w:drawing>
          <wp:inline distT="0" distB="0" distL="0" distR="0" wp14:anchorId="38E9DD8B" wp14:editId="59314C17">
            <wp:extent cx="5253170" cy="1523756"/>
            <wp:effectExtent l="19050" t="19050" r="24130" b="19685"/>
            <wp:docPr id="14646922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92220" name="Picture 1" descr="A screenshot of a computer&#10;&#10;Description automatically generated"/>
                    <pic:cNvPicPr/>
                  </pic:nvPicPr>
                  <pic:blipFill>
                    <a:blip r:embed="rId17"/>
                    <a:stretch>
                      <a:fillRect/>
                    </a:stretch>
                  </pic:blipFill>
                  <pic:spPr>
                    <a:xfrm>
                      <a:off x="0" y="0"/>
                      <a:ext cx="5269353" cy="1528450"/>
                    </a:xfrm>
                    <a:prstGeom prst="rect">
                      <a:avLst/>
                    </a:prstGeom>
                    <a:ln w="9525">
                      <a:solidFill>
                        <a:schemeClr val="accent1"/>
                      </a:solidFill>
                    </a:ln>
                  </pic:spPr>
                </pic:pic>
              </a:graphicData>
            </a:graphic>
          </wp:inline>
        </w:drawing>
      </w:r>
    </w:p>
    <w:p w14:paraId="004DCD53" w14:textId="5FE09595" w:rsidR="00BA5118" w:rsidRPr="002C1A3C" w:rsidRDefault="00BA5118" w:rsidP="00BA5118">
      <w:pPr>
        <w:autoSpaceDE w:val="0"/>
        <w:autoSpaceDN w:val="0"/>
        <w:spacing w:before="0" w:after="0"/>
        <w:rPr>
          <w:rFonts w:asciiTheme="minorHAnsi" w:hAnsiTheme="minorHAnsi" w:cstheme="minorHAnsi"/>
        </w:rPr>
      </w:pPr>
      <w:r w:rsidRPr="002C1A3C">
        <w:rPr>
          <w:rFonts w:asciiTheme="minorHAnsi" w:hAnsiTheme="minorHAnsi" w:cstheme="minorHAnsi"/>
        </w:rPr>
        <w:t xml:space="preserve">When there </w:t>
      </w:r>
      <w:r>
        <w:rPr>
          <w:rFonts w:asciiTheme="minorHAnsi" w:hAnsiTheme="minorHAnsi" w:cstheme="minorHAnsi"/>
        </w:rPr>
        <w:t>is</w:t>
      </w:r>
      <w:r w:rsidRPr="002C1A3C">
        <w:rPr>
          <w:rFonts w:asciiTheme="minorHAnsi" w:hAnsiTheme="minorHAnsi" w:cstheme="minorHAnsi"/>
        </w:rPr>
        <w:t xml:space="preserve"> an Unapproved MIP Batch, the</w:t>
      </w:r>
      <w:r>
        <w:rPr>
          <w:rFonts w:asciiTheme="minorHAnsi" w:hAnsiTheme="minorHAnsi" w:cstheme="minorHAnsi"/>
        </w:rPr>
        <w:t xml:space="preserve"> authorized HUD user may still Pend the claim. </w:t>
      </w:r>
      <w:r w:rsidRPr="002C1A3C">
        <w:rPr>
          <w:rFonts w:asciiTheme="minorHAnsi" w:hAnsiTheme="minorHAnsi" w:cstheme="minorHAnsi"/>
        </w:rPr>
        <w:t xml:space="preserve"> </w:t>
      </w:r>
    </w:p>
    <w:p w14:paraId="43CAAC10" w14:textId="77777777" w:rsidR="00BA5118" w:rsidRPr="002C1A3C" w:rsidRDefault="00BA5118" w:rsidP="00BA5118">
      <w:pPr>
        <w:autoSpaceDE w:val="0"/>
        <w:autoSpaceDN w:val="0"/>
        <w:spacing w:before="0" w:after="0"/>
        <w:rPr>
          <w:rFonts w:asciiTheme="minorHAnsi" w:hAnsiTheme="minorHAnsi" w:cstheme="minorHAnsi"/>
        </w:rPr>
      </w:pPr>
      <w:r w:rsidRPr="002C1A3C">
        <w:rPr>
          <w:rFonts w:asciiTheme="minorHAnsi" w:hAnsiTheme="minorHAnsi" w:cstheme="minorHAnsi"/>
        </w:rPr>
        <w:t>Th</w:t>
      </w:r>
      <w:r>
        <w:rPr>
          <w:rFonts w:asciiTheme="minorHAnsi" w:hAnsiTheme="minorHAnsi" w:cstheme="minorHAnsi"/>
        </w:rPr>
        <w:t>is h</w:t>
      </w:r>
      <w:r w:rsidRPr="002C1A3C">
        <w:rPr>
          <w:rFonts w:asciiTheme="minorHAnsi" w:hAnsiTheme="minorHAnsi" w:cstheme="minorHAnsi"/>
        </w:rPr>
        <w:t>ard stop validation does not apply to Claim Types 20 and 22 since these claims are auto-approved.</w:t>
      </w:r>
    </w:p>
    <w:p w14:paraId="3A32DB1E" w14:textId="77777777" w:rsidR="00087179" w:rsidRPr="002C1A3C" w:rsidRDefault="00087179" w:rsidP="00BA5118">
      <w:pPr>
        <w:rPr>
          <w:rFonts w:asciiTheme="minorHAnsi" w:hAnsiTheme="minorHAnsi" w:cstheme="minorHAnsi"/>
        </w:rPr>
      </w:pPr>
    </w:p>
    <w:p w14:paraId="07073014" w14:textId="5F4222A5" w:rsidR="00087179" w:rsidRPr="00087179" w:rsidRDefault="0035429F" w:rsidP="00087179">
      <w:pPr>
        <w:pStyle w:val="Heading2"/>
        <w:numPr>
          <w:ilvl w:val="0"/>
          <w:numId w:val="1"/>
        </w:numPr>
        <w:tabs>
          <w:tab w:val="num" w:pos="360"/>
        </w:tabs>
        <w:spacing w:before="0" w:after="160" w:line="259" w:lineRule="auto"/>
        <w:ind w:left="0" w:firstLine="0"/>
        <w:rPr>
          <w:rFonts w:asciiTheme="minorHAnsi" w:hAnsiTheme="minorHAnsi" w:cstheme="minorHAnsi"/>
        </w:rPr>
      </w:pPr>
      <w:bookmarkStart w:id="6" w:name="_Toc189829231"/>
      <w:r>
        <w:rPr>
          <w:rFonts w:asciiTheme="minorHAnsi" w:hAnsiTheme="minorHAnsi" w:cstheme="minorHAnsi"/>
        </w:rPr>
        <w:t>Transactions</w:t>
      </w:r>
      <w:r w:rsidR="00087179" w:rsidRPr="00087179">
        <w:rPr>
          <w:rFonts w:asciiTheme="minorHAnsi" w:hAnsiTheme="minorHAnsi" w:cstheme="minorHAnsi"/>
        </w:rPr>
        <w:t xml:space="preserve">: Four Endorsed Transactions </w:t>
      </w:r>
      <w:r w:rsidR="00C9306B">
        <w:rPr>
          <w:rFonts w:asciiTheme="minorHAnsi" w:hAnsiTheme="minorHAnsi" w:cstheme="minorHAnsi"/>
        </w:rPr>
        <w:t>R</w:t>
      </w:r>
      <w:r w:rsidR="00087179" w:rsidRPr="00087179">
        <w:rPr>
          <w:rFonts w:asciiTheme="minorHAnsi" w:hAnsiTheme="minorHAnsi" w:cstheme="minorHAnsi"/>
        </w:rPr>
        <w:t>enamed (590196 &amp; 590510)</w:t>
      </w:r>
      <w:bookmarkEnd w:id="6"/>
    </w:p>
    <w:p w14:paraId="39CC26A3" w14:textId="58D06020" w:rsidR="00087179" w:rsidRPr="00AB3F7C" w:rsidRDefault="0035429F" w:rsidP="00087179">
      <w:pPr>
        <w:rPr>
          <w:rFonts w:asciiTheme="minorHAnsi" w:hAnsiTheme="minorHAnsi" w:cstheme="minorHAnsi"/>
        </w:rPr>
      </w:pPr>
      <w:r>
        <w:rPr>
          <w:rFonts w:asciiTheme="minorHAnsi" w:hAnsiTheme="minorHAnsi" w:cstheme="minorHAnsi"/>
        </w:rPr>
        <w:t xml:space="preserve">An update was made to rename </w:t>
      </w:r>
      <w:r w:rsidR="00087179" w:rsidRPr="00AB3F7C">
        <w:rPr>
          <w:rFonts w:asciiTheme="minorHAnsi" w:hAnsiTheme="minorHAnsi" w:cstheme="minorHAnsi"/>
        </w:rPr>
        <w:t xml:space="preserve">four Endorsed Transactions </w:t>
      </w:r>
      <w:r>
        <w:rPr>
          <w:rFonts w:asciiTheme="minorHAnsi" w:hAnsiTheme="minorHAnsi" w:cstheme="minorHAnsi"/>
        </w:rPr>
        <w:t xml:space="preserve">to clarify the </w:t>
      </w:r>
      <w:r w:rsidR="00087179" w:rsidRPr="00AB3F7C">
        <w:rPr>
          <w:rFonts w:asciiTheme="minorHAnsi" w:hAnsiTheme="minorHAnsi" w:cstheme="minorHAnsi"/>
        </w:rPr>
        <w:t xml:space="preserve">Transaction purpose as a Property Charge Transaction. </w:t>
      </w:r>
    </w:p>
    <w:tbl>
      <w:tblPr>
        <w:tblW w:w="5000" w:type="pct"/>
        <w:tblLook w:val="04A0" w:firstRow="1" w:lastRow="0" w:firstColumn="1" w:lastColumn="0" w:noHBand="0" w:noVBand="1"/>
      </w:tblPr>
      <w:tblGrid>
        <w:gridCol w:w="1910"/>
        <w:gridCol w:w="3820"/>
        <w:gridCol w:w="3620"/>
      </w:tblGrid>
      <w:tr w:rsidR="00087179" w:rsidRPr="001161B1" w14:paraId="5162DD01" w14:textId="77777777" w:rsidTr="00AB3F7C">
        <w:trPr>
          <w:trHeight w:val="300"/>
          <w:tblHeader/>
        </w:trPr>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31DF8" w14:textId="77777777" w:rsidR="00087179" w:rsidRPr="001161B1" w:rsidRDefault="00087179" w:rsidP="009C44CC">
            <w:pPr>
              <w:spacing w:after="0"/>
              <w:rPr>
                <w:rFonts w:ascii="Aptos Narrow" w:eastAsia="Times New Roman" w:hAnsi="Aptos Narrow"/>
                <w:b/>
                <w:bCs/>
                <w:color w:val="000000"/>
              </w:rPr>
            </w:pPr>
            <w:r w:rsidRPr="001161B1">
              <w:rPr>
                <w:rFonts w:ascii="Aptos Narrow" w:eastAsia="Times New Roman" w:hAnsi="Aptos Narrow"/>
                <w:b/>
                <w:bCs/>
                <w:color w:val="000000"/>
              </w:rPr>
              <w:t>Transaction Code</w:t>
            </w:r>
          </w:p>
        </w:tc>
        <w:tc>
          <w:tcPr>
            <w:tcW w:w="2043" w:type="pct"/>
            <w:tcBorders>
              <w:top w:val="single" w:sz="4" w:space="0" w:color="auto"/>
              <w:left w:val="nil"/>
              <w:bottom w:val="single" w:sz="4" w:space="0" w:color="auto"/>
              <w:right w:val="single" w:sz="4" w:space="0" w:color="auto"/>
            </w:tcBorders>
            <w:shd w:val="clear" w:color="auto" w:fill="auto"/>
            <w:noWrap/>
            <w:vAlign w:val="bottom"/>
            <w:hideMark/>
          </w:tcPr>
          <w:p w14:paraId="74D19C5D" w14:textId="5C249B53" w:rsidR="00087179" w:rsidRPr="001161B1" w:rsidRDefault="00DC6DCD" w:rsidP="009C44CC">
            <w:pPr>
              <w:spacing w:after="0"/>
              <w:rPr>
                <w:rFonts w:ascii="Aptos Narrow" w:eastAsia="Times New Roman" w:hAnsi="Aptos Narrow"/>
                <w:b/>
                <w:bCs/>
                <w:color w:val="000000"/>
              </w:rPr>
            </w:pPr>
            <w:r>
              <w:rPr>
                <w:rFonts w:ascii="Aptos Narrow" w:eastAsia="Times New Roman" w:hAnsi="Aptos Narrow"/>
                <w:b/>
                <w:bCs/>
                <w:color w:val="000000"/>
              </w:rPr>
              <w:t>Former</w:t>
            </w:r>
            <w:r w:rsidR="00677591" w:rsidRPr="001161B1">
              <w:rPr>
                <w:rFonts w:ascii="Aptos Narrow" w:eastAsia="Times New Roman" w:hAnsi="Aptos Narrow"/>
                <w:b/>
                <w:bCs/>
                <w:color w:val="000000"/>
              </w:rPr>
              <w:t xml:space="preserve"> </w:t>
            </w:r>
            <w:r w:rsidR="00087179" w:rsidRPr="001161B1">
              <w:rPr>
                <w:rFonts w:ascii="Aptos Narrow" w:eastAsia="Times New Roman" w:hAnsi="Aptos Narrow"/>
                <w:b/>
                <w:bCs/>
                <w:color w:val="000000"/>
              </w:rPr>
              <w:t>Transaction Description</w:t>
            </w:r>
          </w:p>
        </w:tc>
        <w:tc>
          <w:tcPr>
            <w:tcW w:w="1936" w:type="pct"/>
            <w:tcBorders>
              <w:top w:val="single" w:sz="4" w:space="0" w:color="auto"/>
              <w:left w:val="nil"/>
              <w:bottom w:val="single" w:sz="4" w:space="0" w:color="auto"/>
              <w:right w:val="single" w:sz="4" w:space="0" w:color="auto"/>
            </w:tcBorders>
            <w:shd w:val="clear" w:color="auto" w:fill="auto"/>
            <w:noWrap/>
            <w:vAlign w:val="bottom"/>
            <w:hideMark/>
          </w:tcPr>
          <w:p w14:paraId="2868A3DB" w14:textId="489FEC81" w:rsidR="00087179" w:rsidRPr="001161B1" w:rsidRDefault="00677591" w:rsidP="009C44CC">
            <w:pPr>
              <w:spacing w:after="0"/>
              <w:rPr>
                <w:rFonts w:ascii="Aptos Narrow" w:eastAsia="Times New Roman" w:hAnsi="Aptos Narrow"/>
                <w:b/>
                <w:bCs/>
                <w:color w:val="000000"/>
              </w:rPr>
            </w:pPr>
            <w:r>
              <w:rPr>
                <w:rFonts w:ascii="Aptos Narrow" w:eastAsia="Times New Roman" w:hAnsi="Aptos Narrow"/>
                <w:b/>
                <w:bCs/>
                <w:color w:val="000000"/>
              </w:rPr>
              <w:t>Updated</w:t>
            </w:r>
            <w:r w:rsidRPr="001161B1">
              <w:rPr>
                <w:rFonts w:ascii="Aptos Narrow" w:eastAsia="Times New Roman" w:hAnsi="Aptos Narrow"/>
                <w:b/>
                <w:bCs/>
                <w:color w:val="000000"/>
              </w:rPr>
              <w:t xml:space="preserve"> </w:t>
            </w:r>
            <w:r w:rsidR="00087179" w:rsidRPr="001161B1">
              <w:rPr>
                <w:rFonts w:ascii="Aptos Narrow" w:eastAsia="Times New Roman" w:hAnsi="Aptos Narrow"/>
                <w:b/>
                <w:bCs/>
                <w:color w:val="000000"/>
              </w:rPr>
              <w:t xml:space="preserve">Transaction Description </w:t>
            </w:r>
          </w:p>
        </w:tc>
      </w:tr>
      <w:tr w:rsidR="00087179" w:rsidRPr="001161B1" w14:paraId="0DA99B68" w14:textId="77777777" w:rsidTr="00AB3F7C">
        <w:trPr>
          <w:trHeight w:val="300"/>
        </w:trPr>
        <w:tc>
          <w:tcPr>
            <w:tcW w:w="1021" w:type="pct"/>
            <w:tcBorders>
              <w:top w:val="nil"/>
              <w:left w:val="single" w:sz="4" w:space="0" w:color="auto"/>
              <w:bottom w:val="single" w:sz="4" w:space="0" w:color="auto"/>
              <w:right w:val="single" w:sz="4" w:space="0" w:color="auto"/>
            </w:tcBorders>
            <w:shd w:val="clear" w:color="auto" w:fill="auto"/>
            <w:noWrap/>
            <w:vAlign w:val="bottom"/>
            <w:hideMark/>
          </w:tcPr>
          <w:p w14:paraId="58C53E09" w14:textId="77777777" w:rsidR="00087179" w:rsidRPr="001161B1" w:rsidRDefault="00087179" w:rsidP="009C44CC">
            <w:pPr>
              <w:spacing w:after="0"/>
              <w:jc w:val="right"/>
              <w:rPr>
                <w:rFonts w:ascii="Aptos Narrow" w:eastAsia="Times New Roman" w:hAnsi="Aptos Narrow"/>
                <w:color w:val="000000"/>
              </w:rPr>
            </w:pPr>
            <w:r w:rsidRPr="001161B1">
              <w:rPr>
                <w:rFonts w:ascii="Aptos Narrow" w:eastAsia="Times New Roman" w:hAnsi="Aptos Narrow"/>
                <w:color w:val="000000"/>
              </w:rPr>
              <w:t>2450</w:t>
            </w:r>
          </w:p>
        </w:tc>
        <w:tc>
          <w:tcPr>
            <w:tcW w:w="2043" w:type="pct"/>
            <w:tcBorders>
              <w:top w:val="nil"/>
              <w:left w:val="nil"/>
              <w:bottom w:val="single" w:sz="4" w:space="0" w:color="auto"/>
              <w:right w:val="single" w:sz="4" w:space="0" w:color="auto"/>
            </w:tcBorders>
            <w:shd w:val="clear" w:color="auto" w:fill="auto"/>
            <w:noWrap/>
            <w:vAlign w:val="bottom"/>
            <w:hideMark/>
          </w:tcPr>
          <w:p w14:paraId="21E9D4D6" w14:textId="77777777" w:rsidR="00087179" w:rsidRPr="001161B1" w:rsidRDefault="00087179" w:rsidP="009C44CC">
            <w:pPr>
              <w:spacing w:after="0"/>
              <w:rPr>
                <w:rFonts w:ascii="Aptos Narrow" w:eastAsia="Times New Roman" w:hAnsi="Aptos Narrow"/>
                <w:color w:val="000000"/>
              </w:rPr>
            </w:pPr>
            <w:r w:rsidRPr="001161B1">
              <w:rPr>
                <w:rFonts w:ascii="Aptos Narrow" w:eastAsia="Times New Roman" w:hAnsi="Aptos Narrow"/>
                <w:color w:val="000000"/>
              </w:rPr>
              <w:t>Disb - Unscheduled from LOC Insurance</w:t>
            </w:r>
          </w:p>
        </w:tc>
        <w:tc>
          <w:tcPr>
            <w:tcW w:w="1936" w:type="pct"/>
            <w:tcBorders>
              <w:top w:val="nil"/>
              <w:left w:val="nil"/>
              <w:bottom w:val="single" w:sz="4" w:space="0" w:color="auto"/>
              <w:right w:val="single" w:sz="4" w:space="0" w:color="auto"/>
            </w:tcBorders>
            <w:shd w:val="clear" w:color="auto" w:fill="auto"/>
            <w:noWrap/>
            <w:vAlign w:val="bottom"/>
            <w:hideMark/>
          </w:tcPr>
          <w:p w14:paraId="2296C8FF" w14:textId="77777777" w:rsidR="00087179" w:rsidRPr="001161B1" w:rsidRDefault="00087179" w:rsidP="009C44CC">
            <w:pPr>
              <w:spacing w:after="0"/>
              <w:rPr>
                <w:rFonts w:ascii="Aptos Narrow" w:eastAsia="Times New Roman" w:hAnsi="Aptos Narrow"/>
                <w:color w:val="000000"/>
              </w:rPr>
            </w:pPr>
            <w:r w:rsidRPr="001161B1">
              <w:rPr>
                <w:rFonts w:ascii="Aptos Narrow" w:eastAsia="Times New Roman" w:hAnsi="Aptos Narrow"/>
                <w:color w:val="000000"/>
              </w:rPr>
              <w:t>Disb - Property Charge - Insurance</w:t>
            </w:r>
          </w:p>
        </w:tc>
      </w:tr>
      <w:tr w:rsidR="00087179" w:rsidRPr="001161B1" w14:paraId="41969521" w14:textId="77777777" w:rsidTr="00AB3F7C">
        <w:trPr>
          <w:trHeight w:val="300"/>
        </w:trPr>
        <w:tc>
          <w:tcPr>
            <w:tcW w:w="1021" w:type="pct"/>
            <w:tcBorders>
              <w:top w:val="nil"/>
              <w:left w:val="single" w:sz="4" w:space="0" w:color="auto"/>
              <w:bottom w:val="single" w:sz="4" w:space="0" w:color="auto"/>
              <w:right w:val="single" w:sz="4" w:space="0" w:color="auto"/>
            </w:tcBorders>
            <w:shd w:val="clear" w:color="auto" w:fill="auto"/>
            <w:noWrap/>
            <w:vAlign w:val="bottom"/>
            <w:hideMark/>
          </w:tcPr>
          <w:p w14:paraId="3EBBA42C" w14:textId="77777777" w:rsidR="00087179" w:rsidRPr="001161B1" w:rsidRDefault="00087179" w:rsidP="009C44CC">
            <w:pPr>
              <w:spacing w:after="0"/>
              <w:jc w:val="right"/>
              <w:rPr>
                <w:rFonts w:ascii="Aptos Narrow" w:eastAsia="Times New Roman" w:hAnsi="Aptos Narrow"/>
                <w:color w:val="000000"/>
              </w:rPr>
            </w:pPr>
            <w:r w:rsidRPr="001161B1">
              <w:rPr>
                <w:rFonts w:ascii="Aptos Narrow" w:eastAsia="Times New Roman" w:hAnsi="Aptos Narrow"/>
                <w:color w:val="000000"/>
              </w:rPr>
              <w:t>2350</w:t>
            </w:r>
          </w:p>
        </w:tc>
        <w:tc>
          <w:tcPr>
            <w:tcW w:w="2043" w:type="pct"/>
            <w:tcBorders>
              <w:top w:val="nil"/>
              <w:left w:val="nil"/>
              <w:bottom w:val="single" w:sz="4" w:space="0" w:color="auto"/>
              <w:right w:val="single" w:sz="4" w:space="0" w:color="auto"/>
            </w:tcBorders>
            <w:shd w:val="clear" w:color="auto" w:fill="auto"/>
            <w:noWrap/>
            <w:vAlign w:val="bottom"/>
            <w:hideMark/>
          </w:tcPr>
          <w:p w14:paraId="3F95F916" w14:textId="77777777" w:rsidR="00087179" w:rsidRPr="001161B1" w:rsidRDefault="00087179" w:rsidP="009C44CC">
            <w:pPr>
              <w:spacing w:after="0"/>
              <w:rPr>
                <w:rFonts w:ascii="Aptos Narrow" w:eastAsia="Times New Roman" w:hAnsi="Aptos Narrow"/>
                <w:color w:val="000000"/>
              </w:rPr>
            </w:pPr>
            <w:r w:rsidRPr="001161B1">
              <w:rPr>
                <w:rFonts w:ascii="Aptos Narrow" w:eastAsia="Times New Roman" w:hAnsi="Aptos Narrow"/>
                <w:color w:val="000000"/>
              </w:rPr>
              <w:t>Disb - Unscheduled from LOC Taxes</w:t>
            </w:r>
          </w:p>
        </w:tc>
        <w:tc>
          <w:tcPr>
            <w:tcW w:w="1936" w:type="pct"/>
            <w:tcBorders>
              <w:top w:val="nil"/>
              <w:left w:val="nil"/>
              <w:bottom w:val="single" w:sz="4" w:space="0" w:color="auto"/>
              <w:right w:val="single" w:sz="4" w:space="0" w:color="auto"/>
            </w:tcBorders>
            <w:shd w:val="clear" w:color="auto" w:fill="auto"/>
            <w:noWrap/>
            <w:vAlign w:val="bottom"/>
            <w:hideMark/>
          </w:tcPr>
          <w:p w14:paraId="7781974E" w14:textId="77777777" w:rsidR="00087179" w:rsidRPr="001161B1" w:rsidRDefault="00087179" w:rsidP="009C44CC">
            <w:pPr>
              <w:spacing w:after="0"/>
              <w:rPr>
                <w:rFonts w:ascii="Aptos Narrow" w:eastAsia="Times New Roman" w:hAnsi="Aptos Narrow"/>
                <w:color w:val="000000"/>
              </w:rPr>
            </w:pPr>
            <w:r w:rsidRPr="001161B1">
              <w:rPr>
                <w:rFonts w:ascii="Aptos Narrow" w:eastAsia="Times New Roman" w:hAnsi="Aptos Narrow"/>
                <w:color w:val="000000"/>
              </w:rPr>
              <w:t>Disb - Property Charge - Taxes</w:t>
            </w:r>
          </w:p>
        </w:tc>
      </w:tr>
      <w:tr w:rsidR="00087179" w:rsidRPr="001161B1" w14:paraId="3858BFDF" w14:textId="77777777" w:rsidTr="00AB3F7C">
        <w:trPr>
          <w:trHeight w:val="300"/>
        </w:trPr>
        <w:tc>
          <w:tcPr>
            <w:tcW w:w="1021" w:type="pct"/>
            <w:tcBorders>
              <w:top w:val="nil"/>
              <w:left w:val="single" w:sz="4" w:space="0" w:color="auto"/>
              <w:bottom w:val="single" w:sz="4" w:space="0" w:color="auto"/>
              <w:right w:val="single" w:sz="4" w:space="0" w:color="auto"/>
            </w:tcBorders>
            <w:shd w:val="clear" w:color="auto" w:fill="auto"/>
            <w:noWrap/>
            <w:vAlign w:val="bottom"/>
            <w:hideMark/>
          </w:tcPr>
          <w:p w14:paraId="48E3EE53" w14:textId="77777777" w:rsidR="00087179" w:rsidRPr="001161B1" w:rsidRDefault="00087179" w:rsidP="009C44CC">
            <w:pPr>
              <w:spacing w:after="0"/>
              <w:jc w:val="right"/>
              <w:rPr>
                <w:rFonts w:ascii="Aptos Narrow" w:eastAsia="Times New Roman" w:hAnsi="Aptos Narrow"/>
                <w:color w:val="000000"/>
              </w:rPr>
            </w:pPr>
            <w:r w:rsidRPr="001161B1">
              <w:rPr>
                <w:rFonts w:ascii="Aptos Narrow" w:eastAsia="Times New Roman" w:hAnsi="Aptos Narrow"/>
                <w:color w:val="000000"/>
              </w:rPr>
              <w:t>2490</w:t>
            </w:r>
          </w:p>
        </w:tc>
        <w:tc>
          <w:tcPr>
            <w:tcW w:w="2043" w:type="pct"/>
            <w:tcBorders>
              <w:top w:val="nil"/>
              <w:left w:val="nil"/>
              <w:bottom w:val="single" w:sz="4" w:space="0" w:color="auto"/>
              <w:right w:val="single" w:sz="4" w:space="0" w:color="auto"/>
            </w:tcBorders>
            <w:shd w:val="clear" w:color="auto" w:fill="auto"/>
            <w:noWrap/>
            <w:vAlign w:val="bottom"/>
            <w:hideMark/>
          </w:tcPr>
          <w:p w14:paraId="6B3AD019" w14:textId="77777777" w:rsidR="00087179" w:rsidRPr="001161B1" w:rsidRDefault="00087179" w:rsidP="009C44CC">
            <w:pPr>
              <w:spacing w:after="0"/>
              <w:rPr>
                <w:rFonts w:ascii="Aptos Narrow" w:eastAsia="Times New Roman" w:hAnsi="Aptos Narrow"/>
                <w:color w:val="000000"/>
              </w:rPr>
            </w:pPr>
            <w:r w:rsidRPr="001161B1">
              <w:rPr>
                <w:rFonts w:ascii="Aptos Narrow" w:eastAsia="Times New Roman" w:hAnsi="Aptos Narrow"/>
                <w:color w:val="000000"/>
              </w:rPr>
              <w:t>Disb - Unscheduled from LOC Insur Adj</w:t>
            </w:r>
          </w:p>
        </w:tc>
        <w:tc>
          <w:tcPr>
            <w:tcW w:w="1936" w:type="pct"/>
            <w:tcBorders>
              <w:top w:val="nil"/>
              <w:left w:val="nil"/>
              <w:bottom w:val="single" w:sz="4" w:space="0" w:color="auto"/>
              <w:right w:val="single" w:sz="4" w:space="0" w:color="auto"/>
            </w:tcBorders>
            <w:shd w:val="clear" w:color="auto" w:fill="auto"/>
            <w:noWrap/>
            <w:vAlign w:val="bottom"/>
            <w:hideMark/>
          </w:tcPr>
          <w:p w14:paraId="4A4E4924" w14:textId="77777777" w:rsidR="00087179" w:rsidRPr="001161B1" w:rsidRDefault="00087179" w:rsidP="009C44CC">
            <w:pPr>
              <w:spacing w:after="0"/>
              <w:rPr>
                <w:rFonts w:ascii="Aptos Narrow" w:eastAsia="Times New Roman" w:hAnsi="Aptos Narrow"/>
                <w:color w:val="000000"/>
              </w:rPr>
            </w:pPr>
            <w:r w:rsidRPr="001161B1">
              <w:rPr>
                <w:rFonts w:ascii="Aptos Narrow" w:eastAsia="Times New Roman" w:hAnsi="Aptos Narrow"/>
                <w:color w:val="000000"/>
              </w:rPr>
              <w:t>Disb - Property Charge - Insurance Adj</w:t>
            </w:r>
          </w:p>
        </w:tc>
      </w:tr>
      <w:tr w:rsidR="00087179" w:rsidRPr="001161B1" w14:paraId="6C9260A0" w14:textId="77777777" w:rsidTr="00AB3F7C">
        <w:trPr>
          <w:trHeight w:val="300"/>
        </w:trPr>
        <w:tc>
          <w:tcPr>
            <w:tcW w:w="1021" w:type="pct"/>
            <w:tcBorders>
              <w:top w:val="nil"/>
              <w:left w:val="single" w:sz="4" w:space="0" w:color="auto"/>
              <w:bottom w:val="single" w:sz="4" w:space="0" w:color="auto"/>
              <w:right w:val="single" w:sz="4" w:space="0" w:color="auto"/>
            </w:tcBorders>
            <w:shd w:val="clear" w:color="auto" w:fill="auto"/>
            <w:noWrap/>
            <w:vAlign w:val="bottom"/>
            <w:hideMark/>
          </w:tcPr>
          <w:p w14:paraId="3FC5A707" w14:textId="77777777" w:rsidR="00087179" w:rsidRPr="001161B1" w:rsidRDefault="00087179" w:rsidP="009C44CC">
            <w:pPr>
              <w:spacing w:after="0"/>
              <w:jc w:val="right"/>
              <w:rPr>
                <w:rFonts w:ascii="Aptos Narrow" w:eastAsia="Times New Roman" w:hAnsi="Aptos Narrow"/>
                <w:color w:val="000000"/>
              </w:rPr>
            </w:pPr>
            <w:r w:rsidRPr="001161B1">
              <w:rPr>
                <w:rFonts w:ascii="Aptos Narrow" w:eastAsia="Times New Roman" w:hAnsi="Aptos Narrow"/>
                <w:color w:val="000000"/>
              </w:rPr>
              <w:t>2390</w:t>
            </w:r>
          </w:p>
        </w:tc>
        <w:tc>
          <w:tcPr>
            <w:tcW w:w="2043" w:type="pct"/>
            <w:tcBorders>
              <w:top w:val="nil"/>
              <w:left w:val="nil"/>
              <w:bottom w:val="single" w:sz="4" w:space="0" w:color="auto"/>
              <w:right w:val="single" w:sz="4" w:space="0" w:color="auto"/>
            </w:tcBorders>
            <w:shd w:val="clear" w:color="auto" w:fill="auto"/>
            <w:noWrap/>
            <w:vAlign w:val="bottom"/>
            <w:hideMark/>
          </w:tcPr>
          <w:p w14:paraId="1CA5894B" w14:textId="77777777" w:rsidR="00087179" w:rsidRPr="001161B1" w:rsidRDefault="00087179" w:rsidP="009C44CC">
            <w:pPr>
              <w:spacing w:after="0"/>
              <w:rPr>
                <w:rFonts w:ascii="Aptos Narrow" w:eastAsia="Times New Roman" w:hAnsi="Aptos Narrow"/>
                <w:color w:val="000000"/>
              </w:rPr>
            </w:pPr>
            <w:r w:rsidRPr="001161B1">
              <w:rPr>
                <w:rFonts w:ascii="Aptos Narrow" w:eastAsia="Times New Roman" w:hAnsi="Aptos Narrow"/>
                <w:color w:val="000000"/>
              </w:rPr>
              <w:t>Disb - Unscheduled from LOC Taxes Adj</w:t>
            </w:r>
          </w:p>
        </w:tc>
        <w:tc>
          <w:tcPr>
            <w:tcW w:w="1936" w:type="pct"/>
            <w:tcBorders>
              <w:top w:val="nil"/>
              <w:left w:val="nil"/>
              <w:bottom w:val="single" w:sz="4" w:space="0" w:color="auto"/>
              <w:right w:val="single" w:sz="4" w:space="0" w:color="auto"/>
            </w:tcBorders>
            <w:shd w:val="clear" w:color="auto" w:fill="auto"/>
            <w:noWrap/>
            <w:vAlign w:val="bottom"/>
            <w:hideMark/>
          </w:tcPr>
          <w:p w14:paraId="1590BC3E" w14:textId="77777777" w:rsidR="00087179" w:rsidRPr="001161B1" w:rsidRDefault="00087179" w:rsidP="009C44CC">
            <w:pPr>
              <w:spacing w:after="0"/>
              <w:rPr>
                <w:rFonts w:ascii="Aptos Narrow" w:eastAsia="Times New Roman" w:hAnsi="Aptos Narrow"/>
                <w:color w:val="000000"/>
              </w:rPr>
            </w:pPr>
            <w:r w:rsidRPr="001161B1">
              <w:rPr>
                <w:rFonts w:ascii="Aptos Narrow" w:eastAsia="Times New Roman" w:hAnsi="Aptos Narrow"/>
                <w:color w:val="000000"/>
              </w:rPr>
              <w:t>Disb - Property Charge - Taxes Adj</w:t>
            </w:r>
          </w:p>
        </w:tc>
      </w:tr>
    </w:tbl>
    <w:p w14:paraId="65E56113" w14:textId="77777777" w:rsidR="00484059" w:rsidRDefault="00484059" w:rsidP="00484059">
      <w:pPr>
        <w:pStyle w:val="Heading1"/>
      </w:pPr>
      <w:bookmarkStart w:id="7" w:name="_Toc189829232"/>
      <w:bookmarkEnd w:id="3"/>
      <w:r w:rsidRPr="00E34C21">
        <w:t>NSC / HUD Related Changes</w:t>
      </w:r>
      <w:bookmarkEnd w:id="7"/>
    </w:p>
    <w:p w14:paraId="3B92471F" w14:textId="77777777" w:rsidR="0005504C" w:rsidRPr="0005504C" w:rsidRDefault="0005504C" w:rsidP="0005504C"/>
    <w:p w14:paraId="68A42D74" w14:textId="3CB0E31C" w:rsidR="00BA1D75" w:rsidRDefault="00DC6DCD" w:rsidP="00BA1D75">
      <w:pPr>
        <w:pStyle w:val="Heading2"/>
        <w:numPr>
          <w:ilvl w:val="0"/>
          <w:numId w:val="1"/>
        </w:numPr>
        <w:tabs>
          <w:tab w:val="num" w:pos="360"/>
        </w:tabs>
        <w:spacing w:before="0" w:after="160" w:line="259" w:lineRule="auto"/>
        <w:ind w:left="0" w:firstLine="0"/>
        <w:rPr>
          <w:rFonts w:asciiTheme="minorHAnsi" w:hAnsiTheme="minorHAnsi" w:cstheme="minorHAnsi"/>
        </w:rPr>
      </w:pPr>
      <w:bookmarkStart w:id="8" w:name="_Toc189829233"/>
      <w:bookmarkStart w:id="9" w:name="_Hlk178070002"/>
      <w:bookmarkStart w:id="10" w:name="_Hlk178005101"/>
      <w:bookmarkStart w:id="11" w:name="_Hlk169687973"/>
      <w:r>
        <w:rPr>
          <w:rFonts w:asciiTheme="minorHAnsi" w:hAnsiTheme="minorHAnsi" w:cstheme="minorHAnsi"/>
        </w:rPr>
        <w:t xml:space="preserve">Letter: </w:t>
      </w:r>
      <w:r w:rsidR="00BA1D75" w:rsidRPr="006E1F79">
        <w:rPr>
          <w:rFonts w:asciiTheme="minorHAnsi" w:hAnsiTheme="minorHAnsi" w:cstheme="minorHAnsi"/>
        </w:rPr>
        <w:t>Welcome Letter to include Unsch</w:t>
      </w:r>
      <w:r w:rsidR="000D0B24">
        <w:rPr>
          <w:rFonts w:asciiTheme="minorHAnsi" w:hAnsiTheme="minorHAnsi" w:cstheme="minorHAnsi"/>
        </w:rPr>
        <w:t>eduled</w:t>
      </w:r>
      <w:r w:rsidR="00BA1D75" w:rsidRPr="006E1F79">
        <w:rPr>
          <w:rFonts w:asciiTheme="minorHAnsi" w:hAnsiTheme="minorHAnsi" w:cstheme="minorHAnsi"/>
        </w:rPr>
        <w:t xml:space="preserve"> Advance Request Forms Only for Loans </w:t>
      </w:r>
      <w:r w:rsidR="000D0B24">
        <w:rPr>
          <w:rFonts w:asciiTheme="minorHAnsi" w:hAnsiTheme="minorHAnsi" w:cstheme="minorHAnsi"/>
        </w:rPr>
        <w:t>with a</w:t>
      </w:r>
      <w:r w:rsidR="00BA1D75" w:rsidRPr="006E1F79">
        <w:rPr>
          <w:rFonts w:asciiTheme="minorHAnsi" w:hAnsiTheme="minorHAnsi" w:cstheme="minorHAnsi"/>
        </w:rPr>
        <w:t xml:space="preserve"> Positive NPL (592799)</w:t>
      </w:r>
      <w:bookmarkEnd w:id="8"/>
    </w:p>
    <w:p w14:paraId="034F9285" w14:textId="571A13C9" w:rsidR="007715C7" w:rsidRDefault="00BA1D75" w:rsidP="00BA1D75">
      <w:pPr>
        <w:spacing w:before="0" w:after="160" w:line="259" w:lineRule="auto"/>
        <w:rPr>
          <w:rFonts w:asciiTheme="minorHAnsi" w:hAnsiTheme="minorHAnsi" w:cstheme="minorHAnsi"/>
        </w:rPr>
      </w:pPr>
      <w:r>
        <w:rPr>
          <w:rFonts w:asciiTheme="minorHAnsi" w:hAnsiTheme="minorHAnsi" w:cstheme="minorHAnsi"/>
        </w:rPr>
        <w:t>An update was made</w:t>
      </w:r>
      <w:r w:rsidR="00735093">
        <w:rPr>
          <w:rFonts w:asciiTheme="minorHAnsi" w:hAnsiTheme="minorHAnsi" w:cstheme="minorHAnsi"/>
        </w:rPr>
        <w:t xml:space="preserve"> </w:t>
      </w:r>
      <w:r w:rsidRPr="004825D7">
        <w:rPr>
          <w:rFonts w:asciiTheme="minorHAnsi" w:hAnsiTheme="minorHAnsi" w:cstheme="minorHAnsi"/>
        </w:rPr>
        <w:t xml:space="preserve">to </w:t>
      </w:r>
      <w:r w:rsidR="00534741">
        <w:rPr>
          <w:rFonts w:asciiTheme="minorHAnsi" w:hAnsiTheme="minorHAnsi" w:cstheme="minorHAnsi"/>
        </w:rPr>
        <w:t>add</w:t>
      </w:r>
      <w:r w:rsidR="00312025">
        <w:rPr>
          <w:rFonts w:asciiTheme="minorHAnsi" w:hAnsiTheme="minorHAnsi" w:cstheme="minorHAnsi"/>
        </w:rPr>
        <w:t xml:space="preserve"> </w:t>
      </w:r>
      <w:r w:rsidR="000D0B24">
        <w:rPr>
          <w:rFonts w:asciiTheme="minorHAnsi" w:hAnsiTheme="minorHAnsi" w:cstheme="minorHAnsi"/>
        </w:rPr>
        <w:t xml:space="preserve">copies </w:t>
      </w:r>
      <w:r w:rsidR="00534741">
        <w:rPr>
          <w:rFonts w:asciiTheme="minorHAnsi" w:hAnsiTheme="minorHAnsi" w:cstheme="minorHAnsi"/>
        </w:rPr>
        <w:t>of</w:t>
      </w:r>
      <w:r w:rsidR="000D0B24">
        <w:rPr>
          <w:rFonts w:asciiTheme="minorHAnsi" w:hAnsiTheme="minorHAnsi" w:cstheme="minorHAnsi"/>
        </w:rPr>
        <w:t xml:space="preserve"> </w:t>
      </w:r>
      <w:r w:rsidRPr="004825D7">
        <w:rPr>
          <w:rFonts w:asciiTheme="minorHAnsi" w:hAnsiTheme="minorHAnsi" w:cstheme="minorHAnsi"/>
        </w:rPr>
        <w:t xml:space="preserve">the </w:t>
      </w:r>
      <w:r w:rsidR="007715C7">
        <w:rPr>
          <w:rFonts w:asciiTheme="minorHAnsi" w:hAnsiTheme="minorHAnsi" w:cstheme="minorHAnsi"/>
        </w:rPr>
        <w:t>“</w:t>
      </w:r>
      <w:r w:rsidR="007715C7" w:rsidRPr="007715C7">
        <w:rPr>
          <w:rFonts w:asciiTheme="minorHAnsi" w:hAnsiTheme="minorHAnsi" w:cstheme="minorHAnsi"/>
        </w:rPr>
        <w:t>Unscheduled Advance Request Form – Funds from Line of Credit</w:t>
      </w:r>
      <w:r w:rsidR="007715C7">
        <w:rPr>
          <w:rFonts w:asciiTheme="minorHAnsi" w:hAnsiTheme="minorHAnsi" w:cstheme="minorHAnsi"/>
        </w:rPr>
        <w:t xml:space="preserve">” </w:t>
      </w:r>
      <w:r w:rsidR="00534741">
        <w:rPr>
          <w:rFonts w:asciiTheme="minorHAnsi" w:hAnsiTheme="minorHAnsi" w:cstheme="minorHAnsi"/>
        </w:rPr>
        <w:t>to the</w:t>
      </w:r>
      <w:r w:rsidR="009536A6">
        <w:rPr>
          <w:rFonts w:asciiTheme="minorHAnsi" w:hAnsiTheme="minorHAnsi" w:cstheme="minorHAnsi"/>
        </w:rPr>
        <w:t xml:space="preserve"> </w:t>
      </w:r>
      <w:r w:rsidRPr="004825D7">
        <w:rPr>
          <w:rFonts w:asciiTheme="minorHAnsi" w:hAnsiTheme="minorHAnsi" w:cstheme="minorHAnsi"/>
        </w:rPr>
        <w:t xml:space="preserve">Welcome Letter printed </w:t>
      </w:r>
      <w:r w:rsidR="00312025">
        <w:rPr>
          <w:rFonts w:asciiTheme="minorHAnsi" w:hAnsiTheme="minorHAnsi" w:cstheme="minorHAnsi"/>
        </w:rPr>
        <w:t xml:space="preserve">from </w:t>
      </w:r>
      <w:r>
        <w:rPr>
          <w:rFonts w:asciiTheme="minorHAnsi" w:hAnsiTheme="minorHAnsi" w:cstheme="minorHAnsi"/>
        </w:rPr>
        <w:t xml:space="preserve">a Claim Type 22 – Assignment or Claim Type 20 – Demand </w:t>
      </w:r>
      <w:r w:rsidR="00312025">
        <w:rPr>
          <w:rFonts w:asciiTheme="minorHAnsi" w:hAnsiTheme="minorHAnsi" w:cstheme="minorHAnsi"/>
        </w:rPr>
        <w:t>Assignment</w:t>
      </w:r>
      <w:r>
        <w:rPr>
          <w:rFonts w:asciiTheme="minorHAnsi" w:hAnsiTheme="minorHAnsi" w:cstheme="minorHAnsi"/>
        </w:rPr>
        <w:t xml:space="preserve"> when funds are available</w:t>
      </w:r>
      <w:r w:rsidR="00E447CB">
        <w:rPr>
          <w:rFonts w:asciiTheme="minorHAnsi" w:hAnsiTheme="minorHAnsi" w:cstheme="minorHAnsi"/>
        </w:rPr>
        <w:t xml:space="preserve"> to be drawn by a borrower</w:t>
      </w:r>
      <w:r w:rsidRPr="004825D7">
        <w:rPr>
          <w:rFonts w:asciiTheme="minorHAnsi" w:hAnsiTheme="minorHAnsi" w:cstheme="minorHAnsi"/>
        </w:rPr>
        <w:t xml:space="preserve">. </w:t>
      </w:r>
      <w:r w:rsidR="007715C7">
        <w:rPr>
          <w:rFonts w:asciiTheme="minorHAnsi" w:hAnsiTheme="minorHAnsi" w:cstheme="minorHAnsi"/>
        </w:rPr>
        <w:t xml:space="preserve">Available funds can be drawn by a borrower for loans with </w:t>
      </w:r>
      <w:r w:rsidRPr="004825D7">
        <w:rPr>
          <w:rFonts w:asciiTheme="minorHAnsi" w:hAnsiTheme="minorHAnsi" w:cstheme="minorHAnsi"/>
        </w:rPr>
        <w:t xml:space="preserve">Payment Plan </w:t>
      </w:r>
      <w:r>
        <w:rPr>
          <w:rFonts w:asciiTheme="minorHAnsi" w:hAnsiTheme="minorHAnsi" w:cstheme="minorHAnsi"/>
        </w:rPr>
        <w:t>type</w:t>
      </w:r>
      <w:r w:rsidR="007715C7">
        <w:rPr>
          <w:rFonts w:asciiTheme="minorHAnsi" w:hAnsiTheme="minorHAnsi" w:cstheme="minorHAnsi"/>
        </w:rPr>
        <w:t>s</w:t>
      </w:r>
      <w:r>
        <w:rPr>
          <w:rFonts w:asciiTheme="minorHAnsi" w:hAnsiTheme="minorHAnsi" w:cstheme="minorHAnsi"/>
        </w:rPr>
        <w:t xml:space="preserve"> </w:t>
      </w:r>
      <w:r w:rsidRPr="004825D7">
        <w:rPr>
          <w:rFonts w:asciiTheme="minorHAnsi" w:hAnsiTheme="minorHAnsi" w:cstheme="minorHAnsi"/>
        </w:rPr>
        <w:t>Line of Credit, Modified Term, or Modified Tenure</w:t>
      </w:r>
      <w:r>
        <w:rPr>
          <w:rFonts w:asciiTheme="minorHAnsi" w:hAnsiTheme="minorHAnsi" w:cstheme="minorHAnsi"/>
        </w:rPr>
        <w:t xml:space="preserve"> and the Net Principal Limit is greater than $0.00. </w:t>
      </w:r>
      <w:r w:rsidR="007715C7">
        <w:rPr>
          <w:rFonts w:asciiTheme="minorHAnsi" w:hAnsiTheme="minorHAnsi" w:cstheme="minorHAnsi"/>
        </w:rPr>
        <w:t xml:space="preserve"> For these loans, Unscheduled Advance Request Forms are included when the Welcome Letter is printed. </w:t>
      </w:r>
    </w:p>
    <w:p w14:paraId="7D70B56C" w14:textId="249C6B80" w:rsidR="00BA1D75" w:rsidRPr="004825D7" w:rsidRDefault="007715C7" w:rsidP="00BA1D75">
      <w:pPr>
        <w:spacing w:before="0" w:after="160" w:line="259" w:lineRule="auto"/>
        <w:rPr>
          <w:rFonts w:asciiTheme="minorHAnsi" w:hAnsiTheme="minorHAnsi" w:cstheme="minorHAnsi"/>
        </w:rPr>
      </w:pPr>
      <w:r w:rsidRPr="007715C7">
        <w:rPr>
          <w:rFonts w:asciiTheme="minorHAnsi" w:hAnsiTheme="minorHAnsi" w:cstheme="minorHAnsi"/>
        </w:rPr>
        <w:t>Unscheduled Advance Request Form</w:t>
      </w:r>
      <w:r>
        <w:rPr>
          <w:rFonts w:asciiTheme="minorHAnsi" w:hAnsiTheme="minorHAnsi" w:cstheme="minorHAnsi"/>
        </w:rPr>
        <w:t xml:space="preserve">s will be excluded from </w:t>
      </w:r>
      <w:r w:rsidR="00BA4582">
        <w:rPr>
          <w:rFonts w:asciiTheme="minorHAnsi" w:hAnsiTheme="minorHAnsi" w:cstheme="minorHAnsi"/>
        </w:rPr>
        <w:t xml:space="preserve">printed </w:t>
      </w:r>
      <w:r>
        <w:rPr>
          <w:rFonts w:asciiTheme="minorHAnsi" w:hAnsiTheme="minorHAnsi" w:cstheme="minorHAnsi"/>
        </w:rPr>
        <w:t xml:space="preserve">Welcome Letters </w:t>
      </w:r>
      <w:r w:rsidR="00BA4582">
        <w:rPr>
          <w:rFonts w:asciiTheme="minorHAnsi" w:hAnsiTheme="minorHAnsi" w:cstheme="minorHAnsi"/>
        </w:rPr>
        <w:t>when</w:t>
      </w:r>
      <w:r>
        <w:rPr>
          <w:rFonts w:asciiTheme="minorHAnsi" w:hAnsiTheme="minorHAnsi" w:cstheme="minorHAnsi"/>
        </w:rPr>
        <w:t xml:space="preserve"> funds are not available to be drawn by a borrower.</w:t>
      </w:r>
    </w:p>
    <w:p w14:paraId="67ECDADB" w14:textId="77777777" w:rsidR="00BA1D75" w:rsidRDefault="00BA1D75" w:rsidP="00BA1D75">
      <w:pPr>
        <w:spacing w:before="0" w:after="160" w:line="259" w:lineRule="auto"/>
        <w:rPr>
          <w:rFonts w:asciiTheme="minorHAnsi" w:hAnsiTheme="minorHAnsi" w:cstheme="minorHAnsi"/>
        </w:rPr>
      </w:pPr>
      <w:r>
        <w:rPr>
          <w:rFonts w:asciiTheme="minorHAnsi" w:hAnsiTheme="minorHAnsi" w:cstheme="minorHAnsi"/>
        </w:rPr>
        <w:t>Welcome letters can be printed/viewed under:</w:t>
      </w:r>
    </w:p>
    <w:p w14:paraId="0494EFAF" w14:textId="31327200" w:rsidR="00BA1D75" w:rsidRPr="00BA1D75" w:rsidRDefault="00BA1D75" w:rsidP="00735093">
      <w:pPr>
        <w:pStyle w:val="ListParagraph"/>
        <w:numPr>
          <w:ilvl w:val="0"/>
          <w:numId w:val="2"/>
        </w:numPr>
        <w:spacing w:before="0" w:after="160" w:line="259" w:lineRule="auto"/>
        <w:rPr>
          <w:rFonts w:asciiTheme="minorHAnsi" w:hAnsiTheme="minorHAnsi" w:cstheme="minorHAnsi"/>
        </w:rPr>
      </w:pPr>
      <w:r w:rsidRPr="00BA1D75">
        <w:rPr>
          <w:rFonts w:asciiTheme="minorHAnsi" w:hAnsiTheme="minorHAnsi" w:cstheme="minorHAnsi"/>
        </w:rPr>
        <w:t>HUD Contractor Step “Welcome Letter Sent” on the Endorsed &gt; Claims &gt; Claim Type 22 – Assignment Timeline</w:t>
      </w:r>
    </w:p>
    <w:p w14:paraId="60BBC42B" w14:textId="77777777" w:rsidR="00BA1D75" w:rsidRPr="004825D7" w:rsidRDefault="00BA1D75" w:rsidP="00BA1D75">
      <w:pPr>
        <w:spacing w:before="0" w:after="160" w:line="259" w:lineRule="auto"/>
        <w:jc w:val="center"/>
        <w:rPr>
          <w:rFonts w:asciiTheme="minorHAnsi" w:hAnsiTheme="minorHAnsi" w:cstheme="minorHAnsi"/>
        </w:rPr>
      </w:pPr>
      <w:r>
        <w:rPr>
          <w:noProof/>
        </w:rPr>
        <w:drawing>
          <wp:inline distT="0" distB="0" distL="0" distR="0" wp14:anchorId="3004ACE5" wp14:editId="60665A6F">
            <wp:extent cx="4614218" cy="922351"/>
            <wp:effectExtent l="19050" t="19050" r="15240" b="11430"/>
            <wp:docPr id="18110805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80550" name="Picture 1" descr="A screenshot of a computer&#10;&#10;Description automatically generated"/>
                    <pic:cNvPicPr/>
                  </pic:nvPicPr>
                  <pic:blipFill>
                    <a:blip r:embed="rId18"/>
                    <a:stretch>
                      <a:fillRect/>
                    </a:stretch>
                  </pic:blipFill>
                  <pic:spPr>
                    <a:xfrm>
                      <a:off x="0" y="0"/>
                      <a:ext cx="4651847" cy="929873"/>
                    </a:xfrm>
                    <a:prstGeom prst="rect">
                      <a:avLst/>
                    </a:prstGeom>
                    <a:ln w="19050">
                      <a:solidFill>
                        <a:schemeClr val="accent1"/>
                      </a:solidFill>
                    </a:ln>
                  </pic:spPr>
                </pic:pic>
              </a:graphicData>
            </a:graphic>
          </wp:inline>
        </w:drawing>
      </w:r>
    </w:p>
    <w:p w14:paraId="1E619D49" w14:textId="774C2C3C" w:rsidR="00BA1D75" w:rsidRPr="00BA1D75" w:rsidRDefault="00BA1D75" w:rsidP="00735093">
      <w:pPr>
        <w:pStyle w:val="ListParagraph"/>
        <w:numPr>
          <w:ilvl w:val="0"/>
          <w:numId w:val="2"/>
        </w:numPr>
        <w:spacing w:before="0" w:after="160" w:line="259" w:lineRule="auto"/>
        <w:rPr>
          <w:rFonts w:asciiTheme="minorHAnsi" w:hAnsiTheme="minorHAnsi" w:cstheme="minorHAnsi"/>
        </w:rPr>
      </w:pPr>
      <w:r w:rsidRPr="00BA1D75">
        <w:rPr>
          <w:rFonts w:asciiTheme="minorHAnsi" w:hAnsiTheme="minorHAnsi" w:cstheme="minorHAnsi"/>
        </w:rPr>
        <w:t>HUD Contractor Step) “Welcome Letter Sent” on the Endorsed &gt; Claims &gt; Claim Type 20 – Demand Assignment Timeline</w:t>
      </w:r>
    </w:p>
    <w:p w14:paraId="21DBB012" w14:textId="77777777" w:rsidR="00BA1D75" w:rsidRPr="004825D7" w:rsidRDefault="00BA1D75" w:rsidP="00BA1D75">
      <w:pPr>
        <w:spacing w:before="0" w:after="160" w:line="259" w:lineRule="auto"/>
        <w:jc w:val="center"/>
        <w:rPr>
          <w:rFonts w:asciiTheme="minorHAnsi" w:hAnsiTheme="minorHAnsi" w:cstheme="minorHAnsi"/>
        </w:rPr>
      </w:pPr>
      <w:r>
        <w:rPr>
          <w:noProof/>
        </w:rPr>
        <w:drawing>
          <wp:inline distT="0" distB="0" distL="0" distR="0" wp14:anchorId="7579183D" wp14:editId="1F3F82A4">
            <wp:extent cx="4462140" cy="644055"/>
            <wp:effectExtent l="19050" t="19050" r="15240" b="22860"/>
            <wp:docPr id="6693242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87189" name="Picture 1" descr="A screenshot of a computer&#10;&#10;Description automatically generated"/>
                    <pic:cNvPicPr/>
                  </pic:nvPicPr>
                  <pic:blipFill>
                    <a:blip r:embed="rId19"/>
                    <a:stretch>
                      <a:fillRect/>
                    </a:stretch>
                  </pic:blipFill>
                  <pic:spPr>
                    <a:xfrm>
                      <a:off x="0" y="0"/>
                      <a:ext cx="4553387" cy="657225"/>
                    </a:xfrm>
                    <a:prstGeom prst="rect">
                      <a:avLst/>
                    </a:prstGeom>
                    <a:ln w="19050">
                      <a:solidFill>
                        <a:schemeClr val="accent1"/>
                      </a:solidFill>
                    </a:ln>
                  </pic:spPr>
                </pic:pic>
              </a:graphicData>
            </a:graphic>
          </wp:inline>
        </w:drawing>
      </w:r>
    </w:p>
    <w:p w14:paraId="03FE5F03" w14:textId="77777777" w:rsidR="00BA1D75" w:rsidRDefault="00BA1D75" w:rsidP="00BA1D75">
      <w:pPr>
        <w:spacing w:before="0" w:after="160" w:line="259" w:lineRule="auto"/>
        <w:rPr>
          <w:rFonts w:asciiTheme="minorHAnsi" w:hAnsiTheme="minorHAnsi" w:cstheme="minorHAnsi"/>
        </w:rPr>
      </w:pPr>
      <w:r w:rsidRPr="004825D7">
        <w:rPr>
          <w:rFonts w:asciiTheme="minorHAnsi" w:hAnsiTheme="minorHAnsi" w:cstheme="minorHAnsi"/>
        </w:rPr>
        <w:t xml:space="preserve">Reports </w:t>
      </w:r>
      <w:r>
        <w:rPr>
          <w:rFonts w:asciiTheme="minorHAnsi" w:hAnsiTheme="minorHAnsi" w:cstheme="minorHAnsi"/>
        </w:rPr>
        <w:t xml:space="preserve">module </w:t>
      </w:r>
      <w:r w:rsidRPr="004825D7">
        <w:rPr>
          <w:rFonts w:asciiTheme="minorHAnsi" w:hAnsiTheme="minorHAnsi" w:cstheme="minorHAnsi"/>
        </w:rPr>
        <w:t xml:space="preserve">&gt; </w:t>
      </w:r>
      <w:r w:rsidRPr="00B52386">
        <w:rPr>
          <w:rFonts w:asciiTheme="minorHAnsi" w:hAnsiTheme="minorHAnsi" w:cstheme="minorHAnsi"/>
          <w:b/>
          <w:bCs/>
        </w:rPr>
        <w:t>Assigned Notes Reports</w:t>
      </w:r>
      <w:r w:rsidRPr="004825D7">
        <w:rPr>
          <w:rFonts w:asciiTheme="minorHAnsi" w:hAnsiTheme="minorHAnsi" w:cstheme="minorHAnsi"/>
        </w:rPr>
        <w:t xml:space="preserve"> &gt; </w:t>
      </w:r>
      <w:r w:rsidRPr="00B52386">
        <w:rPr>
          <w:rFonts w:asciiTheme="minorHAnsi" w:hAnsiTheme="minorHAnsi" w:cstheme="minorHAnsi"/>
          <w:b/>
          <w:bCs/>
        </w:rPr>
        <w:t>Bulk Printing Letters</w:t>
      </w:r>
      <w:r w:rsidRPr="004825D7">
        <w:rPr>
          <w:rFonts w:asciiTheme="minorHAnsi" w:hAnsiTheme="minorHAnsi" w:cstheme="minorHAnsi"/>
        </w:rPr>
        <w:t xml:space="preserve"> </w:t>
      </w:r>
    </w:p>
    <w:p w14:paraId="2D35821C" w14:textId="508F999B" w:rsidR="00FD370E" w:rsidRPr="00BA1D75" w:rsidRDefault="00BA1D75" w:rsidP="00BA1D75">
      <w:pPr>
        <w:jc w:val="center"/>
        <w:rPr>
          <w:rFonts w:asciiTheme="minorHAnsi" w:hAnsiTheme="minorHAnsi" w:cstheme="minorHAnsi"/>
        </w:rPr>
      </w:pPr>
      <w:r>
        <w:rPr>
          <w:noProof/>
        </w:rPr>
        <w:drawing>
          <wp:inline distT="0" distB="0" distL="0" distR="0" wp14:anchorId="475AC152" wp14:editId="7453296B">
            <wp:extent cx="2008063" cy="1000125"/>
            <wp:effectExtent l="19050" t="19050" r="11430" b="9525"/>
            <wp:docPr id="930464924"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64924" name="Picture 1" descr="A screen shot of a computer&#10;&#10;Description automatically generated"/>
                    <pic:cNvPicPr/>
                  </pic:nvPicPr>
                  <pic:blipFill>
                    <a:blip r:embed="rId20"/>
                    <a:stretch>
                      <a:fillRect/>
                    </a:stretch>
                  </pic:blipFill>
                  <pic:spPr>
                    <a:xfrm>
                      <a:off x="0" y="0"/>
                      <a:ext cx="2017685" cy="1004917"/>
                    </a:xfrm>
                    <a:prstGeom prst="rect">
                      <a:avLst/>
                    </a:prstGeom>
                    <a:ln w="19050">
                      <a:solidFill>
                        <a:schemeClr val="accent1"/>
                      </a:solidFill>
                    </a:ln>
                  </pic:spPr>
                </pic:pic>
              </a:graphicData>
            </a:graphic>
          </wp:inline>
        </w:drawing>
      </w:r>
    </w:p>
    <w:bookmarkEnd w:id="9"/>
    <w:bookmarkEnd w:id="10"/>
    <w:p w14:paraId="2C9FFB1D" w14:textId="11C49492" w:rsidR="00BA1D75" w:rsidRDefault="00551468" w:rsidP="006E1F79">
      <w:pPr>
        <w:rPr>
          <w:rFonts w:asciiTheme="minorHAnsi" w:hAnsiTheme="minorHAnsi" w:cstheme="minorHAnsi"/>
        </w:rPr>
      </w:pPr>
      <w:r>
        <w:rPr>
          <w:rFonts w:asciiTheme="minorHAnsi" w:hAnsiTheme="minorHAnsi" w:cstheme="minorHAnsi"/>
        </w:rPr>
        <w:t xml:space="preserve">In addition, the Print Welcome Letter link on the Loan &gt; Transactions &gt; Loan page </w:t>
      </w:r>
      <w:r w:rsidR="00F335FE">
        <w:rPr>
          <w:rFonts w:asciiTheme="minorHAnsi" w:hAnsiTheme="minorHAnsi" w:cstheme="minorHAnsi"/>
        </w:rPr>
        <w:t>was</w:t>
      </w:r>
      <w:r>
        <w:rPr>
          <w:rFonts w:asciiTheme="minorHAnsi" w:hAnsiTheme="minorHAnsi" w:cstheme="minorHAnsi"/>
        </w:rPr>
        <w:t xml:space="preserve"> removed and is no longer available for any users. The Welcome Letters must be printed form the corresponding Assignment Timeline. </w:t>
      </w:r>
    </w:p>
    <w:p w14:paraId="55155BE8" w14:textId="77777777" w:rsidR="007C4336" w:rsidRDefault="007C4336" w:rsidP="006E1F79">
      <w:pPr>
        <w:rPr>
          <w:rFonts w:asciiTheme="minorHAnsi" w:hAnsiTheme="minorHAnsi" w:cstheme="minorHAnsi"/>
        </w:rPr>
      </w:pPr>
    </w:p>
    <w:p w14:paraId="094D53A2" w14:textId="77777777" w:rsidR="007C4336" w:rsidRPr="0002032F" w:rsidRDefault="007C4336" w:rsidP="007C4336">
      <w:pPr>
        <w:pStyle w:val="Heading2"/>
        <w:numPr>
          <w:ilvl w:val="0"/>
          <w:numId w:val="1"/>
        </w:numPr>
        <w:tabs>
          <w:tab w:val="num" w:pos="360"/>
        </w:tabs>
        <w:spacing w:before="0" w:after="160" w:line="259" w:lineRule="auto"/>
        <w:ind w:left="0" w:firstLine="0"/>
        <w:rPr>
          <w:rFonts w:asciiTheme="minorHAnsi" w:hAnsiTheme="minorHAnsi" w:cstheme="minorHAnsi"/>
        </w:rPr>
      </w:pPr>
      <w:bookmarkStart w:id="12" w:name="_Toc189829234"/>
      <w:r>
        <w:rPr>
          <w:rFonts w:asciiTheme="minorHAnsi" w:hAnsiTheme="minorHAnsi" w:cstheme="minorHAnsi"/>
        </w:rPr>
        <w:t xml:space="preserve">Letter: </w:t>
      </w:r>
      <w:r w:rsidRPr="00E23952">
        <w:rPr>
          <w:rFonts w:asciiTheme="minorHAnsi" w:hAnsiTheme="minorHAnsi" w:cstheme="minorHAnsi"/>
        </w:rPr>
        <w:t>Repurchase Demand Letter to be Auto-Populated w/ Repurchase Reason (592144)</w:t>
      </w:r>
      <w:bookmarkEnd w:id="12"/>
    </w:p>
    <w:p w14:paraId="768E11BD" w14:textId="77777777" w:rsidR="007C4336" w:rsidRDefault="007C4336" w:rsidP="007C4336">
      <w:pPr>
        <w:spacing w:before="0" w:after="160" w:line="259" w:lineRule="auto"/>
        <w:rPr>
          <w:rFonts w:asciiTheme="minorHAnsi" w:hAnsiTheme="minorHAnsi" w:cstheme="minorHAnsi"/>
        </w:rPr>
      </w:pPr>
      <w:bookmarkStart w:id="13" w:name="_Toc181098852"/>
      <w:r>
        <w:rPr>
          <w:rFonts w:asciiTheme="minorHAnsi" w:hAnsiTheme="minorHAnsi" w:cstheme="minorHAnsi"/>
        </w:rPr>
        <w:t xml:space="preserve">An update was made to the </w:t>
      </w:r>
      <w:r>
        <w:rPr>
          <w:rFonts w:asciiTheme="minorHAnsi" w:hAnsiTheme="minorHAnsi" w:cstheme="minorHAnsi"/>
          <w:b/>
          <w:bCs/>
        </w:rPr>
        <w:t>Assignment Repurchase</w:t>
      </w:r>
      <w:r>
        <w:rPr>
          <w:rFonts w:asciiTheme="minorHAnsi" w:hAnsiTheme="minorHAnsi" w:cstheme="minorHAnsi"/>
        </w:rPr>
        <w:t xml:space="preserve"> timeline HUD Contractor Letter Step </w:t>
      </w:r>
      <w:r w:rsidRPr="00E23952">
        <w:rPr>
          <w:rFonts w:asciiTheme="minorHAnsi" w:hAnsiTheme="minorHAnsi" w:cstheme="minorHAnsi"/>
        </w:rPr>
        <w:t>“Repurchase Letter Issued to Investor”</w:t>
      </w:r>
      <w:r>
        <w:rPr>
          <w:rFonts w:asciiTheme="minorHAnsi" w:hAnsiTheme="minorHAnsi" w:cstheme="minorHAnsi"/>
        </w:rPr>
        <w:t xml:space="preserve"> to pre-populate the </w:t>
      </w:r>
      <w:r w:rsidRPr="00E23952">
        <w:rPr>
          <w:rFonts w:asciiTheme="minorHAnsi" w:hAnsiTheme="minorHAnsi" w:cstheme="minorHAnsi"/>
        </w:rPr>
        <w:t>“Comments” field in the Modify Letter Fields modal</w:t>
      </w:r>
      <w:r>
        <w:rPr>
          <w:rFonts w:asciiTheme="minorHAnsi" w:hAnsiTheme="minorHAnsi" w:cstheme="minorHAnsi"/>
        </w:rPr>
        <w:t xml:space="preserve">. The Modify Letter Fields modal is displayed </w:t>
      </w:r>
      <w:r w:rsidRPr="00E23952">
        <w:rPr>
          <w:rFonts w:asciiTheme="minorHAnsi" w:hAnsiTheme="minorHAnsi" w:cstheme="minorHAnsi"/>
        </w:rPr>
        <w:t xml:space="preserve">after clicking the magnifying glass </w:t>
      </w:r>
      <w:r>
        <w:rPr>
          <w:rFonts w:asciiTheme="minorHAnsi" w:hAnsiTheme="minorHAnsi" w:cstheme="minorHAnsi"/>
        </w:rPr>
        <w:t xml:space="preserve">or printer icon </w:t>
      </w:r>
      <w:r w:rsidRPr="00E23952">
        <w:rPr>
          <w:rFonts w:asciiTheme="minorHAnsi" w:hAnsiTheme="minorHAnsi" w:cstheme="minorHAnsi"/>
        </w:rPr>
        <w:t>on the step</w:t>
      </w:r>
      <w:r>
        <w:rPr>
          <w:rFonts w:asciiTheme="minorHAnsi" w:hAnsiTheme="minorHAnsi" w:cstheme="minorHAnsi"/>
        </w:rPr>
        <w:t xml:space="preserve">. Screen shot of the Comments box on the Modify Letter Fields modal: </w:t>
      </w:r>
    </w:p>
    <w:p w14:paraId="434B8016" w14:textId="77777777" w:rsidR="007C4336" w:rsidRDefault="007C4336" w:rsidP="007C4336">
      <w:pPr>
        <w:spacing w:before="0" w:after="160" w:line="259" w:lineRule="auto"/>
        <w:jc w:val="center"/>
        <w:rPr>
          <w:rFonts w:asciiTheme="minorHAnsi" w:hAnsiTheme="minorHAnsi" w:cstheme="minorHAnsi"/>
        </w:rPr>
      </w:pPr>
      <w:r w:rsidRPr="00E23952">
        <w:rPr>
          <w:rFonts w:asciiTheme="minorHAnsi" w:hAnsiTheme="minorHAnsi" w:cstheme="minorHAnsi"/>
          <w:noProof/>
        </w:rPr>
        <w:drawing>
          <wp:inline distT="0" distB="0" distL="0" distR="0" wp14:anchorId="2E04C3B6" wp14:editId="07D4F7EF">
            <wp:extent cx="2274848" cy="1372260"/>
            <wp:effectExtent l="19050" t="19050" r="11430" b="18415"/>
            <wp:docPr id="2110065996" name="Picture 1" descr="A screenshot of a contact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24707" name="Picture 1" descr="A screenshot of a contact form&#10;&#10;Description automatically generated"/>
                    <pic:cNvPicPr/>
                  </pic:nvPicPr>
                  <pic:blipFill>
                    <a:blip r:embed="rId21"/>
                    <a:stretch>
                      <a:fillRect/>
                    </a:stretch>
                  </pic:blipFill>
                  <pic:spPr>
                    <a:xfrm>
                      <a:off x="0" y="0"/>
                      <a:ext cx="2291353" cy="1382216"/>
                    </a:xfrm>
                    <a:prstGeom prst="rect">
                      <a:avLst/>
                    </a:prstGeom>
                    <a:ln w="9525">
                      <a:solidFill>
                        <a:schemeClr val="accent1"/>
                      </a:solidFill>
                    </a:ln>
                  </pic:spPr>
                </pic:pic>
              </a:graphicData>
            </a:graphic>
          </wp:inline>
        </w:drawing>
      </w:r>
    </w:p>
    <w:p w14:paraId="427DB2B8" w14:textId="77777777" w:rsidR="007C4336" w:rsidRDefault="007C4336" w:rsidP="007C4336">
      <w:pPr>
        <w:spacing w:before="0" w:after="160" w:line="259" w:lineRule="auto"/>
        <w:rPr>
          <w:rFonts w:asciiTheme="minorHAnsi" w:hAnsiTheme="minorHAnsi" w:cstheme="minorHAnsi"/>
        </w:rPr>
      </w:pPr>
      <w:r>
        <w:rPr>
          <w:rFonts w:asciiTheme="minorHAnsi" w:hAnsiTheme="minorHAnsi" w:cstheme="minorHAnsi"/>
        </w:rPr>
        <w:t>If the “Pre-Repurchase Letter” was already generated and the magnifying glass or print icon is clicked on Letter step “</w:t>
      </w:r>
      <w:r w:rsidRPr="00E23952">
        <w:rPr>
          <w:rFonts w:asciiTheme="minorHAnsi" w:hAnsiTheme="minorHAnsi" w:cstheme="minorHAnsi"/>
        </w:rPr>
        <w:t>Repurchase Letter Issued to Investor”</w:t>
      </w:r>
      <w:r>
        <w:rPr>
          <w:rFonts w:asciiTheme="minorHAnsi" w:hAnsiTheme="minorHAnsi" w:cstheme="minorHAnsi"/>
        </w:rPr>
        <w:t xml:space="preserve">, the Comments box will be populated with </w:t>
      </w:r>
      <w:r w:rsidRPr="00E23952">
        <w:rPr>
          <w:rFonts w:asciiTheme="minorHAnsi" w:hAnsiTheme="minorHAnsi" w:cstheme="minorHAnsi"/>
        </w:rPr>
        <w:t>text from the “HUD Comments” field</w:t>
      </w:r>
      <w:r>
        <w:rPr>
          <w:rFonts w:asciiTheme="minorHAnsi" w:hAnsiTheme="minorHAnsi" w:cstheme="minorHAnsi"/>
        </w:rPr>
        <w:t xml:space="preserve"> on the Servicing Mgmt page (entered at timeline initiation). </w:t>
      </w:r>
    </w:p>
    <w:p w14:paraId="6B3E17CE" w14:textId="77777777" w:rsidR="007C4336" w:rsidRDefault="007C4336" w:rsidP="007C4336">
      <w:pPr>
        <w:spacing w:before="0" w:after="160" w:line="259" w:lineRule="auto"/>
        <w:rPr>
          <w:rFonts w:asciiTheme="minorHAnsi" w:hAnsiTheme="minorHAnsi" w:cstheme="minorHAnsi"/>
        </w:rPr>
      </w:pPr>
      <w:r>
        <w:rPr>
          <w:rFonts w:asciiTheme="minorHAnsi" w:hAnsiTheme="minorHAnsi" w:cstheme="minorHAnsi"/>
        </w:rPr>
        <w:t>If this is considered a Direct Repurchase where the “Pre-Repurchase Letter” was not generated and the magnifying glass or print icon is clicked on Letter step “</w:t>
      </w:r>
      <w:r w:rsidRPr="00E23952">
        <w:rPr>
          <w:rFonts w:asciiTheme="minorHAnsi" w:hAnsiTheme="minorHAnsi" w:cstheme="minorHAnsi"/>
        </w:rPr>
        <w:t>Repurchase Letter Issued to Investor”</w:t>
      </w:r>
      <w:r>
        <w:rPr>
          <w:rFonts w:asciiTheme="minorHAnsi" w:hAnsiTheme="minorHAnsi" w:cstheme="minorHAnsi"/>
        </w:rPr>
        <w:t xml:space="preserve">, no pre-populated text will be displayed in the Comments box. </w:t>
      </w:r>
    </w:p>
    <w:p w14:paraId="4824274E" w14:textId="2B64893C" w:rsidR="007C4336" w:rsidRDefault="007C4336" w:rsidP="007C4336">
      <w:pPr>
        <w:spacing w:before="0" w:after="160" w:line="259" w:lineRule="auto"/>
        <w:rPr>
          <w:rFonts w:asciiTheme="minorHAnsi" w:hAnsiTheme="minorHAnsi" w:cstheme="minorHAnsi"/>
        </w:rPr>
      </w:pPr>
      <w:r>
        <w:rPr>
          <w:rFonts w:asciiTheme="minorHAnsi" w:hAnsiTheme="minorHAnsi" w:cstheme="minorHAnsi"/>
        </w:rPr>
        <w:t xml:space="preserve">Regardless of whether the “Pre-Repurchase Letter” was printed or not, the Comments from the </w:t>
      </w:r>
      <w:r w:rsidRPr="00E23952">
        <w:rPr>
          <w:rFonts w:asciiTheme="minorHAnsi" w:hAnsiTheme="minorHAnsi" w:cstheme="minorHAnsi"/>
        </w:rPr>
        <w:t>Modify Letter Fields modal</w:t>
      </w:r>
      <w:r>
        <w:rPr>
          <w:rFonts w:asciiTheme="minorHAnsi" w:hAnsiTheme="minorHAnsi" w:cstheme="minorHAnsi"/>
        </w:rPr>
        <w:t xml:space="preserve"> will be printed on the </w:t>
      </w:r>
      <w:r w:rsidRPr="00E525DD">
        <w:rPr>
          <w:rFonts w:asciiTheme="minorHAnsi" w:hAnsiTheme="minorHAnsi" w:cstheme="minorHAnsi"/>
          <w:b/>
          <w:bCs/>
        </w:rPr>
        <w:t>Repurchase Letter</w:t>
      </w:r>
      <w:r>
        <w:rPr>
          <w:rFonts w:asciiTheme="minorHAnsi" w:hAnsiTheme="minorHAnsi" w:cstheme="minorHAnsi"/>
        </w:rPr>
        <w:t xml:space="preserve">. The </w:t>
      </w:r>
      <w:r w:rsidRPr="00E23952">
        <w:rPr>
          <w:rFonts w:asciiTheme="minorHAnsi" w:hAnsiTheme="minorHAnsi" w:cstheme="minorHAnsi"/>
        </w:rPr>
        <w:t>character limit</w:t>
      </w:r>
      <w:r>
        <w:rPr>
          <w:rFonts w:asciiTheme="minorHAnsi" w:hAnsiTheme="minorHAnsi" w:cstheme="minorHAnsi"/>
        </w:rPr>
        <w:t xml:space="preserve"> for the Comments box</w:t>
      </w:r>
      <w:r w:rsidRPr="000A382C">
        <w:rPr>
          <w:rFonts w:asciiTheme="minorHAnsi" w:hAnsiTheme="minorHAnsi" w:cstheme="minorHAnsi"/>
        </w:rPr>
        <w:t xml:space="preserve"> </w:t>
      </w:r>
      <w:r>
        <w:rPr>
          <w:rFonts w:asciiTheme="minorHAnsi" w:hAnsiTheme="minorHAnsi" w:cstheme="minorHAnsi"/>
        </w:rPr>
        <w:t>was updated</w:t>
      </w:r>
      <w:r w:rsidRPr="00E23952">
        <w:rPr>
          <w:rFonts w:asciiTheme="minorHAnsi" w:hAnsiTheme="minorHAnsi" w:cstheme="minorHAnsi"/>
        </w:rPr>
        <w:t xml:space="preserve"> to 1,000 character</w:t>
      </w:r>
      <w:r>
        <w:rPr>
          <w:rFonts w:asciiTheme="minorHAnsi" w:hAnsiTheme="minorHAnsi" w:cstheme="minorHAnsi"/>
        </w:rPr>
        <w:t>s</w:t>
      </w:r>
      <w:r w:rsidRPr="00E23952">
        <w:rPr>
          <w:rFonts w:asciiTheme="minorHAnsi" w:hAnsiTheme="minorHAnsi" w:cstheme="minorHAnsi"/>
        </w:rPr>
        <w:t xml:space="preserve"> </w:t>
      </w:r>
      <w:r>
        <w:rPr>
          <w:rFonts w:asciiTheme="minorHAnsi" w:hAnsiTheme="minorHAnsi" w:cstheme="minorHAnsi"/>
        </w:rPr>
        <w:t xml:space="preserve">to </w:t>
      </w:r>
      <w:r w:rsidRPr="00E23952">
        <w:rPr>
          <w:rFonts w:asciiTheme="minorHAnsi" w:hAnsiTheme="minorHAnsi" w:cstheme="minorHAnsi"/>
        </w:rPr>
        <w:t>match the “Pre-Repurchase Letter</w:t>
      </w:r>
      <w:r>
        <w:rPr>
          <w:rFonts w:asciiTheme="minorHAnsi" w:hAnsiTheme="minorHAnsi" w:cstheme="minorHAnsi"/>
        </w:rPr>
        <w:t>”</w:t>
      </w:r>
      <w:r w:rsidRPr="00E23952">
        <w:rPr>
          <w:rFonts w:asciiTheme="minorHAnsi" w:hAnsiTheme="minorHAnsi" w:cstheme="minorHAnsi"/>
        </w:rPr>
        <w:t>.</w:t>
      </w:r>
      <w:r w:rsidRPr="000A382C">
        <w:rPr>
          <w:rFonts w:asciiTheme="minorHAnsi" w:hAnsiTheme="minorHAnsi" w:cstheme="minorHAnsi"/>
        </w:rPr>
        <w:t xml:space="preserve"> </w:t>
      </w:r>
      <w:r w:rsidRPr="00E23952">
        <w:rPr>
          <w:rFonts w:asciiTheme="minorHAnsi" w:hAnsiTheme="minorHAnsi" w:cstheme="minorHAnsi"/>
        </w:rPr>
        <w:t xml:space="preserve">Users </w:t>
      </w:r>
      <w:r>
        <w:rPr>
          <w:rFonts w:asciiTheme="minorHAnsi" w:hAnsiTheme="minorHAnsi" w:cstheme="minorHAnsi"/>
        </w:rPr>
        <w:t xml:space="preserve">are still able to </w:t>
      </w:r>
      <w:r w:rsidRPr="00E23952">
        <w:rPr>
          <w:rFonts w:asciiTheme="minorHAnsi" w:hAnsiTheme="minorHAnsi" w:cstheme="minorHAnsi"/>
        </w:rPr>
        <w:t xml:space="preserve">modify, edit, or delete the text </w:t>
      </w:r>
      <w:r>
        <w:rPr>
          <w:rFonts w:asciiTheme="minorHAnsi" w:hAnsiTheme="minorHAnsi" w:cstheme="minorHAnsi"/>
        </w:rPr>
        <w:t>pre-</w:t>
      </w:r>
      <w:r w:rsidRPr="00E23952">
        <w:rPr>
          <w:rFonts w:asciiTheme="minorHAnsi" w:hAnsiTheme="minorHAnsi" w:cstheme="minorHAnsi"/>
        </w:rPr>
        <w:t>populated in the Comments filed of the Modify Letter Fields modal.</w:t>
      </w:r>
    </w:p>
    <w:bookmarkEnd w:id="13"/>
    <w:p w14:paraId="0D72F9C7" w14:textId="77777777" w:rsidR="00C8685D" w:rsidRPr="00E23952" w:rsidRDefault="00C8685D" w:rsidP="00C8685D">
      <w:pPr>
        <w:spacing w:before="0" w:after="160" w:line="259" w:lineRule="auto"/>
        <w:rPr>
          <w:rFonts w:asciiTheme="minorHAnsi" w:hAnsiTheme="minorHAnsi" w:cstheme="minorHAnsi"/>
        </w:rPr>
      </w:pPr>
    </w:p>
    <w:p w14:paraId="0EE51213" w14:textId="4AF17DC4" w:rsidR="00C8685D" w:rsidRPr="00290D46" w:rsidRDefault="0035429F" w:rsidP="00C8685D">
      <w:pPr>
        <w:pStyle w:val="Heading2"/>
        <w:numPr>
          <w:ilvl w:val="0"/>
          <w:numId w:val="1"/>
        </w:numPr>
        <w:tabs>
          <w:tab w:val="num" w:pos="360"/>
        </w:tabs>
        <w:spacing w:before="0" w:after="160" w:line="259" w:lineRule="auto"/>
        <w:ind w:left="0" w:firstLine="0"/>
        <w:rPr>
          <w:rFonts w:asciiTheme="minorHAnsi" w:hAnsiTheme="minorHAnsi" w:cstheme="minorHAnsi"/>
        </w:rPr>
      </w:pPr>
      <w:bookmarkStart w:id="14" w:name="_Toc189829235"/>
      <w:r>
        <w:rPr>
          <w:rFonts w:asciiTheme="minorHAnsi" w:hAnsiTheme="minorHAnsi" w:cstheme="minorHAnsi"/>
        </w:rPr>
        <w:t>Disbursements</w:t>
      </w:r>
      <w:r w:rsidR="00C8685D" w:rsidRPr="00290D46">
        <w:rPr>
          <w:rFonts w:asciiTheme="minorHAnsi" w:hAnsiTheme="minorHAnsi" w:cstheme="minorHAnsi"/>
        </w:rPr>
        <w:t>: New “Corp Adv – S305 – State Prohibited Legal - Appraisals” and “Corp Adv – S305 – State Prohibited Legal – Inspections” Transaction (591162)</w:t>
      </w:r>
      <w:bookmarkEnd w:id="14"/>
      <w:r w:rsidR="00C8685D" w:rsidRPr="00290D46">
        <w:rPr>
          <w:rFonts w:asciiTheme="minorHAnsi" w:hAnsiTheme="minorHAnsi" w:cstheme="minorHAnsi"/>
        </w:rPr>
        <w:t xml:space="preserve"> </w:t>
      </w:r>
    </w:p>
    <w:p w14:paraId="04F32106" w14:textId="2D72A02C" w:rsidR="00C8685D" w:rsidRDefault="00C8685D" w:rsidP="00C8685D">
      <w:pPr>
        <w:rPr>
          <w:rFonts w:ascii="Calibri" w:hAnsi="Calibri" w:cs="Calibri"/>
        </w:rPr>
      </w:pPr>
      <w:r>
        <w:rPr>
          <w:rFonts w:ascii="Calibri" w:hAnsi="Calibri" w:cs="Calibri"/>
        </w:rPr>
        <w:t>Two new Disbursement</w:t>
      </w:r>
      <w:r w:rsidR="007C4336">
        <w:rPr>
          <w:rFonts w:ascii="Calibri" w:hAnsi="Calibri" w:cs="Calibri"/>
        </w:rPr>
        <w:t>s</w:t>
      </w:r>
      <w:r>
        <w:rPr>
          <w:rFonts w:ascii="Calibri" w:hAnsi="Calibri" w:cs="Calibri"/>
        </w:rPr>
        <w:t xml:space="preserve"> called “Corp Adv – S305 – State Prohibited Legal - Appraisals” and “Corp Adv – S305 – State Prohibited Legal – Inspections” will be available for Loans only in the state of Maryland and New York in HUD’s portfolio and will be entered through the New Disbursement window on the Loan &gt; Disbursement page. </w:t>
      </w:r>
    </w:p>
    <w:p w14:paraId="7E46868B" w14:textId="77777777" w:rsidR="00C8685D" w:rsidRDefault="00C8685D" w:rsidP="00735093">
      <w:pPr>
        <w:pStyle w:val="ListParagraph"/>
        <w:numPr>
          <w:ilvl w:val="0"/>
          <w:numId w:val="9"/>
        </w:numPr>
        <w:spacing w:before="0" w:after="160" w:line="278" w:lineRule="auto"/>
        <w:rPr>
          <w:rFonts w:ascii="Calibri" w:hAnsi="Calibri" w:cs="Calibri"/>
        </w:rPr>
      </w:pPr>
      <w:r>
        <w:rPr>
          <w:rFonts w:ascii="Calibri" w:hAnsi="Calibri" w:cs="Calibri"/>
        </w:rPr>
        <w:t xml:space="preserve">The following below will show in the New Disbursement window: </w:t>
      </w:r>
    </w:p>
    <w:p w14:paraId="72A47881" w14:textId="77777777" w:rsidR="00C8685D" w:rsidRDefault="00C8685D" w:rsidP="00735093">
      <w:pPr>
        <w:pStyle w:val="ListParagraph"/>
        <w:numPr>
          <w:ilvl w:val="0"/>
          <w:numId w:val="10"/>
        </w:numPr>
        <w:spacing w:before="0" w:after="160" w:line="278" w:lineRule="auto"/>
        <w:rPr>
          <w:rFonts w:ascii="Calibri" w:hAnsi="Calibri" w:cs="Calibri"/>
        </w:rPr>
      </w:pPr>
      <w:r>
        <w:rPr>
          <w:rFonts w:ascii="Calibri" w:hAnsi="Calibri" w:cs="Calibri"/>
        </w:rPr>
        <w:t>The Transaction Category will be “Disb – Unscheduled from LOC”</w:t>
      </w:r>
    </w:p>
    <w:p w14:paraId="2AAFF05D" w14:textId="77777777" w:rsidR="00C8685D" w:rsidRDefault="00C8685D" w:rsidP="00735093">
      <w:pPr>
        <w:pStyle w:val="ListParagraph"/>
        <w:numPr>
          <w:ilvl w:val="0"/>
          <w:numId w:val="10"/>
        </w:numPr>
        <w:spacing w:before="0" w:after="160" w:line="278" w:lineRule="auto"/>
        <w:rPr>
          <w:rFonts w:ascii="Calibri" w:hAnsi="Calibri" w:cs="Calibri"/>
        </w:rPr>
      </w:pPr>
      <w:r>
        <w:rPr>
          <w:rFonts w:ascii="Calibri" w:hAnsi="Calibri" w:cs="Calibri"/>
        </w:rPr>
        <w:t xml:space="preserve">The Transaction Description will display “Corp Adv – S305 – State Prohibited Legal - Appraisals” and “Corp Adv – S305 – State Prohibited Legal – Inspections” </w:t>
      </w:r>
    </w:p>
    <w:p w14:paraId="3AA4F13C" w14:textId="77777777" w:rsidR="00C8685D" w:rsidRDefault="00C8685D" w:rsidP="00735093">
      <w:pPr>
        <w:pStyle w:val="ListParagraph"/>
        <w:numPr>
          <w:ilvl w:val="0"/>
          <w:numId w:val="10"/>
        </w:numPr>
        <w:spacing w:before="0" w:after="160" w:line="278" w:lineRule="auto"/>
        <w:rPr>
          <w:rFonts w:ascii="Calibri" w:hAnsi="Calibri" w:cs="Calibri"/>
        </w:rPr>
      </w:pPr>
      <w:r>
        <w:rPr>
          <w:rFonts w:ascii="Calibri" w:hAnsi="Calibri" w:cs="Calibri"/>
        </w:rPr>
        <w:t xml:space="preserve">The Payee Type will default to “Vendor” </w:t>
      </w:r>
    </w:p>
    <w:p w14:paraId="64C74F48" w14:textId="77777777" w:rsidR="00C8685D" w:rsidRDefault="00C8685D" w:rsidP="00735093">
      <w:pPr>
        <w:pStyle w:val="ListParagraph"/>
        <w:numPr>
          <w:ilvl w:val="0"/>
          <w:numId w:val="9"/>
        </w:numPr>
        <w:spacing w:before="0" w:after="160" w:line="278" w:lineRule="auto"/>
        <w:rPr>
          <w:rFonts w:ascii="Calibri" w:hAnsi="Calibri" w:cs="Calibri"/>
        </w:rPr>
      </w:pPr>
      <w:r>
        <w:rPr>
          <w:rFonts w:ascii="Calibri" w:hAnsi="Calibri" w:cs="Calibri"/>
        </w:rPr>
        <w:t xml:space="preserve">The “Corp Adv – S305 – State Prohibited Legal – Appraisals” and “Corp Adv – S305 – State Prohibited Legal – Inspections” will both have a corresponding Adjustment Transaction code if the disbursement is voided. </w:t>
      </w:r>
    </w:p>
    <w:p w14:paraId="4D3957BE" w14:textId="77777777" w:rsidR="00C8685D" w:rsidRDefault="00C8685D" w:rsidP="00C8685D">
      <w:pPr>
        <w:ind w:left="360"/>
        <w:jc w:val="center"/>
        <w:rPr>
          <w:rFonts w:ascii="Calibri" w:hAnsi="Calibri" w:cs="Calibri"/>
        </w:rPr>
      </w:pPr>
      <w:r>
        <w:rPr>
          <w:noProof/>
        </w:rPr>
        <w:drawing>
          <wp:inline distT="0" distB="0" distL="0" distR="0" wp14:anchorId="46342709" wp14:editId="31CD8541">
            <wp:extent cx="2628900" cy="1235855"/>
            <wp:effectExtent l="19050" t="19050" r="19050" b="21590"/>
            <wp:docPr id="2531533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53303" name="Picture 1" descr="A screenshot of a computer&#10;&#10;AI-generated content may be incorrect."/>
                    <pic:cNvPicPr/>
                  </pic:nvPicPr>
                  <pic:blipFill>
                    <a:blip r:embed="rId22"/>
                    <a:stretch>
                      <a:fillRect/>
                    </a:stretch>
                  </pic:blipFill>
                  <pic:spPr>
                    <a:xfrm>
                      <a:off x="0" y="0"/>
                      <a:ext cx="2646549" cy="1244152"/>
                    </a:xfrm>
                    <a:prstGeom prst="rect">
                      <a:avLst/>
                    </a:prstGeom>
                    <a:ln w="19050">
                      <a:solidFill>
                        <a:srgbClr val="0070C0"/>
                      </a:solidFill>
                    </a:ln>
                  </pic:spPr>
                </pic:pic>
              </a:graphicData>
            </a:graphic>
          </wp:inline>
        </w:drawing>
      </w:r>
    </w:p>
    <w:p w14:paraId="5A6E7CCA" w14:textId="3568F258" w:rsidR="00735093" w:rsidRDefault="00735093">
      <w:pPr>
        <w:spacing w:before="0" w:after="160" w:line="259" w:lineRule="auto"/>
        <w:rPr>
          <w:rFonts w:ascii="Calibri" w:hAnsi="Calibri" w:cs="Calibri"/>
        </w:rPr>
      </w:pPr>
    </w:p>
    <w:p w14:paraId="1B78CCDB" w14:textId="77777777" w:rsidR="00C8685D" w:rsidRPr="00290D46" w:rsidRDefault="00C8685D" w:rsidP="00C8685D">
      <w:pPr>
        <w:pStyle w:val="Heading2"/>
        <w:numPr>
          <w:ilvl w:val="0"/>
          <w:numId w:val="1"/>
        </w:numPr>
        <w:tabs>
          <w:tab w:val="num" w:pos="360"/>
        </w:tabs>
        <w:spacing w:before="0" w:after="160" w:line="259" w:lineRule="auto"/>
        <w:ind w:left="0" w:firstLine="0"/>
        <w:rPr>
          <w:rFonts w:asciiTheme="minorHAnsi" w:hAnsiTheme="minorHAnsi" w:cstheme="minorHAnsi"/>
        </w:rPr>
      </w:pPr>
      <w:bookmarkStart w:id="15" w:name="_Toc189829236"/>
      <w:r w:rsidRPr="00290D46">
        <w:rPr>
          <w:rFonts w:asciiTheme="minorHAnsi" w:hAnsiTheme="minorHAnsi" w:cstheme="minorHAnsi"/>
        </w:rPr>
        <w:t>Batch: NSC Disbursement Uploads: Two New links added (591162)</w:t>
      </w:r>
      <w:bookmarkEnd w:id="15"/>
      <w:r w:rsidRPr="00290D46">
        <w:rPr>
          <w:rFonts w:asciiTheme="minorHAnsi" w:hAnsiTheme="minorHAnsi" w:cstheme="minorHAnsi"/>
        </w:rPr>
        <w:t xml:space="preserve"> </w:t>
      </w:r>
    </w:p>
    <w:p w14:paraId="2FFD9120" w14:textId="6B9D616F" w:rsidR="00C8685D" w:rsidRDefault="007C4336" w:rsidP="00C8685D">
      <w:r>
        <w:rPr>
          <w:rFonts w:ascii="Calibri" w:hAnsi="Calibri" w:cs="Calibri"/>
        </w:rPr>
        <w:t xml:space="preserve">An update was made to the </w:t>
      </w:r>
      <w:r w:rsidRPr="00290D46">
        <w:rPr>
          <w:rFonts w:ascii="Calibri" w:hAnsi="Calibri" w:cs="Calibri"/>
        </w:rPr>
        <w:t xml:space="preserve">Batch &gt; NSC Disbursement Uploads page </w:t>
      </w:r>
      <w:r>
        <w:rPr>
          <w:rFonts w:ascii="Calibri" w:hAnsi="Calibri" w:cs="Calibri"/>
        </w:rPr>
        <w:t>to add t</w:t>
      </w:r>
      <w:r w:rsidR="00C8685D" w:rsidRPr="00290D46">
        <w:rPr>
          <w:rFonts w:ascii="Calibri" w:hAnsi="Calibri" w:cs="Calibri"/>
        </w:rPr>
        <w:t>wo new links called “State Prohib Legal – Appraisal Disbursements” and “State Prohib Legal – Inspection Disbursements” . The new links provide a Template file for users to upload multiple “Corp Adv – S305 - State Prohibited – Legal – Appraisals” and “Corp Adv – S305 - State Prohibited Legal – Inspections” Disbursement</w:t>
      </w:r>
      <w:r w:rsidR="00B94DBB">
        <w:rPr>
          <w:rFonts w:ascii="Calibri" w:hAnsi="Calibri" w:cs="Calibri"/>
        </w:rPr>
        <w:t>s</w:t>
      </w:r>
      <w:r w:rsidR="00C8685D" w:rsidRPr="00290D46">
        <w:rPr>
          <w:rFonts w:ascii="Calibri" w:hAnsi="Calibri" w:cs="Calibri"/>
        </w:rPr>
        <w:t xml:space="preserve"> for Loans in HUD’s portfolio only for the state of Maryland and/or New York. Once the user uploads the Template successfully, the system will display the Pending Disbursements on the Loan &gt; Disbursements page</w:t>
      </w:r>
      <w:r w:rsidR="00C8685D">
        <w:t xml:space="preserve">. </w:t>
      </w:r>
    </w:p>
    <w:p w14:paraId="34E26520" w14:textId="33C934BB" w:rsidR="0035429F" w:rsidRDefault="00C8685D" w:rsidP="0035429F">
      <w:pPr>
        <w:jc w:val="center"/>
      </w:pPr>
      <w:r>
        <w:rPr>
          <w:noProof/>
        </w:rPr>
        <w:drawing>
          <wp:inline distT="0" distB="0" distL="0" distR="0" wp14:anchorId="3C9B04C9" wp14:editId="7175DE77">
            <wp:extent cx="5581650" cy="2118761"/>
            <wp:effectExtent l="19050" t="19050" r="19050" b="15240"/>
            <wp:docPr id="13676444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44426" name="Picture 1" descr="A screenshot of a computer&#10;&#10;Description automatically generated"/>
                    <pic:cNvPicPr/>
                  </pic:nvPicPr>
                  <pic:blipFill>
                    <a:blip r:embed="rId23"/>
                    <a:stretch>
                      <a:fillRect/>
                    </a:stretch>
                  </pic:blipFill>
                  <pic:spPr>
                    <a:xfrm>
                      <a:off x="0" y="0"/>
                      <a:ext cx="5600711" cy="2125996"/>
                    </a:xfrm>
                    <a:prstGeom prst="rect">
                      <a:avLst/>
                    </a:prstGeom>
                    <a:ln w="19050">
                      <a:solidFill>
                        <a:srgbClr val="0070C0"/>
                      </a:solidFill>
                    </a:ln>
                  </pic:spPr>
                </pic:pic>
              </a:graphicData>
            </a:graphic>
          </wp:inline>
        </w:drawing>
      </w:r>
    </w:p>
    <w:p w14:paraId="6D379CB5" w14:textId="77777777" w:rsidR="0035429F" w:rsidRPr="0035429F" w:rsidRDefault="0035429F" w:rsidP="0035429F">
      <w:pPr>
        <w:jc w:val="center"/>
      </w:pPr>
    </w:p>
    <w:p w14:paraId="23FF2393" w14:textId="0FAFD411" w:rsidR="0035429F" w:rsidRPr="00290D46" w:rsidRDefault="0035429F" w:rsidP="0035429F">
      <w:pPr>
        <w:pStyle w:val="Heading2"/>
        <w:numPr>
          <w:ilvl w:val="0"/>
          <w:numId w:val="1"/>
        </w:numPr>
        <w:tabs>
          <w:tab w:val="num" w:pos="360"/>
        </w:tabs>
        <w:spacing w:before="0" w:after="160" w:line="259" w:lineRule="auto"/>
        <w:ind w:left="0" w:firstLine="0"/>
        <w:rPr>
          <w:rFonts w:asciiTheme="minorHAnsi" w:hAnsiTheme="minorHAnsi" w:cstheme="minorHAnsi"/>
        </w:rPr>
      </w:pPr>
      <w:bookmarkStart w:id="16" w:name="_Toc189829237"/>
      <w:r w:rsidRPr="00290D46">
        <w:rPr>
          <w:rFonts w:asciiTheme="minorHAnsi" w:hAnsiTheme="minorHAnsi" w:cstheme="minorHAnsi"/>
        </w:rPr>
        <w:t xml:space="preserve">Batch: “Corp Adv – S305 – State Prohibited Legal” </w:t>
      </w:r>
      <w:r>
        <w:rPr>
          <w:rFonts w:asciiTheme="minorHAnsi" w:hAnsiTheme="minorHAnsi" w:cstheme="minorHAnsi"/>
        </w:rPr>
        <w:t>Disbursement</w:t>
      </w:r>
      <w:r w:rsidRPr="00290D46">
        <w:rPr>
          <w:rFonts w:asciiTheme="minorHAnsi" w:hAnsiTheme="minorHAnsi" w:cstheme="minorHAnsi"/>
        </w:rPr>
        <w:t xml:space="preserve"> added to the Bulk NSC Disbursements page (591162)</w:t>
      </w:r>
      <w:bookmarkEnd w:id="16"/>
      <w:r w:rsidRPr="00290D46">
        <w:rPr>
          <w:rFonts w:asciiTheme="minorHAnsi" w:hAnsiTheme="minorHAnsi" w:cstheme="minorHAnsi"/>
        </w:rPr>
        <w:t xml:space="preserve"> </w:t>
      </w:r>
    </w:p>
    <w:p w14:paraId="0E048B82" w14:textId="57360DA6" w:rsidR="0035429F" w:rsidRDefault="007C4336" w:rsidP="0035429F">
      <w:pPr>
        <w:rPr>
          <w:rFonts w:ascii="Calibri" w:hAnsi="Calibri" w:cs="Calibri"/>
        </w:rPr>
      </w:pPr>
      <w:r>
        <w:rPr>
          <w:rFonts w:ascii="Calibri" w:hAnsi="Calibri" w:cs="Calibri"/>
        </w:rPr>
        <w:t xml:space="preserve">An update was made to the </w:t>
      </w:r>
      <w:r w:rsidRPr="00290D46">
        <w:rPr>
          <w:rFonts w:ascii="Calibri" w:hAnsi="Calibri" w:cs="Calibri"/>
        </w:rPr>
        <w:t xml:space="preserve">Batch &gt; </w:t>
      </w:r>
      <w:r>
        <w:rPr>
          <w:rFonts w:ascii="Calibri" w:hAnsi="Calibri" w:cs="Calibri"/>
        </w:rPr>
        <w:t xml:space="preserve">NSC Bulk Disbursements </w:t>
      </w:r>
      <w:r w:rsidRPr="00290D46">
        <w:rPr>
          <w:rFonts w:ascii="Calibri" w:hAnsi="Calibri" w:cs="Calibri"/>
        </w:rPr>
        <w:t xml:space="preserve">page </w:t>
      </w:r>
      <w:r>
        <w:rPr>
          <w:rFonts w:ascii="Calibri" w:hAnsi="Calibri" w:cs="Calibri"/>
        </w:rPr>
        <w:t>to add t</w:t>
      </w:r>
      <w:r w:rsidR="0035429F">
        <w:rPr>
          <w:rFonts w:ascii="Calibri" w:hAnsi="Calibri" w:cs="Calibri"/>
        </w:rPr>
        <w:t xml:space="preserve">he “Corp Adv – S305 – State Prohibited Legal” Disbursement </w:t>
      </w:r>
      <w:r>
        <w:rPr>
          <w:rFonts w:ascii="Calibri" w:hAnsi="Calibri" w:cs="Calibri"/>
        </w:rPr>
        <w:t xml:space="preserve">. This page </w:t>
      </w:r>
      <w:r w:rsidR="0035429F">
        <w:rPr>
          <w:rFonts w:ascii="Calibri" w:hAnsi="Calibri" w:cs="Calibri"/>
        </w:rPr>
        <w:t>allow</w:t>
      </w:r>
      <w:r>
        <w:rPr>
          <w:rFonts w:ascii="Calibri" w:hAnsi="Calibri" w:cs="Calibri"/>
        </w:rPr>
        <w:t>s</w:t>
      </w:r>
      <w:r w:rsidR="0035429F">
        <w:rPr>
          <w:rFonts w:ascii="Calibri" w:hAnsi="Calibri" w:cs="Calibri"/>
        </w:rPr>
        <w:t xml:space="preserve"> multiple transactions to be added at a time without having to manually add them to each loan. Only Authorized users </w:t>
      </w:r>
      <w:r>
        <w:rPr>
          <w:rFonts w:ascii="Calibri" w:hAnsi="Calibri" w:cs="Calibri"/>
        </w:rPr>
        <w:t xml:space="preserve">can </w:t>
      </w:r>
      <w:r w:rsidR="0035429F">
        <w:rPr>
          <w:rFonts w:ascii="Calibri" w:hAnsi="Calibri" w:cs="Calibri"/>
        </w:rPr>
        <w:t>use and view this page.</w:t>
      </w:r>
    </w:p>
    <w:p w14:paraId="5F68AA2E" w14:textId="4FB66AAD" w:rsidR="0035429F" w:rsidRDefault="0035429F" w:rsidP="0035429F">
      <w:pPr>
        <w:pStyle w:val="ListParagraph"/>
        <w:numPr>
          <w:ilvl w:val="0"/>
          <w:numId w:val="11"/>
        </w:numPr>
        <w:spacing w:before="0" w:after="160" w:line="278" w:lineRule="auto"/>
        <w:rPr>
          <w:rFonts w:ascii="Calibri" w:hAnsi="Calibri" w:cs="Calibri"/>
        </w:rPr>
      </w:pPr>
      <w:r>
        <w:rPr>
          <w:rFonts w:ascii="Calibri" w:hAnsi="Calibri" w:cs="Calibri"/>
        </w:rPr>
        <w:t xml:space="preserve">The Transaction Category “Corp Advance – Section 305 Disbursements” was added to the Transaction Category drop-down list. </w:t>
      </w:r>
    </w:p>
    <w:p w14:paraId="4D558A24" w14:textId="242752BB" w:rsidR="0035429F" w:rsidRDefault="0035429F" w:rsidP="0035429F">
      <w:pPr>
        <w:pStyle w:val="ListParagraph"/>
        <w:numPr>
          <w:ilvl w:val="0"/>
          <w:numId w:val="11"/>
        </w:numPr>
        <w:spacing w:before="0" w:after="160" w:line="278" w:lineRule="auto"/>
        <w:rPr>
          <w:rFonts w:ascii="Calibri" w:hAnsi="Calibri" w:cs="Calibri"/>
        </w:rPr>
      </w:pPr>
      <w:r>
        <w:rPr>
          <w:rFonts w:ascii="Calibri" w:hAnsi="Calibri" w:cs="Calibri"/>
        </w:rPr>
        <w:t xml:space="preserve">The Transaction Description “Corp Adv – S305 – State Prohibited Legal” was added to the Transaction Description drop-down list. </w:t>
      </w:r>
    </w:p>
    <w:p w14:paraId="49D6148F" w14:textId="4D169826" w:rsidR="00C9306B" w:rsidRDefault="0035429F" w:rsidP="00C9306B">
      <w:pPr>
        <w:ind w:left="360"/>
        <w:jc w:val="center"/>
        <w:rPr>
          <w:rFonts w:ascii="Calibri" w:hAnsi="Calibri" w:cs="Calibri"/>
        </w:rPr>
      </w:pPr>
      <w:r>
        <w:rPr>
          <w:noProof/>
        </w:rPr>
        <w:drawing>
          <wp:inline distT="0" distB="0" distL="0" distR="0" wp14:anchorId="7B468695" wp14:editId="248CEAC0">
            <wp:extent cx="3776881" cy="859887"/>
            <wp:effectExtent l="19050" t="19050" r="14605" b="16510"/>
            <wp:docPr id="10693809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80937" name="Picture 1" descr="A screenshot of a computer&#10;&#10;AI-generated content may be incorrect."/>
                    <pic:cNvPicPr/>
                  </pic:nvPicPr>
                  <pic:blipFill>
                    <a:blip r:embed="rId24"/>
                    <a:stretch>
                      <a:fillRect/>
                    </a:stretch>
                  </pic:blipFill>
                  <pic:spPr>
                    <a:xfrm>
                      <a:off x="0" y="0"/>
                      <a:ext cx="3820485" cy="869814"/>
                    </a:xfrm>
                    <a:prstGeom prst="rect">
                      <a:avLst/>
                    </a:prstGeom>
                    <a:ln w="19050">
                      <a:solidFill>
                        <a:srgbClr val="0070C0"/>
                      </a:solidFill>
                    </a:ln>
                  </pic:spPr>
                </pic:pic>
              </a:graphicData>
            </a:graphic>
          </wp:inline>
        </w:drawing>
      </w:r>
    </w:p>
    <w:p w14:paraId="0078453F" w14:textId="77777777" w:rsidR="00C9306B" w:rsidRPr="0035429F" w:rsidRDefault="00C9306B" w:rsidP="0035429F">
      <w:pPr>
        <w:ind w:left="360"/>
        <w:jc w:val="center"/>
        <w:rPr>
          <w:rFonts w:ascii="Calibri" w:hAnsi="Calibri" w:cs="Calibri"/>
        </w:rPr>
      </w:pPr>
    </w:p>
    <w:p w14:paraId="7E24C728" w14:textId="1D81FC6A" w:rsidR="00C8685D" w:rsidRPr="00290D46" w:rsidRDefault="00922579" w:rsidP="00C8685D">
      <w:pPr>
        <w:pStyle w:val="Heading2"/>
        <w:numPr>
          <w:ilvl w:val="0"/>
          <w:numId w:val="1"/>
        </w:numPr>
        <w:tabs>
          <w:tab w:val="num" w:pos="360"/>
        </w:tabs>
        <w:spacing w:before="0" w:after="160" w:line="259" w:lineRule="auto"/>
        <w:ind w:left="0" w:firstLine="0"/>
        <w:rPr>
          <w:rFonts w:asciiTheme="minorHAnsi" w:hAnsiTheme="minorHAnsi" w:cstheme="minorHAnsi"/>
        </w:rPr>
      </w:pPr>
      <w:bookmarkStart w:id="17" w:name="_Toc189829238"/>
      <w:r>
        <w:rPr>
          <w:rFonts w:asciiTheme="minorHAnsi" w:hAnsiTheme="minorHAnsi" w:cstheme="minorHAnsi"/>
        </w:rPr>
        <w:t>Disbursements</w:t>
      </w:r>
      <w:r w:rsidR="00C8685D" w:rsidRPr="00290D46">
        <w:rPr>
          <w:rFonts w:asciiTheme="minorHAnsi" w:hAnsiTheme="minorHAnsi" w:cstheme="minorHAnsi"/>
        </w:rPr>
        <w:t xml:space="preserve">: </w:t>
      </w:r>
      <w:r w:rsidR="00C8685D" w:rsidRPr="007C4336">
        <w:rPr>
          <w:rFonts w:asciiTheme="minorHAnsi" w:hAnsiTheme="minorHAnsi" w:cstheme="minorHAnsi"/>
        </w:rPr>
        <w:t>Updates to</w:t>
      </w:r>
      <w:r w:rsidR="007C4336" w:rsidRPr="007C4336">
        <w:rPr>
          <w:rFonts w:asciiTheme="minorHAnsi" w:hAnsiTheme="minorHAnsi" w:cstheme="minorHAnsi"/>
        </w:rPr>
        <w:t xml:space="preserve"> Unscheduled</w:t>
      </w:r>
      <w:r w:rsidR="00C8685D" w:rsidRPr="007C4336">
        <w:rPr>
          <w:rFonts w:asciiTheme="minorHAnsi" w:hAnsiTheme="minorHAnsi" w:cstheme="minorHAnsi"/>
        </w:rPr>
        <w:t xml:space="preserve"> Property Charge Disbursements and </w:t>
      </w:r>
      <w:r w:rsidR="007C4336" w:rsidRPr="007C4336">
        <w:rPr>
          <w:rFonts w:asciiTheme="minorHAnsi" w:hAnsiTheme="minorHAnsi" w:cstheme="minorHAnsi"/>
        </w:rPr>
        <w:t xml:space="preserve">Viewing </w:t>
      </w:r>
      <w:r w:rsidR="00C8685D" w:rsidRPr="007C4336">
        <w:rPr>
          <w:rFonts w:asciiTheme="minorHAnsi" w:hAnsiTheme="minorHAnsi" w:cstheme="minorHAnsi"/>
        </w:rPr>
        <w:t>Property Charge Default Balances for Assigned</w:t>
      </w:r>
      <w:r w:rsidR="00C8685D" w:rsidRPr="00290D46">
        <w:rPr>
          <w:rFonts w:asciiTheme="minorHAnsi" w:hAnsiTheme="minorHAnsi" w:cstheme="minorHAnsi"/>
        </w:rPr>
        <w:t xml:space="preserve"> Loans.</w:t>
      </w:r>
      <w:bookmarkEnd w:id="17"/>
    </w:p>
    <w:p w14:paraId="52668DFC" w14:textId="009F817C" w:rsidR="00377D0C" w:rsidRDefault="00490B2D" w:rsidP="00377D0C">
      <w:pPr>
        <w:rPr>
          <w:rFonts w:ascii="Calibri" w:hAnsi="Calibri" w:cs="Calibri"/>
        </w:rPr>
      </w:pPr>
      <w:r>
        <w:rPr>
          <w:rFonts w:ascii="Calibri" w:hAnsi="Calibri" w:cs="Calibri"/>
        </w:rPr>
        <w:t xml:space="preserve">Multiple changes </w:t>
      </w:r>
      <w:r w:rsidR="00F335FE">
        <w:rPr>
          <w:rFonts w:ascii="Calibri" w:hAnsi="Calibri" w:cs="Calibri"/>
        </w:rPr>
        <w:t>were</w:t>
      </w:r>
      <w:r>
        <w:rPr>
          <w:rFonts w:ascii="Calibri" w:hAnsi="Calibri" w:cs="Calibri"/>
        </w:rPr>
        <w:t xml:space="preserve"> made to Disbursements </w:t>
      </w:r>
      <w:r w:rsidR="00F21EE8">
        <w:rPr>
          <w:rFonts w:ascii="Calibri" w:hAnsi="Calibri" w:cs="Calibri"/>
        </w:rPr>
        <w:t>for</w:t>
      </w:r>
      <w:r>
        <w:rPr>
          <w:rFonts w:ascii="Calibri" w:hAnsi="Calibri" w:cs="Calibri"/>
        </w:rPr>
        <w:t xml:space="preserve"> Unscheduled Property Charges</w:t>
      </w:r>
      <w:r w:rsidR="00F21EE8">
        <w:rPr>
          <w:rFonts w:ascii="Calibri" w:hAnsi="Calibri" w:cs="Calibri"/>
        </w:rPr>
        <w:t xml:space="preserve"> </w:t>
      </w:r>
      <w:r w:rsidR="005A594E">
        <w:rPr>
          <w:rFonts w:ascii="Calibri" w:hAnsi="Calibri" w:cs="Calibri"/>
        </w:rPr>
        <w:t>affecting</w:t>
      </w:r>
      <w:r w:rsidR="00F21EE8">
        <w:rPr>
          <w:rFonts w:ascii="Calibri" w:hAnsi="Calibri" w:cs="Calibri"/>
        </w:rPr>
        <w:t xml:space="preserve"> loans in HUD’s portfolio,</w:t>
      </w:r>
      <w:r w:rsidR="00BE7B9D">
        <w:rPr>
          <w:rFonts w:ascii="Calibri" w:hAnsi="Calibri" w:cs="Calibri"/>
        </w:rPr>
        <w:t xml:space="preserve"> generally re</w:t>
      </w:r>
      <w:r w:rsidR="00F21EE8">
        <w:rPr>
          <w:rFonts w:ascii="Calibri" w:hAnsi="Calibri" w:cs="Calibri"/>
        </w:rPr>
        <w:t>ferred to as Assigned loans</w:t>
      </w:r>
      <w:r>
        <w:rPr>
          <w:rFonts w:ascii="Calibri" w:hAnsi="Calibri" w:cs="Calibri"/>
        </w:rPr>
        <w:t xml:space="preserve">. </w:t>
      </w:r>
      <w:r w:rsidR="00377D0C">
        <w:rPr>
          <w:rFonts w:ascii="Calibri" w:hAnsi="Calibri" w:cs="Calibri"/>
        </w:rPr>
        <w:t xml:space="preserve"> Changes include renamed and updated field on the Loan Balance page from </w:t>
      </w:r>
      <w:r w:rsidR="00377D0C" w:rsidRPr="00377D0C">
        <w:rPr>
          <w:rFonts w:ascii="Calibri" w:hAnsi="Calibri" w:cs="Calibri"/>
        </w:rPr>
        <w:t>“Unscheduled Prop Chrg” to “Property Chrg Default Balance”</w:t>
      </w:r>
      <w:r w:rsidR="00377D0C">
        <w:rPr>
          <w:rFonts w:ascii="Calibri" w:hAnsi="Calibri" w:cs="Calibri"/>
        </w:rPr>
        <w:t xml:space="preserve">; New and renamed Disbursement Types to be used on Non-Default vs. Default Property Charges; and new popups displayed during Disbursement entry, including errors and warning/ certify modals which guide the user </w:t>
      </w:r>
      <w:r w:rsidR="005A594E">
        <w:rPr>
          <w:rFonts w:ascii="Calibri" w:hAnsi="Calibri" w:cs="Calibri"/>
        </w:rPr>
        <w:t>if</w:t>
      </w:r>
      <w:r w:rsidR="00377D0C">
        <w:rPr>
          <w:rFonts w:ascii="Calibri" w:hAnsi="Calibri" w:cs="Calibri"/>
        </w:rPr>
        <w:t xml:space="preserve"> certain Disbursement types are </w:t>
      </w:r>
      <w:r w:rsidR="005A594E">
        <w:rPr>
          <w:rFonts w:ascii="Calibri" w:hAnsi="Calibri" w:cs="Calibri"/>
        </w:rPr>
        <w:t>permitted or not</w:t>
      </w:r>
      <w:r w:rsidR="00377D0C">
        <w:rPr>
          <w:rFonts w:ascii="Calibri" w:hAnsi="Calibri" w:cs="Calibri"/>
        </w:rPr>
        <w:t xml:space="preserve">. </w:t>
      </w:r>
    </w:p>
    <w:p w14:paraId="41B437F2" w14:textId="19BC0256" w:rsidR="00377D0C" w:rsidRPr="00377D0C" w:rsidRDefault="00377D0C" w:rsidP="00377D0C">
      <w:pPr>
        <w:rPr>
          <w:rFonts w:ascii="Calibri" w:hAnsi="Calibri" w:cs="Calibri"/>
        </w:rPr>
      </w:pPr>
      <w:r>
        <w:rPr>
          <w:rFonts w:ascii="Calibri" w:hAnsi="Calibri" w:cs="Calibri"/>
        </w:rPr>
        <w:t xml:space="preserve">Disbursements considered to be </w:t>
      </w:r>
      <w:r w:rsidRPr="00377D0C">
        <w:rPr>
          <w:rFonts w:ascii="Calibri" w:hAnsi="Calibri" w:cs="Calibri"/>
        </w:rPr>
        <w:t xml:space="preserve">“Non-Default Property Charges” must be used when there are sufficient Available Funds in the Credit Line Set Aside (CLSA) and/or Net Principal Limit (NPL). This will be referred to throughout the remainder of the Release Notes as </w:t>
      </w:r>
      <w:r w:rsidRPr="00377D0C">
        <w:rPr>
          <w:rFonts w:ascii="Calibri" w:hAnsi="Calibri" w:cs="Calibri"/>
          <w:b/>
          <w:bCs/>
        </w:rPr>
        <w:t>Non-Default Prop Chrg</w:t>
      </w:r>
      <w:r w:rsidRPr="00377D0C">
        <w:rPr>
          <w:rFonts w:ascii="Calibri" w:hAnsi="Calibri" w:cs="Calibri"/>
        </w:rPr>
        <w:t xml:space="preserve">.  </w:t>
      </w:r>
    </w:p>
    <w:p w14:paraId="39D328F0" w14:textId="0023230E" w:rsidR="00377D0C" w:rsidRPr="00377D0C" w:rsidRDefault="00377D0C" w:rsidP="00377D0C">
      <w:pPr>
        <w:rPr>
          <w:rFonts w:ascii="Calibri" w:hAnsi="Calibri" w:cs="Calibri"/>
        </w:rPr>
      </w:pPr>
      <w:r>
        <w:rPr>
          <w:rFonts w:ascii="Calibri" w:hAnsi="Calibri" w:cs="Calibri"/>
        </w:rPr>
        <w:t xml:space="preserve">Disbursements considered to be </w:t>
      </w:r>
      <w:r w:rsidRPr="00377D0C">
        <w:rPr>
          <w:rFonts w:ascii="Calibri" w:hAnsi="Calibri" w:cs="Calibri"/>
        </w:rPr>
        <w:t>“Default Property Charge”</w:t>
      </w:r>
      <w:r>
        <w:rPr>
          <w:rFonts w:ascii="Calibri" w:hAnsi="Calibri" w:cs="Calibri"/>
        </w:rPr>
        <w:t xml:space="preserve"> Disbursements</w:t>
      </w:r>
      <w:r w:rsidRPr="00377D0C">
        <w:rPr>
          <w:rFonts w:ascii="Calibri" w:hAnsi="Calibri" w:cs="Calibri"/>
        </w:rPr>
        <w:t xml:space="preserve"> must be used when there are insufficient Available Funds. This will be referred to throughout the remainder of the Release Notes as </w:t>
      </w:r>
      <w:r w:rsidRPr="00377D0C">
        <w:rPr>
          <w:rFonts w:ascii="Calibri" w:hAnsi="Calibri" w:cs="Calibri"/>
          <w:b/>
          <w:bCs/>
        </w:rPr>
        <w:t>Default Prop Chrg</w:t>
      </w:r>
      <w:r w:rsidRPr="00377D0C">
        <w:rPr>
          <w:rFonts w:ascii="Calibri" w:hAnsi="Calibri" w:cs="Calibri"/>
        </w:rPr>
        <w:t>.</w:t>
      </w:r>
    </w:p>
    <w:p w14:paraId="57B1D1DE" w14:textId="77777777" w:rsidR="009575D8" w:rsidRDefault="009575D8" w:rsidP="009575D8">
      <w:pPr>
        <w:rPr>
          <w:rFonts w:ascii="Calibri" w:hAnsi="Calibri" w:cs="Calibri"/>
        </w:rPr>
      </w:pPr>
    </w:p>
    <w:p w14:paraId="5BCD129B" w14:textId="1EBD2236" w:rsidR="009575D8" w:rsidRDefault="00477315" w:rsidP="009575D8">
      <w:pPr>
        <w:pStyle w:val="ListParagraph"/>
        <w:numPr>
          <w:ilvl w:val="0"/>
          <w:numId w:val="12"/>
        </w:numPr>
        <w:spacing w:before="0" w:after="160" w:line="278" w:lineRule="auto"/>
        <w:rPr>
          <w:rFonts w:ascii="Calibri" w:hAnsi="Calibri" w:cs="Calibri"/>
        </w:rPr>
      </w:pPr>
      <w:r>
        <w:rPr>
          <w:rFonts w:ascii="Calibri" w:hAnsi="Calibri" w:cs="Calibri"/>
          <w:b/>
          <w:bCs/>
        </w:rPr>
        <w:t xml:space="preserve">Renamed &amp; Updated Field on Loan Balance page: </w:t>
      </w:r>
      <w:r w:rsidR="009575D8" w:rsidRPr="00F27571">
        <w:rPr>
          <w:rFonts w:ascii="Calibri" w:hAnsi="Calibri" w:cs="Calibri"/>
        </w:rPr>
        <w:t xml:space="preserve">The field “Unscheduled Prop Chrg” on the Loan Balance page </w:t>
      </w:r>
      <w:r w:rsidR="009575D8">
        <w:rPr>
          <w:rFonts w:ascii="Calibri" w:hAnsi="Calibri" w:cs="Calibri"/>
        </w:rPr>
        <w:t>was</w:t>
      </w:r>
      <w:r w:rsidR="009575D8" w:rsidRPr="00F27571">
        <w:rPr>
          <w:rFonts w:ascii="Calibri" w:hAnsi="Calibri" w:cs="Calibri"/>
        </w:rPr>
        <w:t xml:space="preserve"> renamed to “Property Chrg Default Balance”</w:t>
      </w:r>
      <w:r w:rsidR="009575D8">
        <w:rPr>
          <w:rFonts w:ascii="Calibri" w:hAnsi="Calibri" w:cs="Calibri"/>
        </w:rPr>
        <w:t xml:space="preserve"> and includes all</w:t>
      </w:r>
      <w:r w:rsidR="009575D8" w:rsidRPr="00BE7B9D">
        <w:rPr>
          <w:rFonts w:ascii="Calibri" w:hAnsi="Calibri" w:cs="Calibri"/>
        </w:rPr>
        <w:t xml:space="preserve"> </w:t>
      </w:r>
      <w:r w:rsidR="00377D0C" w:rsidRPr="00377D0C">
        <w:rPr>
          <w:rFonts w:ascii="Calibri" w:hAnsi="Calibri" w:cs="Calibri"/>
          <w:b/>
          <w:bCs/>
        </w:rPr>
        <w:t>Default Prop Chrg</w:t>
      </w:r>
      <w:r w:rsidR="009575D8" w:rsidRPr="00BE7B9D">
        <w:rPr>
          <w:rFonts w:ascii="Calibri" w:hAnsi="Calibri" w:cs="Calibri"/>
        </w:rPr>
        <w:t xml:space="preserve"> </w:t>
      </w:r>
      <w:r w:rsidR="009575D8">
        <w:rPr>
          <w:rFonts w:ascii="Calibri" w:hAnsi="Calibri" w:cs="Calibri"/>
        </w:rPr>
        <w:t xml:space="preserve">Disbursements. </w:t>
      </w:r>
      <w:r w:rsidR="00377D0C">
        <w:rPr>
          <w:rFonts w:ascii="Calibri" w:hAnsi="Calibri" w:cs="Calibri"/>
        </w:rPr>
        <w:t xml:space="preserve"> </w:t>
      </w:r>
      <w:r w:rsidR="00377D0C" w:rsidRPr="00377D0C">
        <w:rPr>
          <w:rFonts w:ascii="Calibri" w:hAnsi="Calibri" w:cs="Calibri"/>
          <w:b/>
          <w:bCs/>
        </w:rPr>
        <w:t>Non-Default Prop Chrg</w:t>
      </w:r>
      <w:r w:rsidR="00377D0C">
        <w:rPr>
          <w:rFonts w:ascii="Calibri" w:hAnsi="Calibri" w:cs="Calibri"/>
        </w:rPr>
        <w:t xml:space="preserve"> Disbursements are not included. </w:t>
      </w:r>
    </w:p>
    <w:p w14:paraId="3AB226A2" w14:textId="42CBF78A" w:rsidR="009575D8" w:rsidRPr="000552BD" w:rsidRDefault="009575D8" w:rsidP="009575D8">
      <w:pPr>
        <w:spacing w:before="0" w:after="160" w:line="278" w:lineRule="auto"/>
        <w:ind w:left="720"/>
        <w:rPr>
          <w:rFonts w:ascii="Calibri" w:hAnsi="Calibri" w:cs="Calibri"/>
        </w:rPr>
      </w:pPr>
      <w:r w:rsidRPr="000552BD">
        <w:rPr>
          <w:rFonts w:ascii="Calibri" w:hAnsi="Calibri" w:cs="Calibri"/>
        </w:rPr>
        <w:t xml:space="preserve">The “Property Chrg Default Balance” can be less than $0.00. NOTE: If the “Property Chrg Default Balance” field is less than $0.00, this indicates an issue that will need to be researched further. </w:t>
      </w:r>
    </w:p>
    <w:p w14:paraId="5F80E04E" w14:textId="77777777" w:rsidR="009575D8" w:rsidRDefault="009575D8" w:rsidP="009575D8">
      <w:pPr>
        <w:jc w:val="center"/>
        <w:rPr>
          <w:rFonts w:ascii="Calibri" w:hAnsi="Calibri" w:cs="Calibri"/>
        </w:rPr>
      </w:pPr>
      <w:r w:rsidRPr="00490B2D">
        <w:rPr>
          <w:rFonts w:ascii="Calibri" w:hAnsi="Calibri" w:cs="Calibri"/>
          <w:noProof/>
        </w:rPr>
        <w:drawing>
          <wp:inline distT="0" distB="0" distL="0" distR="0" wp14:anchorId="6E29E6CD" wp14:editId="588837D7">
            <wp:extent cx="2993813" cy="1319573"/>
            <wp:effectExtent l="19050" t="19050" r="16510" b="13970"/>
            <wp:docPr id="103740562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05625" name="Picture 2" descr="A screenshot of a computer&#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0155" cy="1322368"/>
                    </a:xfrm>
                    <a:prstGeom prst="rect">
                      <a:avLst/>
                    </a:prstGeom>
                    <a:noFill/>
                    <a:ln w="19050">
                      <a:solidFill>
                        <a:schemeClr val="accent1"/>
                      </a:solidFill>
                    </a:ln>
                  </pic:spPr>
                </pic:pic>
              </a:graphicData>
            </a:graphic>
          </wp:inline>
        </w:drawing>
      </w:r>
    </w:p>
    <w:p w14:paraId="13A30F32" w14:textId="77777777" w:rsidR="00490B2D" w:rsidRDefault="00490B2D" w:rsidP="00632DB9">
      <w:pPr>
        <w:rPr>
          <w:rFonts w:ascii="Calibri" w:hAnsi="Calibri" w:cs="Calibri"/>
        </w:rPr>
      </w:pPr>
    </w:p>
    <w:p w14:paraId="61563F14" w14:textId="0AEF964C" w:rsidR="00477315" w:rsidRPr="005A594E" w:rsidRDefault="00352354" w:rsidP="005A594E">
      <w:pPr>
        <w:pStyle w:val="ListParagraph"/>
        <w:numPr>
          <w:ilvl w:val="0"/>
          <w:numId w:val="12"/>
        </w:numPr>
        <w:rPr>
          <w:rFonts w:ascii="Calibri" w:hAnsi="Calibri" w:cs="Calibri"/>
        </w:rPr>
      </w:pPr>
      <w:r>
        <w:rPr>
          <w:rFonts w:ascii="Calibri" w:hAnsi="Calibri" w:cs="Calibri"/>
          <w:b/>
          <w:bCs/>
        </w:rPr>
        <w:t xml:space="preserve">Disbursement Changes to separate </w:t>
      </w:r>
      <w:r w:rsidR="005A594E">
        <w:rPr>
          <w:rFonts w:ascii="Calibri" w:hAnsi="Calibri" w:cs="Calibri"/>
          <w:b/>
          <w:bCs/>
        </w:rPr>
        <w:t xml:space="preserve">Non-Default </w:t>
      </w:r>
      <w:r w:rsidR="005A594E" w:rsidRPr="00377D0C">
        <w:rPr>
          <w:rFonts w:ascii="Calibri" w:hAnsi="Calibri" w:cs="Calibri"/>
          <w:b/>
          <w:bCs/>
        </w:rPr>
        <w:t xml:space="preserve">Prop Chrg </w:t>
      </w:r>
      <w:r w:rsidR="005A594E">
        <w:rPr>
          <w:rFonts w:ascii="Calibri" w:hAnsi="Calibri" w:cs="Calibri"/>
          <w:b/>
          <w:bCs/>
        </w:rPr>
        <w:t xml:space="preserve">and </w:t>
      </w:r>
      <w:r w:rsidR="005A594E" w:rsidRPr="00377D0C">
        <w:rPr>
          <w:rFonts w:ascii="Calibri" w:hAnsi="Calibri" w:cs="Calibri"/>
          <w:b/>
          <w:bCs/>
        </w:rPr>
        <w:t>Default Prop Chrg</w:t>
      </w:r>
      <w:r w:rsidR="005A594E">
        <w:rPr>
          <w:rFonts w:ascii="Calibri" w:hAnsi="Calibri" w:cs="Calibri"/>
          <w:b/>
          <w:bCs/>
        </w:rPr>
        <w:t xml:space="preserve"> Disbursements:</w:t>
      </w:r>
      <w:r w:rsidR="00B76DFF">
        <w:rPr>
          <w:rFonts w:ascii="Calibri" w:hAnsi="Calibri" w:cs="Calibri"/>
          <w:b/>
          <w:bCs/>
        </w:rPr>
        <w:t xml:space="preserve"> </w:t>
      </w:r>
    </w:p>
    <w:p w14:paraId="66B0EA61" w14:textId="51FC2BEC" w:rsidR="00004453" w:rsidRDefault="00352354" w:rsidP="00352354">
      <w:pPr>
        <w:pStyle w:val="ListParagraph"/>
        <w:rPr>
          <w:rFonts w:ascii="Calibri" w:hAnsi="Calibri" w:cs="Calibri"/>
        </w:rPr>
      </w:pPr>
      <w:r w:rsidRPr="00352354">
        <w:rPr>
          <w:rFonts w:ascii="Calibri" w:hAnsi="Calibri" w:cs="Calibri"/>
        </w:rPr>
        <w:t xml:space="preserve">Changes were made </w:t>
      </w:r>
      <w:r w:rsidR="00B76DFF">
        <w:rPr>
          <w:rFonts w:ascii="Calibri" w:hAnsi="Calibri" w:cs="Calibri"/>
        </w:rPr>
        <w:t>under</w:t>
      </w:r>
      <w:r w:rsidRPr="00352354">
        <w:rPr>
          <w:rFonts w:ascii="Calibri" w:hAnsi="Calibri" w:cs="Calibri"/>
        </w:rPr>
        <w:t xml:space="preserve"> Transaction Category “Disb – Unscheduled from LOC” for Assigned loans</w:t>
      </w:r>
      <w:r w:rsidR="00B76DFF">
        <w:rPr>
          <w:rFonts w:ascii="Calibri" w:hAnsi="Calibri" w:cs="Calibri"/>
        </w:rPr>
        <w:t xml:space="preserve">, </w:t>
      </w:r>
      <w:r w:rsidR="00B76DFF" w:rsidRPr="00352354">
        <w:rPr>
          <w:rFonts w:ascii="Calibri" w:hAnsi="Calibri" w:cs="Calibri"/>
        </w:rPr>
        <w:t>to the list of Disbursements available in the Transaction Desc dropdown</w:t>
      </w:r>
      <w:r w:rsidRPr="00352354">
        <w:rPr>
          <w:rFonts w:ascii="Calibri" w:hAnsi="Calibri" w:cs="Calibri"/>
        </w:rPr>
        <w:t>. These changes apply to all methods of Disbursement entry.</w:t>
      </w:r>
      <w:r>
        <w:rPr>
          <w:rFonts w:ascii="Calibri" w:hAnsi="Calibri" w:cs="Calibri"/>
        </w:rPr>
        <w:t xml:space="preserve"> </w:t>
      </w:r>
      <w:r w:rsidR="005A594E">
        <w:rPr>
          <w:rFonts w:ascii="Calibri" w:hAnsi="Calibri" w:cs="Calibri"/>
        </w:rPr>
        <w:t>On Assigned loans, a</w:t>
      </w:r>
      <w:r w:rsidR="00C8685D" w:rsidRPr="005A594E">
        <w:rPr>
          <w:rFonts w:ascii="Calibri" w:hAnsi="Calibri" w:cs="Calibri"/>
        </w:rPr>
        <w:t xml:space="preserve"> user will only be able to create a </w:t>
      </w:r>
      <w:r w:rsidR="005A594E" w:rsidRPr="005A594E">
        <w:rPr>
          <w:rFonts w:ascii="Calibri" w:hAnsi="Calibri" w:cs="Calibri"/>
          <w:b/>
          <w:bCs/>
        </w:rPr>
        <w:t xml:space="preserve">Non-Default Prop Chrg </w:t>
      </w:r>
      <w:r w:rsidR="005A594E">
        <w:rPr>
          <w:rFonts w:ascii="Calibri" w:hAnsi="Calibri" w:cs="Calibri"/>
        </w:rPr>
        <w:t xml:space="preserve">Disbursement </w:t>
      </w:r>
      <w:r w:rsidR="00C8685D" w:rsidRPr="005A594E">
        <w:rPr>
          <w:rFonts w:ascii="Calibri" w:hAnsi="Calibri" w:cs="Calibri"/>
        </w:rPr>
        <w:t xml:space="preserve">when there are sufficient Available Funds in the Credit Line Set Aside (CLSA) and/or Net Principal Limit (NPL). When there are insufficient Available Funds, the user will be directed to create a </w:t>
      </w:r>
      <w:r w:rsidR="005A594E" w:rsidRPr="004C0FFD">
        <w:rPr>
          <w:rFonts w:ascii="Calibri" w:hAnsi="Calibri" w:cs="Calibri"/>
          <w:b/>
          <w:bCs/>
        </w:rPr>
        <w:t>Default Prop Chrg</w:t>
      </w:r>
      <w:r w:rsidR="005A594E">
        <w:rPr>
          <w:rFonts w:ascii="Calibri" w:hAnsi="Calibri" w:cs="Calibri"/>
        </w:rPr>
        <w:t xml:space="preserve"> Disbursement</w:t>
      </w:r>
      <w:r w:rsidR="00C8685D" w:rsidRPr="005A594E">
        <w:rPr>
          <w:rFonts w:ascii="Calibri" w:hAnsi="Calibri" w:cs="Calibri"/>
        </w:rPr>
        <w:t xml:space="preserve">. </w:t>
      </w:r>
    </w:p>
    <w:p w14:paraId="749EC2C6" w14:textId="4D1C5C87" w:rsidR="005A594E" w:rsidRDefault="00B76DFF" w:rsidP="0035429F">
      <w:pPr>
        <w:pStyle w:val="ListParagraph"/>
        <w:rPr>
          <w:rFonts w:ascii="Calibri" w:hAnsi="Calibri" w:cs="Calibri"/>
        </w:rPr>
      </w:pPr>
      <w:r>
        <w:rPr>
          <w:rFonts w:ascii="Calibri" w:hAnsi="Calibri" w:cs="Calibri"/>
        </w:rPr>
        <w:t xml:space="preserve">Example of </w:t>
      </w:r>
      <w:r w:rsidR="00352354">
        <w:rPr>
          <w:rFonts w:ascii="Calibri" w:hAnsi="Calibri" w:cs="Calibri"/>
        </w:rPr>
        <w:t>Disbursement options available: includ</w:t>
      </w:r>
      <w:r>
        <w:rPr>
          <w:rFonts w:ascii="Calibri" w:hAnsi="Calibri" w:cs="Calibri"/>
        </w:rPr>
        <w:t>ing</w:t>
      </w:r>
      <w:r w:rsidR="00352354">
        <w:rPr>
          <w:rFonts w:ascii="Calibri" w:hAnsi="Calibri" w:cs="Calibri"/>
        </w:rPr>
        <w:t xml:space="preserve"> New and Renamed transactions:</w:t>
      </w:r>
    </w:p>
    <w:p w14:paraId="7758A522" w14:textId="5EE7C1D0" w:rsidR="00E9563A" w:rsidRDefault="00E9563A" w:rsidP="00E9563A">
      <w:pPr>
        <w:jc w:val="center"/>
        <w:rPr>
          <w:rFonts w:ascii="Calibri" w:hAnsi="Calibri" w:cs="Calibri"/>
        </w:rPr>
      </w:pPr>
      <w:r>
        <w:rPr>
          <w:noProof/>
        </w:rPr>
        <w:drawing>
          <wp:inline distT="0" distB="0" distL="0" distR="0" wp14:anchorId="51F14F23" wp14:editId="4B16BAE4">
            <wp:extent cx="2391833" cy="956733"/>
            <wp:effectExtent l="19050" t="19050" r="27940" b="15240"/>
            <wp:docPr id="199591881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18818" name="Picture 1" descr="A screenshot of a computer screen&#10;&#10;AI-generated content may be incorrect."/>
                    <pic:cNvPicPr/>
                  </pic:nvPicPr>
                  <pic:blipFill>
                    <a:blip r:embed="rId26"/>
                    <a:stretch>
                      <a:fillRect/>
                    </a:stretch>
                  </pic:blipFill>
                  <pic:spPr>
                    <a:xfrm>
                      <a:off x="0" y="0"/>
                      <a:ext cx="2398629" cy="959451"/>
                    </a:xfrm>
                    <a:prstGeom prst="rect">
                      <a:avLst/>
                    </a:prstGeom>
                    <a:ln w="19050">
                      <a:solidFill>
                        <a:schemeClr val="accent1"/>
                      </a:solidFill>
                    </a:ln>
                  </pic:spPr>
                </pic:pic>
              </a:graphicData>
            </a:graphic>
          </wp:inline>
        </w:drawing>
      </w:r>
      <w:r>
        <w:rPr>
          <w:rFonts w:ascii="Calibri" w:hAnsi="Calibri" w:cs="Calibri"/>
        </w:rPr>
        <w:t xml:space="preserve"> </w:t>
      </w:r>
    </w:p>
    <w:p w14:paraId="5D9214E3" w14:textId="7861501A" w:rsidR="00E9563A" w:rsidRDefault="00841258" w:rsidP="00E9563A">
      <w:pPr>
        <w:jc w:val="center"/>
        <w:rPr>
          <w:rFonts w:ascii="Calibri" w:hAnsi="Calibri" w:cs="Calibri"/>
        </w:rPr>
      </w:pPr>
      <w:r>
        <w:rPr>
          <w:noProof/>
        </w:rPr>
        <w:drawing>
          <wp:inline distT="0" distB="0" distL="0" distR="0" wp14:anchorId="484AF07A" wp14:editId="4A0E07E6">
            <wp:extent cx="1264920" cy="2230358"/>
            <wp:effectExtent l="19050" t="19050" r="11430" b="17780"/>
            <wp:docPr id="2131909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09426" name=""/>
                    <pic:cNvPicPr/>
                  </pic:nvPicPr>
                  <pic:blipFill>
                    <a:blip r:embed="rId27"/>
                    <a:stretch>
                      <a:fillRect/>
                    </a:stretch>
                  </pic:blipFill>
                  <pic:spPr>
                    <a:xfrm>
                      <a:off x="0" y="0"/>
                      <a:ext cx="1268812" cy="2237221"/>
                    </a:xfrm>
                    <a:prstGeom prst="rect">
                      <a:avLst/>
                    </a:prstGeom>
                    <a:ln w="19050">
                      <a:solidFill>
                        <a:schemeClr val="accent1"/>
                      </a:solidFill>
                    </a:ln>
                  </pic:spPr>
                </pic:pic>
              </a:graphicData>
            </a:graphic>
          </wp:inline>
        </w:drawing>
      </w:r>
    </w:p>
    <w:p w14:paraId="71E10694" w14:textId="7C4049C6" w:rsidR="00352354" w:rsidRPr="00352354" w:rsidRDefault="00352354" w:rsidP="00352354">
      <w:pPr>
        <w:pStyle w:val="ListParagraph"/>
        <w:rPr>
          <w:rFonts w:ascii="Calibri" w:hAnsi="Calibri" w:cs="Calibri"/>
        </w:rPr>
      </w:pPr>
      <w:r w:rsidRPr="004C0FFD">
        <w:rPr>
          <w:rFonts w:ascii="Calibri" w:hAnsi="Calibri" w:cs="Calibri"/>
          <w:b/>
          <w:bCs/>
        </w:rPr>
        <w:t>Default Prop Chrg</w:t>
      </w:r>
      <w:r>
        <w:rPr>
          <w:rFonts w:ascii="Calibri" w:hAnsi="Calibri" w:cs="Calibri"/>
        </w:rPr>
        <w:t xml:space="preserve"> Disbursements are listed with Descriptions: “Disb - Property Charge” displayed in red box above and </w:t>
      </w:r>
      <w:r w:rsidRPr="005A594E">
        <w:rPr>
          <w:rFonts w:ascii="Calibri" w:hAnsi="Calibri" w:cs="Calibri"/>
          <w:b/>
          <w:bCs/>
        </w:rPr>
        <w:t xml:space="preserve">Non-Default Prop Chrg </w:t>
      </w:r>
      <w:r>
        <w:rPr>
          <w:rFonts w:ascii="Calibri" w:hAnsi="Calibri" w:cs="Calibri"/>
        </w:rPr>
        <w:t xml:space="preserve">Disbursements are listed with Descriptions: “Disb – Unscheduled from LOC” displayed in blue box above. </w:t>
      </w:r>
    </w:p>
    <w:p w14:paraId="0C2D0424" w14:textId="77777777" w:rsidR="008E42D8" w:rsidRPr="008E42D8" w:rsidRDefault="008E42D8" w:rsidP="008E42D8">
      <w:pPr>
        <w:spacing w:before="0" w:after="160" w:line="278" w:lineRule="auto"/>
        <w:rPr>
          <w:rFonts w:ascii="Calibri" w:hAnsi="Calibri" w:cs="Calibri"/>
          <w:b/>
          <w:bCs/>
        </w:rPr>
      </w:pPr>
    </w:p>
    <w:p w14:paraId="35D97028" w14:textId="49CA88DE" w:rsidR="00B76DFF" w:rsidRPr="00B76DFF" w:rsidRDefault="00B76DFF" w:rsidP="00B76DFF">
      <w:pPr>
        <w:pStyle w:val="ListParagraph"/>
        <w:numPr>
          <w:ilvl w:val="0"/>
          <w:numId w:val="12"/>
        </w:numPr>
        <w:spacing w:before="0" w:after="160" w:line="278" w:lineRule="auto"/>
      </w:pPr>
      <w:r>
        <w:rPr>
          <w:rFonts w:ascii="Calibri" w:hAnsi="Calibri" w:cs="Calibri"/>
          <w:b/>
          <w:bCs/>
        </w:rPr>
        <w:t>Renamed Disbursements, not related to either Non-Default or D</w:t>
      </w:r>
      <w:r w:rsidRPr="004C0FFD">
        <w:rPr>
          <w:rFonts w:ascii="Calibri" w:hAnsi="Calibri" w:cs="Calibri"/>
          <w:b/>
          <w:bCs/>
        </w:rPr>
        <w:t>efault Prop Chrg</w:t>
      </w:r>
      <w:r>
        <w:rPr>
          <w:rFonts w:ascii="Calibri" w:hAnsi="Calibri" w:cs="Calibri"/>
          <w:b/>
          <w:bCs/>
        </w:rPr>
        <w:t>:</w:t>
      </w:r>
    </w:p>
    <w:p w14:paraId="0551D820" w14:textId="1A151528" w:rsidR="00B76DFF" w:rsidRPr="00665BC4" w:rsidRDefault="00B76DFF" w:rsidP="00B76DFF">
      <w:pPr>
        <w:pStyle w:val="ListParagraph"/>
        <w:spacing w:before="0" w:after="160" w:line="278" w:lineRule="auto"/>
      </w:pPr>
      <w:r>
        <w:rPr>
          <w:rFonts w:ascii="Calibri" w:hAnsi="Calibri" w:cs="Calibri"/>
        </w:rPr>
        <w:t xml:space="preserve">Two Disbursement codes were renamed since these are not considered Property Charges. </w:t>
      </w:r>
    </w:p>
    <w:tbl>
      <w:tblPr>
        <w:tblW w:w="5000" w:type="pct"/>
        <w:jc w:val="center"/>
        <w:tblLook w:val="04A0" w:firstRow="1" w:lastRow="0" w:firstColumn="1" w:lastColumn="0" w:noHBand="0" w:noVBand="1"/>
      </w:tblPr>
      <w:tblGrid>
        <w:gridCol w:w="1674"/>
        <w:gridCol w:w="3992"/>
        <w:gridCol w:w="3684"/>
      </w:tblGrid>
      <w:tr w:rsidR="00B76DFF" w:rsidRPr="00C9306B" w14:paraId="617A3901" w14:textId="77777777" w:rsidTr="00C9306B">
        <w:trPr>
          <w:trHeight w:val="300"/>
          <w:jc w:val="center"/>
        </w:trPr>
        <w:tc>
          <w:tcPr>
            <w:tcW w:w="8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CEEEF" w14:textId="77777777" w:rsidR="00B76DFF" w:rsidRPr="00C9306B" w:rsidRDefault="00B76DFF" w:rsidP="004C0FFD">
            <w:pPr>
              <w:spacing w:after="0"/>
              <w:rPr>
                <w:rFonts w:ascii="Aptos Narrow" w:eastAsia="Times New Roman" w:hAnsi="Aptos Narrow"/>
                <w:b/>
                <w:bCs/>
                <w:color w:val="000000"/>
                <w:sz w:val="18"/>
                <w:szCs w:val="18"/>
              </w:rPr>
            </w:pPr>
            <w:r w:rsidRPr="00C9306B">
              <w:rPr>
                <w:rFonts w:ascii="Aptos Narrow" w:eastAsia="Times New Roman" w:hAnsi="Aptos Narrow"/>
                <w:b/>
                <w:bCs/>
                <w:color w:val="000000"/>
                <w:sz w:val="18"/>
                <w:szCs w:val="18"/>
              </w:rPr>
              <w:t>Transaction Code</w:t>
            </w:r>
          </w:p>
        </w:tc>
        <w:tc>
          <w:tcPr>
            <w:tcW w:w="2135" w:type="pct"/>
            <w:tcBorders>
              <w:top w:val="single" w:sz="4" w:space="0" w:color="auto"/>
              <w:left w:val="nil"/>
              <w:bottom w:val="single" w:sz="4" w:space="0" w:color="auto"/>
              <w:right w:val="single" w:sz="4" w:space="0" w:color="auto"/>
            </w:tcBorders>
            <w:shd w:val="clear" w:color="auto" w:fill="auto"/>
            <w:noWrap/>
            <w:vAlign w:val="bottom"/>
            <w:hideMark/>
          </w:tcPr>
          <w:p w14:paraId="49C72037" w14:textId="6204111D" w:rsidR="00B76DFF" w:rsidRPr="00C9306B" w:rsidRDefault="00DC6DCD" w:rsidP="004C0FFD">
            <w:pPr>
              <w:spacing w:after="0"/>
              <w:rPr>
                <w:rFonts w:ascii="Aptos Narrow" w:eastAsia="Times New Roman" w:hAnsi="Aptos Narrow"/>
                <w:b/>
                <w:bCs/>
                <w:color w:val="000000"/>
                <w:sz w:val="18"/>
                <w:szCs w:val="18"/>
              </w:rPr>
            </w:pPr>
            <w:r w:rsidRPr="00C9306B">
              <w:rPr>
                <w:rFonts w:ascii="Aptos Narrow" w:eastAsia="Times New Roman" w:hAnsi="Aptos Narrow"/>
                <w:b/>
                <w:bCs/>
                <w:color w:val="000000"/>
                <w:sz w:val="18"/>
                <w:szCs w:val="18"/>
              </w:rPr>
              <w:t>Former</w:t>
            </w:r>
            <w:r w:rsidR="00B76DFF" w:rsidRPr="00C9306B">
              <w:rPr>
                <w:rFonts w:ascii="Aptos Narrow" w:eastAsia="Times New Roman" w:hAnsi="Aptos Narrow"/>
                <w:b/>
                <w:bCs/>
                <w:color w:val="000000"/>
                <w:sz w:val="18"/>
                <w:szCs w:val="18"/>
              </w:rPr>
              <w:t xml:space="preserve"> Disbursement Description</w:t>
            </w:r>
          </w:p>
        </w:tc>
        <w:tc>
          <w:tcPr>
            <w:tcW w:w="1970" w:type="pct"/>
            <w:tcBorders>
              <w:top w:val="single" w:sz="4" w:space="0" w:color="auto"/>
              <w:left w:val="nil"/>
              <w:bottom w:val="single" w:sz="4" w:space="0" w:color="auto"/>
              <w:right w:val="single" w:sz="4" w:space="0" w:color="auto"/>
            </w:tcBorders>
            <w:shd w:val="clear" w:color="auto" w:fill="auto"/>
            <w:noWrap/>
            <w:vAlign w:val="bottom"/>
            <w:hideMark/>
          </w:tcPr>
          <w:p w14:paraId="772BAC34" w14:textId="141553E5" w:rsidR="00B76DFF" w:rsidRPr="00C9306B" w:rsidRDefault="00B76DFF" w:rsidP="004C0FFD">
            <w:pPr>
              <w:spacing w:after="0"/>
              <w:rPr>
                <w:rFonts w:ascii="Aptos Narrow" w:eastAsia="Times New Roman" w:hAnsi="Aptos Narrow"/>
                <w:b/>
                <w:bCs/>
                <w:color w:val="000000"/>
                <w:sz w:val="18"/>
                <w:szCs w:val="18"/>
              </w:rPr>
            </w:pPr>
            <w:r w:rsidRPr="00C9306B">
              <w:rPr>
                <w:rFonts w:ascii="Aptos Narrow" w:eastAsia="Times New Roman" w:hAnsi="Aptos Narrow"/>
                <w:b/>
                <w:bCs/>
                <w:color w:val="000000"/>
                <w:sz w:val="18"/>
                <w:szCs w:val="18"/>
              </w:rPr>
              <w:t>Updated Disbursement Description</w:t>
            </w:r>
          </w:p>
        </w:tc>
      </w:tr>
      <w:tr w:rsidR="00B76DFF" w:rsidRPr="00C9306B" w14:paraId="3BF12820" w14:textId="77777777" w:rsidTr="00C9306B">
        <w:trPr>
          <w:trHeight w:val="300"/>
          <w:jc w:val="center"/>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14:paraId="28E9CDC8" w14:textId="77777777" w:rsidR="00B76DFF" w:rsidRPr="00C9306B" w:rsidRDefault="00B76DFF" w:rsidP="004C0FFD">
            <w:pPr>
              <w:spacing w:after="0"/>
              <w:jc w:val="right"/>
              <w:rPr>
                <w:rFonts w:ascii="Aptos Narrow" w:eastAsia="Times New Roman" w:hAnsi="Aptos Narrow"/>
                <w:color w:val="000000"/>
                <w:sz w:val="18"/>
                <w:szCs w:val="18"/>
              </w:rPr>
            </w:pPr>
            <w:r w:rsidRPr="00C9306B">
              <w:rPr>
                <w:rFonts w:ascii="Aptos Narrow" w:eastAsia="Times New Roman" w:hAnsi="Aptos Narrow"/>
                <w:color w:val="000000"/>
                <w:sz w:val="18"/>
                <w:szCs w:val="18"/>
              </w:rPr>
              <w:t>1359</w:t>
            </w:r>
          </w:p>
        </w:tc>
        <w:tc>
          <w:tcPr>
            <w:tcW w:w="2135" w:type="pct"/>
            <w:tcBorders>
              <w:top w:val="nil"/>
              <w:left w:val="nil"/>
              <w:bottom w:val="single" w:sz="4" w:space="0" w:color="auto"/>
              <w:right w:val="single" w:sz="4" w:space="0" w:color="auto"/>
            </w:tcBorders>
            <w:shd w:val="clear" w:color="auto" w:fill="auto"/>
            <w:noWrap/>
            <w:vAlign w:val="bottom"/>
            <w:hideMark/>
          </w:tcPr>
          <w:p w14:paraId="2C883325" w14:textId="77777777" w:rsidR="00B76DFF" w:rsidRPr="00C9306B" w:rsidRDefault="00B76DFF" w:rsidP="004C0FFD">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LOC – Property Charge – Attorney Fee</w:t>
            </w:r>
          </w:p>
        </w:tc>
        <w:tc>
          <w:tcPr>
            <w:tcW w:w="1970" w:type="pct"/>
            <w:tcBorders>
              <w:top w:val="nil"/>
              <w:left w:val="nil"/>
              <w:bottom w:val="single" w:sz="4" w:space="0" w:color="auto"/>
              <w:right w:val="single" w:sz="4" w:space="0" w:color="auto"/>
            </w:tcBorders>
            <w:shd w:val="clear" w:color="auto" w:fill="auto"/>
            <w:noWrap/>
            <w:vAlign w:val="bottom"/>
            <w:hideMark/>
          </w:tcPr>
          <w:p w14:paraId="001EE2D8" w14:textId="77777777" w:rsidR="00B76DFF" w:rsidRPr="00C9306B" w:rsidRDefault="00B76DFF" w:rsidP="004C0FFD">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Unscheduled from LOC Attorney Fee</w:t>
            </w:r>
          </w:p>
        </w:tc>
      </w:tr>
      <w:tr w:rsidR="00B76DFF" w:rsidRPr="00C9306B" w14:paraId="22EC1089" w14:textId="77777777" w:rsidTr="00C9306B">
        <w:trPr>
          <w:trHeight w:val="300"/>
          <w:jc w:val="center"/>
        </w:trPr>
        <w:tc>
          <w:tcPr>
            <w:tcW w:w="895" w:type="pct"/>
            <w:tcBorders>
              <w:top w:val="nil"/>
              <w:left w:val="single" w:sz="4" w:space="0" w:color="auto"/>
              <w:bottom w:val="single" w:sz="4" w:space="0" w:color="auto"/>
              <w:right w:val="single" w:sz="4" w:space="0" w:color="auto"/>
            </w:tcBorders>
            <w:shd w:val="clear" w:color="auto" w:fill="auto"/>
            <w:noWrap/>
            <w:vAlign w:val="bottom"/>
            <w:hideMark/>
          </w:tcPr>
          <w:p w14:paraId="2D9D1B2F" w14:textId="77777777" w:rsidR="00B76DFF" w:rsidRPr="00C9306B" w:rsidRDefault="00B76DFF" w:rsidP="004C0FFD">
            <w:pPr>
              <w:spacing w:after="0"/>
              <w:jc w:val="right"/>
              <w:rPr>
                <w:rFonts w:ascii="Aptos Narrow" w:eastAsia="Times New Roman" w:hAnsi="Aptos Narrow"/>
                <w:color w:val="000000"/>
                <w:sz w:val="18"/>
                <w:szCs w:val="18"/>
              </w:rPr>
            </w:pPr>
            <w:r w:rsidRPr="00C9306B">
              <w:rPr>
                <w:rFonts w:ascii="Aptos Narrow" w:eastAsia="Times New Roman" w:hAnsi="Aptos Narrow"/>
                <w:color w:val="000000"/>
                <w:sz w:val="18"/>
                <w:szCs w:val="18"/>
              </w:rPr>
              <w:t>1399</w:t>
            </w:r>
          </w:p>
        </w:tc>
        <w:tc>
          <w:tcPr>
            <w:tcW w:w="2135" w:type="pct"/>
            <w:tcBorders>
              <w:top w:val="nil"/>
              <w:left w:val="nil"/>
              <w:bottom w:val="single" w:sz="4" w:space="0" w:color="auto"/>
              <w:right w:val="single" w:sz="4" w:space="0" w:color="auto"/>
            </w:tcBorders>
            <w:shd w:val="clear" w:color="auto" w:fill="auto"/>
            <w:noWrap/>
            <w:vAlign w:val="bottom"/>
            <w:hideMark/>
          </w:tcPr>
          <w:p w14:paraId="7F28ADD7" w14:textId="77777777" w:rsidR="00B76DFF" w:rsidRPr="00C9306B" w:rsidRDefault="00B76DFF" w:rsidP="004C0FFD">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LOC – Property Charge – Attorney Fee Adj</w:t>
            </w:r>
          </w:p>
        </w:tc>
        <w:tc>
          <w:tcPr>
            <w:tcW w:w="1970" w:type="pct"/>
            <w:tcBorders>
              <w:top w:val="nil"/>
              <w:left w:val="nil"/>
              <w:bottom w:val="single" w:sz="4" w:space="0" w:color="auto"/>
              <w:right w:val="single" w:sz="4" w:space="0" w:color="auto"/>
            </w:tcBorders>
            <w:shd w:val="clear" w:color="auto" w:fill="auto"/>
            <w:noWrap/>
            <w:vAlign w:val="bottom"/>
            <w:hideMark/>
          </w:tcPr>
          <w:p w14:paraId="56A21427" w14:textId="77777777" w:rsidR="00B76DFF" w:rsidRPr="00C9306B" w:rsidRDefault="00B76DFF" w:rsidP="004C0FFD">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Unscheduled from LOC Attorney Fee Adj</w:t>
            </w:r>
          </w:p>
        </w:tc>
      </w:tr>
    </w:tbl>
    <w:p w14:paraId="7A13478C" w14:textId="77777777" w:rsidR="00B76DFF" w:rsidRPr="00B76DFF" w:rsidRDefault="00B76DFF" w:rsidP="00B76DFF">
      <w:pPr>
        <w:spacing w:before="0" w:after="160" w:line="278" w:lineRule="auto"/>
        <w:rPr>
          <w:rFonts w:ascii="Calibri" w:hAnsi="Calibri" w:cs="Calibri"/>
          <w:b/>
          <w:bCs/>
        </w:rPr>
      </w:pPr>
    </w:p>
    <w:p w14:paraId="552D59BA" w14:textId="3355B526" w:rsidR="008E42D8" w:rsidRPr="008E42D8" w:rsidRDefault="008E42D8" w:rsidP="008E42D8">
      <w:pPr>
        <w:pStyle w:val="ListParagraph"/>
        <w:numPr>
          <w:ilvl w:val="0"/>
          <w:numId w:val="12"/>
        </w:numPr>
        <w:spacing w:before="0" w:after="160" w:line="278" w:lineRule="auto"/>
        <w:rPr>
          <w:rFonts w:ascii="Calibri" w:hAnsi="Calibri" w:cs="Calibri"/>
          <w:b/>
          <w:bCs/>
        </w:rPr>
      </w:pPr>
      <w:r w:rsidRPr="008E42D8">
        <w:rPr>
          <w:rFonts w:ascii="Calibri" w:hAnsi="Calibri" w:cs="Calibri"/>
          <w:b/>
          <w:bCs/>
        </w:rPr>
        <w:t>New</w:t>
      </w:r>
      <w:r w:rsidR="00B76DFF">
        <w:rPr>
          <w:rFonts w:ascii="Calibri" w:hAnsi="Calibri" w:cs="Calibri"/>
          <w:b/>
          <w:bCs/>
        </w:rPr>
        <w:t xml:space="preserve"> </w:t>
      </w:r>
      <w:r w:rsidRPr="008E42D8">
        <w:rPr>
          <w:rFonts w:ascii="Calibri" w:hAnsi="Calibri" w:cs="Calibri"/>
          <w:b/>
          <w:bCs/>
        </w:rPr>
        <w:t>Disbursement Codes</w:t>
      </w:r>
      <w:r w:rsidR="00B76DFF">
        <w:rPr>
          <w:rFonts w:ascii="Calibri" w:hAnsi="Calibri" w:cs="Calibri"/>
          <w:b/>
          <w:bCs/>
        </w:rPr>
        <w:t xml:space="preserve"> for Non-Default Prop Chrg:</w:t>
      </w:r>
    </w:p>
    <w:p w14:paraId="6A63E783" w14:textId="05750517" w:rsidR="00C8685D" w:rsidRPr="008E42D8" w:rsidRDefault="008E42D8" w:rsidP="008E42D8">
      <w:pPr>
        <w:spacing w:before="0" w:after="160" w:line="278" w:lineRule="auto"/>
        <w:ind w:left="360"/>
        <w:rPr>
          <w:rFonts w:ascii="Calibri" w:hAnsi="Calibri" w:cs="Calibri"/>
        </w:rPr>
      </w:pPr>
      <w:r>
        <w:rPr>
          <w:rFonts w:ascii="Calibri" w:hAnsi="Calibri" w:cs="Calibri"/>
        </w:rPr>
        <w:t>New</w:t>
      </w:r>
      <w:r w:rsidR="00C8685D" w:rsidRPr="008E42D8">
        <w:rPr>
          <w:rFonts w:ascii="Calibri" w:hAnsi="Calibri" w:cs="Calibri"/>
        </w:rPr>
        <w:t xml:space="preserve"> “Unscheduled from LOC” Disbursement </w:t>
      </w:r>
      <w:r>
        <w:rPr>
          <w:rFonts w:ascii="Calibri" w:hAnsi="Calibri" w:cs="Calibri"/>
        </w:rPr>
        <w:t>codes</w:t>
      </w:r>
      <w:r w:rsidRPr="008E42D8">
        <w:rPr>
          <w:rFonts w:ascii="Calibri" w:hAnsi="Calibri" w:cs="Calibri"/>
        </w:rPr>
        <w:t xml:space="preserve"> </w:t>
      </w:r>
      <w:r w:rsidR="00C8685D" w:rsidRPr="008E42D8">
        <w:rPr>
          <w:rFonts w:ascii="Calibri" w:hAnsi="Calibri" w:cs="Calibri"/>
        </w:rPr>
        <w:t xml:space="preserve">were added for </w:t>
      </w:r>
      <w:r>
        <w:rPr>
          <w:rFonts w:ascii="Calibri" w:hAnsi="Calibri" w:cs="Calibri"/>
        </w:rPr>
        <w:t>Assigned loans</w:t>
      </w:r>
      <w:r w:rsidR="00C8685D" w:rsidRPr="008E42D8">
        <w:rPr>
          <w:rFonts w:ascii="Calibri" w:hAnsi="Calibri" w:cs="Calibri"/>
        </w:rPr>
        <w:t xml:space="preserve">. The new transactions </w:t>
      </w:r>
      <w:r>
        <w:rPr>
          <w:rFonts w:ascii="Calibri" w:hAnsi="Calibri" w:cs="Calibri"/>
        </w:rPr>
        <w:t>are intended to</w:t>
      </w:r>
      <w:r w:rsidR="00C8685D" w:rsidRPr="008E42D8">
        <w:rPr>
          <w:rFonts w:ascii="Calibri" w:hAnsi="Calibri" w:cs="Calibri"/>
        </w:rPr>
        <w:t xml:space="preserve"> </w:t>
      </w:r>
      <w:r>
        <w:rPr>
          <w:rFonts w:ascii="Calibri" w:hAnsi="Calibri" w:cs="Calibri"/>
        </w:rPr>
        <w:t xml:space="preserve">report </w:t>
      </w:r>
      <w:r w:rsidRPr="008E42D8">
        <w:rPr>
          <w:rFonts w:ascii="Calibri" w:hAnsi="Calibri" w:cs="Calibri"/>
          <w:b/>
          <w:bCs/>
        </w:rPr>
        <w:t xml:space="preserve"> </w:t>
      </w:r>
      <w:r w:rsidRPr="005A594E">
        <w:rPr>
          <w:rFonts w:ascii="Calibri" w:hAnsi="Calibri" w:cs="Calibri"/>
          <w:b/>
          <w:bCs/>
        </w:rPr>
        <w:t>Non-Default Prop Chrg</w:t>
      </w:r>
      <w:r>
        <w:rPr>
          <w:rFonts w:ascii="Calibri" w:hAnsi="Calibri" w:cs="Calibri"/>
          <w:b/>
          <w:bCs/>
        </w:rPr>
        <w:t xml:space="preserve">. </w:t>
      </w:r>
      <w:r>
        <w:rPr>
          <w:rFonts w:ascii="Calibri" w:hAnsi="Calibri" w:cs="Calibri"/>
        </w:rPr>
        <w:t>These must be used</w:t>
      </w:r>
      <w:r w:rsidR="00C8685D" w:rsidRPr="008E42D8">
        <w:rPr>
          <w:rFonts w:ascii="Calibri" w:hAnsi="Calibri" w:cs="Calibri"/>
        </w:rPr>
        <w:t xml:space="preserve"> when there are sufficient funds available in the Credit Line Set Aside (CLSA) field and/or the Net Principal Limit (NPL) field. </w:t>
      </w:r>
    </w:p>
    <w:tbl>
      <w:tblPr>
        <w:tblW w:w="6205" w:type="dxa"/>
        <w:jc w:val="center"/>
        <w:tblLook w:val="04A0" w:firstRow="1" w:lastRow="0" w:firstColumn="1" w:lastColumn="0" w:noHBand="0" w:noVBand="1"/>
      </w:tblPr>
      <w:tblGrid>
        <w:gridCol w:w="1873"/>
        <w:gridCol w:w="4332"/>
      </w:tblGrid>
      <w:tr w:rsidR="00C8685D" w:rsidRPr="00C9306B" w14:paraId="6DD09CFB" w14:textId="77777777" w:rsidTr="00C9306B">
        <w:trPr>
          <w:trHeight w:val="300"/>
          <w:tblHeader/>
          <w:jc w:val="center"/>
        </w:trPr>
        <w:tc>
          <w:tcPr>
            <w:tcW w:w="6205" w:type="dxa"/>
            <w:gridSpan w:val="2"/>
            <w:tcBorders>
              <w:top w:val="single" w:sz="4" w:space="0" w:color="auto"/>
              <w:left w:val="single" w:sz="4" w:space="0" w:color="auto"/>
              <w:bottom w:val="single" w:sz="4" w:space="0" w:color="auto"/>
              <w:right w:val="single" w:sz="4" w:space="0" w:color="000000"/>
            </w:tcBorders>
            <w:shd w:val="clear" w:color="000000" w:fill="CAEDFB"/>
            <w:noWrap/>
            <w:vAlign w:val="bottom"/>
            <w:hideMark/>
          </w:tcPr>
          <w:p w14:paraId="15B57831" w14:textId="7550F1E2" w:rsidR="00C8685D" w:rsidRPr="00C9306B" w:rsidRDefault="00B76DFF" w:rsidP="00C9306B">
            <w:pPr>
              <w:spacing w:after="0"/>
              <w:jc w:val="center"/>
              <w:rPr>
                <w:rFonts w:ascii="Aptos Narrow" w:eastAsia="Times New Roman" w:hAnsi="Aptos Narrow"/>
                <w:b/>
                <w:bCs/>
                <w:color w:val="000000"/>
                <w:sz w:val="18"/>
                <w:szCs w:val="18"/>
                <w:u w:val="single"/>
              </w:rPr>
            </w:pPr>
            <w:r w:rsidRPr="00C9306B">
              <w:rPr>
                <w:rFonts w:ascii="Calibri" w:hAnsi="Calibri" w:cs="Calibri"/>
                <w:b/>
                <w:bCs/>
                <w:sz w:val="18"/>
                <w:szCs w:val="18"/>
              </w:rPr>
              <w:t>Non-Default Prop Chrg</w:t>
            </w:r>
            <w:r w:rsidRPr="00C9306B">
              <w:rPr>
                <w:rFonts w:ascii="Aptos Narrow" w:eastAsia="Times New Roman" w:hAnsi="Aptos Narrow"/>
                <w:b/>
                <w:bCs/>
                <w:color w:val="000000"/>
                <w:sz w:val="18"/>
                <w:szCs w:val="18"/>
                <w:u w:val="single"/>
              </w:rPr>
              <w:t xml:space="preserve"> - New Disbursements</w:t>
            </w:r>
          </w:p>
        </w:tc>
      </w:tr>
      <w:tr w:rsidR="00C8685D" w:rsidRPr="00C9306B" w14:paraId="4D5052C5" w14:textId="77777777" w:rsidTr="00C9306B">
        <w:trPr>
          <w:trHeight w:val="300"/>
          <w:tblHeader/>
          <w:jc w:val="center"/>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14:paraId="77233753" w14:textId="77777777" w:rsidR="00C8685D" w:rsidRPr="00C9306B" w:rsidRDefault="00C8685D" w:rsidP="00563308">
            <w:pPr>
              <w:spacing w:after="0"/>
              <w:rPr>
                <w:rFonts w:ascii="Aptos Narrow" w:eastAsia="Times New Roman" w:hAnsi="Aptos Narrow"/>
                <w:b/>
                <w:bCs/>
                <w:color w:val="000000"/>
                <w:sz w:val="18"/>
                <w:szCs w:val="18"/>
              </w:rPr>
            </w:pPr>
            <w:r w:rsidRPr="00C9306B">
              <w:rPr>
                <w:rFonts w:ascii="Aptos Narrow" w:eastAsia="Times New Roman" w:hAnsi="Aptos Narrow"/>
                <w:b/>
                <w:bCs/>
                <w:color w:val="000000"/>
                <w:sz w:val="18"/>
                <w:szCs w:val="18"/>
              </w:rPr>
              <w:t>Transaction Code</w:t>
            </w:r>
          </w:p>
        </w:tc>
        <w:tc>
          <w:tcPr>
            <w:tcW w:w="4332" w:type="dxa"/>
            <w:tcBorders>
              <w:top w:val="nil"/>
              <w:left w:val="nil"/>
              <w:bottom w:val="single" w:sz="4" w:space="0" w:color="auto"/>
              <w:right w:val="single" w:sz="4" w:space="0" w:color="auto"/>
            </w:tcBorders>
            <w:shd w:val="clear" w:color="auto" w:fill="auto"/>
            <w:noWrap/>
            <w:vAlign w:val="bottom"/>
            <w:hideMark/>
          </w:tcPr>
          <w:p w14:paraId="1D0E6BF5" w14:textId="3D5C6396" w:rsidR="00C8685D" w:rsidRPr="00C9306B" w:rsidRDefault="00B76DFF" w:rsidP="00563308">
            <w:pPr>
              <w:spacing w:after="0"/>
              <w:rPr>
                <w:rFonts w:ascii="Aptos Narrow" w:eastAsia="Times New Roman" w:hAnsi="Aptos Narrow"/>
                <w:b/>
                <w:bCs/>
                <w:color w:val="000000"/>
                <w:sz w:val="18"/>
                <w:szCs w:val="18"/>
              </w:rPr>
            </w:pPr>
            <w:r w:rsidRPr="00C9306B">
              <w:rPr>
                <w:rFonts w:ascii="Aptos Narrow" w:eastAsia="Times New Roman" w:hAnsi="Aptos Narrow"/>
                <w:b/>
                <w:bCs/>
                <w:color w:val="000000"/>
                <w:sz w:val="18"/>
                <w:szCs w:val="18"/>
              </w:rPr>
              <w:t xml:space="preserve">Disbursement </w:t>
            </w:r>
            <w:r w:rsidR="00C8685D" w:rsidRPr="00C9306B">
              <w:rPr>
                <w:rFonts w:ascii="Aptos Narrow" w:eastAsia="Times New Roman" w:hAnsi="Aptos Narrow"/>
                <w:b/>
                <w:bCs/>
                <w:color w:val="000000"/>
                <w:sz w:val="18"/>
                <w:szCs w:val="18"/>
              </w:rPr>
              <w:t>Description</w:t>
            </w:r>
          </w:p>
        </w:tc>
      </w:tr>
      <w:tr w:rsidR="00C8685D" w:rsidRPr="00C9306B" w14:paraId="7F7E9C24" w14:textId="77777777" w:rsidTr="00563308">
        <w:trPr>
          <w:trHeight w:val="300"/>
          <w:jc w:val="center"/>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14:paraId="1D843552" w14:textId="77777777" w:rsidR="00C8685D" w:rsidRPr="00C9306B" w:rsidRDefault="00C8685D" w:rsidP="00563308">
            <w:pPr>
              <w:spacing w:after="0"/>
              <w:jc w:val="right"/>
              <w:rPr>
                <w:rFonts w:ascii="Aptos Narrow" w:eastAsia="Times New Roman" w:hAnsi="Aptos Narrow"/>
                <w:color w:val="000000"/>
                <w:sz w:val="18"/>
                <w:szCs w:val="18"/>
              </w:rPr>
            </w:pPr>
            <w:r w:rsidRPr="00C9306B">
              <w:rPr>
                <w:rFonts w:ascii="Aptos Narrow" w:eastAsia="Times New Roman" w:hAnsi="Aptos Narrow"/>
                <w:color w:val="000000"/>
                <w:sz w:val="18"/>
                <w:szCs w:val="18"/>
              </w:rPr>
              <w:t>1370</w:t>
            </w:r>
          </w:p>
        </w:tc>
        <w:tc>
          <w:tcPr>
            <w:tcW w:w="4332" w:type="dxa"/>
            <w:tcBorders>
              <w:top w:val="nil"/>
              <w:left w:val="nil"/>
              <w:bottom w:val="single" w:sz="4" w:space="0" w:color="auto"/>
              <w:right w:val="single" w:sz="4" w:space="0" w:color="auto"/>
            </w:tcBorders>
            <w:shd w:val="clear" w:color="auto" w:fill="auto"/>
            <w:noWrap/>
            <w:vAlign w:val="bottom"/>
            <w:hideMark/>
          </w:tcPr>
          <w:p w14:paraId="73FE57E3"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Unscheduled from LOC Assessment</w:t>
            </w:r>
          </w:p>
        </w:tc>
      </w:tr>
      <w:tr w:rsidR="00C8685D" w:rsidRPr="00C9306B" w14:paraId="43551848" w14:textId="77777777" w:rsidTr="00563308">
        <w:trPr>
          <w:trHeight w:val="300"/>
          <w:jc w:val="center"/>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14:paraId="37391ADF" w14:textId="77777777" w:rsidR="00C8685D" w:rsidRPr="00C9306B" w:rsidRDefault="00C8685D" w:rsidP="00563308">
            <w:pPr>
              <w:spacing w:after="0"/>
              <w:jc w:val="right"/>
              <w:rPr>
                <w:rFonts w:ascii="Aptos Narrow" w:eastAsia="Times New Roman" w:hAnsi="Aptos Narrow"/>
                <w:color w:val="000000"/>
                <w:sz w:val="18"/>
                <w:szCs w:val="18"/>
              </w:rPr>
            </w:pPr>
            <w:r w:rsidRPr="00C9306B">
              <w:rPr>
                <w:rFonts w:ascii="Aptos Narrow" w:eastAsia="Times New Roman" w:hAnsi="Aptos Narrow"/>
                <w:color w:val="000000"/>
                <w:sz w:val="18"/>
                <w:szCs w:val="18"/>
              </w:rPr>
              <w:t>1368</w:t>
            </w:r>
          </w:p>
        </w:tc>
        <w:tc>
          <w:tcPr>
            <w:tcW w:w="4332" w:type="dxa"/>
            <w:tcBorders>
              <w:top w:val="nil"/>
              <w:left w:val="nil"/>
              <w:bottom w:val="single" w:sz="4" w:space="0" w:color="auto"/>
              <w:right w:val="single" w:sz="4" w:space="0" w:color="auto"/>
            </w:tcBorders>
            <w:shd w:val="clear" w:color="auto" w:fill="auto"/>
            <w:noWrap/>
            <w:vAlign w:val="bottom"/>
            <w:hideMark/>
          </w:tcPr>
          <w:p w14:paraId="24C8B85A"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Unscheduled from LOC Condo Dues</w:t>
            </w:r>
          </w:p>
        </w:tc>
      </w:tr>
      <w:tr w:rsidR="00C8685D" w:rsidRPr="00C9306B" w14:paraId="2694200E" w14:textId="77777777" w:rsidTr="00563308">
        <w:trPr>
          <w:trHeight w:val="300"/>
          <w:jc w:val="center"/>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14:paraId="329155DA" w14:textId="77777777" w:rsidR="00C8685D" w:rsidRPr="00C9306B" w:rsidRDefault="00C8685D" w:rsidP="00563308">
            <w:pPr>
              <w:spacing w:after="0"/>
              <w:jc w:val="right"/>
              <w:rPr>
                <w:rFonts w:ascii="Aptos Narrow" w:eastAsia="Times New Roman" w:hAnsi="Aptos Narrow"/>
                <w:color w:val="000000"/>
                <w:sz w:val="18"/>
                <w:szCs w:val="18"/>
              </w:rPr>
            </w:pPr>
            <w:r w:rsidRPr="00C9306B">
              <w:rPr>
                <w:rFonts w:ascii="Aptos Narrow" w:eastAsia="Times New Roman" w:hAnsi="Aptos Narrow"/>
                <w:color w:val="000000"/>
                <w:sz w:val="18"/>
                <w:szCs w:val="18"/>
              </w:rPr>
              <w:t>1364</w:t>
            </w:r>
          </w:p>
        </w:tc>
        <w:tc>
          <w:tcPr>
            <w:tcW w:w="4332" w:type="dxa"/>
            <w:tcBorders>
              <w:top w:val="nil"/>
              <w:left w:val="nil"/>
              <w:bottom w:val="single" w:sz="4" w:space="0" w:color="auto"/>
              <w:right w:val="single" w:sz="4" w:space="0" w:color="auto"/>
            </w:tcBorders>
            <w:shd w:val="clear" w:color="auto" w:fill="auto"/>
            <w:noWrap/>
            <w:vAlign w:val="bottom"/>
            <w:hideMark/>
          </w:tcPr>
          <w:p w14:paraId="0C9761EB"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Unscheduled from LOC Flood Ins</w:t>
            </w:r>
          </w:p>
        </w:tc>
      </w:tr>
      <w:tr w:rsidR="00C8685D" w:rsidRPr="00C9306B" w14:paraId="030DF5C1" w14:textId="77777777" w:rsidTr="00563308">
        <w:trPr>
          <w:trHeight w:val="300"/>
          <w:jc w:val="center"/>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14:paraId="1B9E8EF5" w14:textId="77777777" w:rsidR="00C8685D" w:rsidRPr="00C9306B" w:rsidRDefault="00C8685D" w:rsidP="00563308">
            <w:pPr>
              <w:spacing w:after="0"/>
              <w:jc w:val="right"/>
              <w:rPr>
                <w:rFonts w:ascii="Aptos Narrow" w:eastAsia="Times New Roman" w:hAnsi="Aptos Narrow"/>
                <w:color w:val="000000"/>
                <w:sz w:val="18"/>
                <w:szCs w:val="18"/>
              </w:rPr>
            </w:pPr>
            <w:r w:rsidRPr="00C9306B">
              <w:rPr>
                <w:rFonts w:ascii="Aptos Narrow" w:eastAsia="Times New Roman" w:hAnsi="Aptos Narrow"/>
                <w:color w:val="000000"/>
                <w:sz w:val="18"/>
                <w:szCs w:val="18"/>
              </w:rPr>
              <w:t>1362</w:t>
            </w:r>
          </w:p>
        </w:tc>
        <w:tc>
          <w:tcPr>
            <w:tcW w:w="4332" w:type="dxa"/>
            <w:tcBorders>
              <w:top w:val="nil"/>
              <w:left w:val="nil"/>
              <w:bottom w:val="single" w:sz="4" w:space="0" w:color="auto"/>
              <w:right w:val="single" w:sz="4" w:space="0" w:color="auto"/>
            </w:tcBorders>
            <w:shd w:val="clear" w:color="auto" w:fill="auto"/>
            <w:noWrap/>
            <w:vAlign w:val="bottom"/>
            <w:hideMark/>
          </w:tcPr>
          <w:p w14:paraId="2CDF06A0"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Unscheduled from LOC Ground Rent</w:t>
            </w:r>
          </w:p>
        </w:tc>
      </w:tr>
      <w:tr w:rsidR="00C8685D" w:rsidRPr="00C9306B" w14:paraId="6FFA4360" w14:textId="77777777" w:rsidTr="00563308">
        <w:trPr>
          <w:trHeight w:val="300"/>
          <w:jc w:val="center"/>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14:paraId="4999A77B" w14:textId="77777777" w:rsidR="00C8685D" w:rsidRPr="00C9306B" w:rsidRDefault="00C8685D" w:rsidP="00563308">
            <w:pPr>
              <w:spacing w:after="0"/>
              <w:jc w:val="right"/>
              <w:rPr>
                <w:rFonts w:ascii="Aptos Narrow" w:eastAsia="Times New Roman" w:hAnsi="Aptos Narrow"/>
                <w:color w:val="000000"/>
                <w:sz w:val="18"/>
                <w:szCs w:val="18"/>
              </w:rPr>
            </w:pPr>
            <w:r w:rsidRPr="00C9306B">
              <w:rPr>
                <w:rFonts w:ascii="Aptos Narrow" w:eastAsia="Times New Roman" w:hAnsi="Aptos Narrow"/>
                <w:color w:val="000000"/>
                <w:sz w:val="18"/>
                <w:szCs w:val="18"/>
              </w:rPr>
              <w:t>1366</w:t>
            </w:r>
          </w:p>
        </w:tc>
        <w:tc>
          <w:tcPr>
            <w:tcW w:w="4332" w:type="dxa"/>
            <w:tcBorders>
              <w:top w:val="nil"/>
              <w:left w:val="nil"/>
              <w:bottom w:val="single" w:sz="4" w:space="0" w:color="auto"/>
              <w:right w:val="single" w:sz="4" w:space="0" w:color="auto"/>
            </w:tcBorders>
            <w:shd w:val="clear" w:color="auto" w:fill="auto"/>
            <w:noWrap/>
            <w:vAlign w:val="bottom"/>
            <w:hideMark/>
          </w:tcPr>
          <w:p w14:paraId="26BB06A2"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Unscheduled from LOC HOA Dues</w:t>
            </w:r>
          </w:p>
        </w:tc>
      </w:tr>
      <w:tr w:rsidR="00C8685D" w:rsidRPr="00C9306B" w14:paraId="496D9E63" w14:textId="77777777" w:rsidTr="00563308">
        <w:trPr>
          <w:trHeight w:val="300"/>
          <w:jc w:val="center"/>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14:paraId="6EF7A180" w14:textId="77777777" w:rsidR="00C8685D" w:rsidRPr="00C9306B" w:rsidRDefault="00C8685D" w:rsidP="00563308">
            <w:pPr>
              <w:spacing w:after="0"/>
              <w:jc w:val="right"/>
              <w:rPr>
                <w:rFonts w:ascii="Aptos Narrow" w:eastAsia="Times New Roman" w:hAnsi="Aptos Narrow"/>
                <w:color w:val="000000"/>
                <w:sz w:val="18"/>
                <w:szCs w:val="18"/>
              </w:rPr>
            </w:pPr>
            <w:r w:rsidRPr="00C9306B">
              <w:rPr>
                <w:rFonts w:ascii="Aptos Narrow" w:eastAsia="Times New Roman" w:hAnsi="Aptos Narrow"/>
                <w:color w:val="000000"/>
                <w:sz w:val="18"/>
                <w:szCs w:val="18"/>
              </w:rPr>
              <w:t>1360</w:t>
            </w:r>
          </w:p>
        </w:tc>
        <w:tc>
          <w:tcPr>
            <w:tcW w:w="4332" w:type="dxa"/>
            <w:tcBorders>
              <w:top w:val="nil"/>
              <w:left w:val="nil"/>
              <w:bottom w:val="single" w:sz="4" w:space="0" w:color="auto"/>
              <w:right w:val="single" w:sz="4" w:space="0" w:color="auto"/>
            </w:tcBorders>
            <w:shd w:val="clear" w:color="auto" w:fill="auto"/>
            <w:noWrap/>
            <w:vAlign w:val="bottom"/>
            <w:hideMark/>
          </w:tcPr>
          <w:p w14:paraId="2CFB8D6F"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Unscheduled from LOC Insurance</w:t>
            </w:r>
          </w:p>
        </w:tc>
      </w:tr>
      <w:tr w:rsidR="00C8685D" w:rsidRPr="00C9306B" w14:paraId="59D957C7" w14:textId="77777777" w:rsidTr="00563308">
        <w:trPr>
          <w:trHeight w:val="300"/>
          <w:jc w:val="center"/>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14:paraId="0D620540" w14:textId="77777777" w:rsidR="00C8685D" w:rsidRPr="00C9306B" w:rsidRDefault="00C8685D" w:rsidP="00563308">
            <w:pPr>
              <w:spacing w:after="0"/>
              <w:jc w:val="right"/>
              <w:rPr>
                <w:rFonts w:ascii="Aptos Narrow" w:eastAsia="Times New Roman" w:hAnsi="Aptos Narrow"/>
                <w:color w:val="000000"/>
                <w:sz w:val="18"/>
                <w:szCs w:val="18"/>
              </w:rPr>
            </w:pPr>
            <w:r w:rsidRPr="00C9306B">
              <w:rPr>
                <w:rFonts w:ascii="Aptos Narrow" w:eastAsia="Times New Roman" w:hAnsi="Aptos Narrow"/>
                <w:color w:val="000000"/>
                <w:sz w:val="18"/>
                <w:szCs w:val="18"/>
              </w:rPr>
              <w:t>1372</w:t>
            </w:r>
          </w:p>
        </w:tc>
        <w:tc>
          <w:tcPr>
            <w:tcW w:w="4332" w:type="dxa"/>
            <w:tcBorders>
              <w:top w:val="nil"/>
              <w:left w:val="nil"/>
              <w:bottom w:val="single" w:sz="4" w:space="0" w:color="auto"/>
              <w:right w:val="single" w:sz="4" w:space="0" w:color="auto"/>
            </w:tcBorders>
            <w:shd w:val="clear" w:color="auto" w:fill="auto"/>
            <w:noWrap/>
            <w:vAlign w:val="bottom"/>
            <w:hideMark/>
          </w:tcPr>
          <w:p w14:paraId="04700E18"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Unscheduled from LOC Taxes</w:t>
            </w:r>
          </w:p>
        </w:tc>
      </w:tr>
      <w:tr w:rsidR="00C8685D" w:rsidRPr="00C9306B" w14:paraId="68E9AA64" w14:textId="77777777" w:rsidTr="00563308">
        <w:trPr>
          <w:trHeight w:val="300"/>
          <w:jc w:val="center"/>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14:paraId="02095BD1" w14:textId="77777777" w:rsidR="00C8685D" w:rsidRPr="00C9306B" w:rsidRDefault="00C8685D" w:rsidP="00563308">
            <w:pPr>
              <w:spacing w:after="0"/>
              <w:jc w:val="right"/>
              <w:rPr>
                <w:rFonts w:ascii="Aptos Narrow" w:eastAsia="Times New Roman" w:hAnsi="Aptos Narrow"/>
                <w:color w:val="000000"/>
                <w:sz w:val="18"/>
                <w:szCs w:val="18"/>
              </w:rPr>
            </w:pPr>
            <w:r w:rsidRPr="00C9306B">
              <w:rPr>
                <w:rFonts w:ascii="Aptos Narrow" w:eastAsia="Times New Roman" w:hAnsi="Aptos Narrow"/>
                <w:color w:val="000000"/>
                <w:sz w:val="18"/>
                <w:szCs w:val="18"/>
              </w:rPr>
              <w:t>1371</w:t>
            </w:r>
          </w:p>
        </w:tc>
        <w:tc>
          <w:tcPr>
            <w:tcW w:w="4332" w:type="dxa"/>
            <w:tcBorders>
              <w:top w:val="nil"/>
              <w:left w:val="nil"/>
              <w:bottom w:val="single" w:sz="4" w:space="0" w:color="auto"/>
              <w:right w:val="single" w:sz="4" w:space="0" w:color="auto"/>
            </w:tcBorders>
            <w:shd w:val="clear" w:color="auto" w:fill="auto"/>
            <w:noWrap/>
            <w:vAlign w:val="bottom"/>
            <w:hideMark/>
          </w:tcPr>
          <w:p w14:paraId="3C141154"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Unscheduled from LOC Assessment Adj</w:t>
            </w:r>
          </w:p>
        </w:tc>
      </w:tr>
      <w:tr w:rsidR="00C8685D" w:rsidRPr="00C9306B" w14:paraId="57FCE617" w14:textId="77777777" w:rsidTr="00563308">
        <w:trPr>
          <w:trHeight w:val="300"/>
          <w:jc w:val="center"/>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14:paraId="673ABE3B" w14:textId="77777777" w:rsidR="00C8685D" w:rsidRPr="00C9306B" w:rsidRDefault="00C8685D" w:rsidP="00563308">
            <w:pPr>
              <w:spacing w:after="0"/>
              <w:jc w:val="right"/>
              <w:rPr>
                <w:rFonts w:ascii="Aptos Narrow" w:eastAsia="Times New Roman" w:hAnsi="Aptos Narrow"/>
                <w:color w:val="000000"/>
                <w:sz w:val="18"/>
                <w:szCs w:val="18"/>
              </w:rPr>
            </w:pPr>
            <w:r w:rsidRPr="00C9306B">
              <w:rPr>
                <w:rFonts w:ascii="Aptos Narrow" w:eastAsia="Times New Roman" w:hAnsi="Aptos Narrow"/>
                <w:color w:val="000000"/>
                <w:sz w:val="18"/>
                <w:szCs w:val="18"/>
              </w:rPr>
              <w:t>1369</w:t>
            </w:r>
          </w:p>
        </w:tc>
        <w:tc>
          <w:tcPr>
            <w:tcW w:w="4332" w:type="dxa"/>
            <w:tcBorders>
              <w:top w:val="nil"/>
              <w:left w:val="nil"/>
              <w:bottom w:val="single" w:sz="4" w:space="0" w:color="auto"/>
              <w:right w:val="single" w:sz="4" w:space="0" w:color="auto"/>
            </w:tcBorders>
            <w:shd w:val="clear" w:color="auto" w:fill="auto"/>
            <w:noWrap/>
            <w:vAlign w:val="bottom"/>
            <w:hideMark/>
          </w:tcPr>
          <w:p w14:paraId="53A0B998"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Unscheduled from LOC Condo Dues Adj</w:t>
            </w:r>
          </w:p>
        </w:tc>
      </w:tr>
      <w:tr w:rsidR="00C8685D" w:rsidRPr="00C9306B" w14:paraId="79812D48" w14:textId="77777777" w:rsidTr="00563308">
        <w:trPr>
          <w:trHeight w:val="300"/>
          <w:jc w:val="center"/>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14:paraId="1C13F373" w14:textId="77777777" w:rsidR="00C8685D" w:rsidRPr="00C9306B" w:rsidRDefault="00C8685D" w:rsidP="00563308">
            <w:pPr>
              <w:spacing w:after="0"/>
              <w:jc w:val="right"/>
              <w:rPr>
                <w:rFonts w:ascii="Aptos Narrow" w:eastAsia="Times New Roman" w:hAnsi="Aptos Narrow"/>
                <w:color w:val="000000"/>
                <w:sz w:val="18"/>
                <w:szCs w:val="18"/>
              </w:rPr>
            </w:pPr>
            <w:r w:rsidRPr="00C9306B">
              <w:rPr>
                <w:rFonts w:ascii="Aptos Narrow" w:eastAsia="Times New Roman" w:hAnsi="Aptos Narrow"/>
                <w:color w:val="000000"/>
                <w:sz w:val="18"/>
                <w:szCs w:val="18"/>
              </w:rPr>
              <w:t>1365</w:t>
            </w:r>
          </w:p>
        </w:tc>
        <w:tc>
          <w:tcPr>
            <w:tcW w:w="4332" w:type="dxa"/>
            <w:tcBorders>
              <w:top w:val="nil"/>
              <w:left w:val="nil"/>
              <w:bottom w:val="single" w:sz="4" w:space="0" w:color="auto"/>
              <w:right w:val="single" w:sz="4" w:space="0" w:color="auto"/>
            </w:tcBorders>
            <w:shd w:val="clear" w:color="auto" w:fill="auto"/>
            <w:noWrap/>
            <w:vAlign w:val="bottom"/>
            <w:hideMark/>
          </w:tcPr>
          <w:p w14:paraId="446F3641"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Unscheduled from LOC Flood Ins Adj</w:t>
            </w:r>
          </w:p>
        </w:tc>
      </w:tr>
      <w:tr w:rsidR="00C8685D" w:rsidRPr="00C9306B" w14:paraId="3E96A0B6" w14:textId="77777777" w:rsidTr="00563308">
        <w:trPr>
          <w:trHeight w:val="300"/>
          <w:jc w:val="center"/>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14:paraId="6BB322E8" w14:textId="77777777" w:rsidR="00C8685D" w:rsidRPr="00C9306B" w:rsidRDefault="00C8685D" w:rsidP="00563308">
            <w:pPr>
              <w:spacing w:after="0"/>
              <w:jc w:val="right"/>
              <w:rPr>
                <w:rFonts w:ascii="Aptos Narrow" w:eastAsia="Times New Roman" w:hAnsi="Aptos Narrow"/>
                <w:color w:val="000000"/>
                <w:sz w:val="18"/>
                <w:szCs w:val="18"/>
              </w:rPr>
            </w:pPr>
            <w:r w:rsidRPr="00C9306B">
              <w:rPr>
                <w:rFonts w:ascii="Aptos Narrow" w:eastAsia="Times New Roman" w:hAnsi="Aptos Narrow"/>
                <w:color w:val="000000"/>
                <w:sz w:val="18"/>
                <w:szCs w:val="18"/>
              </w:rPr>
              <w:t>1363</w:t>
            </w:r>
          </w:p>
        </w:tc>
        <w:tc>
          <w:tcPr>
            <w:tcW w:w="4332" w:type="dxa"/>
            <w:tcBorders>
              <w:top w:val="nil"/>
              <w:left w:val="nil"/>
              <w:bottom w:val="single" w:sz="4" w:space="0" w:color="auto"/>
              <w:right w:val="single" w:sz="4" w:space="0" w:color="auto"/>
            </w:tcBorders>
            <w:shd w:val="clear" w:color="auto" w:fill="auto"/>
            <w:noWrap/>
            <w:vAlign w:val="bottom"/>
            <w:hideMark/>
          </w:tcPr>
          <w:p w14:paraId="524F12F2"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Unscheduled from LOC Ground Rent Adj</w:t>
            </w:r>
          </w:p>
        </w:tc>
      </w:tr>
      <w:tr w:rsidR="00C8685D" w:rsidRPr="00C9306B" w14:paraId="5C3AD74F" w14:textId="77777777" w:rsidTr="00563308">
        <w:trPr>
          <w:trHeight w:val="300"/>
          <w:jc w:val="center"/>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14:paraId="33A034F1" w14:textId="77777777" w:rsidR="00C8685D" w:rsidRPr="00C9306B" w:rsidRDefault="00C8685D" w:rsidP="00563308">
            <w:pPr>
              <w:spacing w:after="0"/>
              <w:jc w:val="right"/>
              <w:rPr>
                <w:rFonts w:ascii="Aptos Narrow" w:eastAsia="Times New Roman" w:hAnsi="Aptos Narrow"/>
                <w:color w:val="000000"/>
                <w:sz w:val="18"/>
                <w:szCs w:val="18"/>
              </w:rPr>
            </w:pPr>
            <w:r w:rsidRPr="00C9306B">
              <w:rPr>
                <w:rFonts w:ascii="Aptos Narrow" w:eastAsia="Times New Roman" w:hAnsi="Aptos Narrow"/>
                <w:color w:val="000000"/>
                <w:sz w:val="18"/>
                <w:szCs w:val="18"/>
              </w:rPr>
              <w:t>1367</w:t>
            </w:r>
          </w:p>
        </w:tc>
        <w:tc>
          <w:tcPr>
            <w:tcW w:w="4332" w:type="dxa"/>
            <w:tcBorders>
              <w:top w:val="nil"/>
              <w:left w:val="nil"/>
              <w:bottom w:val="single" w:sz="4" w:space="0" w:color="auto"/>
              <w:right w:val="single" w:sz="4" w:space="0" w:color="auto"/>
            </w:tcBorders>
            <w:shd w:val="clear" w:color="auto" w:fill="auto"/>
            <w:noWrap/>
            <w:vAlign w:val="bottom"/>
            <w:hideMark/>
          </w:tcPr>
          <w:p w14:paraId="241BDEB0"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Unscheduled from LOC HOA Dues Adj</w:t>
            </w:r>
          </w:p>
        </w:tc>
      </w:tr>
      <w:tr w:rsidR="00C8685D" w:rsidRPr="00C9306B" w14:paraId="727CAB92" w14:textId="77777777" w:rsidTr="00563308">
        <w:trPr>
          <w:trHeight w:val="300"/>
          <w:jc w:val="center"/>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14:paraId="5862D594" w14:textId="77777777" w:rsidR="00C8685D" w:rsidRPr="00C9306B" w:rsidRDefault="00C8685D" w:rsidP="00563308">
            <w:pPr>
              <w:spacing w:after="0"/>
              <w:jc w:val="right"/>
              <w:rPr>
                <w:rFonts w:ascii="Aptos Narrow" w:eastAsia="Times New Roman" w:hAnsi="Aptos Narrow"/>
                <w:color w:val="000000"/>
                <w:sz w:val="18"/>
                <w:szCs w:val="18"/>
              </w:rPr>
            </w:pPr>
            <w:r w:rsidRPr="00C9306B">
              <w:rPr>
                <w:rFonts w:ascii="Aptos Narrow" w:eastAsia="Times New Roman" w:hAnsi="Aptos Narrow"/>
                <w:color w:val="000000"/>
                <w:sz w:val="18"/>
                <w:szCs w:val="18"/>
              </w:rPr>
              <w:t>1361</w:t>
            </w:r>
          </w:p>
        </w:tc>
        <w:tc>
          <w:tcPr>
            <w:tcW w:w="4332" w:type="dxa"/>
            <w:tcBorders>
              <w:top w:val="nil"/>
              <w:left w:val="nil"/>
              <w:bottom w:val="single" w:sz="4" w:space="0" w:color="auto"/>
              <w:right w:val="single" w:sz="4" w:space="0" w:color="auto"/>
            </w:tcBorders>
            <w:shd w:val="clear" w:color="auto" w:fill="auto"/>
            <w:noWrap/>
            <w:vAlign w:val="bottom"/>
            <w:hideMark/>
          </w:tcPr>
          <w:p w14:paraId="62A86D79"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Unscheduled from LOC Insurance Adj</w:t>
            </w:r>
          </w:p>
        </w:tc>
      </w:tr>
      <w:tr w:rsidR="00C8685D" w:rsidRPr="00C9306B" w14:paraId="05A480F9" w14:textId="77777777" w:rsidTr="00563308">
        <w:trPr>
          <w:trHeight w:val="300"/>
          <w:jc w:val="center"/>
        </w:trPr>
        <w:tc>
          <w:tcPr>
            <w:tcW w:w="1873" w:type="dxa"/>
            <w:tcBorders>
              <w:top w:val="nil"/>
              <w:left w:val="single" w:sz="4" w:space="0" w:color="auto"/>
              <w:bottom w:val="single" w:sz="4" w:space="0" w:color="auto"/>
              <w:right w:val="single" w:sz="4" w:space="0" w:color="auto"/>
            </w:tcBorders>
            <w:shd w:val="clear" w:color="auto" w:fill="auto"/>
            <w:noWrap/>
            <w:vAlign w:val="bottom"/>
            <w:hideMark/>
          </w:tcPr>
          <w:p w14:paraId="33CF0078" w14:textId="77777777" w:rsidR="00C8685D" w:rsidRPr="00C9306B" w:rsidRDefault="00C8685D" w:rsidP="00563308">
            <w:pPr>
              <w:spacing w:after="0"/>
              <w:jc w:val="right"/>
              <w:rPr>
                <w:rFonts w:ascii="Aptos Narrow" w:eastAsia="Times New Roman" w:hAnsi="Aptos Narrow"/>
                <w:color w:val="000000"/>
                <w:sz w:val="18"/>
                <w:szCs w:val="18"/>
              </w:rPr>
            </w:pPr>
            <w:r w:rsidRPr="00C9306B">
              <w:rPr>
                <w:rFonts w:ascii="Aptos Narrow" w:eastAsia="Times New Roman" w:hAnsi="Aptos Narrow"/>
                <w:color w:val="000000"/>
                <w:sz w:val="18"/>
                <w:szCs w:val="18"/>
              </w:rPr>
              <w:t>1373</w:t>
            </w:r>
          </w:p>
        </w:tc>
        <w:tc>
          <w:tcPr>
            <w:tcW w:w="4332" w:type="dxa"/>
            <w:tcBorders>
              <w:top w:val="nil"/>
              <w:left w:val="nil"/>
              <w:bottom w:val="single" w:sz="4" w:space="0" w:color="auto"/>
              <w:right w:val="single" w:sz="4" w:space="0" w:color="auto"/>
            </w:tcBorders>
            <w:shd w:val="clear" w:color="auto" w:fill="auto"/>
            <w:noWrap/>
            <w:vAlign w:val="bottom"/>
            <w:hideMark/>
          </w:tcPr>
          <w:p w14:paraId="2751BBF6"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Unscheduled from LOC Taxes Adj</w:t>
            </w:r>
          </w:p>
        </w:tc>
      </w:tr>
    </w:tbl>
    <w:p w14:paraId="4707FBDA" w14:textId="0E2BBA48" w:rsidR="00B76DFF" w:rsidRPr="00B76DFF" w:rsidRDefault="00B76DFF" w:rsidP="00B76DFF">
      <w:pPr>
        <w:pStyle w:val="ListParagraph"/>
        <w:numPr>
          <w:ilvl w:val="0"/>
          <w:numId w:val="12"/>
        </w:numPr>
        <w:spacing w:before="0" w:after="160" w:line="278" w:lineRule="auto"/>
        <w:rPr>
          <w:rFonts w:ascii="Calibri" w:hAnsi="Calibri" w:cs="Calibri"/>
          <w:b/>
          <w:bCs/>
        </w:rPr>
      </w:pPr>
      <w:r w:rsidRPr="00B76DFF">
        <w:rPr>
          <w:rFonts w:ascii="Calibri" w:hAnsi="Calibri" w:cs="Calibri"/>
          <w:b/>
          <w:bCs/>
        </w:rPr>
        <w:t>Renamed Disbursement Codes</w:t>
      </w:r>
      <w:r>
        <w:rPr>
          <w:rFonts w:ascii="Calibri" w:hAnsi="Calibri" w:cs="Calibri"/>
          <w:b/>
          <w:bCs/>
        </w:rPr>
        <w:t xml:space="preserve"> for</w:t>
      </w:r>
      <w:r w:rsidRPr="00B76DFF">
        <w:rPr>
          <w:rFonts w:ascii="Calibri" w:hAnsi="Calibri" w:cs="Calibri"/>
          <w:b/>
          <w:bCs/>
        </w:rPr>
        <w:t xml:space="preserve"> Default Prop Chrg</w:t>
      </w:r>
      <w:r>
        <w:rPr>
          <w:rFonts w:ascii="Calibri" w:hAnsi="Calibri" w:cs="Calibri"/>
          <w:b/>
          <w:bCs/>
        </w:rPr>
        <w:t>:</w:t>
      </w:r>
    </w:p>
    <w:p w14:paraId="26C52DDD" w14:textId="706C6AE5" w:rsidR="00C8685D" w:rsidRDefault="008E42D8" w:rsidP="00B76DFF">
      <w:pPr>
        <w:pStyle w:val="ListParagraph"/>
        <w:spacing w:before="0" w:after="160" w:line="278" w:lineRule="auto"/>
        <w:rPr>
          <w:rFonts w:ascii="Calibri" w:hAnsi="Calibri" w:cs="Calibri"/>
        </w:rPr>
      </w:pPr>
      <w:r>
        <w:rPr>
          <w:rFonts w:ascii="Calibri" w:hAnsi="Calibri" w:cs="Calibri"/>
        </w:rPr>
        <w:t xml:space="preserve">Existing Disbursements were </w:t>
      </w:r>
      <w:r w:rsidR="00C8685D">
        <w:rPr>
          <w:rFonts w:ascii="Calibri" w:hAnsi="Calibri" w:cs="Calibri"/>
        </w:rPr>
        <w:t>renamed</w:t>
      </w:r>
      <w:r w:rsidR="00DD6ADB">
        <w:rPr>
          <w:rFonts w:ascii="Calibri" w:hAnsi="Calibri" w:cs="Calibri"/>
        </w:rPr>
        <w:t xml:space="preserve"> </w:t>
      </w:r>
      <w:r w:rsidR="007C4336">
        <w:rPr>
          <w:rFonts w:ascii="Calibri" w:hAnsi="Calibri" w:cs="Calibri"/>
        </w:rPr>
        <w:t xml:space="preserve">to clarify reporting of </w:t>
      </w:r>
      <w:r w:rsidRPr="004C0FFD">
        <w:rPr>
          <w:rFonts w:ascii="Calibri" w:hAnsi="Calibri" w:cs="Calibri"/>
          <w:b/>
          <w:bCs/>
        </w:rPr>
        <w:t>Default Prop Chrg</w:t>
      </w:r>
      <w:r>
        <w:rPr>
          <w:rFonts w:ascii="Calibri" w:hAnsi="Calibri" w:cs="Calibri"/>
        </w:rPr>
        <w:t xml:space="preserve"> </w:t>
      </w:r>
      <w:r w:rsidR="007C4336">
        <w:rPr>
          <w:rFonts w:ascii="Calibri" w:hAnsi="Calibri" w:cs="Calibri"/>
        </w:rPr>
        <w:t xml:space="preserve">Disbursements </w:t>
      </w:r>
      <w:r w:rsidR="00C8685D">
        <w:rPr>
          <w:rFonts w:ascii="Calibri" w:hAnsi="Calibri" w:cs="Calibri"/>
        </w:rPr>
        <w:t xml:space="preserve">for </w:t>
      </w:r>
      <w:r>
        <w:rPr>
          <w:rFonts w:ascii="Calibri" w:hAnsi="Calibri" w:cs="Calibri"/>
        </w:rPr>
        <w:t>Assigned loans</w:t>
      </w:r>
      <w:r w:rsidR="00B76DFF">
        <w:rPr>
          <w:rFonts w:ascii="Calibri" w:hAnsi="Calibri" w:cs="Calibri"/>
        </w:rPr>
        <w:t>. These must be used</w:t>
      </w:r>
      <w:r w:rsidR="00C8685D">
        <w:rPr>
          <w:rFonts w:ascii="Calibri" w:hAnsi="Calibri" w:cs="Calibri"/>
        </w:rPr>
        <w:t xml:space="preserve"> </w:t>
      </w:r>
      <w:r w:rsidR="00C8685D" w:rsidRPr="006E4F79">
        <w:rPr>
          <w:rFonts w:ascii="Calibri" w:hAnsi="Calibri" w:cs="Calibri"/>
        </w:rPr>
        <w:t xml:space="preserve">when there are </w:t>
      </w:r>
      <w:r w:rsidR="00C8685D">
        <w:rPr>
          <w:rFonts w:ascii="Calibri" w:hAnsi="Calibri" w:cs="Calibri"/>
        </w:rPr>
        <w:t>insufficient</w:t>
      </w:r>
      <w:r w:rsidR="00C8685D" w:rsidRPr="006E4F79">
        <w:rPr>
          <w:rFonts w:ascii="Calibri" w:hAnsi="Calibri" w:cs="Calibri"/>
        </w:rPr>
        <w:t xml:space="preserve"> funds available in the CLSA</w:t>
      </w:r>
      <w:r w:rsidR="00C8685D">
        <w:rPr>
          <w:rFonts w:ascii="Calibri" w:hAnsi="Calibri" w:cs="Calibri"/>
        </w:rPr>
        <w:t xml:space="preserve"> field</w:t>
      </w:r>
      <w:r w:rsidR="00C8685D" w:rsidRPr="006E4F79">
        <w:rPr>
          <w:rFonts w:ascii="Calibri" w:hAnsi="Calibri" w:cs="Calibri"/>
        </w:rPr>
        <w:t xml:space="preserve"> and/or the NPL</w:t>
      </w:r>
      <w:r w:rsidR="00C8685D">
        <w:rPr>
          <w:rFonts w:ascii="Calibri" w:hAnsi="Calibri" w:cs="Calibri"/>
        </w:rPr>
        <w:t xml:space="preserve"> field</w:t>
      </w:r>
      <w:r w:rsidR="00C8685D" w:rsidRPr="006E4F79">
        <w:rPr>
          <w:rFonts w:ascii="Calibri" w:hAnsi="Calibri" w:cs="Calibri"/>
        </w:rPr>
        <w:t xml:space="preserve">. </w:t>
      </w:r>
    </w:p>
    <w:p w14:paraId="1890C023" w14:textId="77777777" w:rsidR="00C9306B" w:rsidRDefault="00C9306B" w:rsidP="00B76DFF">
      <w:pPr>
        <w:pStyle w:val="ListParagraph"/>
        <w:spacing w:before="0" w:after="160" w:line="278" w:lineRule="auto"/>
        <w:rPr>
          <w:rFonts w:ascii="Calibri" w:hAnsi="Calibri" w:cs="Calibri"/>
        </w:rPr>
      </w:pPr>
    </w:p>
    <w:tbl>
      <w:tblPr>
        <w:tblW w:w="5000" w:type="pct"/>
        <w:tblLook w:val="04A0" w:firstRow="1" w:lastRow="0" w:firstColumn="1" w:lastColumn="0" w:noHBand="0" w:noVBand="1"/>
      </w:tblPr>
      <w:tblGrid>
        <w:gridCol w:w="1811"/>
        <w:gridCol w:w="4035"/>
        <w:gridCol w:w="3504"/>
      </w:tblGrid>
      <w:tr w:rsidR="00C8685D" w:rsidRPr="00C9306B" w14:paraId="5F56DB92" w14:textId="77777777" w:rsidTr="00735093">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AEDFB"/>
            <w:noWrap/>
            <w:vAlign w:val="bottom"/>
            <w:hideMark/>
          </w:tcPr>
          <w:p w14:paraId="757D3493" w14:textId="0A4DBBCB" w:rsidR="00C8685D" w:rsidRPr="00C9306B" w:rsidRDefault="00B76DFF" w:rsidP="00563308">
            <w:pPr>
              <w:spacing w:after="0"/>
              <w:ind w:firstLineChars="1000" w:firstLine="1807"/>
              <w:rPr>
                <w:rFonts w:ascii="Aptos Narrow" w:eastAsia="Times New Roman" w:hAnsi="Aptos Narrow"/>
                <w:b/>
                <w:bCs/>
                <w:color w:val="000000"/>
                <w:sz w:val="18"/>
                <w:szCs w:val="18"/>
              </w:rPr>
            </w:pPr>
            <w:r w:rsidRPr="00C9306B">
              <w:rPr>
                <w:rFonts w:ascii="Calibri" w:hAnsi="Calibri" w:cs="Calibri"/>
                <w:b/>
                <w:bCs/>
                <w:sz w:val="18"/>
                <w:szCs w:val="18"/>
              </w:rPr>
              <w:t xml:space="preserve">Default Prop Chrg – Renamed Disbursements </w:t>
            </w:r>
          </w:p>
        </w:tc>
      </w:tr>
      <w:tr w:rsidR="00B76DFF" w:rsidRPr="00C9306B" w14:paraId="30CE4C8E" w14:textId="77777777" w:rsidTr="00B76DFF">
        <w:trPr>
          <w:trHeight w:val="300"/>
        </w:trPr>
        <w:tc>
          <w:tcPr>
            <w:tcW w:w="968" w:type="pct"/>
            <w:tcBorders>
              <w:top w:val="nil"/>
              <w:left w:val="single" w:sz="4" w:space="0" w:color="auto"/>
              <w:bottom w:val="single" w:sz="4" w:space="0" w:color="auto"/>
              <w:right w:val="single" w:sz="4" w:space="0" w:color="auto"/>
            </w:tcBorders>
            <w:shd w:val="clear" w:color="auto" w:fill="auto"/>
            <w:noWrap/>
            <w:vAlign w:val="bottom"/>
            <w:hideMark/>
          </w:tcPr>
          <w:p w14:paraId="223246BC" w14:textId="77777777" w:rsidR="00B76DFF" w:rsidRPr="00C9306B" w:rsidRDefault="00B76DFF" w:rsidP="00B76DFF">
            <w:pPr>
              <w:spacing w:after="0"/>
              <w:rPr>
                <w:rFonts w:ascii="Aptos Narrow" w:eastAsia="Times New Roman" w:hAnsi="Aptos Narrow"/>
                <w:b/>
                <w:bCs/>
                <w:color w:val="000000"/>
                <w:sz w:val="18"/>
                <w:szCs w:val="18"/>
              </w:rPr>
            </w:pPr>
            <w:r w:rsidRPr="00C9306B">
              <w:rPr>
                <w:rFonts w:ascii="Aptos Narrow" w:eastAsia="Times New Roman" w:hAnsi="Aptos Narrow"/>
                <w:b/>
                <w:bCs/>
                <w:color w:val="000000"/>
                <w:sz w:val="18"/>
                <w:szCs w:val="18"/>
              </w:rPr>
              <w:t>Transaction Code</w:t>
            </w:r>
          </w:p>
        </w:tc>
        <w:tc>
          <w:tcPr>
            <w:tcW w:w="2158" w:type="pct"/>
            <w:tcBorders>
              <w:top w:val="nil"/>
              <w:left w:val="nil"/>
              <w:bottom w:val="single" w:sz="4" w:space="0" w:color="auto"/>
              <w:right w:val="single" w:sz="4" w:space="0" w:color="auto"/>
            </w:tcBorders>
            <w:shd w:val="clear" w:color="auto" w:fill="auto"/>
            <w:noWrap/>
            <w:vAlign w:val="bottom"/>
            <w:hideMark/>
          </w:tcPr>
          <w:p w14:paraId="7DD053D7" w14:textId="632A2419" w:rsidR="00B76DFF" w:rsidRPr="00C9306B" w:rsidRDefault="00DC6DCD" w:rsidP="00B76DFF">
            <w:pPr>
              <w:spacing w:after="0"/>
              <w:rPr>
                <w:rFonts w:ascii="Aptos Narrow" w:eastAsia="Times New Roman" w:hAnsi="Aptos Narrow"/>
                <w:b/>
                <w:bCs/>
                <w:color w:val="000000"/>
                <w:sz w:val="18"/>
                <w:szCs w:val="18"/>
              </w:rPr>
            </w:pPr>
            <w:r w:rsidRPr="00C9306B">
              <w:rPr>
                <w:rFonts w:ascii="Aptos Narrow" w:eastAsia="Times New Roman" w:hAnsi="Aptos Narrow"/>
                <w:b/>
                <w:bCs/>
                <w:color w:val="000000"/>
                <w:sz w:val="18"/>
                <w:szCs w:val="18"/>
              </w:rPr>
              <w:t>Former</w:t>
            </w:r>
            <w:r w:rsidR="00B76DFF" w:rsidRPr="00C9306B">
              <w:rPr>
                <w:rFonts w:ascii="Aptos Narrow" w:eastAsia="Times New Roman" w:hAnsi="Aptos Narrow"/>
                <w:b/>
                <w:bCs/>
                <w:color w:val="000000"/>
                <w:sz w:val="18"/>
                <w:szCs w:val="18"/>
              </w:rPr>
              <w:t xml:space="preserve"> Disbursement Description</w:t>
            </w:r>
          </w:p>
        </w:tc>
        <w:tc>
          <w:tcPr>
            <w:tcW w:w="1873" w:type="pct"/>
            <w:tcBorders>
              <w:top w:val="nil"/>
              <w:left w:val="nil"/>
              <w:bottom w:val="single" w:sz="4" w:space="0" w:color="auto"/>
              <w:right w:val="single" w:sz="4" w:space="0" w:color="auto"/>
            </w:tcBorders>
            <w:shd w:val="clear" w:color="auto" w:fill="auto"/>
            <w:noWrap/>
            <w:vAlign w:val="bottom"/>
            <w:hideMark/>
          </w:tcPr>
          <w:p w14:paraId="3C2D4C20" w14:textId="62B7CC9D" w:rsidR="00B76DFF" w:rsidRPr="00C9306B" w:rsidRDefault="00B76DFF" w:rsidP="00B76DFF">
            <w:pPr>
              <w:spacing w:after="0"/>
              <w:rPr>
                <w:rFonts w:ascii="Aptos Narrow" w:eastAsia="Times New Roman" w:hAnsi="Aptos Narrow"/>
                <w:b/>
                <w:bCs/>
                <w:color w:val="000000"/>
                <w:sz w:val="18"/>
                <w:szCs w:val="18"/>
              </w:rPr>
            </w:pPr>
            <w:r w:rsidRPr="00C9306B">
              <w:rPr>
                <w:rFonts w:ascii="Aptos Narrow" w:eastAsia="Times New Roman" w:hAnsi="Aptos Narrow"/>
                <w:b/>
                <w:bCs/>
                <w:color w:val="000000"/>
                <w:sz w:val="18"/>
                <w:szCs w:val="18"/>
              </w:rPr>
              <w:t>Updated Disbursement Description</w:t>
            </w:r>
          </w:p>
        </w:tc>
      </w:tr>
      <w:tr w:rsidR="00C8685D" w:rsidRPr="00C9306B" w14:paraId="5C6E0455" w14:textId="77777777" w:rsidTr="00B76DFF">
        <w:trPr>
          <w:trHeight w:val="300"/>
        </w:trPr>
        <w:tc>
          <w:tcPr>
            <w:tcW w:w="968" w:type="pct"/>
            <w:tcBorders>
              <w:top w:val="nil"/>
              <w:left w:val="single" w:sz="4" w:space="0" w:color="auto"/>
              <w:bottom w:val="single" w:sz="4" w:space="0" w:color="auto"/>
              <w:right w:val="single" w:sz="4" w:space="0" w:color="auto"/>
            </w:tcBorders>
            <w:shd w:val="clear" w:color="auto" w:fill="auto"/>
            <w:noWrap/>
            <w:vAlign w:val="bottom"/>
            <w:hideMark/>
          </w:tcPr>
          <w:p w14:paraId="755BB0C2" w14:textId="77777777" w:rsidR="00C8685D" w:rsidRPr="00C9306B" w:rsidRDefault="00C8685D" w:rsidP="00563308">
            <w:pPr>
              <w:spacing w:after="0"/>
              <w:jc w:val="right"/>
              <w:rPr>
                <w:rFonts w:ascii="Aptos Narrow" w:eastAsia="Times New Roman" w:hAnsi="Aptos Narrow"/>
                <w:color w:val="000000"/>
                <w:sz w:val="18"/>
                <w:szCs w:val="18"/>
              </w:rPr>
            </w:pPr>
            <w:r w:rsidRPr="00C9306B">
              <w:rPr>
                <w:rFonts w:ascii="Aptos Narrow" w:eastAsia="Times New Roman" w:hAnsi="Aptos Narrow"/>
                <w:color w:val="000000"/>
                <w:sz w:val="18"/>
                <w:szCs w:val="18"/>
              </w:rPr>
              <w:t>2351</w:t>
            </w:r>
          </w:p>
        </w:tc>
        <w:tc>
          <w:tcPr>
            <w:tcW w:w="2158" w:type="pct"/>
            <w:tcBorders>
              <w:top w:val="nil"/>
              <w:left w:val="nil"/>
              <w:bottom w:val="single" w:sz="4" w:space="0" w:color="auto"/>
              <w:right w:val="single" w:sz="4" w:space="0" w:color="auto"/>
            </w:tcBorders>
            <w:shd w:val="clear" w:color="auto" w:fill="auto"/>
            <w:noWrap/>
            <w:vAlign w:val="bottom"/>
            <w:hideMark/>
          </w:tcPr>
          <w:p w14:paraId="59990620"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LOC - Property Charge - Assessment</w:t>
            </w:r>
          </w:p>
        </w:tc>
        <w:tc>
          <w:tcPr>
            <w:tcW w:w="1873" w:type="pct"/>
            <w:tcBorders>
              <w:top w:val="nil"/>
              <w:left w:val="nil"/>
              <w:bottom w:val="single" w:sz="4" w:space="0" w:color="auto"/>
              <w:right w:val="single" w:sz="4" w:space="0" w:color="auto"/>
            </w:tcBorders>
            <w:shd w:val="clear" w:color="auto" w:fill="auto"/>
            <w:noWrap/>
            <w:vAlign w:val="bottom"/>
            <w:hideMark/>
          </w:tcPr>
          <w:p w14:paraId="5E8CD902"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Property Charge - Assessment</w:t>
            </w:r>
          </w:p>
        </w:tc>
      </w:tr>
      <w:tr w:rsidR="00C8685D" w:rsidRPr="00C9306B" w14:paraId="30787540" w14:textId="77777777" w:rsidTr="00B76DFF">
        <w:trPr>
          <w:trHeight w:val="300"/>
        </w:trPr>
        <w:tc>
          <w:tcPr>
            <w:tcW w:w="968" w:type="pct"/>
            <w:tcBorders>
              <w:top w:val="nil"/>
              <w:left w:val="single" w:sz="4" w:space="0" w:color="auto"/>
              <w:bottom w:val="single" w:sz="4" w:space="0" w:color="auto"/>
              <w:right w:val="single" w:sz="4" w:space="0" w:color="auto"/>
            </w:tcBorders>
            <w:shd w:val="clear" w:color="auto" w:fill="auto"/>
            <w:noWrap/>
            <w:vAlign w:val="bottom"/>
            <w:hideMark/>
          </w:tcPr>
          <w:p w14:paraId="03A90C38" w14:textId="77777777" w:rsidR="00C8685D" w:rsidRPr="00C9306B" w:rsidRDefault="00C8685D" w:rsidP="00563308">
            <w:pPr>
              <w:spacing w:after="0"/>
              <w:jc w:val="right"/>
              <w:rPr>
                <w:rFonts w:ascii="Aptos Narrow" w:eastAsia="Times New Roman" w:hAnsi="Aptos Narrow"/>
                <w:color w:val="000000"/>
                <w:sz w:val="18"/>
                <w:szCs w:val="18"/>
              </w:rPr>
            </w:pPr>
            <w:r w:rsidRPr="00C9306B">
              <w:rPr>
                <w:rFonts w:ascii="Aptos Narrow" w:eastAsia="Times New Roman" w:hAnsi="Aptos Narrow"/>
                <w:color w:val="000000"/>
                <w:sz w:val="18"/>
                <w:szCs w:val="18"/>
              </w:rPr>
              <w:t>1358</w:t>
            </w:r>
          </w:p>
        </w:tc>
        <w:tc>
          <w:tcPr>
            <w:tcW w:w="2158" w:type="pct"/>
            <w:tcBorders>
              <w:top w:val="nil"/>
              <w:left w:val="nil"/>
              <w:bottom w:val="single" w:sz="4" w:space="0" w:color="auto"/>
              <w:right w:val="single" w:sz="4" w:space="0" w:color="auto"/>
            </w:tcBorders>
            <w:shd w:val="clear" w:color="auto" w:fill="auto"/>
            <w:noWrap/>
            <w:vAlign w:val="bottom"/>
            <w:hideMark/>
          </w:tcPr>
          <w:p w14:paraId="074683EF"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LOC - Property Charge - Condo Dues</w:t>
            </w:r>
          </w:p>
        </w:tc>
        <w:tc>
          <w:tcPr>
            <w:tcW w:w="1873" w:type="pct"/>
            <w:tcBorders>
              <w:top w:val="nil"/>
              <w:left w:val="nil"/>
              <w:bottom w:val="single" w:sz="4" w:space="0" w:color="auto"/>
              <w:right w:val="single" w:sz="4" w:space="0" w:color="auto"/>
            </w:tcBorders>
            <w:shd w:val="clear" w:color="auto" w:fill="auto"/>
            <w:noWrap/>
            <w:vAlign w:val="bottom"/>
            <w:hideMark/>
          </w:tcPr>
          <w:p w14:paraId="37401528"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Property Charge - Condo Dues</w:t>
            </w:r>
          </w:p>
        </w:tc>
      </w:tr>
      <w:tr w:rsidR="00C8685D" w:rsidRPr="00C9306B" w14:paraId="025658F7" w14:textId="77777777" w:rsidTr="00B76DFF">
        <w:trPr>
          <w:trHeight w:val="300"/>
        </w:trPr>
        <w:tc>
          <w:tcPr>
            <w:tcW w:w="968" w:type="pct"/>
            <w:tcBorders>
              <w:top w:val="nil"/>
              <w:left w:val="single" w:sz="4" w:space="0" w:color="auto"/>
              <w:bottom w:val="single" w:sz="4" w:space="0" w:color="auto"/>
              <w:right w:val="single" w:sz="4" w:space="0" w:color="auto"/>
            </w:tcBorders>
            <w:shd w:val="clear" w:color="auto" w:fill="auto"/>
            <w:noWrap/>
            <w:vAlign w:val="bottom"/>
            <w:hideMark/>
          </w:tcPr>
          <w:p w14:paraId="1836EA4D" w14:textId="77777777" w:rsidR="00C8685D" w:rsidRPr="00C9306B" w:rsidRDefault="00C8685D" w:rsidP="00563308">
            <w:pPr>
              <w:spacing w:after="0"/>
              <w:jc w:val="right"/>
              <w:rPr>
                <w:rFonts w:ascii="Aptos Narrow" w:eastAsia="Times New Roman" w:hAnsi="Aptos Narrow"/>
                <w:color w:val="000000"/>
                <w:sz w:val="18"/>
                <w:szCs w:val="18"/>
              </w:rPr>
            </w:pPr>
            <w:r w:rsidRPr="00C9306B">
              <w:rPr>
                <w:rFonts w:ascii="Aptos Narrow" w:eastAsia="Times New Roman" w:hAnsi="Aptos Narrow"/>
                <w:color w:val="000000"/>
                <w:sz w:val="18"/>
                <w:szCs w:val="18"/>
              </w:rPr>
              <w:t>1356</w:t>
            </w:r>
          </w:p>
        </w:tc>
        <w:tc>
          <w:tcPr>
            <w:tcW w:w="2158" w:type="pct"/>
            <w:tcBorders>
              <w:top w:val="nil"/>
              <w:left w:val="nil"/>
              <w:bottom w:val="single" w:sz="4" w:space="0" w:color="auto"/>
              <w:right w:val="single" w:sz="4" w:space="0" w:color="auto"/>
            </w:tcBorders>
            <w:shd w:val="clear" w:color="auto" w:fill="auto"/>
            <w:noWrap/>
            <w:vAlign w:val="bottom"/>
            <w:hideMark/>
          </w:tcPr>
          <w:p w14:paraId="0DC73B7B"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LOC - Property Charge - Flood Ins</w:t>
            </w:r>
          </w:p>
        </w:tc>
        <w:tc>
          <w:tcPr>
            <w:tcW w:w="1873" w:type="pct"/>
            <w:tcBorders>
              <w:top w:val="nil"/>
              <w:left w:val="nil"/>
              <w:bottom w:val="single" w:sz="4" w:space="0" w:color="auto"/>
              <w:right w:val="single" w:sz="4" w:space="0" w:color="auto"/>
            </w:tcBorders>
            <w:shd w:val="clear" w:color="auto" w:fill="auto"/>
            <w:noWrap/>
            <w:vAlign w:val="bottom"/>
            <w:hideMark/>
          </w:tcPr>
          <w:p w14:paraId="2F41974E"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Property Charge - Flood Ins</w:t>
            </w:r>
          </w:p>
        </w:tc>
      </w:tr>
      <w:tr w:rsidR="00C8685D" w:rsidRPr="00C9306B" w14:paraId="0ABB5A97" w14:textId="77777777" w:rsidTr="00B76DFF">
        <w:trPr>
          <w:trHeight w:val="300"/>
        </w:trPr>
        <w:tc>
          <w:tcPr>
            <w:tcW w:w="968" w:type="pct"/>
            <w:tcBorders>
              <w:top w:val="nil"/>
              <w:left w:val="single" w:sz="4" w:space="0" w:color="auto"/>
              <w:bottom w:val="single" w:sz="4" w:space="0" w:color="auto"/>
              <w:right w:val="single" w:sz="4" w:space="0" w:color="auto"/>
            </w:tcBorders>
            <w:shd w:val="clear" w:color="auto" w:fill="auto"/>
            <w:noWrap/>
            <w:vAlign w:val="bottom"/>
            <w:hideMark/>
          </w:tcPr>
          <w:p w14:paraId="459FB619" w14:textId="77777777" w:rsidR="00C8685D" w:rsidRPr="00C9306B" w:rsidRDefault="00C8685D" w:rsidP="00563308">
            <w:pPr>
              <w:spacing w:after="0"/>
              <w:jc w:val="right"/>
              <w:rPr>
                <w:rFonts w:ascii="Aptos Narrow" w:eastAsia="Times New Roman" w:hAnsi="Aptos Narrow"/>
                <w:color w:val="000000"/>
                <w:sz w:val="18"/>
                <w:szCs w:val="18"/>
              </w:rPr>
            </w:pPr>
            <w:r w:rsidRPr="00C9306B">
              <w:rPr>
                <w:rFonts w:ascii="Aptos Narrow" w:eastAsia="Times New Roman" w:hAnsi="Aptos Narrow"/>
                <w:color w:val="000000"/>
                <w:sz w:val="18"/>
                <w:szCs w:val="18"/>
              </w:rPr>
              <w:t>1355</w:t>
            </w:r>
          </w:p>
        </w:tc>
        <w:tc>
          <w:tcPr>
            <w:tcW w:w="2158" w:type="pct"/>
            <w:tcBorders>
              <w:top w:val="nil"/>
              <w:left w:val="nil"/>
              <w:bottom w:val="single" w:sz="4" w:space="0" w:color="auto"/>
              <w:right w:val="single" w:sz="4" w:space="0" w:color="auto"/>
            </w:tcBorders>
            <w:shd w:val="clear" w:color="auto" w:fill="auto"/>
            <w:noWrap/>
            <w:vAlign w:val="bottom"/>
            <w:hideMark/>
          </w:tcPr>
          <w:p w14:paraId="1B19CA08"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LOC - Property Charge Ground Rent</w:t>
            </w:r>
          </w:p>
        </w:tc>
        <w:tc>
          <w:tcPr>
            <w:tcW w:w="1873" w:type="pct"/>
            <w:tcBorders>
              <w:top w:val="nil"/>
              <w:left w:val="nil"/>
              <w:bottom w:val="single" w:sz="4" w:space="0" w:color="auto"/>
              <w:right w:val="single" w:sz="4" w:space="0" w:color="auto"/>
            </w:tcBorders>
            <w:shd w:val="clear" w:color="auto" w:fill="auto"/>
            <w:noWrap/>
            <w:vAlign w:val="bottom"/>
            <w:hideMark/>
          </w:tcPr>
          <w:p w14:paraId="4768636E"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Property Charge - Ground Rent</w:t>
            </w:r>
          </w:p>
        </w:tc>
      </w:tr>
      <w:tr w:rsidR="00C8685D" w:rsidRPr="00C9306B" w14:paraId="3ADF48F5" w14:textId="77777777" w:rsidTr="00B76DFF">
        <w:trPr>
          <w:trHeight w:val="300"/>
        </w:trPr>
        <w:tc>
          <w:tcPr>
            <w:tcW w:w="968" w:type="pct"/>
            <w:tcBorders>
              <w:top w:val="nil"/>
              <w:left w:val="single" w:sz="4" w:space="0" w:color="auto"/>
              <w:bottom w:val="single" w:sz="4" w:space="0" w:color="auto"/>
              <w:right w:val="single" w:sz="4" w:space="0" w:color="auto"/>
            </w:tcBorders>
            <w:shd w:val="clear" w:color="auto" w:fill="auto"/>
            <w:noWrap/>
            <w:vAlign w:val="bottom"/>
            <w:hideMark/>
          </w:tcPr>
          <w:p w14:paraId="508F0E59" w14:textId="77777777" w:rsidR="00C8685D" w:rsidRPr="00C9306B" w:rsidRDefault="00C8685D" w:rsidP="00563308">
            <w:pPr>
              <w:spacing w:after="0"/>
              <w:jc w:val="right"/>
              <w:rPr>
                <w:rFonts w:ascii="Aptos Narrow" w:eastAsia="Times New Roman" w:hAnsi="Aptos Narrow"/>
                <w:color w:val="000000"/>
                <w:sz w:val="18"/>
                <w:szCs w:val="18"/>
              </w:rPr>
            </w:pPr>
            <w:r w:rsidRPr="00C9306B">
              <w:rPr>
                <w:rFonts w:ascii="Aptos Narrow" w:eastAsia="Times New Roman" w:hAnsi="Aptos Narrow"/>
                <w:color w:val="000000"/>
                <w:sz w:val="18"/>
                <w:szCs w:val="18"/>
              </w:rPr>
              <w:t>1357</w:t>
            </w:r>
          </w:p>
        </w:tc>
        <w:tc>
          <w:tcPr>
            <w:tcW w:w="2158" w:type="pct"/>
            <w:tcBorders>
              <w:top w:val="nil"/>
              <w:left w:val="nil"/>
              <w:bottom w:val="single" w:sz="4" w:space="0" w:color="auto"/>
              <w:right w:val="single" w:sz="4" w:space="0" w:color="auto"/>
            </w:tcBorders>
            <w:shd w:val="clear" w:color="auto" w:fill="auto"/>
            <w:noWrap/>
            <w:vAlign w:val="bottom"/>
            <w:hideMark/>
          </w:tcPr>
          <w:p w14:paraId="1B264EB7"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LOC - Property Charge - HOA Dues</w:t>
            </w:r>
          </w:p>
        </w:tc>
        <w:tc>
          <w:tcPr>
            <w:tcW w:w="1873" w:type="pct"/>
            <w:tcBorders>
              <w:top w:val="nil"/>
              <w:left w:val="nil"/>
              <w:bottom w:val="single" w:sz="4" w:space="0" w:color="auto"/>
              <w:right w:val="single" w:sz="4" w:space="0" w:color="auto"/>
            </w:tcBorders>
            <w:shd w:val="clear" w:color="auto" w:fill="auto"/>
            <w:noWrap/>
            <w:vAlign w:val="bottom"/>
            <w:hideMark/>
          </w:tcPr>
          <w:p w14:paraId="27A688EA"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Property Charge - HOA Dues</w:t>
            </w:r>
          </w:p>
        </w:tc>
      </w:tr>
      <w:tr w:rsidR="00C8685D" w:rsidRPr="00C9306B" w14:paraId="3FAD3427" w14:textId="77777777" w:rsidTr="00B76DFF">
        <w:trPr>
          <w:trHeight w:val="300"/>
        </w:trPr>
        <w:tc>
          <w:tcPr>
            <w:tcW w:w="968" w:type="pct"/>
            <w:tcBorders>
              <w:top w:val="nil"/>
              <w:left w:val="single" w:sz="4" w:space="0" w:color="auto"/>
              <w:bottom w:val="single" w:sz="4" w:space="0" w:color="auto"/>
              <w:right w:val="single" w:sz="4" w:space="0" w:color="auto"/>
            </w:tcBorders>
            <w:shd w:val="clear" w:color="auto" w:fill="auto"/>
            <w:noWrap/>
            <w:vAlign w:val="bottom"/>
            <w:hideMark/>
          </w:tcPr>
          <w:p w14:paraId="22FEB194" w14:textId="77777777" w:rsidR="00C8685D" w:rsidRPr="00C9306B" w:rsidRDefault="00C8685D" w:rsidP="00563308">
            <w:pPr>
              <w:spacing w:after="0"/>
              <w:jc w:val="right"/>
              <w:rPr>
                <w:rFonts w:ascii="Aptos Narrow" w:eastAsia="Times New Roman" w:hAnsi="Aptos Narrow"/>
                <w:color w:val="000000"/>
                <w:sz w:val="18"/>
                <w:szCs w:val="18"/>
              </w:rPr>
            </w:pPr>
            <w:r w:rsidRPr="00C9306B">
              <w:rPr>
                <w:rFonts w:ascii="Aptos Narrow" w:eastAsia="Times New Roman" w:hAnsi="Aptos Narrow"/>
                <w:color w:val="000000"/>
                <w:sz w:val="18"/>
                <w:szCs w:val="18"/>
              </w:rPr>
              <w:t>2450</w:t>
            </w:r>
          </w:p>
        </w:tc>
        <w:tc>
          <w:tcPr>
            <w:tcW w:w="2158" w:type="pct"/>
            <w:tcBorders>
              <w:top w:val="nil"/>
              <w:left w:val="nil"/>
              <w:bottom w:val="single" w:sz="4" w:space="0" w:color="auto"/>
              <w:right w:val="single" w:sz="4" w:space="0" w:color="auto"/>
            </w:tcBorders>
            <w:shd w:val="clear" w:color="auto" w:fill="auto"/>
            <w:noWrap/>
            <w:vAlign w:val="bottom"/>
            <w:hideMark/>
          </w:tcPr>
          <w:p w14:paraId="1FEF34B0"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Unscheduled from LOC Insurance</w:t>
            </w:r>
          </w:p>
        </w:tc>
        <w:tc>
          <w:tcPr>
            <w:tcW w:w="1873" w:type="pct"/>
            <w:tcBorders>
              <w:top w:val="nil"/>
              <w:left w:val="nil"/>
              <w:bottom w:val="single" w:sz="4" w:space="0" w:color="auto"/>
              <w:right w:val="single" w:sz="4" w:space="0" w:color="auto"/>
            </w:tcBorders>
            <w:shd w:val="clear" w:color="auto" w:fill="auto"/>
            <w:noWrap/>
            <w:vAlign w:val="bottom"/>
            <w:hideMark/>
          </w:tcPr>
          <w:p w14:paraId="36C50713"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Property Charge - Insurance</w:t>
            </w:r>
          </w:p>
        </w:tc>
      </w:tr>
      <w:tr w:rsidR="00C8685D" w:rsidRPr="00C9306B" w14:paraId="66F25974" w14:textId="77777777" w:rsidTr="00B76DFF">
        <w:trPr>
          <w:trHeight w:val="300"/>
        </w:trPr>
        <w:tc>
          <w:tcPr>
            <w:tcW w:w="968" w:type="pct"/>
            <w:tcBorders>
              <w:top w:val="nil"/>
              <w:left w:val="single" w:sz="4" w:space="0" w:color="auto"/>
              <w:bottom w:val="single" w:sz="4" w:space="0" w:color="auto"/>
              <w:right w:val="single" w:sz="4" w:space="0" w:color="auto"/>
            </w:tcBorders>
            <w:shd w:val="clear" w:color="auto" w:fill="auto"/>
            <w:noWrap/>
            <w:vAlign w:val="bottom"/>
            <w:hideMark/>
          </w:tcPr>
          <w:p w14:paraId="72B6843F" w14:textId="77777777" w:rsidR="00C8685D" w:rsidRPr="00C9306B" w:rsidRDefault="00C8685D" w:rsidP="00563308">
            <w:pPr>
              <w:spacing w:after="0"/>
              <w:jc w:val="right"/>
              <w:rPr>
                <w:rFonts w:ascii="Aptos Narrow" w:eastAsia="Times New Roman" w:hAnsi="Aptos Narrow"/>
                <w:color w:val="000000"/>
                <w:sz w:val="18"/>
                <w:szCs w:val="18"/>
              </w:rPr>
            </w:pPr>
            <w:r w:rsidRPr="00C9306B">
              <w:rPr>
                <w:rFonts w:ascii="Aptos Narrow" w:eastAsia="Times New Roman" w:hAnsi="Aptos Narrow"/>
                <w:color w:val="000000"/>
                <w:sz w:val="18"/>
                <w:szCs w:val="18"/>
              </w:rPr>
              <w:t>2350</w:t>
            </w:r>
          </w:p>
        </w:tc>
        <w:tc>
          <w:tcPr>
            <w:tcW w:w="2158" w:type="pct"/>
            <w:tcBorders>
              <w:top w:val="nil"/>
              <w:left w:val="nil"/>
              <w:bottom w:val="single" w:sz="4" w:space="0" w:color="auto"/>
              <w:right w:val="single" w:sz="4" w:space="0" w:color="auto"/>
            </w:tcBorders>
            <w:shd w:val="clear" w:color="auto" w:fill="auto"/>
            <w:noWrap/>
            <w:vAlign w:val="bottom"/>
            <w:hideMark/>
          </w:tcPr>
          <w:p w14:paraId="5EFC5B0C"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Unscheduled from LOC Taxes</w:t>
            </w:r>
          </w:p>
        </w:tc>
        <w:tc>
          <w:tcPr>
            <w:tcW w:w="1873" w:type="pct"/>
            <w:tcBorders>
              <w:top w:val="nil"/>
              <w:left w:val="nil"/>
              <w:bottom w:val="single" w:sz="4" w:space="0" w:color="auto"/>
              <w:right w:val="single" w:sz="4" w:space="0" w:color="auto"/>
            </w:tcBorders>
            <w:shd w:val="clear" w:color="auto" w:fill="auto"/>
            <w:noWrap/>
            <w:vAlign w:val="bottom"/>
            <w:hideMark/>
          </w:tcPr>
          <w:p w14:paraId="123DC66F"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Property Charge - Taxes</w:t>
            </w:r>
          </w:p>
        </w:tc>
      </w:tr>
      <w:tr w:rsidR="00C8685D" w:rsidRPr="00C9306B" w14:paraId="391E0571" w14:textId="77777777" w:rsidTr="00B76DFF">
        <w:trPr>
          <w:trHeight w:val="300"/>
        </w:trPr>
        <w:tc>
          <w:tcPr>
            <w:tcW w:w="968" w:type="pct"/>
            <w:tcBorders>
              <w:top w:val="nil"/>
              <w:left w:val="single" w:sz="4" w:space="0" w:color="auto"/>
              <w:bottom w:val="single" w:sz="4" w:space="0" w:color="auto"/>
              <w:right w:val="single" w:sz="4" w:space="0" w:color="auto"/>
            </w:tcBorders>
            <w:shd w:val="clear" w:color="auto" w:fill="auto"/>
            <w:noWrap/>
            <w:vAlign w:val="bottom"/>
            <w:hideMark/>
          </w:tcPr>
          <w:p w14:paraId="7A5E9BC4" w14:textId="77777777" w:rsidR="00C8685D" w:rsidRPr="00C9306B" w:rsidRDefault="00C8685D" w:rsidP="00563308">
            <w:pPr>
              <w:spacing w:after="0"/>
              <w:jc w:val="right"/>
              <w:rPr>
                <w:rFonts w:ascii="Aptos Narrow" w:eastAsia="Times New Roman" w:hAnsi="Aptos Narrow"/>
                <w:color w:val="000000"/>
                <w:sz w:val="18"/>
                <w:szCs w:val="18"/>
              </w:rPr>
            </w:pPr>
            <w:r w:rsidRPr="00C9306B">
              <w:rPr>
                <w:rFonts w:ascii="Aptos Narrow" w:eastAsia="Times New Roman" w:hAnsi="Aptos Narrow"/>
                <w:color w:val="000000"/>
                <w:sz w:val="18"/>
                <w:szCs w:val="18"/>
              </w:rPr>
              <w:t>2391</w:t>
            </w:r>
          </w:p>
        </w:tc>
        <w:tc>
          <w:tcPr>
            <w:tcW w:w="2158" w:type="pct"/>
            <w:tcBorders>
              <w:top w:val="nil"/>
              <w:left w:val="nil"/>
              <w:bottom w:val="single" w:sz="4" w:space="0" w:color="auto"/>
              <w:right w:val="single" w:sz="4" w:space="0" w:color="auto"/>
            </w:tcBorders>
            <w:shd w:val="clear" w:color="auto" w:fill="auto"/>
            <w:noWrap/>
            <w:vAlign w:val="bottom"/>
            <w:hideMark/>
          </w:tcPr>
          <w:p w14:paraId="1A8AAC3C"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LOC - Prop Charge - Assessment Adj</w:t>
            </w:r>
          </w:p>
        </w:tc>
        <w:tc>
          <w:tcPr>
            <w:tcW w:w="1873" w:type="pct"/>
            <w:tcBorders>
              <w:top w:val="nil"/>
              <w:left w:val="nil"/>
              <w:bottom w:val="single" w:sz="4" w:space="0" w:color="auto"/>
              <w:right w:val="single" w:sz="4" w:space="0" w:color="auto"/>
            </w:tcBorders>
            <w:shd w:val="clear" w:color="auto" w:fill="auto"/>
            <w:noWrap/>
            <w:vAlign w:val="bottom"/>
            <w:hideMark/>
          </w:tcPr>
          <w:p w14:paraId="54FE415A"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Property Charge - Assessment Adj</w:t>
            </w:r>
          </w:p>
        </w:tc>
      </w:tr>
      <w:tr w:rsidR="00C8685D" w:rsidRPr="00C9306B" w14:paraId="0C8D51BD" w14:textId="77777777" w:rsidTr="00B76DFF">
        <w:trPr>
          <w:trHeight w:val="300"/>
        </w:trPr>
        <w:tc>
          <w:tcPr>
            <w:tcW w:w="968" w:type="pct"/>
            <w:tcBorders>
              <w:top w:val="nil"/>
              <w:left w:val="single" w:sz="4" w:space="0" w:color="auto"/>
              <w:bottom w:val="single" w:sz="4" w:space="0" w:color="auto"/>
              <w:right w:val="single" w:sz="4" w:space="0" w:color="auto"/>
            </w:tcBorders>
            <w:shd w:val="clear" w:color="auto" w:fill="auto"/>
            <w:noWrap/>
            <w:vAlign w:val="bottom"/>
            <w:hideMark/>
          </w:tcPr>
          <w:p w14:paraId="4FC3A188" w14:textId="77777777" w:rsidR="00C8685D" w:rsidRPr="00C9306B" w:rsidRDefault="00C8685D" w:rsidP="00563308">
            <w:pPr>
              <w:spacing w:after="0"/>
              <w:jc w:val="right"/>
              <w:rPr>
                <w:rFonts w:ascii="Aptos Narrow" w:eastAsia="Times New Roman" w:hAnsi="Aptos Narrow"/>
                <w:color w:val="000000"/>
                <w:sz w:val="18"/>
                <w:szCs w:val="18"/>
              </w:rPr>
            </w:pPr>
            <w:r w:rsidRPr="00C9306B">
              <w:rPr>
                <w:rFonts w:ascii="Aptos Narrow" w:eastAsia="Times New Roman" w:hAnsi="Aptos Narrow"/>
                <w:color w:val="000000"/>
                <w:sz w:val="18"/>
                <w:szCs w:val="18"/>
              </w:rPr>
              <w:t>1398</w:t>
            </w:r>
          </w:p>
        </w:tc>
        <w:tc>
          <w:tcPr>
            <w:tcW w:w="2158" w:type="pct"/>
            <w:tcBorders>
              <w:top w:val="nil"/>
              <w:left w:val="nil"/>
              <w:bottom w:val="single" w:sz="4" w:space="0" w:color="auto"/>
              <w:right w:val="single" w:sz="4" w:space="0" w:color="auto"/>
            </w:tcBorders>
            <w:shd w:val="clear" w:color="auto" w:fill="auto"/>
            <w:noWrap/>
            <w:vAlign w:val="bottom"/>
            <w:hideMark/>
          </w:tcPr>
          <w:p w14:paraId="1F18C450"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LOC - Prop Charge-Condo Due Adj</w:t>
            </w:r>
          </w:p>
        </w:tc>
        <w:tc>
          <w:tcPr>
            <w:tcW w:w="1873" w:type="pct"/>
            <w:tcBorders>
              <w:top w:val="nil"/>
              <w:left w:val="nil"/>
              <w:bottom w:val="single" w:sz="4" w:space="0" w:color="auto"/>
              <w:right w:val="single" w:sz="4" w:space="0" w:color="auto"/>
            </w:tcBorders>
            <w:shd w:val="clear" w:color="auto" w:fill="auto"/>
            <w:noWrap/>
            <w:vAlign w:val="bottom"/>
            <w:hideMark/>
          </w:tcPr>
          <w:p w14:paraId="142FE5BD"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Property Charge - Condo Due Adj</w:t>
            </w:r>
          </w:p>
        </w:tc>
      </w:tr>
      <w:tr w:rsidR="00C8685D" w:rsidRPr="00C9306B" w14:paraId="1FB80F45" w14:textId="77777777" w:rsidTr="00B76DFF">
        <w:trPr>
          <w:trHeight w:val="300"/>
        </w:trPr>
        <w:tc>
          <w:tcPr>
            <w:tcW w:w="968" w:type="pct"/>
            <w:tcBorders>
              <w:top w:val="nil"/>
              <w:left w:val="single" w:sz="4" w:space="0" w:color="auto"/>
              <w:bottom w:val="single" w:sz="4" w:space="0" w:color="auto"/>
              <w:right w:val="single" w:sz="4" w:space="0" w:color="auto"/>
            </w:tcBorders>
            <w:shd w:val="clear" w:color="auto" w:fill="auto"/>
            <w:noWrap/>
            <w:vAlign w:val="bottom"/>
            <w:hideMark/>
          </w:tcPr>
          <w:p w14:paraId="24857D7A" w14:textId="77777777" w:rsidR="00C8685D" w:rsidRPr="00C9306B" w:rsidRDefault="00C8685D" w:rsidP="00563308">
            <w:pPr>
              <w:spacing w:after="0"/>
              <w:jc w:val="right"/>
              <w:rPr>
                <w:rFonts w:ascii="Aptos Narrow" w:eastAsia="Times New Roman" w:hAnsi="Aptos Narrow"/>
                <w:color w:val="000000"/>
                <w:sz w:val="18"/>
                <w:szCs w:val="18"/>
              </w:rPr>
            </w:pPr>
            <w:r w:rsidRPr="00C9306B">
              <w:rPr>
                <w:rFonts w:ascii="Aptos Narrow" w:eastAsia="Times New Roman" w:hAnsi="Aptos Narrow"/>
                <w:color w:val="000000"/>
                <w:sz w:val="18"/>
                <w:szCs w:val="18"/>
              </w:rPr>
              <w:t>1396</w:t>
            </w:r>
          </w:p>
        </w:tc>
        <w:tc>
          <w:tcPr>
            <w:tcW w:w="2158" w:type="pct"/>
            <w:tcBorders>
              <w:top w:val="nil"/>
              <w:left w:val="nil"/>
              <w:bottom w:val="single" w:sz="4" w:space="0" w:color="auto"/>
              <w:right w:val="single" w:sz="4" w:space="0" w:color="auto"/>
            </w:tcBorders>
            <w:shd w:val="clear" w:color="auto" w:fill="auto"/>
            <w:noWrap/>
            <w:vAlign w:val="bottom"/>
            <w:hideMark/>
          </w:tcPr>
          <w:p w14:paraId="302B858A"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LOC - Prop Charge - Flood Ins Adj</w:t>
            </w:r>
          </w:p>
        </w:tc>
        <w:tc>
          <w:tcPr>
            <w:tcW w:w="1873" w:type="pct"/>
            <w:tcBorders>
              <w:top w:val="nil"/>
              <w:left w:val="nil"/>
              <w:bottom w:val="single" w:sz="4" w:space="0" w:color="auto"/>
              <w:right w:val="single" w:sz="4" w:space="0" w:color="auto"/>
            </w:tcBorders>
            <w:shd w:val="clear" w:color="auto" w:fill="auto"/>
            <w:noWrap/>
            <w:vAlign w:val="bottom"/>
            <w:hideMark/>
          </w:tcPr>
          <w:p w14:paraId="10AEDF45"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Property Charge - Flood Ins Adj</w:t>
            </w:r>
          </w:p>
        </w:tc>
      </w:tr>
      <w:tr w:rsidR="00C8685D" w:rsidRPr="00C9306B" w14:paraId="2A5DA3AB" w14:textId="77777777" w:rsidTr="00B76DFF">
        <w:trPr>
          <w:trHeight w:val="300"/>
        </w:trPr>
        <w:tc>
          <w:tcPr>
            <w:tcW w:w="968" w:type="pct"/>
            <w:tcBorders>
              <w:top w:val="nil"/>
              <w:left w:val="single" w:sz="4" w:space="0" w:color="auto"/>
              <w:bottom w:val="single" w:sz="4" w:space="0" w:color="auto"/>
              <w:right w:val="single" w:sz="4" w:space="0" w:color="auto"/>
            </w:tcBorders>
            <w:shd w:val="clear" w:color="auto" w:fill="auto"/>
            <w:noWrap/>
            <w:vAlign w:val="bottom"/>
            <w:hideMark/>
          </w:tcPr>
          <w:p w14:paraId="732E7C31" w14:textId="77777777" w:rsidR="00C8685D" w:rsidRPr="00C9306B" w:rsidRDefault="00C8685D" w:rsidP="00563308">
            <w:pPr>
              <w:spacing w:after="0"/>
              <w:jc w:val="right"/>
              <w:rPr>
                <w:rFonts w:ascii="Aptos Narrow" w:eastAsia="Times New Roman" w:hAnsi="Aptos Narrow"/>
                <w:color w:val="000000"/>
                <w:sz w:val="18"/>
                <w:szCs w:val="18"/>
              </w:rPr>
            </w:pPr>
            <w:r w:rsidRPr="00C9306B">
              <w:rPr>
                <w:rFonts w:ascii="Aptos Narrow" w:eastAsia="Times New Roman" w:hAnsi="Aptos Narrow"/>
                <w:color w:val="000000"/>
                <w:sz w:val="18"/>
                <w:szCs w:val="18"/>
              </w:rPr>
              <w:t>1395</w:t>
            </w:r>
          </w:p>
        </w:tc>
        <w:tc>
          <w:tcPr>
            <w:tcW w:w="2158" w:type="pct"/>
            <w:tcBorders>
              <w:top w:val="nil"/>
              <w:left w:val="nil"/>
              <w:bottom w:val="single" w:sz="4" w:space="0" w:color="auto"/>
              <w:right w:val="single" w:sz="4" w:space="0" w:color="auto"/>
            </w:tcBorders>
            <w:shd w:val="clear" w:color="auto" w:fill="auto"/>
            <w:noWrap/>
            <w:vAlign w:val="bottom"/>
            <w:hideMark/>
          </w:tcPr>
          <w:p w14:paraId="595F517F"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LOC - Property Charge - Ground Rent Adj</w:t>
            </w:r>
          </w:p>
        </w:tc>
        <w:tc>
          <w:tcPr>
            <w:tcW w:w="1873" w:type="pct"/>
            <w:tcBorders>
              <w:top w:val="nil"/>
              <w:left w:val="nil"/>
              <w:bottom w:val="single" w:sz="4" w:space="0" w:color="auto"/>
              <w:right w:val="single" w:sz="4" w:space="0" w:color="auto"/>
            </w:tcBorders>
            <w:shd w:val="clear" w:color="auto" w:fill="auto"/>
            <w:noWrap/>
            <w:vAlign w:val="bottom"/>
            <w:hideMark/>
          </w:tcPr>
          <w:p w14:paraId="38C64BFB"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Property Charge - Ground Rent Adj</w:t>
            </w:r>
          </w:p>
        </w:tc>
      </w:tr>
      <w:tr w:rsidR="00C8685D" w:rsidRPr="00C9306B" w14:paraId="66E43631" w14:textId="77777777" w:rsidTr="00B76DFF">
        <w:trPr>
          <w:trHeight w:val="300"/>
        </w:trPr>
        <w:tc>
          <w:tcPr>
            <w:tcW w:w="968" w:type="pct"/>
            <w:tcBorders>
              <w:top w:val="nil"/>
              <w:left w:val="single" w:sz="4" w:space="0" w:color="auto"/>
              <w:bottom w:val="single" w:sz="4" w:space="0" w:color="auto"/>
              <w:right w:val="single" w:sz="4" w:space="0" w:color="auto"/>
            </w:tcBorders>
            <w:shd w:val="clear" w:color="auto" w:fill="auto"/>
            <w:noWrap/>
            <w:vAlign w:val="bottom"/>
            <w:hideMark/>
          </w:tcPr>
          <w:p w14:paraId="655C9589" w14:textId="77777777" w:rsidR="00C8685D" w:rsidRPr="00C9306B" w:rsidRDefault="00C8685D" w:rsidP="00563308">
            <w:pPr>
              <w:spacing w:after="0"/>
              <w:jc w:val="right"/>
              <w:rPr>
                <w:rFonts w:ascii="Aptos Narrow" w:eastAsia="Times New Roman" w:hAnsi="Aptos Narrow"/>
                <w:color w:val="000000"/>
                <w:sz w:val="18"/>
                <w:szCs w:val="18"/>
              </w:rPr>
            </w:pPr>
            <w:r w:rsidRPr="00C9306B">
              <w:rPr>
                <w:rFonts w:ascii="Aptos Narrow" w:eastAsia="Times New Roman" w:hAnsi="Aptos Narrow"/>
                <w:color w:val="000000"/>
                <w:sz w:val="18"/>
                <w:szCs w:val="18"/>
              </w:rPr>
              <w:t>1397</w:t>
            </w:r>
          </w:p>
        </w:tc>
        <w:tc>
          <w:tcPr>
            <w:tcW w:w="2158" w:type="pct"/>
            <w:tcBorders>
              <w:top w:val="nil"/>
              <w:left w:val="nil"/>
              <w:bottom w:val="single" w:sz="4" w:space="0" w:color="auto"/>
              <w:right w:val="single" w:sz="4" w:space="0" w:color="auto"/>
            </w:tcBorders>
            <w:shd w:val="clear" w:color="auto" w:fill="auto"/>
            <w:noWrap/>
            <w:vAlign w:val="bottom"/>
            <w:hideMark/>
          </w:tcPr>
          <w:p w14:paraId="2BE18E60"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LOC - Prop Charge-HOA Dues Adj</w:t>
            </w:r>
          </w:p>
        </w:tc>
        <w:tc>
          <w:tcPr>
            <w:tcW w:w="1873" w:type="pct"/>
            <w:tcBorders>
              <w:top w:val="nil"/>
              <w:left w:val="nil"/>
              <w:bottom w:val="single" w:sz="4" w:space="0" w:color="auto"/>
              <w:right w:val="single" w:sz="4" w:space="0" w:color="auto"/>
            </w:tcBorders>
            <w:shd w:val="clear" w:color="auto" w:fill="auto"/>
            <w:noWrap/>
            <w:vAlign w:val="bottom"/>
            <w:hideMark/>
          </w:tcPr>
          <w:p w14:paraId="071FB80B"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Property Charge - HOA Dues Adj</w:t>
            </w:r>
          </w:p>
        </w:tc>
      </w:tr>
      <w:tr w:rsidR="00C8685D" w:rsidRPr="00C9306B" w14:paraId="55BD61BB" w14:textId="77777777" w:rsidTr="00B76DFF">
        <w:trPr>
          <w:trHeight w:val="300"/>
        </w:trPr>
        <w:tc>
          <w:tcPr>
            <w:tcW w:w="968" w:type="pct"/>
            <w:tcBorders>
              <w:top w:val="nil"/>
              <w:left w:val="single" w:sz="4" w:space="0" w:color="auto"/>
              <w:bottom w:val="single" w:sz="4" w:space="0" w:color="auto"/>
              <w:right w:val="single" w:sz="4" w:space="0" w:color="auto"/>
            </w:tcBorders>
            <w:shd w:val="clear" w:color="auto" w:fill="auto"/>
            <w:noWrap/>
            <w:vAlign w:val="bottom"/>
            <w:hideMark/>
          </w:tcPr>
          <w:p w14:paraId="5BFFD87B" w14:textId="77777777" w:rsidR="00C8685D" w:rsidRPr="00C9306B" w:rsidRDefault="00C8685D" w:rsidP="00563308">
            <w:pPr>
              <w:spacing w:after="0"/>
              <w:jc w:val="right"/>
              <w:rPr>
                <w:rFonts w:ascii="Aptos Narrow" w:eastAsia="Times New Roman" w:hAnsi="Aptos Narrow"/>
                <w:color w:val="000000"/>
                <w:sz w:val="18"/>
                <w:szCs w:val="18"/>
              </w:rPr>
            </w:pPr>
            <w:r w:rsidRPr="00C9306B">
              <w:rPr>
                <w:rFonts w:ascii="Aptos Narrow" w:eastAsia="Times New Roman" w:hAnsi="Aptos Narrow"/>
                <w:color w:val="000000"/>
                <w:sz w:val="18"/>
                <w:szCs w:val="18"/>
              </w:rPr>
              <w:t>2490</w:t>
            </w:r>
          </w:p>
        </w:tc>
        <w:tc>
          <w:tcPr>
            <w:tcW w:w="2158" w:type="pct"/>
            <w:tcBorders>
              <w:top w:val="nil"/>
              <w:left w:val="nil"/>
              <w:bottom w:val="single" w:sz="4" w:space="0" w:color="auto"/>
              <w:right w:val="single" w:sz="4" w:space="0" w:color="auto"/>
            </w:tcBorders>
            <w:shd w:val="clear" w:color="auto" w:fill="auto"/>
            <w:noWrap/>
            <w:vAlign w:val="bottom"/>
            <w:hideMark/>
          </w:tcPr>
          <w:p w14:paraId="0120C8FE"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Unscheduled from LOC Insur Adj</w:t>
            </w:r>
          </w:p>
        </w:tc>
        <w:tc>
          <w:tcPr>
            <w:tcW w:w="1873" w:type="pct"/>
            <w:tcBorders>
              <w:top w:val="nil"/>
              <w:left w:val="nil"/>
              <w:bottom w:val="single" w:sz="4" w:space="0" w:color="auto"/>
              <w:right w:val="single" w:sz="4" w:space="0" w:color="auto"/>
            </w:tcBorders>
            <w:shd w:val="clear" w:color="auto" w:fill="auto"/>
            <w:noWrap/>
            <w:vAlign w:val="bottom"/>
            <w:hideMark/>
          </w:tcPr>
          <w:p w14:paraId="61CB77BC"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Property Charge - Insurance Adj</w:t>
            </w:r>
          </w:p>
        </w:tc>
      </w:tr>
      <w:tr w:rsidR="00C8685D" w:rsidRPr="00C9306B" w14:paraId="7ED575CE" w14:textId="77777777" w:rsidTr="00B76DFF">
        <w:trPr>
          <w:trHeight w:val="300"/>
        </w:trPr>
        <w:tc>
          <w:tcPr>
            <w:tcW w:w="968" w:type="pct"/>
            <w:tcBorders>
              <w:top w:val="nil"/>
              <w:left w:val="single" w:sz="4" w:space="0" w:color="auto"/>
              <w:bottom w:val="single" w:sz="4" w:space="0" w:color="auto"/>
              <w:right w:val="single" w:sz="4" w:space="0" w:color="auto"/>
            </w:tcBorders>
            <w:shd w:val="clear" w:color="auto" w:fill="auto"/>
            <w:noWrap/>
            <w:vAlign w:val="bottom"/>
            <w:hideMark/>
          </w:tcPr>
          <w:p w14:paraId="5D5B2098" w14:textId="77777777" w:rsidR="00C8685D" w:rsidRPr="00C9306B" w:rsidRDefault="00C8685D" w:rsidP="00563308">
            <w:pPr>
              <w:spacing w:after="0"/>
              <w:jc w:val="right"/>
              <w:rPr>
                <w:rFonts w:ascii="Aptos Narrow" w:eastAsia="Times New Roman" w:hAnsi="Aptos Narrow"/>
                <w:color w:val="000000"/>
                <w:sz w:val="18"/>
                <w:szCs w:val="18"/>
              </w:rPr>
            </w:pPr>
            <w:r w:rsidRPr="00C9306B">
              <w:rPr>
                <w:rFonts w:ascii="Aptos Narrow" w:eastAsia="Times New Roman" w:hAnsi="Aptos Narrow"/>
                <w:color w:val="000000"/>
                <w:sz w:val="18"/>
                <w:szCs w:val="18"/>
              </w:rPr>
              <w:t>2390</w:t>
            </w:r>
          </w:p>
        </w:tc>
        <w:tc>
          <w:tcPr>
            <w:tcW w:w="2158" w:type="pct"/>
            <w:tcBorders>
              <w:top w:val="nil"/>
              <w:left w:val="nil"/>
              <w:bottom w:val="single" w:sz="4" w:space="0" w:color="auto"/>
              <w:right w:val="single" w:sz="4" w:space="0" w:color="auto"/>
            </w:tcBorders>
            <w:shd w:val="clear" w:color="auto" w:fill="auto"/>
            <w:noWrap/>
            <w:vAlign w:val="bottom"/>
            <w:hideMark/>
          </w:tcPr>
          <w:p w14:paraId="0BFE4302"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Unscheduled from LOC Taxes Adj</w:t>
            </w:r>
          </w:p>
        </w:tc>
        <w:tc>
          <w:tcPr>
            <w:tcW w:w="1873" w:type="pct"/>
            <w:tcBorders>
              <w:top w:val="nil"/>
              <w:left w:val="nil"/>
              <w:bottom w:val="single" w:sz="4" w:space="0" w:color="auto"/>
              <w:right w:val="single" w:sz="4" w:space="0" w:color="auto"/>
            </w:tcBorders>
            <w:shd w:val="clear" w:color="auto" w:fill="auto"/>
            <w:noWrap/>
            <w:vAlign w:val="bottom"/>
            <w:hideMark/>
          </w:tcPr>
          <w:p w14:paraId="345D6AC2" w14:textId="77777777" w:rsidR="00C8685D" w:rsidRPr="00C9306B" w:rsidRDefault="00C8685D" w:rsidP="00563308">
            <w:pPr>
              <w:spacing w:after="0"/>
              <w:rPr>
                <w:rFonts w:ascii="Aptos Narrow" w:eastAsia="Times New Roman" w:hAnsi="Aptos Narrow"/>
                <w:color w:val="000000"/>
                <w:sz w:val="18"/>
                <w:szCs w:val="18"/>
              </w:rPr>
            </w:pPr>
            <w:r w:rsidRPr="00C9306B">
              <w:rPr>
                <w:rFonts w:ascii="Aptos Narrow" w:eastAsia="Times New Roman" w:hAnsi="Aptos Narrow"/>
                <w:color w:val="000000"/>
                <w:sz w:val="18"/>
                <w:szCs w:val="18"/>
              </w:rPr>
              <w:t>Disb - Property Charge - Taxes Adj</w:t>
            </w:r>
          </w:p>
        </w:tc>
      </w:tr>
    </w:tbl>
    <w:p w14:paraId="5E155E2A" w14:textId="77777777" w:rsidR="00C8685D" w:rsidRDefault="00C8685D" w:rsidP="00C8685D">
      <w:pPr>
        <w:rPr>
          <w:rFonts w:ascii="Calibri" w:hAnsi="Calibri" w:cs="Calibri"/>
        </w:rPr>
      </w:pPr>
    </w:p>
    <w:p w14:paraId="4FD6C09E" w14:textId="52282CA1" w:rsidR="00C8685D" w:rsidRPr="00735093" w:rsidRDefault="00B76DFF" w:rsidP="00735093">
      <w:pPr>
        <w:pStyle w:val="ListParagraph"/>
        <w:numPr>
          <w:ilvl w:val="0"/>
          <w:numId w:val="12"/>
        </w:numPr>
        <w:spacing w:before="0" w:after="160" w:line="278" w:lineRule="auto"/>
      </w:pPr>
      <w:r>
        <w:rPr>
          <w:rFonts w:ascii="Calibri" w:hAnsi="Calibri" w:cs="Calibri"/>
          <w:b/>
          <w:bCs/>
        </w:rPr>
        <w:t xml:space="preserve">Multiple Disbursements: </w:t>
      </w:r>
      <w:r w:rsidR="00C8685D">
        <w:rPr>
          <w:rFonts w:ascii="Calibri" w:hAnsi="Calibri" w:cs="Calibri"/>
        </w:rPr>
        <w:t xml:space="preserve">If the loan has Available Funds in the CLSA field and/or the NPL field but does not have sufficient funds to cover the whole disbursement transaction amount, then the user will need to create two disbursements. </w:t>
      </w:r>
      <w:r>
        <w:rPr>
          <w:rFonts w:ascii="Calibri" w:hAnsi="Calibri" w:cs="Calibri"/>
        </w:rPr>
        <w:t>F</w:t>
      </w:r>
      <w:r w:rsidR="00C8685D">
        <w:rPr>
          <w:rFonts w:ascii="Calibri" w:hAnsi="Calibri" w:cs="Calibri"/>
        </w:rPr>
        <w:t xml:space="preserve">irst create a </w:t>
      </w:r>
      <w:r w:rsidRPr="005A594E">
        <w:rPr>
          <w:rFonts w:ascii="Calibri" w:hAnsi="Calibri" w:cs="Calibri"/>
          <w:b/>
          <w:bCs/>
        </w:rPr>
        <w:t>Non-Default Prop Chrg</w:t>
      </w:r>
      <w:r w:rsidDel="00B76DFF">
        <w:rPr>
          <w:rFonts w:ascii="Calibri" w:hAnsi="Calibri" w:cs="Calibri"/>
        </w:rPr>
        <w:t xml:space="preserve"> </w:t>
      </w:r>
      <w:r w:rsidR="00C8685D">
        <w:rPr>
          <w:rFonts w:ascii="Calibri" w:hAnsi="Calibri" w:cs="Calibri"/>
        </w:rPr>
        <w:t>Disbursement using the remaining Available Funds from the CLSA field and/or NPL field</w:t>
      </w:r>
      <w:r>
        <w:rPr>
          <w:rFonts w:ascii="Calibri" w:hAnsi="Calibri" w:cs="Calibri"/>
        </w:rPr>
        <w:t xml:space="preserve"> (see the </w:t>
      </w:r>
      <w:r w:rsidRPr="00537CDB">
        <w:rPr>
          <w:rFonts w:ascii="Calibri" w:hAnsi="Calibri" w:cs="Calibri"/>
        </w:rPr>
        <w:t>“</w:t>
      </w:r>
      <w:r w:rsidR="00537CDB" w:rsidRPr="00537CDB">
        <w:rPr>
          <w:rFonts w:ascii="Calibri" w:hAnsi="Calibri" w:cs="Calibri"/>
          <w:b/>
          <w:bCs/>
        </w:rPr>
        <w:t>Non-Default Prop Chrg - New Disbursements</w:t>
      </w:r>
      <w:r w:rsidR="00537CDB" w:rsidRPr="00537CDB">
        <w:rPr>
          <w:rFonts w:ascii="Calibri" w:hAnsi="Calibri" w:cs="Calibri"/>
        </w:rPr>
        <w:t xml:space="preserve">” </w:t>
      </w:r>
      <w:r w:rsidRPr="00537CDB">
        <w:rPr>
          <w:rFonts w:ascii="Calibri" w:hAnsi="Calibri" w:cs="Calibri"/>
        </w:rPr>
        <w:t>table above)</w:t>
      </w:r>
      <w:r w:rsidR="00C8685D" w:rsidRPr="00537CDB">
        <w:rPr>
          <w:rFonts w:ascii="Calibri" w:hAnsi="Calibri" w:cs="Calibri"/>
        </w:rPr>
        <w:t>. Next</w:t>
      </w:r>
      <w:r w:rsidR="00C8685D">
        <w:rPr>
          <w:rFonts w:ascii="Calibri" w:hAnsi="Calibri" w:cs="Calibri"/>
        </w:rPr>
        <w:t xml:space="preserve">, create a </w:t>
      </w:r>
      <w:r w:rsidRPr="00B76DFF">
        <w:rPr>
          <w:rFonts w:ascii="Calibri" w:hAnsi="Calibri" w:cs="Calibri"/>
          <w:b/>
          <w:bCs/>
        </w:rPr>
        <w:t>Default Prop Chrg</w:t>
      </w:r>
      <w:r w:rsidDel="00B76DFF">
        <w:rPr>
          <w:rFonts w:ascii="Calibri" w:hAnsi="Calibri" w:cs="Calibri"/>
        </w:rPr>
        <w:t xml:space="preserve"> </w:t>
      </w:r>
      <w:r w:rsidR="00C8685D">
        <w:rPr>
          <w:rFonts w:ascii="Calibri" w:hAnsi="Calibri" w:cs="Calibri"/>
        </w:rPr>
        <w:t xml:space="preserve">Disbursement </w:t>
      </w:r>
      <w:r>
        <w:rPr>
          <w:rFonts w:ascii="Calibri" w:hAnsi="Calibri" w:cs="Calibri"/>
        </w:rPr>
        <w:t xml:space="preserve"> for</w:t>
      </w:r>
      <w:r w:rsidR="00C8685D">
        <w:rPr>
          <w:rFonts w:ascii="Calibri" w:hAnsi="Calibri" w:cs="Calibri"/>
        </w:rPr>
        <w:t xml:space="preserve"> the remaining transaction amount</w:t>
      </w:r>
      <w:r>
        <w:rPr>
          <w:rFonts w:ascii="Calibri" w:hAnsi="Calibri" w:cs="Calibri"/>
        </w:rPr>
        <w:t xml:space="preserve"> (see the “</w:t>
      </w:r>
      <w:r w:rsidR="00537CDB">
        <w:rPr>
          <w:rFonts w:ascii="Calibri" w:hAnsi="Calibri" w:cs="Calibri"/>
          <w:b/>
          <w:bCs/>
        </w:rPr>
        <w:t xml:space="preserve">Default </w:t>
      </w:r>
      <w:r w:rsidR="00537CDB" w:rsidRPr="00377D0C">
        <w:rPr>
          <w:rFonts w:ascii="Calibri" w:hAnsi="Calibri" w:cs="Calibri"/>
          <w:b/>
          <w:bCs/>
        </w:rPr>
        <w:t>Prop Chrg</w:t>
      </w:r>
      <w:r w:rsidR="00537CDB">
        <w:rPr>
          <w:rFonts w:ascii="Calibri" w:hAnsi="Calibri" w:cs="Calibri"/>
          <w:b/>
          <w:bCs/>
        </w:rPr>
        <w:t xml:space="preserve"> – Renamed Disbursements”</w:t>
      </w:r>
      <w:r>
        <w:rPr>
          <w:rFonts w:ascii="Calibri" w:hAnsi="Calibri" w:cs="Calibri"/>
        </w:rPr>
        <w:t xml:space="preserve"> table above)</w:t>
      </w:r>
      <w:r w:rsidR="00C8685D">
        <w:rPr>
          <w:rFonts w:ascii="Calibri" w:hAnsi="Calibri" w:cs="Calibri"/>
        </w:rPr>
        <w:t xml:space="preserve">. Splitting the disbursement into two separate transactions may require the user to flag the disbursements as “Special Handling”. </w:t>
      </w:r>
    </w:p>
    <w:p w14:paraId="03354D8A" w14:textId="77777777" w:rsidR="00993681" w:rsidRDefault="00993681" w:rsidP="00993681">
      <w:pPr>
        <w:spacing w:before="0" w:after="160" w:line="278" w:lineRule="auto"/>
      </w:pPr>
    </w:p>
    <w:p w14:paraId="01451AFA" w14:textId="77777777" w:rsidR="00C9306B" w:rsidRDefault="00C9306B" w:rsidP="00993681">
      <w:pPr>
        <w:spacing w:before="0" w:after="160" w:line="278" w:lineRule="auto"/>
      </w:pPr>
    </w:p>
    <w:p w14:paraId="6EED97A3" w14:textId="72D76DCE" w:rsidR="00252BEF" w:rsidRPr="00252BEF" w:rsidRDefault="00252BEF" w:rsidP="00252BEF">
      <w:pPr>
        <w:pStyle w:val="ListParagraph"/>
        <w:numPr>
          <w:ilvl w:val="0"/>
          <w:numId w:val="12"/>
        </w:numPr>
        <w:spacing w:before="0" w:after="160" w:line="278" w:lineRule="auto"/>
        <w:rPr>
          <w:rFonts w:ascii="Calibri" w:hAnsi="Calibri" w:cs="Calibri"/>
          <w:b/>
          <w:bCs/>
        </w:rPr>
      </w:pPr>
      <w:r w:rsidRPr="00252BEF">
        <w:rPr>
          <w:rFonts w:ascii="Calibri" w:hAnsi="Calibri" w:cs="Calibri"/>
          <w:b/>
          <w:bCs/>
        </w:rPr>
        <w:t>Popup modals</w:t>
      </w:r>
      <w:r>
        <w:rPr>
          <w:rFonts w:ascii="Calibri" w:hAnsi="Calibri" w:cs="Calibri"/>
          <w:b/>
          <w:bCs/>
        </w:rPr>
        <w:t>: Certify and Error messages</w:t>
      </w:r>
    </w:p>
    <w:p w14:paraId="5F123D36" w14:textId="5BCCC102" w:rsidR="00C8685D" w:rsidRPr="00252BEF" w:rsidRDefault="00C8685D" w:rsidP="00252BEF">
      <w:pPr>
        <w:pStyle w:val="ListParagraph"/>
        <w:spacing w:before="0" w:after="160" w:line="278" w:lineRule="auto"/>
      </w:pPr>
      <w:r>
        <w:rPr>
          <w:rFonts w:ascii="Calibri" w:hAnsi="Calibri" w:cs="Calibri"/>
        </w:rPr>
        <w:t xml:space="preserve">Two new Certify </w:t>
      </w:r>
      <w:r w:rsidR="00252BEF">
        <w:rPr>
          <w:rFonts w:ascii="Calibri" w:hAnsi="Calibri" w:cs="Calibri"/>
        </w:rPr>
        <w:t xml:space="preserve">warning </w:t>
      </w:r>
      <w:r>
        <w:rPr>
          <w:rFonts w:ascii="Calibri" w:hAnsi="Calibri" w:cs="Calibri"/>
        </w:rPr>
        <w:t xml:space="preserve">Messages and a new Hard Stop </w:t>
      </w:r>
      <w:r w:rsidR="00252BEF">
        <w:rPr>
          <w:rFonts w:ascii="Calibri" w:hAnsi="Calibri" w:cs="Calibri"/>
        </w:rPr>
        <w:t xml:space="preserve">Error </w:t>
      </w:r>
      <w:r w:rsidR="00F335FE">
        <w:rPr>
          <w:rFonts w:ascii="Calibri" w:hAnsi="Calibri" w:cs="Calibri"/>
        </w:rPr>
        <w:t>were</w:t>
      </w:r>
      <w:r w:rsidR="00912DB4">
        <w:rPr>
          <w:rFonts w:ascii="Calibri" w:hAnsi="Calibri" w:cs="Calibri"/>
        </w:rPr>
        <w:t xml:space="preserve"> added</w:t>
      </w:r>
      <w:r>
        <w:rPr>
          <w:rFonts w:ascii="Calibri" w:hAnsi="Calibri" w:cs="Calibri"/>
        </w:rPr>
        <w:t xml:space="preserve">. Each of these messages relies on an Available funds calculation.  </w:t>
      </w:r>
      <w:r w:rsidRPr="00252BEF">
        <w:rPr>
          <w:rFonts w:ascii="Calibri" w:hAnsi="Calibri" w:cs="Calibri"/>
        </w:rPr>
        <w:t xml:space="preserve">Available funds are calculated as follows: </w:t>
      </w:r>
    </w:p>
    <w:p w14:paraId="59C319DB" w14:textId="77777777" w:rsidR="00C8685D" w:rsidRPr="002F64DB" w:rsidRDefault="00C8685D" w:rsidP="00252BEF">
      <w:pPr>
        <w:pStyle w:val="ListParagraph"/>
        <w:numPr>
          <w:ilvl w:val="0"/>
          <w:numId w:val="10"/>
        </w:numPr>
        <w:spacing w:before="0" w:after="160" w:line="278" w:lineRule="auto"/>
        <w:rPr>
          <w:rFonts w:ascii="Calibri" w:hAnsi="Calibri" w:cs="Calibri"/>
        </w:rPr>
      </w:pPr>
      <w:r w:rsidRPr="002F64DB">
        <w:rPr>
          <w:rFonts w:ascii="Calibri" w:hAnsi="Calibri" w:cs="Calibri"/>
        </w:rPr>
        <w:t>If the NPL Balance is greater than $0.00, then the NPL Balance</w:t>
      </w:r>
      <w:r>
        <w:rPr>
          <w:rFonts w:ascii="Calibri" w:hAnsi="Calibri" w:cs="Calibri"/>
        </w:rPr>
        <w:t xml:space="preserve"> = NPL Balance</w:t>
      </w:r>
    </w:p>
    <w:p w14:paraId="2CC3CD36" w14:textId="77777777" w:rsidR="00C8685D" w:rsidRPr="002F64DB" w:rsidRDefault="00C8685D" w:rsidP="00252BEF">
      <w:pPr>
        <w:pStyle w:val="ListParagraph"/>
        <w:numPr>
          <w:ilvl w:val="0"/>
          <w:numId w:val="10"/>
        </w:numPr>
        <w:spacing w:before="0" w:after="160" w:line="278" w:lineRule="auto"/>
        <w:rPr>
          <w:rFonts w:ascii="Calibri" w:hAnsi="Calibri" w:cs="Calibri"/>
        </w:rPr>
      </w:pPr>
      <w:r w:rsidRPr="002F64DB">
        <w:rPr>
          <w:rFonts w:ascii="Calibri" w:hAnsi="Calibri" w:cs="Calibri"/>
        </w:rPr>
        <w:t xml:space="preserve">If the NPL Balance is less than $0.00, then </w:t>
      </w:r>
      <w:r>
        <w:rPr>
          <w:rFonts w:ascii="Calibri" w:hAnsi="Calibri" w:cs="Calibri"/>
        </w:rPr>
        <w:t xml:space="preserve">the NPL Balance = </w:t>
      </w:r>
      <w:r w:rsidRPr="002F64DB">
        <w:rPr>
          <w:rFonts w:ascii="Calibri" w:hAnsi="Calibri" w:cs="Calibri"/>
        </w:rPr>
        <w:t>$0.00</w:t>
      </w:r>
    </w:p>
    <w:p w14:paraId="24AE5BE7" w14:textId="77777777" w:rsidR="00252BEF" w:rsidRDefault="00C8685D" w:rsidP="00252BEF">
      <w:pPr>
        <w:pStyle w:val="ListParagraph"/>
        <w:numPr>
          <w:ilvl w:val="0"/>
          <w:numId w:val="10"/>
        </w:numPr>
        <w:spacing w:before="0" w:after="160" w:line="278" w:lineRule="auto"/>
        <w:rPr>
          <w:rFonts w:ascii="Calibri" w:hAnsi="Calibri" w:cs="Calibri"/>
        </w:rPr>
      </w:pPr>
      <w:r w:rsidRPr="002F64DB">
        <w:rPr>
          <w:rFonts w:ascii="Calibri" w:hAnsi="Calibri" w:cs="Calibri"/>
          <w:u w:val="single"/>
        </w:rPr>
        <w:t>Available Funds = Credit Line Set Aside Balance + NPL Balance - Pending Disbursements (that impact NPL)</w:t>
      </w:r>
      <w:r w:rsidRPr="002F64DB">
        <w:rPr>
          <w:rFonts w:ascii="Calibri" w:hAnsi="Calibri" w:cs="Calibri"/>
        </w:rPr>
        <w:t xml:space="preserve">. </w:t>
      </w:r>
    </w:p>
    <w:p w14:paraId="6EA4649C" w14:textId="59154D4E" w:rsidR="00C8685D" w:rsidRDefault="00C8685D" w:rsidP="00252BEF">
      <w:pPr>
        <w:pStyle w:val="ListParagraph"/>
        <w:numPr>
          <w:ilvl w:val="0"/>
          <w:numId w:val="10"/>
        </w:numPr>
        <w:spacing w:before="0" w:after="160" w:line="278" w:lineRule="auto"/>
        <w:rPr>
          <w:rFonts w:ascii="Calibri" w:hAnsi="Calibri" w:cs="Calibri"/>
        </w:rPr>
      </w:pPr>
      <w:r w:rsidRPr="002F64DB">
        <w:rPr>
          <w:rFonts w:ascii="Calibri" w:hAnsi="Calibri" w:cs="Calibri"/>
        </w:rPr>
        <w:t xml:space="preserve">NOTE: Pending Disbursements (that impact NPL) </w:t>
      </w:r>
      <w:r w:rsidRPr="00252BEF">
        <w:rPr>
          <w:rFonts w:ascii="Calibri" w:hAnsi="Calibri" w:cs="Calibri"/>
          <w:b/>
          <w:bCs/>
        </w:rPr>
        <w:t>do not reduce</w:t>
      </w:r>
      <w:r w:rsidRPr="002F64DB">
        <w:rPr>
          <w:rFonts w:ascii="Calibri" w:hAnsi="Calibri" w:cs="Calibri"/>
        </w:rPr>
        <w:t xml:space="preserve"> the NPL Balance or Credit Line Set Aside Balance until the transaction is disbursed and reflected in the Loan Transactions grid. </w:t>
      </w:r>
    </w:p>
    <w:p w14:paraId="7926B0BF" w14:textId="3772F5D5" w:rsidR="00252BEF" w:rsidRDefault="00252BEF" w:rsidP="00252BEF">
      <w:pPr>
        <w:pStyle w:val="ListParagraph"/>
        <w:numPr>
          <w:ilvl w:val="0"/>
          <w:numId w:val="10"/>
        </w:numPr>
        <w:spacing w:before="0" w:after="160" w:line="278" w:lineRule="auto"/>
        <w:rPr>
          <w:rFonts w:ascii="Calibri" w:hAnsi="Calibri" w:cs="Calibri"/>
        </w:rPr>
      </w:pPr>
      <w:r>
        <w:rPr>
          <w:rFonts w:ascii="Calibri" w:hAnsi="Calibri" w:cs="Calibri"/>
        </w:rPr>
        <w:t xml:space="preserve">Examples: </w:t>
      </w:r>
    </w:p>
    <w:p w14:paraId="33B4A644" w14:textId="379A94A6" w:rsidR="00C8685D" w:rsidRDefault="00C8685D" w:rsidP="00735093">
      <w:pPr>
        <w:pStyle w:val="ListParagraph"/>
        <w:numPr>
          <w:ilvl w:val="0"/>
          <w:numId w:val="14"/>
        </w:numPr>
        <w:spacing w:before="0" w:after="160" w:line="278" w:lineRule="auto"/>
        <w:rPr>
          <w:rFonts w:ascii="Calibri" w:hAnsi="Calibri" w:cs="Calibri"/>
        </w:rPr>
      </w:pPr>
      <w:r>
        <w:rPr>
          <w:rFonts w:ascii="Calibri" w:hAnsi="Calibri" w:cs="Calibri"/>
        </w:rPr>
        <w:t>Example</w:t>
      </w:r>
      <w:r w:rsidR="00252BEF">
        <w:rPr>
          <w:rFonts w:ascii="Calibri" w:hAnsi="Calibri" w:cs="Calibri"/>
        </w:rPr>
        <w:t xml:space="preserve"> 1</w:t>
      </w:r>
      <w:r>
        <w:rPr>
          <w:rFonts w:ascii="Calibri" w:hAnsi="Calibri" w:cs="Calibri"/>
        </w:rPr>
        <w:t>: The loan’s CLSA field has an amount of $50.00 and the NPL field has an amount of $20.00. The Pending Disbursements that impact the CLSA and/or NPL total $35.00</w:t>
      </w:r>
      <w:r w:rsidRPr="00DA436A">
        <w:rPr>
          <w:rFonts w:ascii="Calibri" w:hAnsi="Calibri" w:cs="Calibri"/>
        </w:rPr>
        <w:t>. The Available funds equal $35</w:t>
      </w:r>
      <w:r>
        <w:rPr>
          <w:rFonts w:ascii="Calibri" w:hAnsi="Calibri" w:cs="Calibri"/>
        </w:rPr>
        <w:t>.00</w:t>
      </w:r>
      <w:r w:rsidRPr="00DA436A">
        <w:rPr>
          <w:rFonts w:ascii="Calibri" w:hAnsi="Calibri" w:cs="Calibri"/>
        </w:rPr>
        <w:t xml:space="preserve"> ($50.00 + $ 20.00 - $35.00 = $35.00) </w:t>
      </w:r>
    </w:p>
    <w:p w14:paraId="29E33FB1" w14:textId="6CE0C94C" w:rsidR="00993681" w:rsidRDefault="00C8685D" w:rsidP="00993681">
      <w:pPr>
        <w:pStyle w:val="ListParagraph"/>
        <w:numPr>
          <w:ilvl w:val="0"/>
          <w:numId w:val="14"/>
        </w:numPr>
        <w:spacing w:before="0" w:after="160" w:line="278" w:lineRule="auto"/>
        <w:rPr>
          <w:rFonts w:ascii="Calibri" w:hAnsi="Calibri" w:cs="Calibri"/>
        </w:rPr>
      </w:pPr>
      <w:r>
        <w:rPr>
          <w:rFonts w:ascii="Calibri" w:hAnsi="Calibri" w:cs="Calibri"/>
        </w:rPr>
        <w:t>Example</w:t>
      </w:r>
      <w:r w:rsidR="00252BEF">
        <w:rPr>
          <w:rFonts w:ascii="Calibri" w:hAnsi="Calibri" w:cs="Calibri"/>
        </w:rPr>
        <w:t xml:space="preserve"> 2</w:t>
      </w:r>
      <w:r>
        <w:rPr>
          <w:rFonts w:ascii="Calibri" w:hAnsi="Calibri" w:cs="Calibri"/>
        </w:rPr>
        <w:t xml:space="preserve">: The loan’s CLSA field has an amount of $60.00 and the NPL field has an amount of ($35.00). The Pending Disbursements that impact the CLSA and/or NPL total $20.00. The Available funds equal $40.00 ($60.00 + $0.00 - $20.00 = $40.00). </w:t>
      </w:r>
    </w:p>
    <w:p w14:paraId="4B4D3482" w14:textId="77777777" w:rsidR="00993681" w:rsidRDefault="00993681" w:rsidP="00993681">
      <w:pPr>
        <w:pStyle w:val="ListParagraph"/>
        <w:spacing w:before="0" w:after="160" w:line="278" w:lineRule="auto"/>
      </w:pPr>
    </w:p>
    <w:p w14:paraId="25C667EB" w14:textId="77777777" w:rsidR="00C9306B" w:rsidRPr="00993681" w:rsidRDefault="00C9306B" w:rsidP="00993681">
      <w:pPr>
        <w:pStyle w:val="ListParagraph"/>
        <w:spacing w:before="0" w:after="160" w:line="278" w:lineRule="auto"/>
      </w:pPr>
    </w:p>
    <w:p w14:paraId="2BBD4812" w14:textId="38596C82" w:rsidR="00C8685D" w:rsidRPr="00C53DD2" w:rsidRDefault="00252BEF" w:rsidP="00735093">
      <w:pPr>
        <w:pStyle w:val="ListParagraph"/>
        <w:numPr>
          <w:ilvl w:val="0"/>
          <w:numId w:val="12"/>
        </w:numPr>
        <w:spacing w:before="0" w:after="160" w:line="278" w:lineRule="auto"/>
      </w:pPr>
      <w:r>
        <w:rPr>
          <w:rFonts w:ascii="Calibri" w:hAnsi="Calibri" w:cs="Calibri"/>
          <w:b/>
          <w:bCs/>
        </w:rPr>
        <w:t>Error message</w:t>
      </w:r>
      <w:r w:rsidR="00ED0049">
        <w:rPr>
          <w:rFonts w:ascii="Calibri" w:hAnsi="Calibri" w:cs="Calibri"/>
          <w:b/>
          <w:bCs/>
        </w:rPr>
        <w:t xml:space="preserve">: </w:t>
      </w:r>
      <w:r w:rsidR="00C8685D" w:rsidRPr="00C53DD2">
        <w:rPr>
          <w:rFonts w:ascii="Calibri" w:hAnsi="Calibri" w:cs="Calibri"/>
        </w:rPr>
        <w:t xml:space="preserve">The user will receive a </w:t>
      </w:r>
      <w:r w:rsidR="00C8685D">
        <w:rPr>
          <w:rFonts w:ascii="Calibri" w:hAnsi="Calibri" w:cs="Calibri"/>
        </w:rPr>
        <w:t>H</w:t>
      </w:r>
      <w:r w:rsidR="00C8685D" w:rsidRPr="00C53DD2">
        <w:rPr>
          <w:rFonts w:ascii="Calibri" w:hAnsi="Calibri" w:cs="Calibri"/>
        </w:rPr>
        <w:t xml:space="preserve">ard </w:t>
      </w:r>
      <w:r w:rsidR="00C8685D">
        <w:rPr>
          <w:rFonts w:ascii="Calibri" w:hAnsi="Calibri" w:cs="Calibri"/>
        </w:rPr>
        <w:t>S</w:t>
      </w:r>
      <w:r w:rsidR="00C8685D" w:rsidRPr="00C53DD2">
        <w:rPr>
          <w:rFonts w:ascii="Calibri" w:hAnsi="Calibri" w:cs="Calibri"/>
        </w:rPr>
        <w:t xml:space="preserve">top </w:t>
      </w:r>
      <w:r>
        <w:rPr>
          <w:rFonts w:ascii="Calibri" w:hAnsi="Calibri" w:cs="Calibri"/>
        </w:rPr>
        <w:t>Error</w:t>
      </w:r>
      <w:r w:rsidRPr="00C53DD2">
        <w:rPr>
          <w:rFonts w:ascii="Calibri" w:hAnsi="Calibri" w:cs="Calibri"/>
        </w:rPr>
        <w:t xml:space="preserve"> </w:t>
      </w:r>
      <w:r w:rsidR="00C8685D" w:rsidRPr="00C53DD2">
        <w:rPr>
          <w:rFonts w:ascii="Calibri" w:hAnsi="Calibri" w:cs="Calibri"/>
        </w:rPr>
        <w:t xml:space="preserve">when the </w:t>
      </w:r>
      <w:r w:rsidR="00C8685D">
        <w:rPr>
          <w:rFonts w:ascii="Calibri" w:hAnsi="Calibri" w:cs="Calibri"/>
        </w:rPr>
        <w:t>A</w:t>
      </w:r>
      <w:r w:rsidR="00C8685D" w:rsidRPr="00C53DD2">
        <w:rPr>
          <w:rFonts w:ascii="Calibri" w:hAnsi="Calibri" w:cs="Calibri"/>
        </w:rPr>
        <w:t xml:space="preserve">vailable </w:t>
      </w:r>
      <w:r w:rsidR="00C8685D">
        <w:rPr>
          <w:rFonts w:ascii="Calibri" w:hAnsi="Calibri" w:cs="Calibri"/>
        </w:rPr>
        <w:t>F</w:t>
      </w:r>
      <w:r w:rsidR="00C8685D" w:rsidRPr="00C53DD2">
        <w:rPr>
          <w:rFonts w:ascii="Calibri" w:hAnsi="Calibri" w:cs="Calibri"/>
        </w:rPr>
        <w:t xml:space="preserve">unds are less than the </w:t>
      </w:r>
      <w:r w:rsidR="00C8685D">
        <w:rPr>
          <w:rFonts w:ascii="Calibri" w:hAnsi="Calibri" w:cs="Calibri"/>
        </w:rPr>
        <w:t>N</w:t>
      </w:r>
      <w:r w:rsidR="00C8685D" w:rsidRPr="00C53DD2">
        <w:rPr>
          <w:rFonts w:ascii="Calibri" w:hAnsi="Calibri" w:cs="Calibri"/>
        </w:rPr>
        <w:t>on-</w:t>
      </w:r>
      <w:r w:rsidR="00C8685D">
        <w:rPr>
          <w:rFonts w:ascii="Calibri" w:hAnsi="Calibri" w:cs="Calibri"/>
        </w:rPr>
        <w:t>D</w:t>
      </w:r>
      <w:r w:rsidR="00C8685D" w:rsidRPr="00C53DD2">
        <w:rPr>
          <w:rFonts w:ascii="Calibri" w:hAnsi="Calibri" w:cs="Calibri"/>
        </w:rPr>
        <w:t xml:space="preserve">efault Property Charge </w:t>
      </w:r>
      <w:r w:rsidR="00C8685D">
        <w:rPr>
          <w:rFonts w:ascii="Calibri" w:hAnsi="Calibri" w:cs="Calibri"/>
        </w:rPr>
        <w:t>D</w:t>
      </w:r>
      <w:r w:rsidR="00C8685D" w:rsidRPr="00C53DD2">
        <w:rPr>
          <w:rFonts w:ascii="Calibri" w:hAnsi="Calibri" w:cs="Calibri"/>
        </w:rPr>
        <w:t xml:space="preserve">isbursement </w:t>
      </w:r>
      <w:r w:rsidR="00C8685D">
        <w:rPr>
          <w:rFonts w:ascii="Calibri" w:hAnsi="Calibri" w:cs="Calibri"/>
        </w:rPr>
        <w:t>A</w:t>
      </w:r>
      <w:r w:rsidR="00C8685D" w:rsidRPr="00C53DD2">
        <w:rPr>
          <w:rFonts w:ascii="Calibri" w:hAnsi="Calibri" w:cs="Calibri"/>
        </w:rPr>
        <w:t>mount</w:t>
      </w:r>
    </w:p>
    <w:p w14:paraId="1782AC70" w14:textId="77777777" w:rsidR="00C8685D" w:rsidRDefault="00C8685D" w:rsidP="00735093">
      <w:pPr>
        <w:pStyle w:val="ListParagraph"/>
        <w:numPr>
          <w:ilvl w:val="0"/>
          <w:numId w:val="13"/>
        </w:numPr>
        <w:spacing w:before="0" w:after="160" w:line="278" w:lineRule="auto"/>
        <w:rPr>
          <w:rFonts w:ascii="Calibri" w:hAnsi="Calibri" w:cs="Calibri"/>
        </w:rPr>
      </w:pPr>
      <w:r>
        <w:rPr>
          <w:rFonts w:ascii="Calibri" w:hAnsi="Calibri" w:cs="Calibri"/>
        </w:rPr>
        <w:t>Message: “</w:t>
      </w:r>
      <w:r w:rsidRPr="00DA436A">
        <w:rPr>
          <w:rFonts w:ascii="Calibri" w:hAnsi="Calibri" w:cs="Calibri"/>
        </w:rPr>
        <w:t>The Unscheduled from LOC Disbursement Amount cannot exceed the combined amount available from the NPL and or Credit Line Set Aside in the amount of “$x.xx</w:t>
      </w:r>
      <w:r>
        <w:rPr>
          <w:rFonts w:ascii="Calibri" w:hAnsi="Calibri" w:cs="Calibri"/>
        </w:rPr>
        <w:t>.</w:t>
      </w:r>
      <w:r w:rsidRPr="00DA436A">
        <w:rPr>
          <w:rFonts w:ascii="Calibri" w:hAnsi="Calibri" w:cs="Calibri"/>
        </w:rPr>
        <w:t>”</w:t>
      </w:r>
    </w:p>
    <w:p w14:paraId="5942D2CC" w14:textId="77777777" w:rsidR="00C9306B" w:rsidRDefault="00C9306B" w:rsidP="00C9306B">
      <w:pPr>
        <w:pStyle w:val="ListParagraph"/>
        <w:spacing w:before="0" w:after="160" w:line="278" w:lineRule="auto"/>
        <w:ind w:left="1440"/>
        <w:rPr>
          <w:rFonts w:ascii="Calibri" w:hAnsi="Calibri" w:cs="Calibri"/>
        </w:rPr>
      </w:pPr>
    </w:p>
    <w:p w14:paraId="16F1D72D" w14:textId="77777777" w:rsidR="00C9306B" w:rsidRDefault="00C9306B" w:rsidP="00C9306B">
      <w:pPr>
        <w:pStyle w:val="ListParagraph"/>
        <w:spacing w:before="0" w:after="160" w:line="278" w:lineRule="auto"/>
        <w:ind w:left="1440"/>
        <w:rPr>
          <w:rFonts w:ascii="Calibri" w:hAnsi="Calibri" w:cs="Calibri"/>
        </w:rPr>
      </w:pPr>
    </w:p>
    <w:p w14:paraId="0B1E0C9F" w14:textId="77777777" w:rsidR="00C8685D" w:rsidRPr="00DA436A" w:rsidRDefault="00C8685D" w:rsidP="00C8685D">
      <w:pPr>
        <w:pStyle w:val="ListParagraph"/>
        <w:ind w:left="1440"/>
        <w:rPr>
          <w:rFonts w:ascii="Calibri" w:hAnsi="Calibri" w:cs="Calibri"/>
        </w:rPr>
      </w:pPr>
      <w:r>
        <w:rPr>
          <w:noProof/>
        </w:rPr>
        <w:drawing>
          <wp:inline distT="0" distB="0" distL="0" distR="0" wp14:anchorId="5B0B0AB5" wp14:editId="51A6BAFD">
            <wp:extent cx="4285714" cy="1314286"/>
            <wp:effectExtent l="19050" t="19050" r="19685" b="19685"/>
            <wp:docPr id="158640009"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0009" name="Picture 1" descr="A black text on a white background&#10;&#10;AI-generated content may be incorrect."/>
                    <pic:cNvPicPr/>
                  </pic:nvPicPr>
                  <pic:blipFill>
                    <a:blip r:embed="rId28"/>
                    <a:stretch>
                      <a:fillRect/>
                    </a:stretch>
                  </pic:blipFill>
                  <pic:spPr>
                    <a:xfrm>
                      <a:off x="0" y="0"/>
                      <a:ext cx="4285714" cy="1314286"/>
                    </a:xfrm>
                    <a:prstGeom prst="rect">
                      <a:avLst/>
                    </a:prstGeom>
                    <a:ln w="19050">
                      <a:solidFill>
                        <a:srgbClr val="0070C0"/>
                      </a:solidFill>
                    </a:ln>
                  </pic:spPr>
                </pic:pic>
              </a:graphicData>
            </a:graphic>
          </wp:inline>
        </w:drawing>
      </w:r>
    </w:p>
    <w:p w14:paraId="4EE79E32" w14:textId="77777777" w:rsidR="00993681" w:rsidRDefault="00993681" w:rsidP="00993681">
      <w:pPr>
        <w:pStyle w:val="ListParagraph"/>
        <w:spacing w:before="0" w:after="160" w:line="278" w:lineRule="auto"/>
        <w:rPr>
          <w:rFonts w:ascii="Calibri" w:hAnsi="Calibri" w:cs="Calibri"/>
        </w:rPr>
      </w:pPr>
    </w:p>
    <w:p w14:paraId="05D28C03" w14:textId="77777777" w:rsidR="00C9306B" w:rsidRDefault="00C9306B" w:rsidP="00993681">
      <w:pPr>
        <w:pStyle w:val="ListParagraph"/>
        <w:spacing w:before="0" w:after="160" w:line="278" w:lineRule="auto"/>
        <w:rPr>
          <w:rFonts w:ascii="Calibri" w:hAnsi="Calibri" w:cs="Calibri"/>
        </w:rPr>
      </w:pPr>
    </w:p>
    <w:p w14:paraId="59C08BC7" w14:textId="77777777" w:rsidR="00C9306B" w:rsidRDefault="00C9306B" w:rsidP="00993681">
      <w:pPr>
        <w:pStyle w:val="ListParagraph"/>
        <w:spacing w:before="0" w:after="160" w:line="278" w:lineRule="auto"/>
        <w:rPr>
          <w:rFonts w:ascii="Calibri" w:hAnsi="Calibri" w:cs="Calibri"/>
        </w:rPr>
      </w:pPr>
    </w:p>
    <w:p w14:paraId="1AD6F1A0" w14:textId="192D2D0D" w:rsidR="00C8685D" w:rsidRDefault="00ED0049" w:rsidP="00735093">
      <w:pPr>
        <w:pStyle w:val="ListParagraph"/>
        <w:numPr>
          <w:ilvl w:val="0"/>
          <w:numId w:val="12"/>
        </w:numPr>
        <w:spacing w:before="0" w:after="160" w:line="278" w:lineRule="auto"/>
        <w:rPr>
          <w:rFonts w:ascii="Calibri" w:hAnsi="Calibri" w:cs="Calibri"/>
        </w:rPr>
      </w:pPr>
      <w:r>
        <w:rPr>
          <w:rFonts w:ascii="Calibri" w:hAnsi="Calibri" w:cs="Calibri"/>
          <w:b/>
          <w:bCs/>
        </w:rPr>
        <w:t xml:space="preserve">Certify / warning message on </w:t>
      </w:r>
      <w:r w:rsidRPr="00252BEF">
        <w:rPr>
          <w:rFonts w:ascii="Calibri" w:hAnsi="Calibri" w:cs="Calibri"/>
          <w:b/>
          <w:bCs/>
        </w:rPr>
        <w:t>Non-</w:t>
      </w:r>
      <w:r w:rsidRPr="00B76DFF">
        <w:rPr>
          <w:rFonts w:ascii="Calibri" w:hAnsi="Calibri" w:cs="Calibri"/>
          <w:b/>
          <w:bCs/>
        </w:rPr>
        <w:t>Default Prop Chrg</w:t>
      </w:r>
      <w:r>
        <w:rPr>
          <w:rFonts w:ascii="Calibri" w:hAnsi="Calibri" w:cs="Calibri"/>
          <w:b/>
          <w:bCs/>
        </w:rPr>
        <w:t xml:space="preserve">: </w:t>
      </w:r>
      <w:r w:rsidR="00C8685D">
        <w:rPr>
          <w:rFonts w:ascii="Calibri" w:hAnsi="Calibri" w:cs="Calibri"/>
        </w:rPr>
        <w:t xml:space="preserve">The user will receive a Certify </w:t>
      </w:r>
      <w:r w:rsidR="00252BEF">
        <w:rPr>
          <w:rFonts w:ascii="Calibri" w:hAnsi="Calibri" w:cs="Calibri"/>
        </w:rPr>
        <w:t xml:space="preserve">or warning </w:t>
      </w:r>
      <w:r w:rsidR="00C8685D">
        <w:rPr>
          <w:rFonts w:ascii="Calibri" w:hAnsi="Calibri" w:cs="Calibri"/>
        </w:rPr>
        <w:t xml:space="preserve">Message when processing a </w:t>
      </w:r>
      <w:r w:rsidR="00252BEF" w:rsidRPr="00252BEF">
        <w:rPr>
          <w:rFonts w:ascii="Calibri" w:hAnsi="Calibri" w:cs="Calibri"/>
          <w:b/>
          <w:bCs/>
        </w:rPr>
        <w:t>Non-</w:t>
      </w:r>
      <w:r w:rsidR="00252BEF" w:rsidRPr="00B76DFF">
        <w:rPr>
          <w:rFonts w:ascii="Calibri" w:hAnsi="Calibri" w:cs="Calibri"/>
          <w:b/>
          <w:bCs/>
        </w:rPr>
        <w:t>Default Prop Chrg</w:t>
      </w:r>
      <w:r w:rsidR="00252BEF" w:rsidDel="00B76DFF">
        <w:rPr>
          <w:rFonts w:ascii="Calibri" w:hAnsi="Calibri" w:cs="Calibri"/>
        </w:rPr>
        <w:t xml:space="preserve"> </w:t>
      </w:r>
      <w:r w:rsidR="00C8685D">
        <w:rPr>
          <w:rFonts w:ascii="Calibri" w:hAnsi="Calibri" w:cs="Calibri"/>
        </w:rPr>
        <w:t>Disbursement if the Available Funds are sufficient, but a portion of the transaction will reduce the NPL. The user may continue with processing the disbursement by clicking “Yes” to the Message.</w:t>
      </w:r>
    </w:p>
    <w:p w14:paraId="43005400" w14:textId="7525F814" w:rsidR="00C8685D" w:rsidRDefault="00C8685D" w:rsidP="00735093">
      <w:pPr>
        <w:pStyle w:val="ListParagraph"/>
        <w:numPr>
          <w:ilvl w:val="0"/>
          <w:numId w:val="13"/>
        </w:numPr>
        <w:spacing w:before="0" w:after="160" w:line="278" w:lineRule="auto"/>
        <w:rPr>
          <w:rFonts w:ascii="Calibri" w:hAnsi="Calibri" w:cs="Calibri"/>
        </w:rPr>
      </w:pPr>
      <w:r>
        <w:rPr>
          <w:rFonts w:ascii="Calibri" w:hAnsi="Calibri" w:cs="Calibri"/>
        </w:rPr>
        <w:t xml:space="preserve">The Certify </w:t>
      </w:r>
      <w:r w:rsidR="00252BEF">
        <w:rPr>
          <w:rFonts w:ascii="Calibri" w:hAnsi="Calibri" w:cs="Calibri"/>
        </w:rPr>
        <w:t xml:space="preserve">or warning </w:t>
      </w:r>
      <w:r>
        <w:rPr>
          <w:rFonts w:ascii="Calibri" w:hAnsi="Calibri" w:cs="Calibri"/>
        </w:rPr>
        <w:t xml:space="preserve">Message will display for Term and Tenure plans if the “Available Funds” are greater than or equal to the </w:t>
      </w:r>
      <w:r w:rsidR="00252BEF" w:rsidRPr="00252BEF">
        <w:rPr>
          <w:rFonts w:ascii="Calibri" w:hAnsi="Calibri" w:cs="Calibri"/>
          <w:b/>
          <w:bCs/>
        </w:rPr>
        <w:t>Non-</w:t>
      </w:r>
      <w:r w:rsidR="00252BEF" w:rsidRPr="00B76DFF">
        <w:rPr>
          <w:rFonts w:ascii="Calibri" w:hAnsi="Calibri" w:cs="Calibri"/>
          <w:b/>
          <w:bCs/>
        </w:rPr>
        <w:t>Default Prop Chrg</w:t>
      </w:r>
      <w:r w:rsidR="00252BEF" w:rsidDel="00B76DFF">
        <w:rPr>
          <w:rFonts w:ascii="Calibri" w:hAnsi="Calibri" w:cs="Calibri"/>
        </w:rPr>
        <w:t xml:space="preserve"> </w:t>
      </w:r>
      <w:r>
        <w:rPr>
          <w:rFonts w:ascii="Calibri" w:hAnsi="Calibri" w:cs="Calibri"/>
        </w:rPr>
        <w:t xml:space="preserve">Disbursement Amount. </w:t>
      </w:r>
    </w:p>
    <w:p w14:paraId="7EA36BC6" w14:textId="57FE4761" w:rsidR="00C8685D" w:rsidRDefault="00C8685D" w:rsidP="00735093">
      <w:pPr>
        <w:pStyle w:val="ListParagraph"/>
        <w:numPr>
          <w:ilvl w:val="0"/>
          <w:numId w:val="13"/>
        </w:numPr>
        <w:spacing w:before="0" w:after="160" w:line="278" w:lineRule="auto"/>
        <w:rPr>
          <w:rFonts w:ascii="Calibri" w:hAnsi="Calibri" w:cs="Calibri"/>
        </w:rPr>
      </w:pPr>
      <w:r>
        <w:rPr>
          <w:rFonts w:ascii="Calibri" w:hAnsi="Calibri" w:cs="Calibri"/>
        </w:rPr>
        <w:t xml:space="preserve">The Certify </w:t>
      </w:r>
      <w:r w:rsidR="00252BEF">
        <w:rPr>
          <w:rFonts w:ascii="Calibri" w:hAnsi="Calibri" w:cs="Calibri"/>
        </w:rPr>
        <w:t xml:space="preserve">or warning </w:t>
      </w:r>
      <w:r>
        <w:rPr>
          <w:rFonts w:ascii="Calibri" w:hAnsi="Calibri" w:cs="Calibri"/>
        </w:rPr>
        <w:t xml:space="preserve">Message will display for Modified Term and Modified Tenure plans if the “Available Funds” are greater than or equal to the </w:t>
      </w:r>
      <w:r w:rsidR="00252BEF" w:rsidRPr="00252BEF">
        <w:rPr>
          <w:rFonts w:ascii="Calibri" w:hAnsi="Calibri" w:cs="Calibri"/>
          <w:b/>
          <w:bCs/>
        </w:rPr>
        <w:t>Non-</w:t>
      </w:r>
      <w:r w:rsidR="00252BEF" w:rsidRPr="00B76DFF">
        <w:rPr>
          <w:rFonts w:ascii="Calibri" w:hAnsi="Calibri" w:cs="Calibri"/>
          <w:b/>
          <w:bCs/>
        </w:rPr>
        <w:t>Default Prop Chrg</w:t>
      </w:r>
      <w:r w:rsidR="00252BEF" w:rsidDel="00B76DFF">
        <w:rPr>
          <w:rFonts w:ascii="Calibri" w:hAnsi="Calibri" w:cs="Calibri"/>
        </w:rPr>
        <w:t xml:space="preserve"> </w:t>
      </w:r>
      <w:r>
        <w:rPr>
          <w:rFonts w:ascii="Calibri" w:hAnsi="Calibri" w:cs="Calibri"/>
        </w:rPr>
        <w:t xml:space="preserve">Disbursement Amount, but the CLSA is less than the </w:t>
      </w:r>
      <w:r w:rsidR="00252BEF" w:rsidRPr="00252BEF">
        <w:rPr>
          <w:rFonts w:ascii="Calibri" w:hAnsi="Calibri" w:cs="Calibri"/>
          <w:b/>
          <w:bCs/>
        </w:rPr>
        <w:t>Non-</w:t>
      </w:r>
      <w:r w:rsidR="00252BEF" w:rsidRPr="00B76DFF">
        <w:rPr>
          <w:rFonts w:ascii="Calibri" w:hAnsi="Calibri" w:cs="Calibri"/>
          <w:b/>
          <w:bCs/>
        </w:rPr>
        <w:t>Default Prop Chrg</w:t>
      </w:r>
      <w:r w:rsidR="00252BEF" w:rsidDel="00B76DFF">
        <w:rPr>
          <w:rFonts w:ascii="Calibri" w:hAnsi="Calibri" w:cs="Calibri"/>
        </w:rPr>
        <w:t xml:space="preserve"> </w:t>
      </w:r>
      <w:r>
        <w:rPr>
          <w:rFonts w:ascii="Calibri" w:hAnsi="Calibri" w:cs="Calibri"/>
        </w:rPr>
        <w:t xml:space="preserve">Disbursement Amount. </w:t>
      </w:r>
    </w:p>
    <w:p w14:paraId="5E6A7AB9" w14:textId="77777777" w:rsidR="00C8685D" w:rsidRDefault="00C8685D" w:rsidP="00735093">
      <w:pPr>
        <w:pStyle w:val="ListParagraph"/>
        <w:numPr>
          <w:ilvl w:val="0"/>
          <w:numId w:val="13"/>
        </w:numPr>
        <w:spacing w:before="0" w:after="160" w:line="278" w:lineRule="auto"/>
        <w:rPr>
          <w:rFonts w:ascii="Calibri" w:hAnsi="Calibri" w:cs="Calibri"/>
        </w:rPr>
      </w:pPr>
      <w:r>
        <w:rPr>
          <w:rFonts w:ascii="Calibri" w:hAnsi="Calibri" w:cs="Calibri"/>
        </w:rPr>
        <w:t>Message: “</w:t>
      </w:r>
      <w:r w:rsidRPr="00810AE6">
        <w:rPr>
          <w:rFonts w:ascii="Calibri" w:hAnsi="Calibri" w:cs="Calibri"/>
        </w:rPr>
        <w:t>This disbursement will cause the NPL to be insufficient to support future Scheduled Payments. Are you sure you want to continue?”</w:t>
      </w:r>
    </w:p>
    <w:p w14:paraId="35F2E559" w14:textId="77777777" w:rsidR="00C8685D" w:rsidRPr="00735093" w:rsidRDefault="00C8685D" w:rsidP="00735093">
      <w:pPr>
        <w:jc w:val="center"/>
        <w:rPr>
          <w:rFonts w:ascii="Calibri" w:hAnsi="Calibri" w:cs="Calibri"/>
        </w:rPr>
      </w:pPr>
      <w:r>
        <w:rPr>
          <w:noProof/>
        </w:rPr>
        <w:drawing>
          <wp:inline distT="0" distB="0" distL="0" distR="0" wp14:anchorId="046051B5" wp14:editId="6B6D126A">
            <wp:extent cx="2883204" cy="1108385"/>
            <wp:effectExtent l="19050" t="19050" r="12700" b="15875"/>
            <wp:docPr id="6080321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32143" name="Picture 1" descr="A screenshot of a computer&#10;&#10;AI-generated content may be incorrect."/>
                    <pic:cNvPicPr/>
                  </pic:nvPicPr>
                  <pic:blipFill>
                    <a:blip r:embed="rId29"/>
                    <a:stretch>
                      <a:fillRect/>
                    </a:stretch>
                  </pic:blipFill>
                  <pic:spPr>
                    <a:xfrm>
                      <a:off x="0" y="0"/>
                      <a:ext cx="2910304" cy="1118803"/>
                    </a:xfrm>
                    <a:prstGeom prst="rect">
                      <a:avLst/>
                    </a:prstGeom>
                    <a:ln w="19050">
                      <a:solidFill>
                        <a:srgbClr val="0070C0"/>
                      </a:solidFill>
                    </a:ln>
                  </pic:spPr>
                </pic:pic>
              </a:graphicData>
            </a:graphic>
          </wp:inline>
        </w:drawing>
      </w:r>
    </w:p>
    <w:p w14:paraId="203DF942" w14:textId="77777777" w:rsidR="00993681" w:rsidRDefault="00993681" w:rsidP="00993681">
      <w:pPr>
        <w:pStyle w:val="ListParagraph"/>
        <w:spacing w:before="0" w:after="160" w:line="278" w:lineRule="auto"/>
        <w:rPr>
          <w:rFonts w:ascii="Calibri" w:hAnsi="Calibri" w:cs="Calibri"/>
        </w:rPr>
      </w:pPr>
    </w:p>
    <w:p w14:paraId="3E156760" w14:textId="77777777" w:rsidR="00C9306B" w:rsidRDefault="00C9306B" w:rsidP="00993681">
      <w:pPr>
        <w:pStyle w:val="ListParagraph"/>
        <w:spacing w:before="0" w:after="160" w:line="278" w:lineRule="auto"/>
        <w:rPr>
          <w:rFonts w:ascii="Calibri" w:hAnsi="Calibri" w:cs="Calibri"/>
        </w:rPr>
      </w:pPr>
    </w:p>
    <w:p w14:paraId="650FDAAA" w14:textId="77777777" w:rsidR="00C9306B" w:rsidRDefault="00C9306B" w:rsidP="00993681">
      <w:pPr>
        <w:pStyle w:val="ListParagraph"/>
        <w:spacing w:before="0" w:after="160" w:line="278" w:lineRule="auto"/>
        <w:rPr>
          <w:rFonts w:ascii="Calibri" w:hAnsi="Calibri" w:cs="Calibri"/>
        </w:rPr>
      </w:pPr>
    </w:p>
    <w:p w14:paraId="42554E84" w14:textId="4E7DAA2C" w:rsidR="00C8685D" w:rsidRDefault="00ED0049" w:rsidP="00735093">
      <w:pPr>
        <w:pStyle w:val="ListParagraph"/>
        <w:numPr>
          <w:ilvl w:val="0"/>
          <w:numId w:val="12"/>
        </w:numPr>
        <w:spacing w:before="0" w:after="160" w:line="278" w:lineRule="auto"/>
        <w:rPr>
          <w:rFonts w:ascii="Calibri" w:hAnsi="Calibri" w:cs="Calibri"/>
        </w:rPr>
      </w:pPr>
      <w:r>
        <w:rPr>
          <w:rFonts w:ascii="Calibri" w:hAnsi="Calibri" w:cs="Calibri"/>
          <w:b/>
          <w:bCs/>
        </w:rPr>
        <w:t xml:space="preserve">Certify / warning message on Default Prop Chrg: </w:t>
      </w:r>
      <w:r w:rsidR="00C8685D">
        <w:rPr>
          <w:rFonts w:ascii="Calibri" w:hAnsi="Calibri" w:cs="Calibri"/>
        </w:rPr>
        <w:t xml:space="preserve">The user will receive a Certify </w:t>
      </w:r>
      <w:r w:rsidR="00252BEF">
        <w:rPr>
          <w:rFonts w:ascii="Calibri" w:hAnsi="Calibri" w:cs="Calibri"/>
        </w:rPr>
        <w:t xml:space="preserve">or warning </w:t>
      </w:r>
      <w:r w:rsidR="00C8685D">
        <w:rPr>
          <w:rFonts w:ascii="Calibri" w:hAnsi="Calibri" w:cs="Calibri"/>
        </w:rPr>
        <w:t xml:space="preserve">Message when processing a </w:t>
      </w:r>
      <w:r w:rsidR="00252BEF" w:rsidRPr="00B76DFF">
        <w:rPr>
          <w:rFonts w:ascii="Calibri" w:hAnsi="Calibri" w:cs="Calibri"/>
          <w:b/>
          <w:bCs/>
        </w:rPr>
        <w:t>Default Prop Chrg</w:t>
      </w:r>
      <w:r w:rsidR="00252BEF" w:rsidDel="00B76DFF">
        <w:rPr>
          <w:rFonts w:ascii="Calibri" w:hAnsi="Calibri" w:cs="Calibri"/>
        </w:rPr>
        <w:t xml:space="preserve"> </w:t>
      </w:r>
      <w:r w:rsidR="00C8685D">
        <w:rPr>
          <w:rFonts w:ascii="Calibri" w:hAnsi="Calibri" w:cs="Calibri"/>
        </w:rPr>
        <w:t>Disbursement when there are Available funds. The user may continue with processing the disbursement by clicking "Yes” to the Message.</w:t>
      </w:r>
    </w:p>
    <w:p w14:paraId="5DB1E6DB" w14:textId="77777777" w:rsidR="00C8685D" w:rsidRDefault="00C8685D" w:rsidP="00735093">
      <w:pPr>
        <w:pStyle w:val="ListParagraph"/>
        <w:numPr>
          <w:ilvl w:val="0"/>
          <w:numId w:val="15"/>
        </w:numPr>
        <w:spacing w:before="0" w:after="160" w:line="278" w:lineRule="auto"/>
        <w:rPr>
          <w:rFonts w:ascii="Calibri" w:hAnsi="Calibri" w:cs="Calibri"/>
          <w:bCs/>
        </w:rPr>
      </w:pPr>
      <w:r>
        <w:rPr>
          <w:rFonts w:ascii="Calibri" w:hAnsi="Calibri" w:cs="Calibri"/>
        </w:rPr>
        <w:t>Message: “</w:t>
      </w:r>
      <w:r w:rsidRPr="000C09E5">
        <w:rPr>
          <w:rFonts w:ascii="Calibri" w:hAnsi="Calibri" w:cs="Calibri"/>
          <w:bCs/>
        </w:rPr>
        <w:t>Available funds from the Credit Line Set Aside and/or NPL should be used before disbursing a Default Property Charge. Are you sure you want to continue?”</w:t>
      </w:r>
    </w:p>
    <w:p w14:paraId="0CF255A6" w14:textId="77777777" w:rsidR="00C8685D" w:rsidRPr="00735093" w:rsidRDefault="00C8685D" w:rsidP="00735093">
      <w:pPr>
        <w:jc w:val="center"/>
        <w:rPr>
          <w:rFonts w:ascii="Calibri" w:hAnsi="Calibri" w:cs="Calibri"/>
          <w:bCs/>
        </w:rPr>
      </w:pPr>
      <w:r>
        <w:rPr>
          <w:noProof/>
        </w:rPr>
        <w:drawing>
          <wp:inline distT="0" distB="0" distL="0" distR="0" wp14:anchorId="5C2C4A87" wp14:editId="60CA8B43">
            <wp:extent cx="2783707" cy="1061756"/>
            <wp:effectExtent l="19050" t="19050" r="17145" b="24130"/>
            <wp:docPr id="1640822501" name="Picture 1" descr="A screenshot of a credit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22501" name="Picture 1" descr="A screenshot of a credit line&#10;&#10;AI-generated content may be incorrect."/>
                    <pic:cNvPicPr/>
                  </pic:nvPicPr>
                  <pic:blipFill>
                    <a:blip r:embed="rId30"/>
                    <a:stretch>
                      <a:fillRect/>
                    </a:stretch>
                  </pic:blipFill>
                  <pic:spPr>
                    <a:xfrm>
                      <a:off x="0" y="0"/>
                      <a:ext cx="2801075" cy="1068381"/>
                    </a:xfrm>
                    <a:prstGeom prst="rect">
                      <a:avLst/>
                    </a:prstGeom>
                    <a:ln w="19050">
                      <a:solidFill>
                        <a:srgbClr val="0070C0"/>
                      </a:solidFill>
                    </a:ln>
                  </pic:spPr>
                </pic:pic>
              </a:graphicData>
            </a:graphic>
          </wp:inline>
        </w:drawing>
      </w:r>
    </w:p>
    <w:p w14:paraId="67B8D6ED" w14:textId="77777777" w:rsidR="00993681" w:rsidRDefault="00993681" w:rsidP="00993681">
      <w:pPr>
        <w:pStyle w:val="ListParagraph"/>
        <w:spacing w:before="0" w:after="160" w:line="278" w:lineRule="auto"/>
        <w:rPr>
          <w:rFonts w:ascii="Calibri" w:hAnsi="Calibri" w:cs="Calibri"/>
        </w:rPr>
      </w:pPr>
    </w:p>
    <w:p w14:paraId="1C63F9D4" w14:textId="77777777" w:rsidR="007C4336" w:rsidRDefault="007C4336" w:rsidP="007C4336">
      <w:pPr>
        <w:pStyle w:val="Heading2"/>
        <w:numPr>
          <w:ilvl w:val="0"/>
          <w:numId w:val="1"/>
        </w:numPr>
        <w:tabs>
          <w:tab w:val="num" w:pos="360"/>
        </w:tabs>
        <w:spacing w:before="0" w:after="160" w:line="259" w:lineRule="auto"/>
        <w:ind w:left="0" w:firstLine="0"/>
        <w:rPr>
          <w:rFonts w:asciiTheme="minorHAnsi" w:hAnsiTheme="minorHAnsi" w:cstheme="minorHAnsi"/>
        </w:rPr>
      </w:pPr>
      <w:bookmarkStart w:id="18" w:name="_Toc189829239"/>
      <w:r>
        <w:rPr>
          <w:rFonts w:asciiTheme="minorHAnsi" w:hAnsiTheme="minorHAnsi" w:cstheme="minorHAnsi"/>
        </w:rPr>
        <w:t xml:space="preserve">New Report: </w:t>
      </w:r>
      <w:r w:rsidRPr="006E1F79">
        <w:rPr>
          <w:rFonts w:asciiTheme="minorHAnsi" w:hAnsiTheme="minorHAnsi" w:cstheme="minorHAnsi"/>
        </w:rPr>
        <w:t>CT</w:t>
      </w:r>
      <w:r>
        <w:rPr>
          <w:rFonts w:asciiTheme="minorHAnsi" w:hAnsiTheme="minorHAnsi" w:cstheme="minorHAnsi"/>
        </w:rPr>
        <w:t>-</w:t>
      </w:r>
      <w:r w:rsidRPr="006E1F79">
        <w:rPr>
          <w:rFonts w:asciiTheme="minorHAnsi" w:hAnsiTheme="minorHAnsi" w:cstheme="minorHAnsi"/>
        </w:rPr>
        <w:t>22 Denial Reason (593060)</w:t>
      </w:r>
      <w:bookmarkEnd w:id="18"/>
    </w:p>
    <w:p w14:paraId="4273F595" w14:textId="77777777" w:rsidR="007C4336" w:rsidRDefault="007C4336" w:rsidP="007C4336">
      <w:pPr>
        <w:rPr>
          <w:rFonts w:asciiTheme="minorHAnsi" w:hAnsiTheme="minorHAnsi" w:cstheme="minorHAnsi"/>
        </w:rPr>
      </w:pPr>
      <w:r>
        <w:rPr>
          <w:rFonts w:asciiTheme="minorHAnsi" w:hAnsiTheme="minorHAnsi" w:cstheme="minorHAnsi"/>
        </w:rPr>
        <w:t xml:space="preserve">A </w:t>
      </w:r>
      <w:r w:rsidRPr="00364A71">
        <w:rPr>
          <w:rFonts w:asciiTheme="minorHAnsi" w:hAnsiTheme="minorHAnsi" w:cstheme="minorHAnsi"/>
        </w:rPr>
        <w:t xml:space="preserve">new report </w:t>
      </w:r>
      <w:r>
        <w:rPr>
          <w:rFonts w:asciiTheme="minorHAnsi" w:hAnsiTheme="minorHAnsi" w:cstheme="minorHAnsi"/>
        </w:rPr>
        <w:t>called “CT-22 Denial Reason” was</w:t>
      </w:r>
      <w:r w:rsidRPr="00364A71">
        <w:rPr>
          <w:rFonts w:asciiTheme="minorHAnsi" w:hAnsiTheme="minorHAnsi" w:cstheme="minorHAnsi"/>
        </w:rPr>
        <w:t xml:space="preserve"> added</w:t>
      </w:r>
      <w:r>
        <w:rPr>
          <w:rFonts w:asciiTheme="minorHAnsi" w:hAnsiTheme="minorHAnsi" w:cstheme="minorHAnsi"/>
        </w:rPr>
        <w:t xml:space="preserve"> in the Reports module under </w:t>
      </w:r>
      <w:r w:rsidRPr="007E3F4B">
        <w:rPr>
          <w:rFonts w:asciiTheme="minorHAnsi" w:hAnsiTheme="minorHAnsi" w:cstheme="minorHAnsi"/>
          <w:b/>
          <w:bCs/>
        </w:rPr>
        <w:t>Management</w:t>
      </w:r>
      <w:r>
        <w:rPr>
          <w:rFonts w:asciiTheme="minorHAnsi" w:hAnsiTheme="minorHAnsi" w:cstheme="minorHAnsi"/>
          <w:b/>
          <w:bCs/>
        </w:rPr>
        <w:t xml:space="preserve"> </w:t>
      </w:r>
      <w:r w:rsidRPr="007E3F4B">
        <w:rPr>
          <w:rFonts w:asciiTheme="minorHAnsi" w:hAnsiTheme="minorHAnsi" w:cstheme="minorHAnsi"/>
          <w:b/>
          <w:bCs/>
        </w:rPr>
        <w:t>/Budgetary &gt; Daily Reports</w:t>
      </w:r>
      <w:r>
        <w:rPr>
          <w:rFonts w:asciiTheme="minorHAnsi" w:hAnsiTheme="minorHAnsi" w:cstheme="minorHAnsi"/>
        </w:rPr>
        <w:t>. This report</w:t>
      </w:r>
      <w:r w:rsidRPr="00364A71">
        <w:rPr>
          <w:rFonts w:asciiTheme="minorHAnsi" w:hAnsiTheme="minorHAnsi" w:cstheme="minorHAnsi"/>
        </w:rPr>
        <w:t xml:space="preserve"> include</w:t>
      </w:r>
      <w:r>
        <w:rPr>
          <w:rFonts w:asciiTheme="minorHAnsi" w:hAnsiTheme="minorHAnsi" w:cstheme="minorHAnsi"/>
        </w:rPr>
        <w:t>s</w:t>
      </w:r>
      <w:r w:rsidRPr="00364A71">
        <w:rPr>
          <w:rFonts w:asciiTheme="minorHAnsi" w:hAnsiTheme="minorHAnsi" w:cstheme="minorHAnsi"/>
        </w:rPr>
        <w:t xml:space="preserve"> the denial reason</w:t>
      </w:r>
      <w:r>
        <w:rPr>
          <w:rFonts w:asciiTheme="minorHAnsi" w:hAnsiTheme="minorHAnsi" w:cstheme="minorHAnsi"/>
        </w:rPr>
        <w:t>s</w:t>
      </w:r>
      <w:r w:rsidRPr="00364A71">
        <w:rPr>
          <w:rFonts w:asciiTheme="minorHAnsi" w:hAnsiTheme="minorHAnsi" w:cstheme="minorHAnsi"/>
        </w:rPr>
        <w:t xml:space="preserve"> selected on the HECM Assignment Acceptance Checklist</w:t>
      </w:r>
      <w:r>
        <w:rPr>
          <w:rFonts w:asciiTheme="minorHAnsi" w:hAnsiTheme="minorHAnsi" w:cstheme="minorHAnsi"/>
        </w:rPr>
        <w:t xml:space="preserve"> from</w:t>
      </w:r>
      <w:r w:rsidRPr="00364A71">
        <w:rPr>
          <w:rFonts w:asciiTheme="minorHAnsi" w:hAnsiTheme="minorHAnsi" w:cstheme="minorHAnsi"/>
        </w:rPr>
        <w:t xml:space="preserve"> the </w:t>
      </w:r>
      <w:r>
        <w:rPr>
          <w:rFonts w:asciiTheme="minorHAnsi" w:hAnsiTheme="minorHAnsi" w:cstheme="minorHAnsi"/>
        </w:rPr>
        <w:t xml:space="preserve">HUD Decision </w:t>
      </w:r>
      <w:r w:rsidRPr="00364A71">
        <w:rPr>
          <w:rFonts w:asciiTheme="minorHAnsi" w:hAnsiTheme="minorHAnsi" w:cstheme="minorHAnsi"/>
        </w:rPr>
        <w:t>Denial Letter.</w:t>
      </w:r>
      <w:r>
        <w:rPr>
          <w:rFonts w:asciiTheme="minorHAnsi" w:hAnsiTheme="minorHAnsi" w:cstheme="minorHAnsi"/>
        </w:rPr>
        <w:t xml:space="preserve"> </w:t>
      </w:r>
    </w:p>
    <w:p w14:paraId="75A13E7A" w14:textId="77777777" w:rsidR="007C4336" w:rsidRDefault="007C4336" w:rsidP="007C4336">
      <w:pPr>
        <w:rPr>
          <w:rFonts w:asciiTheme="minorHAnsi" w:hAnsiTheme="minorHAnsi" w:cstheme="minorHAnsi"/>
        </w:rPr>
      </w:pPr>
      <w:r>
        <w:rPr>
          <w:rFonts w:asciiTheme="minorHAnsi" w:hAnsiTheme="minorHAnsi" w:cstheme="minorHAnsi"/>
        </w:rPr>
        <w:t>HUD and HUD Contractor Reports area:</w:t>
      </w:r>
    </w:p>
    <w:p w14:paraId="45E6B6FF" w14:textId="77777777" w:rsidR="007C4336" w:rsidRPr="00364A71" w:rsidRDefault="007C4336" w:rsidP="007C4336">
      <w:pPr>
        <w:jc w:val="center"/>
        <w:rPr>
          <w:rFonts w:asciiTheme="minorHAnsi" w:hAnsiTheme="minorHAnsi" w:cstheme="minorHAnsi"/>
        </w:rPr>
      </w:pPr>
      <w:r>
        <w:rPr>
          <w:noProof/>
        </w:rPr>
        <w:drawing>
          <wp:inline distT="0" distB="0" distL="0" distR="0" wp14:anchorId="4FF595F8" wp14:editId="1B872E3A">
            <wp:extent cx="1769613" cy="667909"/>
            <wp:effectExtent l="19050" t="19050" r="21590" b="18415"/>
            <wp:docPr id="1194576197" name="Picture 1" descr="A computer screen with a mouse poi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576197" name="Picture 1" descr="A computer screen with a mouse pointer&#10;&#10;Description automatically generated"/>
                    <pic:cNvPicPr/>
                  </pic:nvPicPr>
                  <pic:blipFill>
                    <a:blip r:embed="rId31"/>
                    <a:stretch>
                      <a:fillRect/>
                    </a:stretch>
                  </pic:blipFill>
                  <pic:spPr>
                    <a:xfrm>
                      <a:off x="0" y="0"/>
                      <a:ext cx="1780370" cy="671969"/>
                    </a:xfrm>
                    <a:prstGeom prst="rect">
                      <a:avLst/>
                    </a:prstGeom>
                    <a:ln w="19050">
                      <a:solidFill>
                        <a:schemeClr val="accent1"/>
                      </a:solidFill>
                    </a:ln>
                  </pic:spPr>
                </pic:pic>
              </a:graphicData>
            </a:graphic>
          </wp:inline>
        </w:drawing>
      </w:r>
    </w:p>
    <w:p w14:paraId="3F072509" w14:textId="77777777" w:rsidR="007C4336" w:rsidRDefault="007C4336" w:rsidP="007C4336">
      <w:pPr>
        <w:rPr>
          <w:rFonts w:asciiTheme="minorHAnsi" w:hAnsiTheme="minorHAnsi" w:cstheme="minorHAnsi"/>
        </w:rPr>
      </w:pPr>
      <w:r>
        <w:rPr>
          <w:rFonts w:asciiTheme="minorHAnsi" w:hAnsiTheme="minorHAnsi" w:cstheme="minorHAnsi"/>
        </w:rPr>
        <w:t>CT-22 Denial Reason Report Search Criteria:</w:t>
      </w:r>
    </w:p>
    <w:p w14:paraId="1024A04A" w14:textId="77777777" w:rsidR="007C4336" w:rsidRDefault="007C4336" w:rsidP="007C4336">
      <w:pPr>
        <w:jc w:val="center"/>
        <w:rPr>
          <w:rFonts w:asciiTheme="minorHAnsi" w:hAnsiTheme="minorHAnsi" w:cstheme="minorHAnsi"/>
        </w:rPr>
      </w:pPr>
      <w:r>
        <w:rPr>
          <w:noProof/>
        </w:rPr>
        <w:drawing>
          <wp:inline distT="0" distB="0" distL="0" distR="0" wp14:anchorId="2C052676" wp14:editId="436C9ABC">
            <wp:extent cx="3181082" cy="2895600"/>
            <wp:effectExtent l="19050" t="19050" r="19685" b="19050"/>
            <wp:docPr id="21875491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54918" name="Picture 1" descr="A screenshot of a computer screen&#10;&#10;Description automatically generated"/>
                    <pic:cNvPicPr/>
                  </pic:nvPicPr>
                  <pic:blipFill>
                    <a:blip r:embed="rId32"/>
                    <a:stretch>
                      <a:fillRect/>
                    </a:stretch>
                  </pic:blipFill>
                  <pic:spPr>
                    <a:xfrm>
                      <a:off x="0" y="0"/>
                      <a:ext cx="3225015" cy="2935590"/>
                    </a:xfrm>
                    <a:prstGeom prst="rect">
                      <a:avLst/>
                    </a:prstGeom>
                    <a:ln w="19050">
                      <a:solidFill>
                        <a:schemeClr val="accent1"/>
                      </a:solidFill>
                    </a:ln>
                  </pic:spPr>
                </pic:pic>
              </a:graphicData>
            </a:graphic>
          </wp:inline>
        </w:drawing>
      </w:r>
    </w:p>
    <w:p w14:paraId="6825FE70" w14:textId="77777777" w:rsidR="007C4336" w:rsidRPr="00A04D88" w:rsidRDefault="007C4336" w:rsidP="007C4336">
      <w:pPr>
        <w:pStyle w:val="ListParagraph"/>
        <w:numPr>
          <w:ilvl w:val="0"/>
          <w:numId w:val="17"/>
        </w:numPr>
        <w:spacing w:before="0" w:after="160" w:line="259" w:lineRule="auto"/>
        <w:rPr>
          <w:rFonts w:asciiTheme="minorHAnsi" w:hAnsiTheme="minorHAnsi" w:cstheme="minorHAnsi"/>
        </w:rPr>
      </w:pPr>
      <w:r w:rsidRPr="00A04D88">
        <w:rPr>
          <w:rFonts w:asciiTheme="minorHAnsi" w:hAnsiTheme="minorHAnsi" w:cstheme="minorHAnsi"/>
        </w:rPr>
        <w:t xml:space="preserve">Search Criteria includes: </w:t>
      </w:r>
    </w:p>
    <w:p w14:paraId="149EFA70" w14:textId="77777777" w:rsidR="007C4336" w:rsidRDefault="007C4336" w:rsidP="007C4336">
      <w:pPr>
        <w:pStyle w:val="ListParagraph"/>
        <w:numPr>
          <w:ilvl w:val="0"/>
          <w:numId w:val="3"/>
        </w:numPr>
        <w:rPr>
          <w:rFonts w:asciiTheme="minorHAnsi" w:hAnsiTheme="minorHAnsi" w:cstheme="minorHAnsi"/>
        </w:rPr>
      </w:pPr>
      <w:r>
        <w:rPr>
          <w:rFonts w:asciiTheme="minorHAnsi" w:hAnsiTheme="minorHAnsi" w:cstheme="minorHAnsi"/>
        </w:rPr>
        <w:t>Loan Skey</w:t>
      </w:r>
    </w:p>
    <w:p w14:paraId="31FA55CF" w14:textId="77777777" w:rsidR="007C4336" w:rsidRDefault="007C4336" w:rsidP="007C4336">
      <w:pPr>
        <w:pStyle w:val="ListParagraph"/>
        <w:numPr>
          <w:ilvl w:val="0"/>
          <w:numId w:val="3"/>
        </w:numPr>
        <w:rPr>
          <w:rFonts w:asciiTheme="minorHAnsi" w:hAnsiTheme="minorHAnsi" w:cstheme="minorHAnsi"/>
        </w:rPr>
      </w:pPr>
      <w:r w:rsidRPr="00A04D88">
        <w:rPr>
          <w:rFonts w:asciiTheme="minorHAnsi" w:hAnsiTheme="minorHAnsi" w:cstheme="minorHAnsi"/>
        </w:rPr>
        <w:t>FHA Case #</w:t>
      </w:r>
    </w:p>
    <w:p w14:paraId="6BBAA5BC" w14:textId="77777777" w:rsidR="007C4336" w:rsidRPr="006F43EB" w:rsidRDefault="007C4336" w:rsidP="007C4336">
      <w:pPr>
        <w:pStyle w:val="ListParagraph"/>
        <w:numPr>
          <w:ilvl w:val="0"/>
          <w:numId w:val="3"/>
        </w:numPr>
        <w:rPr>
          <w:rFonts w:asciiTheme="minorHAnsi" w:hAnsiTheme="minorHAnsi" w:cstheme="minorHAnsi"/>
        </w:rPr>
      </w:pPr>
      <w:r w:rsidRPr="00A04D88">
        <w:rPr>
          <w:rFonts w:asciiTheme="minorHAnsi" w:hAnsiTheme="minorHAnsi" w:cstheme="minorHAnsi"/>
        </w:rPr>
        <w:t>Servicer Name</w:t>
      </w:r>
    </w:p>
    <w:p w14:paraId="72751EB2" w14:textId="77777777" w:rsidR="007C4336" w:rsidRPr="00A04D88" w:rsidRDefault="007C4336" w:rsidP="007C4336">
      <w:pPr>
        <w:pStyle w:val="ListParagraph"/>
        <w:numPr>
          <w:ilvl w:val="0"/>
          <w:numId w:val="3"/>
        </w:numPr>
        <w:rPr>
          <w:rFonts w:asciiTheme="minorHAnsi" w:hAnsiTheme="minorHAnsi" w:cstheme="minorHAnsi"/>
        </w:rPr>
      </w:pPr>
      <w:r>
        <w:rPr>
          <w:rFonts w:asciiTheme="minorHAnsi" w:hAnsiTheme="minorHAnsi" w:cstheme="minorHAnsi"/>
        </w:rPr>
        <w:t>Timeline Status (Active, Inactive, All)</w:t>
      </w:r>
    </w:p>
    <w:p w14:paraId="1227872E" w14:textId="77777777" w:rsidR="007C4336" w:rsidRDefault="007C4336" w:rsidP="007C4336">
      <w:pPr>
        <w:pStyle w:val="ListParagraph"/>
        <w:numPr>
          <w:ilvl w:val="0"/>
          <w:numId w:val="3"/>
        </w:numPr>
        <w:rPr>
          <w:rFonts w:asciiTheme="minorHAnsi" w:hAnsiTheme="minorHAnsi" w:cstheme="minorHAnsi"/>
        </w:rPr>
      </w:pPr>
      <w:r>
        <w:rPr>
          <w:rFonts w:asciiTheme="minorHAnsi" w:hAnsiTheme="minorHAnsi" w:cstheme="minorHAnsi"/>
        </w:rPr>
        <w:t>HUD Decision Date (Date Range)</w:t>
      </w:r>
    </w:p>
    <w:p w14:paraId="11F6FDDC" w14:textId="77777777" w:rsidR="00C9306B" w:rsidRDefault="00C9306B" w:rsidP="00C9306B">
      <w:pPr>
        <w:rPr>
          <w:rFonts w:asciiTheme="minorHAnsi" w:hAnsiTheme="minorHAnsi" w:cstheme="minorHAnsi"/>
        </w:rPr>
      </w:pPr>
    </w:p>
    <w:p w14:paraId="6CABD66B" w14:textId="77777777" w:rsidR="00C9306B" w:rsidRDefault="00C9306B" w:rsidP="00C9306B">
      <w:pPr>
        <w:rPr>
          <w:rFonts w:asciiTheme="minorHAnsi" w:hAnsiTheme="minorHAnsi" w:cstheme="minorHAnsi"/>
        </w:rPr>
      </w:pPr>
    </w:p>
    <w:p w14:paraId="1A03E1E2" w14:textId="77777777" w:rsidR="00C9306B" w:rsidRDefault="00C9306B" w:rsidP="00C9306B">
      <w:pPr>
        <w:rPr>
          <w:rFonts w:asciiTheme="minorHAnsi" w:hAnsiTheme="minorHAnsi" w:cstheme="minorHAnsi"/>
        </w:rPr>
      </w:pPr>
    </w:p>
    <w:p w14:paraId="0D353B85" w14:textId="77777777" w:rsidR="00C9306B" w:rsidRPr="00C9306B" w:rsidRDefault="00C9306B" w:rsidP="00C9306B">
      <w:pPr>
        <w:rPr>
          <w:rFonts w:asciiTheme="minorHAnsi" w:hAnsiTheme="minorHAnsi" w:cstheme="minorHAnsi"/>
        </w:rPr>
      </w:pPr>
    </w:p>
    <w:p w14:paraId="1179B493" w14:textId="77777777" w:rsidR="007C4336" w:rsidRPr="009D5C71" w:rsidRDefault="007C4336" w:rsidP="007C4336">
      <w:pPr>
        <w:pStyle w:val="ListParagraph"/>
        <w:numPr>
          <w:ilvl w:val="0"/>
          <w:numId w:val="17"/>
        </w:numPr>
        <w:spacing w:before="0" w:after="160" w:line="259" w:lineRule="auto"/>
        <w:rPr>
          <w:rFonts w:asciiTheme="minorHAnsi" w:hAnsiTheme="minorHAnsi" w:cstheme="minorHAnsi"/>
        </w:rPr>
      </w:pPr>
      <w:r>
        <w:rPr>
          <w:rFonts w:asciiTheme="minorHAnsi" w:hAnsiTheme="minorHAnsi" w:cstheme="minorHAnsi"/>
        </w:rPr>
        <w:t>Selectable filter</w:t>
      </w:r>
      <w:r w:rsidRPr="00A04D88">
        <w:rPr>
          <w:rFonts w:asciiTheme="minorHAnsi" w:hAnsiTheme="minorHAnsi" w:cstheme="minorHAnsi"/>
        </w:rPr>
        <w:t xml:space="preserve"> </w:t>
      </w:r>
      <w:r>
        <w:rPr>
          <w:rFonts w:asciiTheme="minorHAnsi" w:hAnsiTheme="minorHAnsi" w:cstheme="minorHAnsi"/>
        </w:rPr>
        <w:t>c</w:t>
      </w:r>
      <w:r w:rsidRPr="00A04D88">
        <w:rPr>
          <w:rFonts w:asciiTheme="minorHAnsi" w:hAnsiTheme="minorHAnsi" w:cstheme="minorHAnsi"/>
        </w:rPr>
        <w:t xml:space="preserve">riteria: </w:t>
      </w:r>
    </w:p>
    <w:p w14:paraId="05111C1C" w14:textId="77777777" w:rsidR="007C4336" w:rsidRDefault="007C4336" w:rsidP="007C4336">
      <w:pPr>
        <w:pStyle w:val="ListParagraph"/>
        <w:numPr>
          <w:ilvl w:val="0"/>
          <w:numId w:val="3"/>
        </w:numPr>
        <w:rPr>
          <w:rFonts w:asciiTheme="minorHAnsi" w:hAnsiTheme="minorHAnsi" w:cstheme="minorHAnsi"/>
        </w:rPr>
      </w:pPr>
      <w:r>
        <w:rPr>
          <w:rFonts w:asciiTheme="minorHAnsi" w:hAnsiTheme="minorHAnsi" w:cstheme="minorHAnsi"/>
        </w:rPr>
        <w:t>Denial Reason:</w:t>
      </w:r>
    </w:p>
    <w:p w14:paraId="7C701431" w14:textId="77777777" w:rsidR="007C4336" w:rsidRPr="009D5C71" w:rsidRDefault="007C4336" w:rsidP="007C4336">
      <w:pPr>
        <w:pStyle w:val="ListParagraph"/>
        <w:numPr>
          <w:ilvl w:val="1"/>
          <w:numId w:val="4"/>
        </w:numPr>
        <w:rPr>
          <w:rFonts w:asciiTheme="minorHAnsi" w:hAnsiTheme="minorHAnsi" w:cstheme="minorHAnsi"/>
        </w:rPr>
      </w:pPr>
      <w:r w:rsidRPr="009D5C71">
        <w:rPr>
          <w:rFonts w:asciiTheme="minorHAnsi" w:hAnsiTheme="minorHAnsi" w:cstheme="minorHAnsi"/>
        </w:rPr>
        <w:t>Missing HUD-1/Incomplete LA</w:t>
      </w:r>
    </w:p>
    <w:p w14:paraId="72C39A94" w14:textId="77777777" w:rsidR="007C4336" w:rsidRPr="009D5C71" w:rsidRDefault="007C4336" w:rsidP="007C4336">
      <w:pPr>
        <w:pStyle w:val="ListParagraph"/>
        <w:numPr>
          <w:ilvl w:val="1"/>
          <w:numId w:val="4"/>
        </w:numPr>
        <w:rPr>
          <w:rFonts w:asciiTheme="minorHAnsi" w:hAnsiTheme="minorHAnsi" w:cstheme="minorHAnsi"/>
        </w:rPr>
      </w:pPr>
      <w:r w:rsidRPr="009D5C71">
        <w:rPr>
          <w:rFonts w:asciiTheme="minorHAnsi" w:hAnsiTheme="minorHAnsi" w:cstheme="minorHAnsi"/>
        </w:rPr>
        <w:t>NPL Issues</w:t>
      </w:r>
    </w:p>
    <w:p w14:paraId="550E067E" w14:textId="77777777" w:rsidR="007C4336" w:rsidRPr="009D5C71" w:rsidRDefault="007C4336" w:rsidP="007C4336">
      <w:pPr>
        <w:pStyle w:val="ListParagraph"/>
        <w:numPr>
          <w:ilvl w:val="1"/>
          <w:numId w:val="4"/>
        </w:numPr>
        <w:rPr>
          <w:rFonts w:asciiTheme="minorHAnsi" w:hAnsiTheme="minorHAnsi" w:cstheme="minorHAnsi"/>
        </w:rPr>
      </w:pPr>
      <w:r w:rsidRPr="009D5C71">
        <w:rPr>
          <w:rFonts w:asciiTheme="minorHAnsi" w:hAnsiTheme="minorHAnsi" w:cstheme="minorHAnsi"/>
        </w:rPr>
        <w:t>Title Insurance Policy Unacceptable</w:t>
      </w:r>
    </w:p>
    <w:p w14:paraId="161BEAD0" w14:textId="77777777" w:rsidR="007C4336" w:rsidRPr="009D5C71" w:rsidRDefault="007C4336" w:rsidP="007C4336">
      <w:pPr>
        <w:pStyle w:val="ListParagraph"/>
        <w:numPr>
          <w:ilvl w:val="1"/>
          <w:numId w:val="4"/>
        </w:numPr>
        <w:rPr>
          <w:rFonts w:asciiTheme="minorHAnsi" w:hAnsiTheme="minorHAnsi" w:cstheme="minorHAnsi"/>
        </w:rPr>
      </w:pPr>
      <w:r w:rsidRPr="009D5C71">
        <w:rPr>
          <w:rFonts w:asciiTheme="minorHAnsi" w:hAnsiTheme="minorHAnsi" w:cstheme="minorHAnsi"/>
        </w:rPr>
        <w:t>Repair Issues</w:t>
      </w:r>
    </w:p>
    <w:p w14:paraId="480BFBA3" w14:textId="77777777" w:rsidR="007C4336" w:rsidRPr="009D5C71" w:rsidRDefault="007C4336" w:rsidP="007C4336">
      <w:pPr>
        <w:pStyle w:val="ListParagraph"/>
        <w:numPr>
          <w:ilvl w:val="1"/>
          <w:numId w:val="4"/>
        </w:numPr>
        <w:rPr>
          <w:rFonts w:asciiTheme="minorHAnsi" w:hAnsiTheme="minorHAnsi" w:cstheme="minorHAnsi"/>
        </w:rPr>
      </w:pPr>
      <w:r w:rsidRPr="009D5C71">
        <w:rPr>
          <w:rFonts w:asciiTheme="minorHAnsi" w:hAnsiTheme="minorHAnsi" w:cstheme="minorHAnsi"/>
        </w:rPr>
        <w:t>Assignment of Mortgage Issues</w:t>
      </w:r>
    </w:p>
    <w:p w14:paraId="0EC18066" w14:textId="77777777" w:rsidR="007C4336" w:rsidRPr="009D5C71" w:rsidRDefault="007C4336" w:rsidP="007C4336">
      <w:pPr>
        <w:pStyle w:val="ListParagraph"/>
        <w:numPr>
          <w:ilvl w:val="1"/>
          <w:numId w:val="4"/>
        </w:numPr>
        <w:rPr>
          <w:rFonts w:asciiTheme="minorHAnsi" w:hAnsiTheme="minorHAnsi" w:cstheme="minorHAnsi"/>
        </w:rPr>
      </w:pPr>
      <w:r w:rsidRPr="009D5C71">
        <w:rPr>
          <w:rFonts w:asciiTheme="minorHAnsi" w:hAnsiTheme="minorHAnsi" w:cstheme="minorHAnsi"/>
        </w:rPr>
        <w:t>Hazard/Flood Ins Discrepancies</w:t>
      </w:r>
    </w:p>
    <w:p w14:paraId="306776E9" w14:textId="77777777" w:rsidR="007C4336" w:rsidRPr="009D5C71" w:rsidRDefault="007C4336" w:rsidP="007C4336">
      <w:pPr>
        <w:pStyle w:val="ListParagraph"/>
        <w:numPr>
          <w:ilvl w:val="1"/>
          <w:numId w:val="4"/>
        </w:numPr>
        <w:rPr>
          <w:rFonts w:asciiTheme="minorHAnsi" w:hAnsiTheme="minorHAnsi" w:cstheme="minorHAnsi"/>
        </w:rPr>
      </w:pPr>
      <w:r w:rsidRPr="009D5C71">
        <w:rPr>
          <w:rFonts w:asciiTheme="minorHAnsi" w:hAnsiTheme="minorHAnsi" w:cstheme="minorHAnsi"/>
        </w:rPr>
        <w:t>NBS – Certs Missing</w:t>
      </w:r>
    </w:p>
    <w:p w14:paraId="0C49A8C8" w14:textId="77777777" w:rsidR="007C4336" w:rsidRPr="009D5C71" w:rsidRDefault="007C4336" w:rsidP="007C4336">
      <w:pPr>
        <w:pStyle w:val="ListParagraph"/>
        <w:numPr>
          <w:ilvl w:val="1"/>
          <w:numId w:val="4"/>
        </w:numPr>
        <w:rPr>
          <w:rFonts w:asciiTheme="minorHAnsi" w:hAnsiTheme="minorHAnsi" w:cstheme="minorHAnsi"/>
        </w:rPr>
      </w:pPr>
      <w:r w:rsidRPr="009D5C71">
        <w:rPr>
          <w:rFonts w:asciiTheme="minorHAnsi" w:hAnsiTheme="minorHAnsi" w:cstheme="minorHAnsi"/>
        </w:rPr>
        <w:t>Loan Balance Does Not Match</w:t>
      </w:r>
    </w:p>
    <w:p w14:paraId="00DCB5DC" w14:textId="77777777" w:rsidR="007C4336" w:rsidRPr="009D5C71" w:rsidRDefault="007C4336" w:rsidP="007C4336">
      <w:pPr>
        <w:pStyle w:val="ListParagraph"/>
        <w:numPr>
          <w:ilvl w:val="1"/>
          <w:numId w:val="4"/>
        </w:numPr>
        <w:rPr>
          <w:rFonts w:asciiTheme="minorHAnsi" w:hAnsiTheme="minorHAnsi" w:cstheme="minorHAnsi"/>
        </w:rPr>
      </w:pPr>
      <w:r w:rsidRPr="009D5C71">
        <w:rPr>
          <w:rFonts w:asciiTheme="minorHAnsi" w:hAnsiTheme="minorHAnsi" w:cstheme="minorHAnsi"/>
        </w:rPr>
        <w:t>Note/Mortgage Missing</w:t>
      </w:r>
    </w:p>
    <w:p w14:paraId="2E396B0D" w14:textId="77777777" w:rsidR="007C4336" w:rsidRPr="009D5C71" w:rsidRDefault="007C4336" w:rsidP="007C4336">
      <w:pPr>
        <w:pStyle w:val="ListParagraph"/>
        <w:numPr>
          <w:ilvl w:val="1"/>
          <w:numId w:val="4"/>
        </w:numPr>
        <w:rPr>
          <w:rFonts w:asciiTheme="minorHAnsi" w:hAnsiTheme="minorHAnsi" w:cstheme="minorHAnsi"/>
        </w:rPr>
      </w:pPr>
      <w:r w:rsidRPr="009D5C71">
        <w:rPr>
          <w:rFonts w:asciiTheme="minorHAnsi" w:hAnsiTheme="minorHAnsi" w:cstheme="minorHAnsi"/>
        </w:rPr>
        <w:t>MOE Package Issue</w:t>
      </w:r>
    </w:p>
    <w:p w14:paraId="6BCC990E" w14:textId="77777777" w:rsidR="007C4336" w:rsidRDefault="007C4336" w:rsidP="007C4336">
      <w:pPr>
        <w:pStyle w:val="ListParagraph"/>
        <w:numPr>
          <w:ilvl w:val="1"/>
          <w:numId w:val="4"/>
        </w:numPr>
        <w:rPr>
          <w:rFonts w:asciiTheme="minorHAnsi" w:hAnsiTheme="minorHAnsi" w:cstheme="minorHAnsi"/>
        </w:rPr>
      </w:pPr>
      <w:r w:rsidRPr="009D5C71">
        <w:rPr>
          <w:rFonts w:asciiTheme="minorHAnsi" w:hAnsiTheme="minorHAnsi" w:cstheme="minorHAnsi"/>
        </w:rPr>
        <w:t>Denied Other</w:t>
      </w:r>
    </w:p>
    <w:p w14:paraId="2318906E" w14:textId="77777777" w:rsidR="007C4336" w:rsidRDefault="007C4336" w:rsidP="007C4336">
      <w:pPr>
        <w:pStyle w:val="ListParagraph"/>
        <w:numPr>
          <w:ilvl w:val="0"/>
          <w:numId w:val="4"/>
        </w:numPr>
        <w:rPr>
          <w:rFonts w:asciiTheme="minorHAnsi" w:hAnsiTheme="minorHAnsi" w:cstheme="minorHAnsi"/>
        </w:rPr>
      </w:pPr>
      <w:r>
        <w:rPr>
          <w:rFonts w:asciiTheme="minorHAnsi" w:hAnsiTheme="minorHAnsi" w:cstheme="minorHAnsi"/>
        </w:rPr>
        <w:t>Case Statuses</w:t>
      </w:r>
    </w:p>
    <w:p w14:paraId="0069A235" w14:textId="77777777" w:rsidR="007C4336" w:rsidRDefault="007C4336" w:rsidP="007C4336">
      <w:pPr>
        <w:pStyle w:val="ListParagraph"/>
        <w:numPr>
          <w:ilvl w:val="0"/>
          <w:numId w:val="4"/>
        </w:numPr>
        <w:rPr>
          <w:rFonts w:asciiTheme="minorHAnsi" w:hAnsiTheme="minorHAnsi" w:cstheme="minorHAnsi"/>
        </w:rPr>
      </w:pPr>
      <w:r>
        <w:rPr>
          <w:rFonts w:asciiTheme="minorHAnsi" w:hAnsiTheme="minorHAnsi" w:cstheme="minorHAnsi"/>
        </w:rPr>
        <w:t>Case Sub-Statuses</w:t>
      </w:r>
    </w:p>
    <w:p w14:paraId="7E7CAAF5" w14:textId="77777777" w:rsidR="00C9306B" w:rsidRDefault="00C9306B" w:rsidP="00C9306B">
      <w:pPr>
        <w:pStyle w:val="ListParagraph"/>
        <w:ind w:left="1440"/>
        <w:rPr>
          <w:rFonts w:asciiTheme="minorHAnsi" w:hAnsiTheme="minorHAnsi" w:cstheme="minorHAnsi"/>
        </w:rPr>
      </w:pPr>
    </w:p>
    <w:p w14:paraId="6F808159" w14:textId="77777777" w:rsidR="007C4336" w:rsidRDefault="007C4336" w:rsidP="007C4336">
      <w:pPr>
        <w:pStyle w:val="ListParagraph"/>
        <w:numPr>
          <w:ilvl w:val="0"/>
          <w:numId w:val="17"/>
        </w:numPr>
        <w:rPr>
          <w:rFonts w:asciiTheme="minorHAnsi" w:hAnsiTheme="minorHAnsi" w:cstheme="minorHAnsi"/>
        </w:rPr>
      </w:pPr>
      <w:r w:rsidRPr="009D5C71">
        <w:rPr>
          <w:rFonts w:asciiTheme="minorHAnsi" w:hAnsiTheme="minorHAnsi" w:cstheme="minorHAnsi"/>
        </w:rPr>
        <w:t xml:space="preserve">The output </w:t>
      </w:r>
      <w:r>
        <w:rPr>
          <w:rFonts w:asciiTheme="minorHAnsi" w:hAnsiTheme="minorHAnsi" w:cstheme="minorHAnsi"/>
        </w:rPr>
        <w:t>is available</w:t>
      </w:r>
      <w:r w:rsidRPr="009D5C71">
        <w:rPr>
          <w:rFonts w:asciiTheme="minorHAnsi" w:hAnsiTheme="minorHAnsi" w:cstheme="minorHAnsi"/>
        </w:rPr>
        <w:t xml:space="preserve"> in CSV format and </w:t>
      </w:r>
      <w:r>
        <w:rPr>
          <w:rFonts w:asciiTheme="minorHAnsi" w:hAnsiTheme="minorHAnsi" w:cstheme="minorHAnsi"/>
        </w:rPr>
        <w:t xml:space="preserve">includes </w:t>
      </w:r>
      <w:r w:rsidRPr="009D5C71">
        <w:rPr>
          <w:rFonts w:asciiTheme="minorHAnsi" w:hAnsiTheme="minorHAnsi" w:cstheme="minorHAnsi"/>
        </w:rPr>
        <w:t>the following fields:</w:t>
      </w:r>
    </w:p>
    <w:p w14:paraId="2FEF3915" w14:textId="77777777" w:rsidR="007C4336" w:rsidRDefault="007C4336" w:rsidP="007C4336">
      <w:pPr>
        <w:pStyle w:val="ListParagraph"/>
        <w:numPr>
          <w:ilvl w:val="1"/>
          <w:numId w:val="17"/>
        </w:numPr>
        <w:rPr>
          <w:rFonts w:asciiTheme="minorHAnsi" w:hAnsiTheme="minorHAnsi" w:cstheme="minorHAnsi"/>
        </w:rPr>
      </w:pPr>
      <w:r w:rsidRPr="001772F9">
        <w:rPr>
          <w:rFonts w:asciiTheme="minorHAnsi" w:hAnsiTheme="minorHAnsi" w:cstheme="minorHAnsi"/>
        </w:rPr>
        <w:t>Loan Skey</w:t>
      </w:r>
    </w:p>
    <w:p w14:paraId="076DA556" w14:textId="77777777" w:rsidR="007C4336" w:rsidRDefault="007C4336" w:rsidP="007C4336">
      <w:pPr>
        <w:pStyle w:val="ListParagraph"/>
        <w:numPr>
          <w:ilvl w:val="1"/>
          <w:numId w:val="17"/>
        </w:numPr>
        <w:rPr>
          <w:rFonts w:asciiTheme="minorHAnsi" w:hAnsiTheme="minorHAnsi" w:cstheme="minorHAnsi"/>
        </w:rPr>
      </w:pPr>
      <w:r w:rsidRPr="001772F9">
        <w:rPr>
          <w:rFonts w:asciiTheme="minorHAnsi" w:hAnsiTheme="minorHAnsi" w:cstheme="minorHAnsi"/>
        </w:rPr>
        <w:t>FHA Case Number</w:t>
      </w:r>
    </w:p>
    <w:p w14:paraId="146C8B64" w14:textId="77777777" w:rsidR="007C4336" w:rsidRDefault="007C4336" w:rsidP="007C4336">
      <w:pPr>
        <w:pStyle w:val="ListParagraph"/>
        <w:numPr>
          <w:ilvl w:val="1"/>
          <w:numId w:val="17"/>
        </w:numPr>
        <w:rPr>
          <w:rFonts w:asciiTheme="minorHAnsi" w:hAnsiTheme="minorHAnsi" w:cstheme="minorHAnsi"/>
        </w:rPr>
      </w:pPr>
      <w:r w:rsidRPr="001772F9">
        <w:rPr>
          <w:rFonts w:asciiTheme="minorHAnsi" w:hAnsiTheme="minorHAnsi" w:cstheme="minorHAnsi"/>
        </w:rPr>
        <w:t>Case Status</w:t>
      </w:r>
    </w:p>
    <w:p w14:paraId="232C492E" w14:textId="77777777" w:rsidR="007C4336" w:rsidRDefault="007C4336" w:rsidP="007C4336">
      <w:pPr>
        <w:pStyle w:val="ListParagraph"/>
        <w:numPr>
          <w:ilvl w:val="1"/>
          <w:numId w:val="17"/>
        </w:numPr>
        <w:rPr>
          <w:rFonts w:asciiTheme="minorHAnsi" w:hAnsiTheme="minorHAnsi" w:cstheme="minorHAnsi"/>
        </w:rPr>
      </w:pPr>
      <w:r w:rsidRPr="001772F9">
        <w:rPr>
          <w:rFonts w:asciiTheme="minorHAnsi" w:hAnsiTheme="minorHAnsi" w:cstheme="minorHAnsi"/>
        </w:rPr>
        <w:t>Case Sub-Status</w:t>
      </w:r>
    </w:p>
    <w:p w14:paraId="750038FB" w14:textId="77777777" w:rsidR="007C4336" w:rsidRDefault="007C4336" w:rsidP="007C4336">
      <w:pPr>
        <w:pStyle w:val="ListParagraph"/>
        <w:numPr>
          <w:ilvl w:val="1"/>
          <w:numId w:val="17"/>
        </w:numPr>
        <w:rPr>
          <w:rFonts w:asciiTheme="minorHAnsi" w:hAnsiTheme="minorHAnsi" w:cstheme="minorHAnsi"/>
        </w:rPr>
      </w:pPr>
      <w:r w:rsidRPr="001772F9">
        <w:rPr>
          <w:rFonts w:asciiTheme="minorHAnsi" w:hAnsiTheme="minorHAnsi" w:cstheme="minorHAnsi"/>
        </w:rPr>
        <w:t>Timeline Status</w:t>
      </w:r>
    </w:p>
    <w:p w14:paraId="2496FC22" w14:textId="77777777" w:rsidR="007C4336" w:rsidRDefault="007C4336" w:rsidP="007C4336">
      <w:pPr>
        <w:pStyle w:val="ListParagraph"/>
        <w:numPr>
          <w:ilvl w:val="1"/>
          <w:numId w:val="17"/>
        </w:numPr>
        <w:rPr>
          <w:rFonts w:asciiTheme="minorHAnsi" w:hAnsiTheme="minorHAnsi" w:cstheme="minorHAnsi"/>
        </w:rPr>
      </w:pPr>
      <w:r w:rsidRPr="001772F9">
        <w:rPr>
          <w:rFonts w:asciiTheme="minorHAnsi" w:hAnsiTheme="minorHAnsi" w:cstheme="minorHAnsi"/>
        </w:rPr>
        <w:t>HUD Decision Date (Step Completion Date)</w:t>
      </w:r>
    </w:p>
    <w:p w14:paraId="4F535D12" w14:textId="77777777" w:rsidR="007C4336" w:rsidRDefault="007C4336" w:rsidP="007C4336">
      <w:pPr>
        <w:pStyle w:val="ListParagraph"/>
        <w:numPr>
          <w:ilvl w:val="1"/>
          <w:numId w:val="17"/>
        </w:numPr>
        <w:rPr>
          <w:rFonts w:asciiTheme="minorHAnsi" w:hAnsiTheme="minorHAnsi" w:cstheme="minorHAnsi"/>
        </w:rPr>
      </w:pPr>
      <w:r w:rsidRPr="001772F9">
        <w:rPr>
          <w:rFonts w:asciiTheme="minorHAnsi" w:hAnsiTheme="minorHAnsi" w:cstheme="minorHAnsi"/>
        </w:rPr>
        <w:t>Missing HUD-1/Incomplete LA</w:t>
      </w:r>
    </w:p>
    <w:p w14:paraId="4C2668A2" w14:textId="77777777" w:rsidR="007C4336" w:rsidRDefault="007C4336" w:rsidP="007C4336">
      <w:pPr>
        <w:pStyle w:val="ListParagraph"/>
        <w:numPr>
          <w:ilvl w:val="1"/>
          <w:numId w:val="17"/>
        </w:numPr>
        <w:rPr>
          <w:rFonts w:asciiTheme="minorHAnsi" w:hAnsiTheme="minorHAnsi" w:cstheme="minorHAnsi"/>
        </w:rPr>
      </w:pPr>
      <w:r w:rsidRPr="001772F9">
        <w:rPr>
          <w:rFonts w:asciiTheme="minorHAnsi" w:hAnsiTheme="minorHAnsi" w:cstheme="minorHAnsi"/>
        </w:rPr>
        <w:t>NPL Issues</w:t>
      </w:r>
    </w:p>
    <w:p w14:paraId="7888FAAC" w14:textId="77777777" w:rsidR="007C4336" w:rsidRDefault="007C4336" w:rsidP="007C4336">
      <w:pPr>
        <w:pStyle w:val="ListParagraph"/>
        <w:numPr>
          <w:ilvl w:val="1"/>
          <w:numId w:val="17"/>
        </w:numPr>
        <w:rPr>
          <w:rFonts w:asciiTheme="minorHAnsi" w:hAnsiTheme="minorHAnsi" w:cstheme="minorHAnsi"/>
        </w:rPr>
      </w:pPr>
      <w:r w:rsidRPr="001772F9">
        <w:rPr>
          <w:rFonts w:asciiTheme="minorHAnsi" w:hAnsiTheme="minorHAnsi" w:cstheme="minorHAnsi"/>
        </w:rPr>
        <w:t>Title Insurance Policy Unacceptable</w:t>
      </w:r>
    </w:p>
    <w:p w14:paraId="3A0580EF" w14:textId="77777777" w:rsidR="007C4336" w:rsidRDefault="007C4336" w:rsidP="007C4336">
      <w:pPr>
        <w:pStyle w:val="ListParagraph"/>
        <w:numPr>
          <w:ilvl w:val="1"/>
          <w:numId w:val="17"/>
        </w:numPr>
        <w:rPr>
          <w:rFonts w:asciiTheme="minorHAnsi" w:hAnsiTheme="minorHAnsi" w:cstheme="minorHAnsi"/>
        </w:rPr>
      </w:pPr>
      <w:r w:rsidRPr="001772F9">
        <w:rPr>
          <w:rFonts w:asciiTheme="minorHAnsi" w:hAnsiTheme="minorHAnsi" w:cstheme="minorHAnsi"/>
        </w:rPr>
        <w:t>Repair Issues</w:t>
      </w:r>
    </w:p>
    <w:p w14:paraId="003032C2" w14:textId="77777777" w:rsidR="007C4336" w:rsidRDefault="007C4336" w:rsidP="007C4336">
      <w:pPr>
        <w:pStyle w:val="ListParagraph"/>
        <w:numPr>
          <w:ilvl w:val="1"/>
          <w:numId w:val="17"/>
        </w:numPr>
        <w:rPr>
          <w:rFonts w:asciiTheme="minorHAnsi" w:hAnsiTheme="minorHAnsi" w:cstheme="minorHAnsi"/>
        </w:rPr>
      </w:pPr>
      <w:r w:rsidRPr="001772F9">
        <w:rPr>
          <w:rFonts w:asciiTheme="minorHAnsi" w:hAnsiTheme="minorHAnsi" w:cstheme="minorHAnsi"/>
        </w:rPr>
        <w:t>Assignment of Mortgage Issues</w:t>
      </w:r>
    </w:p>
    <w:p w14:paraId="5417FF76" w14:textId="77777777" w:rsidR="007C4336" w:rsidRDefault="007C4336" w:rsidP="007C4336">
      <w:pPr>
        <w:pStyle w:val="ListParagraph"/>
        <w:numPr>
          <w:ilvl w:val="1"/>
          <w:numId w:val="17"/>
        </w:numPr>
        <w:rPr>
          <w:rFonts w:asciiTheme="minorHAnsi" w:hAnsiTheme="minorHAnsi" w:cstheme="minorHAnsi"/>
        </w:rPr>
      </w:pPr>
      <w:r w:rsidRPr="001772F9">
        <w:rPr>
          <w:rFonts w:asciiTheme="minorHAnsi" w:hAnsiTheme="minorHAnsi" w:cstheme="minorHAnsi"/>
        </w:rPr>
        <w:t>Hazard/Flood Ins Discrepancies</w:t>
      </w:r>
    </w:p>
    <w:p w14:paraId="37B03A8B" w14:textId="77777777" w:rsidR="007C4336" w:rsidRDefault="007C4336" w:rsidP="007C4336">
      <w:pPr>
        <w:pStyle w:val="ListParagraph"/>
        <w:numPr>
          <w:ilvl w:val="1"/>
          <w:numId w:val="17"/>
        </w:numPr>
        <w:rPr>
          <w:rFonts w:asciiTheme="minorHAnsi" w:hAnsiTheme="minorHAnsi" w:cstheme="minorHAnsi"/>
        </w:rPr>
      </w:pPr>
      <w:r w:rsidRPr="001772F9">
        <w:rPr>
          <w:rFonts w:asciiTheme="minorHAnsi" w:hAnsiTheme="minorHAnsi" w:cstheme="minorHAnsi"/>
        </w:rPr>
        <w:t>NBS - Certs Missing</w:t>
      </w:r>
    </w:p>
    <w:p w14:paraId="7EC2C534" w14:textId="77777777" w:rsidR="007C4336" w:rsidRDefault="007C4336" w:rsidP="007C4336">
      <w:pPr>
        <w:pStyle w:val="ListParagraph"/>
        <w:numPr>
          <w:ilvl w:val="1"/>
          <w:numId w:val="17"/>
        </w:numPr>
        <w:rPr>
          <w:rFonts w:asciiTheme="minorHAnsi" w:hAnsiTheme="minorHAnsi" w:cstheme="minorHAnsi"/>
        </w:rPr>
      </w:pPr>
      <w:r w:rsidRPr="001772F9">
        <w:rPr>
          <w:rFonts w:asciiTheme="minorHAnsi" w:hAnsiTheme="minorHAnsi" w:cstheme="minorHAnsi"/>
        </w:rPr>
        <w:t>Loan Balance Does Not Match</w:t>
      </w:r>
    </w:p>
    <w:p w14:paraId="11144C83" w14:textId="77777777" w:rsidR="007C4336" w:rsidRDefault="007C4336" w:rsidP="007C4336">
      <w:pPr>
        <w:pStyle w:val="ListParagraph"/>
        <w:numPr>
          <w:ilvl w:val="1"/>
          <w:numId w:val="17"/>
        </w:numPr>
        <w:rPr>
          <w:rFonts w:asciiTheme="minorHAnsi" w:hAnsiTheme="minorHAnsi" w:cstheme="minorHAnsi"/>
        </w:rPr>
      </w:pPr>
      <w:r w:rsidRPr="001772F9">
        <w:rPr>
          <w:rFonts w:asciiTheme="minorHAnsi" w:hAnsiTheme="minorHAnsi" w:cstheme="minorHAnsi"/>
        </w:rPr>
        <w:t>Note/Mortgage Missing</w:t>
      </w:r>
    </w:p>
    <w:p w14:paraId="52C7F15D" w14:textId="77777777" w:rsidR="007C4336" w:rsidRDefault="007C4336" w:rsidP="007C4336">
      <w:pPr>
        <w:pStyle w:val="ListParagraph"/>
        <w:numPr>
          <w:ilvl w:val="1"/>
          <w:numId w:val="17"/>
        </w:numPr>
        <w:rPr>
          <w:rFonts w:asciiTheme="minorHAnsi" w:hAnsiTheme="minorHAnsi" w:cstheme="minorHAnsi"/>
        </w:rPr>
      </w:pPr>
      <w:r w:rsidRPr="001772F9">
        <w:rPr>
          <w:rFonts w:asciiTheme="minorHAnsi" w:hAnsiTheme="minorHAnsi" w:cstheme="minorHAnsi"/>
        </w:rPr>
        <w:t>MOE Package Issue</w:t>
      </w:r>
    </w:p>
    <w:p w14:paraId="5B836A54" w14:textId="77777777" w:rsidR="007C4336" w:rsidRDefault="007C4336" w:rsidP="007C4336">
      <w:pPr>
        <w:pStyle w:val="ListParagraph"/>
        <w:numPr>
          <w:ilvl w:val="1"/>
          <w:numId w:val="17"/>
        </w:numPr>
        <w:rPr>
          <w:rFonts w:asciiTheme="minorHAnsi" w:hAnsiTheme="minorHAnsi" w:cstheme="minorHAnsi"/>
        </w:rPr>
      </w:pPr>
      <w:r w:rsidRPr="001772F9">
        <w:rPr>
          <w:rFonts w:asciiTheme="minorHAnsi" w:hAnsiTheme="minorHAnsi" w:cstheme="minorHAnsi"/>
        </w:rPr>
        <w:t>Denied Other</w:t>
      </w:r>
    </w:p>
    <w:p w14:paraId="5B9307C8" w14:textId="77777777" w:rsidR="007C4336" w:rsidRDefault="007C4336" w:rsidP="007C4336">
      <w:pPr>
        <w:pStyle w:val="ListParagraph"/>
        <w:numPr>
          <w:ilvl w:val="1"/>
          <w:numId w:val="17"/>
        </w:numPr>
        <w:rPr>
          <w:rFonts w:asciiTheme="minorHAnsi" w:hAnsiTheme="minorHAnsi" w:cstheme="minorHAnsi"/>
        </w:rPr>
      </w:pPr>
      <w:r w:rsidRPr="001772F9">
        <w:rPr>
          <w:rFonts w:asciiTheme="minorHAnsi" w:hAnsiTheme="minorHAnsi" w:cstheme="minorHAnsi"/>
        </w:rPr>
        <w:t>Servicer</w:t>
      </w:r>
    </w:p>
    <w:p w14:paraId="329E79BF" w14:textId="77777777" w:rsidR="007C4336" w:rsidRDefault="007C4336" w:rsidP="007C4336">
      <w:pPr>
        <w:spacing w:before="0" w:after="160" w:line="259" w:lineRule="auto"/>
        <w:rPr>
          <w:rFonts w:asciiTheme="minorHAnsi" w:hAnsiTheme="minorHAnsi" w:cstheme="minorHAnsi"/>
        </w:rPr>
      </w:pPr>
      <w:r>
        <w:rPr>
          <w:rFonts w:asciiTheme="minorHAnsi" w:hAnsiTheme="minorHAnsi" w:cstheme="minorHAnsi"/>
        </w:rPr>
        <w:br w:type="page"/>
      </w:r>
    </w:p>
    <w:p w14:paraId="04B1520F" w14:textId="77777777" w:rsidR="007C4336" w:rsidRDefault="007C4336" w:rsidP="007C4336">
      <w:pPr>
        <w:pStyle w:val="Heading2"/>
        <w:numPr>
          <w:ilvl w:val="0"/>
          <w:numId w:val="1"/>
        </w:numPr>
        <w:tabs>
          <w:tab w:val="num" w:pos="360"/>
        </w:tabs>
        <w:spacing w:before="0" w:after="160" w:line="259" w:lineRule="auto"/>
        <w:ind w:left="0" w:firstLine="0"/>
        <w:rPr>
          <w:rFonts w:asciiTheme="minorHAnsi" w:hAnsiTheme="minorHAnsi" w:cstheme="minorHAnsi"/>
        </w:rPr>
      </w:pPr>
      <w:bookmarkStart w:id="19" w:name="_Toc189829240"/>
      <w:r>
        <w:rPr>
          <w:rFonts w:asciiTheme="minorHAnsi" w:hAnsiTheme="minorHAnsi" w:cstheme="minorHAnsi"/>
        </w:rPr>
        <w:t xml:space="preserve">New Report: </w:t>
      </w:r>
      <w:r w:rsidRPr="006E1F79">
        <w:rPr>
          <w:rFonts w:asciiTheme="minorHAnsi" w:hAnsiTheme="minorHAnsi" w:cstheme="minorHAnsi"/>
        </w:rPr>
        <w:t>Property Charge Default Reporting (593219)</w:t>
      </w:r>
      <w:bookmarkEnd w:id="19"/>
    </w:p>
    <w:p w14:paraId="21A5A95F" w14:textId="77777777" w:rsidR="007C4336" w:rsidRDefault="007C4336" w:rsidP="007C4336">
      <w:pPr>
        <w:spacing w:before="0" w:after="160" w:line="259" w:lineRule="auto"/>
        <w:rPr>
          <w:rFonts w:asciiTheme="minorHAnsi" w:hAnsiTheme="minorHAnsi" w:cstheme="minorHAnsi"/>
        </w:rPr>
      </w:pPr>
      <w:r>
        <w:rPr>
          <w:rFonts w:asciiTheme="minorHAnsi" w:hAnsiTheme="minorHAnsi" w:cstheme="minorHAnsi"/>
        </w:rPr>
        <w:t xml:space="preserve">A new Report called “Property Charge Default” was added in the Reports module under </w:t>
      </w:r>
      <w:r w:rsidRPr="00FE4F5C">
        <w:rPr>
          <w:rFonts w:asciiTheme="minorHAnsi" w:hAnsiTheme="minorHAnsi" w:cstheme="minorHAnsi"/>
          <w:b/>
          <w:bCs/>
        </w:rPr>
        <w:t xml:space="preserve">Assigned Notes Reports &gt; Daily Reports </w:t>
      </w:r>
      <w:r>
        <w:rPr>
          <w:rFonts w:asciiTheme="minorHAnsi" w:hAnsiTheme="minorHAnsi" w:cstheme="minorHAnsi"/>
        </w:rPr>
        <w:t>for HUD and HUD Contractors. This report includes</w:t>
      </w:r>
      <w:r w:rsidRPr="00784A6A">
        <w:rPr>
          <w:rFonts w:asciiTheme="minorHAnsi" w:hAnsiTheme="minorHAnsi" w:cstheme="minorHAnsi"/>
        </w:rPr>
        <w:t xml:space="preserve"> Assigned </w:t>
      </w:r>
      <w:r>
        <w:rPr>
          <w:rFonts w:asciiTheme="minorHAnsi" w:hAnsiTheme="minorHAnsi" w:cstheme="minorHAnsi"/>
        </w:rPr>
        <w:t>Loans (</w:t>
      </w:r>
      <w:r w:rsidRPr="0035429F">
        <w:rPr>
          <w:rFonts w:asciiTheme="minorHAnsi" w:hAnsiTheme="minorHAnsi" w:cstheme="minorHAnsi"/>
        </w:rPr>
        <w:t>loans in HUD’s portfolio</w:t>
      </w:r>
      <w:r>
        <w:rPr>
          <w:rFonts w:asciiTheme="minorHAnsi" w:hAnsiTheme="minorHAnsi" w:cstheme="minorHAnsi"/>
        </w:rPr>
        <w:t>)</w:t>
      </w:r>
      <w:r w:rsidRPr="00784A6A">
        <w:rPr>
          <w:rFonts w:asciiTheme="minorHAnsi" w:hAnsiTheme="minorHAnsi" w:cstheme="minorHAnsi"/>
        </w:rPr>
        <w:t xml:space="preserve"> with Property Charge Default Amounts (due to insufficient funds available)</w:t>
      </w:r>
      <w:r>
        <w:rPr>
          <w:rFonts w:asciiTheme="minorHAnsi" w:hAnsiTheme="minorHAnsi" w:cstheme="minorHAnsi"/>
        </w:rPr>
        <w:t>.</w:t>
      </w:r>
    </w:p>
    <w:p w14:paraId="6B5F6385" w14:textId="77777777" w:rsidR="007C4336" w:rsidRDefault="007C4336" w:rsidP="007C4336">
      <w:pPr>
        <w:spacing w:before="0" w:after="160" w:line="259" w:lineRule="auto"/>
        <w:rPr>
          <w:rFonts w:asciiTheme="minorHAnsi" w:hAnsiTheme="minorHAnsi" w:cstheme="minorHAnsi"/>
        </w:rPr>
      </w:pPr>
      <w:r>
        <w:rPr>
          <w:rFonts w:asciiTheme="minorHAnsi" w:hAnsiTheme="minorHAnsi" w:cstheme="minorHAnsi"/>
        </w:rPr>
        <w:t>HUD and HUD Contractor reports area:</w:t>
      </w:r>
    </w:p>
    <w:p w14:paraId="4579E67E" w14:textId="77777777" w:rsidR="007C4336" w:rsidRDefault="007C4336" w:rsidP="007C4336">
      <w:pPr>
        <w:spacing w:before="0" w:after="160" w:line="259" w:lineRule="auto"/>
        <w:jc w:val="center"/>
        <w:rPr>
          <w:rFonts w:asciiTheme="minorHAnsi" w:hAnsiTheme="minorHAnsi" w:cstheme="minorHAnsi"/>
        </w:rPr>
      </w:pPr>
      <w:r>
        <w:rPr>
          <w:noProof/>
        </w:rPr>
        <w:drawing>
          <wp:inline distT="0" distB="0" distL="0" distR="0" wp14:anchorId="329F856A" wp14:editId="2CCDF093">
            <wp:extent cx="1320165" cy="1975171"/>
            <wp:effectExtent l="19050" t="19050" r="13335" b="25400"/>
            <wp:docPr id="20779803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8032" name="Picture 1" descr="A screenshot of a computer screen&#10;&#10;Description automatically generated"/>
                    <pic:cNvPicPr/>
                  </pic:nvPicPr>
                  <pic:blipFill>
                    <a:blip r:embed="rId33"/>
                    <a:stretch>
                      <a:fillRect/>
                    </a:stretch>
                  </pic:blipFill>
                  <pic:spPr>
                    <a:xfrm>
                      <a:off x="0" y="0"/>
                      <a:ext cx="1329005" cy="1988397"/>
                    </a:xfrm>
                    <a:prstGeom prst="rect">
                      <a:avLst/>
                    </a:prstGeom>
                    <a:ln w="19050">
                      <a:solidFill>
                        <a:schemeClr val="accent1"/>
                      </a:solidFill>
                    </a:ln>
                  </pic:spPr>
                </pic:pic>
              </a:graphicData>
            </a:graphic>
          </wp:inline>
        </w:drawing>
      </w:r>
    </w:p>
    <w:p w14:paraId="708C4F4E" w14:textId="45F6274F" w:rsidR="007C4336" w:rsidRDefault="007C4336" w:rsidP="007C4336">
      <w:pPr>
        <w:spacing w:before="0" w:after="160" w:line="259" w:lineRule="auto"/>
        <w:rPr>
          <w:rFonts w:asciiTheme="minorHAnsi" w:hAnsiTheme="minorHAnsi" w:cstheme="minorHAnsi"/>
        </w:rPr>
      </w:pPr>
      <w:r>
        <w:rPr>
          <w:rFonts w:asciiTheme="minorHAnsi" w:hAnsiTheme="minorHAnsi" w:cstheme="minorHAnsi"/>
        </w:rPr>
        <w:t xml:space="preserve">Loans will be added to this report when the “Property Chrg Default Balance” field is greater than $0.00. This field was </w:t>
      </w:r>
      <w:r w:rsidRPr="00F5582A">
        <w:rPr>
          <w:rFonts w:asciiTheme="minorHAnsi" w:hAnsiTheme="minorHAnsi" w:cstheme="minorHAnsi"/>
        </w:rPr>
        <w:t>renamed from “Unscheduled Prop Chrg</w:t>
      </w:r>
      <w:r>
        <w:rPr>
          <w:rFonts w:asciiTheme="minorHAnsi" w:hAnsiTheme="minorHAnsi" w:cstheme="minorHAnsi"/>
        </w:rPr>
        <w:t>.</w:t>
      </w:r>
      <w:r w:rsidRPr="00F5582A">
        <w:rPr>
          <w:rFonts w:asciiTheme="minorHAnsi" w:hAnsiTheme="minorHAnsi" w:cstheme="minorHAnsi"/>
        </w:rPr>
        <w:t>”</w:t>
      </w:r>
    </w:p>
    <w:p w14:paraId="51CB53E1" w14:textId="77777777" w:rsidR="007C4336" w:rsidRDefault="007C4336" w:rsidP="007C4336">
      <w:pPr>
        <w:spacing w:before="0" w:after="160" w:line="259" w:lineRule="auto"/>
        <w:jc w:val="center"/>
        <w:rPr>
          <w:rFonts w:asciiTheme="minorHAnsi" w:hAnsiTheme="minorHAnsi" w:cstheme="minorHAnsi"/>
        </w:rPr>
      </w:pPr>
      <w:r>
        <w:rPr>
          <w:noProof/>
        </w:rPr>
        <w:drawing>
          <wp:inline distT="0" distB="0" distL="0" distR="0" wp14:anchorId="739312AA" wp14:editId="6C3FE6BC">
            <wp:extent cx="2466759" cy="2675639"/>
            <wp:effectExtent l="19050" t="19050" r="10160" b="10795"/>
            <wp:docPr id="3337210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21046" name="Picture 1" descr="A screenshot of a computer&#10;&#10;Description automatically generated"/>
                    <pic:cNvPicPr/>
                  </pic:nvPicPr>
                  <pic:blipFill>
                    <a:blip r:embed="rId34"/>
                    <a:stretch>
                      <a:fillRect/>
                    </a:stretch>
                  </pic:blipFill>
                  <pic:spPr>
                    <a:xfrm>
                      <a:off x="0" y="0"/>
                      <a:ext cx="2481268" cy="2691377"/>
                    </a:xfrm>
                    <a:prstGeom prst="rect">
                      <a:avLst/>
                    </a:prstGeom>
                    <a:ln w="19050">
                      <a:solidFill>
                        <a:schemeClr val="accent1"/>
                      </a:solidFill>
                    </a:ln>
                  </pic:spPr>
                </pic:pic>
              </a:graphicData>
            </a:graphic>
          </wp:inline>
        </w:drawing>
      </w:r>
    </w:p>
    <w:p w14:paraId="005DB1FD" w14:textId="77777777" w:rsidR="007C4336" w:rsidRDefault="007C4336" w:rsidP="007C4336">
      <w:pPr>
        <w:spacing w:before="0" w:after="160" w:line="259" w:lineRule="auto"/>
        <w:rPr>
          <w:rFonts w:asciiTheme="minorHAnsi" w:hAnsiTheme="minorHAnsi" w:cstheme="minorHAnsi"/>
        </w:rPr>
      </w:pPr>
      <w:r>
        <w:rPr>
          <w:rFonts w:asciiTheme="minorHAnsi" w:hAnsiTheme="minorHAnsi" w:cstheme="minorHAnsi"/>
        </w:rPr>
        <w:t xml:space="preserve">“Total Funds Available” will be determined by assessing the Credit Line Set Aside (If Modified payment type) and the Net Principal Limit availability independently. </w:t>
      </w:r>
      <w:r w:rsidRPr="00F5582A">
        <w:rPr>
          <w:rFonts w:asciiTheme="minorHAnsi" w:hAnsiTheme="minorHAnsi" w:cstheme="minorHAnsi"/>
        </w:rPr>
        <w:t>I</w:t>
      </w:r>
      <w:r>
        <w:rPr>
          <w:rFonts w:asciiTheme="minorHAnsi" w:hAnsiTheme="minorHAnsi" w:cstheme="minorHAnsi"/>
        </w:rPr>
        <w:t>f the Credit Line Set Aside is less than $0.00, the report will display the CLSA as $0.00. Likewise, if the Net Principal Limit is less than $0.00, the report will display the NPL as $0.00. “Total Funds Available” for Modified payment types will display as $0.00 or greater and is calculated by adding the Credit Line Set Aside and the Net Principal Limit.</w:t>
      </w:r>
    </w:p>
    <w:p w14:paraId="2581E2D2" w14:textId="77777777" w:rsidR="007C4336" w:rsidRDefault="007C4336" w:rsidP="007C4336">
      <w:pPr>
        <w:spacing w:before="0" w:after="160" w:line="259" w:lineRule="auto"/>
        <w:rPr>
          <w:rFonts w:asciiTheme="minorHAnsi" w:hAnsiTheme="minorHAnsi" w:cstheme="minorHAnsi"/>
        </w:rPr>
      </w:pPr>
      <w:r>
        <w:rPr>
          <w:rFonts w:asciiTheme="minorHAnsi" w:hAnsiTheme="minorHAnsi" w:cstheme="minorHAnsi"/>
        </w:rPr>
        <w:t>“Last Default Property Charge Transaction Date” field will display the latest transaction date of the following disbursement transactions:</w:t>
      </w:r>
    </w:p>
    <w:tbl>
      <w:tblPr>
        <w:tblW w:w="5760" w:type="dxa"/>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4320"/>
      </w:tblGrid>
      <w:tr w:rsidR="007C4336" w:rsidRPr="000B5DB9" w14:paraId="19796A3B" w14:textId="77777777" w:rsidTr="004C0FFD">
        <w:trPr>
          <w:trHeight w:val="242"/>
        </w:trPr>
        <w:tc>
          <w:tcPr>
            <w:tcW w:w="1440" w:type="dxa"/>
            <w:shd w:val="clear" w:color="000000" w:fill="DAE9F8"/>
            <w:noWrap/>
            <w:vAlign w:val="bottom"/>
            <w:hideMark/>
          </w:tcPr>
          <w:p w14:paraId="02E756B4" w14:textId="77777777" w:rsidR="007C4336" w:rsidRPr="000B5DB9" w:rsidRDefault="007C4336" w:rsidP="004C0FFD">
            <w:pPr>
              <w:spacing w:after="0"/>
              <w:rPr>
                <w:rFonts w:ascii="Aptos Narrow" w:eastAsia="Times New Roman" w:hAnsi="Aptos Narrow"/>
                <w:b/>
                <w:bCs/>
                <w:color w:val="104861"/>
                <w:sz w:val="20"/>
                <w:szCs w:val="20"/>
              </w:rPr>
            </w:pPr>
            <w:r w:rsidRPr="000B5DB9">
              <w:rPr>
                <w:rFonts w:ascii="Aptos Narrow" w:eastAsia="Times New Roman" w:hAnsi="Aptos Narrow"/>
                <w:b/>
                <w:bCs/>
                <w:color w:val="104861"/>
                <w:sz w:val="20"/>
                <w:szCs w:val="20"/>
              </w:rPr>
              <w:t>Trans Code</w:t>
            </w:r>
          </w:p>
        </w:tc>
        <w:tc>
          <w:tcPr>
            <w:tcW w:w="4320" w:type="dxa"/>
            <w:shd w:val="clear" w:color="000000" w:fill="DAE9F8"/>
            <w:noWrap/>
            <w:vAlign w:val="bottom"/>
            <w:hideMark/>
          </w:tcPr>
          <w:p w14:paraId="7FF5F308" w14:textId="480403E0" w:rsidR="007C4336" w:rsidRPr="000B5DB9" w:rsidRDefault="00C9306B" w:rsidP="004C0FFD">
            <w:pPr>
              <w:spacing w:after="0"/>
              <w:rPr>
                <w:rFonts w:ascii="Aptos Narrow" w:eastAsia="Times New Roman" w:hAnsi="Aptos Narrow"/>
                <w:b/>
                <w:bCs/>
                <w:color w:val="104861"/>
                <w:sz w:val="20"/>
                <w:szCs w:val="20"/>
              </w:rPr>
            </w:pPr>
            <w:r>
              <w:rPr>
                <w:rFonts w:ascii="Aptos Narrow" w:eastAsia="Times New Roman" w:hAnsi="Aptos Narrow"/>
                <w:b/>
                <w:bCs/>
                <w:color w:val="104861"/>
                <w:sz w:val="20"/>
                <w:szCs w:val="20"/>
              </w:rPr>
              <w:t>Disbursement</w:t>
            </w:r>
            <w:r w:rsidR="007C4336" w:rsidRPr="000B5DB9">
              <w:rPr>
                <w:rFonts w:ascii="Aptos Narrow" w:eastAsia="Times New Roman" w:hAnsi="Aptos Narrow"/>
                <w:b/>
                <w:bCs/>
                <w:color w:val="104861"/>
                <w:sz w:val="20"/>
                <w:szCs w:val="20"/>
              </w:rPr>
              <w:t xml:space="preserve"> Description</w:t>
            </w:r>
          </w:p>
        </w:tc>
      </w:tr>
      <w:tr w:rsidR="007C4336" w:rsidRPr="000B5DB9" w14:paraId="35450F98" w14:textId="77777777" w:rsidTr="004C0FFD">
        <w:trPr>
          <w:trHeight w:val="242"/>
        </w:trPr>
        <w:tc>
          <w:tcPr>
            <w:tcW w:w="1440" w:type="dxa"/>
            <w:shd w:val="clear" w:color="000000" w:fill="FFFFFF"/>
            <w:noWrap/>
            <w:vAlign w:val="bottom"/>
            <w:hideMark/>
          </w:tcPr>
          <w:p w14:paraId="61ED0843" w14:textId="77777777" w:rsidR="007C4336" w:rsidRPr="000B5DB9" w:rsidRDefault="007C4336" w:rsidP="004C0FFD">
            <w:pPr>
              <w:spacing w:after="0"/>
              <w:jc w:val="right"/>
              <w:rPr>
                <w:rFonts w:ascii="Aptos Narrow" w:eastAsia="Times New Roman" w:hAnsi="Aptos Narrow"/>
                <w:color w:val="000000"/>
                <w:sz w:val="20"/>
                <w:szCs w:val="20"/>
              </w:rPr>
            </w:pPr>
            <w:r w:rsidRPr="000B5DB9">
              <w:rPr>
                <w:rFonts w:ascii="Aptos Narrow" w:eastAsia="Times New Roman" w:hAnsi="Aptos Narrow"/>
                <w:color w:val="000000"/>
                <w:sz w:val="20"/>
                <w:szCs w:val="20"/>
              </w:rPr>
              <w:t>1355</w:t>
            </w:r>
          </w:p>
        </w:tc>
        <w:tc>
          <w:tcPr>
            <w:tcW w:w="4320" w:type="dxa"/>
            <w:shd w:val="clear" w:color="000000" w:fill="FFFFFF"/>
            <w:noWrap/>
            <w:vAlign w:val="bottom"/>
            <w:hideMark/>
          </w:tcPr>
          <w:p w14:paraId="5D62E055" w14:textId="77777777" w:rsidR="007C4336" w:rsidRPr="000B5DB9" w:rsidRDefault="007C4336" w:rsidP="004C0FFD">
            <w:pPr>
              <w:spacing w:after="0"/>
              <w:rPr>
                <w:rFonts w:ascii="Aptos Narrow" w:eastAsia="Times New Roman" w:hAnsi="Aptos Narrow"/>
                <w:color w:val="000000"/>
                <w:sz w:val="20"/>
                <w:szCs w:val="20"/>
              </w:rPr>
            </w:pPr>
            <w:r w:rsidRPr="000B5DB9">
              <w:rPr>
                <w:rFonts w:ascii="Aptos Narrow" w:eastAsia="Times New Roman" w:hAnsi="Aptos Narrow"/>
                <w:color w:val="000000"/>
                <w:sz w:val="20"/>
                <w:szCs w:val="20"/>
              </w:rPr>
              <w:t>Disb - Default Property Charge- Ground Rent</w:t>
            </w:r>
          </w:p>
        </w:tc>
      </w:tr>
      <w:tr w:rsidR="007C4336" w:rsidRPr="000B5DB9" w14:paraId="01E5D084" w14:textId="77777777" w:rsidTr="004C0FFD">
        <w:trPr>
          <w:trHeight w:val="242"/>
        </w:trPr>
        <w:tc>
          <w:tcPr>
            <w:tcW w:w="1440" w:type="dxa"/>
            <w:shd w:val="clear" w:color="000000" w:fill="FFFFFF"/>
            <w:noWrap/>
            <w:vAlign w:val="bottom"/>
            <w:hideMark/>
          </w:tcPr>
          <w:p w14:paraId="35741795" w14:textId="77777777" w:rsidR="007C4336" w:rsidRPr="000B5DB9" w:rsidRDefault="007C4336" w:rsidP="004C0FFD">
            <w:pPr>
              <w:spacing w:after="0"/>
              <w:jc w:val="right"/>
              <w:rPr>
                <w:rFonts w:ascii="Aptos Narrow" w:eastAsia="Times New Roman" w:hAnsi="Aptos Narrow"/>
                <w:color w:val="000000"/>
                <w:sz w:val="20"/>
                <w:szCs w:val="20"/>
              </w:rPr>
            </w:pPr>
            <w:r w:rsidRPr="000B5DB9">
              <w:rPr>
                <w:rFonts w:ascii="Aptos Narrow" w:eastAsia="Times New Roman" w:hAnsi="Aptos Narrow"/>
                <w:color w:val="000000"/>
                <w:sz w:val="20"/>
                <w:szCs w:val="20"/>
              </w:rPr>
              <w:t>1356</w:t>
            </w:r>
          </w:p>
        </w:tc>
        <w:tc>
          <w:tcPr>
            <w:tcW w:w="4320" w:type="dxa"/>
            <w:shd w:val="clear" w:color="000000" w:fill="FFFFFF"/>
            <w:noWrap/>
            <w:vAlign w:val="bottom"/>
            <w:hideMark/>
          </w:tcPr>
          <w:p w14:paraId="41B96F0B" w14:textId="77777777" w:rsidR="007C4336" w:rsidRPr="000B5DB9" w:rsidRDefault="007C4336" w:rsidP="004C0FFD">
            <w:pPr>
              <w:spacing w:after="0"/>
              <w:rPr>
                <w:rFonts w:ascii="Aptos Narrow" w:eastAsia="Times New Roman" w:hAnsi="Aptos Narrow"/>
                <w:color w:val="000000"/>
                <w:sz w:val="20"/>
                <w:szCs w:val="20"/>
              </w:rPr>
            </w:pPr>
            <w:r w:rsidRPr="000B5DB9">
              <w:rPr>
                <w:rFonts w:ascii="Aptos Narrow" w:eastAsia="Times New Roman" w:hAnsi="Aptos Narrow"/>
                <w:color w:val="000000"/>
                <w:sz w:val="20"/>
                <w:szCs w:val="20"/>
              </w:rPr>
              <w:t>Disb - Default Property Charge- Flood Ins</w:t>
            </w:r>
          </w:p>
        </w:tc>
      </w:tr>
      <w:tr w:rsidR="007C4336" w:rsidRPr="000B5DB9" w14:paraId="5485EA7F" w14:textId="77777777" w:rsidTr="004C0FFD">
        <w:trPr>
          <w:trHeight w:val="242"/>
        </w:trPr>
        <w:tc>
          <w:tcPr>
            <w:tcW w:w="1440" w:type="dxa"/>
            <w:shd w:val="clear" w:color="000000" w:fill="FFFFFF"/>
            <w:noWrap/>
            <w:vAlign w:val="bottom"/>
            <w:hideMark/>
          </w:tcPr>
          <w:p w14:paraId="687D116C" w14:textId="77777777" w:rsidR="007C4336" w:rsidRPr="000B5DB9" w:rsidRDefault="007C4336" w:rsidP="004C0FFD">
            <w:pPr>
              <w:spacing w:after="0"/>
              <w:jc w:val="right"/>
              <w:rPr>
                <w:rFonts w:ascii="Aptos Narrow" w:eastAsia="Times New Roman" w:hAnsi="Aptos Narrow"/>
                <w:color w:val="000000"/>
                <w:sz w:val="20"/>
                <w:szCs w:val="20"/>
              </w:rPr>
            </w:pPr>
            <w:r w:rsidRPr="000B5DB9">
              <w:rPr>
                <w:rFonts w:ascii="Aptos Narrow" w:eastAsia="Times New Roman" w:hAnsi="Aptos Narrow"/>
                <w:color w:val="000000"/>
                <w:sz w:val="20"/>
                <w:szCs w:val="20"/>
              </w:rPr>
              <w:t>1357</w:t>
            </w:r>
          </w:p>
        </w:tc>
        <w:tc>
          <w:tcPr>
            <w:tcW w:w="4320" w:type="dxa"/>
            <w:shd w:val="clear" w:color="000000" w:fill="FFFFFF"/>
            <w:noWrap/>
            <w:vAlign w:val="bottom"/>
            <w:hideMark/>
          </w:tcPr>
          <w:p w14:paraId="2112424B" w14:textId="77777777" w:rsidR="007C4336" w:rsidRPr="000B5DB9" w:rsidRDefault="007C4336" w:rsidP="004C0FFD">
            <w:pPr>
              <w:spacing w:after="0"/>
              <w:rPr>
                <w:rFonts w:ascii="Aptos Narrow" w:eastAsia="Times New Roman" w:hAnsi="Aptos Narrow"/>
                <w:color w:val="000000"/>
                <w:sz w:val="20"/>
                <w:szCs w:val="20"/>
              </w:rPr>
            </w:pPr>
            <w:r w:rsidRPr="000B5DB9">
              <w:rPr>
                <w:rFonts w:ascii="Aptos Narrow" w:eastAsia="Times New Roman" w:hAnsi="Aptos Narrow"/>
                <w:color w:val="000000"/>
                <w:sz w:val="20"/>
                <w:szCs w:val="20"/>
              </w:rPr>
              <w:t>Disb - Default Property Charge-HOA Dues</w:t>
            </w:r>
          </w:p>
        </w:tc>
      </w:tr>
      <w:tr w:rsidR="007C4336" w:rsidRPr="000B5DB9" w14:paraId="34C1689B" w14:textId="77777777" w:rsidTr="004C0FFD">
        <w:trPr>
          <w:trHeight w:val="242"/>
        </w:trPr>
        <w:tc>
          <w:tcPr>
            <w:tcW w:w="1440" w:type="dxa"/>
            <w:shd w:val="clear" w:color="000000" w:fill="FFFFFF"/>
            <w:noWrap/>
            <w:vAlign w:val="bottom"/>
            <w:hideMark/>
          </w:tcPr>
          <w:p w14:paraId="3081ED45" w14:textId="77777777" w:rsidR="007C4336" w:rsidRPr="000B5DB9" w:rsidRDefault="007C4336" w:rsidP="004C0FFD">
            <w:pPr>
              <w:spacing w:after="0"/>
              <w:jc w:val="right"/>
              <w:rPr>
                <w:rFonts w:ascii="Aptos Narrow" w:eastAsia="Times New Roman" w:hAnsi="Aptos Narrow"/>
                <w:color w:val="000000"/>
                <w:sz w:val="20"/>
                <w:szCs w:val="20"/>
              </w:rPr>
            </w:pPr>
            <w:r w:rsidRPr="000B5DB9">
              <w:rPr>
                <w:rFonts w:ascii="Aptos Narrow" w:eastAsia="Times New Roman" w:hAnsi="Aptos Narrow"/>
                <w:color w:val="000000"/>
                <w:sz w:val="20"/>
                <w:szCs w:val="20"/>
              </w:rPr>
              <w:t>1358</w:t>
            </w:r>
          </w:p>
        </w:tc>
        <w:tc>
          <w:tcPr>
            <w:tcW w:w="4320" w:type="dxa"/>
            <w:shd w:val="clear" w:color="000000" w:fill="FFFFFF"/>
            <w:noWrap/>
            <w:vAlign w:val="bottom"/>
            <w:hideMark/>
          </w:tcPr>
          <w:p w14:paraId="03782F76" w14:textId="77777777" w:rsidR="007C4336" w:rsidRPr="000B5DB9" w:rsidRDefault="007C4336" w:rsidP="004C0FFD">
            <w:pPr>
              <w:spacing w:after="0"/>
              <w:rPr>
                <w:rFonts w:ascii="Aptos Narrow" w:eastAsia="Times New Roman" w:hAnsi="Aptos Narrow"/>
                <w:color w:val="000000"/>
                <w:sz w:val="20"/>
                <w:szCs w:val="20"/>
              </w:rPr>
            </w:pPr>
            <w:r w:rsidRPr="000B5DB9">
              <w:rPr>
                <w:rFonts w:ascii="Aptos Narrow" w:eastAsia="Times New Roman" w:hAnsi="Aptos Narrow"/>
                <w:color w:val="000000"/>
                <w:sz w:val="20"/>
                <w:szCs w:val="20"/>
              </w:rPr>
              <w:t>Disb - Default Property Charge-Condo Dues</w:t>
            </w:r>
          </w:p>
        </w:tc>
      </w:tr>
      <w:tr w:rsidR="007C4336" w:rsidRPr="000B5DB9" w14:paraId="287C03ED" w14:textId="77777777" w:rsidTr="004C0FFD">
        <w:trPr>
          <w:trHeight w:val="242"/>
        </w:trPr>
        <w:tc>
          <w:tcPr>
            <w:tcW w:w="1440" w:type="dxa"/>
            <w:shd w:val="clear" w:color="000000" w:fill="FFFFFF"/>
            <w:noWrap/>
            <w:vAlign w:val="bottom"/>
            <w:hideMark/>
          </w:tcPr>
          <w:p w14:paraId="7AD6D89F" w14:textId="77777777" w:rsidR="007C4336" w:rsidRPr="000B5DB9" w:rsidRDefault="007C4336" w:rsidP="004C0FFD">
            <w:pPr>
              <w:spacing w:after="0"/>
              <w:jc w:val="right"/>
              <w:rPr>
                <w:rFonts w:ascii="Aptos Narrow" w:eastAsia="Times New Roman" w:hAnsi="Aptos Narrow"/>
                <w:color w:val="000000"/>
                <w:sz w:val="20"/>
                <w:szCs w:val="20"/>
              </w:rPr>
            </w:pPr>
            <w:r>
              <w:rPr>
                <w:rFonts w:ascii="Aptos Narrow" w:eastAsia="Times New Roman" w:hAnsi="Aptos Narrow"/>
                <w:color w:val="000000"/>
                <w:sz w:val="20"/>
                <w:szCs w:val="20"/>
              </w:rPr>
              <w:t>2350</w:t>
            </w:r>
          </w:p>
        </w:tc>
        <w:tc>
          <w:tcPr>
            <w:tcW w:w="4320" w:type="dxa"/>
            <w:shd w:val="clear" w:color="000000" w:fill="FFFFFF"/>
            <w:noWrap/>
            <w:vAlign w:val="bottom"/>
            <w:hideMark/>
          </w:tcPr>
          <w:p w14:paraId="1F41558F" w14:textId="77777777" w:rsidR="007C4336" w:rsidRPr="000B5DB9" w:rsidRDefault="007C4336" w:rsidP="004C0FFD">
            <w:pPr>
              <w:spacing w:after="0"/>
              <w:rPr>
                <w:rFonts w:ascii="Aptos Narrow" w:eastAsia="Times New Roman" w:hAnsi="Aptos Narrow"/>
                <w:color w:val="000000"/>
                <w:sz w:val="20"/>
                <w:szCs w:val="20"/>
              </w:rPr>
            </w:pPr>
            <w:r w:rsidRPr="000B5DB9">
              <w:rPr>
                <w:rFonts w:ascii="Aptos Narrow" w:eastAsia="Times New Roman" w:hAnsi="Aptos Narrow"/>
                <w:color w:val="000000"/>
                <w:sz w:val="20"/>
                <w:szCs w:val="20"/>
              </w:rPr>
              <w:t>Disb - Default Property Charge - Taxes</w:t>
            </w:r>
          </w:p>
        </w:tc>
      </w:tr>
      <w:tr w:rsidR="007C4336" w:rsidRPr="000B5DB9" w14:paraId="604BB3C8" w14:textId="77777777" w:rsidTr="004C0FFD">
        <w:trPr>
          <w:trHeight w:val="242"/>
        </w:trPr>
        <w:tc>
          <w:tcPr>
            <w:tcW w:w="1440" w:type="dxa"/>
            <w:shd w:val="clear" w:color="000000" w:fill="FFFFFF"/>
            <w:noWrap/>
            <w:vAlign w:val="bottom"/>
            <w:hideMark/>
          </w:tcPr>
          <w:p w14:paraId="38AF5EAF" w14:textId="77777777" w:rsidR="007C4336" w:rsidRPr="000B5DB9" w:rsidRDefault="007C4336" w:rsidP="004C0FFD">
            <w:pPr>
              <w:spacing w:after="0"/>
              <w:jc w:val="right"/>
              <w:rPr>
                <w:rFonts w:ascii="Aptos Narrow" w:eastAsia="Times New Roman" w:hAnsi="Aptos Narrow"/>
                <w:color w:val="000000"/>
                <w:sz w:val="20"/>
                <w:szCs w:val="20"/>
              </w:rPr>
            </w:pPr>
            <w:r w:rsidRPr="000B5DB9">
              <w:rPr>
                <w:rFonts w:ascii="Aptos Narrow" w:eastAsia="Times New Roman" w:hAnsi="Aptos Narrow"/>
                <w:color w:val="000000"/>
                <w:sz w:val="20"/>
                <w:szCs w:val="20"/>
              </w:rPr>
              <w:t>2351</w:t>
            </w:r>
          </w:p>
        </w:tc>
        <w:tc>
          <w:tcPr>
            <w:tcW w:w="4320" w:type="dxa"/>
            <w:shd w:val="clear" w:color="000000" w:fill="FFFFFF"/>
            <w:noWrap/>
            <w:vAlign w:val="bottom"/>
            <w:hideMark/>
          </w:tcPr>
          <w:p w14:paraId="3AD03345" w14:textId="77777777" w:rsidR="007C4336" w:rsidRPr="000B5DB9" w:rsidRDefault="007C4336" w:rsidP="004C0FFD">
            <w:pPr>
              <w:spacing w:after="0"/>
              <w:rPr>
                <w:rFonts w:ascii="Aptos Narrow" w:eastAsia="Times New Roman" w:hAnsi="Aptos Narrow"/>
                <w:color w:val="000000"/>
                <w:sz w:val="20"/>
                <w:szCs w:val="20"/>
              </w:rPr>
            </w:pPr>
            <w:r w:rsidRPr="000B5DB9">
              <w:rPr>
                <w:rFonts w:ascii="Aptos Narrow" w:eastAsia="Times New Roman" w:hAnsi="Aptos Narrow"/>
                <w:color w:val="000000"/>
                <w:sz w:val="20"/>
                <w:szCs w:val="20"/>
              </w:rPr>
              <w:t>Disb - Default Property Charge- Assessment</w:t>
            </w:r>
          </w:p>
        </w:tc>
      </w:tr>
      <w:tr w:rsidR="007C4336" w:rsidRPr="000B5DB9" w14:paraId="1E27D7FB" w14:textId="77777777" w:rsidTr="004C0FFD">
        <w:trPr>
          <w:trHeight w:val="242"/>
        </w:trPr>
        <w:tc>
          <w:tcPr>
            <w:tcW w:w="1440" w:type="dxa"/>
            <w:shd w:val="clear" w:color="000000" w:fill="FFFFFF"/>
            <w:noWrap/>
            <w:vAlign w:val="bottom"/>
            <w:hideMark/>
          </w:tcPr>
          <w:p w14:paraId="533CF811" w14:textId="77777777" w:rsidR="007C4336" w:rsidRPr="000B5DB9" w:rsidRDefault="007C4336" w:rsidP="004C0FFD">
            <w:pPr>
              <w:spacing w:after="0"/>
              <w:jc w:val="right"/>
              <w:rPr>
                <w:rFonts w:ascii="Aptos Narrow" w:eastAsia="Times New Roman" w:hAnsi="Aptos Narrow"/>
                <w:color w:val="000000"/>
                <w:sz w:val="20"/>
                <w:szCs w:val="20"/>
              </w:rPr>
            </w:pPr>
            <w:r>
              <w:rPr>
                <w:rFonts w:ascii="Aptos Narrow" w:eastAsia="Times New Roman" w:hAnsi="Aptos Narrow"/>
                <w:color w:val="000000"/>
                <w:sz w:val="20"/>
                <w:szCs w:val="20"/>
              </w:rPr>
              <w:t>2450</w:t>
            </w:r>
          </w:p>
        </w:tc>
        <w:tc>
          <w:tcPr>
            <w:tcW w:w="4320" w:type="dxa"/>
            <w:shd w:val="clear" w:color="000000" w:fill="FFFFFF"/>
            <w:noWrap/>
            <w:vAlign w:val="bottom"/>
            <w:hideMark/>
          </w:tcPr>
          <w:p w14:paraId="65057A0B" w14:textId="77777777" w:rsidR="007C4336" w:rsidRPr="000B5DB9" w:rsidRDefault="007C4336" w:rsidP="004C0FFD">
            <w:pPr>
              <w:spacing w:after="0"/>
              <w:rPr>
                <w:rFonts w:ascii="Aptos Narrow" w:eastAsia="Times New Roman" w:hAnsi="Aptos Narrow"/>
                <w:color w:val="000000"/>
                <w:sz w:val="20"/>
                <w:szCs w:val="20"/>
              </w:rPr>
            </w:pPr>
            <w:r w:rsidRPr="000B5DB9">
              <w:rPr>
                <w:rFonts w:ascii="Aptos Narrow" w:eastAsia="Times New Roman" w:hAnsi="Aptos Narrow"/>
                <w:color w:val="000000"/>
                <w:sz w:val="20"/>
                <w:szCs w:val="20"/>
              </w:rPr>
              <w:t>Disb - Default Property Charge - Insurance</w:t>
            </w:r>
          </w:p>
        </w:tc>
      </w:tr>
    </w:tbl>
    <w:p w14:paraId="799585CE" w14:textId="77777777" w:rsidR="007C4336" w:rsidRDefault="007C4336" w:rsidP="007C4336">
      <w:pPr>
        <w:spacing w:before="0" w:after="160" w:line="259" w:lineRule="auto"/>
        <w:rPr>
          <w:rFonts w:asciiTheme="minorHAnsi" w:hAnsiTheme="minorHAnsi" w:cstheme="minorHAnsi"/>
        </w:rPr>
      </w:pPr>
    </w:p>
    <w:p w14:paraId="783B36EE" w14:textId="77777777" w:rsidR="007C4336" w:rsidRDefault="007C4336" w:rsidP="007C4336">
      <w:pPr>
        <w:spacing w:before="0" w:after="160" w:line="259" w:lineRule="auto"/>
        <w:rPr>
          <w:rFonts w:asciiTheme="minorHAnsi" w:hAnsiTheme="minorHAnsi" w:cstheme="minorHAnsi"/>
        </w:rPr>
      </w:pPr>
      <w:r>
        <w:rPr>
          <w:rFonts w:asciiTheme="minorHAnsi" w:hAnsiTheme="minorHAnsi" w:cstheme="minorHAnsi"/>
        </w:rPr>
        <w:t>Property Charge Default</w:t>
      </w:r>
      <w:r w:rsidRPr="00C66CDC">
        <w:rPr>
          <w:rFonts w:asciiTheme="minorHAnsi" w:hAnsiTheme="minorHAnsi" w:cstheme="minorHAnsi"/>
        </w:rPr>
        <w:t xml:space="preserve"> Report Search Criteria</w:t>
      </w:r>
      <w:r>
        <w:rPr>
          <w:rFonts w:asciiTheme="minorHAnsi" w:hAnsiTheme="minorHAnsi" w:cstheme="minorHAnsi"/>
        </w:rPr>
        <w:t>:</w:t>
      </w:r>
    </w:p>
    <w:p w14:paraId="12B7357C" w14:textId="77777777" w:rsidR="007C4336" w:rsidRDefault="007C4336" w:rsidP="007C4336">
      <w:pPr>
        <w:spacing w:before="0" w:after="160" w:line="259" w:lineRule="auto"/>
        <w:jc w:val="center"/>
        <w:rPr>
          <w:rFonts w:asciiTheme="minorHAnsi" w:hAnsiTheme="minorHAnsi" w:cstheme="minorHAnsi"/>
        </w:rPr>
      </w:pPr>
      <w:r>
        <w:rPr>
          <w:noProof/>
        </w:rPr>
        <w:drawing>
          <wp:inline distT="0" distB="0" distL="0" distR="0" wp14:anchorId="6A83B88C" wp14:editId="5A4BD59C">
            <wp:extent cx="3228229" cy="1029748"/>
            <wp:effectExtent l="19050" t="19050" r="10795" b="18415"/>
            <wp:docPr id="20027908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90895" name="Picture 1" descr="A screenshot of a computer&#10;&#10;Description automatically generated"/>
                    <pic:cNvPicPr/>
                  </pic:nvPicPr>
                  <pic:blipFill>
                    <a:blip r:embed="rId35"/>
                    <a:stretch>
                      <a:fillRect/>
                    </a:stretch>
                  </pic:blipFill>
                  <pic:spPr>
                    <a:xfrm>
                      <a:off x="0" y="0"/>
                      <a:ext cx="3243054" cy="1034477"/>
                    </a:xfrm>
                    <a:prstGeom prst="rect">
                      <a:avLst/>
                    </a:prstGeom>
                    <a:ln w="19050">
                      <a:solidFill>
                        <a:schemeClr val="accent1"/>
                      </a:solidFill>
                    </a:ln>
                  </pic:spPr>
                </pic:pic>
              </a:graphicData>
            </a:graphic>
          </wp:inline>
        </w:drawing>
      </w:r>
    </w:p>
    <w:p w14:paraId="198B949D" w14:textId="77777777" w:rsidR="007C4336" w:rsidRPr="00A04D88" w:rsidRDefault="007C4336" w:rsidP="007C4336">
      <w:pPr>
        <w:pStyle w:val="ListParagraph"/>
        <w:numPr>
          <w:ilvl w:val="0"/>
          <w:numId w:val="5"/>
        </w:numPr>
        <w:spacing w:before="0" w:after="160" w:line="259" w:lineRule="auto"/>
        <w:rPr>
          <w:rFonts w:asciiTheme="minorHAnsi" w:hAnsiTheme="minorHAnsi" w:cstheme="minorHAnsi"/>
        </w:rPr>
      </w:pPr>
      <w:r w:rsidRPr="00A04D88">
        <w:rPr>
          <w:rFonts w:asciiTheme="minorHAnsi" w:hAnsiTheme="minorHAnsi" w:cstheme="minorHAnsi"/>
        </w:rPr>
        <w:t xml:space="preserve">Search Criteria includes: </w:t>
      </w:r>
    </w:p>
    <w:p w14:paraId="1AD11837" w14:textId="77777777" w:rsidR="007C4336" w:rsidRPr="00870FA8" w:rsidRDefault="007C4336" w:rsidP="007C4336">
      <w:pPr>
        <w:pStyle w:val="ListParagraph"/>
        <w:numPr>
          <w:ilvl w:val="0"/>
          <w:numId w:val="6"/>
        </w:numPr>
        <w:autoSpaceDE w:val="0"/>
        <w:autoSpaceDN w:val="0"/>
        <w:spacing w:before="0" w:after="0"/>
        <w:rPr>
          <w:rFonts w:asciiTheme="minorHAnsi" w:hAnsiTheme="minorHAnsi" w:cstheme="minorHAnsi"/>
        </w:rPr>
      </w:pPr>
      <w:r w:rsidRPr="00870FA8">
        <w:rPr>
          <w:rFonts w:asciiTheme="minorHAnsi" w:hAnsiTheme="minorHAnsi" w:cstheme="minorHAnsi"/>
        </w:rPr>
        <w:t>Loan Skey</w:t>
      </w:r>
    </w:p>
    <w:p w14:paraId="629AACE7" w14:textId="77777777" w:rsidR="007C4336" w:rsidRPr="00870FA8" w:rsidRDefault="007C4336" w:rsidP="007C4336">
      <w:pPr>
        <w:pStyle w:val="ListParagraph"/>
        <w:numPr>
          <w:ilvl w:val="0"/>
          <w:numId w:val="6"/>
        </w:numPr>
        <w:autoSpaceDE w:val="0"/>
        <w:autoSpaceDN w:val="0"/>
        <w:spacing w:before="0" w:after="0"/>
        <w:rPr>
          <w:rFonts w:asciiTheme="minorHAnsi" w:hAnsiTheme="minorHAnsi" w:cstheme="minorHAnsi"/>
        </w:rPr>
      </w:pPr>
      <w:r w:rsidRPr="00870FA8">
        <w:rPr>
          <w:rFonts w:asciiTheme="minorHAnsi" w:hAnsiTheme="minorHAnsi" w:cstheme="minorHAnsi"/>
        </w:rPr>
        <w:t>FHA Case Number</w:t>
      </w:r>
    </w:p>
    <w:p w14:paraId="62E7F93A" w14:textId="77777777" w:rsidR="007C4336" w:rsidRPr="00870FA8" w:rsidRDefault="007C4336" w:rsidP="007C4336">
      <w:pPr>
        <w:pStyle w:val="ListParagraph"/>
        <w:numPr>
          <w:ilvl w:val="0"/>
          <w:numId w:val="6"/>
        </w:numPr>
        <w:autoSpaceDE w:val="0"/>
        <w:autoSpaceDN w:val="0"/>
        <w:spacing w:before="0" w:after="0"/>
        <w:rPr>
          <w:rFonts w:asciiTheme="minorHAnsi" w:hAnsiTheme="minorHAnsi" w:cstheme="minorHAnsi"/>
        </w:rPr>
      </w:pPr>
      <w:r w:rsidRPr="00870FA8">
        <w:rPr>
          <w:rFonts w:asciiTheme="minorHAnsi" w:hAnsiTheme="minorHAnsi" w:cstheme="minorHAnsi"/>
        </w:rPr>
        <w:t>Current Repayment Plan (Yes/No)</w:t>
      </w:r>
    </w:p>
    <w:p w14:paraId="785101B4" w14:textId="77777777" w:rsidR="007C4336" w:rsidRPr="00870FA8" w:rsidRDefault="007C4336" w:rsidP="007C4336">
      <w:pPr>
        <w:pStyle w:val="ListParagraph"/>
        <w:numPr>
          <w:ilvl w:val="0"/>
          <w:numId w:val="6"/>
        </w:numPr>
        <w:autoSpaceDE w:val="0"/>
        <w:autoSpaceDN w:val="0"/>
        <w:spacing w:before="0" w:after="0"/>
        <w:rPr>
          <w:rFonts w:asciiTheme="minorHAnsi" w:hAnsiTheme="minorHAnsi" w:cstheme="minorHAnsi"/>
        </w:rPr>
      </w:pPr>
      <w:r w:rsidRPr="00870FA8">
        <w:rPr>
          <w:rFonts w:asciiTheme="minorHAnsi" w:hAnsiTheme="minorHAnsi" w:cstheme="minorHAnsi"/>
        </w:rPr>
        <w:t>Repayment Plan Inactive Date (Date Range)</w:t>
      </w:r>
    </w:p>
    <w:p w14:paraId="56BB5C36" w14:textId="77777777" w:rsidR="007C4336" w:rsidRDefault="007C4336" w:rsidP="007C4336">
      <w:pPr>
        <w:pStyle w:val="ListParagraph"/>
        <w:numPr>
          <w:ilvl w:val="0"/>
          <w:numId w:val="6"/>
        </w:numPr>
        <w:autoSpaceDE w:val="0"/>
        <w:autoSpaceDN w:val="0"/>
        <w:spacing w:before="0" w:after="0"/>
        <w:rPr>
          <w:rFonts w:asciiTheme="minorHAnsi" w:hAnsiTheme="minorHAnsi" w:cstheme="minorHAnsi"/>
        </w:rPr>
      </w:pPr>
      <w:r w:rsidRPr="00870FA8">
        <w:rPr>
          <w:rFonts w:asciiTheme="minorHAnsi" w:hAnsiTheme="minorHAnsi" w:cstheme="minorHAnsi"/>
        </w:rPr>
        <w:t>Last Property Charge Date (Date Range)</w:t>
      </w:r>
    </w:p>
    <w:p w14:paraId="1AF26385" w14:textId="77777777" w:rsidR="00C9306B" w:rsidRPr="00C9306B" w:rsidRDefault="00C9306B" w:rsidP="00C9306B">
      <w:pPr>
        <w:autoSpaceDE w:val="0"/>
        <w:autoSpaceDN w:val="0"/>
        <w:spacing w:before="0" w:after="0"/>
        <w:rPr>
          <w:rFonts w:asciiTheme="minorHAnsi" w:hAnsiTheme="minorHAnsi" w:cstheme="minorHAnsi"/>
        </w:rPr>
      </w:pPr>
    </w:p>
    <w:p w14:paraId="6CCD6D57" w14:textId="77777777" w:rsidR="007C4336" w:rsidRDefault="007C4336" w:rsidP="007C4336">
      <w:pPr>
        <w:pStyle w:val="ListParagraph"/>
        <w:numPr>
          <w:ilvl w:val="0"/>
          <w:numId w:val="5"/>
        </w:numPr>
        <w:autoSpaceDE w:val="0"/>
        <w:autoSpaceDN w:val="0"/>
        <w:spacing w:before="0" w:after="0"/>
        <w:ind w:left="810"/>
        <w:rPr>
          <w:rFonts w:asciiTheme="minorHAnsi" w:hAnsiTheme="minorHAnsi" w:cstheme="minorHAnsi"/>
        </w:rPr>
      </w:pPr>
      <w:r w:rsidRPr="00870FA8">
        <w:rPr>
          <w:rFonts w:asciiTheme="minorHAnsi" w:hAnsiTheme="minorHAnsi" w:cstheme="minorHAnsi"/>
        </w:rPr>
        <w:t>The output will be in EXCEL and CSV format and have the following fields:</w:t>
      </w:r>
    </w:p>
    <w:p w14:paraId="1FE887C3" w14:textId="77777777" w:rsidR="007C4336" w:rsidRDefault="007C4336" w:rsidP="007C4336">
      <w:pPr>
        <w:pStyle w:val="ListParagraph"/>
        <w:numPr>
          <w:ilvl w:val="1"/>
          <w:numId w:val="5"/>
        </w:numPr>
        <w:autoSpaceDE w:val="0"/>
        <w:autoSpaceDN w:val="0"/>
        <w:spacing w:before="0" w:after="0"/>
        <w:rPr>
          <w:rFonts w:asciiTheme="minorHAnsi" w:hAnsiTheme="minorHAnsi" w:cstheme="minorHAnsi"/>
        </w:rPr>
      </w:pPr>
      <w:r>
        <w:rPr>
          <w:rFonts w:asciiTheme="minorHAnsi" w:hAnsiTheme="minorHAnsi" w:cstheme="minorHAnsi"/>
        </w:rPr>
        <w:t>Loan Skey</w:t>
      </w:r>
    </w:p>
    <w:p w14:paraId="36ACFFB5" w14:textId="77777777" w:rsidR="007C4336" w:rsidRDefault="007C4336" w:rsidP="007C4336">
      <w:pPr>
        <w:pStyle w:val="ListParagraph"/>
        <w:numPr>
          <w:ilvl w:val="1"/>
          <w:numId w:val="5"/>
        </w:numPr>
        <w:autoSpaceDE w:val="0"/>
        <w:autoSpaceDN w:val="0"/>
        <w:spacing w:before="0" w:after="0"/>
        <w:rPr>
          <w:rFonts w:asciiTheme="minorHAnsi" w:hAnsiTheme="minorHAnsi" w:cstheme="minorHAnsi"/>
        </w:rPr>
      </w:pPr>
      <w:r>
        <w:rPr>
          <w:rFonts w:asciiTheme="minorHAnsi" w:hAnsiTheme="minorHAnsi" w:cstheme="minorHAnsi"/>
        </w:rPr>
        <w:t>FHA</w:t>
      </w:r>
      <w:r w:rsidRPr="009771D5">
        <w:rPr>
          <w:rFonts w:asciiTheme="minorHAnsi" w:hAnsiTheme="minorHAnsi" w:cstheme="minorHAnsi"/>
        </w:rPr>
        <w:t xml:space="preserve"> </w:t>
      </w:r>
      <w:r>
        <w:rPr>
          <w:rFonts w:asciiTheme="minorHAnsi" w:hAnsiTheme="minorHAnsi" w:cstheme="minorHAnsi"/>
        </w:rPr>
        <w:t>C</w:t>
      </w:r>
      <w:r w:rsidRPr="009771D5">
        <w:rPr>
          <w:rFonts w:asciiTheme="minorHAnsi" w:hAnsiTheme="minorHAnsi" w:cstheme="minorHAnsi"/>
        </w:rPr>
        <w:t xml:space="preserve">ase </w:t>
      </w:r>
      <w:r>
        <w:rPr>
          <w:rFonts w:asciiTheme="minorHAnsi" w:hAnsiTheme="minorHAnsi" w:cstheme="minorHAnsi"/>
        </w:rPr>
        <w:t>Number</w:t>
      </w:r>
    </w:p>
    <w:p w14:paraId="25DAA19D" w14:textId="77777777" w:rsidR="007C4336" w:rsidRDefault="007C4336" w:rsidP="007C4336">
      <w:pPr>
        <w:pStyle w:val="ListParagraph"/>
        <w:numPr>
          <w:ilvl w:val="1"/>
          <w:numId w:val="5"/>
        </w:numPr>
        <w:autoSpaceDE w:val="0"/>
        <w:autoSpaceDN w:val="0"/>
        <w:spacing w:before="0" w:after="0"/>
        <w:rPr>
          <w:rFonts w:asciiTheme="minorHAnsi" w:hAnsiTheme="minorHAnsi" w:cstheme="minorHAnsi"/>
        </w:rPr>
      </w:pPr>
      <w:r>
        <w:rPr>
          <w:rFonts w:asciiTheme="minorHAnsi" w:hAnsiTheme="minorHAnsi" w:cstheme="minorHAnsi"/>
        </w:rPr>
        <w:t>C</w:t>
      </w:r>
      <w:r w:rsidRPr="009771D5">
        <w:rPr>
          <w:rFonts w:asciiTheme="minorHAnsi" w:hAnsiTheme="minorHAnsi" w:cstheme="minorHAnsi"/>
        </w:rPr>
        <w:t>ase status</w:t>
      </w:r>
    </w:p>
    <w:p w14:paraId="4F76DC3A" w14:textId="77777777" w:rsidR="007C4336" w:rsidRDefault="007C4336" w:rsidP="007C4336">
      <w:pPr>
        <w:pStyle w:val="ListParagraph"/>
        <w:numPr>
          <w:ilvl w:val="1"/>
          <w:numId w:val="5"/>
        </w:numPr>
        <w:autoSpaceDE w:val="0"/>
        <w:autoSpaceDN w:val="0"/>
        <w:spacing w:before="0" w:after="0"/>
        <w:rPr>
          <w:rFonts w:asciiTheme="minorHAnsi" w:hAnsiTheme="minorHAnsi" w:cstheme="minorHAnsi"/>
        </w:rPr>
      </w:pPr>
      <w:r>
        <w:rPr>
          <w:rFonts w:asciiTheme="minorHAnsi" w:hAnsiTheme="minorHAnsi" w:cstheme="minorHAnsi"/>
        </w:rPr>
        <w:t>C</w:t>
      </w:r>
      <w:r w:rsidRPr="009771D5">
        <w:rPr>
          <w:rFonts w:asciiTheme="minorHAnsi" w:hAnsiTheme="minorHAnsi" w:cstheme="minorHAnsi"/>
        </w:rPr>
        <w:t xml:space="preserve">ase </w:t>
      </w:r>
      <w:r>
        <w:rPr>
          <w:rFonts w:asciiTheme="minorHAnsi" w:hAnsiTheme="minorHAnsi" w:cstheme="minorHAnsi"/>
        </w:rPr>
        <w:t>S</w:t>
      </w:r>
      <w:r w:rsidRPr="009771D5">
        <w:rPr>
          <w:rFonts w:asciiTheme="minorHAnsi" w:hAnsiTheme="minorHAnsi" w:cstheme="minorHAnsi"/>
        </w:rPr>
        <w:t>ub</w:t>
      </w:r>
      <w:r>
        <w:rPr>
          <w:rFonts w:asciiTheme="minorHAnsi" w:hAnsiTheme="minorHAnsi" w:cstheme="minorHAnsi"/>
        </w:rPr>
        <w:t>-s</w:t>
      </w:r>
      <w:r w:rsidRPr="009771D5">
        <w:rPr>
          <w:rFonts w:asciiTheme="minorHAnsi" w:hAnsiTheme="minorHAnsi" w:cstheme="minorHAnsi"/>
        </w:rPr>
        <w:t>tatus</w:t>
      </w:r>
    </w:p>
    <w:p w14:paraId="1DEB6EE5" w14:textId="77777777" w:rsidR="007C4336" w:rsidRDefault="007C4336" w:rsidP="007C4336">
      <w:pPr>
        <w:pStyle w:val="ListParagraph"/>
        <w:numPr>
          <w:ilvl w:val="1"/>
          <w:numId w:val="5"/>
        </w:numPr>
        <w:autoSpaceDE w:val="0"/>
        <w:autoSpaceDN w:val="0"/>
        <w:spacing w:before="0" w:after="0"/>
        <w:rPr>
          <w:rFonts w:asciiTheme="minorHAnsi" w:hAnsiTheme="minorHAnsi" w:cstheme="minorHAnsi"/>
        </w:rPr>
      </w:pPr>
      <w:r>
        <w:rPr>
          <w:rFonts w:asciiTheme="minorHAnsi" w:hAnsiTheme="minorHAnsi" w:cstheme="minorHAnsi"/>
        </w:rPr>
        <w:t>P</w:t>
      </w:r>
      <w:r w:rsidRPr="009771D5">
        <w:rPr>
          <w:rFonts w:asciiTheme="minorHAnsi" w:hAnsiTheme="minorHAnsi" w:cstheme="minorHAnsi"/>
        </w:rPr>
        <w:t>rop</w:t>
      </w:r>
      <w:r>
        <w:rPr>
          <w:rFonts w:asciiTheme="minorHAnsi" w:hAnsiTheme="minorHAnsi" w:cstheme="minorHAnsi"/>
        </w:rPr>
        <w:t>erty Charge Balance</w:t>
      </w:r>
    </w:p>
    <w:p w14:paraId="6C0A0827" w14:textId="77777777" w:rsidR="007C4336" w:rsidRDefault="007C4336" w:rsidP="007C4336">
      <w:pPr>
        <w:pStyle w:val="ListParagraph"/>
        <w:numPr>
          <w:ilvl w:val="1"/>
          <w:numId w:val="5"/>
        </w:numPr>
        <w:autoSpaceDE w:val="0"/>
        <w:autoSpaceDN w:val="0"/>
        <w:spacing w:before="0" w:after="0"/>
        <w:rPr>
          <w:rFonts w:asciiTheme="minorHAnsi" w:hAnsiTheme="minorHAnsi" w:cstheme="minorHAnsi"/>
        </w:rPr>
      </w:pPr>
      <w:r>
        <w:rPr>
          <w:rFonts w:asciiTheme="minorHAnsi" w:hAnsiTheme="minorHAnsi" w:cstheme="minorHAnsi"/>
        </w:rPr>
        <w:t>P</w:t>
      </w:r>
      <w:r w:rsidRPr="009771D5">
        <w:rPr>
          <w:rFonts w:asciiTheme="minorHAnsi" w:hAnsiTheme="minorHAnsi" w:cstheme="minorHAnsi"/>
        </w:rPr>
        <w:t xml:space="preserve">ayment </w:t>
      </w:r>
      <w:r>
        <w:rPr>
          <w:rFonts w:asciiTheme="minorHAnsi" w:hAnsiTheme="minorHAnsi" w:cstheme="minorHAnsi"/>
        </w:rPr>
        <w:t>P</w:t>
      </w:r>
      <w:r w:rsidRPr="009771D5">
        <w:rPr>
          <w:rFonts w:asciiTheme="minorHAnsi" w:hAnsiTheme="minorHAnsi" w:cstheme="minorHAnsi"/>
        </w:rPr>
        <w:t xml:space="preserve">lan </w:t>
      </w:r>
      <w:r>
        <w:rPr>
          <w:rFonts w:asciiTheme="minorHAnsi" w:hAnsiTheme="minorHAnsi" w:cstheme="minorHAnsi"/>
        </w:rPr>
        <w:t>T</w:t>
      </w:r>
      <w:r w:rsidRPr="009771D5">
        <w:rPr>
          <w:rFonts w:asciiTheme="minorHAnsi" w:hAnsiTheme="minorHAnsi" w:cstheme="minorHAnsi"/>
        </w:rPr>
        <w:t>ype</w:t>
      </w:r>
    </w:p>
    <w:p w14:paraId="57E7AC83" w14:textId="77777777" w:rsidR="007C4336" w:rsidRDefault="007C4336" w:rsidP="007C4336">
      <w:pPr>
        <w:pStyle w:val="ListParagraph"/>
        <w:numPr>
          <w:ilvl w:val="1"/>
          <w:numId w:val="5"/>
        </w:numPr>
        <w:autoSpaceDE w:val="0"/>
        <w:autoSpaceDN w:val="0"/>
        <w:spacing w:before="0" w:after="0"/>
        <w:rPr>
          <w:rFonts w:asciiTheme="minorHAnsi" w:hAnsiTheme="minorHAnsi" w:cstheme="minorHAnsi"/>
        </w:rPr>
      </w:pPr>
      <w:r>
        <w:rPr>
          <w:rFonts w:asciiTheme="minorHAnsi" w:hAnsiTheme="minorHAnsi" w:cstheme="minorHAnsi"/>
        </w:rPr>
        <w:t>Net Principal Limit (NPL)</w:t>
      </w:r>
    </w:p>
    <w:p w14:paraId="6DD2109A" w14:textId="77777777" w:rsidR="007C4336" w:rsidRDefault="007C4336" w:rsidP="007C4336">
      <w:pPr>
        <w:pStyle w:val="ListParagraph"/>
        <w:numPr>
          <w:ilvl w:val="1"/>
          <w:numId w:val="5"/>
        </w:numPr>
        <w:autoSpaceDE w:val="0"/>
        <w:autoSpaceDN w:val="0"/>
        <w:spacing w:before="0" w:after="0"/>
        <w:rPr>
          <w:rFonts w:asciiTheme="minorHAnsi" w:hAnsiTheme="minorHAnsi" w:cstheme="minorHAnsi"/>
        </w:rPr>
      </w:pPr>
      <w:r>
        <w:rPr>
          <w:rFonts w:asciiTheme="minorHAnsi" w:hAnsiTheme="minorHAnsi" w:cstheme="minorHAnsi"/>
        </w:rPr>
        <w:t>Credit Line Set Aside (</w:t>
      </w:r>
      <w:r w:rsidRPr="009771D5">
        <w:rPr>
          <w:rFonts w:asciiTheme="minorHAnsi" w:hAnsiTheme="minorHAnsi" w:cstheme="minorHAnsi"/>
        </w:rPr>
        <w:t>CLSA</w:t>
      </w:r>
      <w:r>
        <w:rPr>
          <w:rFonts w:asciiTheme="minorHAnsi" w:hAnsiTheme="minorHAnsi" w:cstheme="minorHAnsi"/>
        </w:rPr>
        <w:t>)</w:t>
      </w:r>
    </w:p>
    <w:p w14:paraId="2ED3DD2E" w14:textId="77777777" w:rsidR="007C4336" w:rsidRDefault="007C4336" w:rsidP="007C4336">
      <w:pPr>
        <w:pStyle w:val="ListParagraph"/>
        <w:numPr>
          <w:ilvl w:val="1"/>
          <w:numId w:val="5"/>
        </w:numPr>
        <w:autoSpaceDE w:val="0"/>
        <w:autoSpaceDN w:val="0"/>
        <w:spacing w:before="0" w:after="0"/>
        <w:rPr>
          <w:rFonts w:asciiTheme="minorHAnsi" w:hAnsiTheme="minorHAnsi" w:cstheme="minorHAnsi"/>
        </w:rPr>
      </w:pPr>
      <w:r>
        <w:rPr>
          <w:rFonts w:asciiTheme="minorHAnsi" w:hAnsiTheme="minorHAnsi" w:cstheme="minorHAnsi"/>
        </w:rPr>
        <w:t>T</w:t>
      </w:r>
      <w:r w:rsidRPr="009771D5">
        <w:rPr>
          <w:rFonts w:asciiTheme="minorHAnsi" w:hAnsiTheme="minorHAnsi" w:cstheme="minorHAnsi"/>
        </w:rPr>
        <w:t xml:space="preserve">otal </w:t>
      </w:r>
      <w:r>
        <w:rPr>
          <w:rFonts w:asciiTheme="minorHAnsi" w:hAnsiTheme="minorHAnsi" w:cstheme="minorHAnsi"/>
        </w:rPr>
        <w:t>F</w:t>
      </w:r>
      <w:r w:rsidRPr="009771D5">
        <w:rPr>
          <w:rFonts w:asciiTheme="minorHAnsi" w:hAnsiTheme="minorHAnsi" w:cstheme="minorHAnsi"/>
        </w:rPr>
        <w:t xml:space="preserve">unds </w:t>
      </w:r>
      <w:r>
        <w:rPr>
          <w:rFonts w:asciiTheme="minorHAnsi" w:hAnsiTheme="minorHAnsi" w:cstheme="minorHAnsi"/>
        </w:rPr>
        <w:t>A</w:t>
      </w:r>
      <w:r w:rsidRPr="009771D5">
        <w:rPr>
          <w:rFonts w:asciiTheme="minorHAnsi" w:hAnsiTheme="minorHAnsi" w:cstheme="minorHAnsi"/>
        </w:rPr>
        <w:t>vailable</w:t>
      </w:r>
    </w:p>
    <w:p w14:paraId="10D903A8" w14:textId="77777777" w:rsidR="007C4336" w:rsidRDefault="007C4336" w:rsidP="007C4336">
      <w:pPr>
        <w:pStyle w:val="ListParagraph"/>
        <w:numPr>
          <w:ilvl w:val="1"/>
          <w:numId w:val="5"/>
        </w:numPr>
        <w:autoSpaceDE w:val="0"/>
        <w:autoSpaceDN w:val="0"/>
        <w:spacing w:before="0" w:after="0"/>
        <w:rPr>
          <w:rFonts w:asciiTheme="minorHAnsi" w:hAnsiTheme="minorHAnsi" w:cstheme="minorHAnsi"/>
        </w:rPr>
      </w:pPr>
      <w:r>
        <w:rPr>
          <w:rFonts w:asciiTheme="minorHAnsi" w:hAnsiTheme="minorHAnsi" w:cstheme="minorHAnsi"/>
        </w:rPr>
        <w:t>P</w:t>
      </w:r>
      <w:r w:rsidRPr="009771D5">
        <w:rPr>
          <w:rFonts w:asciiTheme="minorHAnsi" w:hAnsiTheme="minorHAnsi" w:cstheme="minorHAnsi"/>
        </w:rPr>
        <w:t>rop</w:t>
      </w:r>
      <w:r>
        <w:rPr>
          <w:rFonts w:asciiTheme="minorHAnsi" w:hAnsiTheme="minorHAnsi" w:cstheme="minorHAnsi"/>
        </w:rPr>
        <w:t>erty</w:t>
      </w:r>
      <w:r w:rsidRPr="009771D5">
        <w:rPr>
          <w:rFonts w:asciiTheme="minorHAnsi" w:hAnsiTheme="minorHAnsi" w:cstheme="minorHAnsi"/>
        </w:rPr>
        <w:t xml:space="preserve"> </w:t>
      </w:r>
      <w:r>
        <w:rPr>
          <w:rFonts w:asciiTheme="minorHAnsi" w:hAnsiTheme="minorHAnsi" w:cstheme="minorHAnsi"/>
        </w:rPr>
        <w:t>Charge</w:t>
      </w:r>
      <w:r w:rsidRPr="009771D5">
        <w:rPr>
          <w:rFonts w:asciiTheme="minorHAnsi" w:hAnsiTheme="minorHAnsi" w:cstheme="minorHAnsi"/>
        </w:rPr>
        <w:t xml:space="preserve"> </w:t>
      </w:r>
      <w:r>
        <w:rPr>
          <w:rFonts w:asciiTheme="minorHAnsi" w:hAnsiTheme="minorHAnsi" w:cstheme="minorHAnsi"/>
        </w:rPr>
        <w:t>L</w:t>
      </w:r>
      <w:r w:rsidRPr="009771D5">
        <w:rPr>
          <w:rFonts w:asciiTheme="minorHAnsi" w:hAnsiTheme="minorHAnsi" w:cstheme="minorHAnsi"/>
        </w:rPr>
        <w:t xml:space="preserve">ess </w:t>
      </w:r>
      <w:r>
        <w:rPr>
          <w:rFonts w:asciiTheme="minorHAnsi" w:hAnsiTheme="minorHAnsi" w:cstheme="minorHAnsi"/>
        </w:rPr>
        <w:t>A</w:t>
      </w:r>
      <w:r w:rsidRPr="009771D5">
        <w:rPr>
          <w:rFonts w:asciiTheme="minorHAnsi" w:hAnsiTheme="minorHAnsi" w:cstheme="minorHAnsi"/>
        </w:rPr>
        <w:t>vail</w:t>
      </w:r>
      <w:r>
        <w:rPr>
          <w:rFonts w:asciiTheme="minorHAnsi" w:hAnsiTheme="minorHAnsi" w:cstheme="minorHAnsi"/>
        </w:rPr>
        <w:t>able</w:t>
      </w:r>
      <w:r w:rsidRPr="009771D5">
        <w:rPr>
          <w:rFonts w:asciiTheme="minorHAnsi" w:hAnsiTheme="minorHAnsi" w:cstheme="minorHAnsi"/>
        </w:rPr>
        <w:t xml:space="preserve"> </w:t>
      </w:r>
      <w:r>
        <w:rPr>
          <w:rFonts w:asciiTheme="minorHAnsi" w:hAnsiTheme="minorHAnsi" w:cstheme="minorHAnsi"/>
        </w:rPr>
        <w:t>F</w:t>
      </w:r>
      <w:r w:rsidRPr="009771D5">
        <w:rPr>
          <w:rFonts w:asciiTheme="minorHAnsi" w:hAnsiTheme="minorHAnsi" w:cstheme="minorHAnsi"/>
        </w:rPr>
        <w:t>unds</w:t>
      </w:r>
    </w:p>
    <w:p w14:paraId="706E049E" w14:textId="77777777" w:rsidR="007C4336" w:rsidRDefault="007C4336" w:rsidP="007C4336">
      <w:pPr>
        <w:pStyle w:val="ListParagraph"/>
        <w:numPr>
          <w:ilvl w:val="1"/>
          <w:numId w:val="5"/>
        </w:numPr>
        <w:autoSpaceDE w:val="0"/>
        <w:autoSpaceDN w:val="0"/>
        <w:spacing w:before="0" w:after="0"/>
        <w:rPr>
          <w:rFonts w:asciiTheme="minorHAnsi" w:hAnsiTheme="minorHAnsi" w:cstheme="minorHAnsi"/>
        </w:rPr>
      </w:pPr>
      <w:r>
        <w:rPr>
          <w:rFonts w:asciiTheme="minorHAnsi" w:hAnsiTheme="minorHAnsi" w:cstheme="minorHAnsi"/>
        </w:rPr>
        <w:t>C</w:t>
      </w:r>
      <w:r w:rsidRPr="009771D5">
        <w:rPr>
          <w:rFonts w:asciiTheme="minorHAnsi" w:hAnsiTheme="minorHAnsi" w:cstheme="minorHAnsi"/>
        </w:rPr>
        <w:t xml:space="preserve">urrent </w:t>
      </w:r>
      <w:r>
        <w:rPr>
          <w:rFonts w:asciiTheme="minorHAnsi" w:hAnsiTheme="minorHAnsi" w:cstheme="minorHAnsi"/>
        </w:rPr>
        <w:t>R</w:t>
      </w:r>
      <w:r w:rsidRPr="009771D5">
        <w:rPr>
          <w:rFonts w:asciiTheme="minorHAnsi" w:hAnsiTheme="minorHAnsi" w:cstheme="minorHAnsi"/>
        </w:rPr>
        <w:t xml:space="preserve">epayment </w:t>
      </w:r>
      <w:r>
        <w:rPr>
          <w:rFonts w:asciiTheme="minorHAnsi" w:hAnsiTheme="minorHAnsi" w:cstheme="minorHAnsi"/>
        </w:rPr>
        <w:t>P</w:t>
      </w:r>
      <w:r w:rsidRPr="009771D5">
        <w:rPr>
          <w:rFonts w:asciiTheme="minorHAnsi" w:hAnsiTheme="minorHAnsi" w:cstheme="minorHAnsi"/>
        </w:rPr>
        <w:t>lan</w:t>
      </w:r>
      <w:r>
        <w:rPr>
          <w:rFonts w:asciiTheme="minorHAnsi" w:hAnsiTheme="minorHAnsi" w:cstheme="minorHAnsi"/>
        </w:rPr>
        <w:t xml:space="preserve"> (Active/Inactive)</w:t>
      </w:r>
    </w:p>
    <w:p w14:paraId="47B41144" w14:textId="77777777" w:rsidR="007C4336" w:rsidRDefault="007C4336" w:rsidP="007C4336">
      <w:pPr>
        <w:pStyle w:val="ListParagraph"/>
        <w:numPr>
          <w:ilvl w:val="1"/>
          <w:numId w:val="5"/>
        </w:numPr>
        <w:autoSpaceDE w:val="0"/>
        <w:autoSpaceDN w:val="0"/>
        <w:spacing w:before="0" w:after="0"/>
        <w:rPr>
          <w:rFonts w:asciiTheme="minorHAnsi" w:hAnsiTheme="minorHAnsi" w:cstheme="minorHAnsi"/>
        </w:rPr>
      </w:pPr>
      <w:r>
        <w:rPr>
          <w:rFonts w:asciiTheme="minorHAnsi" w:hAnsiTheme="minorHAnsi" w:cstheme="minorHAnsi"/>
        </w:rPr>
        <w:t>R</w:t>
      </w:r>
      <w:r w:rsidRPr="009771D5">
        <w:rPr>
          <w:rFonts w:asciiTheme="minorHAnsi" w:hAnsiTheme="minorHAnsi" w:cstheme="minorHAnsi"/>
        </w:rPr>
        <w:t>epay</w:t>
      </w:r>
      <w:r>
        <w:rPr>
          <w:rFonts w:asciiTheme="minorHAnsi" w:hAnsiTheme="minorHAnsi" w:cstheme="minorHAnsi"/>
        </w:rPr>
        <w:t>ment Plan</w:t>
      </w:r>
      <w:r w:rsidRPr="009771D5">
        <w:rPr>
          <w:rFonts w:asciiTheme="minorHAnsi" w:hAnsiTheme="minorHAnsi" w:cstheme="minorHAnsi"/>
        </w:rPr>
        <w:t xml:space="preserve"> </w:t>
      </w:r>
      <w:r>
        <w:rPr>
          <w:rFonts w:asciiTheme="minorHAnsi" w:hAnsiTheme="minorHAnsi" w:cstheme="minorHAnsi"/>
        </w:rPr>
        <w:t>I</w:t>
      </w:r>
      <w:r w:rsidRPr="009771D5">
        <w:rPr>
          <w:rFonts w:asciiTheme="minorHAnsi" w:hAnsiTheme="minorHAnsi" w:cstheme="minorHAnsi"/>
        </w:rPr>
        <w:t xml:space="preserve">nactive </w:t>
      </w:r>
      <w:r>
        <w:rPr>
          <w:rFonts w:asciiTheme="minorHAnsi" w:hAnsiTheme="minorHAnsi" w:cstheme="minorHAnsi"/>
        </w:rPr>
        <w:t>D</w:t>
      </w:r>
      <w:r w:rsidRPr="009771D5">
        <w:rPr>
          <w:rFonts w:asciiTheme="minorHAnsi" w:hAnsiTheme="minorHAnsi" w:cstheme="minorHAnsi"/>
        </w:rPr>
        <w:t>ate</w:t>
      </w:r>
    </w:p>
    <w:p w14:paraId="62073EE2" w14:textId="77777777" w:rsidR="007C4336" w:rsidRPr="009771D5" w:rsidRDefault="007C4336" w:rsidP="007C4336">
      <w:pPr>
        <w:pStyle w:val="ListParagraph"/>
        <w:numPr>
          <w:ilvl w:val="1"/>
          <w:numId w:val="5"/>
        </w:numPr>
        <w:autoSpaceDE w:val="0"/>
        <w:autoSpaceDN w:val="0"/>
        <w:spacing w:before="0" w:after="0"/>
        <w:rPr>
          <w:rFonts w:asciiTheme="minorHAnsi" w:hAnsiTheme="minorHAnsi" w:cstheme="minorHAnsi"/>
        </w:rPr>
      </w:pPr>
      <w:r>
        <w:rPr>
          <w:rFonts w:asciiTheme="minorHAnsi" w:hAnsiTheme="minorHAnsi" w:cstheme="minorHAnsi"/>
        </w:rPr>
        <w:t>L</w:t>
      </w:r>
      <w:r w:rsidRPr="009771D5">
        <w:rPr>
          <w:rFonts w:asciiTheme="minorHAnsi" w:hAnsiTheme="minorHAnsi" w:cstheme="minorHAnsi"/>
        </w:rPr>
        <w:t xml:space="preserve">ast </w:t>
      </w:r>
      <w:r>
        <w:rPr>
          <w:rFonts w:asciiTheme="minorHAnsi" w:hAnsiTheme="minorHAnsi" w:cstheme="minorHAnsi"/>
        </w:rPr>
        <w:t>P</w:t>
      </w:r>
      <w:r w:rsidRPr="009771D5">
        <w:rPr>
          <w:rFonts w:asciiTheme="minorHAnsi" w:hAnsiTheme="minorHAnsi" w:cstheme="minorHAnsi"/>
        </w:rPr>
        <w:t>rop</w:t>
      </w:r>
      <w:r>
        <w:rPr>
          <w:rFonts w:asciiTheme="minorHAnsi" w:hAnsiTheme="minorHAnsi" w:cstheme="minorHAnsi"/>
        </w:rPr>
        <w:t>erty</w:t>
      </w:r>
      <w:r w:rsidRPr="009771D5">
        <w:rPr>
          <w:rFonts w:asciiTheme="minorHAnsi" w:hAnsiTheme="minorHAnsi" w:cstheme="minorHAnsi"/>
        </w:rPr>
        <w:t xml:space="preserve"> </w:t>
      </w:r>
      <w:r>
        <w:rPr>
          <w:rFonts w:asciiTheme="minorHAnsi" w:hAnsiTheme="minorHAnsi" w:cstheme="minorHAnsi"/>
        </w:rPr>
        <w:t>C</w:t>
      </w:r>
      <w:r w:rsidRPr="009771D5">
        <w:rPr>
          <w:rFonts w:asciiTheme="minorHAnsi" w:hAnsiTheme="minorHAnsi" w:cstheme="minorHAnsi"/>
        </w:rPr>
        <w:t>h</w:t>
      </w:r>
      <w:r>
        <w:rPr>
          <w:rFonts w:asciiTheme="minorHAnsi" w:hAnsiTheme="minorHAnsi" w:cstheme="minorHAnsi"/>
        </w:rPr>
        <w:t>a</w:t>
      </w:r>
      <w:r w:rsidRPr="009771D5">
        <w:rPr>
          <w:rFonts w:asciiTheme="minorHAnsi" w:hAnsiTheme="minorHAnsi" w:cstheme="minorHAnsi"/>
        </w:rPr>
        <w:t>rg</w:t>
      </w:r>
      <w:r>
        <w:rPr>
          <w:rFonts w:asciiTheme="minorHAnsi" w:hAnsiTheme="minorHAnsi" w:cstheme="minorHAnsi"/>
        </w:rPr>
        <w:t>e</w:t>
      </w:r>
      <w:r w:rsidRPr="009771D5">
        <w:rPr>
          <w:rFonts w:asciiTheme="minorHAnsi" w:hAnsiTheme="minorHAnsi" w:cstheme="minorHAnsi"/>
        </w:rPr>
        <w:t xml:space="preserve"> </w:t>
      </w:r>
      <w:r>
        <w:rPr>
          <w:rFonts w:asciiTheme="minorHAnsi" w:hAnsiTheme="minorHAnsi" w:cstheme="minorHAnsi"/>
        </w:rPr>
        <w:t>T</w:t>
      </w:r>
      <w:r w:rsidRPr="009771D5">
        <w:rPr>
          <w:rFonts w:asciiTheme="minorHAnsi" w:hAnsiTheme="minorHAnsi" w:cstheme="minorHAnsi"/>
        </w:rPr>
        <w:t>ran</w:t>
      </w:r>
      <w:r>
        <w:rPr>
          <w:rFonts w:asciiTheme="minorHAnsi" w:hAnsiTheme="minorHAnsi" w:cstheme="minorHAnsi"/>
        </w:rPr>
        <w:t>saction</w:t>
      </w:r>
      <w:r w:rsidRPr="009771D5">
        <w:rPr>
          <w:rFonts w:asciiTheme="minorHAnsi" w:hAnsiTheme="minorHAnsi" w:cstheme="minorHAnsi"/>
        </w:rPr>
        <w:t xml:space="preserve"> </w:t>
      </w:r>
      <w:r>
        <w:rPr>
          <w:rFonts w:asciiTheme="minorHAnsi" w:hAnsiTheme="minorHAnsi" w:cstheme="minorHAnsi"/>
        </w:rPr>
        <w:t>D</w:t>
      </w:r>
      <w:r w:rsidRPr="009771D5">
        <w:rPr>
          <w:rFonts w:asciiTheme="minorHAnsi" w:hAnsiTheme="minorHAnsi" w:cstheme="minorHAnsi"/>
        </w:rPr>
        <w:t>ate</w:t>
      </w:r>
    </w:p>
    <w:p w14:paraId="4B04547E" w14:textId="77777777" w:rsidR="007C4336" w:rsidRDefault="007C4336" w:rsidP="007C4336">
      <w:pPr>
        <w:spacing w:before="0" w:after="160" w:line="259" w:lineRule="auto"/>
        <w:rPr>
          <w:rFonts w:asciiTheme="minorHAnsi" w:hAnsiTheme="minorHAnsi" w:cstheme="minorHAnsi"/>
        </w:rPr>
      </w:pPr>
    </w:p>
    <w:p w14:paraId="002A514D" w14:textId="77777777" w:rsidR="007C4336" w:rsidRDefault="007C4336" w:rsidP="007C4336">
      <w:pPr>
        <w:pStyle w:val="Heading2"/>
        <w:numPr>
          <w:ilvl w:val="0"/>
          <w:numId w:val="1"/>
        </w:numPr>
        <w:tabs>
          <w:tab w:val="num" w:pos="360"/>
        </w:tabs>
        <w:spacing w:before="0" w:after="160" w:line="259" w:lineRule="auto"/>
        <w:ind w:left="0" w:firstLine="0"/>
        <w:rPr>
          <w:rFonts w:asciiTheme="minorHAnsi" w:hAnsiTheme="minorHAnsi" w:cstheme="minorHAnsi"/>
        </w:rPr>
      </w:pPr>
      <w:bookmarkStart w:id="20" w:name="_Toc189829241"/>
      <w:r>
        <w:rPr>
          <w:rFonts w:asciiTheme="minorHAnsi" w:hAnsiTheme="minorHAnsi" w:cstheme="minorHAnsi"/>
        </w:rPr>
        <w:t>New Report: HUD Monthly Management Report</w:t>
      </w:r>
      <w:r w:rsidRPr="006E1F79">
        <w:rPr>
          <w:rFonts w:asciiTheme="minorHAnsi" w:hAnsiTheme="minorHAnsi" w:cstheme="minorHAnsi"/>
        </w:rPr>
        <w:t xml:space="preserve"> (</w:t>
      </w:r>
      <w:r w:rsidRPr="00C60C6C">
        <w:rPr>
          <w:rFonts w:asciiTheme="minorHAnsi" w:hAnsiTheme="minorHAnsi" w:cstheme="minorHAnsi"/>
        </w:rPr>
        <w:t>539367</w:t>
      </w:r>
      <w:r w:rsidRPr="006E1F79">
        <w:rPr>
          <w:rFonts w:asciiTheme="minorHAnsi" w:hAnsiTheme="minorHAnsi" w:cstheme="minorHAnsi"/>
        </w:rPr>
        <w:t>)</w:t>
      </w:r>
      <w:bookmarkEnd w:id="20"/>
    </w:p>
    <w:p w14:paraId="727D9D2F" w14:textId="77777777" w:rsidR="007C4336" w:rsidRDefault="007C4336" w:rsidP="007C4336">
      <w:pPr>
        <w:spacing w:before="0" w:after="160" w:line="259" w:lineRule="auto"/>
        <w:rPr>
          <w:rFonts w:asciiTheme="minorHAnsi" w:hAnsiTheme="minorHAnsi" w:cstheme="minorHAnsi"/>
        </w:rPr>
      </w:pPr>
      <w:r>
        <w:rPr>
          <w:rFonts w:asciiTheme="minorHAnsi" w:hAnsiTheme="minorHAnsi" w:cstheme="minorHAnsi"/>
        </w:rPr>
        <w:t xml:space="preserve">A new Report called “HUD Monthly Management” was added in the Reports module under </w:t>
      </w:r>
      <w:r w:rsidRPr="00FE4F5C">
        <w:rPr>
          <w:rFonts w:asciiTheme="minorHAnsi" w:hAnsiTheme="minorHAnsi" w:cstheme="minorHAnsi"/>
          <w:b/>
          <w:bCs/>
        </w:rPr>
        <w:t xml:space="preserve">Assigned Notes Reports &gt; </w:t>
      </w:r>
      <w:r>
        <w:rPr>
          <w:rFonts w:asciiTheme="minorHAnsi" w:hAnsiTheme="minorHAnsi" w:cstheme="minorHAnsi"/>
          <w:b/>
          <w:bCs/>
        </w:rPr>
        <w:t>Monthly</w:t>
      </w:r>
      <w:r w:rsidRPr="00FE4F5C">
        <w:rPr>
          <w:rFonts w:asciiTheme="minorHAnsi" w:hAnsiTheme="minorHAnsi" w:cstheme="minorHAnsi"/>
          <w:b/>
          <w:bCs/>
        </w:rPr>
        <w:t xml:space="preserve"> Reports </w:t>
      </w:r>
      <w:r>
        <w:rPr>
          <w:rFonts w:asciiTheme="minorHAnsi" w:hAnsiTheme="minorHAnsi" w:cstheme="minorHAnsi"/>
        </w:rPr>
        <w:t xml:space="preserve">for HUD and HUD Contractors. This report includes the Monthly Management Report data from Fiscal Year 2015-2016 onward. The report includes data from October 1 through September 30, broken down by Fiscal Year.  The report data will automatically be populated each month for the current fiscal year. </w:t>
      </w:r>
    </w:p>
    <w:p w14:paraId="58040657" w14:textId="77777777" w:rsidR="007C4336" w:rsidRDefault="007C4336" w:rsidP="007C4336">
      <w:pPr>
        <w:spacing w:before="0" w:after="160" w:line="259" w:lineRule="auto"/>
        <w:rPr>
          <w:rFonts w:asciiTheme="minorHAnsi" w:hAnsiTheme="minorHAnsi" w:cstheme="minorHAnsi"/>
        </w:rPr>
      </w:pPr>
      <w:r>
        <w:rPr>
          <w:rFonts w:asciiTheme="minorHAnsi" w:hAnsiTheme="minorHAnsi" w:cstheme="minorHAnsi"/>
        </w:rPr>
        <w:t xml:space="preserve">If running the report prior to the end of a Fiscal Year, the report only includes data through the most recent month end date. After the Fiscal Year has ended, all 12 months in the report will be populated. </w:t>
      </w:r>
    </w:p>
    <w:p w14:paraId="2D741FFB" w14:textId="77777777" w:rsidR="007C4336" w:rsidRDefault="007C4336" w:rsidP="007C4336">
      <w:pPr>
        <w:spacing w:before="0" w:after="160" w:line="259" w:lineRule="auto"/>
        <w:rPr>
          <w:rFonts w:asciiTheme="minorHAnsi" w:hAnsiTheme="minorHAnsi" w:cstheme="minorHAnsi"/>
        </w:rPr>
      </w:pPr>
      <w:r>
        <w:rPr>
          <w:rFonts w:asciiTheme="minorHAnsi" w:hAnsiTheme="minorHAnsi" w:cstheme="minorHAnsi"/>
        </w:rPr>
        <w:t>HUD and HUD Contractor reports area:</w:t>
      </w:r>
    </w:p>
    <w:p w14:paraId="5AFBBAFF" w14:textId="77777777" w:rsidR="007C4336" w:rsidRDefault="007C4336" w:rsidP="007C4336">
      <w:pPr>
        <w:spacing w:before="0" w:after="160" w:line="259" w:lineRule="auto"/>
        <w:jc w:val="center"/>
        <w:rPr>
          <w:rFonts w:asciiTheme="minorHAnsi" w:hAnsiTheme="minorHAnsi" w:cstheme="minorHAnsi"/>
        </w:rPr>
      </w:pPr>
      <w:r>
        <w:rPr>
          <w:noProof/>
        </w:rPr>
        <w:drawing>
          <wp:inline distT="0" distB="0" distL="0" distR="0" wp14:anchorId="2A4E9A17" wp14:editId="247A24B9">
            <wp:extent cx="2000250" cy="1052080"/>
            <wp:effectExtent l="19050" t="19050" r="19050" b="15240"/>
            <wp:docPr id="906132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3209" name="Picture 1" descr="A screenshot of a computer&#10;&#10;AI-generated content may be incorrect."/>
                    <pic:cNvPicPr/>
                  </pic:nvPicPr>
                  <pic:blipFill>
                    <a:blip r:embed="rId36"/>
                    <a:stretch>
                      <a:fillRect/>
                    </a:stretch>
                  </pic:blipFill>
                  <pic:spPr>
                    <a:xfrm>
                      <a:off x="0" y="0"/>
                      <a:ext cx="2006527" cy="1055382"/>
                    </a:xfrm>
                    <a:prstGeom prst="rect">
                      <a:avLst/>
                    </a:prstGeom>
                    <a:ln w="19050">
                      <a:solidFill>
                        <a:schemeClr val="accent1"/>
                      </a:solidFill>
                    </a:ln>
                  </pic:spPr>
                </pic:pic>
              </a:graphicData>
            </a:graphic>
          </wp:inline>
        </w:drawing>
      </w:r>
    </w:p>
    <w:p w14:paraId="0641A82D" w14:textId="77777777" w:rsidR="007C4336" w:rsidRDefault="007C4336" w:rsidP="007C4336">
      <w:pPr>
        <w:spacing w:before="0" w:after="160" w:line="259" w:lineRule="auto"/>
        <w:rPr>
          <w:rFonts w:asciiTheme="minorHAnsi" w:hAnsiTheme="minorHAnsi" w:cstheme="minorHAnsi"/>
        </w:rPr>
      </w:pPr>
      <w:r>
        <w:rPr>
          <w:rFonts w:asciiTheme="minorHAnsi" w:hAnsiTheme="minorHAnsi" w:cstheme="minorHAnsi"/>
        </w:rPr>
        <w:t>HUD Monthly Management</w:t>
      </w:r>
      <w:r w:rsidRPr="00C66CDC">
        <w:rPr>
          <w:rFonts w:asciiTheme="minorHAnsi" w:hAnsiTheme="minorHAnsi" w:cstheme="minorHAnsi"/>
        </w:rPr>
        <w:t xml:space="preserve"> Report Search</w:t>
      </w:r>
      <w:r>
        <w:rPr>
          <w:rFonts w:asciiTheme="minorHAnsi" w:hAnsiTheme="minorHAnsi" w:cstheme="minorHAnsi"/>
        </w:rPr>
        <w:t>:</w:t>
      </w:r>
    </w:p>
    <w:p w14:paraId="1FDD6A2A" w14:textId="77777777" w:rsidR="007C4336" w:rsidRDefault="007C4336" w:rsidP="007C4336">
      <w:pPr>
        <w:spacing w:before="0" w:after="160" w:line="259" w:lineRule="auto"/>
        <w:jc w:val="center"/>
        <w:rPr>
          <w:rFonts w:asciiTheme="minorHAnsi" w:hAnsiTheme="minorHAnsi" w:cstheme="minorHAnsi"/>
        </w:rPr>
      </w:pPr>
      <w:r>
        <w:rPr>
          <w:noProof/>
        </w:rPr>
        <w:drawing>
          <wp:inline distT="0" distB="0" distL="0" distR="0" wp14:anchorId="7CDF81CE" wp14:editId="2583A94F">
            <wp:extent cx="3215919" cy="990686"/>
            <wp:effectExtent l="19050" t="19050" r="22860" b="19050"/>
            <wp:docPr id="95162460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24608" name="Picture 1" descr="A screenshot of a computer screen&#10;&#10;Description automatically generated"/>
                    <pic:cNvPicPr/>
                  </pic:nvPicPr>
                  <pic:blipFill>
                    <a:blip r:embed="rId37"/>
                    <a:stretch>
                      <a:fillRect/>
                    </a:stretch>
                  </pic:blipFill>
                  <pic:spPr>
                    <a:xfrm>
                      <a:off x="0" y="0"/>
                      <a:ext cx="3215919" cy="990686"/>
                    </a:xfrm>
                    <a:prstGeom prst="rect">
                      <a:avLst/>
                    </a:prstGeom>
                    <a:ln w="19050">
                      <a:solidFill>
                        <a:schemeClr val="accent1"/>
                      </a:solidFill>
                    </a:ln>
                  </pic:spPr>
                </pic:pic>
              </a:graphicData>
            </a:graphic>
          </wp:inline>
        </w:drawing>
      </w:r>
    </w:p>
    <w:p w14:paraId="0C3EA05B" w14:textId="77777777" w:rsidR="007C4336" w:rsidRDefault="007C4336" w:rsidP="007C4336">
      <w:pPr>
        <w:spacing w:before="0" w:after="160" w:line="259" w:lineRule="auto"/>
        <w:rPr>
          <w:rFonts w:asciiTheme="minorHAnsi" w:hAnsiTheme="minorHAnsi" w:cstheme="minorHAnsi"/>
        </w:rPr>
      </w:pPr>
    </w:p>
    <w:p w14:paraId="599A8764" w14:textId="77777777" w:rsidR="007C4336" w:rsidRDefault="007C4336" w:rsidP="007C4336">
      <w:pPr>
        <w:spacing w:before="0" w:after="160" w:line="259" w:lineRule="auto"/>
        <w:rPr>
          <w:rFonts w:asciiTheme="minorHAnsi" w:hAnsiTheme="minorHAnsi" w:cstheme="minorHAnsi"/>
        </w:rPr>
      </w:pPr>
    </w:p>
    <w:p w14:paraId="1848FA59" w14:textId="77777777" w:rsidR="007C4336" w:rsidRPr="00BC1140" w:rsidRDefault="007C4336" w:rsidP="007C4336">
      <w:pPr>
        <w:spacing w:before="0" w:after="160" w:line="259" w:lineRule="auto"/>
        <w:rPr>
          <w:rFonts w:ascii="Calibri" w:hAnsi="Calibri" w:cs="Calibri"/>
          <w:b/>
          <w:bCs/>
          <w:sz w:val="24"/>
          <w:szCs w:val="24"/>
        </w:rPr>
      </w:pPr>
    </w:p>
    <w:p w14:paraId="42B8D4D7" w14:textId="77777777" w:rsidR="007C4336" w:rsidRDefault="007C4336" w:rsidP="007C4336">
      <w:pPr>
        <w:pStyle w:val="Heading2"/>
        <w:numPr>
          <w:ilvl w:val="0"/>
          <w:numId w:val="1"/>
        </w:numPr>
        <w:tabs>
          <w:tab w:val="num" w:pos="360"/>
        </w:tabs>
        <w:spacing w:before="0" w:after="160" w:line="259" w:lineRule="auto"/>
        <w:ind w:left="0" w:firstLine="0"/>
        <w:rPr>
          <w:rFonts w:ascii="Calibri" w:hAnsi="Calibri" w:cs="Calibri"/>
          <w:b w:val="0"/>
          <w:bCs w:val="0"/>
        </w:rPr>
      </w:pPr>
      <w:bookmarkStart w:id="21" w:name="_Toc189829242"/>
      <w:r>
        <w:rPr>
          <w:rFonts w:asciiTheme="minorHAnsi" w:hAnsiTheme="minorHAnsi" w:cstheme="minorHAnsi"/>
        </w:rPr>
        <w:t xml:space="preserve">Report </w:t>
      </w:r>
      <w:r w:rsidRPr="0002032F">
        <w:rPr>
          <w:rFonts w:asciiTheme="minorHAnsi" w:hAnsiTheme="minorHAnsi" w:cstheme="minorHAnsi"/>
        </w:rPr>
        <w:t>Changes</w:t>
      </w:r>
      <w:r>
        <w:rPr>
          <w:rFonts w:asciiTheme="minorHAnsi" w:hAnsiTheme="minorHAnsi" w:cstheme="minorHAnsi"/>
        </w:rPr>
        <w:t xml:space="preserve">: </w:t>
      </w:r>
      <w:r w:rsidRPr="00DF2555">
        <w:rPr>
          <w:rFonts w:ascii="Calibri" w:hAnsi="Calibri" w:cs="Calibri"/>
        </w:rPr>
        <w:t>Timeline Activity Report</w:t>
      </w:r>
      <w:r>
        <w:rPr>
          <w:rFonts w:ascii="Calibri" w:hAnsi="Calibri" w:cs="Calibri"/>
        </w:rPr>
        <w:t xml:space="preserve"> to include Step Group Servicer</w:t>
      </w:r>
      <w:r w:rsidRPr="00DF2555">
        <w:rPr>
          <w:rFonts w:ascii="Calibri" w:hAnsi="Calibri" w:cs="Calibri"/>
        </w:rPr>
        <w:t xml:space="preserve"> </w:t>
      </w:r>
      <w:r w:rsidRPr="00D445DF">
        <w:rPr>
          <w:rFonts w:ascii="Calibri" w:hAnsi="Calibri" w:cs="Calibri"/>
        </w:rPr>
        <w:t>(</w:t>
      </w:r>
      <w:r w:rsidRPr="00C71D35">
        <w:rPr>
          <w:rFonts w:ascii="Calibri" w:hAnsi="Calibri" w:cs="Calibri"/>
        </w:rPr>
        <w:t>589845</w:t>
      </w:r>
      <w:r w:rsidRPr="00D445DF">
        <w:rPr>
          <w:rFonts w:ascii="Calibri" w:hAnsi="Calibri" w:cs="Calibri"/>
        </w:rPr>
        <w:t>)</w:t>
      </w:r>
      <w:bookmarkEnd w:id="21"/>
    </w:p>
    <w:p w14:paraId="47CA11E6" w14:textId="0099C4DD" w:rsidR="007C4336" w:rsidRPr="00F64467" w:rsidRDefault="007C4336" w:rsidP="007C4336">
      <w:pPr>
        <w:rPr>
          <w:rFonts w:asciiTheme="minorHAnsi" w:hAnsiTheme="minorHAnsi" w:cstheme="minorHAnsi"/>
        </w:rPr>
      </w:pPr>
      <w:r>
        <w:rPr>
          <w:rFonts w:asciiTheme="minorHAnsi" w:hAnsiTheme="minorHAnsi" w:cstheme="minorHAnsi"/>
        </w:rPr>
        <w:t xml:space="preserve">Changes were made to the “Timeline Activity” Report under </w:t>
      </w:r>
      <w:r>
        <w:rPr>
          <w:rFonts w:asciiTheme="minorHAnsi" w:hAnsiTheme="minorHAnsi" w:cstheme="minorHAnsi"/>
          <w:b/>
          <w:bCs/>
        </w:rPr>
        <w:t xml:space="preserve">Assigned Notes Reports &gt; Daily </w:t>
      </w:r>
      <w:r w:rsidRPr="00F64467">
        <w:rPr>
          <w:rFonts w:asciiTheme="minorHAnsi" w:hAnsiTheme="minorHAnsi" w:cstheme="minorHAnsi"/>
          <w:b/>
          <w:bCs/>
        </w:rPr>
        <w:t>Reports</w:t>
      </w:r>
      <w:r>
        <w:rPr>
          <w:rFonts w:asciiTheme="minorHAnsi" w:hAnsiTheme="minorHAnsi" w:cstheme="minorHAnsi"/>
        </w:rPr>
        <w:t xml:space="preserve"> for HUD and HUD Contractors. Endorsed timelines that include at least one Step Group HUD or HUD Contractor step will be included in the results of the Timeline Activity Report. Endorsed timelines that have only Servicer Steps without any HUD or HUD Contractor steps in the timeline will continue to be excluded from this report. The following Endorsed timelines have only Servicer steps and are </w:t>
      </w:r>
      <w:r w:rsidRPr="00312025">
        <w:rPr>
          <w:rFonts w:asciiTheme="minorHAnsi" w:hAnsiTheme="minorHAnsi" w:cstheme="minorHAnsi"/>
          <w:b/>
          <w:bCs/>
        </w:rPr>
        <w:t>not included</w:t>
      </w:r>
      <w:r>
        <w:rPr>
          <w:rFonts w:asciiTheme="minorHAnsi" w:hAnsiTheme="minorHAnsi" w:cstheme="minorHAnsi"/>
        </w:rPr>
        <w:t xml:space="preserve"> in the report:</w:t>
      </w:r>
    </w:p>
    <w:p w14:paraId="2E1D7D92" w14:textId="77777777" w:rsidR="007C4336" w:rsidRPr="00E23952" w:rsidRDefault="007C4336" w:rsidP="007C4336">
      <w:pPr>
        <w:pStyle w:val="ListParagraph"/>
        <w:numPr>
          <w:ilvl w:val="1"/>
          <w:numId w:val="8"/>
        </w:numPr>
        <w:autoSpaceDE w:val="0"/>
        <w:autoSpaceDN w:val="0"/>
        <w:spacing w:before="0" w:after="0"/>
        <w:rPr>
          <w:rFonts w:asciiTheme="minorHAnsi" w:hAnsiTheme="minorHAnsi" w:cstheme="minorHAnsi"/>
        </w:rPr>
      </w:pPr>
      <w:r w:rsidRPr="00E23952">
        <w:rPr>
          <w:rFonts w:asciiTheme="minorHAnsi" w:hAnsiTheme="minorHAnsi" w:cstheme="minorHAnsi"/>
        </w:rPr>
        <w:t>1510 Occupancy Compliance Certification</w:t>
      </w:r>
    </w:p>
    <w:p w14:paraId="3C671BC9" w14:textId="77777777" w:rsidR="007C4336" w:rsidRPr="00E23952" w:rsidRDefault="007C4336" w:rsidP="007C4336">
      <w:pPr>
        <w:pStyle w:val="ListParagraph"/>
        <w:numPr>
          <w:ilvl w:val="1"/>
          <w:numId w:val="8"/>
        </w:numPr>
        <w:autoSpaceDE w:val="0"/>
        <w:autoSpaceDN w:val="0"/>
        <w:spacing w:before="0" w:after="0"/>
        <w:rPr>
          <w:rFonts w:asciiTheme="minorHAnsi" w:hAnsiTheme="minorHAnsi" w:cstheme="minorHAnsi"/>
        </w:rPr>
      </w:pPr>
      <w:r w:rsidRPr="00E23952">
        <w:rPr>
          <w:rFonts w:asciiTheme="minorHAnsi" w:hAnsiTheme="minorHAnsi" w:cstheme="minorHAnsi"/>
        </w:rPr>
        <w:t>1520 Insurance - Hazard Policy</w:t>
      </w:r>
    </w:p>
    <w:p w14:paraId="5AA1CE60" w14:textId="77777777" w:rsidR="007C4336" w:rsidRPr="00E23952" w:rsidRDefault="007C4336" w:rsidP="007C4336">
      <w:pPr>
        <w:pStyle w:val="ListParagraph"/>
        <w:numPr>
          <w:ilvl w:val="1"/>
          <w:numId w:val="8"/>
        </w:numPr>
        <w:autoSpaceDE w:val="0"/>
        <w:autoSpaceDN w:val="0"/>
        <w:spacing w:before="0" w:after="0"/>
        <w:rPr>
          <w:rFonts w:asciiTheme="minorHAnsi" w:hAnsiTheme="minorHAnsi" w:cstheme="minorHAnsi"/>
        </w:rPr>
      </w:pPr>
      <w:r w:rsidRPr="00E23952">
        <w:rPr>
          <w:rFonts w:asciiTheme="minorHAnsi" w:hAnsiTheme="minorHAnsi" w:cstheme="minorHAnsi"/>
        </w:rPr>
        <w:t>1530 Insurance - Flood Policy</w:t>
      </w:r>
    </w:p>
    <w:p w14:paraId="0C772959" w14:textId="77777777" w:rsidR="007C4336" w:rsidRPr="00E23952" w:rsidRDefault="007C4336" w:rsidP="007C4336">
      <w:pPr>
        <w:pStyle w:val="ListParagraph"/>
        <w:numPr>
          <w:ilvl w:val="1"/>
          <w:numId w:val="8"/>
        </w:numPr>
        <w:autoSpaceDE w:val="0"/>
        <w:autoSpaceDN w:val="0"/>
        <w:spacing w:before="0" w:after="0"/>
        <w:rPr>
          <w:rFonts w:asciiTheme="minorHAnsi" w:hAnsiTheme="minorHAnsi" w:cstheme="minorHAnsi"/>
        </w:rPr>
      </w:pPr>
      <w:r w:rsidRPr="00E23952">
        <w:rPr>
          <w:rFonts w:asciiTheme="minorHAnsi" w:hAnsiTheme="minorHAnsi" w:cstheme="minorHAnsi"/>
        </w:rPr>
        <w:t>1540 Insurance - Forced Place</w:t>
      </w:r>
    </w:p>
    <w:p w14:paraId="5279E118" w14:textId="77777777" w:rsidR="007C4336" w:rsidRPr="00E23952" w:rsidRDefault="007C4336" w:rsidP="007C4336">
      <w:pPr>
        <w:pStyle w:val="ListParagraph"/>
        <w:numPr>
          <w:ilvl w:val="1"/>
          <w:numId w:val="8"/>
        </w:numPr>
        <w:autoSpaceDE w:val="0"/>
        <w:autoSpaceDN w:val="0"/>
        <w:spacing w:before="0" w:after="0"/>
        <w:rPr>
          <w:rFonts w:asciiTheme="minorHAnsi" w:hAnsiTheme="minorHAnsi" w:cstheme="minorHAnsi"/>
        </w:rPr>
      </w:pPr>
      <w:r w:rsidRPr="00E23952">
        <w:rPr>
          <w:rFonts w:asciiTheme="minorHAnsi" w:hAnsiTheme="minorHAnsi" w:cstheme="minorHAnsi"/>
        </w:rPr>
        <w:t>1550 Repairs</w:t>
      </w:r>
    </w:p>
    <w:p w14:paraId="28BD448A" w14:textId="77777777" w:rsidR="007C4336" w:rsidRPr="00E23952" w:rsidRDefault="007C4336" w:rsidP="007C4336">
      <w:pPr>
        <w:pStyle w:val="ListParagraph"/>
        <w:numPr>
          <w:ilvl w:val="1"/>
          <w:numId w:val="8"/>
        </w:numPr>
        <w:autoSpaceDE w:val="0"/>
        <w:autoSpaceDN w:val="0"/>
        <w:spacing w:before="0" w:after="0"/>
        <w:rPr>
          <w:rFonts w:asciiTheme="minorHAnsi" w:hAnsiTheme="minorHAnsi" w:cstheme="minorHAnsi"/>
        </w:rPr>
      </w:pPr>
      <w:r w:rsidRPr="00E23952">
        <w:rPr>
          <w:rFonts w:asciiTheme="minorHAnsi" w:hAnsiTheme="minorHAnsi" w:cstheme="minorHAnsi"/>
        </w:rPr>
        <w:t>1560 Taxes Delinquent</w:t>
      </w:r>
    </w:p>
    <w:p w14:paraId="7FFB2E68" w14:textId="77777777" w:rsidR="007C4336" w:rsidRPr="00E23952" w:rsidRDefault="007C4336" w:rsidP="007C4336">
      <w:pPr>
        <w:pStyle w:val="ListParagraph"/>
        <w:numPr>
          <w:ilvl w:val="1"/>
          <w:numId w:val="8"/>
        </w:numPr>
        <w:autoSpaceDE w:val="0"/>
        <w:autoSpaceDN w:val="0"/>
        <w:spacing w:before="0" w:after="0"/>
        <w:rPr>
          <w:rFonts w:asciiTheme="minorHAnsi" w:hAnsiTheme="minorHAnsi" w:cstheme="minorHAnsi"/>
        </w:rPr>
      </w:pPr>
      <w:r w:rsidRPr="00E23952">
        <w:rPr>
          <w:rFonts w:asciiTheme="minorHAnsi" w:hAnsiTheme="minorHAnsi" w:cstheme="minorHAnsi"/>
        </w:rPr>
        <w:t>2520 Due &amp; Payable w/o HUD Approval</w:t>
      </w:r>
    </w:p>
    <w:p w14:paraId="62304889" w14:textId="77777777" w:rsidR="007C4336" w:rsidRPr="00E23952" w:rsidRDefault="007C4336" w:rsidP="007C4336">
      <w:pPr>
        <w:pStyle w:val="ListParagraph"/>
        <w:numPr>
          <w:ilvl w:val="1"/>
          <w:numId w:val="8"/>
        </w:numPr>
        <w:autoSpaceDE w:val="0"/>
        <w:autoSpaceDN w:val="0"/>
        <w:spacing w:before="0" w:after="0"/>
        <w:rPr>
          <w:rFonts w:asciiTheme="minorHAnsi" w:hAnsiTheme="minorHAnsi" w:cstheme="minorHAnsi"/>
        </w:rPr>
      </w:pPr>
      <w:r w:rsidRPr="00E23952">
        <w:rPr>
          <w:rFonts w:asciiTheme="minorHAnsi" w:hAnsiTheme="minorHAnsi" w:cstheme="minorHAnsi"/>
        </w:rPr>
        <w:t>2530 Loss Mitigation - Deed-in-Lieu</w:t>
      </w:r>
    </w:p>
    <w:p w14:paraId="715B9A3D" w14:textId="77777777" w:rsidR="007C4336" w:rsidRPr="00E23952" w:rsidRDefault="007C4336" w:rsidP="007C4336">
      <w:pPr>
        <w:pStyle w:val="ListParagraph"/>
        <w:numPr>
          <w:ilvl w:val="1"/>
          <w:numId w:val="8"/>
        </w:numPr>
        <w:autoSpaceDE w:val="0"/>
        <w:autoSpaceDN w:val="0"/>
        <w:spacing w:before="0" w:after="0"/>
        <w:rPr>
          <w:rFonts w:asciiTheme="minorHAnsi" w:hAnsiTheme="minorHAnsi" w:cstheme="minorHAnsi"/>
        </w:rPr>
      </w:pPr>
      <w:r w:rsidRPr="00E23952">
        <w:rPr>
          <w:rFonts w:asciiTheme="minorHAnsi" w:hAnsiTheme="minorHAnsi" w:cstheme="minorHAnsi"/>
        </w:rPr>
        <w:t>2540 Loss Mitigation - Family Sale Pending</w:t>
      </w:r>
    </w:p>
    <w:p w14:paraId="62391AA2" w14:textId="77777777" w:rsidR="007C4336" w:rsidRPr="00E23952" w:rsidRDefault="007C4336" w:rsidP="007C4336">
      <w:pPr>
        <w:pStyle w:val="ListParagraph"/>
        <w:numPr>
          <w:ilvl w:val="1"/>
          <w:numId w:val="8"/>
        </w:numPr>
        <w:autoSpaceDE w:val="0"/>
        <w:autoSpaceDN w:val="0"/>
        <w:spacing w:before="0" w:after="0"/>
        <w:rPr>
          <w:rFonts w:asciiTheme="minorHAnsi" w:hAnsiTheme="minorHAnsi" w:cstheme="minorHAnsi"/>
        </w:rPr>
      </w:pPr>
      <w:r w:rsidRPr="00E23952">
        <w:rPr>
          <w:rFonts w:asciiTheme="minorHAnsi" w:hAnsiTheme="minorHAnsi" w:cstheme="minorHAnsi"/>
        </w:rPr>
        <w:t>2550 Loss Mitigation - Pre-Foreclosure</w:t>
      </w:r>
    </w:p>
    <w:p w14:paraId="43BF9816" w14:textId="77777777" w:rsidR="007C4336" w:rsidRPr="00E23952" w:rsidRDefault="007C4336" w:rsidP="007C4336">
      <w:pPr>
        <w:pStyle w:val="ListParagraph"/>
        <w:numPr>
          <w:ilvl w:val="1"/>
          <w:numId w:val="8"/>
        </w:numPr>
        <w:autoSpaceDE w:val="0"/>
        <w:autoSpaceDN w:val="0"/>
        <w:spacing w:before="0" w:after="0"/>
        <w:rPr>
          <w:rFonts w:asciiTheme="minorHAnsi" w:hAnsiTheme="minorHAnsi" w:cstheme="minorHAnsi"/>
        </w:rPr>
      </w:pPr>
      <w:r w:rsidRPr="00E23952">
        <w:rPr>
          <w:rFonts w:asciiTheme="minorHAnsi" w:hAnsiTheme="minorHAnsi" w:cstheme="minorHAnsi"/>
        </w:rPr>
        <w:t>2560 Loss Mitigation - Short Sale</w:t>
      </w:r>
    </w:p>
    <w:p w14:paraId="283A58AA" w14:textId="77777777" w:rsidR="007C4336" w:rsidRPr="00E23952" w:rsidRDefault="007C4336" w:rsidP="007C4336">
      <w:pPr>
        <w:pStyle w:val="ListParagraph"/>
        <w:numPr>
          <w:ilvl w:val="1"/>
          <w:numId w:val="8"/>
        </w:numPr>
        <w:autoSpaceDE w:val="0"/>
        <w:autoSpaceDN w:val="0"/>
        <w:spacing w:before="0" w:after="0"/>
        <w:rPr>
          <w:rFonts w:asciiTheme="minorHAnsi" w:hAnsiTheme="minorHAnsi" w:cstheme="minorHAnsi"/>
        </w:rPr>
      </w:pPr>
      <w:r w:rsidRPr="00E23952">
        <w:rPr>
          <w:rFonts w:asciiTheme="minorHAnsi" w:hAnsiTheme="minorHAnsi" w:cstheme="minorHAnsi"/>
        </w:rPr>
        <w:t>3535 Payoff Request</w:t>
      </w:r>
    </w:p>
    <w:p w14:paraId="61682EF9" w14:textId="77777777" w:rsidR="007C4336" w:rsidRPr="00E23952" w:rsidRDefault="007C4336" w:rsidP="007C4336">
      <w:pPr>
        <w:pStyle w:val="ListParagraph"/>
        <w:numPr>
          <w:ilvl w:val="1"/>
          <w:numId w:val="8"/>
        </w:numPr>
        <w:autoSpaceDE w:val="0"/>
        <w:autoSpaceDN w:val="0"/>
        <w:spacing w:before="0" w:after="0"/>
        <w:rPr>
          <w:rFonts w:asciiTheme="minorHAnsi" w:hAnsiTheme="minorHAnsi" w:cstheme="minorHAnsi"/>
        </w:rPr>
      </w:pPr>
      <w:r w:rsidRPr="00E23952">
        <w:rPr>
          <w:rFonts w:asciiTheme="minorHAnsi" w:hAnsiTheme="minorHAnsi" w:cstheme="minorHAnsi"/>
        </w:rPr>
        <w:t>4510 Foreclosure</w:t>
      </w:r>
    </w:p>
    <w:p w14:paraId="74DEEFA7" w14:textId="77777777" w:rsidR="007C4336" w:rsidRPr="00E23952" w:rsidRDefault="007C4336" w:rsidP="007C4336">
      <w:pPr>
        <w:pStyle w:val="ListParagraph"/>
        <w:numPr>
          <w:ilvl w:val="1"/>
          <w:numId w:val="8"/>
        </w:numPr>
        <w:autoSpaceDE w:val="0"/>
        <w:autoSpaceDN w:val="0"/>
        <w:spacing w:before="0" w:after="0"/>
        <w:rPr>
          <w:rFonts w:asciiTheme="minorHAnsi" w:hAnsiTheme="minorHAnsi" w:cstheme="minorHAnsi"/>
        </w:rPr>
      </w:pPr>
      <w:r w:rsidRPr="00E23952">
        <w:rPr>
          <w:rFonts w:asciiTheme="minorHAnsi" w:hAnsiTheme="minorHAnsi" w:cstheme="minorHAnsi"/>
        </w:rPr>
        <w:t>5510 Bankruptcy - Chapter 7</w:t>
      </w:r>
    </w:p>
    <w:p w14:paraId="47819035" w14:textId="12BDB9E8" w:rsidR="007C4336" w:rsidRPr="00C9306B" w:rsidRDefault="007C4336" w:rsidP="00C9306B">
      <w:pPr>
        <w:pStyle w:val="ListParagraph"/>
        <w:numPr>
          <w:ilvl w:val="1"/>
          <w:numId w:val="8"/>
        </w:numPr>
        <w:autoSpaceDE w:val="0"/>
        <w:autoSpaceDN w:val="0"/>
        <w:spacing w:before="0" w:after="0"/>
        <w:rPr>
          <w:rFonts w:asciiTheme="minorHAnsi" w:hAnsiTheme="minorHAnsi" w:cstheme="minorHAnsi"/>
        </w:rPr>
      </w:pPr>
      <w:r w:rsidRPr="00E23952">
        <w:rPr>
          <w:rFonts w:asciiTheme="minorHAnsi" w:hAnsiTheme="minorHAnsi" w:cstheme="minorHAnsi"/>
        </w:rPr>
        <w:t>5520 Bankruptcy - Chapter 13</w:t>
      </w:r>
    </w:p>
    <w:p w14:paraId="50861686" w14:textId="03FB8974" w:rsidR="007C4336" w:rsidRDefault="007C4336" w:rsidP="007C4336">
      <w:pPr>
        <w:spacing w:before="0" w:after="160" w:line="259" w:lineRule="auto"/>
        <w:rPr>
          <w:rFonts w:asciiTheme="minorHAnsi" w:hAnsiTheme="minorHAnsi" w:cstheme="minorHAnsi"/>
        </w:rPr>
      </w:pPr>
      <w:r>
        <w:rPr>
          <w:rFonts w:asciiTheme="minorHAnsi" w:hAnsiTheme="minorHAnsi" w:cstheme="minorHAnsi"/>
        </w:rPr>
        <w:t xml:space="preserve">All other Endorsed timelines are included in the report, if the necessary criteria to display them is met. </w:t>
      </w:r>
    </w:p>
    <w:p w14:paraId="769A5F2A" w14:textId="77777777" w:rsidR="00C9306B" w:rsidRDefault="00C9306B" w:rsidP="007C4336">
      <w:pPr>
        <w:spacing w:before="0" w:after="160" w:line="259" w:lineRule="auto"/>
        <w:rPr>
          <w:rFonts w:asciiTheme="minorHAnsi" w:hAnsiTheme="minorHAnsi" w:cstheme="minorHAnsi"/>
        </w:rPr>
      </w:pPr>
    </w:p>
    <w:p w14:paraId="431AE148" w14:textId="77777777" w:rsidR="007C4336" w:rsidRPr="0002032F" w:rsidRDefault="007C4336" w:rsidP="007C4336">
      <w:pPr>
        <w:pStyle w:val="Heading2"/>
        <w:numPr>
          <w:ilvl w:val="0"/>
          <w:numId w:val="1"/>
        </w:numPr>
        <w:tabs>
          <w:tab w:val="num" w:pos="360"/>
        </w:tabs>
        <w:spacing w:before="0" w:after="160" w:line="259" w:lineRule="auto"/>
        <w:ind w:left="0" w:firstLine="0"/>
        <w:rPr>
          <w:rFonts w:asciiTheme="minorHAnsi" w:hAnsiTheme="minorHAnsi" w:cstheme="minorHAnsi"/>
        </w:rPr>
      </w:pPr>
      <w:bookmarkStart w:id="22" w:name="_Toc189829243"/>
      <w:r>
        <w:rPr>
          <w:rFonts w:asciiTheme="minorHAnsi" w:hAnsiTheme="minorHAnsi" w:cstheme="minorHAnsi"/>
        </w:rPr>
        <w:t xml:space="preserve">Report </w:t>
      </w:r>
      <w:r w:rsidRPr="0002032F">
        <w:rPr>
          <w:rFonts w:asciiTheme="minorHAnsi" w:hAnsiTheme="minorHAnsi" w:cstheme="minorHAnsi"/>
        </w:rPr>
        <w:t>Changes</w:t>
      </w:r>
      <w:r>
        <w:rPr>
          <w:rFonts w:asciiTheme="minorHAnsi" w:hAnsiTheme="minorHAnsi" w:cstheme="minorHAnsi"/>
        </w:rPr>
        <w:t xml:space="preserve">: </w:t>
      </w:r>
      <w:r w:rsidRPr="0002032F">
        <w:rPr>
          <w:rFonts w:asciiTheme="minorHAnsi" w:hAnsiTheme="minorHAnsi" w:cstheme="minorHAnsi"/>
        </w:rPr>
        <w:t>Timeline Activity Report</w:t>
      </w:r>
      <w:r>
        <w:rPr>
          <w:rFonts w:asciiTheme="minorHAnsi" w:hAnsiTheme="minorHAnsi" w:cstheme="minorHAnsi"/>
        </w:rPr>
        <w:t xml:space="preserve"> add New Columns</w:t>
      </w:r>
      <w:r w:rsidRPr="0002032F">
        <w:rPr>
          <w:rFonts w:asciiTheme="minorHAnsi" w:hAnsiTheme="minorHAnsi" w:cstheme="minorHAnsi"/>
        </w:rPr>
        <w:t xml:space="preserve"> (</w:t>
      </w:r>
      <w:r w:rsidRPr="00C71D35">
        <w:rPr>
          <w:rFonts w:asciiTheme="minorHAnsi" w:hAnsiTheme="minorHAnsi" w:cstheme="minorHAnsi"/>
        </w:rPr>
        <w:t>591243 &amp; 591967</w:t>
      </w:r>
      <w:r w:rsidRPr="0002032F">
        <w:rPr>
          <w:rFonts w:asciiTheme="minorHAnsi" w:hAnsiTheme="minorHAnsi" w:cstheme="minorHAnsi"/>
        </w:rPr>
        <w:t>)</w:t>
      </w:r>
      <w:bookmarkEnd w:id="22"/>
    </w:p>
    <w:p w14:paraId="79414F62" w14:textId="77777777" w:rsidR="007C4336" w:rsidRPr="00AB13BB" w:rsidRDefault="007C4336" w:rsidP="007C4336">
      <w:pPr>
        <w:rPr>
          <w:rFonts w:asciiTheme="minorHAnsi" w:hAnsiTheme="minorHAnsi" w:cstheme="minorHAnsi"/>
        </w:rPr>
      </w:pPr>
      <w:r w:rsidRPr="00AB13BB">
        <w:rPr>
          <w:rFonts w:asciiTheme="minorHAnsi" w:hAnsiTheme="minorHAnsi" w:cstheme="minorHAnsi"/>
        </w:rPr>
        <w:t xml:space="preserve">The following columns were added to </w:t>
      </w:r>
      <w:r>
        <w:rPr>
          <w:rFonts w:asciiTheme="minorHAnsi" w:hAnsiTheme="minorHAnsi" w:cstheme="minorHAnsi"/>
        </w:rPr>
        <w:t xml:space="preserve">the “Timeline Activity” Report Results under </w:t>
      </w:r>
      <w:r>
        <w:rPr>
          <w:rFonts w:asciiTheme="minorHAnsi" w:hAnsiTheme="minorHAnsi" w:cstheme="minorHAnsi"/>
          <w:b/>
          <w:bCs/>
        </w:rPr>
        <w:t xml:space="preserve">Assigned Notes Reports &gt; Daily </w:t>
      </w:r>
      <w:r w:rsidRPr="00F64467">
        <w:rPr>
          <w:rFonts w:asciiTheme="minorHAnsi" w:hAnsiTheme="minorHAnsi" w:cstheme="minorHAnsi"/>
          <w:b/>
          <w:bCs/>
        </w:rPr>
        <w:t>Reports</w:t>
      </w:r>
      <w:r>
        <w:rPr>
          <w:rFonts w:asciiTheme="minorHAnsi" w:hAnsiTheme="minorHAnsi" w:cstheme="minorHAnsi"/>
        </w:rPr>
        <w:t xml:space="preserve"> for HUD and HUD Contractors</w:t>
      </w:r>
      <w:r w:rsidRPr="00AB13BB">
        <w:rPr>
          <w:rFonts w:asciiTheme="minorHAnsi" w:hAnsiTheme="minorHAnsi" w:cstheme="minorHAnsi"/>
        </w:rPr>
        <w:t>:</w:t>
      </w:r>
    </w:p>
    <w:p w14:paraId="598F66B3" w14:textId="77777777" w:rsidR="007C4336" w:rsidRPr="00E23952" w:rsidRDefault="007C4336" w:rsidP="007C4336">
      <w:pPr>
        <w:pStyle w:val="ListParagraph"/>
        <w:numPr>
          <w:ilvl w:val="0"/>
          <w:numId w:val="7"/>
        </w:numPr>
        <w:spacing w:before="0" w:after="160" w:line="259" w:lineRule="auto"/>
        <w:rPr>
          <w:rFonts w:asciiTheme="minorHAnsi" w:hAnsiTheme="minorHAnsi" w:cstheme="minorHAnsi"/>
        </w:rPr>
      </w:pPr>
      <w:r w:rsidRPr="00440260">
        <w:rPr>
          <w:rFonts w:asciiTheme="minorHAnsi" w:hAnsiTheme="minorHAnsi" w:cstheme="minorHAnsi"/>
        </w:rPr>
        <w:t>Timeline</w:t>
      </w:r>
      <w:r w:rsidRPr="00E23952">
        <w:rPr>
          <w:rFonts w:asciiTheme="minorHAnsi" w:hAnsiTheme="minorHAnsi" w:cstheme="minorHAnsi"/>
        </w:rPr>
        <w:t xml:space="preserve"> Inactive Date –  The Date the Timeline was inactivated</w:t>
      </w:r>
    </w:p>
    <w:p w14:paraId="6D63C3DB" w14:textId="77777777" w:rsidR="007C4336" w:rsidRPr="00E23952" w:rsidRDefault="007C4336" w:rsidP="007C4336">
      <w:pPr>
        <w:pStyle w:val="ListParagraph"/>
        <w:numPr>
          <w:ilvl w:val="0"/>
          <w:numId w:val="7"/>
        </w:numPr>
        <w:spacing w:before="0" w:after="160" w:line="259" w:lineRule="auto"/>
        <w:rPr>
          <w:rFonts w:asciiTheme="minorHAnsi" w:hAnsiTheme="minorHAnsi" w:cstheme="minorHAnsi"/>
        </w:rPr>
      </w:pPr>
      <w:r w:rsidRPr="00E23952">
        <w:rPr>
          <w:rFonts w:asciiTheme="minorHAnsi" w:hAnsiTheme="minorHAnsi" w:cstheme="minorHAnsi"/>
        </w:rPr>
        <w:t>Timeline Inactivated By – The user who inactivated the Timeline</w:t>
      </w:r>
    </w:p>
    <w:p w14:paraId="275D98CE" w14:textId="77777777" w:rsidR="007C4336" w:rsidRPr="00E23952" w:rsidRDefault="007C4336" w:rsidP="007C4336">
      <w:pPr>
        <w:pStyle w:val="ListParagraph"/>
        <w:numPr>
          <w:ilvl w:val="0"/>
          <w:numId w:val="7"/>
        </w:numPr>
        <w:spacing w:before="0" w:after="160" w:line="259" w:lineRule="auto"/>
        <w:rPr>
          <w:rFonts w:asciiTheme="minorHAnsi" w:hAnsiTheme="minorHAnsi" w:cstheme="minorHAnsi"/>
        </w:rPr>
      </w:pPr>
      <w:r w:rsidRPr="00E23952">
        <w:rPr>
          <w:rFonts w:asciiTheme="minorHAnsi" w:hAnsiTheme="minorHAnsi" w:cstheme="minorHAnsi"/>
        </w:rPr>
        <w:t>Step Inactive Date – The Date the Step was inactivated</w:t>
      </w:r>
    </w:p>
    <w:p w14:paraId="4CBBCE35" w14:textId="77777777" w:rsidR="007C4336" w:rsidRPr="00E23952" w:rsidRDefault="007C4336" w:rsidP="007C4336">
      <w:pPr>
        <w:pStyle w:val="ListParagraph"/>
        <w:numPr>
          <w:ilvl w:val="0"/>
          <w:numId w:val="7"/>
        </w:numPr>
        <w:spacing w:before="0" w:after="160" w:line="259" w:lineRule="auto"/>
        <w:rPr>
          <w:rFonts w:asciiTheme="minorHAnsi" w:hAnsiTheme="minorHAnsi" w:cstheme="minorHAnsi"/>
        </w:rPr>
      </w:pPr>
      <w:r w:rsidRPr="00E23952">
        <w:rPr>
          <w:rFonts w:asciiTheme="minorHAnsi" w:hAnsiTheme="minorHAnsi" w:cstheme="minorHAnsi"/>
        </w:rPr>
        <w:t>Step Inactivated By – The user who inactivated the Step</w:t>
      </w:r>
    </w:p>
    <w:p w14:paraId="5BE2AA02" w14:textId="77777777" w:rsidR="007C4336" w:rsidRPr="00E23952" w:rsidRDefault="007C4336" w:rsidP="007C4336">
      <w:pPr>
        <w:pStyle w:val="ListParagraph"/>
        <w:numPr>
          <w:ilvl w:val="0"/>
          <w:numId w:val="7"/>
        </w:numPr>
        <w:spacing w:before="0" w:after="160" w:line="259" w:lineRule="auto"/>
        <w:rPr>
          <w:rFonts w:asciiTheme="minorHAnsi" w:hAnsiTheme="minorHAnsi" w:cstheme="minorHAnsi"/>
        </w:rPr>
      </w:pPr>
      <w:r w:rsidRPr="00E23952">
        <w:rPr>
          <w:rFonts w:asciiTheme="minorHAnsi" w:hAnsiTheme="minorHAnsi" w:cstheme="minorHAnsi"/>
        </w:rPr>
        <w:t xml:space="preserve">Timeline </w:t>
      </w:r>
      <w:r w:rsidRPr="00440260">
        <w:rPr>
          <w:rFonts w:asciiTheme="minorHAnsi" w:hAnsiTheme="minorHAnsi" w:cstheme="minorHAnsi"/>
        </w:rPr>
        <w:t>Servicing Mgmt Skey</w:t>
      </w:r>
      <w:r w:rsidRPr="00E23952">
        <w:rPr>
          <w:rFonts w:asciiTheme="minorHAnsi" w:hAnsiTheme="minorHAnsi" w:cstheme="minorHAnsi"/>
        </w:rPr>
        <w:t xml:space="preserve"> – The Skey associated with the specific Timeline</w:t>
      </w:r>
    </w:p>
    <w:p w14:paraId="21A0F801" w14:textId="77777777" w:rsidR="007C4336" w:rsidRDefault="007C4336" w:rsidP="007C4336">
      <w:pPr>
        <w:pStyle w:val="ListParagraph"/>
        <w:numPr>
          <w:ilvl w:val="0"/>
          <w:numId w:val="7"/>
        </w:numPr>
        <w:spacing w:before="0" w:after="160" w:line="259" w:lineRule="auto"/>
        <w:rPr>
          <w:rFonts w:asciiTheme="minorHAnsi" w:hAnsiTheme="minorHAnsi" w:cstheme="minorHAnsi"/>
        </w:rPr>
      </w:pPr>
      <w:r w:rsidRPr="00E23952">
        <w:rPr>
          <w:rFonts w:asciiTheme="minorHAnsi" w:hAnsiTheme="minorHAnsi" w:cstheme="minorHAnsi"/>
        </w:rPr>
        <w:t>Timeline Servicing Step Skey</w:t>
      </w:r>
      <w:r w:rsidRPr="00440260">
        <w:rPr>
          <w:rFonts w:asciiTheme="minorHAnsi" w:hAnsiTheme="minorHAnsi" w:cstheme="minorHAnsi"/>
        </w:rPr>
        <w:t xml:space="preserve"> (Servicing Activity Skey) </w:t>
      </w:r>
      <w:r w:rsidRPr="00E23952">
        <w:rPr>
          <w:rFonts w:asciiTheme="minorHAnsi" w:hAnsiTheme="minorHAnsi" w:cstheme="minorHAnsi"/>
        </w:rPr>
        <w:t>– The Skey related to the specific Step in the Timeline</w:t>
      </w:r>
    </w:p>
    <w:p w14:paraId="642C2ACD" w14:textId="2E5DEBFD" w:rsidR="00252BEF" w:rsidRPr="00C9306B" w:rsidRDefault="007C4336" w:rsidP="00C9306B">
      <w:pPr>
        <w:pStyle w:val="ListParagraph"/>
        <w:numPr>
          <w:ilvl w:val="0"/>
          <w:numId w:val="7"/>
        </w:numPr>
        <w:spacing w:before="0" w:after="160" w:line="259" w:lineRule="auto"/>
        <w:rPr>
          <w:rFonts w:asciiTheme="minorHAnsi" w:hAnsiTheme="minorHAnsi" w:cstheme="minorHAnsi"/>
        </w:rPr>
      </w:pPr>
      <w:r w:rsidRPr="00440260">
        <w:rPr>
          <w:rFonts w:asciiTheme="minorHAnsi" w:hAnsiTheme="minorHAnsi" w:cstheme="minorHAnsi"/>
        </w:rPr>
        <w:t>Request</w:t>
      </w:r>
      <w:r>
        <w:rPr>
          <w:rFonts w:asciiTheme="minorHAnsi" w:hAnsiTheme="minorHAnsi" w:cstheme="minorHAnsi"/>
        </w:rPr>
        <w:t xml:space="preserve"> </w:t>
      </w:r>
      <w:r w:rsidRPr="00440260">
        <w:rPr>
          <w:rFonts w:asciiTheme="minorHAnsi" w:hAnsiTheme="minorHAnsi" w:cstheme="minorHAnsi"/>
        </w:rPr>
        <w:t>For</w:t>
      </w:r>
      <w:r>
        <w:rPr>
          <w:rFonts w:asciiTheme="minorHAnsi" w:hAnsiTheme="minorHAnsi" w:cstheme="minorHAnsi"/>
        </w:rPr>
        <w:t xml:space="preserve"> </w:t>
      </w:r>
      <w:r w:rsidRPr="00440260">
        <w:rPr>
          <w:rFonts w:asciiTheme="minorHAnsi" w:hAnsiTheme="minorHAnsi" w:cstheme="minorHAnsi"/>
        </w:rPr>
        <w:t>Payment</w:t>
      </w:r>
      <w:r>
        <w:rPr>
          <w:rFonts w:asciiTheme="minorHAnsi" w:hAnsiTheme="minorHAnsi" w:cstheme="minorHAnsi"/>
        </w:rPr>
        <w:t xml:space="preserve"> </w:t>
      </w:r>
      <w:r w:rsidRPr="00440260">
        <w:rPr>
          <w:rFonts w:asciiTheme="minorHAnsi" w:hAnsiTheme="minorHAnsi" w:cstheme="minorHAnsi"/>
        </w:rPr>
        <w:t>Amount</w:t>
      </w:r>
      <w:r>
        <w:rPr>
          <w:rFonts w:asciiTheme="minorHAnsi" w:hAnsiTheme="minorHAnsi" w:cstheme="minorHAnsi"/>
        </w:rPr>
        <w:t xml:space="preserve"> – From the Assigned &gt; Request for Payment timeline Servicing Mgmt page</w:t>
      </w:r>
    </w:p>
    <w:p w14:paraId="626E890B" w14:textId="26BFA995" w:rsidR="009E568B" w:rsidRDefault="009E568B" w:rsidP="009E568B">
      <w:pPr>
        <w:pStyle w:val="Heading1"/>
      </w:pPr>
      <w:bookmarkStart w:id="23" w:name="_Toc189829244"/>
      <w:r>
        <w:t xml:space="preserve">Servicer and </w:t>
      </w:r>
      <w:r w:rsidRPr="00E34C21">
        <w:t>NSC / HUD</w:t>
      </w:r>
      <w:r w:rsidR="00F75F18">
        <w:t xml:space="preserve"> Related Changes:</w:t>
      </w:r>
      <w:bookmarkEnd w:id="23"/>
    </w:p>
    <w:p w14:paraId="43B91994" w14:textId="77777777" w:rsidR="0005504C" w:rsidRPr="0005504C" w:rsidRDefault="0005504C" w:rsidP="0005504C"/>
    <w:p w14:paraId="75822485" w14:textId="77777777" w:rsidR="00DD6ADB" w:rsidRPr="0002032F" w:rsidRDefault="00DD6ADB" w:rsidP="00DD6ADB">
      <w:pPr>
        <w:pStyle w:val="Heading2"/>
        <w:numPr>
          <w:ilvl w:val="0"/>
          <w:numId w:val="1"/>
        </w:numPr>
        <w:tabs>
          <w:tab w:val="num" w:pos="360"/>
        </w:tabs>
        <w:spacing w:before="0" w:after="160" w:line="259" w:lineRule="auto"/>
        <w:ind w:left="0" w:firstLine="0"/>
        <w:rPr>
          <w:rFonts w:asciiTheme="minorHAnsi" w:hAnsiTheme="minorHAnsi" w:cstheme="minorHAnsi"/>
        </w:rPr>
      </w:pPr>
      <w:bookmarkStart w:id="24" w:name="_Toc189829245"/>
      <w:r>
        <w:rPr>
          <w:rFonts w:asciiTheme="minorHAnsi" w:hAnsiTheme="minorHAnsi" w:cstheme="minorHAnsi"/>
        </w:rPr>
        <w:t xml:space="preserve">Transaction </w:t>
      </w:r>
      <w:r w:rsidRPr="00E23952">
        <w:rPr>
          <w:rFonts w:asciiTheme="minorHAnsi" w:hAnsiTheme="minorHAnsi" w:cstheme="minorHAnsi"/>
        </w:rPr>
        <w:t>Permissions: Separate permissions for Endorsed &amp; Assigned transactions (563429)</w:t>
      </w:r>
      <w:bookmarkEnd w:id="24"/>
    </w:p>
    <w:p w14:paraId="1CBFED3E" w14:textId="77777777" w:rsidR="00DD6ADB" w:rsidRPr="00E23952" w:rsidRDefault="00DD6ADB" w:rsidP="00DD6ADB">
      <w:pPr>
        <w:spacing w:before="0" w:after="160" w:line="259" w:lineRule="auto"/>
        <w:rPr>
          <w:rFonts w:asciiTheme="minorHAnsi" w:hAnsiTheme="minorHAnsi" w:cstheme="minorHAnsi"/>
        </w:rPr>
      </w:pPr>
      <w:r>
        <w:rPr>
          <w:rFonts w:asciiTheme="minorHAnsi" w:hAnsiTheme="minorHAnsi" w:cstheme="minorHAnsi"/>
        </w:rPr>
        <w:t xml:space="preserve">Updates were made to user role permissions to only permit certain roles to Create and Edit Assigned Transactions and Endorsed Transactions.  </w:t>
      </w:r>
    </w:p>
    <w:p w14:paraId="09FD1ECC" w14:textId="77777777" w:rsidR="00DD6ADB" w:rsidRPr="00E23952" w:rsidRDefault="00DD6ADB" w:rsidP="00DD6ADB">
      <w:pPr>
        <w:spacing w:before="0" w:after="160" w:line="259" w:lineRule="auto"/>
        <w:rPr>
          <w:rFonts w:asciiTheme="minorHAnsi" w:hAnsiTheme="minorHAnsi" w:cstheme="minorHAnsi"/>
        </w:rPr>
      </w:pPr>
      <w:r w:rsidRPr="00E23952">
        <w:rPr>
          <w:rFonts w:asciiTheme="minorHAnsi" w:hAnsiTheme="minorHAnsi" w:cstheme="minorHAnsi"/>
        </w:rPr>
        <w:t xml:space="preserve">The following roles </w:t>
      </w:r>
      <w:r>
        <w:rPr>
          <w:rFonts w:asciiTheme="minorHAnsi" w:hAnsiTheme="minorHAnsi" w:cstheme="minorHAnsi"/>
        </w:rPr>
        <w:t>can</w:t>
      </w:r>
      <w:r w:rsidRPr="00E23952">
        <w:rPr>
          <w:rFonts w:asciiTheme="minorHAnsi" w:hAnsiTheme="minorHAnsi" w:cstheme="minorHAnsi"/>
        </w:rPr>
        <w:t xml:space="preserve"> CREATE and EDIT Endorsed Transactions:</w:t>
      </w:r>
    </w:p>
    <w:p w14:paraId="4E931F39" w14:textId="77777777" w:rsidR="00DD6ADB" w:rsidRPr="00E23952" w:rsidRDefault="00DD6ADB" w:rsidP="00DD6ADB">
      <w:pPr>
        <w:pStyle w:val="ListParagraph"/>
        <w:numPr>
          <w:ilvl w:val="1"/>
          <w:numId w:val="7"/>
        </w:numPr>
        <w:autoSpaceDE w:val="0"/>
        <w:autoSpaceDN w:val="0"/>
        <w:spacing w:before="0" w:after="0"/>
        <w:rPr>
          <w:rFonts w:asciiTheme="minorHAnsi" w:hAnsiTheme="minorHAnsi" w:cstheme="minorHAnsi"/>
        </w:rPr>
      </w:pPr>
      <w:r w:rsidRPr="00E23952">
        <w:rPr>
          <w:rFonts w:asciiTheme="minorHAnsi" w:hAnsiTheme="minorHAnsi" w:cstheme="minorHAnsi"/>
        </w:rPr>
        <w:t>Investor-GNMA-FNMA</w:t>
      </w:r>
    </w:p>
    <w:p w14:paraId="7D21A080" w14:textId="77777777" w:rsidR="00DD6ADB" w:rsidRPr="00E23952" w:rsidRDefault="00DD6ADB" w:rsidP="00DD6ADB">
      <w:pPr>
        <w:pStyle w:val="ListParagraph"/>
        <w:numPr>
          <w:ilvl w:val="1"/>
          <w:numId w:val="7"/>
        </w:numPr>
        <w:autoSpaceDE w:val="0"/>
        <w:autoSpaceDN w:val="0"/>
        <w:spacing w:before="0" w:after="0"/>
        <w:rPr>
          <w:rFonts w:asciiTheme="minorHAnsi" w:hAnsiTheme="minorHAnsi" w:cstheme="minorHAnsi"/>
        </w:rPr>
      </w:pPr>
      <w:r w:rsidRPr="00E23952">
        <w:rPr>
          <w:rFonts w:asciiTheme="minorHAnsi" w:hAnsiTheme="minorHAnsi" w:cstheme="minorHAnsi"/>
        </w:rPr>
        <w:t>Lender-Mgr</w:t>
      </w:r>
    </w:p>
    <w:p w14:paraId="0E1743B1" w14:textId="77777777" w:rsidR="00DD6ADB" w:rsidRPr="00E23952" w:rsidRDefault="00DD6ADB" w:rsidP="00DD6ADB">
      <w:pPr>
        <w:pStyle w:val="ListParagraph"/>
        <w:numPr>
          <w:ilvl w:val="1"/>
          <w:numId w:val="7"/>
        </w:numPr>
        <w:autoSpaceDE w:val="0"/>
        <w:autoSpaceDN w:val="0"/>
        <w:spacing w:before="0" w:after="0"/>
        <w:rPr>
          <w:rFonts w:asciiTheme="minorHAnsi" w:hAnsiTheme="minorHAnsi" w:cstheme="minorHAnsi"/>
        </w:rPr>
      </w:pPr>
      <w:r w:rsidRPr="00E23952">
        <w:rPr>
          <w:rFonts w:asciiTheme="minorHAnsi" w:hAnsiTheme="minorHAnsi" w:cstheme="minorHAnsi"/>
        </w:rPr>
        <w:t>Lender-Staff</w:t>
      </w:r>
    </w:p>
    <w:p w14:paraId="2D8C9413" w14:textId="77777777" w:rsidR="00DD6ADB" w:rsidRPr="00E23952" w:rsidRDefault="00DD6ADB" w:rsidP="00DD6ADB">
      <w:pPr>
        <w:pStyle w:val="ListParagraph"/>
        <w:numPr>
          <w:ilvl w:val="1"/>
          <w:numId w:val="7"/>
        </w:numPr>
        <w:autoSpaceDE w:val="0"/>
        <w:autoSpaceDN w:val="0"/>
        <w:spacing w:before="0" w:after="0"/>
        <w:rPr>
          <w:rFonts w:asciiTheme="minorHAnsi" w:hAnsiTheme="minorHAnsi" w:cstheme="minorHAnsi"/>
        </w:rPr>
      </w:pPr>
      <w:r w:rsidRPr="00E23952">
        <w:rPr>
          <w:rFonts w:asciiTheme="minorHAnsi" w:hAnsiTheme="minorHAnsi" w:cstheme="minorHAnsi"/>
        </w:rPr>
        <w:t>Servicer-Mgr</w:t>
      </w:r>
    </w:p>
    <w:p w14:paraId="05196E47" w14:textId="77777777" w:rsidR="00DD6ADB" w:rsidRPr="00E23952" w:rsidRDefault="00DD6ADB" w:rsidP="00DD6ADB">
      <w:pPr>
        <w:pStyle w:val="ListParagraph"/>
        <w:numPr>
          <w:ilvl w:val="1"/>
          <w:numId w:val="7"/>
        </w:numPr>
        <w:autoSpaceDE w:val="0"/>
        <w:autoSpaceDN w:val="0"/>
        <w:spacing w:before="0" w:after="0"/>
        <w:rPr>
          <w:rFonts w:asciiTheme="minorHAnsi" w:hAnsiTheme="minorHAnsi" w:cstheme="minorHAnsi"/>
        </w:rPr>
      </w:pPr>
      <w:r w:rsidRPr="00E23952">
        <w:rPr>
          <w:rFonts w:asciiTheme="minorHAnsi" w:hAnsiTheme="minorHAnsi" w:cstheme="minorHAnsi"/>
        </w:rPr>
        <w:t>Servicer-Staff</w:t>
      </w:r>
    </w:p>
    <w:p w14:paraId="3BA8574F" w14:textId="77777777" w:rsidR="00DD6ADB" w:rsidRPr="00E23952" w:rsidRDefault="00DD6ADB" w:rsidP="00DD6ADB">
      <w:pPr>
        <w:spacing w:before="0" w:after="160" w:line="259" w:lineRule="auto"/>
        <w:rPr>
          <w:rFonts w:asciiTheme="minorHAnsi" w:hAnsiTheme="minorHAnsi" w:cstheme="minorHAnsi"/>
        </w:rPr>
      </w:pPr>
      <w:r w:rsidRPr="00E23952">
        <w:rPr>
          <w:rFonts w:asciiTheme="minorHAnsi" w:hAnsiTheme="minorHAnsi" w:cstheme="minorHAnsi"/>
        </w:rPr>
        <w:t xml:space="preserve">The following roles </w:t>
      </w:r>
      <w:r>
        <w:rPr>
          <w:rFonts w:asciiTheme="minorHAnsi" w:hAnsiTheme="minorHAnsi" w:cstheme="minorHAnsi"/>
        </w:rPr>
        <w:t>can</w:t>
      </w:r>
      <w:r w:rsidRPr="00E23952">
        <w:rPr>
          <w:rFonts w:asciiTheme="minorHAnsi" w:hAnsiTheme="minorHAnsi" w:cstheme="minorHAnsi"/>
        </w:rPr>
        <w:t xml:space="preserve"> CREATE and EDIT Assigned Transactions:</w:t>
      </w:r>
    </w:p>
    <w:p w14:paraId="442A5069" w14:textId="77777777" w:rsidR="00DD6ADB" w:rsidRPr="00E23952" w:rsidRDefault="00DD6ADB" w:rsidP="00DD6ADB">
      <w:pPr>
        <w:pStyle w:val="ListParagraph"/>
        <w:numPr>
          <w:ilvl w:val="1"/>
          <w:numId w:val="7"/>
        </w:numPr>
        <w:autoSpaceDE w:val="0"/>
        <w:autoSpaceDN w:val="0"/>
        <w:spacing w:before="0" w:after="0"/>
        <w:rPr>
          <w:rFonts w:asciiTheme="minorHAnsi" w:hAnsiTheme="minorHAnsi" w:cstheme="minorHAnsi"/>
        </w:rPr>
      </w:pPr>
      <w:r>
        <w:rPr>
          <w:rFonts w:asciiTheme="minorHAnsi" w:hAnsiTheme="minorHAnsi" w:cstheme="minorHAnsi"/>
        </w:rPr>
        <w:t xml:space="preserve">Contractor </w:t>
      </w:r>
      <w:r w:rsidRPr="00E23952">
        <w:rPr>
          <w:rFonts w:asciiTheme="minorHAnsi" w:hAnsiTheme="minorHAnsi" w:cstheme="minorHAnsi"/>
        </w:rPr>
        <w:t>Cash</w:t>
      </w:r>
    </w:p>
    <w:p w14:paraId="265B9666" w14:textId="77777777" w:rsidR="00DD6ADB" w:rsidRPr="00E23952" w:rsidRDefault="00DD6ADB" w:rsidP="00DD6ADB">
      <w:pPr>
        <w:pStyle w:val="ListParagraph"/>
        <w:numPr>
          <w:ilvl w:val="1"/>
          <w:numId w:val="7"/>
        </w:numPr>
        <w:autoSpaceDE w:val="0"/>
        <w:autoSpaceDN w:val="0"/>
        <w:spacing w:before="0" w:after="0"/>
        <w:rPr>
          <w:rFonts w:asciiTheme="minorHAnsi" w:hAnsiTheme="minorHAnsi" w:cstheme="minorHAnsi"/>
        </w:rPr>
      </w:pPr>
      <w:r>
        <w:rPr>
          <w:rFonts w:asciiTheme="minorHAnsi" w:hAnsiTheme="minorHAnsi" w:cstheme="minorHAnsi"/>
        </w:rPr>
        <w:t>Contractor</w:t>
      </w:r>
      <w:r w:rsidRPr="00E23952">
        <w:rPr>
          <w:rFonts w:asciiTheme="minorHAnsi" w:hAnsiTheme="minorHAnsi" w:cstheme="minorHAnsi"/>
        </w:rPr>
        <w:t xml:space="preserve"> Cash Supervisor</w:t>
      </w:r>
    </w:p>
    <w:p w14:paraId="24F10F13" w14:textId="72A541A3" w:rsidR="00DD6ADB" w:rsidRDefault="00DD6ADB" w:rsidP="00DD6ADB">
      <w:pPr>
        <w:pStyle w:val="ListParagraph"/>
        <w:numPr>
          <w:ilvl w:val="1"/>
          <w:numId w:val="7"/>
        </w:numPr>
        <w:autoSpaceDE w:val="0"/>
        <w:autoSpaceDN w:val="0"/>
        <w:spacing w:before="0" w:after="0"/>
        <w:rPr>
          <w:rFonts w:asciiTheme="minorHAnsi" w:hAnsiTheme="minorHAnsi" w:cstheme="minorHAnsi"/>
        </w:rPr>
      </w:pPr>
      <w:r w:rsidRPr="00E23952">
        <w:rPr>
          <w:rFonts w:asciiTheme="minorHAnsi" w:hAnsiTheme="minorHAnsi" w:cstheme="minorHAnsi"/>
        </w:rPr>
        <w:t>HUD NSC Manager</w:t>
      </w:r>
    </w:p>
    <w:p w14:paraId="4FB3CB64" w14:textId="77777777" w:rsidR="00DD6ADB" w:rsidRDefault="00DD6ADB" w:rsidP="00DD6ADB">
      <w:pPr>
        <w:autoSpaceDE w:val="0"/>
        <w:autoSpaceDN w:val="0"/>
        <w:spacing w:before="0" w:after="0"/>
        <w:rPr>
          <w:rFonts w:asciiTheme="minorHAnsi" w:hAnsiTheme="minorHAnsi" w:cstheme="minorHAnsi"/>
        </w:rPr>
      </w:pPr>
    </w:p>
    <w:p w14:paraId="158FF68B" w14:textId="77777777" w:rsidR="00C9306B" w:rsidRPr="00DD6ADB" w:rsidRDefault="00C9306B" w:rsidP="00DD6ADB">
      <w:pPr>
        <w:autoSpaceDE w:val="0"/>
        <w:autoSpaceDN w:val="0"/>
        <w:spacing w:before="0" w:after="0"/>
        <w:rPr>
          <w:rFonts w:asciiTheme="minorHAnsi" w:hAnsiTheme="minorHAnsi" w:cstheme="minorHAnsi"/>
        </w:rPr>
      </w:pPr>
    </w:p>
    <w:p w14:paraId="4DC5D1A5" w14:textId="6CB2DDBA" w:rsidR="00BA5118" w:rsidRPr="002F253E" w:rsidRDefault="0035429F" w:rsidP="00BA5118">
      <w:pPr>
        <w:pStyle w:val="Heading2"/>
        <w:numPr>
          <w:ilvl w:val="0"/>
          <w:numId w:val="1"/>
        </w:numPr>
        <w:tabs>
          <w:tab w:val="num" w:pos="360"/>
        </w:tabs>
        <w:spacing w:before="0" w:after="160" w:line="259" w:lineRule="auto"/>
        <w:ind w:left="0" w:firstLine="0"/>
        <w:rPr>
          <w:rFonts w:asciiTheme="minorHAnsi" w:hAnsiTheme="minorHAnsi" w:cstheme="minorHAnsi"/>
        </w:rPr>
      </w:pPr>
      <w:bookmarkStart w:id="25" w:name="_Toc189829246"/>
      <w:r>
        <w:rPr>
          <w:rFonts w:asciiTheme="minorHAnsi" w:hAnsiTheme="minorHAnsi" w:cstheme="minorHAnsi"/>
        </w:rPr>
        <w:t xml:space="preserve">Transactions: </w:t>
      </w:r>
      <w:r w:rsidR="00BA5118" w:rsidRPr="006E1F79">
        <w:rPr>
          <w:rFonts w:asciiTheme="minorHAnsi" w:hAnsiTheme="minorHAnsi" w:cstheme="minorHAnsi"/>
        </w:rPr>
        <w:t xml:space="preserve">Prevent Incurred Date </w:t>
      </w:r>
      <w:r>
        <w:rPr>
          <w:rFonts w:asciiTheme="minorHAnsi" w:hAnsiTheme="minorHAnsi" w:cstheme="minorHAnsi"/>
        </w:rPr>
        <w:t>from being</w:t>
      </w:r>
      <w:r w:rsidR="00BA5118" w:rsidRPr="006E1F79">
        <w:rPr>
          <w:rFonts w:asciiTheme="minorHAnsi" w:hAnsiTheme="minorHAnsi" w:cstheme="minorHAnsi"/>
        </w:rPr>
        <w:t xml:space="preserve"> a Future Date (593245)</w:t>
      </w:r>
      <w:bookmarkEnd w:id="25"/>
    </w:p>
    <w:p w14:paraId="39087B16" w14:textId="2322496C" w:rsidR="00BA5118" w:rsidRDefault="00BA5118" w:rsidP="00BA5118">
      <w:pPr>
        <w:rPr>
          <w:rFonts w:asciiTheme="minorHAnsi" w:hAnsiTheme="minorHAnsi" w:cstheme="minorHAnsi"/>
        </w:rPr>
      </w:pPr>
      <w:r>
        <w:rPr>
          <w:rFonts w:asciiTheme="minorHAnsi" w:hAnsiTheme="minorHAnsi" w:cstheme="minorHAnsi"/>
        </w:rPr>
        <w:t xml:space="preserve">A new restriction was implemented to prevent </w:t>
      </w:r>
      <w:r w:rsidRPr="0047374E">
        <w:rPr>
          <w:rFonts w:asciiTheme="minorHAnsi" w:hAnsiTheme="minorHAnsi" w:cstheme="minorHAnsi"/>
        </w:rPr>
        <w:t>users from adding a transaction with a future</w:t>
      </w:r>
      <w:r>
        <w:rPr>
          <w:rFonts w:asciiTheme="minorHAnsi" w:hAnsiTheme="minorHAnsi" w:cstheme="minorHAnsi"/>
        </w:rPr>
        <w:t xml:space="preserve"> Incurred Date</w:t>
      </w:r>
      <w:r w:rsidDel="00310824">
        <w:rPr>
          <w:rFonts w:asciiTheme="minorHAnsi" w:hAnsiTheme="minorHAnsi" w:cstheme="minorHAnsi"/>
        </w:rPr>
        <w:t xml:space="preserve"> </w:t>
      </w:r>
      <w:r>
        <w:rPr>
          <w:rFonts w:asciiTheme="minorHAnsi" w:hAnsiTheme="minorHAnsi" w:cstheme="minorHAnsi"/>
        </w:rPr>
        <w:t>for transactions that require an Incurred Date</w:t>
      </w:r>
      <w:r w:rsidRPr="0047374E">
        <w:rPr>
          <w:rFonts w:asciiTheme="minorHAnsi" w:hAnsiTheme="minorHAnsi" w:cstheme="minorHAnsi"/>
        </w:rPr>
        <w:t xml:space="preserve">. </w:t>
      </w:r>
      <w:r>
        <w:rPr>
          <w:rFonts w:asciiTheme="minorHAnsi" w:hAnsiTheme="minorHAnsi" w:cstheme="minorHAnsi"/>
        </w:rPr>
        <w:t xml:space="preserve"> A new Hard Stop Error Message will appear when an authorized user attempts to input a future Incurred Date when entering a new loan transaction from the New Loan Transaction Modal.</w:t>
      </w:r>
    </w:p>
    <w:p w14:paraId="128A00AB" w14:textId="77777777" w:rsidR="00C9306B" w:rsidRDefault="00C9306B" w:rsidP="00BA5118">
      <w:pPr>
        <w:rPr>
          <w:rFonts w:asciiTheme="minorHAnsi" w:hAnsiTheme="minorHAnsi" w:cstheme="minorHAnsi"/>
        </w:rPr>
      </w:pPr>
    </w:p>
    <w:p w14:paraId="1566D429" w14:textId="77777777" w:rsidR="00BA5118" w:rsidRPr="00BA5118" w:rsidRDefault="00BA5118" w:rsidP="00BA5118">
      <w:pPr>
        <w:jc w:val="center"/>
        <w:rPr>
          <w:rFonts w:asciiTheme="minorHAnsi" w:hAnsiTheme="minorHAnsi" w:cstheme="minorHAnsi"/>
        </w:rPr>
      </w:pPr>
      <w:r w:rsidRPr="00BA5118">
        <w:rPr>
          <w:rFonts w:asciiTheme="minorHAnsi" w:hAnsiTheme="minorHAnsi" w:cstheme="minorHAnsi"/>
          <w:noProof/>
        </w:rPr>
        <w:drawing>
          <wp:inline distT="0" distB="0" distL="0" distR="0" wp14:anchorId="24E5E237" wp14:editId="22243019">
            <wp:extent cx="2646637" cy="963930"/>
            <wp:effectExtent l="19050" t="19050" r="20955" b="26670"/>
            <wp:docPr id="324390908"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90908" name="Picture 1" descr="A white background with black text&#10;&#10;Description automatically generated"/>
                    <pic:cNvPicPr/>
                  </pic:nvPicPr>
                  <pic:blipFill>
                    <a:blip r:embed="rId38"/>
                    <a:stretch>
                      <a:fillRect/>
                    </a:stretch>
                  </pic:blipFill>
                  <pic:spPr>
                    <a:xfrm>
                      <a:off x="0" y="0"/>
                      <a:ext cx="2698839" cy="982942"/>
                    </a:xfrm>
                    <a:prstGeom prst="rect">
                      <a:avLst/>
                    </a:prstGeom>
                    <a:ln>
                      <a:solidFill>
                        <a:schemeClr val="accent1"/>
                      </a:solidFill>
                    </a:ln>
                  </pic:spPr>
                </pic:pic>
              </a:graphicData>
            </a:graphic>
          </wp:inline>
        </w:drawing>
      </w:r>
    </w:p>
    <w:p w14:paraId="1C6AB278" w14:textId="77777777" w:rsidR="00BA5118" w:rsidRDefault="00BA5118" w:rsidP="00BA5118">
      <w:pPr>
        <w:pStyle w:val="NoSpacing"/>
      </w:pPr>
    </w:p>
    <w:p w14:paraId="1C1FFF33" w14:textId="77777777" w:rsidR="00C9306B" w:rsidRDefault="00C9306B" w:rsidP="00BA5118">
      <w:pPr>
        <w:pStyle w:val="NoSpacing"/>
      </w:pPr>
    </w:p>
    <w:p w14:paraId="08060410" w14:textId="020D3DF9" w:rsidR="00DD6ADB" w:rsidRPr="00290D46" w:rsidRDefault="00DD6ADB" w:rsidP="00DD6ADB">
      <w:pPr>
        <w:pStyle w:val="Heading2"/>
        <w:numPr>
          <w:ilvl w:val="0"/>
          <w:numId w:val="1"/>
        </w:numPr>
        <w:tabs>
          <w:tab w:val="num" w:pos="360"/>
        </w:tabs>
        <w:spacing w:before="0" w:after="160" w:line="259" w:lineRule="auto"/>
        <w:ind w:left="0" w:firstLine="0"/>
        <w:rPr>
          <w:rFonts w:asciiTheme="minorHAnsi" w:hAnsiTheme="minorHAnsi" w:cstheme="minorHAnsi"/>
        </w:rPr>
      </w:pPr>
      <w:bookmarkStart w:id="26" w:name="_Toc189829247"/>
      <w:r>
        <w:rPr>
          <w:rFonts w:asciiTheme="minorHAnsi" w:hAnsiTheme="minorHAnsi" w:cstheme="minorHAnsi"/>
        </w:rPr>
        <w:t xml:space="preserve">Transactions: </w:t>
      </w:r>
      <w:r w:rsidRPr="00290D46">
        <w:rPr>
          <w:rFonts w:asciiTheme="minorHAnsi" w:hAnsiTheme="minorHAnsi" w:cstheme="minorHAnsi"/>
        </w:rPr>
        <w:t>Removed “Disb – Delinquent Taxes” Transaction from Assigned and Endorsed loans (590196 &amp; 590510)</w:t>
      </w:r>
      <w:bookmarkEnd w:id="26"/>
      <w:r w:rsidRPr="00290D46">
        <w:rPr>
          <w:rFonts w:asciiTheme="minorHAnsi" w:hAnsiTheme="minorHAnsi" w:cstheme="minorHAnsi"/>
        </w:rPr>
        <w:t xml:space="preserve"> </w:t>
      </w:r>
    </w:p>
    <w:p w14:paraId="69D69D3F" w14:textId="501FF8B5" w:rsidR="00DD6ADB" w:rsidRDefault="00DD6ADB" w:rsidP="00DD6ADB">
      <w:pPr>
        <w:rPr>
          <w:rFonts w:ascii="Calibri" w:hAnsi="Calibri" w:cs="Calibri"/>
        </w:rPr>
      </w:pPr>
      <w:r>
        <w:rPr>
          <w:rFonts w:ascii="Calibri" w:hAnsi="Calibri" w:cs="Calibri"/>
        </w:rPr>
        <w:t xml:space="preserve">An update was made to no longer display the Transaction “Disb – Delinquent Taxes” (Trans Code 1450) for Assigned and Endorsed Loans. </w:t>
      </w:r>
    </w:p>
    <w:p w14:paraId="11E92AC5" w14:textId="24AAFD62" w:rsidR="002B14BB" w:rsidRPr="002B14BB" w:rsidRDefault="00DD6ADB" w:rsidP="002B14BB">
      <w:pPr>
        <w:pStyle w:val="ListParagraph"/>
        <w:numPr>
          <w:ilvl w:val="0"/>
          <w:numId w:val="16"/>
        </w:numPr>
        <w:spacing w:before="0" w:after="160" w:line="278" w:lineRule="auto"/>
        <w:rPr>
          <w:rFonts w:ascii="Calibri" w:hAnsi="Calibri" w:cs="Calibri"/>
        </w:rPr>
      </w:pPr>
      <w:r>
        <w:rPr>
          <w:rFonts w:ascii="Calibri" w:hAnsi="Calibri" w:cs="Calibri"/>
        </w:rPr>
        <w:t xml:space="preserve">The Transaction “Disb – Delinquent Taxes” will no longer appear in the Transaction Category drop down list and will no longer appear on the Transaction Type drop down list on the Transaction &gt; Loan page. The user will be able to adjust off “Disb – Delinquent Taxes” Transactions that were added prior to the release. </w:t>
      </w:r>
    </w:p>
    <w:p w14:paraId="78179D1C" w14:textId="68981E3F" w:rsidR="002B14BB" w:rsidRPr="002B14BB" w:rsidRDefault="00DD6ADB" w:rsidP="002B14BB">
      <w:pPr>
        <w:pStyle w:val="ListParagraph"/>
        <w:numPr>
          <w:ilvl w:val="0"/>
          <w:numId w:val="16"/>
        </w:numPr>
        <w:spacing w:before="0" w:after="160" w:line="278" w:lineRule="auto"/>
        <w:rPr>
          <w:rFonts w:ascii="Calibri" w:hAnsi="Calibri" w:cs="Calibri"/>
        </w:rPr>
      </w:pPr>
      <w:r>
        <w:rPr>
          <w:rFonts w:ascii="Calibri" w:hAnsi="Calibri" w:cs="Calibri"/>
        </w:rPr>
        <w:t>The Transaction “Disb - Delinquent Taxes” will no longer appear in the Transaction Category drop down list and will no longer appear on the Transaction Type drop down list on Batch &gt; Servicer Transactions page</w:t>
      </w:r>
      <w:r w:rsidR="002B14BB">
        <w:rPr>
          <w:rFonts w:ascii="Calibri" w:hAnsi="Calibri" w:cs="Calibri"/>
        </w:rPr>
        <w:t xml:space="preserve">. </w:t>
      </w:r>
    </w:p>
    <w:p w14:paraId="76A31468" w14:textId="1AC8CF88" w:rsidR="002B14BB" w:rsidRPr="002B14BB" w:rsidRDefault="00DD6ADB" w:rsidP="002B14BB">
      <w:pPr>
        <w:pStyle w:val="ListParagraph"/>
        <w:numPr>
          <w:ilvl w:val="0"/>
          <w:numId w:val="16"/>
        </w:numPr>
        <w:spacing w:before="0" w:after="160" w:line="278" w:lineRule="auto"/>
        <w:rPr>
          <w:rFonts w:ascii="Calibri" w:hAnsi="Calibri" w:cs="Calibri"/>
        </w:rPr>
      </w:pPr>
      <w:r>
        <w:rPr>
          <w:rFonts w:ascii="Calibri" w:hAnsi="Calibri" w:cs="Calibri"/>
        </w:rPr>
        <w:t xml:space="preserve">The user will no longer be able to upload the Transaction Code 1450 (Disb – Delinquent Taxes) or the Transaction Code 1490 (Disb - Delinquent Taxes Adj) on the Batch &gt; Servicer File Upload page. The user will receive the Error </w:t>
      </w:r>
      <w:r w:rsidRPr="002869DD">
        <w:rPr>
          <w:rFonts w:ascii="Calibri" w:hAnsi="Calibri" w:cs="Calibri"/>
        </w:rPr>
        <w:t>“Transaction Code is invalid. Please see a list of valid Transaction Codes.”</w:t>
      </w:r>
    </w:p>
    <w:p w14:paraId="1D699FC9" w14:textId="77777777" w:rsidR="00DD6ADB" w:rsidRDefault="00DD6ADB" w:rsidP="00DD6ADB">
      <w:pPr>
        <w:pStyle w:val="ListParagraph"/>
        <w:numPr>
          <w:ilvl w:val="0"/>
          <w:numId w:val="16"/>
        </w:numPr>
        <w:spacing w:before="0" w:after="160" w:line="278" w:lineRule="auto"/>
      </w:pPr>
      <w:r>
        <w:rPr>
          <w:rFonts w:ascii="Calibri" w:hAnsi="Calibri" w:cs="Calibri"/>
        </w:rPr>
        <w:t xml:space="preserve">The “Pay” Taxes button is no longer visible on the Assigned &gt; Compliance &gt; Taxes Delinquent Timeline when the user completes the step “Authorization Received/Pay Taxes.” </w:t>
      </w:r>
    </w:p>
    <w:p w14:paraId="7297FF24" w14:textId="77777777" w:rsidR="00735093" w:rsidRDefault="00735093" w:rsidP="00BA5118">
      <w:pPr>
        <w:pStyle w:val="NoSpacing"/>
      </w:pPr>
    </w:p>
    <w:p w14:paraId="4739C99E" w14:textId="77777777" w:rsidR="00C9306B" w:rsidRDefault="00C9306B" w:rsidP="00BA5118">
      <w:pPr>
        <w:pStyle w:val="NoSpacing"/>
      </w:pPr>
    </w:p>
    <w:p w14:paraId="1C09B3D9" w14:textId="77777777" w:rsidR="002B14BB" w:rsidRDefault="002B14BB" w:rsidP="00BA5118">
      <w:pPr>
        <w:pStyle w:val="NoSpacing"/>
      </w:pPr>
    </w:p>
    <w:p w14:paraId="0FB000F1" w14:textId="77777777" w:rsidR="002B14BB" w:rsidRDefault="002B14BB" w:rsidP="00BA5118">
      <w:pPr>
        <w:pStyle w:val="NoSpacing"/>
      </w:pPr>
    </w:p>
    <w:p w14:paraId="20AF20A8" w14:textId="77777777" w:rsidR="00C9306B" w:rsidRPr="00290D46" w:rsidRDefault="00C9306B" w:rsidP="00C9306B">
      <w:pPr>
        <w:pStyle w:val="Heading2"/>
        <w:numPr>
          <w:ilvl w:val="0"/>
          <w:numId w:val="1"/>
        </w:numPr>
        <w:tabs>
          <w:tab w:val="num" w:pos="360"/>
        </w:tabs>
        <w:spacing w:before="0" w:after="160" w:line="259" w:lineRule="auto"/>
        <w:ind w:left="0" w:firstLine="0"/>
        <w:rPr>
          <w:rFonts w:asciiTheme="minorHAnsi" w:hAnsiTheme="minorHAnsi" w:cstheme="minorHAnsi"/>
        </w:rPr>
      </w:pPr>
      <w:bookmarkStart w:id="27" w:name="_Toc189829248"/>
      <w:r w:rsidRPr="00290D46">
        <w:rPr>
          <w:rFonts w:asciiTheme="minorHAnsi" w:hAnsiTheme="minorHAnsi" w:cstheme="minorHAnsi"/>
        </w:rPr>
        <w:t xml:space="preserve">Loan: Payoff page </w:t>
      </w:r>
      <w:r>
        <w:rPr>
          <w:rFonts w:asciiTheme="minorHAnsi" w:hAnsiTheme="minorHAnsi" w:cstheme="minorHAnsi"/>
        </w:rPr>
        <w:t xml:space="preserve">was </w:t>
      </w:r>
      <w:r w:rsidRPr="00290D46">
        <w:rPr>
          <w:rFonts w:asciiTheme="minorHAnsi" w:hAnsiTheme="minorHAnsi" w:cstheme="minorHAnsi"/>
        </w:rPr>
        <w:t>updated to exclude “Corp Adv – S305 – State Prohibited Legal” Transactions (591464)</w:t>
      </w:r>
      <w:bookmarkEnd w:id="27"/>
      <w:r w:rsidRPr="00290D46">
        <w:rPr>
          <w:rFonts w:asciiTheme="minorHAnsi" w:hAnsiTheme="minorHAnsi" w:cstheme="minorHAnsi"/>
        </w:rPr>
        <w:t xml:space="preserve"> </w:t>
      </w:r>
    </w:p>
    <w:p w14:paraId="7984A359" w14:textId="77777777" w:rsidR="00C9306B" w:rsidRDefault="00C9306B" w:rsidP="00C9306B">
      <w:pPr>
        <w:rPr>
          <w:rFonts w:ascii="Calibri" w:hAnsi="Calibri" w:cs="Calibri"/>
        </w:rPr>
      </w:pPr>
      <w:r>
        <w:rPr>
          <w:rFonts w:ascii="Calibri" w:hAnsi="Calibri" w:cs="Calibri"/>
        </w:rPr>
        <w:t xml:space="preserve">An update was made to the Loan &gt; Payoff page to exclude all “Corp Adv – S305 – State Prohibited Legal” Transactions from the Total Payoff Amount on the Loan &gt; Payoff page for both Assigned and Endorsed loans as these represent charges that are not recoverable from the Borrower. </w:t>
      </w:r>
    </w:p>
    <w:p w14:paraId="6FA1B7E8" w14:textId="77777777" w:rsidR="00C9306B" w:rsidRDefault="00C9306B" w:rsidP="00BA5118">
      <w:pPr>
        <w:pStyle w:val="NoSpacing"/>
      </w:pPr>
    </w:p>
    <w:p w14:paraId="4CC9AB59" w14:textId="77777777" w:rsidR="00C9306B" w:rsidRDefault="00C9306B" w:rsidP="00BA5118">
      <w:pPr>
        <w:pStyle w:val="NoSpacing"/>
      </w:pPr>
    </w:p>
    <w:p w14:paraId="05AFC2C0" w14:textId="77777777" w:rsidR="00C9306B" w:rsidRDefault="00C9306B" w:rsidP="00BA5118">
      <w:pPr>
        <w:pStyle w:val="NoSpacing"/>
      </w:pPr>
    </w:p>
    <w:p w14:paraId="63D7AC0C" w14:textId="77777777" w:rsidR="002B14BB" w:rsidRDefault="002B14BB" w:rsidP="00BA5118">
      <w:pPr>
        <w:pStyle w:val="NoSpacing"/>
      </w:pPr>
    </w:p>
    <w:p w14:paraId="6E5D800B" w14:textId="77777777" w:rsidR="002B14BB" w:rsidRDefault="002B14BB" w:rsidP="00BA5118">
      <w:pPr>
        <w:pStyle w:val="NoSpacing"/>
      </w:pPr>
    </w:p>
    <w:p w14:paraId="4AF72412" w14:textId="77777777" w:rsidR="002B14BB" w:rsidRDefault="002B14BB" w:rsidP="00BA5118">
      <w:pPr>
        <w:pStyle w:val="NoSpacing"/>
      </w:pPr>
    </w:p>
    <w:p w14:paraId="1709F362" w14:textId="77777777" w:rsidR="002B14BB" w:rsidRDefault="002B14BB" w:rsidP="00BA5118">
      <w:pPr>
        <w:pStyle w:val="NoSpacing"/>
      </w:pPr>
    </w:p>
    <w:p w14:paraId="3524830A" w14:textId="77777777" w:rsidR="002B14BB" w:rsidRDefault="002B14BB" w:rsidP="00BA5118">
      <w:pPr>
        <w:pStyle w:val="NoSpacing"/>
      </w:pPr>
    </w:p>
    <w:p w14:paraId="39CF8A1E" w14:textId="77777777" w:rsidR="002B14BB" w:rsidRDefault="002B14BB" w:rsidP="00BA5118">
      <w:pPr>
        <w:pStyle w:val="NoSpacing"/>
      </w:pPr>
    </w:p>
    <w:p w14:paraId="7B062F13" w14:textId="70A7E4FC" w:rsidR="00BA5118" w:rsidRPr="0002032F" w:rsidRDefault="00DC6DCD" w:rsidP="00BA5118">
      <w:pPr>
        <w:pStyle w:val="Heading2"/>
        <w:numPr>
          <w:ilvl w:val="0"/>
          <w:numId w:val="1"/>
        </w:numPr>
        <w:tabs>
          <w:tab w:val="num" w:pos="360"/>
        </w:tabs>
        <w:spacing w:before="0" w:after="160" w:line="259" w:lineRule="auto"/>
        <w:ind w:left="0" w:firstLine="0"/>
        <w:rPr>
          <w:rFonts w:asciiTheme="minorHAnsi" w:hAnsiTheme="minorHAnsi" w:cstheme="minorHAnsi"/>
        </w:rPr>
      </w:pPr>
      <w:bookmarkStart w:id="28" w:name="_Toc189829249"/>
      <w:r>
        <w:rPr>
          <w:rFonts w:asciiTheme="minorHAnsi" w:hAnsiTheme="minorHAnsi" w:cstheme="minorHAnsi"/>
        </w:rPr>
        <w:t xml:space="preserve">Timelines: </w:t>
      </w:r>
      <w:r w:rsidR="00BA5118" w:rsidRPr="0002032F">
        <w:rPr>
          <w:rFonts w:asciiTheme="minorHAnsi" w:hAnsiTheme="minorHAnsi" w:cstheme="minorHAnsi"/>
        </w:rPr>
        <w:t xml:space="preserve">New Columns </w:t>
      </w:r>
      <w:r w:rsidR="00BA5118">
        <w:rPr>
          <w:rFonts w:asciiTheme="minorHAnsi" w:hAnsiTheme="minorHAnsi" w:cstheme="minorHAnsi"/>
        </w:rPr>
        <w:t>on</w:t>
      </w:r>
      <w:r w:rsidR="00BA5118" w:rsidRPr="0002032F">
        <w:rPr>
          <w:rFonts w:asciiTheme="minorHAnsi" w:hAnsiTheme="minorHAnsi" w:cstheme="minorHAnsi"/>
        </w:rPr>
        <w:t xml:space="preserve"> Timeline Step</w:t>
      </w:r>
      <w:r w:rsidR="00BA5118">
        <w:rPr>
          <w:rFonts w:asciiTheme="minorHAnsi" w:hAnsiTheme="minorHAnsi" w:cstheme="minorHAnsi"/>
        </w:rPr>
        <w:t xml:space="preserve"> &gt;</w:t>
      </w:r>
      <w:r w:rsidR="00BA5118" w:rsidRPr="0002032F">
        <w:rPr>
          <w:rFonts w:asciiTheme="minorHAnsi" w:hAnsiTheme="minorHAnsi" w:cstheme="minorHAnsi"/>
        </w:rPr>
        <w:t xml:space="preserve"> Step Information grid (591243)</w:t>
      </w:r>
      <w:bookmarkEnd w:id="28"/>
    </w:p>
    <w:p w14:paraId="045CF090" w14:textId="2067D170" w:rsidR="00BA5118" w:rsidRPr="0002032F" w:rsidRDefault="00BA5118" w:rsidP="00BA5118">
      <w:pPr>
        <w:rPr>
          <w:rFonts w:asciiTheme="minorHAnsi" w:hAnsiTheme="minorHAnsi" w:cstheme="minorHAnsi"/>
        </w:rPr>
      </w:pPr>
      <w:r>
        <w:rPr>
          <w:rFonts w:asciiTheme="minorHAnsi" w:hAnsiTheme="minorHAnsi" w:cstheme="minorHAnsi"/>
        </w:rPr>
        <w:t>On all Endorsed and Assigned Timelines, f</w:t>
      </w:r>
      <w:r w:rsidRPr="0002032F">
        <w:rPr>
          <w:rFonts w:asciiTheme="minorHAnsi" w:hAnsiTheme="minorHAnsi" w:cstheme="minorHAnsi"/>
        </w:rPr>
        <w:t>our new columns were added to the step information grid found under the timeline steps. The four new columns are:</w:t>
      </w:r>
    </w:p>
    <w:p w14:paraId="7C856787" w14:textId="77777777" w:rsidR="00BA5118" w:rsidRPr="0002032F" w:rsidRDefault="00BA5118" w:rsidP="00735093">
      <w:pPr>
        <w:pStyle w:val="ListParagraph"/>
        <w:numPr>
          <w:ilvl w:val="1"/>
          <w:numId w:val="8"/>
        </w:numPr>
        <w:autoSpaceDE w:val="0"/>
        <w:autoSpaceDN w:val="0"/>
        <w:spacing w:before="0" w:after="0"/>
        <w:rPr>
          <w:rFonts w:asciiTheme="minorHAnsi" w:hAnsiTheme="minorHAnsi" w:cstheme="minorHAnsi"/>
        </w:rPr>
      </w:pPr>
      <w:r w:rsidRPr="0002032F">
        <w:rPr>
          <w:rFonts w:asciiTheme="minorHAnsi" w:hAnsiTheme="minorHAnsi" w:cstheme="minorHAnsi"/>
        </w:rPr>
        <w:t>“Timeline Inactive Date”</w:t>
      </w:r>
    </w:p>
    <w:p w14:paraId="24E18E1F" w14:textId="77777777" w:rsidR="00BA5118" w:rsidRPr="0002032F" w:rsidRDefault="00BA5118" w:rsidP="00735093">
      <w:pPr>
        <w:pStyle w:val="ListParagraph"/>
        <w:numPr>
          <w:ilvl w:val="1"/>
          <w:numId w:val="8"/>
        </w:numPr>
        <w:autoSpaceDE w:val="0"/>
        <w:autoSpaceDN w:val="0"/>
        <w:spacing w:before="0" w:after="0"/>
        <w:rPr>
          <w:rFonts w:asciiTheme="minorHAnsi" w:hAnsiTheme="minorHAnsi" w:cstheme="minorHAnsi"/>
        </w:rPr>
      </w:pPr>
      <w:r w:rsidRPr="0002032F">
        <w:rPr>
          <w:rFonts w:asciiTheme="minorHAnsi" w:hAnsiTheme="minorHAnsi" w:cstheme="minorHAnsi"/>
        </w:rPr>
        <w:t>“Timeline Inactivated By”</w:t>
      </w:r>
    </w:p>
    <w:p w14:paraId="7C15FA46" w14:textId="77777777" w:rsidR="00BA5118" w:rsidRPr="0002032F" w:rsidRDefault="00BA5118" w:rsidP="00735093">
      <w:pPr>
        <w:pStyle w:val="ListParagraph"/>
        <w:numPr>
          <w:ilvl w:val="1"/>
          <w:numId w:val="8"/>
        </w:numPr>
        <w:autoSpaceDE w:val="0"/>
        <w:autoSpaceDN w:val="0"/>
        <w:spacing w:before="0" w:after="0"/>
        <w:rPr>
          <w:rFonts w:asciiTheme="minorHAnsi" w:hAnsiTheme="minorHAnsi" w:cstheme="minorHAnsi"/>
        </w:rPr>
      </w:pPr>
      <w:r w:rsidRPr="0002032F">
        <w:rPr>
          <w:rFonts w:asciiTheme="minorHAnsi" w:hAnsiTheme="minorHAnsi" w:cstheme="minorHAnsi"/>
        </w:rPr>
        <w:t>“Step Inactive Date”</w:t>
      </w:r>
    </w:p>
    <w:p w14:paraId="722F466A" w14:textId="77777777" w:rsidR="00BA5118" w:rsidRDefault="00BA5118" w:rsidP="00735093">
      <w:pPr>
        <w:pStyle w:val="ListParagraph"/>
        <w:numPr>
          <w:ilvl w:val="1"/>
          <w:numId w:val="8"/>
        </w:numPr>
        <w:autoSpaceDE w:val="0"/>
        <w:autoSpaceDN w:val="0"/>
        <w:spacing w:before="0" w:after="0"/>
        <w:rPr>
          <w:rFonts w:asciiTheme="minorHAnsi" w:hAnsiTheme="minorHAnsi" w:cstheme="minorHAnsi"/>
        </w:rPr>
      </w:pPr>
      <w:r w:rsidRPr="0002032F">
        <w:rPr>
          <w:rFonts w:asciiTheme="minorHAnsi" w:hAnsiTheme="minorHAnsi" w:cstheme="minorHAnsi"/>
        </w:rPr>
        <w:t>“Step Inactivated By”</w:t>
      </w:r>
    </w:p>
    <w:p w14:paraId="141BB2A5" w14:textId="77777777" w:rsidR="002B14BB" w:rsidRPr="002B14BB" w:rsidRDefault="002B14BB" w:rsidP="002B14BB">
      <w:pPr>
        <w:autoSpaceDE w:val="0"/>
        <w:autoSpaceDN w:val="0"/>
        <w:spacing w:before="0" w:after="0"/>
        <w:rPr>
          <w:rFonts w:asciiTheme="minorHAnsi" w:hAnsiTheme="minorHAnsi" w:cstheme="minorHAnsi"/>
        </w:rPr>
      </w:pPr>
    </w:p>
    <w:p w14:paraId="02CDCC99" w14:textId="5C1255A4" w:rsidR="00BA5118" w:rsidRDefault="00BA5118" w:rsidP="00BA5118">
      <w:pPr>
        <w:rPr>
          <w:rFonts w:asciiTheme="minorHAnsi" w:hAnsiTheme="minorHAnsi" w:cstheme="minorHAnsi"/>
        </w:rPr>
      </w:pPr>
      <w:r w:rsidRPr="0002032F">
        <w:rPr>
          <w:rFonts w:asciiTheme="minorHAnsi" w:hAnsiTheme="minorHAnsi" w:cstheme="minorHAnsi"/>
        </w:rPr>
        <w:t>The “Timeline Inactive Date”, “Timeline Inactivated By”, “Step Inactive Date”, and “Step</w:t>
      </w:r>
      <w:r w:rsidRPr="00E23952">
        <w:rPr>
          <w:rFonts w:asciiTheme="minorHAnsi" w:hAnsiTheme="minorHAnsi" w:cstheme="minorHAnsi"/>
        </w:rPr>
        <w:t xml:space="preserve"> Inactivated By” will be populated with the latest date the timeline </w:t>
      </w:r>
      <w:r>
        <w:rPr>
          <w:rFonts w:asciiTheme="minorHAnsi" w:hAnsiTheme="minorHAnsi" w:cstheme="minorHAnsi"/>
        </w:rPr>
        <w:t xml:space="preserve">or step </w:t>
      </w:r>
      <w:r w:rsidRPr="00E23952">
        <w:rPr>
          <w:rFonts w:asciiTheme="minorHAnsi" w:hAnsiTheme="minorHAnsi" w:cstheme="minorHAnsi"/>
        </w:rPr>
        <w:t xml:space="preserve">was inactivated, for timelines </w:t>
      </w:r>
      <w:r>
        <w:rPr>
          <w:rFonts w:asciiTheme="minorHAnsi" w:hAnsiTheme="minorHAnsi" w:cstheme="minorHAnsi"/>
        </w:rPr>
        <w:t xml:space="preserve">or steps </w:t>
      </w:r>
      <w:r w:rsidRPr="00E23952">
        <w:rPr>
          <w:rFonts w:asciiTheme="minorHAnsi" w:hAnsiTheme="minorHAnsi" w:cstheme="minorHAnsi"/>
        </w:rPr>
        <w:t xml:space="preserve">inactivated on or after the Release Date. All four fields will be </w:t>
      </w:r>
      <w:r w:rsidR="000B1D8C">
        <w:rPr>
          <w:rFonts w:asciiTheme="minorHAnsi" w:hAnsiTheme="minorHAnsi" w:cstheme="minorHAnsi"/>
        </w:rPr>
        <w:t>recorded on the</w:t>
      </w:r>
      <w:r w:rsidRPr="00E23952">
        <w:rPr>
          <w:rFonts w:asciiTheme="minorHAnsi" w:hAnsiTheme="minorHAnsi" w:cstheme="minorHAnsi"/>
        </w:rPr>
        <w:t xml:space="preserve"> Audit tracking </w:t>
      </w:r>
      <w:r w:rsidR="000B1D8C">
        <w:rPr>
          <w:rFonts w:asciiTheme="minorHAnsi" w:hAnsiTheme="minorHAnsi" w:cstheme="minorHAnsi"/>
        </w:rPr>
        <w:t>page.</w:t>
      </w:r>
    </w:p>
    <w:p w14:paraId="2D763FA2" w14:textId="77777777" w:rsidR="002B14BB" w:rsidRPr="00E23952" w:rsidRDefault="002B14BB" w:rsidP="00BA5118">
      <w:pPr>
        <w:rPr>
          <w:rFonts w:asciiTheme="minorHAnsi" w:hAnsiTheme="minorHAnsi" w:cstheme="minorHAnsi"/>
        </w:rPr>
      </w:pPr>
    </w:p>
    <w:p w14:paraId="2C2EB0B2" w14:textId="77777777" w:rsidR="00BA5118" w:rsidRPr="00E23952" w:rsidRDefault="00BA5118" w:rsidP="00C9306B">
      <w:pPr>
        <w:jc w:val="center"/>
        <w:rPr>
          <w:rFonts w:asciiTheme="minorHAnsi" w:hAnsiTheme="minorHAnsi" w:cstheme="minorHAnsi"/>
        </w:rPr>
      </w:pPr>
      <w:r w:rsidRPr="00E23952">
        <w:rPr>
          <w:rFonts w:asciiTheme="minorHAnsi" w:hAnsiTheme="minorHAnsi" w:cstheme="minorHAnsi"/>
          <w:noProof/>
        </w:rPr>
        <w:drawing>
          <wp:inline distT="0" distB="0" distL="0" distR="0" wp14:anchorId="4DE9E7B2" wp14:editId="6371FCB9">
            <wp:extent cx="5667375" cy="1859456"/>
            <wp:effectExtent l="19050" t="19050" r="9525" b="26670"/>
            <wp:docPr id="15371532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53298" name="Picture 1" descr="A screenshot of a computer&#10;&#10;Description automatically generated"/>
                    <pic:cNvPicPr/>
                  </pic:nvPicPr>
                  <pic:blipFill>
                    <a:blip r:embed="rId39"/>
                    <a:stretch>
                      <a:fillRect/>
                    </a:stretch>
                  </pic:blipFill>
                  <pic:spPr>
                    <a:xfrm>
                      <a:off x="0" y="0"/>
                      <a:ext cx="5667375" cy="1859456"/>
                    </a:xfrm>
                    <a:prstGeom prst="rect">
                      <a:avLst/>
                    </a:prstGeom>
                    <a:ln w="19050">
                      <a:solidFill>
                        <a:schemeClr val="accent1"/>
                      </a:solidFill>
                    </a:ln>
                  </pic:spPr>
                </pic:pic>
              </a:graphicData>
            </a:graphic>
          </wp:inline>
        </w:drawing>
      </w:r>
    </w:p>
    <w:bookmarkEnd w:id="11"/>
    <w:p w14:paraId="6B5A9CA1" w14:textId="77777777" w:rsidR="005722E5" w:rsidRDefault="005722E5" w:rsidP="005722E5">
      <w:pPr>
        <w:spacing w:before="0" w:after="160" w:line="259" w:lineRule="auto"/>
        <w:rPr>
          <w:rFonts w:ascii="Calibri" w:hAnsi="Calibri" w:cs="Calibri"/>
        </w:rPr>
      </w:pPr>
    </w:p>
    <w:p w14:paraId="6FE26454" w14:textId="77777777" w:rsidR="00735093" w:rsidRPr="005722E5" w:rsidRDefault="00735093" w:rsidP="005722E5">
      <w:pPr>
        <w:spacing w:before="0" w:after="160" w:line="259" w:lineRule="auto"/>
        <w:rPr>
          <w:rFonts w:ascii="Calibri" w:hAnsi="Calibri" w:cs="Calibri"/>
        </w:rPr>
      </w:pPr>
    </w:p>
    <w:p w14:paraId="0C1B58D0" w14:textId="77777777" w:rsidR="00290D46" w:rsidRDefault="00290D46" w:rsidP="00290D46">
      <w:pPr>
        <w:rPr>
          <w:rFonts w:ascii="Calibri" w:hAnsi="Calibri" w:cs="Calibri"/>
        </w:rPr>
      </w:pPr>
    </w:p>
    <w:p w14:paraId="0E0C2970" w14:textId="77777777" w:rsidR="00735093" w:rsidRDefault="00735093" w:rsidP="00290D46">
      <w:pPr>
        <w:rPr>
          <w:rFonts w:ascii="Calibri" w:hAnsi="Calibri" w:cs="Calibri"/>
        </w:rPr>
      </w:pPr>
    </w:p>
    <w:p w14:paraId="56A80AE2" w14:textId="77777777" w:rsidR="00290D46" w:rsidRDefault="00290D46" w:rsidP="00290D46">
      <w:pPr>
        <w:rPr>
          <w:rFonts w:ascii="Calibri" w:hAnsi="Calibri" w:cs="Calibri"/>
        </w:rPr>
      </w:pPr>
    </w:p>
    <w:p w14:paraId="3293A518" w14:textId="4220217D" w:rsidR="00190772" w:rsidRPr="00FD68B2" w:rsidRDefault="00FD68B2" w:rsidP="00FD68B2">
      <w:pPr>
        <w:jc w:val="center"/>
        <w:rPr>
          <w:rFonts w:asciiTheme="minorHAnsi" w:hAnsiTheme="minorHAnsi" w:cstheme="minorHAnsi"/>
          <w:b/>
          <w:bCs/>
        </w:rPr>
      </w:pPr>
      <w:r w:rsidRPr="00FD68B2">
        <w:rPr>
          <w:rFonts w:asciiTheme="minorHAnsi" w:hAnsiTheme="minorHAnsi" w:cstheme="minorHAnsi"/>
          <w:b/>
          <w:bCs/>
        </w:rPr>
        <w:t>------ End of Document -----</w:t>
      </w:r>
    </w:p>
    <w:sectPr w:rsidR="00190772" w:rsidRPr="00FD68B2" w:rsidSect="00CD38C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ED22C" w14:textId="77777777" w:rsidR="00002AD3" w:rsidRDefault="00002AD3" w:rsidP="0067162D">
      <w:pPr>
        <w:spacing w:before="0" w:after="0"/>
      </w:pPr>
      <w:r>
        <w:separator/>
      </w:r>
    </w:p>
  </w:endnote>
  <w:endnote w:type="continuationSeparator" w:id="0">
    <w:p w14:paraId="608BC702" w14:textId="77777777" w:rsidR="00002AD3" w:rsidRDefault="00002AD3" w:rsidP="006716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926E3" w14:textId="77777777" w:rsidR="00855863" w:rsidRDefault="00855863">
    <w:pPr>
      <w:pStyle w:val="Footer"/>
    </w:pPr>
  </w:p>
  <w:p w14:paraId="08158472" w14:textId="77777777" w:rsidR="00855863" w:rsidRPr="0064246A" w:rsidRDefault="00855863" w:rsidP="00384E57">
    <w:pPr>
      <w:pStyle w:val="Footer"/>
      <w:pBdr>
        <w:top w:val="thinThickSmallGap" w:sz="24" w:space="1" w:color="622423"/>
      </w:pBdr>
      <w:tabs>
        <w:tab w:val="clear" w:pos="4680"/>
      </w:tabs>
      <w:rPr>
        <w:rFonts w:ascii="Cambria" w:eastAsia="Times New Roman" w:hAnsi="Cambria"/>
        <w:sz w:val="2"/>
        <w:szCs w:val="2"/>
      </w:rPr>
    </w:pPr>
  </w:p>
  <w:p w14:paraId="16ED77C6" w14:textId="77777777" w:rsidR="0067162D" w:rsidRDefault="0067162D" w:rsidP="0067162D">
    <w:pPr>
      <w:pStyle w:val="NormalWeb"/>
      <w:spacing w:before="0" w:beforeAutospacing="0" w:after="0" w:afterAutospacing="0"/>
      <w:rPr>
        <w:rFonts w:ascii="Calibri" w:hAnsi="Calibri" w:cs="Calibri"/>
        <w:sz w:val="16"/>
        <w:szCs w:val="16"/>
      </w:rPr>
    </w:pPr>
    <w:r>
      <w:rPr>
        <w:rFonts w:ascii="Calibri" w:hAnsi="Calibri" w:cs="Calibri"/>
        <w:i/>
        <w:iCs/>
        <w:sz w:val="16"/>
        <w:szCs w:val="16"/>
      </w:rPr>
      <w:t>This document is a proprietary document created by Reverse Technology Group, LLC that shall not be duplicated, used or disclosed -in whole or in part -for any purpose without explicit permission from Reverse Technology Group, LLC.</w:t>
    </w:r>
  </w:p>
  <w:p w14:paraId="3C86C2CF" w14:textId="77777777" w:rsidR="00855863" w:rsidRPr="00255ABA" w:rsidRDefault="00DE4C8F" w:rsidP="00384E57">
    <w:pPr>
      <w:ind w:left="7920"/>
      <w:jc w:val="both"/>
      <w:rPr>
        <w:i/>
        <w:iCs/>
      </w:rPr>
    </w:pPr>
    <w:r>
      <w:rPr>
        <w:rFonts w:ascii="Cambria" w:eastAsia="Times New Roman" w:hAnsi="Cambria"/>
      </w:rPr>
      <w:t>Pa</w:t>
    </w:r>
    <w:r w:rsidRPr="00115E4D">
      <w:rPr>
        <w:rFonts w:ascii="Cambria" w:eastAsia="Times New Roman" w:hAnsi="Cambria"/>
      </w:rPr>
      <w:t xml:space="preserve">ge </w:t>
    </w:r>
    <w:r w:rsidRPr="00115E4D">
      <w:rPr>
        <w:rFonts w:ascii="Calibri" w:eastAsia="Times New Roman" w:hAnsi="Calibri"/>
      </w:rPr>
      <w:fldChar w:fldCharType="begin"/>
    </w:r>
    <w:r>
      <w:instrText xml:space="preserve"> PAGE   \* MERGEFORMAT </w:instrText>
    </w:r>
    <w:r w:rsidRPr="00115E4D">
      <w:rPr>
        <w:rFonts w:ascii="Calibri" w:eastAsia="Times New Roman" w:hAnsi="Calibri"/>
      </w:rPr>
      <w:fldChar w:fldCharType="separate"/>
    </w:r>
    <w:r>
      <w:rPr>
        <w:rFonts w:ascii="Calibri" w:eastAsia="Times New Roman" w:hAnsi="Calibri"/>
      </w:rPr>
      <w:t>12</w:t>
    </w:r>
    <w:r w:rsidRPr="00115E4D">
      <w:rPr>
        <w:rFonts w:ascii="Cambria" w:eastAsia="Times New Roman" w:hAnsi="Cambria"/>
        <w:noProof/>
      </w:rPr>
      <w:fldChar w:fldCharType="end"/>
    </w:r>
  </w:p>
  <w:p w14:paraId="18EC5E49" w14:textId="77777777" w:rsidR="00855863" w:rsidRPr="00A013D7" w:rsidRDefault="00855863" w:rsidP="00384E57">
    <w:pPr>
      <w:pStyle w:val="Footer"/>
      <w:jc w:val="right"/>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0D059" w14:textId="77777777" w:rsidR="00002AD3" w:rsidRDefault="00002AD3" w:rsidP="0067162D">
      <w:pPr>
        <w:spacing w:before="0" w:after="0"/>
      </w:pPr>
      <w:r>
        <w:separator/>
      </w:r>
    </w:p>
  </w:footnote>
  <w:footnote w:type="continuationSeparator" w:id="0">
    <w:p w14:paraId="0C475A58" w14:textId="77777777" w:rsidR="00002AD3" w:rsidRDefault="00002AD3" w:rsidP="006716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4D1AA" w14:textId="0D1F828D" w:rsidR="00855863" w:rsidRDefault="00DE4C8F" w:rsidP="00384E57">
    <w:pPr>
      <w:pStyle w:val="Header"/>
      <w:pBdr>
        <w:bottom w:val="thickThinSmallGap" w:sz="24" w:space="0" w:color="622423"/>
      </w:pBdr>
      <w:jc w:val="center"/>
    </w:pPr>
    <w:r>
      <w:rPr>
        <w:rFonts w:ascii="Cambria" w:eastAsia="Times New Roman" w:hAnsi="Cambria"/>
        <w:sz w:val="32"/>
        <w:szCs w:val="32"/>
      </w:rPr>
      <w:t xml:space="preserve">HERMIT SYSTEM CHANGES – RELEASE </w:t>
    </w:r>
    <w:r w:rsidR="0067162D">
      <w:rPr>
        <w:rFonts w:ascii="Cambria" w:eastAsia="Times New Roman" w:hAnsi="Cambria"/>
        <w:sz w:val="32"/>
        <w:szCs w:val="32"/>
      </w:rPr>
      <w:t>7</w:t>
    </w:r>
    <w:r>
      <w:rPr>
        <w:rFonts w:ascii="Cambria" w:eastAsia="Times New Roman" w:hAnsi="Cambria"/>
        <w:sz w:val="32"/>
        <w:szCs w:val="32"/>
      </w:rPr>
      <w:t>.</w:t>
    </w:r>
    <w:r w:rsidR="006E1F79">
      <w:rPr>
        <w:rFonts w:ascii="Cambria" w:eastAsia="Times New Roman" w:hAnsi="Cambria"/>
        <w:sz w:val="32"/>
        <w:szCs w:val="32"/>
      </w:rPr>
      <w:t>9</w:t>
    </w:r>
  </w:p>
  <w:p w14:paraId="41BC1D3B" w14:textId="77777777" w:rsidR="00855863" w:rsidRPr="008C41D3" w:rsidRDefault="00855863" w:rsidP="00384E57">
    <w:pPr>
      <w:jc w:val="both"/>
      <w:rPr>
        <w:i/>
        <w:iCs/>
      </w:rPr>
    </w:pPr>
  </w:p>
  <w:p w14:paraId="68BA3C4B" w14:textId="77777777" w:rsidR="00855863" w:rsidRDefault="008558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05924"/>
    <w:multiLevelType w:val="hybridMultilevel"/>
    <w:tmpl w:val="114CD196"/>
    <w:lvl w:ilvl="0" w:tplc="FFFFFFFF">
      <w:start w:val="1"/>
      <w:numFmt w:val="lowerLetter"/>
      <w:lvlText w:val="%1."/>
      <w:lvlJc w:val="left"/>
      <w:pPr>
        <w:ind w:left="720" w:hanging="360"/>
      </w:pPr>
      <w:rPr>
        <w:rFonts w:asciiTheme="minorHAnsi" w:hAnsiTheme="minorHAnsi" w:cstheme="minorHAnsi" w:hint="default"/>
      </w:rPr>
    </w:lvl>
    <w:lvl w:ilvl="1" w:tplc="FFFFFFFF">
      <w:start w:val="1"/>
      <w:numFmt w:val="bullet"/>
      <w:lvlText w:val=""/>
      <w:lvlJc w:val="left"/>
      <w:pPr>
        <w:ind w:left="1440" w:hanging="360"/>
      </w:pPr>
      <w:rPr>
        <w:rFonts w:ascii="Symbol" w:hAnsi="Symbol" w:hint="default"/>
      </w:rPr>
    </w:lvl>
    <w:lvl w:ilvl="2" w:tplc="07CA2448">
      <w:start w:val="1"/>
      <w:numFmt w:val="decimal"/>
      <w:lvlText w:val="%3."/>
      <w:lvlJc w:val="left"/>
      <w:pPr>
        <w:ind w:left="2340" w:hanging="360"/>
      </w:pPr>
      <w:rPr>
        <w:rFonts w:asciiTheme="minorHAnsi" w:hAnsiTheme="minorHAnsi" w:cstheme="minorHAnsi"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8A0219"/>
    <w:multiLevelType w:val="hybridMultilevel"/>
    <w:tmpl w:val="460466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4A738D"/>
    <w:multiLevelType w:val="hybridMultilevel"/>
    <w:tmpl w:val="5F3C0E3C"/>
    <w:lvl w:ilvl="0" w:tplc="FFFFFFFF">
      <w:start w:val="1"/>
      <w:numFmt w:val="lowerLetter"/>
      <w:lvlText w:val="%1."/>
      <w:lvlJc w:val="left"/>
      <w:pPr>
        <w:ind w:left="720" w:hanging="360"/>
      </w:pPr>
      <w:rPr>
        <w:rFonts w:asciiTheme="minorHAnsi" w:hAnsiTheme="minorHAnsi" w:cstheme="minorHAnsi"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9161D5F"/>
    <w:multiLevelType w:val="hybridMultilevel"/>
    <w:tmpl w:val="63DA05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921770"/>
    <w:multiLevelType w:val="hybridMultilevel"/>
    <w:tmpl w:val="BD14430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1CDD0721"/>
    <w:multiLevelType w:val="hybridMultilevel"/>
    <w:tmpl w:val="B4442F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22815F9"/>
    <w:multiLevelType w:val="hybridMultilevel"/>
    <w:tmpl w:val="114CD196"/>
    <w:lvl w:ilvl="0" w:tplc="FFFFFFFF">
      <w:start w:val="1"/>
      <w:numFmt w:val="lowerLetter"/>
      <w:lvlText w:val="%1."/>
      <w:lvlJc w:val="left"/>
      <w:pPr>
        <w:ind w:left="720" w:hanging="360"/>
      </w:pPr>
      <w:rPr>
        <w:rFonts w:asciiTheme="minorHAnsi" w:hAnsiTheme="minorHAnsi" w:cstheme="minorHAnsi" w:hint="default"/>
      </w:rPr>
    </w:lvl>
    <w:lvl w:ilvl="1" w:tplc="FFFFFFFF">
      <w:start w:val="1"/>
      <w:numFmt w:val="bullet"/>
      <w:lvlText w:val=""/>
      <w:lvlJc w:val="left"/>
      <w:pPr>
        <w:ind w:left="1440" w:hanging="360"/>
      </w:pPr>
      <w:rPr>
        <w:rFonts w:ascii="Symbol" w:hAnsi="Symbol" w:hint="default"/>
      </w:rPr>
    </w:lvl>
    <w:lvl w:ilvl="2" w:tplc="FFFFFFFF">
      <w:start w:val="1"/>
      <w:numFmt w:val="decimal"/>
      <w:lvlText w:val="%3."/>
      <w:lvlJc w:val="left"/>
      <w:pPr>
        <w:ind w:left="2340" w:hanging="360"/>
      </w:pPr>
      <w:rPr>
        <w:rFonts w:asciiTheme="minorHAnsi" w:hAnsiTheme="minorHAnsi" w:cstheme="minorHAnsi"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6874F83"/>
    <w:multiLevelType w:val="hybridMultilevel"/>
    <w:tmpl w:val="3CE0AB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A733ACA"/>
    <w:multiLevelType w:val="hybridMultilevel"/>
    <w:tmpl w:val="5F3C0E3C"/>
    <w:lvl w:ilvl="0" w:tplc="FFFFFFFF">
      <w:start w:val="1"/>
      <w:numFmt w:val="lowerLetter"/>
      <w:lvlText w:val="%1."/>
      <w:lvlJc w:val="left"/>
      <w:pPr>
        <w:ind w:left="720" w:hanging="360"/>
      </w:pPr>
      <w:rPr>
        <w:rFonts w:asciiTheme="minorHAnsi" w:hAnsiTheme="minorHAnsi" w:cstheme="minorHAnsi"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EC55937"/>
    <w:multiLevelType w:val="hybridMultilevel"/>
    <w:tmpl w:val="114CD196"/>
    <w:lvl w:ilvl="0" w:tplc="FFFFFFFF">
      <w:start w:val="1"/>
      <w:numFmt w:val="lowerLetter"/>
      <w:lvlText w:val="%1."/>
      <w:lvlJc w:val="left"/>
      <w:pPr>
        <w:ind w:left="720" w:hanging="360"/>
      </w:pPr>
      <w:rPr>
        <w:rFonts w:asciiTheme="minorHAnsi" w:hAnsiTheme="minorHAnsi" w:cstheme="minorHAnsi" w:hint="default"/>
      </w:rPr>
    </w:lvl>
    <w:lvl w:ilvl="1" w:tplc="FFFFFFFF">
      <w:start w:val="1"/>
      <w:numFmt w:val="bullet"/>
      <w:lvlText w:val=""/>
      <w:lvlJc w:val="left"/>
      <w:pPr>
        <w:ind w:left="1440" w:hanging="360"/>
      </w:pPr>
      <w:rPr>
        <w:rFonts w:ascii="Symbol" w:hAnsi="Symbol" w:hint="default"/>
      </w:rPr>
    </w:lvl>
    <w:lvl w:ilvl="2" w:tplc="FFFFFFFF">
      <w:start w:val="1"/>
      <w:numFmt w:val="decimal"/>
      <w:lvlText w:val="%3."/>
      <w:lvlJc w:val="left"/>
      <w:pPr>
        <w:ind w:left="2340" w:hanging="360"/>
      </w:pPr>
      <w:rPr>
        <w:rFonts w:asciiTheme="minorHAnsi" w:hAnsiTheme="minorHAnsi" w:cstheme="minorHAnsi"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B7C0F5B"/>
    <w:multiLevelType w:val="hybridMultilevel"/>
    <w:tmpl w:val="98B49AD6"/>
    <w:lvl w:ilvl="0" w:tplc="70AE4706">
      <w:start w:val="1"/>
      <w:numFmt w:val="lowerLetter"/>
      <w:lvlText w:val="%1."/>
      <w:lvlJc w:val="left"/>
      <w:pPr>
        <w:ind w:left="720" w:hanging="360"/>
      </w:pPr>
      <w:rPr>
        <w:rFonts w:asciiTheme="minorHAnsi" w:hAnsiTheme="minorHAnsi" w:cstheme="minorHAnsi"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85444E"/>
    <w:multiLevelType w:val="hybridMultilevel"/>
    <w:tmpl w:val="0D9A32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1404A23"/>
    <w:multiLevelType w:val="hybridMultilevel"/>
    <w:tmpl w:val="5F90996E"/>
    <w:lvl w:ilvl="0" w:tplc="2CD2046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1E21EC"/>
    <w:multiLevelType w:val="hybridMultilevel"/>
    <w:tmpl w:val="01DC943A"/>
    <w:lvl w:ilvl="0" w:tplc="0F9A0A3C">
      <w:start w:val="1"/>
      <w:numFmt w:val="lowerLetter"/>
      <w:lvlText w:val="%1."/>
      <w:lvlJc w:val="left"/>
      <w:pPr>
        <w:ind w:left="720" w:hanging="360"/>
      </w:pPr>
      <w:rPr>
        <w:rFonts w:ascii="Calibri" w:hAnsi="Calibri" w:cs="Calibr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CF2855"/>
    <w:multiLevelType w:val="hybridMultilevel"/>
    <w:tmpl w:val="03CC18A6"/>
    <w:lvl w:ilvl="0" w:tplc="C21C4FA0">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8309D4"/>
    <w:multiLevelType w:val="hybridMultilevel"/>
    <w:tmpl w:val="5C50C2FC"/>
    <w:lvl w:ilvl="0" w:tplc="04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754532F1"/>
    <w:multiLevelType w:val="hybridMultilevel"/>
    <w:tmpl w:val="F9CE09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0C02BA"/>
    <w:multiLevelType w:val="hybridMultilevel"/>
    <w:tmpl w:val="7DEE72C6"/>
    <w:lvl w:ilvl="0" w:tplc="69AC7DAA">
      <w:start w:val="1"/>
      <w:numFmt w:val="decimal"/>
      <w:lvlText w:val="%1."/>
      <w:lvlJc w:val="left"/>
      <w:pPr>
        <w:ind w:left="4230" w:hanging="360"/>
      </w:pPr>
      <w:rPr>
        <w:rFonts w:asciiTheme="minorHAnsi" w:hAnsiTheme="minorHAnsi" w:cstheme="minorHAnsi" w:hint="default"/>
        <w:b/>
        <w:bCs/>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FF548C"/>
    <w:multiLevelType w:val="hybridMultilevel"/>
    <w:tmpl w:val="8A0A459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748965030">
    <w:abstractNumId w:val="17"/>
  </w:num>
  <w:num w:numId="2" w16cid:durableId="1242524122">
    <w:abstractNumId w:val="8"/>
  </w:num>
  <w:num w:numId="3" w16cid:durableId="1061829356">
    <w:abstractNumId w:val="15"/>
  </w:num>
  <w:num w:numId="4" w16cid:durableId="1238057097">
    <w:abstractNumId w:val="4"/>
  </w:num>
  <w:num w:numId="5" w16cid:durableId="1936983521">
    <w:abstractNumId w:val="0"/>
  </w:num>
  <w:num w:numId="6" w16cid:durableId="25496596">
    <w:abstractNumId w:val="1"/>
  </w:num>
  <w:num w:numId="7" w16cid:durableId="619798233">
    <w:abstractNumId w:val="6"/>
  </w:num>
  <w:num w:numId="8" w16cid:durableId="1365835969">
    <w:abstractNumId w:val="9"/>
  </w:num>
  <w:num w:numId="9" w16cid:durableId="507208783">
    <w:abstractNumId w:val="16"/>
  </w:num>
  <w:num w:numId="10" w16cid:durableId="758911014">
    <w:abstractNumId w:val="7"/>
  </w:num>
  <w:num w:numId="11" w16cid:durableId="1797483011">
    <w:abstractNumId w:val="3"/>
  </w:num>
  <w:num w:numId="12" w16cid:durableId="1210800190">
    <w:abstractNumId w:val="10"/>
  </w:num>
  <w:num w:numId="13" w16cid:durableId="499274777">
    <w:abstractNumId w:val="5"/>
  </w:num>
  <w:num w:numId="14" w16cid:durableId="1455171612">
    <w:abstractNumId w:val="18"/>
  </w:num>
  <w:num w:numId="15" w16cid:durableId="432290004">
    <w:abstractNumId w:val="11"/>
  </w:num>
  <w:num w:numId="16" w16cid:durableId="1111781969">
    <w:abstractNumId w:val="13"/>
  </w:num>
  <w:num w:numId="17" w16cid:durableId="881402189">
    <w:abstractNumId w:val="2"/>
  </w:num>
  <w:num w:numId="18" w16cid:durableId="968902817">
    <w:abstractNumId w:val="12"/>
  </w:num>
  <w:num w:numId="19" w16cid:durableId="836964661">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845"/>
    <w:rsid w:val="00002AD3"/>
    <w:rsid w:val="00002F1A"/>
    <w:rsid w:val="00003B4F"/>
    <w:rsid w:val="00004453"/>
    <w:rsid w:val="000071A2"/>
    <w:rsid w:val="00012A16"/>
    <w:rsid w:val="00012C7C"/>
    <w:rsid w:val="00013C5E"/>
    <w:rsid w:val="00013CFF"/>
    <w:rsid w:val="000148A4"/>
    <w:rsid w:val="00016300"/>
    <w:rsid w:val="0002032F"/>
    <w:rsid w:val="00023888"/>
    <w:rsid w:val="000266F1"/>
    <w:rsid w:val="00031A52"/>
    <w:rsid w:val="00033BFC"/>
    <w:rsid w:val="00042BD8"/>
    <w:rsid w:val="000435CE"/>
    <w:rsid w:val="0004673E"/>
    <w:rsid w:val="00054418"/>
    <w:rsid w:val="00054F6A"/>
    <w:rsid w:val="0005504C"/>
    <w:rsid w:val="000552BD"/>
    <w:rsid w:val="00055EA9"/>
    <w:rsid w:val="00056B13"/>
    <w:rsid w:val="000603A8"/>
    <w:rsid w:val="00061282"/>
    <w:rsid w:val="00061E23"/>
    <w:rsid w:val="000632E2"/>
    <w:rsid w:val="00063847"/>
    <w:rsid w:val="000666E7"/>
    <w:rsid w:val="00070825"/>
    <w:rsid w:val="000714B5"/>
    <w:rsid w:val="0007174B"/>
    <w:rsid w:val="00073BF0"/>
    <w:rsid w:val="00075921"/>
    <w:rsid w:val="00080A51"/>
    <w:rsid w:val="00082BDD"/>
    <w:rsid w:val="00086C7D"/>
    <w:rsid w:val="00087179"/>
    <w:rsid w:val="0008767D"/>
    <w:rsid w:val="0008781D"/>
    <w:rsid w:val="00095BB4"/>
    <w:rsid w:val="000978E0"/>
    <w:rsid w:val="000A382C"/>
    <w:rsid w:val="000A3B21"/>
    <w:rsid w:val="000A4134"/>
    <w:rsid w:val="000A4954"/>
    <w:rsid w:val="000A4CAB"/>
    <w:rsid w:val="000B1D8C"/>
    <w:rsid w:val="000B3A2D"/>
    <w:rsid w:val="000B4CAB"/>
    <w:rsid w:val="000B69D5"/>
    <w:rsid w:val="000B78D7"/>
    <w:rsid w:val="000C0F39"/>
    <w:rsid w:val="000C2455"/>
    <w:rsid w:val="000C3B9C"/>
    <w:rsid w:val="000C41DA"/>
    <w:rsid w:val="000C64DC"/>
    <w:rsid w:val="000D0B24"/>
    <w:rsid w:val="000D272A"/>
    <w:rsid w:val="000D6C9E"/>
    <w:rsid w:val="000E0A22"/>
    <w:rsid w:val="000E0EEB"/>
    <w:rsid w:val="000E2623"/>
    <w:rsid w:val="000E31A4"/>
    <w:rsid w:val="000E3A84"/>
    <w:rsid w:val="000E46D8"/>
    <w:rsid w:val="000E5D69"/>
    <w:rsid w:val="000F2257"/>
    <w:rsid w:val="000F31EA"/>
    <w:rsid w:val="000F468D"/>
    <w:rsid w:val="000F55A9"/>
    <w:rsid w:val="00100EFF"/>
    <w:rsid w:val="00101250"/>
    <w:rsid w:val="001020B8"/>
    <w:rsid w:val="00102D74"/>
    <w:rsid w:val="0011011D"/>
    <w:rsid w:val="00112F5D"/>
    <w:rsid w:val="001174FC"/>
    <w:rsid w:val="00122246"/>
    <w:rsid w:val="00123789"/>
    <w:rsid w:val="00124000"/>
    <w:rsid w:val="0013017C"/>
    <w:rsid w:val="00133316"/>
    <w:rsid w:val="00135452"/>
    <w:rsid w:val="001378D7"/>
    <w:rsid w:val="00141692"/>
    <w:rsid w:val="00141FE7"/>
    <w:rsid w:val="00143137"/>
    <w:rsid w:val="0014335F"/>
    <w:rsid w:val="001436F9"/>
    <w:rsid w:val="00143DCD"/>
    <w:rsid w:val="00143FC1"/>
    <w:rsid w:val="0014581B"/>
    <w:rsid w:val="00150CBD"/>
    <w:rsid w:val="00151FFB"/>
    <w:rsid w:val="00160602"/>
    <w:rsid w:val="00167CF2"/>
    <w:rsid w:val="001735B9"/>
    <w:rsid w:val="00174D0C"/>
    <w:rsid w:val="001751FC"/>
    <w:rsid w:val="00175447"/>
    <w:rsid w:val="001772F9"/>
    <w:rsid w:val="00184F6F"/>
    <w:rsid w:val="00185BCA"/>
    <w:rsid w:val="001864E3"/>
    <w:rsid w:val="00187FB6"/>
    <w:rsid w:val="00190772"/>
    <w:rsid w:val="00197500"/>
    <w:rsid w:val="001A2079"/>
    <w:rsid w:val="001A2857"/>
    <w:rsid w:val="001B35A8"/>
    <w:rsid w:val="001B5E36"/>
    <w:rsid w:val="001B7004"/>
    <w:rsid w:val="001C0FC7"/>
    <w:rsid w:val="001C4A98"/>
    <w:rsid w:val="001C4F09"/>
    <w:rsid w:val="001C6349"/>
    <w:rsid w:val="001C6DBA"/>
    <w:rsid w:val="001C7211"/>
    <w:rsid w:val="001C7904"/>
    <w:rsid w:val="001C7D6F"/>
    <w:rsid w:val="001D1E25"/>
    <w:rsid w:val="001D3620"/>
    <w:rsid w:val="001D41CF"/>
    <w:rsid w:val="001D4B69"/>
    <w:rsid w:val="001D5920"/>
    <w:rsid w:val="001D5D5A"/>
    <w:rsid w:val="001D70DE"/>
    <w:rsid w:val="001E3F29"/>
    <w:rsid w:val="001E5390"/>
    <w:rsid w:val="001F0A2F"/>
    <w:rsid w:val="001F3FE4"/>
    <w:rsid w:val="001F79FD"/>
    <w:rsid w:val="001F7B2A"/>
    <w:rsid w:val="002066A3"/>
    <w:rsid w:val="00207608"/>
    <w:rsid w:val="00207FF5"/>
    <w:rsid w:val="002109D5"/>
    <w:rsid w:val="00211DD9"/>
    <w:rsid w:val="00213B38"/>
    <w:rsid w:val="002141FA"/>
    <w:rsid w:val="0021639F"/>
    <w:rsid w:val="00216AE6"/>
    <w:rsid w:val="00222846"/>
    <w:rsid w:val="002236D0"/>
    <w:rsid w:val="00224265"/>
    <w:rsid w:val="00227D8A"/>
    <w:rsid w:val="00227E80"/>
    <w:rsid w:val="00230127"/>
    <w:rsid w:val="00236299"/>
    <w:rsid w:val="00236D03"/>
    <w:rsid w:val="00240DAD"/>
    <w:rsid w:val="002427F7"/>
    <w:rsid w:val="00242F0B"/>
    <w:rsid w:val="00244FF9"/>
    <w:rsid w:val="002472C3"/>
    <w:rsid w:val="00250DC5"/>
    <w:rsid w:val="002525B7"/>
    <w:rsid w:val="00252BEF"/>
    <w:rsid w:val="00254A91"/>
    <w:rsid w:val="002554F9"/>
    <w:rsid w:val="0026457F"/>
    <w:rsid w:val="002701F5"/>
    <w:rsid w:val="0027647A"/>
    <w:rsid w:val="002769CE"/>
    <w:rsid w:val="00276C5B"/>
    <w:rsid w:val="00280BB8"/>
    <w:rsid w:val="00281A5D"/>
    <w:rsid w:val="00283E3C"/>
    <w:rsid w:val="00285DE0"/>
    <w:rsid w:val="00287514"/>
    <w:rsid w:val="00290024"/>
    <w:rsid w:val="00290D46"/>
    <w:rsid w:val="002912CC"/>
    <w:rsid w:val="00292E51"/>
    <w:rsid w:val="00294199"/>
    <w:rsid w:val="00297173"/>
    <w:rsid w:val="002A5D30"/>
    <w:rsid w:val="002A5DEA"/>
    <w:rsid w:val="002B0A37"/>
    <w:rsid w:val="002B14BB"/>
    <w:rsid w:val="002B21D6"/>
    <w:rsid w:val="002B2370"/>
    <w:rsid w:val="002B2BA6"/>
    <w:rsid w:val="002B4297"/>
    <w:rsid w:val="002B45F7"/>
    <w:rsid w:val="002C00AA"/>
    <w:rsid w:val="002C09A5"/>
    <w:rsid w:val="002C1405"/>
    <w:rsid w:val="002C1A3C"/>
    <w:rsid w:val="002C2E67"/>
    <w:rsid w:val="002C3D01"/>
    <w:rsid w:val="002C43B3"/>
    <w:rsid w:val="002C481E"/>
    <w:rsid w:val="002D0799"/>
    <w:rsid w:val="002D111D"/>
    <w:rsid w:val="002D49A4"/>
    <w:rsid w:val="002E13F3"/>
    <w:rsid w:val="002E201E"/>
    <w:rsid w:val="002E3713"/>
    <w:rsid w:val="002F253E"/>
    <w:rsid w:val="002F573E"/>
    <w:rsid w:val="00300FB7"/>
    <w:rsid w:val="00301130"/>
    <w:rsid w:val="003026FF"/>
    <w:rsid w:val="003064BE"/>
    <w:rsid w:val="00310824"/>
    <w:rsid w:val="00310EDE"/>
    <w:rsid w:val="00312025"/>
    <w:rsid w:val="00313D12"/>
    <w:rsid w:val="003151F2"/>
    <w:rsid w:val="0031734C"/>
    <w:rsid w:val="003175BD"/>
    <w:rsid w:val="003200A6"/>
    <w:rsid w:val="00320323"/>
    <w:rsid w:val="00322E2C"/>
    <w:rsid w:val="0032421E"/>
    <w:rsid w:val="0032487D"/>
    <w:rsid w:val="00326A61"/>
    <w:rsid w:val="00330357"/>
    <w:rsid w:val="00330641"/>
    <w:rsid w:val="003323BE"/>
    <w:rsid w:val="00333429"/>
    <w:rsid w:val="00342652"/>
    <w:rsid w:val="00350CCB"/>
    <w:rsid w:val="00352354"/>
    <w:rsid w:val="003526E7"/>
    <w:rsid w:val="0035429F"/>
    <w:rsid w:val="00356F29"/>
    <w:rsid w:val="00357D0E"/>
    <w:rsid w:val="00360A8D"/>
    <w:rsid w:val="00362294"/>
    <w:rsid w:val="00364A71"/>
    <w:rsid w:val="00365ACD"/>
    <w:rsid w:val="00371D46"/>
    <w:rsid w:val="0037230B"/>
    <w:rsid w:val="00372960"/>
    <w:rsid w:val="00372A70"/>
    <w:rsid w:val="00373D17"/>
    <w:rsid w:val="00377D0C"/>
    <w:rsid w:val="00384E57"/>
    <w:rsid w:val="003861AC"/>
    <w:rsid w:val="00387442"/>
    <w:rsid w:val="00390468"/>
    <w:rsid w:val="003925A0"/>
    <w:rsid w:val="00395CDE"/>
    <w:rsid w:val="0039697D"/>
    <w:rsid w:val="00397D5B"/>
    <w:rsid w:val="003A00A0"/>
    <w:rsid w:val="003A0E51"/>
    <w:rsid w:val="003A1A94"/>
    <w:rsid w:val="003A4804"/>
    <w:rsid w:val="003A4951"/>
    <w:rsid w:val="003A5587"/>
    <w:rsid w:val="003B12F7"/>
    <w:rsid w:val="003B40E2"/>
    <w:rsid w:val="003B4776"/>
    <w:rsid w:val="003B5ACF"/>
    <w:rsid w:val="003B689F"/>
    <w:rsid w:val="003C6DA4"/>
    <w:rsid w:val="003D063C"/>
    <w:rsid w:val="003D1C00"/>
    <w:rsid w:val="003D590A"/>
    <w:rsid w:val="003E4E5D"/>
    <w:rsid w:val="003E6242"/>
    <w:rsid w:val="003E72C4"/>
    <w:rsid w:val="003F0081"/>
    <w:rsid w:val="003F27C5"/>
    <w:rsid w:val="003F42C9"/>
    <w:rsid w:val="003F4F34"/>
    <w:rsid w:val="003F50B8"/>
    <w:rsid w:val="003F6D62"/>
    <w:rsid w:val="0040038D"/>
    <w:rsid w:val="00413872"/>
    <w:rsid w:val="004211FE"/>
    <w:rsid w:val="00423192"/>
    <w:rsid w:val="00425A62"/>
    <w:rsid w:val="0043000C"/>
    <w:rsid w:val="004302AE"/>
    <w:rsid w:val="00431D66"/>
    <w:rsid w:val="00440260"/>
    <w:rsid w:val="004416DC"/>
    <w:rsid w:val="00443721"/>
    <w:rsid w:val="0044409A"/>
    <w:rsid w:val="00444573"/>
    <w:rsid w:val="00445625"/>
    <w:rsid w:val="00451014"/>
    <w:rsid w:val="00451D2B"/>
    <w:rsid w:val="00451F6D"/>
    <w:rsid w:val="00453952"/>
    <w:rsid w:val="00456240"/>
    <w:rsid w:val="00457788"/>
    <w:rsid w:val="004611C6"/>
    <w:rsid w:val="00463B52"/>
    <w:rsid w:val="004652C6"/>
    <w:rsid w:val="004656E6"/>
    <w:rsid w:val="0046790E"/>
    <w:rsid w:val="00470791"/>
    <w:rsid w:val="00471CF5"/>
    <w:rsid w:val="0047374E"/>
    <w:rsid w:val="0047377D"/>
    <w:rsid w:val="00476500"/>
    <w:rsid w:val="00477315"/>
    <w:rsid w:val="00477F59"/>
    <w:rsid w:val="00480B77"/>
    <w:rsid w:val="00481B12"/>
    <w:rsid w:val="004825D7"/>
    <w:rsid w:val="00482B51"/>
    <w:rsid w:val="00484059"/>
    <w:rsid w:val="00485340"/>
    <w:rsid w:val="004858E4"/>
    <w:rsid w:val="00490B2D"/>
    <w:rsid w:val="0049526D"/>
    <w:rsid w:val="004A28CC"/>
    <w:rsid w:val="004A3F1A"/>
    <w:rsid w:val="004A42BE"/>
    <w:rsid w:val="004A44EE"/>
    <w:rsid w:val="004A5DC9"/>
    <w:rsid w:val="004B0691"/>
    <w:rsid w:val="004B1678"/>
    <w:rsid w:val="004C0444"/>
    <w:rsid w:val="004C0A7F"/>
    <w:rsid w:val="004C19B7"/>
    <w:rsid w:val="004C1D46"/>
    <w:rsid w:val="004C3FCD"/>
    <w:rsid w:val="004C42D6"/>
    <w:rsid w:val="004C4CEC"/>
    <w:rsid w:val="004C5479"/>
    <w:rsid w:val="004C6EF3"/>
    <w:rsid w:val="004C7606"/>
    <w:rsid w:val="004D144C"/>
    <w:rsid w:val="004D20C8"/>
    <w:rsid w:val="004D31AE"/>
    <w:rsid w:val="004D41DE"/>
    <w:rsid w:val="004D59C2"/>
    <w:rsid w:val="004D6FE0"/>
    <w:rsid w:val="004E3E6C"/>
    <w:rsid w:val="004E7358"/>
    <w:rsid w:val="004F1B6A"/>
    <w:rsid w:val="004F1FAF"/>
    <w:rsid w:val="004F24B8"/>
    <w:rsid w:val="004F642E"/>
    <w:rsid w:val="004F6B47"/>
    <w:rsid w:val="004F7633"/>
    <w:rsid w:val="005003CF"/>
    <w:rsid w:val="00502E65"/>
    <w:rsid w:val="00504011"/>
    <w:rsid w:val="00504A41"/>
    <w:rsid w:val="00504EFD"/>
    <w:rsid w:val="00505A49"/>
    <w:rsid w:val="005125FE"/>
    <w:rsid w:val="0051447F"/>
    <w:rsid w:val="005155C0"/>
    <w:rsid w:val="00515997"/>
    <w:rsid w:val="005251C1"/>
    <w:rsid w:val="00526D3B"/>
    <w:rsid w:val="00530083"/>
    <w:rsid w:val="00531EF1"/>
    <w:rsid w:val="005323E7"/>
    <w:rsid w:val="00534741"/>
    <w:rsid w:val="00537CDB"/>
    <w:rsid w:val="00540130"/>
    <w:rsid w:val="00540314"/>
    <w:rsid w:val="00544CE0"/>
    <w:rsid w:val="00546722"/>
    <w:rsid w:val="00550271"/>
    <w:rsid w:val="00551468"/>
    <w:rsid w:val="00553C9E"/>
    <w:rsid w:val="00554FA4"/>
    <w:rsid w:val="00560E40"/>
    <w:rsid w:val="00561DDB"/>
    <w:rsid w:val="005627D9"/>
    <w:rsid w:val="0056588F"/>
    <w:rsid w:val="005664CE"/>
    <w:rsid w:val="005670AB"/>
    <w:rsid w:val="00571A5B"/>
    <w:rsid w:val="005721E5"/>
    <w:rsid w:val="005722E5"/>
    <w:rsid w:val="005756E3"/>
    <w:rsid w:val="0057648F"/>
    <w:rsid w:val="005771E0"/>
    <w:rsid w:val="0058081D"/>
    <w:rsid w:val="00580AB7"/>
    <w:rsid w:val="005830F1"/>
    <w:rsid w:val="005831F4"/>
    <w:rsid w:val="005839A6"/>
    <w:rsid w:val="0058484E"/>
    <w:rsid w:val="005865CF"/>
    <w:rsid w:val="005871B2"/>
    <w:rsid w:val="005909FC"/>
    <w:rsid w:val="00591B31"/>
    <w:rsid w:val="00593257"/>
    <w:rsid w:val="00594DCB"/>
    <w:rsid w:val="0059528C"/>
    <w:rsid w:val="0059673D"/>
    <w:rsid w:val="005A4256"/>
    <w:rsid w:val="005A594E"/>
    <w:rsid w:val="005B08CE"/>
    <w:rsid w:val="005B0F9D"/>
    <w:rsid w:val="005B1246"/>
    <w:rsid w:val="005B18A8"/>
    <w:rsid w:val="005B2B01"/>
    <w:rsid w:val="005B3E21"/>
    <w:rsid w:val="005B5AC8"/>
    <w:rsid w:val="005B602E"/>
    <w:rsid w:val="005B7200"/>
    <w:rsid w:val="005C0C4E"/>
    <w:rsid w:val="005C11E0"/>
    <w:rsid w:val="005C500D"/>
    <w:rsid w:val="005D1128"/>
    <w:rsid w:val="005D215E"/>
    <w:rsid w:val="005D332E"/>
    <w:rsid w:val="005D36D9"/>
    <w:rsid w:val="005D43A8"/>
    <w:rsid w:val="005E2D4F"/>
    <w:rsid w:val="005E39C3"/>
    <w:rsid w:val="005E4B13"/>
    <w:rsid w:val="005E5DBF"/>
    <w:rsid w:val="005F1AE2"/>
    <w:rsid w:val="005F204B"/>
    <w:rsid w:val="005F30B2"/>
    <w:rsid w:val="005F3711"/>
    <w:rsid w:val="005F7F12"/>
    <w:rsid w:val="00600258"/>
    <w:rsid w:val="00602120"/>
    <w:rsid w:val="00602CF2"/>
    <w:rsid w:val="00607EE6"/>
    <w:rsid w:val="00607F2E"/>
    <w:rsid w:val="006117D9"/>
    <w:rsid w:val="006129CF"/>
    <w:rsid w:val="00613356"/>
    <w:rsid w:val="00613505"/>
    <w:rsid w:val="00620361"/>
    <w:rsid w:val="00621290"/>
    <w:rsid w:val="00621381"/>
    <w:rsid w:val="00621801"/>
    <w:rsid w:val="00632DB9"/>
    <w:rsid w:val="00632ED0"/>
    <w:rsid w:val="0064055E"/>
    <w:rsid w:val="0064077E"/>
    <w:rsid w:val="00641859"/>
    <w:rsid w:val="00641D91"/>
    <w:rsid w:val="00641F98"/>
    <w:rsid w:val="00643775"/>
    <w:rsid w:val="0064665B"/>
    <w:rsid w:val="006505C0"/>
    <w:rsid w:val="006513B4"/>
    <w:rsid w:val="00655CF1"/>
    <w:rsid w:val="00655FE5"/>
    <w:rsid w:val="00657C80"/>
    <w:rsid w:val="006604E9"/>
    <w:rsid w:val="00664A43"/>
    <w:rsid w:val="00666D5B"/>
    <w:rsid w:val="006673B2"/>
    <w:rsid w:val="006677CB"/>
    <w:rsid w:val="00667C1B"/>
    <w:rsid w:val="00670B00"/>
    <w:rsid w:val="0067162D"/>
    <w:rsid w:val="006718B2"/>
    <w:rsid w:val="00674C45"/>
    <w:rsid w:val="00677591"/>
    <w:rsid w:val="0068069B"/>
    <w:rsid w:val="00681A6E"/>
    <w:rsid w:val="006877FA"/>
    <w:rsid w:val="00693AA6"/>
    <w:rsid w:val="00695648"/>
    <w:rsid w:val="00695969"/>
    <w:rsid w:val="006A7149"/>
    <w:rsid w:val="006B2DA5"/>
    <w:rsid w:val="006B3388"/>
    <w:rsid w:val="006B6458"/>
    <w:rsid w:val="006B6DC6"/>
    <w:rsid w:val="006B6DEE"/>
    <w:rsid w:val="006B7292"/>
    <w:rsid w:val="006C34E6"/>
    <w:rsid w:val="006C510C"/>
    <w:rsid w:val="006C6FA8"/>
    <w:rsid w:val="006D0121"/>
    <w:rsid w:val="006D15E0"/>
    <w:rsid w:val="006D2509"/>
    <w:rsid w:val="006D3462"/>
    <w:rsid w:val="006E046B"/>
    <w:rsid w:val="006E0623"/>
    <w:rsid w:val="006E1F79"/>
    <w:rsid w:val="006E3FCD"/>
    <w:rsid w:val="006E5D07"/>
    <w:rsid w:val="006E6F07"/>
    <w:rsid w:val="006E7102"/>
    <w:rsid w:val="006E7835"/>
    <w:rsid w:val="006F0434"/>
    <w:rsid w:val="006F0477"/>
    <w:rsid w:val="006F1B23"/>
    <w:rsid w:val="006F43EB"/>
    <w:rsid w:val="007027D5"/>
    <w:rsid w:val="0070307C"/>
    <w:rsid w:val="007032F0"/>
    <w:rsid w:val="007058AC"/>
    <w:rsid w:val="00705F57"/>
    <w:rsid w:val="00707D58"/>
    <w:rsid w:val="0071518E"/>
    <w:rsid w:val="007158C0"/>
    <w:rsid w:val="007178AA"/>
    <w:rsid w:val="00720961"/>
    <w:rsid w:val="007234EE"/>
    <w:rsid w:val="00730380"/>
    <w:rsid w:val="007312F0"/>
    <w:rsid w:val="00731A2B"/>
    <w:rsid w:val="00735093"/>
    <w:rsid w:val="007377C2"/>
    <w:rsid w:val="0074218F"/>
    <w:rsid w:val="0074250C"/>
    <w:rsid w:val="007442EA"/>
    <w:rsid w:val="00751533"/>
    <w:rsid w:val="007523B5"/>
    <w:rsid w:val="0075587C"/>
    <w:rsid w:val="00756217"/>
    <w:rsid w:val="00757449"/>
    <w:rsid w:val="00757B55"/>
    <w:rsid w:val="007600D1"/>
    <w:rsid w:val="0076062C"/>
    <w:rsid w:val="007715C7"/>
    <w:rsid w:val="007765A1"/>
    <w:rsid w:val="007816B1"/>
    <w:rsid w:val="007831D2"/>
    <w:rsid w:val="00783B6C"/>
    <w:rsid w:val="00784A6A"/>
    <w:rsid w:val="00787309"/>
    <w:rsid w:val="00793B8B"/>
    <w:rsid w:val="007A042C"/>
    <w:rsid w:val="007A1BC6"/>
    <w:rsid w:val="007A3559"/>
    <w:rsid w:val="007A4259"/>
    <w:rsid w:val="007A45AA"/>
    <w:rsid w:val="007A474F"/>
    <w:rsid w:val="007A76D8"/>
    <w:rsid w:val="007B0671"/>
    <w:rsid w:val="007B1E19"/>
    <w:rsid w:val="007B25E2"/>
    <w:rsid w:val="007B5394"/>
    <w:rsid w:val="007B56C6"/>
    <w:rsid w:val="007B7C43"/>
    <w:rsid w:val="007C4336"/>
    <w:rsid w:val="007C4EBC"/>
    <w:rsid w:val="007C6A3B"/>
    <w:rsid w:val="007D36B1"/>
    <w:rsid w:val="007D4BC0"/>
    <w:rsid w:val="007D5FB8"/>
    <w:rsid w:val="007D64FD"/>
    <w:rsid w:val="007D6FB1"/>
    <w:rsid w:val="007D75CD"/>
    <w:rsid w:val="007E039A"/>
    <w:rsid w:val="007E261F"/>
    <w:rsid w:val="007E3871"/>
    <w:rsid w:val="007E3F4B"/>
    <w:rsid w:val="007E6205"/>
    <w:rsid w:val="007E7799"/>
    <w:rsid w:val="007F044C"/>
    <w:rsid w:val="007F09F4"/>
    <w:rsid w:val="00801CDA"/>
    <w:rsid w:val="008034F5"/>
    <w:rsid w:val="008041C3"/>
    <w:rsid w:val="00805B91"/>
    <w:rsid w:val="00812AC8"/>
    <w:rsid w:val="008139B5"/>
    <w:rsid w:val="00813BD2"/>
    <w:rsid w:val="00813CF0"/>
    <w:rsid w:val="00814E22"/>
    <w:rsid w:val="0081503A"/>
    <w:rsid w:val="00816C54"/>
    <w:rsid w:val="0082337A"/>
    <w:rsid w:val="008249DF"/>
    <w:rsid w:val="00827382"/>
    <w:rsid w:val="008303AB"/>
    <w:rsid w:val="00832746"/>
    <w:rsid w:val="008327F1"/>
    <w:rsid w:val="008348BA"/>
    <w:rsid w:val="00840AD1"/>
    <w:rsid w:val="00841258"/>
    <w:rsid w:val="00841416"/>
    <w:rsid w:val="00841974"/>
    <w:rsid w:val="00842797"/>
    <w:rsid w:val="00845D97"/>
    <w:rsid w:val="008523A4"/>
    <w:rsid w:val="00854EA5"/>
    <w:rsid w:val="00855863"/>
    <w:rsid w:val="00855B8D"/>
    <w:rsid w:val="00856AB8"/>
    <w:rsid w:val="00857E82"/>
    <w:rsid w:val="00860D27"/>
    <w:rsid w:val="00861D48"/>
    <w:rsid w:val="00861D8C"/>
    <w:rsid w:val="008624F5"/>
    <w:rsid w:val="00863B42"/>
    <w:rsid w:val="00864399"/>
    <w:rsid w:val="00864ECC"/>
    <w:rsid w:val="00865009"/>
    <w:rsid w:val="00870FA8"/>
    <w:rsid w:val="00871721"/>
    <w:rsid w:val="00871D9B"/>
    <w:rsid w:val="00872A91"/>
    <w:rsid w:val="00873545"/>
    <w:rsid w:val="008769AE"/>
    <w:rsid w:val="00876CC0"/>
    <w:rsid w:val="00877AF8"/>
    <w:rsid w:val="00881566"/>
    <w:rsid w:val="008822BF"/>
    <w:rsid w:val="008838C4"/>
    <w:rsid w:val="00883F27"/>
    <w:rsid w:val="00885DA0"/>
    <w:rsid w:val="008872DE"/>
    <w:rsid w:val="00887BCE"/>
    <w:rsid w:val="00894A15"/>
    <w:rsid w:val="00894B97"/>
    <w:rsid w:val="00896235"/>
    <w:rsid w:val="008975D4"/>
    <w:rsid w:val="008A22D6"/>
    <w:rsid w:val="008A686E"/>
    <w:rsid w:val="008A790E"/>
    <w:rsid w:val="008A7AE4"/>
    <w:rsid w:val="008B2BEB"/>
    <w:rsid w:val="008B60D3"/>
    <w:rsid w:val="008B64ED"/>
    <w:rsid w:val="008C0F26"/>
    <w:rsid w:val="008C2D36"/>
    <w:rsid w:val="008C2F02"/>
    <w:rsid w:val="008C3635"/>
    <w:rsid w:val="008C4149"/>
    <w:rsid w:val="008C4B71"/>
    <w:rsid w:val="008D0EB3"/>
    <w:rsid w:val="008D1025"/>
    <w:rsid w:val="008D185E"/>
    <w:rsid w:val="008D37A9"/>
    <w:rsid w:val="008D42CC"/>
    <w:rsid w:val="008D5163"/>
    <w:rsid w:val="008D6425"/>
    <w:rsid w:val="008D79F4"/>
    <w:rsid w:val="008D7FB8"/>
    <w:rsid w:val="008E0764"/>
    <w:rsid w:val="008E3313"/>
    <w:rsid w:val="008E3E29"/>
    <w:rsid w:val="008E42D8"/>
    <w:rsid w:val="008E55E4"/>
    <w:rsid w:val="008E7926"/>
    <w:rsid w:val="008F0D2A"/>
    <w:rsid w:val="008F17A9"/>
    <w:rsid w:val="008F31A7"/>
    <w:rsid w:val="008F7900"/>
    <w:rsid w:val="008F7E88"/>
    <w:rsid w:val="00900825"/>
    <w:rsid w:val="00904EB4"/>
    <w:rsid w:val="00906F2A"/>
    <w:rsid w:val="00912DB4"/>
    <w:rsid w:val="00913CF7"/>
    <w:rsid w:val="00915154"/>
    <w:rsid w:val="00915EC4"/>
    <w:rsid w:val="00920661"/>
    <w:rsid w:val="00921DF0"/>
    <w:rsid w:val="00922579"/>
    <w:rsid w:val="00922880"/>
    <w:rsid w:val="00922F9C"/>
    <w:rsid w:val="00924157"/>
    <w:rsid w:val="00927BF3"/>
    <w:rsid w:val="009309D9"/>
    <w:rsid w:val="0093213A"/>
    <w:rsid w:val="00934BB6"/>
    <w:rsid w:val="009357FC"/>
    <w:rsid w:val="00940AFD"/>
    <w:rsid w:val="00940C86"/>
    <w:rsid w:val="0094200A"/>
    <w:rsid w:val="009470E5"/>
    <w:rsid w:val="009471D9"/>
    <w:rsid w:val="009508BE"/>
    <w:rsid w:val="009509EF"/>
    <w:rsid w:val="009527F1"/>
    <w:rsid w:val="009536A6"/>
    <w:rsid w:val="00955194"/>
    <w:rsid w:val="009575D8"/>
    <w:rsid w:val="009615ED"/>
    <w:rsid w:val="00961AD7"/>
    <w:rsid w:val="00962097"/>
    <w:rsid w:val="00963E0D"/>
    <w:rsid w:val="009658FF"/>
    <w:rsid w:val="009705F2"/>
    <w:rsid w:val="00973659"/>
    <w:rsid w:val="009739C6"/>
    <w:rsid w:val="00974695"/>
    <w:rsid w:val="009747A5"/>
    <w:rsid w:val="009771D5"/>
    <w:rsid w:val="00981407"/>
    <w:rsid w:val="009826FE"/>
    <w:rsid w:val="0098325C"/>
    <w:rsid w:val="0098710A"/>
    <w:rsid w:val="009875AA"/>
    <w:rsid w:val="009875C9"/>
    <w:rsid w:val="009928B0"/>
    <w:rsid w:val="0099318F"/>
    <w:rsid w:val="00993681"/>
    <w:rsid w:val="0099437D"/>
    <w:rsid w:val="0099490B"/>
    <w:rsid w:val="00997946"/>
    <w:rsid w:val="009A49BC"/>
    <w:rsid w:val="009A62B5"/>
    <w:rsid w:val="009A6FD7"/>
    <w:rsid w:val="009A7ADD"/>
    <w:rsid w:val="009B4CB6"/>
    <w:rsid w:val="009B719E"/>
    <w:rsid w:val="009B72A4"/>
    <w:rsid w:val="009C0346"/>
    <w:rsid w:val="009C4D69"/>
    <w:rsid w:val="009C5F92"/>
    <w:rsid w:val="009D25C0"/>
    <w:rsid w:val="009D3797"/>
    <w:rsid w:val="009D3F06"/>
    <w:rsid w:val="009D57EB"/>
    <w:rsid w:val="009D5C71"/>
    <w:rsid w:val="009D5E79"/>
    <w:rsid w:val="009E014F"/>
    <w:rsid w:val="009E1CC3"/>
    <w:rsid w:val="009E37A4"/>
    <w:rsid w:val="009E451B"/>
    <w:rsid w:val="009E568B"/>
    <w:rsid w:val="009E5ECC"/>
    <w:rsid w:val="009E644B"/>
    <w:rsid w:val="009E70B5"/>
    <w:rsid w:val="009E7A69"/>
    <w:rsid w:val="009F109A"/>
    <w:rsid w:val="009F7476"/>
    <w:rsid w:val="00A00EA7"/>
    <w:rsid w:val="00A02708"/>
    <w:rsid w:val="00A04D88"/>
    <w:rsid w:val="00A05456"/>
    <w:rsid w:val="00A11657"/>
    <w:rsid w:val="00A11B2E"/>
    <w:rsid w:val="00A12FD9"/>
    <w:rsid w:val="00A131F1"/>
    <w:rsid w:val="00A13B52"/>
    <w:rsid w:val="00A15351"/>
    <w:rsid w:val="00A225B5"/>
    <w:rsid w:val="00A23EDC"/>
    <w:rsid w:val="00A267FC"/>
    <w:rsid w:val="00A27364"/>
    <w:rsid w:val="00A33133"/>
    <w:rsid w:val="00A36562"/>
    <w:rsid w:val="00A41763"/>
    <w:rsid w:val="00A41D7F"/>
    <w:rsid w:val="00A4395F"/>
    <w:rsid w:val="00A47468"/>
    <w:rsid w:val="00A511D8"/>
    <w:rsid w:val="00A518D4"/>
    <w:rsid w:val="00A521DE"/>
    <w:rsid w:val="00A553F9"/>
    <w:rsid w:val="00A56753"/>
    <w:rsid w:val="00A5693F"/>
    <w:rsid w:val="00A57E2B"/>
    <w:rsid w:val="00A61DC9"/>
    <w:rsid w:val="00A62953"/>
    <w:rsid w:val="00A64948"/>
    <w:rsid w:val="00A801F1"/>
    <w:rsid w:val="00A81270"/>
    <w:rsid w:val="00A81D18"/>
    <w:rsid w:val="00A8506D"/>
    <w:rsid w:val="00A850B7"/>
    <w:rsid w:val="00A85658"/>
    <w:rsid w:val="00A86868"/>
    <w:rsid w:val="00A86C57"/>
    <w:rsid w:val="00A86E7B"/>
    <w:rsid w:val="00A911D3"/>
    <w:rsid w:val="00A92426"/>
    <w:rsid w:val="00A93897"/>
    <w:rsid w:val="00A96438"/>
    <w:rsid w:val="00AA081E"/>
    <w:rsid w:val="00AA3979"/>
    <w:rsid w:val="00AA678D"/>
    <w:rsid w:val="00AA6817"/>
    <w:rsid w:val="00AB0B20"/>
    <w:rsid w:val="00AB13BB"/>
    <w:rsid w:val="00AB21F3"/>
    <w:rsid w:val="00AB2937"/>
    <w:rsid w:val="00AB3F7C"/>
    <w:rsid w:val="00AB41D5"/>
    <w:rsid w:val="00AB4DFD"/>
    <w:rsid w:val="00AB590D"/>
    <w:rsid w:val="00AB6FD0"/>
    <w:rsid w:val="00AC1F51"/>
    <w:rsid w:val="00AC25FE"/>
    <w:rsid w:val="00AC6929"/>
    <w:rsid w:val="00AD2951"/>
    <w:rsid w:val="00AD69D4"/>
    <w:rsid w:val="00AD7FFA"/>
    <w:rsid w:val="00AE04CA"/>
    <w:rsid w:val="00AE5C9D"/>
    <w:rsid w:val="00AE5ECD"/>
    <w:rsid w:val="00AE660B"/>
    <w:rsid w:val="00AF2D43"/>
    <w:rsid w:val="00AF3542"/>
    <w:rsid w:val="00AF3949"/>
    <w:rsid w:val="00AF3C4B"/>
    <w:rsid w:val="00AF3F9A"/>
    <w:rsid w:val="00AF7BF7"/>
    <w:rsid w:val="00B01729"/>
    <w:rsid w:val="00B03506"/>
    <w:rsid w:val="00B04E8B"/>
    <w:rsid w:val="00B111D2"/>
    <w:rsid w:val="00B11260"/>
    <w:rsid w:val="00B12788"/>
    <w:rsid w:val="00B12C6F"/>
    <w:rsid w:val="00B130B0"/>
    <w:rsid w:val="00B13432"/>
    <w:rsid w:val="00B14068"/>
    <w:rsid w:val="00B14D60"/>
    <w:rsid w:val="00B15986"/>
    <w:rsid w:val="00B25A48"/>
    <w:rsid w:val="00B26B00"/>
    <w:rsid w:val="00B37348"/>
    <w:rsid w:val="00B378D8"/>
    <w:rsid w:val="00B45669"/>
    <w:rsid w:val="00B473D6"/>
    <w:rsid w:val="00B52386"/>
    <w:rsid w:val="00B52B67"/>
    <w:rsid w:val="00B53C92"/>
    <w:rsid w:val="00B57497"/>
    <w:rsid w:val="00B575D4"/>
    <w:rsid w:val="00B6569C"/>
    <w:rsid w:val="00B65923"/>
    <w:rsid w:val="00B66D60"/>
    <w:rsid w:val="00B72AFD"/>
    <w:rsid w:val="00B72DFD"/>
    <w:rsid w:val="00B75170"/>
    <w:rsid w:val="00B75ED9"/>
    <w:rsid w:val="00B76DFF"/>
    <w:rsid w:val="00B77F61"/>
    <w:rsid w:val="00B86FFF"/>
    <w:rsid w:val="00B929A6"/>
    <w:rsid w:val="00B94DBB"/>
    <w:rsid w:val="00BA1D75"/>
    <w:rsid w:val="00BA214B"/>
    <w:rsid w:val="00BA4095"/>
    <w:rsid w:val="00BA4582"/>
    <w:rsid w:val="00BA4EAA"/>
    <w:rsid w:val="00BA5118"/>
    <w:rsid w:val="00BA6372"/>
    <w:rsid w:val="00BA6DA1"/>
    <w:rsid w:val="00BA7B83"/>
    <w:rsid w:val="00BB07A6"/>
    <w:rsid w:val="00BB1853"/>
    <w:rsid w:val="00BB25F2"/>
    <w:rsid w:val="00BB4984"/>
    <w:rsid w:val="00BB4C70"/>
    <w:rsid w:val="00BB67CE"/>
    <w:rsid w:val="00BB772C"/>
    <w:rsid w:val="00BC0E74"/>
    <w:rsid w:val="00BC1140"/>
    <w:rsid w:val="00BC3279"/>
    <w:rsid w:val="00BC47AA"/>
    <w:rsid w:val="00BC5D85"/>
    <w:rsid w:val="00BD0118"/>
    <w:rsid w:val="00BD0279"/>
    <w:rsid w:val="00BD5609"/>
    <w:rsid w:val="00BD5701"/>
    <w:rsid w:val="00BE4A09"/>
    <w:rsid w:val="00BE4ABA"/>
    <w:rsid w:val="00BE7B9D"/>
    <w:rsid w:val="00BF1466"/>
    <w:rsid w:val="00BF1D14"/>
    <w:rsid w:val="00BF3097"/>
    <w:rsid w:val="00BF3357"/>
    <w:rsid w:val="00BF33CA"/>
    <w:rsid w:val="00BF54B4"/>
    <w:rsid w:val="00C02046"/>
    <w:rsid w:val="00C0407D"/>
    <w:rsid w:val="00C04355"/>
    <w:rsid w:val="00C043D0"/>
    <w:rsid w:val="00C0451D"/>
    <w:rsid w:val="00C105A1"/>
    <w:rsid w:val="00C1722B"/>
    <w:rsid w:val="00C20D9F"/>
    <w:rsid w:val="00C21B47"/>
    <w:rsid w:val="00C25804"/>
    <w:rsid w:val="00C25EBB"/>
    <w:rsid w:val="00C269D6"/>
    <w:rsid w:val="00C30BAD"/>
    <w:rsid w:val="00C35F03"/>
    <w:rsid w:val="00C4038A"/>
    <w:rsid w:val="00C41555"/>
    <w:rsid w:val="00C426C1"/>
    <w:rsid w:val="00C42E0D"/>
    <w:rsid w:val="00C44A79"/>
    <w:rsid w:val="00C44FED"/>
    <w:rsid w:val="00C45D31"/>
    <w:rsid w:val="00C52EA8"/>
    <w:rsid w:val="00C550DD"/>
    <w:rsid w:val="00C55E4C"/>
    <w:rsid w:val="00C56E5C"/>
    <w:rsid w:val="00C6073C"/>
    <w:rsid w:val="00C60C6C"/>
    <w:rsid w:val="00C62977"/>
    <w:rsid w:val="00C66CDC"/>
    <w:rsid w:val="00C671A8"/>
    <w:rsid w:val="00C7017D"/>
    <w:rsid w:val="00C707C0"/>
    <w:rsid w:val="00C71D35"/>
    <w:rsid w:val="00C71D6E"/>
    <w:rsid w:val="00C7367C"/>
    <w:rsid w:val="00C74924"/>
    <w:rsid w:val="00C75971"/>
    <w:rsid w:val="00C75BED"/>
    <w:rsid w:val="00C8443C"/>
    <w:rsid w:val="00C84A81"/>
    <w:rsid w:val="00C84CB8"/>
    <w:rsid w:val="00C85FF1"/>
    <w:rsid w:val="00C8685D"/>
    <w:rsid w:val="00C9168C"/>
    <w:rsid w:val="00C9306B"/>
    <w:rsid w:val="00C97979"/>
    <w:rsid w:val="00C97CB0"/>
    <w:rsid w:val="00CA126E"/>
    <w:rsid w:val="00CA1575"/>
    <w:rsid w:val="00CA2593"/>
    <w:rsid w:val="00CA7CC9"/>
    <w:rsid w:val="00CB1A35"/>
    <w:rsid w:val="00CB3A87"/>
    <w:rsid w:val="00CC0A32"/>
    <w:rsid w:val="00CC35CF"/>
    <w:rsid w:val="00CC5876"/>
    <w:rsid w:val="00CC6DA0"/>
    <w:rsid w:val="00CD2AE6"/>
    <w:rsid w:val="00CD38C3"/>
    <w:rsid w:val="00CD57E8"/>
    <w:rsid w:val="00CD5BE0"/>
    <w:rsid w:val="00CD5F44"/>
    <w:rsid w:val="00CD681A"/>
    <w:rsid w:val="00CD6AFB"/>
    <w:rsid w:val="00CE0860"/>
    <w:rsid w:val="00CE65F5"/>
    <w:rsid w:val="00CE6E6F"/>
    <w:rsid w:val="00CF13AC"/>
    <w:rsid w:val="00CF3251"/>
    <w:rsid w:val="00CF35A3"/>
    <w:rsid w:val="00CF3847"/>
    <w:rsid w:val="00CF6F7F"/>
    <w:rsid w:val="00CF75A8"/>
    <w:rsid w:val="00D0035B"/>
    <w:rsid w:val="00D00991"/>
    <w:rsid w:val="00D00C36"/>
    <w:rsid w:val="00D029C3"/>
    <w:rsid w:val="00D037DA"/>
    <w:rsid w:val="00D045BF"/>
    <w:rsid w:val="00D06C29"/>
    <w:rsid w:val="00D13DE1"/>
    <w:rsid w:val="00D162BD"/>
    <w:rsid w:val="00D17660"/>
    <w:rsid w:val="00D17668"/>
    <w:rsid w:val="00D2151B"/>
    <w:rsid w:val="00D23683"/>
    <w:rsid w:val="00D26DAF"/>
    <w:rsid w:val="00D273C3"/>
    <w:rsid w:val="00D27C74"/>
    <w:rsid w:val="00D30640"/>
    <w:rsid w:val="00D314D5"/>
    <w:rsid w:val="00D32BBC"/>
    <w:rsid w:val="00D343BD"/>
    <w:rsid w:val="00D35B78"/>
    <w:rsid w:val="00D40CDD"/>
    <w:rsid w:val="00D420F0"/>
    <w:rsid w:val="00D42C97"/>
    <w:rsid w:val="00D43E2F"/>
    <w:rsid w:val="00D445DF"/>
    <w:rsid w:val="00D4749F"/>
    <w:rsid w:val="00D51E87"/>
    <w:rsid w:val="00D5325C"/>
    <w:rsid w:val="00D53C85"/>
    <w:rsid w:val="00D563EF"/>
    <w:rsid w:val="00D65B0E"/>
    <w:rsid w:val="00D6683B"/>
    <w:rsid w:val="00D70239"/>
    <w:rsid w:val="00D7039E"/>
    <w:rsid w:val="00D7112E"/>
    <w:rsid w:val="00D733BC"/>
    <w:rsid w:val="00D7519F"/>
    <w:rsid w:val="00D75580"/>
    <w:rsid w:val="00D777B8"/>
    <w:rsid w:val="00D808B3"/>
    <w:rsid w:val="00D85E7D"/>
    <w:rsid w:val="00D86975"/>
    <w:rsid w:val="00D87937"/>
    <w:rsid w:val="00D87CF1"/>
    <w:rsid w:val="00D90B92"/>
    <w:rsid w:val="00D92B80"/>
    <w:rsid w:val="00D96267"/>
    <w:rsid w:val="00DA4F18"/>
    <w:rsid w:val="00DB10D3"/>
    <w:rsid w:val="00DB54E9"/>
    <w:rsid w:val="00DC0193"/>
    <w:rsid w:val="00DC12DE"/>
    <w:rsid w:val="00DC1D7A"/>
    <w:rsid w:val="00DC1E47"/>
    <w:rsid w:val="00DC469B"/>
    <w:rsid w:val="00DC64BF"/>
    <w:rsid w:val="00DC6DCD"/>
    <w:rsid w:val="00DC775B"/>
    <w:rsid w:val="00DD3485"/>
    <w:rsid w:val="00DD5A1D"/>
    <w:rsid w:val="00DD6ADB"/>
    <w:rsid w:val="00DE0211"/>
    <w:rsid w:val="00DE1063"/>
    <w:rsid w:val="00DE1A47"/>
    <w:rsid w:val="00DE41B7"/>
    <w:rsid w:val="00DE4C8F"/>
    <w:rsid w:val="00DE55BC"/>
    <w:rsid w:val="00DE66F7"/>
    <w:rsid w:val="00DF0A2E"/>
    <w:rsid w:val="00DF2555"/>
    <w:rsid w:val="00DF2B8E"/>
    <w:rsid w:val="00DF7733"/>
    <w:rsid w:val="00DF7F48"/>
    <w:rsid w:val="00E0557C"/>
    <w:rsid w:val="00E07D65"/>
    <w:rsid w:val="00E11D54"/>
    <w:rsid w:val="00E223B3"/>
    <w:rsid w:val="00E238F2"/>
    <w:rsid w:val="00E23952"/>
    <w:rsid w:val="00E2434E"/>
    <w:rsid w:val="00E25FFF"/>
    <w:rsid w:val="00E27245"/>
    <w:rsid w:val="00E2785A"/>
    <w:rsid w:val="00E30A67"/>
    <w:rsid w:val="00E3153F"/>
    <w:rsid w:val="00E323EF"/>
    <w:rsid w:val="00E337B7"/>
    <w:rsid w:val="00E34B09"/>
    <w:rsid w:val="00E34C21"/>
    <w:rsid w:val="00E367B1"/>
    <w:rsid w:val="00E41416"/>
    <w:rsid w:val="00E42BA4"/>
    <w:rsid w:val="00E42BD6"/>
    <w:rsid w:val="00E447CB"/>
    <w:rsid w:val="00E51408"/>
    <w:rsid w:val="00E525DD"/>
    <w:rsid w:val="00E52E3A"/>
    <w:rsid w:val="00E53782"/>
    <w:rsid w:val="00E549A8"/>
    <w:rsid w:val="00E54B36"/>
    <w:rsid w:val="00E6165F"/>
    <w:rsid w:val="00E71E90"/>
    <w:rsid w:val="00E71ED7"/>
    <w:rsid w:val="00E73C1E"/>
    <w:rsid w:val="00E744F6"/>
    <w:rsid w:val="00E757B2"/>
    <w:rsid w:val="00E77140"/>
    <w:rsid w:val="00E80BB0"/>
    <w:rsid w:val="00E82389"/>
    <w:rsid w:val="00E82950"/>
    <w:rsid w:val="00E849AB"/>
    <w:rsid w:val="00E86A5E"/>
    <w:rsid w:val="00E86D6B"/>
    <w:rsid w:val="00E872EB"/>
    <w:rsid w:val="00E928CF"/>
    <w:rsid w:val="00E94A1A"/>
    <w:rsid w:val="00E95033"/>
    <w:rsid w:val="00E9563A"/>
    <w:rsid w:val="00E95C37"/>
    <w:rsid w:val="00EA2A2D"/>
    <w:rsid w:val="00EA4203"/>
    <w:rsid w:val="00EA7AB8"/>
    <w:rsid w:val="00EA7F6B"/>
    <w:rsid w:val="00EB015A"/>
    <w:rsid w:val="00EB0293"/>
    <w:rsid w:val="00EC30B5"/>
    <w:rsid w:val="00EC34BC"/>
    <w:rsid w:val="00EC4C18"/>
    <w:rsid w:val="00EC652A"/>
    <w:rsid w:val="00EC668A"/>
    <w:rsid w:val="00ED0049"/>
    <w:rsid w:val="00ED11B7"/>
    <w:rsid w:val="00ED177F"/>
    <w:rsid w:val="00ED3A99"/>
    <w:rsid w:val="00ED47CF"/>
    <w:rsid w:val="00ED6850"/>
    <w:rsid w:val="00ED752A"/>
    <w:rsid w:val="00EE4ABC"/>
    <w:rsid w:val="00EE5421"/>
    <w:rsid w:val="00EE5B04"/>
    <w:rsid w:val="00EF1D9F"/>
    <w:rsid w:val="00EF5826"/>
    <w:rsid w:val="00EF59B0"/>
    <w:rsid w:val="00F02749"/>
    <w:rsid w:val="00F03ACC"/>
    <w:rsid w:val="00F04BD7"/>
    <w:rsid w:val="00F05711"/>
    <w:rsid w:val="00F05CFF"/>
    <w:rsid w:val="00F05E3C"/>
    <w:rsid w:val="00F06BE5"/>
    <w:rsid w:val="00F0776F"/>
    <w:rsid w:val="00F0778A"/>
    <w:rsid w:val="00F11507"/>
    <w:rsid w:val="00F12100"/>
    <w:rsid w:val="00F12CB3"/>
    <w:rsid w:val="00F14CEF"/>
    <w:rsid w:val="00F15242"/>
    <w:rsid w:val="00F16A53"/>
    <w:rsid w:val="00F1769B"/>
    <w:rsid w:val="00F208A2"/>
    <w:rsid w:val="00F20BA8"/>
    <w:rsid w:val="00F21EE8"/>
    <w:rsid w:val="00F220F0"/>
    <w:rsid w:val="00F2392D"/>
    <w:rsid w:val="00F26D86"/>
    <w:rsid w:val="00F27845"/>
    <w:rsid w:val="00F30353"/>
    <w:rsid w:val="00F3263D"/>
    <w:rsid w:val="00F3267B"/>
    <w:rsid w:val="00F32A16"/>
    <w:rsid w:val="00F33132"/>
    <w:rsid w:val="00F335FE"/>
    <w:rsid w:val="00F36B78"/>
    <w:rsid w:val="00F41310"/>
    <w:rsid w:val="00F4217D"/>
    <w:rsid w:val="00F42655"/>
    <w:rsid w:val="00F426E8"/>
    <w:rsid w:val="00F45ADA"/>
    <w:rsid w:val="00F46D96"/>
    <w:rsid w:val="00F50FA0"/>
    <w:rsid w:val="00F51295"/>
    <w:rsid w:val="00F5582A"/>
    <w:rsid w:val="00F57E0E"/>
    <w:rsid w:val="00F60D51"/>
    <w:rsid w:val="00F63B90"/>
    <w:rsid w:val="00F64467"/>
    <w:rsid w:val="00F67069"/>
    <w:rsid w:val="00F71156"/>
    <w:rsid w:val="00F71D8E"/>
    <w:rsid w:val="00F72FF9"/>
    <w:rsid w:val="00F73830"/>
    <w:rsid w:val="00F73DDC"/>
    <w:rsid w:val="00F75453"/>
    <w:rsid w:val="00F758B5"/>
    <w:rsid w:val="00F75F18"/>
    <w:rsid w:val="00F7615A"/>
    <w:rsid w:val="00F7765A"/>
    <w:rsid w:val="00F80C61"/>
    <w:rsid w:val="00F84532"/>
    <w:rsid w:val="00F8607C"/>
    <w:rsid w:val="00F91842"/>
    <w:rsid w:val="00F9515F"/>
    <w:rsid w:val="00F96CFF"/>
    <w:rsid w:val="00F96F55"/>
    <w:rsid w:val="00FA0053"/>
    <w:rsid w:val="00FA19FC"/>
    <w:rsid w:val="00FA44A1"/>
    <w:rsid w:val="00FA50DC"/>
    <w:rsid w:val="00FA6335"/>
    <w:rsid w:val="00FB18B9"/>
    <w:rsid w:val="00FB20B1"/>
    <w:rsid w:val="00FB391F"/>
    <w:rsid w:val="00FB39AB"/>
    <w:rsid w:val="00FB6E0D"/>
    <w:rsid w:val="00FC019F"/>
    <w:rsid w:val="00FC032C"/>
    <w:rsid w:val="00FC2AD8"/>
    <w:rsid w:val="00FC5415"/>
    <w:rsid w:val="00FD33D2"/>
    <w:rsid w:val="00FD370E"/>
    <w:rsid w:val="00FD674C"/>
    <w:rsid w:val="00FD68B2"/>
    <w:rsid w:val="00FD7464"/>
    <w:rsid w:val="00FE3DBD"/>
    <w:rsid w:val="00FE44B7"/>
    <w:rsid w:val="00FE4F5C"/>
    <w:rsid w:val="00FF1869"/>
    <w:rsid w:val="00FF2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7BA8D"/>
  <w15:docId w15:val="{59C94675-E2F7-43BF-9822-FC346B55B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845"/>
    <w:pPr>
      <w:spacing w:before="120" w:after="120" w:line="240" w:lineRule="auto"/>
    </w:pPr>
    <w:rPr>
      <w:rFonts w:ascii="Times New Roman" w:eastAsia="Calibri" w:hAnsi="Times New Roman" w:cs="Times New Roman"/>
    </w:rPr>
  </w:style>
  <w:style w:type="paragraph" w:styleId="Heading1">
    <w:name w:val="heading 1"/>
    <w:basedOn w:val="Normal"/>
    <w:next w:val="Normal"/>
    <w:link w:val="Heading1Char"/>
    <w:uiPriority w:val="9"/>
    <w:qFormat/>
    <w:rsid w:val="00F278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nhideWhenUsed/>
    <w:qFormat/>
    <w:rsid w:val="00F27845"/>
    <w:pPr>
      <w:keepNext/>
      <w:keepLines/>
      <w:spacing w:before="240" w:after="120" w:line="240" w:lineRule="auto"/>
      <w:outlineLvl w:val="1"/>
    </w:pPr>
    <w:rPr>
      <w:rFonts w:ascii="Arial" w:eastAsia="Times New Roman" w:hAnsi="Arial" w:cs="Arial"/>
      <w:b/>
      <w:bCs/>
      <w:sz w:val="24"/>
      <w:szCs w:val="24"/>
    </w:rPr>
  </w:style>
  <w:style w:type="paragraph" w:styleId="Heading3">
    <w:name w:val="heading 3"/>
    <w:basedOn w:val="Normal"/>
    <w:next w:val="Normal"/>
    <w:link w:val="Heading3Char"/>
    <w:uiPriority w:val="9"/>
    <w:unhideWhenUsed/>
    <w:qFormat/>
    <w:rsid w:val="006C34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72FF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E2D4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27845"/>
    <w:rPr>
      <w:rFonts w:ascii="Arial" w:eastAsia="Times New Roman" w:hAnsi="Arial" w:cs="Arial"/>
      <w:b/>
      <w:bCs/>
      <w:sz w:val="24"/>
      <w:szCs w:val="24"/>
    </w:rPr>
  </w:style>
  <w:style w:type="paragraph" w:styleId="Footer">
    <w:name w:val="footer"/>
    <w:basedOn w:val="Normal"/>
    <w:link w:val="FooterChar"/>
    <w:uiPriority w:val="99"/>
    <w:unhideWhenUsed/>
    <w:rsid w:val="00F27845"/>
    <w:pPr>
      <w:tabs>
        <w:tab w:val="center" w:pos="4680"/>
        <w:tab w:val="right" w:pos="9360"/>
      </w:tabs>
      <w:spacing w:after="0"/>
    </w:pPr>
  </w:style>
  <w:style w:type="character" w:customStyle="1" w:styleId="FooterChar">
    <w:name w:val="Footer Char"/>
    <w:basedOn w:val="DefaultParagraphFont"/>
    <w:link w:val="Footer"/>
    <w:uiPriority w:val="99"/>
    <w:rsid w:val="00F27845"/>
    <w:rPr>
      <w:rFonts w:ascii="Times New Roman" w:eastAsia="Calibri" w:hAnsi="Times New Roman" w:cs="Times New Roman"/>
    </w:rPr>
  </w:style>
  <w:style w:type="character" w:customStyle="1" w:styleId="Heading1Char">
    <w:name w:val="Heading 1 Char"/>
    <w:basedOn w:val="DefaultParagraphFont"/>
    <w:link w:val="Heading1"/>
    <w:uiPriority w:val="9"/>
    <w:rsid w:val="00F27845"/>
    <w:rPr>
      <w:rFonts w:asciiTheme="majorHAnsi" w:eastAsiaTheme="majorEastAsia" w:hAnsiTheme="majorHAnsi" w:cstheme="majorBidi"/>
      <w:color w:val="2F5496" w:themeColor="accent1" w:themeShade="BF"/>
      <w:sz w:val="32"/>
      <w:szCs w:val="32"/>
    </w:rPr>
  </w:style>
  <w:style w:type="paragraph" w:styleId="TOCHeading">
    <w:name w:val="TOC Heading"/>
    <w:next w:val="Normal"/>
    <w:uiPriority w:val="39"/>
    <w:unhideWhenUsed/>
    <w:qFormat/>
    <w:rsid w:val="00F27845"/>
    <w:pPr>
      <w:spacing w:before="480" w:after="0" w:line="276" w:lineRule="auto"/>
    </w:pPr>
    <w:rPr>
      <w:rFonts w:ascii="Arial" w:eastAsia="Times New Roman" w:hAnsi="Arial" w:cs="Times New Roman"/>
      <w:bCs/>
      <w:i/>
      <w:sz w:val="32"/>
      <w:szCs w:val="28"/>
      <w:lang w:eastAsia="ja-JP"/>
    </w:rPr>
  </w:style>
  <w:style w:type="paragraph" w:styleId="ListParagraph">
    <w:name w:val="List Paragraph"/>
    <w:aliases w:val="3,POCG Table Text,Issue Action POC,List Paragraph1,Dot pt,F5 List Paragraph,List Paragraph Char Char Char,Indicator Text,Colorful List - Accent 11,Numbered Para 1,Bullet Points,List Paragraph2,MAIN CONTENT,Normal numbered,Bullet 1"/>
    <w:basedOn w:val="Normal"/>
    <w:link w:val="ListParagraphChar"/>
    <w:uiPriority w:val="34"/>
    <w:qFormat/>
    <w:rsid w:val="00F27845"/>
    <w:pPr>
      <w:ind w:left="720"/>
      <w:contextualSpacing/>
    </w:pPr>
  </w:style>
  <w:style w:type="paragraph" w:styleId="TOC2">
    <w:name w:val="toc 2"/>
    <w:basedOn w:val="Normal"/>
    <w:next w:val="Normal"/>
    <w:autoRedefine/>
    <w:uiPriority w:val="39"/>
    <w:unhideWhenUsed/>
    <w:qFormat/>
    <w:rsid w:val="00DE66F7"/>
    <w:pPr>
      <w:tabs>
        <w:tab w:val="left" w:pos="880"/>
        <w:tab w:val="right" w:leader="dot" w:pos="9350"/>
      </w:tabs>
      <w:ind w:left="216"/>
    </w:pPr>
    <w:rPr>
      <w:rFonts w:ascii="Arial" w:hAnsi="Arial"/>
      <w:noProof/>
    </w:rPr>
  </w:style>
  <w:style w:type="character" w:styleId="Hyperlink">
    <w:name w:val="Hyperlink"/>
    <w:uiPriority w:val="99"/>
    <w:unhideWhenUsed/>
    <w:rsid w:val="00F27845"/>
    <w:rPr>
      <w:color w:val="0000FF"/>
      <w:u w:val="single"/>
    </w:rPr>
  </w:style>
  <w:style w:type="paragraph" w:customStyle="1" w:styleId="TableText">
    <w:name w:val="Table Text"/>
    <w:basedOn w:val="Normal"/>
    <w:link w:val="TableTextChar"/>
    <w:qFormat/>
    <w:rsid w:val="00F27845"/>
    <w:pPr>
      <w:spacing w:before="60" w:after="60"/>
    </w:pPr>
    <w:rPr>
      <w:sz w:val="20"/>
    </w:rPr>
  </w:style>
  <w:style w:type="paragraph" w:customStyle="1" w:styleId="ColumnHeading">
    <w:name w:val="Column Heading"/>
    <w:qFormat/>
    <w:rsid w:val="00F27845"/>
    <w:pPr>
      <w:spacing w:after="0" w:line="240" w:lineRule="auto"/>
      <w:jc w:val="center"/>
    </w:pPr>
    <w:rPr>
      <w:rFonts w:ascii="Arial" w:eastAsia="Calibri" w:hAnsi="Arial" w:cs="Times New Roman"/>
      <w:b/>
    </w:rPr>
  </w:style>
  <w:style w:type="character" w:customStyle="1" w:styleId="TableTextChar">
    <w:name w:val="Table Text Char"/>
    <w:link w:val="TableText"/>
    <w:rsid w:val="00F27845"/>
    <w:rPr>
      <w:rFonts w:ascii="Times New Roman" w:eastAsia="Calibri" w:hAnsi="Times New Roman" w:cs="Times New Roman"/>
      <w:sz w:val="20"/>
    </w:rPr>
  </w:style>
  <w:style w:type="character" w:customStyle="1" w:styleId="ListParagraphChar">
    <w:name w:val="List Paragraph Char"/>
    <w:aliases w:val="3 Char,POCG Table Text Char,Issue Action POC Char,List Paragraph1 Char,Dot pt Char,F5 List Paragraph Char,List Paragraph Char Char Char Char,Indicator Text Char,Colorful List - Accent 11 Char,Numbered Para 1 Char,Bullet Points Char"/>
    <w:basedOn w:val="DefaultParagraphFont"/>
    <w:link w:val="ListParagraph"/>
    <w:uiPriority w:val="34"/>
    <w:rsid w:val="00F27845"/>
    <w:rPr>
      <w:rFonts w:ascii="Times New Roman" w:eastAsia="Calibri" w:hAnsi="Times New Roman" w:cs="Times New Roman"/>
    </w:rPr>
  </w:style>
  <w:style w:type="paragraph" w:styleId="Header">
    <w:name w:val="header"/>
    <w:basedOn w:val="Normal"/>
    <w:link w:val="HeaderChar"/>
    <w:uiPriority w:val="99"/>
    <w:unhideWhenUsed/>
    <w:rsid w:val="00F27845"/>
    <w:pPr>
      <w:tabs>
        <w:tab w:val="center" w:pos="4680"/>
        <w:tab w:val="right" w:pos="9360"/>
      </w:tabs>
      <w:spacing w:before="0" w:after="0"/>
    </w:pPr>
  </w:style>
  <w:style w:type="character" w:customStyle="1" w:styleId="HeaderChar">
    <w:name w:val="Header Char"/>
    <w:basedOn w:val="DefaultParagraphFont"/>
    <w:link w:val="Header"/>
    <w:uiPriority w:val="99"/>
    <w:rsid w:val="00F27845"/>
    <w:rPr>
      <w:rFonts w:ascii="Times New Roman" w:eastAsia="Calibri" w:hAnsi="Times New Roman" w:cs="Times New Roman"/>
    </w:rPr>
  </w:style>
  <w:style w:type="paragraph" w:styleId="NoSpacing">
    <w:name w:val="No Spacing"/>
    <w:uiPriority w:val="1"/>
    <w:qFormat/>
    <w:rsid w:val="00F63B90"/>
    <w:pPr>
      <w:spacing w:after="0" w:line="240" w:lineRule="auto"/>
    </w:pPr>
    <w:rPr>
      <w:rFonts w:ascii="Times New Roman" w:eastAsia="Calibri" w:hAnsi="Times New Roman" w:cs="Times New Roman"/>
    </w:rPr>
  </w:style>
  <w:style w:type="paragraph" w:styleId="NormalWeb">
    <w:name w:val="Normal (Web)"/>
    <w:basedOn w:val="Normal"/>
    <w:uiPriority w:val="99"/>
    <w:unhideWhenUsed/>
    <w:rsid w:val="0067162D"/>
    <w:pPr>
      <w:spacing w:before="100" w:beforeAutospacing="1" w:after="100" w:afterAutospacing="1"/>
    </w:pPr>
    <w:rPr>
      <w:rFonts w:eastAsia="Times New Roman"/>
      <w:sz w:val="24"/>
      <w:szCs w:val="24"/>
    </w:rPr>
  </w:style>
  <w:style w:type="character" w:customStyle="1" w:styleId="Heading3Char">
    <w:name w:val="Heading 3 Char"/>
    <w:basedOn w:val="DefaultParagraphFont"/>
    <w:link w:val="Heading3"/>
    <w:uiPriority w:val="9"/>
    <w:rsid w:val="006C34E6"/>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unhideWhenUsed/>
    <w:rsid w:val="00003B4F"/>
    <w:rPr>
      <w:sz w:val="16"/>
      <w:szCs w:val="16"/>
    </w:rPr>
  </w:style>
  <w:style w:type="paragraph" w:styleId="CommentText">
    <w:name w:val="annotation text"/>
    <w:basedOn w:val="Normal"/>
    <w:link w:val="CommentTextChar"/>
    <w:uiPriority w:val="99"/>
    <w:unhideWhenUsed/>
    <w:rsid w:val="00003B4F"/>
    <w:rPr>
      <w:sz w:val="20"/>
      <w:szCs w:val="20"/>
    </w:rPr>
  </w:style>
  <w:style w:type="character" w:customStyle="1" w:styleId="CommentTextChar">
    <w:name w:val="Comment Text Char"/>
    <w:basedOn w:val="DefaultParagraphFont"/>
    <w:link w:val="CommentText"/>
    <w:uiPriority w:val="99"/>
    <w:rsid w:val="00003B4F"/>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03B4F"/>
    <w:rPr>
      <w:b/>
      <w:bCs/>
    </w:rPr>
  </w:style>
  <w:style w:type="character" w:customStyle="1" w:styleId="CommentSubjectChar">
    <w:name w:val="Comment Subject Char"/>
    <w:basedOn w:val="CommentTextChar"/>
    <w:link w:val="CommentSubject"/>
    <w:uiPriority w:val="99"/>
    <w:semiHidden/>
    <w:rsid w:val="00003B4F"/>
    <w:rPr>
      <w:rFonts w:ascii="Times New Roman" w:eastAsia="Calibri" w:hAnsi="Times New Roman" w:cs="Times New Roman"/>
      <w:b/>
      <w:bCs/>
      <w:sz w:val="20"/>
      <w:szCs w:val="20"/>
    </w:rPr>
  </w:style>
  <w:style w:type="paragraph" w:styleId="Revision">
    <w:name w:val="Revision"/>
    <w:hidden/>
    <w:uiPriority w:val="99"/>
    <w:semiHidden/>
    <w:rsid w:val="00CE65F5"/>
    <w:pPr>
      <w:spacing w:after="0" w:line="240" w:lineRule="auto"/>
    </w:pPr>
    <w:rPr>
      <w:rFonts w:ascii="Times New Roman" w:eastAsia="Calibri" w:hAnsi="Times New Roman" w:cs="Times New Roman"/>
    </w:rPr>
  </w:style>
  <w:style w:type="character" w:customStyle="1" w:styleId="Heading4Char">
    <w:name w:val="Heading 4 Char"/>
    <w:basedOn w:val="DefaultParagraphFont"/>
    <w:link w:val="Heading4"/>
    <w:uiPriority w:val="9"/>
    <w:rsid w:val="00F72FF9"/>
    <w:rPr>
      <w:rFonts w:asciiTheme="majorHAnsi" w:eastAsiaTheme="majorEastAsia" w:hAnsiTheme="majorHAnsi" w:cstheme="majorBidi"/>
      <w:i/>
      <w:iCs/>
      <w:color w:val="2F5496" w:themeColor="accent1" w:themeShade="BF"/>
    </w:rPr>
  </w:style>
  <w:style w:type="paragraph" w:styleId="EndnoteText">
    <w:name w:val="endnote text"/>
    <w:basedOn w:val="Normal"/>
    <w:link w:val="EndnoteTextChar"/>
    <w:uiPriority w:val="99"/>
    <w:semiHidden/>
    <w:unhideWhenUsed/>
    <w:rsid w:val="003A4951"/>
    <w:pPr>
      <w:spacing w:before="0" w:after="0"/>
    </w:pPr>
    <w:rPr>
      <w:sz w:val="20"/>
      <w:szCs w:val="20"/>
    </w:rPr>
  </w:style>
  <w:style w:type="character" w:customStyle="1" w:styleId="EndnoteTextChar">
    <w:name w:val="Endnote Text Char"/>
    <w:basedOn w:val="DefaultParagraphFont"/>
    <w:link w:val="EndnoteText"/>
    <w:uiPriority w:val="99"/>
    <w:semiHidden/>
    <w:rsid w:val="003A4951"/>
    <w:rPr>
      <w:rFonts w:ascii="Times New Roman" w:eastAsia="Calibri" w:hAnsi="Times New Roman" w:cs="Times New Roman"/>
      <w:sz w:val="20"/>
      <w:szCs w:val="20"/>
    </w:rPr>
  </w:style>
  <w:style w:type="character" w:styleId="EndnoteReference">
    <w:name w:val="endnote reference"/>
    <w:basedOn w:val="DefaultParagraphFont"/>
    <w:uiPriority w:val="99"/>
    <w:semiHidden/>
    <w:unhideWhenUsed/>
    <w:rsid w:val="003A4951"/>
    <w:rPr>
      <w:vertAlign w:val="superscript"/>
    </w:rPr>
  </w:style>
  <w:style w:type="paragraph" w:styleId="TOC1">
    <w:name w:val="toc 1"/>
    <w:basedOn w:val="Normal"/>
    <w:next w:val="Normal"/>
    <w:autoRedefine/>
    <w:uiPriority w:val="39"/>
    <w:unhideWhenUsed/>
    <w:rsid w:val="00E6165F"/>
    <w:pPr>
      <w:tabs>
        <w:tab w:val="right" w:leader="dot" w:pos="9350"/>
      </w:tabs>
      <w:spacing w:after="100"/>
    </w:pPr>
  </w:style>
  <w:style w:type="character" w:customStyle="1" w:styleId="cf01">
    <w:name w:val="cf01"/>
    <w:basedOn w:val="DefaultParagraphFont"/>
    <w:rsid w:val="003A5587"/>
    <w:rPr>
      <w:rFonts w:ascii="Segoe UI" w:hAnsi="Segoe UI" w:cs="Segoe UI" w:hint="default"/>
      <w:sz w:val="18"/>
      <w:szCs w:val="18"/>
    </w:rPr>
  </w:style>
  <w:style w:type="character" w:customStyle="1" w:styleId="ui-provider">
    <w:name w:val="ui-provider"/>
    <w:basedOn w:val="DefaultParagraphFont"/>
    <w:rsid w:val="00B11260"/>
  </w:style>
  <w:style w:type="character" w:customStyle="1" w:styleId="Heading5Char">
    <w:name w:val="Heading 5 Char"/>
    <w:basedOn w:val="DefaultParagraphFont"/>
    <w:link w:val="Heading5"/>
    <w:uiPriority w:val="9"/>
    <w:semiHidden/>
    <w:rsid w:val="005E2D4F"/>
    <w:rPr>
      <w:rFonts w:asciiTheme="majorHAnsi" w:eastAsiaTheme="majorEastAsia" w:hAnsiTheme="majorHAnsi" w:cstheme="majorBidi"/>
      <w:color w:val="2F5496" w:themeColor="accent1" w:themeShade="BF"/>
    </w:rPr>
  </w:style>
  <w:style w:type="paragraph" w:styleId="BalloonText">
    <w:name w:val="Balloon Text"/>
    <w:basedOn w:val="Normal"/>
    <w:link w:val="BalloonTextChar"/>
    <w:uiPriority w:val="99"/>
    <w:semiHidden/>
    <w:unhideWhenUsed/>
    <w:rsid w:val="000A413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134"/>
    <w:rPr>
      <w:rFonts w:ascii="Segoe UI" w:eastAsia="Calibri" w:hAnsi="Segoe UI" w:cs="Segoe UI"/>
      <w:sz w:val="18"/>
      <w:szCs w:val="18"/>
    </w:rPr>
  </w:style>
  <w:style w:type="character" w:styleId="UnresolvedMention">
    <w:name w:val="Unresolved Mention"/>
    <w:basedOn w:val="DefaultParagraphFont"/>
    <w:uiPriority w:val="99"/>
    <w:semiHidden/>
    <w:unhideWhenUsed/>
    <w:rsid w:val="00184F6F"/>
    <w:rPr>
      <w:color w:val="605E5C"/>
      <w:shd w:val="clear" w:color="auto" w:fill="E1DFDD"/>
    </w:rPr>
  </w:style>
  <w:style w:type="paragraph" w:customStyle="1" w:styleId="DocumentTitle">
    <w:name w:val="Document Title"/>
    <w:basedOn w:val="Normal"/>
    <w:link w:val="DocumentTitleChar"/>
    <w:qFormat/>
    <w:rsid w:val="00313D12"/>
    <w:pPr>
      <w:ind w:left="-187"/>
      <w:jc w:val="center"/>
    </w:pPr>
    <w:rPr>
      <w:rFonts w:asciiTheme="minorHAnsi" w:eastAsiaTheme="minorEastAsia" w:hAnsiTheme="minorHAnsi" w:cstheme="minorBidi"/>
      <w:b/>
      <w:bCs/>
      <w:noProof/>
      <w:sz w:val="36"/>
      <w:szCs w:val="36"/>
    </w:rPr>
  </w:style>
  <w:style w:type="character" w:customStyle="1" w:styleId="DocumentTitleChar">
    <w:name w:val="Document Title Char"/>
    <w:basedOn w:val="DefaultParagraphFont"/>
    <w:link w:val="DocumentTitle"/>
    <w:rsid w:val="00313D12"/>
    <w:rPr>
      <w:rFonts w:eastAsiaTheme="minorEastAsia"/>
      <w:b/>
      <w:bCs/>
      <w:noProof/>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770708">
      <w:bodyDiv w:val="1"/>
      <w:marLeft w:val="0"/>
      <w:marRight w:val="0"/>
      <w:marTop w:val="0"/>
      <w:marBottom w:val="0"/>
      <w:divBdr>
        <w:top w:val="none" w:sz="0" w:space="0" w:color="auto"/>
        <w:left w:val="none" w:sz="0" w:space="0" w:color="auto"/>
        <w:bottom w:val="none" w:sz="0" w:space="0" w:color="auto"/>
        <w:right w:val="none" w:sz="0" w:space="0" w:color="auto"/>
      </w:divBdr>
    </w:div>
    <w:div w:id="346255175">
      <w:bodyDiv w:val="1"/>
      <w:marLeft w:val="0"/>
      <w:marRight w:val="0"/>
      <w:marTop w:val="0"/>
      <w:marBottom w:val="0"/>
      <w:divBdr>
        <w:top w:val="none" w:sz="0" w:space="0" w:color="auto"/>
        <w:left w:val="none" w:sz="0" w:space="0" w:color="auto"/>
        <w:bottom w:val="none" w:sz="0" w:space="0" w:color="auto"/>
        <w:right w:val="none" w:sz="0" w:space="0" w:color="auto"/>
      </w:divBdr>
    </w:div>
    <w:div w:id="362363599">
      <w:bodyDiv w:val="1"/>
      <w:marLeft w:val="0"/>
      <w:marRight w:val="0"/>
      <w:marTop w:val="0"/>
      <w:marBottom w:val="0"/>
      <w:divBdr>
        <w:top w:val="none" w:sz="0" w:space="0" w:color="auto"/>
        <w:left w:val="none" w:sz="0" w:space="0" w:color="auto"/>
        <w:bottom w:val="none" w:sz="0" w:space="0" w:color="auto"/>
        <w:right w:val="none" w:sz="0" w:space="0" w:color="auto"/>
      </w:divBdr>
    </w:div>
    <w:div w:id="385834070">
      <w:bodyDiv w:val="1"/>
      <w:marLeft w:val="0"/>
      <w:marRight w:val="0"/>
      <w:marTop w:val="0"/>
      <w:marBottom w:val="0"/>
      <w:divBdr>
        <w:top w:val="none" w:sz="0" w:space="0" w:color="auto"/>
        <w:left w:val="none" w:sz="0" w:space="0" w:color="auto"/>
        <w:bottom w:val="none" w:sz="0" w:space="0" w:color="auto"/>
        <w:right w:val="none" w:sz="0" w:space="0" w:color="auto"/>
      </w:divBdr>
    </w:div>
    <w:div w:id="457647611">
      <w:bodyDiv w:val="1"/>
      <w:marLeft w:val="0"/>
      <w:marRight w:val="0"/>
      <w:marTop w:val="0"/>
      <w:marBottom w:val="0"/>
      <w:divBdr>
        <w:top w:val="none" w:sz="0" w:space="0" w:color="auto"/>
        <w:left w:val="none" w:sz="0" w:space="0" w:color="auto"/>
        <w:bottom w:val="none" w:sz="0" w:space="0" w:color="auto"/>
        <w:right w:val="none" w:sz="0" w:space="0" w:color="auto"/>
      </w:divBdr>
    </w:div>
    <w:div w:id="485128165">
      <w:bodyDiv w:val="1"/>
      <w:marLeft w:val="0"/>
      <w:marRight w:val="0"/>
      <w:marTop w:val="0"/>
      <w:marBottom w:val="0"/>
      <w:divBdr>
        <w:top w:val="none" w:sz="0" w:space="0" w:color="auto"/>
        <w:left w:val="none" w:sz="0" w:space="0" w:color="auto"/>
        <w:bottom w:val="none" w:sz="0" w:space="0" w:color="auto"/>
        <w:right w:val="none" w:sz="0" w:space="0" w:color="auto"/>
      </w:divBdr>
    </w:div>
    <w:div w:id="488256749">
      <w:bodyDiv w:val="1"/>
      <w:marLeft w:val="0"/>
      <w:marRight w:val="0"/>
      <w:marTop w:val="0"/>
      <w:marBottom w:val="0"/>
      <w:divBdr>
        <w:top w:val="none" w:sz="0" w:space="0" w:color="auto"/>
        <w:left w:val="none" w:sz="0" w:space="0" w:color="auto"/>
        <w:bottom w:val="none" w:sz="0" w:space="0" w:color="auto"/>
        <w:right w:val="none" w:sz="0" w:space="0" w:color="auto"/>
      </w:divBdr>
    </w:div>
    <w:div w:id="530412455">
      <w:bodyDiv w:val="1"/>
      <w:marLeft w:val="0"/>
      <w:marRight w:val="0"/>
      <w:marTop w:val="0"/>
      <w:marBottom w:val="0"/>
      <w:divBdr>
        <w:top w:val="none" w:sz="0" w:space="0" w:color="auto"/>
        <w:left w:val="none" w:sz="0" w:space="0" w:color="auto"/>
        <w:bottom w:val="none" w:sz="0" w:space="0" w:color="auto"/>
        <w:right w:val="none" w:sz="0" w:space="0" w:color="auto"/>
      </w:divBdr>
    </w:div>
    <w:div w:id="615867112">
      <w:bodyDiv w:val="1"/>
      <w:marLeft w:val="0"/>
      <w:marRight w:val="0"/>
      <w:marTop w:val="0"/>
      <w:marBottom w:val="0"/>
      <w:divBdr>
        <w:top w:val="none" w:sz="0" w:space="0" w:color="auto"/>
        <w:left w:val="none" w:sz="0" w:space="0" w:color="auto"/>
        <w:bottom w:val="none" w:sz="0" w:space="0" w:color="auto"/>
        <w:right w:val="none" w:sz="0" w:space="0" w:color="auto"/>
      </w:divBdr>
    </w:div>
    <w:div w:id="704872009">
      <w:bodyDiv w:val="1"/>
      <w:marLeft w:val="0"/>
      <w:marRight w:val="0"/>
      <w:marTop w:val="0"/>
      <w:marBottom w:val="0"/>
      <w:divBdr>
        <w:top w:val="none" w:sz="0" w:space="0" w:color="auto"/>
        <w:left w:val="none" w:sz="0" w:space="0" w:color="auto"/>
        <w:bottom w:val="none" w:sz="0" w:space="0" w:color="auto"/>
        <w:right w:val="none" w:sz="0" w:space="0" w:color="auto"/>
      </w:divBdr>
    </w:div>
    <w:div w:id="711274851">
      <w:bodyDiv w:val="1"/>
      <w:marLeft w:val="0"/>
      <w:marRight w:val="0"/>
      <w:marTop w:val="0"/>
      <w:marBottom w:val="0"/>
      <w:divBdr>
        <w:top w:val="none" w:sz="0" w:space="0" w:color="auto"/>
        <w:left w:val="none" w:sz="0" w:space="0" w:color="auto"/>
        <w:bottom w:val="none" w:sz="0" w:space="0" w:color="auto"/>
        <w:right w:val="none" w:sz="0" w:space="0" w:color="auto"/>
      </w:divBdr>
    </w:div>
    <w:div w:id="775446873">
      <w:bodyDiv w:val="1"/>
      <w:marLeft w:val="0"/>
      <w:marRight w:val="0"/>
      <w:marTop w:val="0"/>
      <w:marBottom w:val="0"/>
      <w:divBdr>
        <w:top w:val="none" w:sz="0" w:space="0" w:color="auto"/>
        <w:left w:val="none" w:sz="0" w:space="0" w:color="auto"/>
        <w:bottom w:val="none" w:sz="0" w:space="0" w:color="auto"/>
        <w:right w:val="none" w:sz="0" w:space="0" w:color="auto"/>
      </w:divBdr>
    </w:div>
    <w:div w:id="784883498">
      <w:bodyDiv w:val="1"/>
      <w:marLeft w:val="0"/>
      <w:marRight w:val="0"/>
      <w:marTop w:val="0"/>
      <w:marBottom w:val="0"/>
      <w:divBdr>
        <w:top w:val="none" w:sz="0" w:space="0" w:color="auto"/>
        <w:left w:val="none" w:sz="0" w:space="0" w:color="auto"/>
        <w:bottom w:val="none" w:sz="0" w:space="0" w:color="auto"/>
        <w:right w:val="none" w:sz="0" w:space="0" w:color="auto"/>
      </w:divBdr>
    </w:div>
    <w:div w:id="862593332">
      <w:bodyDiv w:val="1"/>
      <w:marLeft w:val="0"/>
      <w:marRight w:val="0"/>
      <w:marTop w:val="0"/>
      <w:marBottom w:val="0"/>
      <w:divBdr>
        <w:top w:val="none" w:sz="0" w:space="0" w:color="auto"/>
        <w:left w:val="none" w:sz="0" w:space="0" w:color="auto"/>
        <w:bottom w:val="none" w:sz="0" w:space="0" w:color="auto"/>
        <w:right w:val="none" w:sz="0" w:space="0" w:color="auto"/>
      </w:divBdr>
    </w:div>
    <w:div w:id="963266431">
      <w:bodyDiv w:val="1"/>
      <w:marLeft w:val="0"/>
      <w:marRight w:val="0"/>
      <w:marTop w:val="0"/>
      <w:marBottom w:val="0"/>
      <w:divBdr>
        <w:top w:val="none" w:sz="0" w:space="0" w:color="auto"/>
        <w:left w:val="none" w:sz="0" w:space="0" w:color="auto"/>
        <w:bottom w:val="none" w:sz="0" w:space="0" w:color="auto"/>
        <w:right w:val="none" w:sz="0" w:space="0" w:color="auto"/>
      </w:divBdr>
    </w:div>
    <w:div w:id="979923424">
      <w:bodyDiv w:val="1"/>
      <w:marLeft w:val="0"/>
      <w:marRight w:val="0"/>
      <w:marTop w:val="0"/>
      <w:marBottom w:val="0"/>
      <w:divBdr>
        <w:top w:val="none" w:sz="0" w:space="0" w:color="auto"/>
        <w:left w:val="none" w:sz="0" w:space="0" w:color="auto"/>
        <w:bottom w:val="none" w:sz="0" w:space="0" w:color="auto"/>
        <w:right w:val="none" w:sz="0" w:space="0" w:color="auto"/>
      </w:divBdr>
    </w:div>
    <w:div w:id="1217552316">
      <w:bodyDiv w:val="1"/>
      <w:marLeft w:val="0"/>
      <w:marRight w:val="0"/>
      <w:marTop w:val="0"/>
      <w:marBottom w:val="0"/>
      <w:divBdr>
        <w:top w:val="none" w:sz="0" w:space="0" w:color="auto"/>
        <w:left w:val="none" w:sz="0" w:space="0" w:color="auto"/>
        <w:bottom w:val="none" w:sz="0" w:space="0" w:color="auto"/>
        <w:right w:val="none" w:sz="0" w:space="0" w:color="auto"/>
      </w:divBdr>
    </w:div>
    <w:div w:id="1290089867">
      <w:bodyDiv w:val="1"/>
      <w:marLeft w:val="0"/>
      <w:marRight w:val="0"/>
      <w:marTop w:val="0"/>
      <w:marBottom w:val="0"/>
      <w:divBdr>
        <w:top w:val="none" w:sz="0" w:space="0" w:color="auto"/>
        <w:left w:val="none" w:sz="0" w:space="0" w:color="auto"/>
        <w:bottom w:val="none" w:sz="0" w:space="0" w:color="auto"/>
        <w:right w:val="none" w:sz="0" w:space="0" w:color="auto"/>
      </w:divBdr>
    </w:div>
    <w:div w:id="1297182918">
      <w:bodyDiv w:val="1"/>
      <w:marLeft w:val="0"/>
      <w:marRight w:val="0"/>
      <w:marTop w:val="0"/>
      <w:marBottom w:val="0"/>
      <w:divBdr>
        <w:top w:val="none" w:sz="0" w:space="0" w:color="auto"/>
        <w:left w:val="none" w:sz="0" w:space="0" w:color="auto"/>
        <w:bottom w:val="none" w:sz="0" w:space="0" w:color="auto"/>
        <w:right w:val="none" w:sz="0" w:space="0" w:color="auto"/>
      </w:divBdr>
    </w:div>
    <w:div w:id="1315644136">
      <w:bodyDiv w:val="1"/>
      <w:marLeft w:val="0"/>
      <w:marRight w:val="0"/>
      <w:marTop w:val="0"/>
      <w:marBottom w:val="0"/>
      <w:divBdr>
        <w:top w:val="none" w:sz="0" w:space="0" w:color="auto"/>
        <w:left w:val="none" w:sz="0" w:space="0" w:color="auto"/>
        <w:bottom w:val="none" w:sz="0" w:space="0" w:color="auto"/>
        <w:right w:val="none" w:sz="0" w:space="0" w:color="auto"/>
      </w:divBdr>
    </w:div>
    <w:div w:id="1317614256">
      <w:bodyDiv w:val="1"/>
      <w:marLeft w:val="0"/>
      <w:marRight w:val="0"/>
      <w:marTop w:val="0"/>
      <w:marBottom w:val="0"/>
      <w:divBdr>
        <w:top w:val="none" w:sz="0" w:space="0" w:color="auto"/>
        <w:left w:val="none" w:sz="0" w:space="0" w:color="auto"/>
        <w:bottom w:val="none" w:sz="0" w:space="0" w:color="auto"/>
        <w:right w:val="none" w:sz="0" w:space="0" w:color="auto"/>
      </w:divBdr>
    </w:div>
    <w:div w:id="1421678102">
      <w:bodyDiv w:val="1"/>
      <w:marLeft w:val="0"/>
      <w:marRight w:val="0"/>
      <w:marTop w:val="0"/>
      <w:marBottom w:val="0"/>
      <w:divBdr>
        <w:top w:val="none" w:sz="0" w:space="0" w:color="auto"/>
        <w:left w:val="none" w:sz="0" w:space="0" w:color="auto"/>
        <w:bottom w:val="none" w:sz="0" w:space="0" w:color="auto"/>
        <w:right w:val="none" w:sz="0" w:space="0" w:color="auto"/>
      </w:divBdr>
    </w:div>
    <w:div w:id="1445228141">
      <w:bodyDiv w:val="1"/>
      <w:marLeft w:val="0"/>
      <w:marRight w:val="0"/>
      <w:marTop w:val="0"/>
      <w:marBottom w:val="0"/>
      <w:divBdr>
        <w:top w:val="none" w:sz="0" w:space="0" w:color="auto"/>
        <w:left w:val="none" w:sz="0" w:space="0" w:color="auto"/>
        <w:bottom w:val="none" w:sz="0" w:space="0" w:color="auto"/>
        <w:right w:val="none" w:sz="0" w:space="0" w:color="auto"/>
      </w:divBdr>
    </w:div>
    <w:div w:id="1503279458">
      <w:bodyDiv w:val="1"/>
      <w:marLeft w:val="0"/>
      <w:marRight w:val="0"/>
      <w:marTop w:val="0"/>
      <w:marBottom w:val="0"/>
      <w:divBdr>
        <w:top w:val="none" w:sz="0" w:space="0" w:color="auto"/>
        <w:left w:val="none" w:sz="0" w:space="0" w:color="auto"/>
        <w:bottom w:val="none" w:sz="0" w:space="0" w:color="auto"/>
        <w:right w:val="none" w:sz="0" w:space="0" w:color="auto"/>
      </w:divBdr>
    </w:div>
    <w:div w:id="1511873185">
      <w:bodyDiv w:val="1"/>
      <w:marLeft w:val="0"/>
      <w:marRight w:val="0"/>
      <w:marTop w:val="0"/>
      <w:marBottom w:val="0"/>
      <w:divBdr>
        <w:top w:val="none" w:sz="0" w:space="0" w:color="auto"/>
        <w:left w:val="none" w:sz="0" w:space="0" w:color="auto"/>
        <w:bottom w:val="none" w:sz="0" w:space="0" w:color="auto"/>
        <w:right w:val="none" w:sz="0" w:space="0" w:color="auto"/>
      </w:divBdr>
    </w:div>
    <w:div w:id="1519544887">
      <w:bodyDiv w:val="1"/>
      <w:marLeft w:val="0"/>
      <w:marRight w:val="0"/>
      <w:marTop w:val="0"/>
      <w:marBottom w:val="0"/>
      <w:divBdr>
        <w:top w:val="none" w:sz="0" w:space="0" w:color="auto"/>
        <w:left w:val="none" w:sz="0" w:space="0" w:color="auto"/>
        <w:bottom w:val="none" w:sz="0" w:space="0" w:color="auto"/>
        <w:right w:val="none" w:sz="0" w:space="0" w:color="auto"/>
      </w:divBdr>
    </w:div>
    <w:div w:id="1557273930">
      <w:bodyDiv w:val="1"/>
      <w:marLeft w:val="0"/>
      <w:marRight w:val="0"/>
      <w:marTop w:val="0"/>
      <w:marBottom w:val="0"/>
      <w:divBdr>
        <w:top w:val="none" w:sz="0" w:space="0" w:color="auto"/>
        <w:left w:val="none" w:sz="0" w:space="0" w:color="auto"/>
        <w:bottom w:val="none" w:sz="0" w:space="0" w:color="auto"/>
        <w:right w:val="none" w:sz="0" w:space="0" w:color="auto"/>
      </w:divBdr>
    </w:div>
    <w:div w:id="1615865883">
      <w:bodyDiv w:val="1"/>
      <w:marLeft w:val="0"/>
      <w:marRight w:val="0"/>
      <w:marTop w:val="0"/>
      <w:marBottom w:val="0"/>
      <w:divBdr>
        <w:top w:val="none" w:sz="0" w:space="0" w:color="auto"/>
        <w:left w:val="none" w:sz="0" w:space="0" w:color="auto"/>
        <w:bottom w:val="none" w:sz="0" w:space="0" w:color="auto"/>
        <w:right w:val="none" w:sz="0" w:space="0" w:color="auto"/>
      </w:divBdr>
    </w:div>
    <w:div w:id="1639796132">
      <w:bodyDiv w:val="1"/>
      <w:marLeft w:val="0"/>
      <w:marRight w:val="0"/>
      <w:marTop w:val="0"/>
      <w:marBottom w:val="0"/>
      <w:divBdr>
        <w:top w:val="none" w:sz="0" w:space="0" w:color="auto"/>
        <w:left w:val="none" w:sz="0" w:space="0" w:color="auto"/>
        <w:bottom w:val="none" w:sz="0" w:space="0" w:color="auto"/>
        <w:right w:val="none" w:sz="0" w:space="0" w:color="auto"/>
      </w:divBdr>
    </w:div>
    <w:div w:id="1691445839">
      <w:bodyDiv w:val="1"/>
      <w:marLeft w:val="0"/>
      <w:marRight w:val="0"/>
      <w:marTop w:val="0"/>
      <w:marBottom w:val="0"/>
      <w:divBdr>
        <w:top w:val="none" w:sz="0" w:space="0" w:color="auto"/>
        <w:left w:val="none" w:sz="0" w:space="0" w:color="auto"/>
        <w:bottom w:val="none" w:sz="0" w:space="0" w:color="auto"/>
        <w:right w:val="none" w:sz="0" w:space="0" w:color="auto"/>
      </w:divBdr>
    </w:div>
    <w:div w:id="1712338667">
      <w:bodyDiv w:val="1"/>
      <w:marLeft w:val="0"/>
      <w:marRight w:val="0"/>
      <w:marTop w:val="0"/>
      <w:marBottom w:val="0"/>
      <w:divBdr>
        <w:top w:val="none" w:sz="0" w:space="0" w:color="auto"/>
        <w:left w:val="none" w:sz="0" w:space="0" w:color="auto"/>
        <w:bottom w:val="none" w:sz="0" w:space="0" w:color="auto"/>
        <w:right w:val="none" w:sz="0" w:space="0" w:color="auto"/>
      </w:divBdr>
    </w:div>
    <w:div w:id="1728720857">
      <w:bodyDiv w:val="1"/>
      <w:marLeft w:val="0"/>
      <w:marRight w:val="0"/>
      <w:marTop w:val="0"/>
      <w:marBottom w:val="0"/>
      <w:divBdr>
        <w:top w:val="none" w:sz="0" w:space="0" w:color="auto"/>
        <w:left w:val="none" w:sz="0" w:space="0" w:color="auto"/>
        <w:bottom w:val="none" w:sz="0" w:space="0" w:color="auto"/>
        <w:right w:val="none" w:sz="0" w:space="0" w:color="auto"/>
      </w:divBdr>
    </w:div>
    <w:div w:id="1735159572">
      <w:bodyDiv w:val="1"/>
      <w:marLeft w:val="0"/>
      <w:marRight w:val="0"/>
      <w:marTop w:val="0"/>
      <w:marBottom w:val="0"/>
      <w:divBdr>
        <w:top w:val="none" w:sz="0" w:space="0" w:color="auto"/>
        <w:left w:val="none" w:sz="0" w:space="0" w:color="auto"/>
        <w:bottom w:val="none" w:sz="0" w:space="0" w:color="auto"/>
        <w:right w:val="none" w:sz="0" w:space="0" w:color="auto"/>
      </w:divBdr>
    </w:div>
    <w:div w:id="1762946517">
      <w:bodyDiv w:val="1"/>
      <w:marLeft w:val="0"/>
      <w:marRight w:val="0"/>
      <w:marTop w:val="0"/>
      <w:marBottom w:val="0"/>
      <w:divBdr>
        <w:top w:val="none" w:sz="0" w:space="0" w:color="auto"/>
        <w:left w:val="none" w:sz="0" w:space="0" w:color="auto"/>
        <w:bottom w:val="none" w:sz="0" w:space="0" w:color="auto"/>
        <w:right w:val="none" w:sz="0" w:space="0" w:color="auto"/>
      </w:divBdr>
    </w:div>
    <w:div w:id="1797214982">
      <w:bodyDiv w:val="1"/>
      <w:marLeft w:val="0"/>
      <w:marRight w:val="0"/>
      <w:marTop w:val="0"/>
      <w:marBottom w:val="0"/>
      <w:divBdr>
        <w:top w:val="none" w:sz="0" w:space="0" w:color="auto"/>
        <w:left w:val="none" w:sz="0" w:space="0" w:color="auto"/>
        <w:bottom w:val="none" w:sz="0" w:space="0" w:color="auto"/>
        <w:right w:val="none" w:sz="0" w:space="0" w:color="auto"/>
      </w:divBdr>
    </w:div>
    <w:div w:id="1909030464">
      <w:bodyDiv w:val="1"/>
      <w:marLeft w:val="0"/>
      <w:marRight w:val="0"/>
      <w:marTop w:val="0"/>
      <w:marBottom w:val="0"/>
      <w:divBdr>
        <w:top w:val="none" w:sz="0" w:space="0" w:color="auto"/>
        <w:left w:val="none" w:sz="0" w:space="0" w:color="auto"/>
        <w:bottom w:val="none" w:sz="0" w:space="0" w:color="auto"/>
        <w:right w:val="none" w:sz="0" w:space="0" w:color="auto"/>
      </w:divBdr>
    </w:div>
    <w:div w:id="1972055301">
      <w:bodyDiv w:val="1"/>
      <w:marLeft w:val="0"/>
      <w:marRight w:val="0"/>
      <w:marTop w:val="0"/>
      <w:marBottom w:val="0"/>
      <w:divBdr>
        <w:top w:val="none" w:sz="0" w:space="0" w:color="auto"/>
        <w:left w:val="none" w:sz="0" w:space="0" w:color="auto"/>
        <w:bottom w:val="none" w:sz="0" w:space="0" w:color="auto"/>
        <w:right w:val="none" w:sz="0" w:space="0" w:color="auto"/>
      </w:divBdr>
    </w:div>
    <w:div w:id="2037079444">
      <w:bodyDiv w:val="1"/>
      <w:marLeft w:val="0"/>
      <w:marRight w:val="0"/>
      <w:marTop w:val="0"/>
      <w:marBottom w:val="0"/>
      <w:divBdr>
        <w:top w:val="none" w:sz="0" w:space="0" w:color="auto"/>
        <w:left w:val="none" w:sz="0" w:space="0" w:color="auto"/>
        <w:bottom w:val="none" w:sz="0" w:space="0" w:color="auto"/>
        <w:right w:val="none" w:sz="0" w:space="0" w:color="auto"/>
      </w:divBdr>
    </w:div>
    <w:div w:id="2067794333">
      <w:bodyDiv w:val="1"/>
      <w:marLeft w:val="0"/>
      <w:marRight w:val="0"/>
      <w:marTop w:val="0"/>
      <w:marBottom w:val="0"/>
      <w:divBdr>
        <w:top w:val="none" w:sz="0" w:space="0" w:color="auto"/>
        <w:left w:val="none" w:sz="0" w:space="0" w:color="auto"/>
        <w:bottom w:val="none" w:sz="0" w:space="0" w:color="auto"/>
        <w:right w:val="none" w:sz="0" w:space="0" w:color="auto"/>
      </w:divBdr>
    </w:div>
    <w:div w:id="2092462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swers@hud.gov"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mailto:support@hecmsp.com"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customXml" Target="../customXml/item3.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01354A-804E-4092-A68E-21AA751DEF5E}">
  <ds:schemaRefs>
    <ds:schemaRef ds:uri="http://schemas.openxmlformats.org/officeDocument/2006/bibliography"/>
  </ds:schemaRefs>
</ds:datastoreItem>
</file>

<file path=customXml/itemProps2.xml><?xml version="1.0" encoding="utf-8"?>
<ds:datastoreItem xmlns:ds="http://schemas.openxmlformats.org/officeDocument/2006/customXml" ds:itemID="{74ECD4F9-5516-4DB0-A742-D1DCEC4AE515}"/>
</file>

<file path=customXml/itemProps3.xml><?xml version="1.0" encoding="utf-8"?>
<ds:datastoreItem xmlns:ds="http://schemas.openxmlformats.org/officeDocument/2006/customXml" ds:itemID="{9FEC4FB7-6622-4DBB-B54E-7F3E9EAF9965}"/>
</file>

<file path=customXml/itemProps4.xml><?xml version="1.0" encoding="utf-8"?>
<ds:datastoreItem xmlns:ds="http://schemas.openxmlformats.org/officeDocument/2006/customXml" ds:itemID="{062AF0F9-0E60-4498-8CF3-ADD48BC309D3}"/>
</file>

<file path=docProps/app.xml><?xml version="1.0" encoding="utf-8"?>
<Properties xmlns="http://schemas.openxmlformats.org/officeDocument/2006/extended-properties" xmlns:vt="http://schemas.openxmlformats.org/officeDocument/2006/docPropsVTypes">
  <Template>Normal.dotm</Template>
  <TotalTime>1</TotalTime>
  <Pages>1</Pages>
  <Words>4997</Words>
  <Characters>28483</Characters>
  <Application>Microsoft Office Word</Application>
  <DocSecurity>4</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Nichols</dc:creator>
  <cp:keywords/>
  <dc:description/>
  <cp:lastModifiedBy>Leriche, T</cp:lastModifiedBy>
  <cp:revision>2</cp:revision>
  <dcterms:created xsi:type="dcterms:W3CDTF">2025-03-24T10:40:00Z</dcterms:created>
  <dcterms:modified xsi:type="dcterms:W3CDTF">2025-03-24T10:40:00Z</dcterms:modified>
</cp:coreProperties>
</file>