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7F79" w14:textId="77777777" w:rsidR="009B2FF8" w:rsidRPr="00574587" w:rsidRDefault="009B2FF8" w:rsidP="000F269F">
      <w:pPr>
        <w:spacing w:after="0" w:line="240" w:lineRule="auto"/>
        <w:jc w:val="center"/>
        <w:rPr>
          <w:rFonts w:ascii="Times New Roman" w:hAnsi="Times New Roman"/>
          <w:b/>
          <w:sz w:val="24"/>
          <w:szCs w:val="24"/>
        </w:rPr>
      </w:pPr>
      <w:r w:rsidRPr="00574587">
        <w:rPr>
          <w:rFonts w:ascii="Times New Roman" w:hAnsi="Times New Roman"/>
          <w:b/>
          <w:sz w:val="24"/>
          <w:szCs w:val="24"/>
        </w:rPr>
        <w:t>SOUTH CAROLINA</w:t>
      </w:r>
    </w:p>
    <w:p w14:paraId="16BF2C70" w14:textId="77777777" w:rsidR="00F35486" w:rsidRPr="00574587" w:rsidRDefault="00E34F39" w:rsidP="000F269F">
      <w:pPr>
        <w:spacing w:after="0" w:line="240" w:lineRule="auto"/>
        <w:jc w:val="center"/>
        <w:rPr>
          <w:rFonts w:ascii="Times New Roman" w:hAnsi="Times New Roman"/>
          <w:b/>
          <w:sz w:val="24"/>
          <w:szCs w:val="24"/>
        </w:rPr>
      </w:pPr>
      <w:r>
        <w:rPr>
          <w:rFonts w:ascii="Times New Roman" w:hAnsi="Times New Roman"/>
          <w:b/>
          <w:sz w:val="24"/>
          <w:szCs w:val="24"/>
        </w:rPr>
        <w:t>INSTRUCTION</w:t>
      </w:r>
      <w:r w:rsidR="005E503B">
        <w:rPr>
          <w:rFonts w:ascii="Times New Roman" w:hAnsi="Times New Roman"/>
          <w:b/>
          <w:sz w:val="24"/>
          <w:szCs w:val="24"/>
        </w:rPr>
        <w:t xml:space="preserve">S </w:t>
      </w:r>
    </w:p>
    <w:p w14:paraId="3F18723F" w14:textId="60C4EC6E" w:rsidR="00D66254" w:rsidRDefault="00D66254" w:rsidP="000F269F">
      <w:pPr>
        <w:spacing w:after="0" w:line="240" w:lineRule="auto"/>
        <w:rPr>
          <w:rFonts w:ascii="Times New Roman" w:hAnsi="Times New Roman"/>
          <w:sz w:val="24"/>
          <w:szCs w:val="24"/>
        </w:rPr>
      </w:pPr>
    </w:p>
    <w:p w14:paraId="7DAF228B" w14:textId="77777777" w:rsidR="000F269F" w:rsidRPr="00574587" w:rsidRDefault="000F269F" w:rsidP="000F269F">
      <w:pPr>
        <w:spacing w:after="0" w:line="240" w:lineRule="auto"/>
        <w:rPr>
          <w:rFonts w:ascii="Times New Roman" w:hAnsi="Times New Roman"/>
          <w:sz w:val="24"/>
          <w:szCs w:val="24"/>
        </w:rPr>
      </w:pPr>
    </w:p>
    <w:p w14:paraId="27E39F26" w14:textId="5D4D7CDD" w:rsidR="00D66254" w:rsidRDefault="00D66254" w:rsidP="000F269F">
      <w:pPr>
        <w:spacing w:after="0" w:line="240" w:lineRule="auto"/>
        <w:rPr>
          <w:rFonts w:ascii="Times New Roman" w:hAnsi="Times New Roman"/>
          <w:b/>
          <w:sz w:val="24"/>
          <w:szCs w:val="24"/>
          <w:u w:val="single"/>
        </w:rPr>
      </w:pPr>
      <w:r w:rsidRPr="00574587">
        <w:rPr>
          <w:rFonts w:ascii="Times New Roman" w:hAnsi="Times New Roman"/>
          <w:b/>
          <w:sz w:val="24"/>
          <w:szCs w:val="24"/>
          <w:u w:val="single"/>
        </w:rPr>
        <w:t>FIXTURE FILING</w:t>
      </w:r>
    </w:p>
    <w:p w14:paraId="00BC1822" w14:textId="77777777" w:rsidR="000F269F" w:rsidRPr="00574587" w:rsidRDefault="000F269F" w:rsidP="000F269F">
      <w:pPr>
        <w:spacing w:after="0" w:line="240" w:lineRule="auto"/>
        <w:rPr>
          <w:rFonts w:ascii="Times New Roman" w:hAnsi="Times New Roman"/>
          <w:b/>
          <w:sz w:val="24"/>
          <w:szCs w:val="24"/>
          <w:u w:val="single"/>
        </w:rPr>
      </w:pPr>
    </w:p>
    <w:p w14:paraId="625D3A7C" w14:textId="33D8661B" w:rsidR="00F35486" w:rsidRDefault="003E7B8A" w:rsidP="000F269F">
      <w:pPr>
        <w:spacing w:after="0" w:line="240" w:lineRule="auto"/>
        <w:rPr>
          <w:rFonts w:ascii="Times New Roman" w:hAnsi="Times New Roman"/>
          <w:sz w:val="24"/>
          <w:szCs w:val="24"/>
        </w:rPr>
      </w:pPr>
      <w:r w:rsidRPr="00574587">
        <w:rPr>
          <w:rFonts w:ascii="Times New Roman" w:hAnsi="Times New Roman"/>
          <w:sz w:val="24"/>
          <w:szCs w:val="24"/>
        </w:rPr>
        <w:t>The following lang</w:t>
      </w:r>
      <w:r w:rsidR="0027433A" w:rsidRPr="00574587">
        <w:rPr>
          <w:rFonts w:ascii="Times New Roman" w:hAnsi="Times New Roman"/>
          <w:sz w:val="24"/>
          <w:szCs w:val="24"/>
        </w:rPr>
        <w:t>uage must be printed in the cover page before the mortgage and</w:t>
      </w:r>
      <w:r w:rsidRPr="00574587">
        <w:rPr>
          <w:rFonts w:ascii="Times New Roman" w:hAnsi="Times New Roman"/>
          <w:sz w:val="24"/>
          <w:szCs w:val="24"/>
        </w:rPr>
        <w:t xml:space="preserve"> </w:t>
      </w:r>
      <w:r w:rsidR="0027433A" w:rsidRPr="00574587">
        <w:rPr>
          <w:rFonts w:ascii="Times New Roman" w:hAnsi="Times New Roman"/>
          <w:sz w:val="24"/>
          <w:szCs w:val="24"/>
        </w:rPr>
        <w:t>made a part thereof</w:t>
      </w:r>
      <w:r w:rsidRPr="00574587">
        <w:rPr>
          <w:rFonts w:ascii="Times New Roman" w:hAnsi="Times New Roman"/>
          <w:sz w:val="24"/>
          <w:szCs w:val="24"/>
        </w:rPr>
        <w:t xml:space="preserve"> in order</w:t>
      </w:r>
      <w:r w:rsidR="00F35486" w:rsidRPr="00574587">
        <w:rPr>
          <w:rFonts w:ascii="Times New Roman" w:hAnsi="Times New Roman"/>
          <w:sz w:val="24"/>
          <w:szCs w:val="24"/>
        </w:rPr>
        <w:t xml:space="preserve"> to serve as a</w:t>
      </w:r>
      <w:r w:rsidRPr="00574587">
        <w:rPr>
          <w:rFonts w:ascii="Times New Roman" w:hAnsi="Times New Roman"/>
          <w:sz w:val="24"/>
          <w:szCs w:val="24"/>
        </w:rPr>
        <w:t xml:space="preserve"> valid</w:t>
      </w:r>
      <w:r w:rsidR="00F35486" w:rsidRPr="00574587">
        <w:rPr>
          <w:rFonts w:ascii="Times New Roman" w:hAnsi="Times New Roman"/>
          <w:sz w:val="24"/>
          <w:szCs w:val="24"/>
        </w:rPr>
        <w:t xml:space="preserve"> fixture filin</w:t>
      </w:r>
      <w:r w:rsidR="0027433A" w:rsidRPr="00574587">
        <w:rPr>
          <w:rFonts w:ascii="Times New Roman" w:hAnsi="Times New Roman"/>
          <w:sz w:val="24"/>
          <w:szCs w:val="24"/>
        </w:rPr>
        <w:t>g in the County</w:t>
      </w:r>
      <w:r w:rsidR="00F35486" w:rsidRPr="00574587">
        <w:rPr>
          <w:rFonts w:ascii="Times New Roman" w:hAnsi="Times New Roman"/>
          <w:sz w:val="24"/>
          <w:szCs w:val="24"/>
        </w:rPr>
        <w:t>:</w:t>
      </w:r>
    </w:p>
    <w:p w14:paraId="0FD1F826" w14:textId="77777777" w:rsidR="000F269F" w:rsidRPr="00574587" w:rsidRDefault="000F269F" w:rsidP="000F269F">
      <w:pPr>
        <w:spacing w:after="0" w:line="240" w:lineRule="auto"/>
        <w:rPr>
          <w:rFonts w:ascii="Times New Roman" w:hAnsi="Times New Roman"/>
          <w:b/>
          <w:sz w:val="24"/>
          <w:szCs w:val="24"/>
        </w:rPr>
      </w:pPr>
    </w:p>
    <w:p w14:paraId="2D99A467" w14:textId="77777777" w:rsidR="00915BFF" w:rsidRDefault="00F35486" w:rsidP="000F269F">
      <w:pPr>
        <w:spacing w:after="0" w:line="240" w:lineRule="auto"/>
        <w:rPr>
          <w:rFonts w:ascii="Times New Roman" w:hAnsi="Times New Roman"/>
          <w:sz w:val="24"/>
          <w:szCs w:val="24"/>
        </w:rPr>
      </w:pPr>
      <w:r w:rsidRPr="00574587">
        <w:rPr>
          <w:rFonts w:ascii="Times New Roman" w:hAnsi="Times New Roman"/>
          <w:sz w:val="24"/>
          <w:szCs w:val="24"/>
        </w:rPr>
        <w:t xml:space="preserve">                “THIS INSTRUMENT CONSTITUTES A FIXTURE </w:t>
      </w:r>
      <w:proofErr w:type="gramStart"/>
      <w:r w:rsidRPr="00574587">
        <w:rPr>
          <w:rFonts w:ascii="Times New Roman" w:hAnsi="Times New Roman"/>
          <w:sz w:val="24"/>
          <w:szCs w:val="24"/>
        </w:rPr>
        <w:t>FILING  (</w:t>
      </w:r>
      <w:proofErr w:type="gramEnd"/>
      <w:r w:rsidRPr="00574587">
        <w:rPr>
          <w:rFonts w:ascii="Times New Roman" w:hAnsi="Times New Roman"/>
          <w:sz w:val="24"/>
          <w:szCs w:val="24"/>
        </w:rPr>
        <w:t>AS DEFINED IN THE SOUTH CAROLINA UNIFORM COMMERCIAL CODE, SECTION 36-9-102(a)(40)) AND IS ALSO TO BE INDEXED IN THE INDEX OF FINANCING STATEMENTS. THIS INSTRUMENT CONVEYS A SECURITY INTEREST IN GOODS WHICH ARE OR ARE TO BECOME FIXTURES</w:t>
      </w:r>
      <w:r w:rsidR="005F0A55">
        <w:rPr>
          <w:rFonts w:ascii="Times New Roman" w:hAnsi="Times New Roman"/>
          <w:sz w:val="24"/>
          <w:szCs w:val="24"/>
        </w:rPr>
        <w:t>.</w:t>
      </w:r>
      <w:r w:rsidRPr="00574587">
        <w:rPr>
          <w:rFonts w:ascii="Times New Roman" w:hAnsi="Times New Roman"/>
          <w:sz w:val="24"/>
          <w:szCs w:val="24"/>
        </w:rPr>
        <w:t>”</w:t>
      </w:r>
    </w:p>
    <w:p w14:paraId="7A44D8D5" w14:textId="77777777" w:rsidR="00574587" w:rsidRPr="00574587" w:rsidRDefault="00574587" w:rsidP="000F269F">
      <w:pPr>
        <w:spacing w:after="0" w:line="240" w:lineRule="auto"/>
        <w:rPr>
          <w:rFonts w:ascii="Times New Roman" w:hAnsi="Times New Roman"/>
          <w:sz w:val="24"/>
          <w:szCs w:val="24"/>
        </w:rPr>
      </w:pPr>
    </w:p>
    <w:p w14:paraId="3E3F6647" w14:textId="77777777" w:rsidR="00D66254" w:rsidRPr="00574587" w:rsidRDefault="00D66254" w:rsidP="000F269F">
      <w:pPr>
        <w:spacing w:after="0" w:line="240" w:lineRule="auto"/>
        <w:rPr>
          <w:rFonts w:ascii="Times New Roman" w:hAnsi="Times New Roman"/>
          <w:b/>
          <w:sz w:val="24"/>
          <w:szCs w:val="24"/>
          <w:u w:val="single"/>
        </w:rPr>
      </w:pPr>
      <w:r w:rsidRPr="00574587">
        <w:rPr>
          <w:rFonts w:ascii="Times New Roman" w:hAnsi="Times New Roman"/>
          <w:b/>
          <w:sz w:val="24"/>
          <w:szCs w:val="24"/>
          <w:u w:val="single"/>
        </w:rPr>
        <w:t>DERIVATION CLAUSE</w:t>
      </w:r>
    </w:p>
    <w:p w14:paraId="21439839" w14:textId="77777777" w:rsidR="00915BFF" w:rsidRPr="00574587" w:rsidRDefault="009B2FF8" w:rsidP="000F269F">
      <w:pPr>
        <w:spacing w:after="0" w:line="240" w:lineRule="auto"/>
        <w:rPr>
          <w:rFonts w:ascii="Times New Roman" w:hAnsi="Times New Roman"/>
          <w:sz w:val="24"/>
          <w:szCs w:val="24"/>
        </w:rPr>
      </w:pPr>
      <w:r w:rsidRPr="00574587">
        <w:rPr>
          <w:rFonts w:ascii="Times New Roman" w:hAnsi="Times New Roman"/>
          <w:sz w:val="24"/>
          <w:szCs w:val="24"/>
        </w:rPr>
        <w:t>A derivation clause must be included in a lega</w:t>
      </w:r>
      <w:r w:rsidR="00574587">
        <w:rPr>
          <w:rFonts w:ascii="Times New Roman" w:hAnsi="Times New Roman"/>
          <w:sz w:val="24"/>
          <w:szCs w:val="24"/>
        </w:rPr>
        <w:t>l description pursuant to</w:t>
      </w:r>
      <w:r w:rsidRPr="00574587">
        <w:rPr>
          <w:rFonts w:ascii="Times New Roman" w:hAnsi="Times New Roman"/>
          <w:sz w:val="24"/>
          <w:szCs w:val="24"/>
        </w:rPr>
        <w:t xml:space="preserve"> South Carolina Code 30-5-35.</w:t>
      </w:r>
    </w:p>
    <w:p w14:paraId="393381CC" w14:textId="77777777" w:rsidR="00915BFF" w:rsidRPr="00574587" w:rsidRDefault="00915BFF" w:rsidP="000F269F">
      <w:pPr>
        <w:pStyle w:val="NormalWeb"/>
        <w:spacing w:before="0" w:beforeAutospacing="0" w:after="0" w:afterAutospacing="0"/>
        <w:ind w:left="360"/>
        <w:rPr>
          <w:color w:val="000000"/>
        </w:rPr>
      </w:pPr>
      <w:r w:rsidRPr="00574587">
        <w:rPr>
          <w:rStyle w:val="Strong"/>
          <w:color w:val="000000"/>
        </w:rPr>
        <w:t xml:space="preserve">SECTION </w:t>
      </w:r>
      <w:r w:rsidRPr="00574587">
        <w:rPr>
          <w:rStyle w:val="Strong"/>
        </w:rPr>
        <w:t>30-5-35.</w:t>
      </w:r>
      <w:r w:rsidRPr="00574587">
        <w:rPr>
          <w:color w:val="000000"/>
        </w:rPr>
        <w:t xml:space="preserve"> Derivation clause and address of grantee or mortgagee on deeds and mortgages. </w:t>
      </w:r>
    </w:p>
    <w:p w14:paraId="080746B4" w14:textId="77777777" w:rsidR="00915BFF" w:rsidRPr="00574587" w:rsidRDefault="00915BFF" w:rsidP="000F269F">
      <w:pPr>
        <w:pStyle w:val="NormalWeb"/>
        <w:spacing w:before="0" w:beforeAutospacing="0" w:after="0" w:afterAutospacing="0"/>
        <w:ind w:left="360"/>
        <w:rPr>
          <w:color w:val="000000"/>
        </w:rPr>
      </w:pPr>
      <w:r w:rsidRPr="00574587">
        <w:rPr>
          <w:color w:val="000000"/>
        </w:rPr>
        <w:t xml:space="preserve">(a) All deeds conveying an interest in land and all mortgages of real estate executed after July 1, 1976, must include a derivation clause in the property description and there must be inscribed on the deed or mortgage the mailing address of the grantee or mortgagee. When the grantor's or mortgagor's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grantor's or mortgagor's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non-warranty deed of real property. </w:t>
      </w:r>
    </w:p>
    <w:p w14:paraId="1A3027D5" w14:textId="77777777" w:rsidR="00915BFF" w:rsidRPr="00574587" w:rsidRDefault="00915BFF" w:rsidP="000F269F">
      <w:pPr>
        <w:pStyle w:val="NormalWeb"/>
        <w:spacing w:before="0" w:beforeAutospacing="0" w:after="0" w:afterAutospacing="0"/>
        <w:ind w:left="360"/>
        <w:rPr>
          <w:color w:val="000000"/>
        </w:rPr>
      </w:pPr>
      <w:r w:rsidRPr="00574587">
        <w:rPr>
          <w:color w:val="000000"/>
        </w:rPr>
        <w:t xml:space="preserve">(b)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 </w:t>
      </w:r>
    </w:p>
    <w:p w14:paraId="4474D1F2" w14:textId="77777777" w:rsidR="00915BFF" w:rsidRPr="00574587" w:rsidRDefault="00915BFF" w:rsidP="000F269F">
      <w:pPr>
        <w:pStyle w:val="NormalWeb"/>
        <w:spacing w:before="0" w:beforeAutospacing="0" w:after="0" w:afterAutospacing="0"/>
        <w:ind w:left="360"/>
        <w:rPr>
          <w:color w:val="000000"/>
        </w:rPr>
      </w:pPr>
      <w:r w:rsidRPr="00574587">
        <w:rPr>
          <w:color w:val="000000"/>
        </w:rPr>
        <w:t xml:space="preserve">(c) The provisions of this section are intended to be regulatory in nature and will not affect the legality, force, effect or record notice of any instrument recorded in violation hereof. </w:t>
      </w:r>
    </w:p>
    <w:p w14:paraId="50A71A43" w14:textId="77777777" w:rsidR="0027433A" w:rsidRPr="00574587" w:rsidRDefault="0027433A" w:rsidP="000F269F">
      <w:pPr>
        <w:spacing w:after="0" w:line="240" w:lineRule="auto"/>
        <w:rPr>
          <w:rFonts w:ascii="Times New Roman" w:hAnsi="Times New Roman"/>
          <w:sz w:val="24"/>
          <w:szCs w:val="24"/>
        </w:rPr>
      </w:pPr>
    </w:p>
    <w:p w14:paraId="35A76504" w14:textId="77777777" w:rsidR="0027433A" w:rsidRPr="00574587" w:rsidRDefault="0027433A" w:rsidP="000F269F">
      <w:pPr>
        <w:spacing w:after="0" w:line="240" w:lineRule="auto"/>
        <w:rPr>
          <w:rFonts w:ascii="Times New Roman" w:hAnsi="Times New Roman"/>
          <w:sz w:val="24"/>
          <w:szCs w:val="24"/>
        </w:rPr>
      </w:pPr>
    </w:p>
    <w:p w14:paraId="71DB1AC6" w14:textId="77777777" w:rsidR="0027433A" w:rsidRPr="00574587" w:rsidRDefault="0027433A" w:rsidP="000F269F">
      <w:pPr>
        <w:spacing w:after="0" w:line="240" w:lineRule="auto"/>
        <w:rPr>
          <w:rFonts w:ascii="Times New Roman" w:hAnsi="Times New Roman"/>
          <w:sz w:val="24"/>
          <w:szCs w:val="24"/>
        </w:rPr>
      </w:pPr>
      <w:r w:rsidRPr="00574587">
        <w:rPr>
          <w:rFonts w:ascii="Times New Roman" w:hAnsi="Times New Roman"/>
          <w:sz w:val="24"/>
          <w:szCs w:val="24"/>
        </w:rPr>
        <w:br w:type="page"/>
      </w:r>
    </w:p>
    <w:p w14:paraId="7D9F1357" w14:textId="77777777" w:rsidR="0027433A" w:rsidRPr="00574587" w:rsidRDefault="0027433A" w:rsidP="000F269F">
      <w:pPr>
        <w:spacing w:after="0" w:line="240" w:lineRule="auto"/>
        <w:rPr>
          <w:rFonts w:ascii="Times New Roman" w:hAnsi="Times New Roman"/>
          <w:sz w:val="24"/>
          <w:szCs w:val="24"/>
        </w:rPr>
      </w:pPr>
    </w:p>
    <w:p w14:paraId="5AB5E2B8" w14:textId="77777777" w:rsidR="0027433A" w:rsidRPr="00574587" w:rsidRDefault="0027433A" w:rsidP="000F269F">
      <w:pPr>
        <w:spacing w:after="0" w:line="240" w:lineRule="auto"/>
        <w:jc w:val="center"/>
        <w:rPr>
          <w:rFonts w:ascii="Times New Roman" w:hAnsi="Times New Roman"/>
          <w:b/>
          <w:sz w:val="24"/>
          <w:szCs w:val="24"/>
        </w:rPr>
      </w:pPr>
      <w:r w:rsidRPr="00574587">
        <w:rPr>
          <w:rFonts w:ascii="Times New Roman" w:hAnsi="Times New Roman"/>
          <w:b/>
          <w:sz w:val="24"/>
          <w:szCs w:val="24"/>
        </w:rPr>
        <w:t>ADDENDUM</w:t>
      </w:r>
    </w:p>
    <w:p w14:paraId="0EC79F43" w14:textId="77777777" w:rsidR="0027433A" w:rsidRPr="00574587" w:rsidRDefault="0027433A" w:rsidP="000F269F">
      <w:pPr>
        <w:spacing w:after="0" w:line="240" w:lineRule="auto"/>
        <w:jc w:val="center"/>
        <w:rPr>
          <w:rFonts w:ascii="Times New Roman" w:hAnsi="Times New Roman"/>
          <w:b/>
          <w:sz w:val="24"/>
          <w:szCs w:val="24"/>
        </w:rPr>
      </w:pPr>
      <w:r w:rsidRPr="00574587">
        <w:rPr>
          <w:rFonts w:ascii="Times New Roman" w:hAnsi="Times New Roman"/>
          <w:b/>
          <w:sz w:val="24"/>
          <w:szCs w:val="24"/>
        </w:rPr>
        <w:t>(South Carolina)</w:t>
      </w:r>
    </w:p>
    <w:p w14:paraId="1B358ED4" w14:textId="77777777" w:rsidR="0027433A" w:rsidRPr="00574587" w:rsidRDefault="0027433A" w:rsidP="000F269F">
      <w:pPr>
        <w:spacing w:after="0" w:line="240" w:lineRule="auto"/>
        <w:rPr>
          <w:rFonts w:ascii="Times New Roman" w:hAnsi="Times New Roman"/>
          <w:sz w:val="24"/>
          <w:szCs w:val="24"/>
        </w:rPr>
      </w:pPr>
    </w:p>
    <w:p w14:paraId="70B52B69" w14:textId="77777777" w:rsidR="0027433A" w:rsidRPr="00574587" w:rsidRDefault="0027433A" w:rsidP="000F269F">
      <w:pPr>
        <w:spacing w:after="0" w:line="240" w:lineRule="auto"/>
        <w:rPr>
          <w:rFonts w:ascii="Times New Roman" w:hAnsi="Times New Roman"/>
          <w:sz w:val="24"/>
          <w:szCs w:val="24"/>
        </w:rPr>
      </w:pP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t>HUD Project Number:</w:t>
      </w:r>
    </w:p>
    <w:p w14:paraId="714F5786" w14:textId="77777777" w:rsidR="0027433A" w:rsidRPr="00574587" w:rsidRDefault="0027433A" w:rsidP="000F269F">
      <w:pPr>
        <w:spacing w:after="0" w:line="240" w:lineRule="auto"/>
        <w:rPr>
          <w:rFonts w:ascii="Times New Roman" w:hAnsi="Times New Roman"/>
          <w:sz w:val="24"/>
          <w:szCs w:val="24"/>
        </w:rPr>
      </w:pP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t>Project Name:</w:t>
      </w:r>
    </w:p>
    <w:p w14:paraId="0BDD9D9A" w14:textId="77777777" w:rsidR="0027433A" w:rsidRPr="00574587" w:rsidRDefault="0027433A" w:rsidP="000F269F">
      <w:pPr>
        <w:spacing w:after="0" w:line="240" w:lineRule="auto"/>
        <w:rPr>
          <w:rFonts w:ascii="Times New Roman" w:hAnsi="Times New Roman"/>
          <w:sz w:val="24"/>
          <w:szCs w:val="24"/>
        </w:rPr>
      </w:pPr>
    </w:p>
    <w:p w14:paraId="4FF3E267" w14:textId="3FB9F691" w:rsidR="00B130B1" w:rsidRDefault="00B130B1" w:rsidP="000F269F">
      <w:pPr>
        <w:spacing w:after="0" w:line="240" w:lineRule="auto"/>
        <w:rPr>
          <w:rFonts w:ascii="Times New Roman" w:hAnsi="Times New Roman"/>
          <w:sz w:val="24"/>
          <w:szCs w:val="24"/>
        </w:rPr>
      </w:pPr>
      <w:r w:rsidRPr="00574587">
        <w:rPr>
          <w:rFonts w:ascii="Times New Roman" w:hAnsi="Times New Roman"/>
          <w:sz w:val="24"/>
          <w:szCs w:val="24"/>
        </w:rPr>
        <w:t xml:space="preserve">The title of the Security Instrument </w:t>
      </w:r>
      <w:r w:rsidR="0027433A" w:rsidRPr="00574587">
        <w:rPr>
          <w:rFonts w:ascii="Times New Roman" w:hAnsi="Times New Roman"/>
          <w:sz w:val="24"/>
          <w:szCs w:val="24"/>
        </w:rPr>
        <w:t xml:space="preserve">is modified as follows: </w:t>
      </w:r>
      <w:r w:rsidR="00296D28">
        <w:rPr>
          <w:rFonts w:ascii="Times New Roman" w:hAnsi="Times New Roman"/>
          <w:sz w:val="24"/>
          <w:szCs w:val="24"/>
        </w:rPr>
        <w:t xml:space="preserve">HEALTHCARE </w:t>
      </w:r>
      <w:r w:rsidR="0027433A" w:rsidRPr="00574587">
        <w:rPr>
          <w:rFonts w:ascii="Times New Roman" w:hAnsi="Times New Roman"/>
          <w:sz w:val="24"/>
          <w:szCs w:val="24"/>
        </w:rPr>
        <w:t>MORTGAGE, ASSIGNMENT OF RENTS, and FIXTURE FILING</w:t>
      </w:r>
      <w:r w:rsidRPr="00574587">
        <w:rPr>
          <w:rFonts w:ascii="Times New Roman" w:hAnsi="Times New Roman"/>
          <w:sz w:val="24"/>
          <w:szCs w:val="24"/>
        </w:rPr>
        <w:t xml:space="preserve"> (South Carolina).</w:t>
      </w:r>
    </w:p>
    <w:p w14:paraId="5C34E7E0" w14:textId="77777777" w:rsidR="006B7C51" w:rsidRPr="00574587" w:rsidRDefault="006B7C51" w:rsidP="000F269F">
      <w:pPr>
        <w:spacing w:after="0" w:line="240" w:lineRule="auto"/>
        <w:rPr>
          <w:rFonts w:ascii="Times New Roman" w:hAnsi="Times New Roman"/>
          <w:sz w:val="24"/>
          <w:szCs w:val="24"/>
        </w:rPr>
      </w:pPr>
    </w:p>
    <w:p w14:paraId="5A4171DE" w14:textId="6A753453" w:rsidR="00915BFF" w:rsidRDefault="00915BFF" w:rsidP="000F269F">
      <w:pPr>
        <w:spacing w:after="0" w:line="240" w:lineRule="auto"/>
        <w:rPr>
          <w:rFonts w:ascii="Times New Roman" w:hAnsi="Times New Roman"/>
          <w:sz w:val="24"/>
          <w:szCs w:val="24"/>
        </w:rPr>
      </w:pPr>
      <w:r w:rsidRPr="00574587">
        <w:rPr>
          <w:rFonts w:ascii="Times New Roman" w:hAnsi="Times New Roman"/>
          <w:sz w:val="24"/>
          <w:szCs w:val="24"/>
        </w:rPr>
        <w:t>The following section is inserted into the Security Instrument and made a part thereof:</w:t>
      </w:r>
    </w:p>
    <w:p w14:paraId="2D653F60" w14:textId="77777777" w:rsidR="006B7C51" w:rsidRPr="00574587" w:rsidRDefault="006B7C51" w:rsidP="000F269F">
      <w:pPr>
        <w:spacing w:after="0" w:line="240" w:lineRule="auto"/>
        <w:rPr>
          <w:rFonts w:ascii="Times New Roman" w:hAnsi="Times New Roman"/>
          <w:sz w:val="24"/>
          <w:szCs w:val="24"/>
        </w:rPr>
      </w:pPr>
    </w:p>
    <w:p w14:paraId="1BBA336F" w14:textId="77777777" w:rsidR="00915BFF" w:rsidRPr="00574587" w:rsidRDefault="00915BFF" w:rsidP="000F269F">
      <w:pPr>
        <w:widowControl w:val="0"/>
        <w:spacing w:after="0" w:line="240" w:lineRule="auto"/>
        <w:ind w:firstLine="720"/>
        <w:rPr>
          <w:rFonts w:ascii="Times New Roman" w:hAnsi="Times New Roman"/>
          <w:sz w:val="24"/>
          <w:szCs w:val="24"/>
        </w:rPr>
      </w:pPr>
      <w:r w:rsidRPr="00574587">
        <w:rPr>
          <w:rFonts w:ascii="Times New Roman" w:hAnsi="Times New Roman"/>
          <w:b/>
          <w:sz w:val="24"/>
          <w:szCs w:val="24"/>
        </w:rPr>
        <w:t>43.</w:t>
      </w:r>
      <w:r w:rsidRPr="00574587">
        <w:rPr>
          <w:rFonts w:ascii="Times New Roman" w:hAnsi="Times New Roman"/>
          <w:b/>
          <w:sz w:val="24"/>
          <w:szCs w:val="24"/>
        </w:rPr>
        <w:tab/>
        <w:t>ACCELERATION; REMEDIES.</w:t>
      </w:r>
      <w:r w:rsidRPr="00574587">
        <w:rPr>
          <w:rFonts w:ascii="Times New Roman" w:hAnsi="Times New Roman"/>
          <w:sz w:val="24"/>
          <w:szCs w:val="24"/>
        </w:rPr>
        <w:t xml:space="preserve">  At any time during the existence of an Event of Default, Lender, at Lender's option, may declare the Indebtedness to be immediately due and payable without further demand and may foreclose this Instrument by judicial proceeding and may invoke any other remedies permitted by applicable law or provided in this Instrument or in any other Loan Document.  Lender shall be entitled to collect all costs and expenses incurred in pursuing such remedies, including attorneys' fees, costs of documentary evidence, abstracts and title reports, court costs, filing fees and all other expenses incurred by or on behalf of Lender after the occurrence of such Event of Default, all of which shall be a part of the Indebtedness.</w:t>
      </w:r>
    </w:p>
    <w:p w14:paraId="5153DE5F" w14:textId="77777777" w:rsidR="00D66254" w:rsidRPr="00574587" w:rsidRDefault="00D66254" w:rsidP="000F269F">
      <w:pPr>
        <w:spacing w:after="0" w:line="240" w:lineRule="auto"/>
        <w:rPr>
          <w:rFonts w:ascii="Times New Roman" w:hAnsi="Times New Roman"/>
          <w:sz w:val="24"/>
          <w:szCs w:val="24"/>
        </w:rPr>
      </w:pPr>
    </w:p>
    <w:p w14:paraId="1986D36E" w14:textId="77777777" w:rsidR="00D66254" w:rsidRPr="00574587" w:rsidRDefault="00D66254" w:rsidP="000F269F">
      <w:pPr>
        <w:spacing w:after="0" w:line="240" w:lineRule="auto"/>
        <w:rPr>
          <w:rFonts w:ascii="Times New Roman" w:hAnsi="Times New Roman"/>
          <w:b/>
          <w:sz w:val="24"/>
          <w:szCs w:val="24"/>
        </w:rPr>
      </w:pPr>
      <w:r w:rsidRPr="00574587">
        <w:rPr>
          <w:rFonts w:ascii="Times New Roman" w:hAnsi="Times New Roman"/>
          <w:sz w:val="24"/>
          <w:szCs w:val="24"/>
        </w:rPr>
        <w:t>______________________________________________________________________________</w:t>
      </w:r>
    </w:p>
    <w:p w14:paraId="6469F288" w14:textId="77777777" w:rsidR="00D66254" w:rsidRPr="00574587" w:rsidRDefault="00D66254" w:rsidP="000F269F">
      <w:pPr>
        <w:spacing w:after="0" w:line="240" w:lineRule="auto"/>
        <w:rPr>
          <w:rFonts w:ascii="Times New Roman" w:hAnsi="Times New Roman"/>
          <w:b/>
          <w:sz w:val="24"/>
          <w:szCs w:val="24"/>
        </w:rPr>
      </w:pPr>
      <w:r w:rsidRPr="00574587">
        <w:rPr>
          <w:rFonts w:ascii="Times New Roman" w:hAnsi="Times New Roman"/>
          <w:b/>
          <w:sz w:val="24"/>
          <w:szCs w:val="24"/>
        </w:rPr>
        <w:t>THE SECUTIRY INSTRUMENT SHALL BE PREPATED TO CONFORM TO THE REQUIREMENTS OF THE LOCAL FILING JURISDICTION IN WHICH THE DOCUMENT IS TO BE RECORDED AND FILED.</w:t>
      </w:r>
    </w:p>
    <w:p w14:paraId="4F8A47DD" w14:textId="77777777" w:rsidR="00D66254" w:rsidRPr="00574587" w:rsidRDefault="00D66254" w:rsidP="000F269F">
      <w:pPr>
        <w:spacing w:after="0" w:line="240" w:lineRule="auto"/>
        <w:rPr>
          <w:rFonts w:ascii="Times New Roman" w:hAnsi="Times New Roman"/>
          <w:sz w:val="24"/>
          <w:szCs w:val="24"/>
        </w:rPr>
      </w:pPr>
    </w:p>
    <w:sectPr w:rsidR="00D66254" w:rsidRPr="00574587" w:rsidSect="00A8716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36A2" w14:textId="77777777" w:rsidR="002E660A" w:rsidRDefault="002E660A" w:rsidP="00574587">
      <w:pPr>
        <w:spacing w:after="0" w:line="240" w:lineRule="auto"/>
      </w:pPr>
      <w:r>
        <w:separator/>
      </w:r>
    </w:p>
  </w:endnote>
  <w:endnote w:type="continuationSeparator" w:id="0">
    <w:p w14:paraId="7E1EE3A9" w14:textId="77777777" w:rsidR="002E660A" w:rsidRDefault="002E660A" w:rsidP="0057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AE91" w14:textId="43D6D610" w:rsidR="0027606D" w:rsidRPr="0027606D" w:rsidRDefault="0027606D" w:rsidP="0027606D">
    <w:pPr>
      <w:pBdr>
        <w:top w:val="single" w:sz="4" w:space="0" w:color="auto"/>
      </w:pBdr>
      <w:tabs>
        <w:tab w:val="center" w:pos="4320"/>
        <w:tab w:val="right" w:pos="9000"/>
      </w:tabs>
      <w:spacing w:after="0" w:line="240" w:lineRule="auto"/>
      <w:rPr>
        <w:rFonts w:ascii="Helvetica" w:eastAsia="Calibri" w:hAnsi="Helvetica"/>
        <w:sz w:val="18"/>
        <w:szCs w:val="18"/>
      </w:rPr>
    </w:pPr>
    <w:r w:rsidRPr="0027606D">
      <w:rPr>
        <w:rFonts w:ascii="Helvetica" w:eastAsia="Calibri" w:hAnsi="Helvetica" w:cs="Arial"/>
        <w:sz w:val="18"/>
        <w:szCs w:val="18"/>
      </w:rPr>
      <w:t xml:space="preserve">Previous versions obsolete                             Page </w:t>
    </w:r>
    <w:r w:rsidRPr="0027606D">
      <w:rPr>
        <w:rFonts w:ascii="Helvetica" w:eastAsia="Calibri" w:hAnsi="Helvetica" w:cs="Arial"/>
        <w:b/>
        <w:sz w:val="18"/>
        <w:szCs w:val="18"/>
      </w:rPr>
      <w:fldChar w:fldCharType="begin"/>
    </w:r>
    <w:r w:rsidRPr="0027606D">
      <w:rPr>
        <w:rFonts w:ascii="Helvetica" w:eastAsia="Calibri" w:hAnsi="Helvetica" w:cs="Arial"/>
        <w:b/>
        <w:sz w:val="18"/>
        <w:szCs w:val="18"/>
      </w:rPr>
      <w:instrText xml:space="preserve"> PAGE </w:instrText>
    </w:r>
    <w:r w:rsidRPr="0027606D">
      <w:rPr>
        <w:rFonts w:ascii="Helvetica" w:eastAsia="Calibri" w:hAnsi="Helvetica" w:cs="Arial"/>
        <w:b/>
        <w:sz w:val="18"/>
        <w:szCs w:val="18"/>
      </w:rPr>
      <w:fldChar w:fldCharType="separate"/>
    </w:r>
    <w:r w:rsidR="00935541">
      <w:rPr>
        <w:rFonts w:ascii="Helvetica" w:eastAsia="Calibri" w:hAnsi="Helvetica" w:cs="Arial"/>
        <w:b/>
        <w:noProof/>
        <w:sz w:val="18"/>
        <w:szCs w:val="18"/>
      </w:rPr>
      <w:t>1</w:t>
    </w:r>
    <w:r w:rsidRPr="0027606D">
      <w:rPr>
        <w:rFonts w:ascii="Helvetica" w:eastAsia="Calibri" w:hAnsi="Helvetica" w:cs="Arial"/>
        <w:b/>
        <w:sz w:val="18"/>
        <w:szCs w:val="18"/>
      </w:rPr>
      <w:fldChar w:fldCharType="end"/>
    </w:r>
    <w:r w:rsidRPr="0027606D">
      <w:rPr>
        <w:rFonts w:ascii="Helvetica" w:eastAsia="Calibri" w:hAnsi="Helvetica" w:cs="Arial"/>
        <w:sz w:val="18"/>
        <w:szCs w:val="18"/>
      </w:rPr>
      <w:t xml:space="preserve"> of </w:t>
    </w:r>
    <w:r w:rsidRPr="0027606D">
      <w:rPr>
        <w:rFonts w:ascii="Helvetica" w:eastAsia="Calibri" w:hAnsi="Helvetica" w:cs="Arial"/>
        <w:b/>
        <w:sz w:val="18"/>
        <w:szCs w:val="18"/>
      </w:rPr>
      <w:fldChar w:fldCharType="begin"/>
    </w:r>
    <w:r w:rsidRPr="0027606D">
      <w:rPr>
        <w:rFonts w:ascii="Helvetica" w:eastAsia="Calibri" w:hAnsi="Helvetica" w:cs="Arial"/>
        <w:b/>
        <w:sz w:val="18"/>
        <w:szCs w:val="18"/>
      </w:rPr>
      <w:instrText xml:space="preserve"> NUMPAGES  </w:instrText>
    </w:r>
    <w:r w:rsidRPr="0027606D">
      <w:rPr>
        <w:rFonts w:ascii="Helvetica" w:eastAsia="Calibri" w:hAnsi="Helvetica" w:cs="Arial"/>
        <w:b/>
        <w:sz w:val="18"/>
        <w:szCs w:val="18"/>
      </w:rPr>
      <w:fldChar w:fldCharType="separate"/>
    </w:r>
    <w:r w:rsidR="00935541">
      <w:rPr>
        <w:rFonts w:ascii="Helvetica" w:eastAsia="Calibri" w:hAnsi="Helvetica" w:cs="Arial"/>
        <w:b/>
        <w:noProof/>
        <w:sz w:val="18"/>
        <w:szCs w:val="18"/>
      </w:rPr>
      <w:t>2</w:t>
    </w:r>
    <w:r w:rsidRPr="0027606D">
      <w:rPr>
        <w:rFonts w:ascii="Helvetica" w:eastAsia="Calibri" w:hAnsi="Helvetica" w:cs="Arial"/>
        <w:b/>
        <w:sz w:val="18"/>
        <w:szCs w:val="18"/>
      </w:rPr>
      <w:fldChar w:fldCharType="end"/>
    </w:r>
    <w:r w:rsidRPr="0027606D">
      <w:rPr>
        <w:rFonts w:ascii="Helvetica" w:eastAsia="Calibri" w:hAnsi="Helvetica" w:cs="Arial"/>
        <w:b/>
        <w:sz w:val="18"/>
        <w:szCs w:val="18"/>
      </w:rPr>
      <w:t xml:space="preserve">                              </w:t>
    </w:r>
    <w:r w:rsidRPr="0027606D">
      <w:rPr>
        <w:rFonts w:ascii="Helvetica" w:eastAsia="Calibri" w:hAnsi="Helvetica" w:cs="Arial"/>
        <w:b/>
        <w:sz w:val="18"/>
        <w:szCs w:val="18"/>
      </w:rPr>
      <w:tab/>
    </w:r>
    <w:r w:rsidRPr="0027606D">
      <w:rPr>
        <w:rFonts w:ascii="Helvetica" w:eastAsia="Calibri" w:hAnsi="Helvetica" w:cs="Arial"/>
        <w:sz w:val="18"/>
        <w:szCs w:val="18"/>
      </w:rPr>
      <w:t xml:space="preserve">Form </w:t>
    </w:r>
    <w:r w:rsidRPr="0027606D">
      <w:rPr>
        <w:rFonts w:ascii="Helvetica" w:eastAsia="Calibri" w:hAnsi="Helvetica" w:cs="Arial"/>
        <w:b/>
        <w:sz w:val="18"/>
        <w:szCs w:val="18"/>
      </w:rPr>
      <w:t>HUD-94000-ADD-ORCF</w:t>
    </w:r>
    <w:r w:rsidRPr="0027606D">
      <w:rPr>
        <w:rFonts w:ascii="Helvetica" w:eastAsia="Calibri" w:hAnsi="Helvetica" w:cs="Arial"/>
        <w:sz w:val="18"/>
        <w:szCs w:val="18"/>
      </w:rPr>
      <w:t xml:space="preserve"> </w:t>
    </w:r>
    <w:r w:rsidR="0069764F">
      <w:rPr>
        <w:rFonts w:ascii="Helvetica" w:eastAsia="Calibri" w:hAnsi="Helvetica" w:cs="Arial"/>
        <w:sz w:val="18"/>
        <w:szCs w:val="18"/>
      </w:rPr>
      <w:t>(06/20</w:t>
    </w:r>
    <w:r w:rsidR="00CF385F">
      <w:rPr>
        <w:rFonts w:ascii="Helvetica" w:eastAsia="Calibri" w:hAnsi="Helvetica" w:cs="Arial"/>
        <w:sz w:val="18"/>
        <w:szCs w:val="18"/>
      </w:rPr>
      <w:t>19</w:t>
    </w:r>
    <w:r w:rsidR="0069764F">
      <w:rPr>
        <w:rFonts w:ascii="Helvetica" w:eastAsia="Calibri" w:hAnsi="Helvetica"/>
        <w:sz w:val="18"/>
        <w:szCs w:val="18"/>
      </w:rPr>
      <w:t>)</w:t>
    </w:r>
  </w:p>
  <w:p w14:paraId="4160C306" w14:textId="77777777" w:rsidR="0027606D" w:rsidRPr="0027606D" w:rsidRDefault="0027606D" w:rsidP="0027606D">
    <w:pPr>
      <w:pBdr>
        <w:top w:val="single" w:sz="4" w:space="0" w:color="auto"/>
      </w:pBdr>
      <w:tabs>
        <w:tab w:val="center" w:pos="4320"/>
        <w:tab w:val="right" w:pos="9000"/>
      </w:tabs>
      <w:spacing w:after="0" w:line="240" w:lineRule="auto"/>
      <w:jc w:val="right"/>
      <w:rPr>
        <w:rFonts w:ascii="Helvetica" w:eastAsia="Calibri" w:hAnsi="Helvetica"/>
        <w:sz w:val="18"/>
        <w:szCs w:val="18"/>
      </w:rPr>
    </w:pPr>
    <w:r w:rsidRPr="0027606D">
      <w:rPr>
        <w:rFonts w:ascii="Helvetica" w:eastAsia="Calibri" w:hAnsi="Helvetica"/>
        <w:sz w:val="18"/>
        <w:szCs w:val="18"/>
      </w:rPr>
      <w:t>Security Instrument/Mortgage/Deed of Trust - Addendum</w:t>
    </w:r>
  </w:p>
  <w:p w14:paraId="38269F90" w14:textId="77777777" w:rsidR="0027606D" w:rsidRDefault="00276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EBF2" w14:textId="77777777" w:rsidR="002E660A" w:rsidRDefault="002E660A" w:rsidP="00574587">
      <w:pPr>
        <w:spacing w:after="0" w:line="240" w:lineRule="auto"/>
      </w:pPr>
      <w:r>
        <w:separator/>
      </w:r>
    </w:p>
  </w:footnote>
  <w:footnote w:type="continuationSeparator" w:id="0">
    <w:p w14:paraId="31FDDD80" w14:textId="77777777" w:rsidR="002E660A" w:rsidRDefault="002E660A" w:rsidP="00574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A45B" w14:textId="79E55F93" w:rsidR="0027606D" w:rsidRPr="0027606D" w:rsidRDefault="0027606D" w:rsidP="0027606D">
    <w:pPr>
      <w:spacing w:after="0" w:line="240" w:lineRule="auto"/>
      <w:jc w:val="right"/>
      <w:rPr>
        <w:rFonts w:ascii="Helvetica" w:eastAsia="Calibri" w:hAnsi="Helvetica" w:cs="Arial"/>
        <w:sz w:val="18"/>
      </w:rPr>
    </w:pPr>
    <w:r w:rsidRPr="0027606D">
      <w:rPr>
        <w:rFonts w:ascii="Helvetica" w:eastAsia="Calibri" w:hAnsi="Helvetica" w:cs="Arial"/>
        <w:sz w:val="18"/>
      </w:rPr>
      <w:t>OMB Approval No. 2502-0605</w:t>
    </w:r>
  </w:p>
  <w:p w14:paraId="62EA33E8" w14:textId="71842962" w:rsidR="009607F2" w:rsidRDefault="009607F2" w:rsidP="009607F2">
    <w:pPr>
      <w:tabs>
        <w:tab w:val="center" w:pos="4680"/>
        <w:tab w:val="right" w:pos="9360"/>
      </w:tabs>
      <w:jc w:val="right"/>
      <w:rPr>
        <w:rFonts w:eastAsia="Calibri"/>
        <w:bCs/>
      </w:rPr>
    </w:pPr>
    <w:r>
      <w:rPr>
        <w:rFonts w:ascii="Helvetica" w:eastAsia="Calibri" w:hAnsi="Helvetica" w:cs="Arial"/>
        <w:sz w:val="18"/>
      </w:rPr>
      <w:t xml:space="preserve">(exp. </w:t>
    </w:r>
    <w:r w:rsidR="00C54C0B">
      <w:rPr>
        <w:rFonts w:ascii="Helvetica" w:eastAsia="Calibri" w:hAnsi="Helvetica" w:cs="Arial"/>
        <w:sz w:val="18"/>
      </w:rPr>
      <w:t>11</w:t>
    </w:r>
    <w:r>
      <w:rPr>
        <w:rFonts w:ascii="Helvetica" w:eastAsia="Calibri" w:hAnsi="Helvetica" w:cs="Arial"/>
        <w:sz w:val="18"/>
      </w:rPr>
      <w:t>/30/2022)</w:t>
    </w:r>
  </w:p>
  <w:p w14:paraId="7204E69A" w14:textId="77777777" w:rsidR="0027606D" w:rsidRPr="0027606D" w:rsidRDefault="0027606D" w:rsidP="0027606D">
    <w:pPr>
      <w:tabs>
        <w:tab w:val="center" w:pos="4680"/>
        <w:tab w:val="right" w:pos="9360"/>
      </w:tabs>
      <w:spacing w:after="0" w:line="240" w:lineRule="auto"/>
      <w:rPr>
        <w:rFonts w:eastAsia="Calibri"/>
      </w:rPr>
    </w:pPr>
  </w:p>
  <w:p w14:paraId="410FA478" w14:textId="77777777" w:rsidR="0027606D" w:rsidRDefault="0027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0E78"/>
    <w:multiLevelType w:val="hybridMultilevel"/>
    <w:tmpl w:val="095A0910"/>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86D47"/>
    <w:multiLevelType w:val="hybridMultilevel"/>
    <w:tmpl w:val="5F327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0585E"/>
    <w:multiLevelType w:val="hybridMultilevel"/>
    <w:tmpl w:val="7A2C61CE"/>
    <w:lvl w:ilvl="0" w:tplc="A074F39C">
      <w:start w:val="5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922F2"/>
    <w:multiLevelType w:val="hybridMultilevel"/>
    <w:tmpl w:val="A768DD76"/>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7202D2"/>
    <w:multiLevelType w:val="hybridMultilevel"/>
    <w:tmpl w:val="5F327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23874">
    <w:abstractNumId w:val="4"/>
  </w:num>
  <w:num w:numId="2" w16cid:durableId="1282416149">
    <w:abstractNumId w:val="1"/>
  </w:num>
  <w:num w:numId="3" w16cid:durableId="1779057439">
    <w:abstractNumId w:val="3"/>
  </w:num>
  <w:num w:numId="4" w16cid:durableId="222298652">
    <w:abstractNumId w:val="0"/>
  </w:num>
  <w:num w:numId="5" w16cid:durableId="245576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486"/>
    <w:rsid w:val="000F269F"/>
    <w:rsid w:val="000F7923"/>
    <w:rsid w:val="001711CC"/>
    <w:rsid w:val="0027433A"/>
    <w:rsid w:val="0027606D"/>
    <w:rsid w:val="00296D28"/>
    <w:rsid w:val="002E660A"/>
    <w:rsid w:val="0033689C"/>
    <w:rsid w:val="003E7B8A"/>
    <w:rsid w:val="00574587"/>
    <w:rsid w:val="0059786F"/>
    <w:rsid w:val="005E503B"/>
    <w:rsid w:val="005F0A55"/>
    <w:rsid w:val="006515C7"/>
    <w:rsid w:val="00662343"/>
    <w:rsid w:val="0069764F"/>
    <w:rsid w:val="006B7C51"/>
    <w:rsid w:val="008903D8"/>
    <w:rsid w:val="008B5DCE"/>
    <w:rsid w:val="00915BFF"/>
    <w:rsid w:val="00935541"/>
    <w:rsid w:val="009607F2"/>
    <w:rsid w:val="009B2FF8"/>
    <w:rsid w:val="009D36C9"/>
    <w:rsid w:val="00A87168"/>
    <w:rsid w:val="00AD5E64"/>
    <w:rsid w:val="00B130B1"/>
    <w:rsid w:val="00B52FDC"/>
    <w:rsid w:val="00BA6226"/>
    <w:rsid w:val="00BF7EE7"/>
    <w:rsid w:val="00C33450"/>
    <w:rsid w:val="00C54C0B"/>
    <w:rsid w:val="00CF385F"/>
    <w:rsid w:val="00D232D5"/>
    <w:rsid w:val="00D66254"/>
    <w:rsid w:val="00E34F39"/>
    <w:rsid w:val="00E90F59"/>
    <w:rsid w:val="00F35486"/>
    <w:rsid w:val="00F4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1E101"/>
  <w15:chartTrackingRefBased/>
  <w15:docId w15:val="{B9A924F3-659F-48F1-AC2C-026A22A2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86"/>
    <w:pPr>
      <w:ind w:left="720"/>
      <w:contextualSpacing/>
    </w:pPr>
  </w:style>
  <w:style w:type="paragraph" w:styleId="NormalWeb">
    <w:name w:val="Normal (Web)"/>
    <w:basedOn w:val="Normal"/>
    <w:uiPriority w:val="99"/>
    <w:semiHidden/>
    <w:unhideWhenUsed/>
    <w:rsid w:val="00F35486"/>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35486"/>
    <w:rPr>
      <w:b/>
      <w:bCs/>
    </w:rPr>
  </w:style>
  <w:style w:type="paragraph" w:styleId="Header">
    <w:name w:val="header"/>
    <w:basedOn w:val="Normal"/>
    <w:link w:val="HeaderChar"/>
    <w:uiPriority w:val="99"/>
    <w:unhideWhenUsed/>
    <w:rsid w:val="0057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587"/>
  </w:style>
  <w:style w:type="paragraph" w:styleId="Footer">
    <w:name w:val="footer"/>
    <w:basedOn w:val="Normal"/>
    <w:link w:val="FooterChar"/>
    <w:uiPriority w:val="99"/>
    <w:unhideWhenUsed/>
    <w:rsid w:val="0057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587"/>
  </w:style>
  <w:style w:type="character" w:styleId="LineNumber">
    <w:name w:val="line number"/>
    <w:uiPriority w:val="99"/>
    <w:semiHidden/>
    <w:unhideWhenUsed/>
    <w:rsid w:val="00AD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2462">
      <w:bodyDiv w:val="1"/>
      <w:marLeft w:val="0"/>
      <w:marRight w:val="0"/>
      <w:marTop w:val="0"/>
      <w:marBottom w:val="0"/>
      <w:divBdr>
        <w:top w:val="none" w:sz="0" w:space="0" w:color="auto"/>
        <w:left w:val="none" w:sz="0" w:space="0" w:color="auto"/>
        <w:bottom w:val="none" w:sz="0" w:space="0" w:color="auto"/>
        <w:right w:val="none" w:sz="0" w:space="0" w:color="auto"/>
      </w:divBdr>
    </w:div>
    <w:div w:id="1488278095">
      <w:bodyDiv w:val="1"/>
      <w:marLeft w:val="0"/>
      <w:marRight w:val="0"/>
      <w:marTop w:val="0"/>
      <w:marBottom w:val="0"/>
      <w:divBdr>
        <w:top w:val="none" w:sz="0" w:space="0" w:color="auto"/>
        <w:left w:val="none" w:sz="0" w:space="0" w:color="auto"/>
        <w:bottom w:val="none" w:sz="0" w:space="0" w:color="auto"/>
        <w:right w:val="none" w:sz="0" w:space="0" w:color="auto"/>
      </w:divBdr>
      <w:divsChild>
        <w:div w:id="107748106">
          <w:marLeft w:val="0"/>
          <w:marRight w:val="0"/>
          <w:marTop w:val="0"/>
          <w:marBottom w:val="0"/>
          <w:divBdr>
            <w:top w:val="none" w:sz="0" w:space="0" w:color="auto"/>
            <w:left w:val="none" w:sz="0" w:space="0" w:color="auto"/>
            <w:bottom w:val="none" w:sz="0" w:space="0" w:color="auto"/>
            <w:right w:val="none" w:sz="0" w:space="0" w:color="auto"/>
          </w:divBdr>
          <w:divsChild>
            <w:div w:id="1278104872">
              <w:marLeft w:val="150"/>
              <w:marRight w:val="150"/>
              <w:marTop w:val="150"/>
              <w:marBottom w:val="150"/>
              <w:divBdr>
                <w:top w:val="none" w:sz="0" w:space="0" w:color="auto"/>
                <w:left w:val="none" w:sz="0" w:space="0" w:color="auto"/>
                <w:bottom w:val="none" w:sz="0" w:space="0" w:color="auto"/>
                <w:right w:val="none" w:sz="0" w:space="0" w:color="auto"/>
              </w:divBdr>
              <w:divsChild>
                <w:div w:id="105974363">
                  <w:marLeft w:val="0"/>
                  <w:marRight w:val="0"/>
                  <w:marTop w:val="0"/>
                  <w:marBottom w:val="0"/>
                  <w:divBdr>
                    <w:top w:val="none" w:sz="0" w:space="0" w:color="auto"/>
                    <w:left w:val="none" w:sz="0" w:space="0" w:color="auto"/>
                    <w:bottom w:val="none" w:sz="0" w:space="0" w:color="auto"/>
                    <w:right w:val="none" w:sz="0" w:space="0" w:color="auto"/>
                  </w:divBdr>
                  <w:divsChild>
                    <w:div w:id="202447989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WUQRW3SEJQDQ-2105250395-5110</_dlc_DocId>
    <_dlc_DocIdUrl xmlns="d4a638c4-874f-49c0-bb2b-5cb8563c2b18">
      <Url>https://hudgov.sharepoint.com/sites/IHCF2/DEVL/pp/_layouts/15/DocIdRedir.aspx?ID=WUQRW3SEJQDQ-2105250395-5110</Url>
      <Description>WUQRW3SEJQDQ-2105250395-5110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B7249-5183-4D3E-A316-E4D3827E578A}">
  <ds:schemaRefs>
    <ds:schemaRef ds:uri="d4a638c4-874f-49c0-bb2b-5cb8563c2b18"/>
    <ds:schemaRef ds:uri="f10644bb-070c-4845-b8fb-7b4f216dfff3"/>
    <ds:schemaRef ds:uri="http://schemas.microsoft.com/office/2006/documentManagement/types"/>
    <ds:schemaRef ds:uri="http://purl.org/dc/elements/1.1/"/>
    <ds:schemaRef ds:uri="http://schemas.microsoft.com/office/2006/metadata/properties"/>
    <ds:schemaRef ds:uri="4bacd349-b20a-48ff-8973-d4be6c28d45d"/>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734CEB5-D1C3-40DD-9462-165B5B8D6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DC938-1667-4C3A-B6F1-B99C47288F35}">
  <ds:schemaRefs>
    <ds:schemaRef ds:uri="http://schemas.microsoft.com/sharepoint/events"/>
  </ds:schemaRefs>
</ds:datastoreItem>
</file>

<file path=customXml/itemProps4.xml><?xml version="1.0" encoding="utf-8"?>
<ds:datastoreItem xmlns:ds="http://schemas.openxmlformats.org/officeDocument/2006/customXml" ds:itemID="{0F1FD0AA-50BF-4AD7-B681-F170994F1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H18499</dc:creator>
  <cp:keywords/>
  <cp:lastModifiedBy>Yeow, Emmanuel</cp:lastModifiedBy>
  <cp:revision>9</cp:revision>
  <cp:lastPrinted>2013-04-12T19:55:00Z</cp:lastPrinted>
  <dcterms:created xsi:type="dcterms:W3CDTF">2018-02-02T20:45:00Z</dcterms:created>
  <dcterms:modified xsi:type="dcterms:W3CDTF">2022-08-09T19:43:00Z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-760153032</vt:i4>
  </property>
  <property fmtid="{D5CDD505-2E9C-101B-9397-08002B2CF9AE}" pid="3" name="_NewReviewCycle">
    <vt:lpwstr/>
  </property>
  <property fmtid="{D5CDD505-2E9C-101B-9397-08002B2CF9AE}" pid="4" name="_EmailSubject">
    <vt:lpwstr>232 state specific addendum for south carolina</vt:lpwstr>
  </property>
  <property fmtid="{D5CDD505-2E9C-101B-9397-08002B2CF9AE}" pid="5" name="_AuthorEmail">
    <vt:lpwstr>jonathan.s.anderson@hud.gov</vt:lpwstr>
  </property>
  <property fmtid="{D5CDD505-2E9C-101B-9397-08002B2CF9AE}" pid="6" name="_AuthorEmailDisplayName">
    <vt:lpwstr>Anderson, Jonathan S</vt:lpwstr>
  </property>
  <property fmtid="{D5CDD505-2E9C-101B-9397-08002B2CF9AE}" pid="7" name="_PreviousAdHocReviewCycleID">
    <vt:i4>-502354596</vt:i4>
  </property>
  <property fmtid="{D5CDD505-2E9C-101B-9397-08002B2CF9AE}" pid="8" name="_ReviewingToolsShownOnce">
    <vt:lpwstr/>
  </property>
  <property fmtid="{D5CDD505-2E9C-101B-9397-08002B2CF9AE}" pid="9" name="_dlc_DocIdItemGuid">
    <vt:lpwstr>2276e798-0677-46c2-a98c-599cb6493c9e</vt:lpwstr>
  </property>
  <property fmtid="{D5CDD505-2E9C-101B-9397-08002B2CF9AE}" pid="10" name="ContentTypeId">
    <vt:lpwstr>0x0101009BC1C42CB733FD42B046A8748BFD9BD3</vt:lpwstr>
  </property>
</Properties>
</file>