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F50AF" w14:textId="77777777" w:rsidR="004E3DAA" w:rsidRDefault="0075538B" w:rsidP="60872D24">
      <w:pPr>
        <w:pStyle w:val="Header"/>
        <w:jc w:val="right"/>
        <w:rPr>
          <w:b/>
          <w:bCs/>
          <w:sz w:val="28"/>
          <w:szCs w:val="28"/>
        </w:rPr>
      </w:pPr>
      <w:r w:rsidRPr="0075538B">
        <w:rPr>
          <w:rFonts w:cstheme="minorHAnsi"/>
          <w:b/>
          <w:noProof/>
          <w:sz w:val="28"/>
          <w:szCs w:val="28"/>
        </w:rPr>
        <mc:AlternateContent>
          <mc:Choice Requires="wps">
            <w:drawing>
              <wp:anchor distT="45720" distB="45720" distL="114300" distR="114300" simplePos="0" relativeHeight="251658240" behindDoc="0" locked="0" layoutInCell="1" allowOverlap="1" wp14:anchorId="6F2FFA20" wp14:editId="3BBA96F1">
                <wp:simplePos x="0" y="0"/>
                <wp:positionH relativeFrom="column">
                  <wp:posOffset>-68580</wp:posOffset>
                </wp:positionH>
                <wp:positionV relativeFrom="paragraph">
                  <wp:posOffset>0</wp:posOffset>
                </wp:positionV>
                <wp:extent cx="4480560" cy="5410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541020"/>
                        </a:xfrm>
                        <a:prstGeom prst="rect">
                          <a:avLst/>
                        </a:prstGeom>
                        <a:solidFill>
                          <a:srgbClr val="FFFFFF"/>
                        </a:solidFill>
                        <a:ln w="9525">
                          <a:noFill/>
                          <a:miter lim="800000"/>
                          <a:headEnd/>
                          <a:tailEnd/>
                        </a:ln>
                      </wps:spPr>
                      <wps:txbx>
                        <w:txbxContent>
                          <w:p w14:paraId="7C799E22" w14:textId="6CE04296" w:rsidR="0075538B" w:rsidRPr="005E7E27" w:rsidRDefault="0075538B" w:rsidP="0075538B">
                            <w:pPr>
                              <w:spacing w:after="0" w:line="240" w:lineRule="auto"/>
                              <w:rPr>
                                <w:rFonts w:cstheme="minorHAnsi"/>
                                <w:b/>
                                <w:sz w:val="28"/>
                                <w:szCs w:val="28"/>
                              </w:rPr>
                            </w:pPr>
                            <w:r w:rsidRPr="005E7E27">
                              <w:rPr>
                                <w:rFonts w:cstheme="minorHAnsi"/>
                                <w:b/>
                                <w:sz w:val="28"/>
                                <w:szCs w:val="28"/>
                              </w:rPr>
                              <w:t>Green and Resilient Retrofit Program (GRRP)</w:t>
                            </w:r>
                            <w:r w:rsidRPr="005E7E27">
                              <w:rPr>
                                <w:rFonts w:cstheme="minorHAnsi"/>
                              </w:rPr>
                              <w:t xml:space="preserve"> </w:t>
                            </w:r>
                          </w:p>
                          <w:p w14:paraId="66F4EDB5" w14:textId="177AD054" w:rsidR="0075538B" w:rsidRDefault="0075538B" w:rsidP="0075538B">
                            <w:r w:rsidRPr="005E7E27">
                              <w:rPr>
                                <w:rFonts w:cstheme="minorHAnsi"/>
                                <w:b/>
                                <w:sz w:val="28"/>
                                <w:szCs w:val="28"/>
                              </w:rPr>
                              <w:t xml:space="preserve">Closing </w:t>
                            </w:r>
                            <w:r w:rsidR="002146AE">
                              <w:rPr>
                                <w:rFonts w:cstheme="minorHAnsi"/>
                                <w:b/>
                                <w:sz w:val="28"/>
                                <w:szCs w:val="28"/>
                              </w:rPr>
                              <w:t xml:space="preserve">Overview &amp; </w:t>
                            </w:r>
                            <w:r w:rsidRPr="005E7E27">
                              <w:rPr>
                                <w:rFonts w:cstheme="minorHAnsi"/>
                                <w:b/>
                                <w:sz w:val="28"/>
                                <w:szCs w:val="28"/>
                              </w:rPr>
                              <w:t>Checklist</w:t>
                            </w:r>
                            <w:r w:rsidR="00E30255">
                              <w:rPr>
                                <w:rFonts w:cstheme="minorHAnsi"/>
                                <w:b/>
                                <w:sz w:val="28"/>
                                <w:szCs w:val="28"/>
                              </w:rPr>
                              <w:t xml:space="preserve">: </w:t>
                            </w:r>
                            <w:r w:rsidR="00E30255" w:rsidRPr="005E7E27">
                              <w:rPr>
                                <w:rFonts w:cstheme="minorHAnsi"/>
                                <w:b/>
                                <w:sz w:val="28"/>
                                <w:szCs w:val="28"/>
                              </w:rPr>
                              <w:t>Elements Award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2FFA20" id="_x0000_t202" coordsize="21600,21600" o:spt="202" path="m,l,21600r21600,l21600,xe">
                <v:stroke joinstyle="miter"/>
                <v:path gradientshapeok="t" o:connecttype="rect"/>
              </v:shapetype>
              <v:shape id="Text Box 217" o:spid="_x0000_s1026" type="#_x0000_t202" style="position:absolute;left:0;text-align:left;margin-left:-5.4pt;margin-top:0;width:352.8pt;height:42.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" stroked="f">
                <v:textbox>
                  <w:txbxContent>
                    <w:p w14:paraId="7C799E22" w14:textId="6CE04296" w:rsidR="0075538B" w:rsidRPr="005E7E27" w:rsidRDefault="0075538B" w:rsidP="0075538B">
                      <w:pPr>
                        <w:spacing w:after="0" w:line="240" w:lineRule="auto"/>
                        <w:rPr>
                          <w:rFonts w:cstheme="minorHAnsi"/>
                          <w:b/>
                          <w:sz w:val="28"/>
                          <w:szCs w:val="28"/>
                        </w:rPr>
                      </w:pPr>
                      <w:r w:rsidRPr="005E7E27">
                        <w:rPr>
                          <w:rFonts w:cstheme="minorHAnsi"/>
                          <w:b/>
                          <w:sz w:val="28"/>
                          <w:szCs w:val="28"/>
                        </w:rPr>
                        <w:t>Green and Resilient Retrofit Program (GRRP)</w:t>
                      </w:r>
                      <w:r w:rsidRPr="005E7E27">
                        <w:rPr>
                          <w:rFonts w:cstheme="minorHAnsi"/>
                        </w:rPr>
                        <w:t xml:space="preserve"> </w:t>
                      </w:r>
                    </w:p>
                    <w:p w14:paraId="66F4EDB5" w14:textId="177AD054" w:rsidR="0075538B" w:rsidRDefault="0075538B" w:rsidP="0075538B">
                      <w:r w:rsidRPr="005E7E27">
                        <w:rPr>
                          <w:rFonts w:cstheme="minorHAnsi"/>
                          <w:b/>
                          <w:sz w:val="28"/>
                          <w:szCs w:val="28"/>
                        </w:rPr>
                        <w:t xml:space="preserve">Closing </w:t>
                      </w:r>
                      <w:r w:rsidR="002146AE">
                        <w:rPr>
                          <w:rFonts w:cstheme="minorHAnsi"/>
                          <w:b/>
                          <w:sz w:val="28"/>
                          <w:szCs w:val="28"/>
                        </w:rPr>
                        <w:t xml:space="preserve">Overview &amp; </w:t>
                      </w:r>
                      <w:r w:rsidRPr="005E7E27">
                        <w:rPr>
                          <w:rFonts w:cstheme="minorHAnsi"/>
                          <w:b/>
                          <w:sz w:val="28"/>
                          <w:szCs w:val="28"/>
                        </w:rPr>
                        <w:t>Checklist</w:t>
                      </w:r>
                      <w:r w:rsidR="00E30255">
                        <w:rPr>
                          <w:rFonts w:cstheme="minorHAnsi"/>
                          <w:b/>
                          <w:sz w:val="28"/>
                          <w:szCs w:val="28"/>
                        </w:rPr>
                        <w:t xml:space="preserve">: </w:t>
                      </w:r>
                      <w:r w:rsidR="00E30255" w:rsidRPr="005E7E27">
                        <w:rPr>
                          <w:rFonts w:cstheme="minorHAnsi"/>
                          <w:b/>
                          <w:sz w:val="28"/>
                          <w:szCs w:val="28"/>
                        </w:rPr>
                        <w:t>Elements Award</w:t>
                      </w:r>
                    </w:p>
                  </w:txbxContent>
                </v:textbox>
                <w10:wrap type="square"/>
              </v:shape>
            </w:pict>
          </mc:Fallback>
        </mc:AlternateContent>
      </w:r>
      <w:r>
        <w:rPr>
          <w:rFonts w:cstheme="minorHAnsi"/>
          <w:b/>
          <w:sz w:val="28"/>
          <w:szCs w:val="28"/>
        </w:rPr>
        <w:tab/>
      </w:r>
      <w:r w:rsidRPr="005E7E27">
        <w:rPr>
          <w:rFonts w:cstheme="minorHAnsi"/>
          <w:noProof/>
        </w:rPr>
        <w:drawing>
          <wp:inline distT="0" distB="0" distL="0" distR="0" wp14:anchorId="3149869F" wp14:editId="3A55BA81">
            <wp:extent cx="1234440" cy="487680"/>
            <wp:effectExtent l="0" t="0" r="3810" b="0"/>
            <wp:docPr id="893727911" name="Picture 893727911" descr="A picture containing graphics, font, screensho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7911" name="Picture 5" descr="A picture containing graphics, font, screenshot, graphic design&#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7160" b="33333"/>
                    <a:stretch/>
                  </pic:blipFill>
                  <pic:spPr bwMode="auto">
                    <a:xfrm>
                      <a:off x="0" y="0"/>
                      <a:ext cx="1234440" cy="487680"/>
                    </a:xfrm>
                    <a:prstGeom prst="rect">
                      <a:avLst/>
                    </a:prstGeom>
                    <a:noFill/>
                    <a:ln>
                      <a:noFill/>
                    </a:ln>
                    <a:extLst>
                      <a:ext uri="{53640926-AAD7-44D8-BBD7-CCE9431645EC}">
                        <a14:shadowObscured xmlns:a14="http://schemas.microsoft.com/office/drawing/2010/main"/>
                      </a:ext>
                    </a:extLst>
                  </pic:spPr>
                </pic:pic>
              </a:graphicData>
            </a:graphic>
          </wp:inline>
        </w:drawing>
      </w:r>
    </w:p>
    <w:p w14:paraId="27866D15" w14:textId="77777777" w:rsidR="004E3DAA" w:rsidRDefault="004E3DAA" w:rsidP="004E3DAA">
      <w:pPr>
        <w:pStyle w:val="Header"/>
        <w:jc w:val="right"/>
        <w:rPr>
          <w:rFonts w:cstheme="minorHAnsi"/>
          <w:b/>
          <w:sz w:val="28"/>
          <w:szCs w:val="28"/>
        </w:rPr>
      </w:pPr>
    </w:p>
    <w:p w14:paraId="027D1130" w14:textId="77777777" w:rsidR="002146AE" w:rsidRDefault="002146AE" w:rsidP="004E3DAA">
      <w:pPr>
        <w:spacing w:after="0" w:line="240" w:lineRule="auto"/>
      </w:pPr>
    </w:p>
    <w:p w14:paraId="2E103854" w14:textId="77777777" w:rsidR="002146AE" w:rsidRPr="005E7E27" w:rsidRDefault="002146AE" w:rsidP="002146AE">
      <w:pPr>
        <w:pStyle w:val="ListParagraph"/>
        <w:pBdr>
          <w:bottom w:val="single" w:sz="4" w:space="1" w:color="auto"/>
        </w:pBdr>
        <w:spacing w:after="0" w:line="240" w:lineRule="auto"/>
        <w:ind w:left="0"/>
        <w:rPr>
          <w:rFonts w:cstheme="minorHAnsi"/>
          <w:b/>
          <w:sz w:val="28"/>
          <w:szCs w:val="28"/>
        </w:rPr>
      </w:pPr>
      <w:r w:rsidRPr="005E7E27">
        <w:rPr>
          <w:rFonts w:cstheme="minorHAnsi"/>
          <w:b/>
          <w:sz w:val="28"/>
          <w:szCs w:val="28"/>
        </w:rPr>
        <w:t>General Overview of the Closing Process for the Elements Award Cohort</w:t>
      </w:r>
    </w:p>
    <w:p w14:paraId="3F4DB5C6" w14:textId="77777777" w:rsidR="002146AE" w:rsidRDefault="002146AE" w:rsidP="002146AE">
      <w:pPr>
        <w:pStyle w:val="ListParagraph"/>
        <w:spacing w:after="0" w:line="240" w:lineRule="auto"/>
        <w:ind w:left="0"/>
        <w:rPr>
          <w:rFonts w:cstheme="minorHAnsi"/>
          <w:b/>
        </w:rPr>
      </w:pPr>
    </w:p>
    <w:p w14:paraId="23433CCE" w14:textId="77777777" w:rsidR="002146AE" w:rsidRPr="005E7E27" w:rsidRDefault="002146AE" w:rsidP="002146AE">
      <w:pPr>
        <w:pStyle w:val="ListParagraph"/>
        <w:spacing w:after="0" w:line="240" w:lineRule="auto"/>
        <w:ind w:left="0"/>
        <w:rPr>
          <w:rFonts w:cstheme="minorHAnsi"/>
          <w:b/>
        </w:rPr>
      </w:pPr>
      <w:r w:rsidRPr="005E7E27">
        <w:rPr>
          <w:rFonts w:cstheme="minorHAnsi"/>
          <w:b/>
        </w:rPr>
        <w:t xml:space="preserve">Assignment of GRRP Grant/Loan Specialist &amp; HUD Field Counsel </w:t>
      </w:r>
    </w:p>
    <w:p w14:paraId="65807670" w14:textId="3FC34336" w:rsidR="002146AE" w:rsidRPr="005E7E27" w:rsidRDefault="002146AE" w:rsidP="002146AE">
      <w:pPr>
        <w:pStyle w:val="ListParagraph"/>
        <w:spacing w:after="0" w:line="240" w:lineRule="auto"/>
        <w:ind w:left="0"/>
        <w:rPr>
          <w:rFonts w:cstheme="minorHAnsi"/>
        </w:rPr>
      </w:pPr>
      <w:r w:rsidRPr="4170CC3D">
        <w:t xml:space="preserve">Upon issuance of the Elements Award Commitment Letter, your transaction will begin the closing process. The GRRP Grant/Loan Specialist (GRRP GLS) will serve as your main point of contact during </w:t>
      </w:r>
      <w:proofErr w:type="gramStart"/>
      <w:r w:rsidRPr="4170CC3D">
        <w:t>the closing</w:t>
      </w:r>
      <w:proofErr w:type="gramEnd"/>
      <w:r w:rsidR="00066108" w:rsidRPr="4170CC3D">
        <w:t xml:space="preserve"> and provide instructions </w:t>
      </w:r>
      <w:r w:rsidR="009224AD" w:rsidRPr="4170CC3D">
        <w:t xml:space="preserve">for </w:t>
      </w:r>
      <w:r w:rsidR="00066108" w:rsidRPr="4170CC3D">
        <w:t>registering for Greenlight, the GRRP closing system</w:t>
      </w:r>
      <w:r w:rsidRPr="4170CC3D">
        <w:t xml:space="preserve">. The GRRP GLS will contact you with instructions and will provide you with the name of the assigned HUD Field Counsel. The GRRP GLS will also arrange a kick-off call with internal and external parties to discuss the closing process, timelines, and other topics as needed. </w:t>
      </w:r>
    </w:p>
    <w:p w14:paraId="0C4C8B18" w14:textId="77777777" w:rsidR="002146AE" w:rsidRPr="005E7E27" w:rsidRDefault="002146AE" w:rsidP="002146AE">
      <w:pPr>
        <w:pStyle w:val="ListParagraph"/>
        <w:spacing w:after="0" w:line="240" w:lineRule="auto"/>
        <w:ind w:left="0"/>
        <w:rPr>
          <w:rFonts w:cstheme="minorHAnsi"/>
          <w:b/>
        </w:rPr>
      </w:pPr>
    </w:p>
    <w:p w14:paraId="6F80DA7A" w14:textId="77777777" w:rsidR="002146AE" w:rsidRPr="005E7E27" w:rsidRDefault="002146AE" w:rsidP="002146AE">
      <w:pPr>
        <w:pStyle w:val="ListParagraph"/>
        <w:spacing w:after="0" w:line="240" w:lineRule="auto"/>
        <w:ind w:left="0"/>
        <w:rPr>
          <w:rFonts w:cstheme="minorHAnsi"/>
          <w:b/>
        </w:rPr>
      </w:pPr>
      <w:r w:rsidRPr="005E7E27">
        <w:rPr>
          <w:rFonts w:cstheme="minorHAnsi"/>
          <w:b/>
        </w:rPr>
        <w:t>Required Closing Documents</w:t>
      </w:r>
    </w:p>
    <w:p w14:paraId="3D4A7474" w14:textId="7D9A380A" w:rsidR="002146AE" w:rsidRPr="005E7E27" w:rsidRDefault="002146AE" w:rsidP="3898A828">
      <w:pPr>
        <w:pStyle w:val="ListParagraph"/>
        <w:spacing w:after="0" w:line="240" w:lineRule="auto"/>
        <w:ind w:left="0"/>
      </w:pPr>
      <w:r w:rsidRPr="3898A828">
        <w:t xml:space="preserve">The Closing Checklist, which begins on the following page, outlines documents required for closing the GRRP award. Not all documents are applicable </w:t>
      </w:r>
      <w:r w:rsidR="00720A36" w:rsidRPr="3898A828">
        <w:t xml:space="preserve">to </w:t>
      </w:r>
      <w:r w:rsidRPr="3898A828">
        <w:t xml:space="preserve">all closings. Discuss any questions you may have regarding applicability of </w:t>
      </w:r>
      <w:r w:rsidR="00720A36" w:rsidRPr="3898A828">
        <w:t xml:space="preserve">requirements </w:t>
      </w:r>
      <w:r w:rsidRPr="3898A828">
        <w:t xml:space="preserve">with your GRRP GLS and HUD Field Counsel. The latest version of HUD documents and templates can be found in the Closing section of </w:t>
      </w:r>
      <w:hyperlink r:id="rId11">
        <w:r w:rsidR="0A333ADC" w:rsidRPr="3898A828">
          <w:rPr>
            <w:rStyle w:val="Hyperlink"/>
          </w:rPr>
          <w:t>https://www.hud.gov/GRRP/elements</w:t>
        </w:r>
      </w:hyperlink>
      <w:r w:rsidR="0A333ADC" w:rsidRPr="3898A828">
        <w:t xml:space="preserve"> .</w:t>
      </w:r>
      <w:r w:rsidRPr="3898A828">
        <w:t xml:space="preserve"> </w:t>
      </w:r>
      <w:r w:rsidR="00066108" w:rsidRPr="3898A828">
        <w:t xml:space="preserve">HUD reserves the right to make modifications to the </w:t>
      </w:r>
      <w:proofErr w:type="gramStart"/>
      <w:r w:rsidR="00066108" w:rsidRPr="3898A828">
        <w:t>below checklist</w:t>
      </w:r>
      <w:proofErr w:type="gramEnd"/>
      <w:r w:rsidR="00066108" w:rsidRPr="3898A828">
        <w:t xml:space="preserve"> or to request additional documents to determine compliance with the GRRP Requirements. </w:t>
      </w:r>
    </w:p>
    <w:p w14:paraId="6C6262F9" w14:textId="77777777" w:rsidR="002146AE" w:rsidRPr="005E7E27" w:rsidRDefault="002146AE" w:rsidP="002146AE">
      <w:pPr>
        <w:pStyle w:val="ListParagraph"/>
        <w:spacing w:after="0" w:line="240" w:lineRule="auto"/>
        <w:ind w:left="0"/>
        <w:rPr>
          <w:rFonts w:cstheme="minorHAnsi"/>
        </w:rPr>
      </w:pPr>
    </w:p>
    <w:p w14:paraId="157BECAF" w14:textId="77777777" w:rsidR="002146AE" w:rsidRPr="005E7E27" w:rsidRDefault="002146AE" w:rsidP="002146AE">
      <w:pPr>
        <w:pStyle w:val="ListParagraph"/>
        <w:spacing w:after="0" w:line="240" w:lineRule="auto"/>
        <w:ind w:left="0"/>
        <w:rPr>
          <w:rFonts w:cstheme="minorHAnsi"/>
          <w:b/>
        </w:rPr>
      </w:pPr>
      <w:r w:rsidRPr="005E7E27">
        <w:rPr>
          <w:rFonts w:cstheme="minorHAnsi"/>
          <w:b/>
        </w:rPr>
        <w:t xml:space="preserve">Closing Package Submission </w:t>
      </w:r>
    </w:p>
    <w:p w14:paraId="4E33C3B9" w14:textId="6D2342CD" w:rsidR="002146AE" w:rsidRPr="005E7E27" w:rsidRDefault="002146AE" w:rsidP="002146AE">
      <w:pPr>
        <w:pStyle w:val="ListParagraph"/>
        <w:spacing w:after="0" w:line="240" w:lineRule="auto"/>
        <w:ind w:left="0"/>
      </w:pPr>
      <w:r w:rsidRPr="32CE207D">
        <w:rPr>
          <w:b/>
          <w:u w:val="single"/>
        </w:rPr>
        <w:t>All draft closing package</w:t>
      </w:r>
      <w:r w:rsidR="001E2933" w:rsidRPr="32CE207D">
        <w:rPr>
          <w:b/>
          <w:u w:val="single"/>
        </w:rPr>
        <w:t>s</w:t>
      </w:r>
      <w:r w:rsidR="006533A7">
        <w:rPr>
          <w:b/>
          <w:u w:val="single"/>
        </w:rPr>
        <w:t xml:space="preserve"> </w:t>
      </w:r>
      <w:r w:rsidRPr="32CE207D">
        <w:rPr>
          <w:b/>
          <w:u w:val="single"/>
        </w:rPr>
        <w:t>must be uploaded via Greenlight</w:t>
      </w:r>
      <w:r w:rsidR="00247026">
        <w:rPr>
          <w:b/>
          <w:u w:val="single"/>
        </w:rPr>
        <w:t>, unless otherwise instructed by your GRRP GLS</w:t>
      </w:r>
      <w:r w:rsidRPr="32CE207D">
        <w:rPr>
          <w:b/>
          <w:u w:val="single"/>
        </w:rPr>
        <w:t>. Instructions for accessing Greenlight are attached to your Award Letter</w:t>
      </w:r>
      <w:r w:rsidR="00247026">
        <w:rPr>
          <w:b/>
          <w:u w:val="single"/>
        </w:rPr>
        <w:t xml:space="preserve"> or otherwise provided by HUD</w:t>
      </w:r>
      <w:r w:rsidRPr="32CE207D">
        <w:rPr>
          <w:b/>
          <w:u w:val="single"/>
        </w:rPr>
        <w:t>. Your assigned HUD Field Counsel will need to receive a</w:t>
      </w:r>
      <w:r w:rsidR="00DF167C" w:rsidRPr="32CE207D">
        <w:rPr>
          <w:b/>
          <w:u w:val="single"/>
        </w:rPr>
        <w:t>n electronic</w:t>
      </w:r>
      <w:r w:rsidRPr="32CE207D">
        <w:rPr>
          <w:b/>
          <w:u w:val="single"/>
        </w:rPr>
        <w:t xml:space="preserve"> copy of the draft closing package</w:t>
      </w:r>
      <w:r w:rsidR="00DF167C" w:rsidRPr="32CE207D">
        <w:rPr>
          <w:b/>
          <w:u w:val="single"/>
        </w:rPr>
        <w:t xml:space="preserve"> by email</w:t>
      </w:r>
      <w:r w:rsidR="00DF167C" w:rsidRPr="005C41AD">
        <w:rPr>
          <w:b/>
        </w:rPr>
        <w:t xml:space="preserve">. </w:t>
      </w:r>
      <w:r w:rsidRPr="32CE207D">
        <w:t xml:space="preserve">Only </w:t>
      </w:r>
      <w:proofErr w:type="gramStart"/>
      <w:r w:rsidRPr="32CE207D">
        <w:t>complete</w:t>
      </w:r>
      <w:proofErr w:type="gramEnd"/>
      <w:r w:rsidRPr="32CE207D">
        <w:t xml:space="preserve"> draft closing packages will be reviewed. The draft closing package must be submitted no later than 60 days prior to the desired closing date and no later than nine months </w:t>
      </w:r>
      <w:proofErr w:type="gramStart"/>
      <w:r w:rsidRPr="32CE207D">
        <w:t>following</w:t>
      </w:r>
      <w:proofErr w:type="gramEnd"/>
      <w:r w:rsidRPr="32CE207D">
        <w:t xml:space="preserve"> the Award Date.</w:t>
      </w:r>
    </w:p>
    <w:p w14:paraId="32E87B5B" w14:textId="77777777" w:rsidR="002146AE" w:rsidRPr="005E7E27" w:rsidRDefault="002146AE" w:rsidP="002146AE">
      <w:pPr>
        <w:pStyle w:val="ListParagraph"/>
        <w:spacing w:after="0" w:line="240" w:lineRule="auto"/>
        <w:ind w:left="0"/>
        <w:rPr>
          <w:rFonts w:cstheme="minorHAnsi"/>
        </w:rPr>
      </w:pPr>
    </w:p>
    <w:p w14:paraId="1BD12229" w14:textId="77777777" w:rsidR="002146AE" w:rsidRPr="005E7E27" w:rsidRDefault="002146AE" w:rsidP="002146AE">
      <w:pPr>
        <w:pStyle w:val="ListParagraph"/>
        <w:spacing w:after="0" w:line="240" w:lineRule="auto"/>
        <w:ind w:left="0"/>
        <w:rPr>
          <w:rFonts w:cstheme="minorHAnsi"/>
          <w:b/>
        </w:rPr>
      </w:pPr>
      <w:r w:rsidRPr="005E7E27">
        <w:rPr>
          <w:rFonts w:cstheme="minorHAnsi"/>
          <w:b/>
        </w:rPr>
        <w:t>Closing Package Review</w:t>
      </w:r>
    </w:p>
    <w:p w14:paraId="4118390A" w14:textId="542D88CF" w:rsidR="002146AE" w:rsidRPr="005E7E27" w:rsidRDefault="002146AE" w:rsidP="002146AE">
      <w:pPr>
        <w:pStyle w:val="ListParagraph"/>
        <w:spacing w:after="0" w:line="240" w:lineRule="auto"/>
        <w:ind w:left="0"/>
      </w:pPr>
      <w:r w:rsidRPr="1A060B55">
        <w:t xml:space="preserve">Upon receipt of a complete </w:t>
      </w:r>
      <w:r w:rsidR="00F83FB3" w:rsidRPr="1A060B55">
        <w:t xml:space="preserve">draft </w:t>
      </w:r>
      <w:r w:rsidRPr="1A060B55">
        <w:t xml:space="preserve">closing package, the GRRP GLS and HUD Field Counsel will review, provide comments, and work with you to finalize all required documents in order to close. For the purposes of GRRP, the </w:t>
      </w:r>
      <w:r w:rsidR="6D13F836" w:rsidRPr="3D58215C">
        <w:t xml:space="preserve">GRRP </w:t>
      </w:r>
      <w:r w:rsidRPr="3D58215C">
        <w:t>closing</w:t>
      </w:r>
      <w:r w:rsidRPr="1A060B55">
        <w:t xml:space="preserve"> date is the date upon which the </w:t>
      </w:r>
      <w:r w:rsidRPr="00730C4D">
        <w:t>GRRP Use Agreement and applicable GRRP Grant</w:t>
      </w:r>
      <w:r w:rsidR="00720A36" w:rsidRPr="00730C4D">
        <w:t xml:space="preserve"> or </w:t>
      </w:r>
      <w:r w:rsidRPr="00730C4D">
        <w:t>Surplus Cash Loan documents are effective. You</w:t>
      </w:r>
      <w:r w:rsidRPr="1A060B55">
        <w:t xml:space="preserve"> will receive instructions from your GLS regarding documents required to be submitted after closing as part of the final closing docket. Note: FHA-GRRP Closings will follow the existing FHA requirements and closing process with the addition of a GRRP GLS who will review the GRRP-specific documents.</w:t>
      </w:r>
    </w:p>
    <w:p w14:paraId="59510CAC" w14:textId="77777777" w:rsidR="002146AE" w:rsidRPr="005E7E27" w:rsidRDefault="002146AE" w:rsidP="002146AE">
      <w:pPr>
        <w:pStyle w:val="ListParagraph"/>
        <w:spacing w:after="0" w:line="240" w:lineRule="auto"/>
        <w:ind w:left="0"/>
        <w:rPr>
          <w:rFonts w:cstheme="minorHAnsi"/>
        </w:rPr>
      </w:pPr>
    </w:p>
    <w:p w14:paraId="15600CBC" w14:textId="60E58E11" w:rsidR="002146AE" w:rsidRPr="005E7E27" w:rsidRDefault="002146AE" w:rsidP="002146AE">
      <w:pPr>
        <w:pStyle w:val="ListParagraph"/>
        <w:spacing w:after="0" w:line="240" w:lineRule="auto"/>
        <w:ind w:left="0"/>
        <w:rPr>
          <w:rFonts w:cstheme="minorHAnsi"/>
          <w:b/>
        </w:rPr>
      </w:pPr>
      <w:r w:rsidRPr="005E7E27">
        <w:rPr>
          <w:rFonts w:cstheme="minorHAnsi"/>
          <w:b/>
        </w:rPr>
        <w:t xml:space="preserve">Additional </w:t>
      </w:r>
      <w:r w:rsidR="00720A36">
        <w:rPr>
          <w:rFonts w:cstheme="minorHAnsi"/>
          <w:b/>
        </w:rPr>
        <w:t>Closing</w:t>
      </w:r>
      <w:r w:rsidRPr="005E7E27">
        <w:rPr>
          <w:rFonts w:cstheme="minorHAnsi"/>
          <w:b/>
        </w:rPr>
        <w:t xml:space="preserve"> Requirements</w:t>
      </w:r>
    </w:p>
    <w:p w14:paraId="20D55181" w14:textId="2A766E24" w:rsidR="002146AE" w:rsidRPr="005E7E27" w:rsidRDefault="002146AE" w:rsidP="002146AE">
      <w:pPr>
        <w:pStyle w:val="ListParagraph"/>
        <w:spacing w:after="0" w:line="240" w:lineRule="auto"/>
        <w:ind w:left="0"/>
        <w:rPr>
          <w:rFonts w:cstheme="minorHAnsi"/>
          <w:b/>
        </w:rPr>
      </w:pPr>
      <w:r w:rsidRPr="4170CC3D">
        <w:t>Please note that the closing checklist only pertains to the closing of the GRRP award</w:t>
      </w:r>
      <w:r w:rsidR="00BB5486" w:rsidRPr="4170CC3D">
        <w:t xml:space="preserve">.  </w:t>
      </w:r>
      <w:proofErr w:type="gramStart"/>
      <w:r w:rsidR="00BB5486" w:rsidRPr="4170CC3D">
        <w:t>Owner</w:t>
      </w:r>
      <w:proofErr w:type="gramEnd"/>
      <w:r w:rsidR="00BB5486" w:rsidRPr="4170CC3D">
        <w:t xml:space="preserve"> is responsible for ensuring that</w:t>
      </w:r>
      <w:r w:rsidRPr="4170CC3D">
        <w:t xml:space="preserve"> additional requirements </w:t>
      </w:r>
      <w:r w:rsidR="00720A36" w:rsidRPr="4170CC3D">
        <w:t xml:space="preserve">to proceed to closing </w:t>
      </w:r>
      <w:r w:rsidR="003B5DFE" w:rsidRPr="4170CC3D">
        <w:t>with</w:t>
      </w:r>
      <w:r w:rsidRPr="4170CC3D">
        <w:t xml:space="preserve"> other funding sources</w:t>
      </w:r>
      <w:r w:rsidR="003B5DFE" w:rsidRPr="4170CC3D">
        <w:t xml:space="preserve"> are met</w:t>
      </w:r>
      <w:r w:rsidR="00720A36" w:rsidRPr="4170CC3D">
        <w:rPr>
          <w:strike/>
        </w:rPr>
        <w:t>.</w:t>
      </w:r>
    </w:p>
    <w:p w14:paraId="32A48719" w14:textId="77777777" w:rsidR="002146AE" w:rsidRPr="005E7E27" w:rsidRDefault="002146AE" w:rsidP="002146AE">
      <w:pPr>
        <w:pStyle w:val="ListParagraph"/>
        <w:spacing w:after="0" w:line="240" w:lineRule="auto"/>
        <w:ind w:left="0"/>
        <w:rPr>
          <w:rFonts w:cstheme="minorHAnsi"/>
        </w:rPr>
      </w:pPr>
    </w:p>
    <w:p w14:paraId="6CDF9DA0" w14:textId="77777777" w:rsidR="002146AE" w:rsidRPr="005E7E27" w:rsidRDefault="002146AE" w:rsidP="002146AE">
      <w:pPr>
        <w:pStyle w:val="ListParagraph"/>
        <w:spacing w:after="0" w:line="240" w:lineRule="auto"/>
        <w:ind w:left="0"/>
        <w:rPr>
          <w:rFonts w:cstheme="minorHAnsi"/>
          <w:b/>
        </w:rPr>
      </w:pPr>
      <w:r w:rsidRPr="00EF107E">
        <w:rPr>
          <w:rFonts w:cstheme="minorHAnsi"/>
          <w:b/>
        </w:rPr>
        <w:t>Resident Engagement During the Closing Process</w:t>
      </w:r>
    </w:p>
    <w:p w14:paraId="59AEF145" w14:textId="77777777" w:rsidR="002146AE" w:rsidRPr="005E7E27" w:rsidRDefault="002146AE" w:rsidP="002146AE">
      <w:pPr>
        <w:pStyle w:val="ListParagraph"/>
        <w:spacing w:after="0" w:line="240" w:lineRule="auto"/>
        <w:ind w:left="0"/>
        <w:rPr>
          <w:rFonts w:cstheme="minorHAnsi"/>
        </w:rPr>
      </w:pPr>
      <w:r w:rsidRPr="4170CC3D">
        <w:t>Within 30 days of the Elements Award Commitment letter, the Owner must provide written notification to all residents of the property that the property has been selected for funding under GRRP. Additionally, if the Owner has not had a meeting with the residents regarding the underlying recapitalization transaction within the preceding 6 months of the Award Date, the Owner must conduct a resident meeting. Please see Section 8 of the GRRP Notice for additional information and requirements.</w:t>
      </w:r>
    </w:p>
    <w:p w14:paraId="5BD368C5" w14:textId="77777777" w:rsidR="002146AE" w:rsidRDefault="002146AE" w:rsidP="004E3DAA">
      <w:pPr>
        <w:spacing w:after="0" w:line="240" w:lineRule="auto"/>
      </w:pPr>
    </w:p>
    <w:p w14:paraId="03595901" w14:textId="7EF6CEF3" w:rsidR="002146AE" w:rsidRPr="005E7E27" w:rsidRDefault="002146AE" w:rsidP="002146AE">
      <w:pPr>
        <w:pStyle w:val="ListParagraph"/>
        <w:pBdr>
          <w:bottom w:val="single" w:sz="4" w:space="1" w:color="auto"/>
        </w:pBdr>
        <w:spacing w:after="0" w:line="240" w:lineRule="auto"/>
        <w:ind w:left="0"/>
        <w:rPr>
          <w:rFonts w:cstheme="minorHAnsi"/>
          <w:b/>
          <w:sz w:val="28"/>
          <w:szCs w:val="28"/>
        </w:rPr>
      </w:pPr>
      <w:r>
        <w:rPr>
          <w:rFonts w:cstheme="minorHAnsi"/>
          <w:b/>
          <w:sz w:val="28"/>
          <w:szCs w:val="28"/>
        </w:rPr>
        <w:t>Closing Checklist: Elements Award</w:t>
      </w:r>
    </w:p>
    <w:p w14:paraId="23374079" w14:textId="77777777" w:rsidR="002146AE" w:rsidRDefault="002146AE" w:rsidP="004E3DAA">
      <w:pPr>
        <w:spacing w:after="0" w:line="240" w:lineRule="auto"/>
      </w:pPr>
    </w:p>
    <w:tbl>
      <w:tblPr>
        <w:tblStyle w:val="TableGrid"/>
        <w:tblW w:w="11065" w:type="dxa"/>
        <w:tblLook w:val="04A0" w:firstRow="1" w:lastRow="0" w:firstColumn="1" w:lastColumn="0" w:noHBand="0" w:noVBand="1"/>
      </w:tblPr>
      <w:tblGrid>
        <w:gridCol w:w="626"/>
        <w:gridCol w:w="2911"/>
        <w:gridCol w:w="5630"/>
        <w:gridCol w:w="1898"/>
      </w:tblGrid>
      <w:tr w:rsidR="008F3EDE" w14:paraId="7770947E" w14:textId="77777777" w:rsidTr="509CE0DD">
        <w:trPr>
          <w:tblHeader/>
        </w:trPr>
        <w:tc>
          <w:tcPr>
            <w:tcW w:w="555" w:type="dxa"/>
            <w:shd w:val="clear" w:color="auto" w:fill="E2EFD9" w:themeFill="accent6" w:themeFillTint="33"/>
          </w:tcPr>
          <w:p w14:paraId="201A7ADF" w14:textId="7D47ACE6" w:rsidR="0075538B" w:rsidRPr="0075538B" w:rsidRDefault="7A60CED5" w:rsidP="004E3DAA">
            <w:pPr>
              <w:rPr>
                <w:b/>
                <w:bCs/>
              </w:rPr>
            </w:pPr>
            <w:proofErr w:type="spellStart"/>
            <w:r w:rsidRPr="347A93A1">
              <w:rPr>
                <w:b/>
                <w:bCs/>
              </w:rPr>
              <w:t>s</w:t>
            </w:r>
            <w:r w:rsidR="0075538B" w:rsidRPr="347A93A1">
              <w:rPr>
                <w:b/>
                <w:bCs/>
              </w:rPr>
              <w:t>No</w:t>
            </w:r>
            <w:proofErr w:type="spellEnd"/>
            <w:r w:rsidR="0075538B" w:rsidRPr="347A93A1">
              <w:rPr>
                <w:b/>
                <w:bCs/>
              </w:rPr>
              <w:t>.</w:t>
            </w:r>
          </w:p>
        </w:tc>
        <w:tc>
          <w:tcPr>
            <w:tcW w:w="2789" w:type="dxa"/>
            <w:shd w:val="clear" w:color="auto" w:fill="E2EFD9" w:themeFill="accent6" w:themeFillTint="33"/>
          </w:tcPr>
          <w:p w14:paraId="32E88791" w14:textId="292AB185" w:rsidR="0075538B" w:rsidRPr="0075538B" w:rsidRDefault="0075538B" w:rsidP="004E3DAA">
            <w:pPr>
              <w:rPr>
                <w:b/>
                <w:bCs/>
              </w:rPr>
            </w:pPr>
            <w:r w:rsidRPr="0075538B">
              <w:rPr>
                <w:b/>
                <w:bCs/>
              </w:rPr>
              <w:t>Document Name</w:t>
            </w:r>
          </w:p>
        </w:tc>
        <w:tc>
          <w:tcPr>
            <w:tcW w:w="6551" w:type="dxa"/>
            <w:shd w:val="clear" w:color="auto" w:fill="E2EFD9" w:themeFill="accent6" w:themeFillTint="33"/>
          </w:tcPr>
          <w:p w14:paraId="1DA59541" w14:textId="2BA86AEF" w:rsidR="0075538B" w:rsidRPr="0075538B" w:rsidRDefault="0075538B" w:rsidP="004E3DAA">
            <w:pPr>
              <w:rPr>
                <w:b/>
                <w:bCs/>
              </w:rPr>
            </w:pPr>
            <w:r w:rsidRPr="0075538B">
              <w:rPr>
                <w:b/>
                <w:bCs/>
              </w:rPr>
              <w:t>Additional Information/Instructions</w:t>
            </w:r>
          </w:p>
        </w:tc>
        <w:tc>
          <w:tcPr>
            <w:tcW w:w="1170" w:type="dxa"/>
            <w:shd w:val="clear" w:color="auto" w:fill="E2EFD9" w:themeFill="accent6" w:themeFillTint="33"/>
          </w:tcPr>
          <w:p w14:paraId="745B8E57" w14:textId="12ED0B73" w:rsidR="0075538B" w:rsidRPr="0075538B" w:rsidRDefault="0075538B" w:rsidP="004E3DAA">
            <w:pPr>
              <w:rPr>
                <w:b/>
                <w:bCs/>
              </w:rPr>
            </w:pPr>
            <w:r w:rsidRPr="0075538B">
              <w:rPr>
                <w:b/>
                <w:bCs/>
              </w:rPr>
              <w:t>Included?</w:t>
            </w:r>
          </w:p>
        </w:tc>
      </w:tr>
      <w:tr w:rsidR="00F4665A" w14:paraId="378B8D50" w14:textId="77777777" w:rsidTr="509CE0DD">
        <w:tc>
          <w:tcPr>
            <w:tcW w:w="11065" w:type="dxa"/>
            <w:gridSpan w:val="4"/>
            <w:shd w:val="clear" w:color="auto" w:fill="D0CECE" w:themeFill="background2" w:themeFillShade="E6"/>
          </w:tcPr>
          <w:p w14:paraId="5C8D65E9" w14:textId="1653478D" w:rsidR="0056202B" w:rsidRPr="00D77EDE" w:rsidRDefault="0D47200C" w:rsidP="3C03B8E2">
            <w:pPr>
              <w:jc w:val="center"/>
              <w:rPr>
                <w:i/>
                <w:iCs/>
              </w:rPr>
            </w:pPr>
            <w:r w:rsidRPr="3C03B8E2">
              <w:rPr>
                <w:i/>
                <w:iCs/>
              </w:rPr>
              <w:t>Return</w:t>
            </w:r>
            <w:r w:rsidR="00F4665A" w:rsidRPr="3C03B8E2">
              <w:rPr>
                <w:i/>
                <w:iCs/>
              </w:rPr>
              <w:t xml:space="preserve"> the fully executed commitment letter </w:t>
            </w:r>
            <w:r w:rsidR="5D73E6A3" w:rsidRPr="3C03B8E2">
              <w:rPr>
                <w:i/>
                <w:iCs/>
              </w:rPr>
              <w:t xml:space="preserve">electronically to HUD </w:t>
            </w:r>
            <w:r w:rsidR="00F4665A" w:rsidRPr="3C03B8E2">
              <w:rPr>
                <w:i/>
                <w:iCs/>
              </w:rPr>
              <w:t>within 30-days of Award:</w:t>
            </w:r>
          </w:p>
        </w:tc>
      </w:tr>
      <w:tr w:rsidR="00F4665A" w14:paraId="2ECF5477" w14:textId="77777777" w:rsidTr="509CE0DD">
        <w:tc>
          <w:tcPr>
            <w:tcW w:w="555" w:type="dxa"/>
          </w:tcPr>
          <w:p w14:paraId="67572ECF" w14:textId="427ED0F8" w:rsidR="00F4665A" w:rsidRDefault="00F4665A" w:rsidP="004E3DAA">
            <w:r>
              <w:t>1</w:t>
            </w:r>
          </w:p>
        </w:tc>
        <w:tc>
          <w:tcPr>
            <w:tcW w:w="2789" w:type="dxa"/>
          </w:tcPr>
          <w:p w14:paraId="16ABAC92" w14:textId="14D06223" w:rsidR="00F4665A" w:rsidRPr="00F4665A" w:rsidRDefault="00F4665A" w:rsidP="004E3DAA">
            <w:pPr>
              <w:rPr>
                <w:rFonts w:cstheme="minorHAnsi"/>
              </w:rPr>
            </w:pPr>
            <w:r w:rsidRPr="4170CC3D">
              <w:t xml:space="preserve">Elements Award Commitment Letter </w:t>
            </w:r>
          </w:p>
        </w:tc>
        <w:tc>
          <w:tcPr>
            <w:tcW w:w="6551" w:type="dxa"/>
          </w:tcPr>
          <w:p w14:paraId="530809B2" w14:textId="49CF29A8" w:rsidR="00F4665A" w:rsidRPr="00E30255" w:rsidRDefault="00382FB4" w:rsidP="3C03B8E2">
            <w:pPr>
              <w:pStyle w:val="ListParagraph"/>
              <w:ind w:left="0"/>
              <w:rPr>
                <w:i/>
                <w:iCs/>
              </w:rPr>
            </w:pPr>
            <w:proofErr w:type="gramStart"/>
            <w:r w:rsidRPr="3C03B8E2">
              <w:rPr>
                <w:i/>
                <w:iCs/>
              </w:rPr>
              <w:t>Fully</w:t>
            </w:r>
            <w:proofErr w:type="gramEnd"/>
            <w:r w:rsidRPr="3C03B8E2">
              <w:rPr>
                <w:i/>
                <w:iCs/>
              </w:rPr>
              <w:t xml:space="preserve"> executed version </w:t>
            </w:r>
            <w:r w:rsidR="34731168" w:rsidRPr="3C03B8E2">
              <w:rPr>
                <w:i/>
                <w:iCs/>
              </w:rPr>
              <w:t xml:space="preserve">with all attachments </w:t>
            </w:r>
            <w:r w:rsidRPr="3C03B8E2">
              <w:rPr>
                <w:i/>
                <w:iCs/>
              </w:rPr>
              <w:t>must be</w:t>
            </w:r>
            <w:r w:rsidR="00F4665A" w:rsidRPr="3C03B8E2">
              <w:rPr>
                <w:i/>
                <w:iCs/>
              </w:rPr>
              <w:t xml:space="preserve"> </w:t>
            </w:r>
            <w:r w:rsidR="4E2B3265" w:rsidRPr="3C03B8E2">
              <w:rPr>
                <w:i/>
                <w:iCs/>
              </w:rPr>
              <w:t>returned to HUD electronically</w:t>
            </w:r>
            <w:r w:rsidR="00F4665A" w:rsidRPr="3C03B8E2">
              <w:rPr>
                <w:i/>
                <w:iCs/>
              </w:rPr>
              <w:t xml:space="preserve"> within 30 days of the Award Date, unless otherwise extended by HUD.</w:t>
            </w:r>
            <w:r w:rsidR="00343FB4" w:rsidRPr="3C03B8E2">
              <w:rPr>
                <w:i/>
                <w:iCs/>
              </w:rPr>
              <w:t xml:space="preserve"> </w:t>
            </w:r>
          </w:p>
        </w:tc>
        <w:tc>
          <w:tcPr>
            <w:tcW w:w="1170" w:type="dxa"/>
          </w:tcPr>
          <w:p w14:paraId="7668D564" w14:textId="5172B30A" w:rsidR="00F4665A" w:rsidRDefault="00C74952" w:rsidP="004E3DAA">
            <w:pPr>
              <w:rPr>
                <w:rFonts w:cstheme="minorHAnsi"/>
              </w:rPr>
            </w:pPr>
            <w:sdt>
              <w:sdtPr>
                <w:rPr>
                  <w:strike/>
                </w:rPr>
                <w:id w:val="-125011797"/>
                <w14:checkbox>
                  <w14:checked w14:val="0"/>
                  <w14:checkedState w14:val="2612" w14:font="MS Gothic"/>
                  <w14:uncheckedState w14:val="2610" w14:font="MS Gothic"/>
                </w14:checkbox>
              </w:sdtPr>
              <w:sdtEndPr/>
              <w:sdtContent>
                <w:r w:rsidR="00F4665A" w:rsidRPr="4170CC3D">
                  <w:rPr>
                    <w:rFonts w:ascii="Segoe UI Symbol" w:eastAsia="MS Gothic" w:hAnsi="Segoe UI Symbol" w:cs="Segoe UI Symbol"/>
                  </w:rPr>
                  <w:t>☐</w:t>
                </w:r>
              </w:sdtContent>
            </w:sdt>
            <w:r w:rsidR="00F4665A" w:rsidRPr="4170CC3D">
              <w:t xml:space="preserve">Yes </w:t>
            </w:r>
            <w:sdt>
              <w:sdtPr>
                <w:rPr>
                  <w:strike/>
                </w:rPr>
                <w:id w:val="-2078195964"/>
                <w14:checkbox>
                  <w14:checked w14:val="0"/>
                  <w14:checkedState w14:val="2612" w14:font="MS Gothic"/>
                  <w14:uncheckedState w14:val="2610" w14:font="MS Gothic"/>
                </w14:checkbox>
              </w:sdtPr>
              <w:sdtEndPr/>
              <w:sdtContent>
                <w:r w:rsidR="00F4665A" w:rsidRPr="4170CC3D">
                  <w:rPr>
                    <w:rFonts w:ascii="Segoe UI Symbol" w:eastAsia="MS Gothic" w:hAnsi="Segoe UI Symbol" w:cs="Segoe UI Symbol"/>
                  </w:rPr>
                  <w:t>☐</w:t>
                </w:r>
              </w:sdtContent>
            </w:sdt>
            <w:r w:rsidR="00F4665A" w:rsidRPr="4170CC3D">
              <w:t>No</w:t>
            </w:r>
          </w:p>
        </w:tc>
      </w:tr>
      <w:tr w:rsidR="00F4665A" w14:paraId="5F734B97" w14:textId="77777777" w:rsidTr="509CE0DD">
        <w:tc>
          <w:tcPr>
            <w:tcW w:w="11065" w:type="dxa"/>
            <w:gridSpan w:val="4"/>
            <w:shd w:val="clear" w:color="auto" w:fill="D0CECE" w:themeFill="background2" w:themeFillShade="E6"/>
          </w:tcPr>
          <w:p w14:paraId="446B323E" w14:textId="1E0172D3" w:rsidR="0056202B" w:rsidRPr="00D77EDE" w:rsidRDefault="00F4665A" w:rsidP="00513259">
            <w:pPr>
              <w:jc w:val="center"/>
              <w:rPr>
                <w:rFonts w:cstheme="minorHAnsi"/>
                <w:i/>
                <w:iCs/>
                <w:sz w:val="16"/>
                <w:szCs w:val="16"/>
              </w:rPr>
            </w:pPr>
            <w:r w:rsidRPr="00F4665A">
              <w:rPr>
                <w:rFonts w:cstheme="minorHAnsi"/>
                <w:i/>
                <w:iCs/>
              </w:rPr>
              <w:t>The remaining draft closing package documents should be submitted to HUD no later than 9 months following the Award and at least 60 days in advance of the desired closing date</w:t>
            </w:r>
            <w:r w:rsidR="00D77EDE">
              <w:rPr>
                <w:rFonts w:cstheme="minorHAnsi"/>
                <w:i/>
                <w:iCs/>
              </w:rPr>
              <w:t>:</w:t>
            </w:r>
          </w:p>
        </w:tc>
      </w:tr>
      <w:tr w:rsidR="004E3DAA" w14:paraId="645ADBC6" w14:textId="77777777" w:rsidTr="509CE0DD">
        <w:tc>
          <w:tcPr>
            <w:tcW w:w="555" w:type="dxa"/>
          </w:tcPr>
          <w:p w14:paraId="22AE84B7" w14:textId="42054DFF" w:rsidR="0075538B" w:rsidRDefault="00F4665A" w:rsidP="004E3DAA">
            <w:r>
              <w:t>2</w:t>
            </w:r>
          </w:p>
        </w:tc>
        <w:tc>
          <w:tcPr>
            <w:tcW w:w="2789" w:type="dxa"/>
          </w:tcPr>
          <w:p w14:paraId="1C26274A" w14:textId="48886CC5" w:rsidR="0075538B" w:rsidRPr="00F4665A" w:rsidRDefault="0075538B" w:rsidP="004E3DAA">
            <w:r w:rsidRPr="00F4665A">
              <w:rPr>
                <w:rFonts w:cstheme="minorHAnsi"/>
              </w:rPr>
              <w:t>Closing Contact List</w:t>
            </w:r>
          </w:p>
        </w:tc>
        <w:tc>
          <w:tcPr>
            <w:tcW w:w="6551" w:type="dxa"/>
          </w:tcPr>
          <w:p w14:paraId="7EBE0E4E" w14:textId="78EB1D9B" w:rsidR="0075538B" w:rsidRPr="00E30255" w:rsidRDefault="0075538B" w:rsidP="004E3DAA">
            <w:pPr>
              <w:rPr>
                <w:i/>
                <w:iCs/>
              </w:rPr>
            </w:pPr>
            <w:r w:rsidRPr="00E30255">
              <w:rPr>
                <w:rFonts w:cstheme="minorHAnsi"/>
                <w:i/>
                <w:iCs/>
              </w:rPr>
              <w:t>Provide names and contact information for parties that will be involved in the GRRP closing process. This should also include contact information for a third party who will be serving as the escrow agent for purposes of the GRRP closing.</w:t>
            </w:r>
          </w:p>
        </w:tc>
        <w:tc>
          <w:tcPr>
            <w:tcW w:w="1170" w:type="dxa"/>
          </w:tcPr>
          <w:p w14:paraId="5C37D107" w14:textId="701F8729" w:rsidR="0075538B" w:rsidRDefault="00C74952" w:rsidP="004E3DAA">
            <w:sdt>
              <w:sdtPr>
                <w:rPr>
                  <w:rFonts w:cstheme="minorHAnsi"/>
                </w:rPr>
                <w:id w:val="-1280482433"/>
                <w14:checkbox>
                  <w14:checked w14:val="0"/>
                  <w14:checkedState w14:val="2612" w14:font="MS Gothic"/>
                  <w14:uncheckedState w14:val="2610" w14:font="MS Gothic"/>
                </w14:checkbox>
              </w:sdtPr>
              <w:sdtEndPr/>
              <w:sdtContent>
                <w:r w:rsidR="0075538B" w:rsidRPr="005E7E27">
                  <w:rPr>
                    <w:rFonts w:ascii="Segoe UI Symbol" w:eastAsia="MS Gothic" w:hAnsi="Segoe UI Symbol" w:cs="Segoe UI Symbol"/>
                  </w:rPr>
                  <w:t>☐</w:t>
                </w:r>
              </w:sdtContent>
            </w:sdt>
            <w:r w:rsidR="0075538B" w:rsidRPr="005E7E27">
              <w:rPr>
                <w:rFonts w:cstheme="minorHAnsi"/>
              </w:rPr>
              <w:t xml:space="preserve">Yes </w:t>
            </w:r>
            <w:sdt>
              <w:sdtPr>
                <w:rPr>
                  <w:rFonts w:cstheme="minorHAnsi"/>
                </w:rPr>
                <w:id w:val="1930998709"/>
                <w14:checkbox>
                  <w14:checked w14:val="0"/>
                  <w14:checkedState w14:val="2612" w14:font="MS Gothic"/>
                  <w14:uncheckedState w14:val="2610" w14:font="MS Gothic"/>
                </w14:checkbox>
              </w:sdtPr>
              <w:sdtEndPr/>
              <w:sdtContent>
                <w:r w:rsidR="0075538B" w:rsidRPr="005E7E27">
                  <w:rPr>
                    <w:rFonts w:ascii="Segoe UI Symbol" w:eastAsia="MS Gothic" w:hAnsi="Segoe UI Symbol" w:cs="Segoe UI Symbol"/>
                  </w:rPr>
                  <w:t>☐</w:t>
                </w:r>
              </w:sdtContent>
            </w:sdt>
            <w:r w:rsidR="0075538B" w:rsidRPr="005E7E27">
              <w:rPr>
                <w:rFonts w:cstheme="minorHAnsi"/>
              </w:rPr>
              <w:t>No</w:t>
            </w:r>
          </w:p>
        </w:tc>
      </w:tr>
      <w:tr w:rsidR="004E3DAA" w14:paraId="38291A0D" w14:textId="77777777" w:rsidTr="509CE0DD">
        <w:tc>
          <w:tcPr>
            <w:tcW w:w="555" w:type="dxa"/>
          </w:tcPr>
          <w:p w14:paraId="567A69D5" w14:textId="0637870D" w:rsidR="0075538B" w:rsidRDefault="0056202B" w:rsidP="004E3DAA">
            <w:r>
              <w:t>3</w:t>
            </w:r>
          </w:p>
        </w:tc>
        <w:tc>
          <w:tcPr>
            <w:tcW w:w="2789" w:type="dxa"/>
          </w:tcPr>
          <w:p w14:paraId="313AEE6A" w14:textId="1A874EE0" w:rsidR="0075538B" w:rsidRPr="00F4665A" w:rsidRDefault="00F4665A" w:rsidP="004E3DAA">
            <w:r>
              <w:t>Proposed assignment of the Elements Award Commitment Letter (if applicable)</w:t>
            </w:r>
          </w:p>
        </w:tc>
        <w:tc>
          <w:tcPr>
            <w:tcW w:w="6551" w:type="dxa"/>
          </w:tcPr>
          <w:p w14:paraId="3CD930C6" w14:textId="5A3558A0" w:rsidR="0075538B" w:rsidRPr="00E30255" w:rsidRDefault="00F4665A" w:rsidP="004E3DAA">
            <w:pPr>
              <w:rPr>
                <w:i/>
                <w:iCs/>
              </w:rPr>
            </w:pPr>
            <w:r w:rsidRPr="00E30255">
              <w:rPr>
                <w:rFonts w:cstheme="minorHAnsi"/>
                <w:i/>
                <w:iCs/>
              </w:rPr>
              <w:t>If the awardee is proposing to assign the fully executed Elements Award Commitment letter to a different entity as part of the GRRP award closing process, include a draft assignment.</w:t>
            </w:r>
          </w:p>
        </w:tc>
        <w:tc>
          <w:tcPr>
            <w:tcW w:w="1170" w:type="dxa"/>
          </w:tcPr>
          <w:p w14:paraId="7330F4B8" w14:textId="053E2227" w:rsidR="0075538B" w:rsidRDefault="00C74952" w:rsidP="004E3DAA">
            <w:sdt>
              <w:sdtPr>
                <w:rPr>
                  <w:rFonts w:cstheme="minorHAnsi"/>
                </w:rPr>
                <w:id w:val="-1667546584"/>
                <w14:checkbox>
                  <w14:checked w14:val="0"/>
                  <w14:checkedState w14:val="2612" w14:font="MS Gothic"/>
                  <w14:uncheckedState w14:val="2610" w14:font="MS Gothic"/>
                </w14:checkbox>
              </w:sdtPr>
              <w:sdtEndPr/>
              <w:sdtContent>
                <w:r w:rsidR="00C0579F" w:rsidRPr="005E7E27">
                  <w:rPr>
                    <w:rFonts w:ascii="Segoe UI Symbol" w:eastAsia="MS Gothic" w:hAnsi="Segoe UI Symbol" w:cs="Segoe UI Symbol"/>
                  </w:rPr>
                  <w:t>☐</w:t>
                </w:r>
              </w:sdtContent>
            </w:sdt>
            <w:r w:rsidR="00C0579F" w:rsidRPr="005E7E27">
              <w:rPr>
                <w:rFonts w:cstheme="minorHAnsi"/>
              </w:rPr>
              <w:t xml:space="preserve">Yes </w:t>
            </w:r>
            <w:sdt>
              <w:sdtPr>
                <w:rPr>
                  <w:rFonts w:cstheme="minorHAnsi"/>
                </w:rPr>
                <w:id w:val="1370111418"/>
                <w14:checkbox>
                  <w14:checked w14:val="0"/>
                  <w14:checkedState w14:val="2612" w14:font="MS Gothic"/>
                  <w14:uncheckedState w14:val="2610" w14:font="MS Gothic"/>
                </w14:checkbox>
              </w:sdtPr>
              <w:sdtEndPr/>
              <w:sdtContent>
                <w:r w:rsidR="00C0579F" w:rsidRPr="005E7E27">
                  <w:rPr>
                    <w:rFonts w:ascii="Segoe UI Symbol" w:eastAsia="MS Gothic" w:hAnsi="Segoe UI Symbol" w:cs="Segoe UI Symbol"/>
                  </w:rPr>
                  <w:t>☐</w:t>
                </w:r>
              </w:sdtContent>
            </w:sdt>
            <w:r w:rsidR="00C0579F" w:rsidRPr="005E7E27">
              <w:rPr>
                <w:rFonts w:cstheme="minorHAnsi"/>
              </w:rPr>
              <w:t xml:space="preserve">No </w:t>
            </w:r>
            <w:sdt>
              <w:sdtPr>
                <w:rPr>
                  <w:rFonts w:cstheme="minorHAnsi"/>
                </w:rPr>
                <w:id w:val="1547641140"/>
                <w14:checkbox>
                  <w14:checked w14:val="0"/>
                  <w14:checkedState w14:val="2612" w14:font="MS Gothic"/>
                  <w14:uncheckedState w14:val="2610" w14:font="MS Gothic"/>
                </w14:checkbox>
              </w:sdtPr>
              <w:sdtEndPr/>
              <w:sdtContent>
                <w:r w:rsidR="00C0579F" w:rsidRPr="005E7E27">
                  <w:rPr>
                    <w:rFonts w:ascii="Segoe UI Symbol" w:eastAsia="MS Gothic" w:hAnsi="Segoe UI Symbol" w:cs="Segoe UI Symbol"/>
                  </w:rPr>
                  <w:t>☐</w:t>
                </w:r>
              </w:sdtContent>
            </w:sdt>
            <w:r w:rsidR="00C0579F" w:rsidRPr="005E7E27">
              <w:rPr>
                <w:rFonts w:cstheme="minorHAnsi"/>
              </w:rPr>
              <w:t>N/A</w:t>
            </w:r>
          </w:p>
        </w:tc>
      </w:tr>
      <w:tr w:rsidR="004E3DAA" w14:paraId="23847632" w14:textId="77777777" w:rsidTr="509CE0DD">
        <w:tc>
          <w:tcPr>
            <w:tcW w:w="555" w:type="dxa"/>
          </w:tcPr>
          <w:p w14:paraId="1BD92B15" w14:textId="1B44A85C" w:rsidR="0075538B" w:rsidRDefault="0056202B" w:rsidP="004E3DAA">
            <w:r>
              <w:t>4</w:t>
            </w:r>
          </w:p>
        </w:tc>
        <w:tc>
          <w:tcPr>
            <w:tcW w:w="2789" w:type="dxa"/>
          </w:tcPr>
          <w:p w14:paraId="75568D9B" w14:textId="3BF3F79F" w:rsidR="0075538B" w:rsidRPr="00F4665A" w:rsidRDefault="00E30255" w:rsidP="004E3DAA">
            <w:pPr>
              <w:rPr>
                <w:rFonts w:cstheme="minorHAnsi"/>
              </w:rPr>
            </w:pPr>
            <w:r w:rsidRPr="4170CC3D">
              <w:t>GRRP Use Agreement</w:t>
            </w:r>
          </w:p>
        </w:tc>
        <w:tc>
          <w:tcPr>
            <w:tcW w:w="6551" w:type="dxa"/>
          </w:tcPr>
          <w:p w14:paraId="1483705E" w14:textId="45DB4DBA" w:rsidR="0075538B" w:rsidRPr="00E30255" w:rsidRDefault="7419FE3F" w:rsidP="52C00106">
            <w:pPr>
              <w:rPr>
                <w:i/>
                <w:iCs/>
              </w:rPr>
            </w:pPr>
            <w:r w:rsidRPr="52C00106">
              <w:rPr>
                <w:i/>
                <w:iCs/>
              </w:rPr>
              <w:t xml:space="preserve"> </w:t>
            </w:r>
            <w:r w:rsidR="0CBD1CF0" w:rsidRPr="52C00106">
              <w:rPr>
                <w:i/>
                <w:iCs/>
              </w:rPr>
              <w:t>Use HUD-provided form</w:t>
            </w:r>
          </w:p>
        </w:tc>
        <w:tc>
          <w:tcPr>
            <w:tcW w:w="1170" w:type="dxa"/>
          </w:tcPr>
          <w:p w14:paraId="117A7FC5" w14:textId="14D7CBBC" w:rsidR="0075538B" w:rsidRDefault="00C74952" w:rsidP="004E3DAA">
            <w:sdt>
              <w:sdtPr>
                <w:rPr>
                  <w:rFonts w:cstheme="minorHAnsi"/>
                </w:rPr>
                <w:id w:val="-1512603675"/>
                <w14:checkbox>
                  <w14:checked w14:val="0"/>
                  <w14:checkedState w14:val="2612" w14:font="MS Gothic"/>
                  <w14:uncheckedState w14:val="2610" w14:font="MS Gothic"/>
                </w14:checkbox>
              </w:sdtPr>
              <w:sdtEndPr/>
              <w:sdtContent>
                <w:r w:rsidR="00E30255" w:rsidRPr="005E7E27">
                  <w:rPr>
                    <w:rFonts w:ascii="Segoe UI Symbol" w:eastAsia="MS Gothic" w:hAnsi="Segoe UI Symbol" w:cs="Segoe UI Symbol"/>
                  </w:rPr>
                  <w:t>☐</w:t>
                </w:r>
              </w:sdtContent>
            </w:sdt>
            <w:r w:rsidR="00E30255" w:rsidRPr="005E7E27">
              <w:rPr>
                <w:rFonts w:cstheme="minorHAnsi"/>
              </w:rPr>
              <w:t xml:space="preserve">Yes </w:t>
            </w:r>
            <w:sdt>
              <w:sdtPr>
                <w:rPr>
                  <w:rFonts w:cstheme="minorHAnsi"/>
                </w:rPr>
                <w:id w:val="-809178305"/>
                <w14:checkbox>
                  <w14:checked w14:val="0"/>
                  <w14:checkedState w14:val="2612" w14:font="MS Gothic"/>
                  <w14:uncheckedState w14:val="2610" w14:font="MS Gothic"/>
                </w14:checkbox>
              </w:sdtPr>
              <w:sdtEndPr/>
              <w:sdtContent>
                <w:r w:rsidR="00E30255" w:rsidRPr="005E7E27">
                  <w:rPr>
                    <w:rFonts w:ascii="Segoe UI Symbol" w:eastAsia="MS Gothic" w:hAnsi="Segoe UI Symbol" w:cs="Segoe UI Symbol"/>
                  </w:rPr>
                  <w:t>☐</w:t>
                </w:r>
              </w:sdtContent>
            </w:sdt>
            <w:r w:rsidR="00E30255" w:rsidRPr="005E7E27">
              <w:rPr>
                <w:rFonts w:cstheme="minorHAnsi"/>
              </w:rPr>
              <w:t>No</w:t>
            </w:r>
          </w:p>
        </w:tc>
      </w:tr>
      <w:tr w:rsidR="00E30255" w14:paraId="7E3806A4" w14:textId="77777777" w:rsidTr="509CE0DD">
        <w:tc>
          <w:tcPr>
            <w:tcW w:w="555" w:type="dxa"/>
          </w:tcPr>
          <w:p w14:paraId="0A1B5C04" w14:textId="33FB9276" w:rsidR="00E30255" w:rsidRDefault="0056202B" w:rsidP="004E3DAA">
            <w:r>
              <w:t>5</w:t>
            </w:r>
          </w:p>
        </w:tc>
        <w:tc>
          <w:tcPr>
            <w:tcW w:w="2789" w:type="dxa"/>
          </w:tcPr>
          <w:p w14:paraId="56A5BE3F" w14:textId="0D0B1238" w:rsidR="00E30255" w:rsidRPr="00F4665A" w:rsidRDefault="00E30255" w:rsidP="004E3DAA">
            <w:pPr>
              <w:rPr>
                <w:rFonts w:cstheme="minorHAnsi"/>
              </w:rPr>
            </w:pPr>
            <w:r w:rsidRPr="4170CC3D">
              <w:t xml:space="preserve">Agreement(s) to Subordinate to the GRRP Use Agreement </w:t>
            </w:r>
          </w:p>
        </w:tc>
        <w:tc>
          <w:tcPr>
            <w:tcW w:w="6551" w:type="dxa"/>
          </w:tcPr>
          <w:p w14:paraId="2F806AF4" w14:textId="36453295" w:rsidR="00E30255" w:rsidRPr="00E30255" w:rsidRDefault="32D84FC5" w:rsidP="60F1276A">
            <w:pPr>
              <w:rPr>
                <w:i/>
                <w:iCs/>
              </w:rPr>
            </w:pPr>
            <w:r w:rsidRPr="60F1276A">
              <w:rPr>
                <w:i/>
                <w:iCs/>
              </w:rPr>
              <w:t>Required for all existing or proposed financing liens</w:t>
            </w:r>
            <w:r w:rsidR="638A966D" w:rsidRPr="60F1276A">
              <w:rPr>
                <w:i/>
                <w:iCs/>
              </w:rPr>
              <w:t>. HUD-provided template available.</w:t>
            </w:r>
          </w:p>
        </w:tc>
        <w:tc>
          <w:tcPr>
            <w:tcW w:w="1170" w:type="dxa"/>
          </w:tcPr>
          <w:p w14:paraId="6C93D3FA" w14:textId="29AC0737" w:rsidR="00E30255" w:rsidRDefault="00C74952" w:rsidP="004E3DAA">
            <w:sdt>
              <w:sdtPr>
                <w:rPr>
                  <w:rFonts w:cstheme="minorHAnsi"/>
                </w:rPr>
                <w:id w:val="409194225"/>
                <w14:checkbox>
                  <w14:checked w14:val="0"/>
                  <w14:checkedState w14:val="2612" w14:font="MS Gothic"/>
                  <w14:uncheckedState w14:val="2610" w14:font="MS Gothic"/>
                </w14:checkbox>
              </w:sdtPr>
              <w:sdtEndPr/>
              <w:sdtContent>
                <w:r w:rsidR="00E30255" w:rsidRPr="005E7E27">
                  <w:rPr>
                    <w:rFonts w:ascii="Segoe UI Symbol" w:eastAsia="MS Gothic" w:hAnsi="Segoe UI Symbol" w:cs="Segoe UI Symbol"/>
                  </w:rPr>
                  <w:t>☐</w:t>
                </w:r>
              </w:sdtContent>
            </w:sdt>
            <w:r w:rsidR="00E30255" w:rsidRPr="005E7E27">
              <w:rPr>
                <w:rFonts w:cstheme="minorHAnsi"/>
              </w:rPr>
              <w:t xml:space="preserve">Yes </w:t>
            </w:r>
            <w:sdt>
              <w:sdtPr>
                <w:rPr>
                  <w:rFonts w:cstheme="minorHAnsi"/>
                </w:rPr>
                <w:id w:val="1232658887"/>
                <w14:checkbox>
                  <w14:checked w14:val="0"/>
                  <w14:checkedState w14:val="2612" w14:font="MS Gothic"/>
                  <w14:uncheckedState w14:val="2610" w14:font="MS Gothic"/>
                </w14:checkbox>
              </w:sdtPr>
              <w:sdtEndPr/>
              <w:sdtContent>
                <w:r w:rsidR="00E30255" w:rsidRPr="005E7E27">
                  <w:rPr>
                    <w:rFonts w:ascii="Segoe UI Symbol" w:eastAsia="MS Gothic" w:hAnsi="Segoe UI Symbol" w:cs="Segoe UI Symbol"/>
                  </w:rPr>
                  <w:t>☐</w:t>
                </w:r>
              </w:sdtContent>
            </w:sdt>
            <w:r w:rsidR="00E30255" w:rsidRPr="005E7E27">
              <w:rPr>
                <w:rFonts w:cstheme="minorHAnsi"/>
              </w:rPr>
              <w:t xml:space="preserve">No </w:t>
            </w:r>
            <w:sdt>
              <w:sdtPr>
                <w:rPr>
                  <w:rFonts w:cstheme="minorHAnsi"/>
                </w:rPr>
                <w:id w:val="178774755"/>
                <w14:checkbox>
                  <w14:checked w14:val="0"/>
                  <w14:checkedState w14:val="2612" w14:font="MS Gothic"/>
                  <w14:uncheckedState w14:val="2610" w14:font="MS Gothic"/>
                </w14:checkbox>
              </w:sdtPr>
              <w:sdtEndPr/>
              <w:sdtContent>
                <w:r w:rsidR="00E30255" w:rsidRPr="005E7E27">
                  <w:rPr>
                    <w:rFonts w:ascii="Segoe UI Symbol" w:eastAsia="MS Gothic" w:hAnsi="Segoe UI Symbol" w:cs="Segoe UI Symbol"/>
                  </w:rPr>
                  <w:t>☐</w:t>
                </w:r>
              </w:sdtContent>
            </w:sdt>
            <w:r w:rsidR="00E30255" w:rsidRPr="005E7E27">
              <w:rPr>
                <w:rFonts w:cstheme="minorHAnsi"/>
              </w:rPr>
              <w:t>N/A</w:t>
            </w:r>
          </w:p>
        </w:tc>
      </w:tr>
      <w:tr w:rsidR="004E3DAA" w14:paraId="74380F63" w14:textId="77777777" w:rsidTr="509CE0DD">
        <w:tc>
          <w:tcPr>
            <w:tcW w:w="555" w:type="dxa"/>
          </w:tcPr>
          <w:p w14:paraId="0060758A" w14:textId="552E85D1" w:rsidR="0075538B" w:rsidRDefault="0056202B" w:rsidP="004E3DAA">
            <w:r>
              <w:t>6</w:t>
            </w:r>
          </w:p>
        </w:tc>
        <w:tc>
          <w:tcPr>
            <w:tcW w:w="2789" w:type="dxa"/>
          </w:tcPr>
          <w:p w14:paraId="2C150F7B" w14:textId="44E6E504" w:rsidR="00E30255" w:rsidRPr="00F4665A" w:rsidRDefault="00E30255" w:rsidP="68900F14">
            <w:pPr>
              <w:pStyle w:val="ListParagraph"/>
              <w:ind w:left="0"/>
            </w:pPr>
            <w:r w:rsidRPr="4170CC3D">
              <w:t>GRRP Grant Agreement</w:t>
            </w:r>
            <w:r w:rsidR="0599784D" w:rsidRPr="4170CC3D">
              <w:t xml:space="preserve"> and Memorandum of Grant Agreement</w:t>
            </w:r>
            <w:r w:rsidRPr="4170CC3D">
              <w:rPr>
                <w:strike/>
              </w:rPr>
              <w:t xml:space="preserve"> </w:t>
            </w:r>
            <w:r w:rsidRPr="4170CC3D">
              <w:t xml:space="preserve">OR </w:t>
            </w:r>
          </w:p>
          <w:p w14:paraId="774727DD" w14:textId="3A14AEE7" w:rsidR="00E30255" w:rsidRPr="00F4665A" w:rsidRDefault="00E30255" w:rsidP="004E3DAA">
            <w:pPr>
              <w:pStyle w:val="ListParagraph"/>
              <w:ind w:left="0"/>
              <w:rPr>
                <w:rFonts w:cstheme="minorHAnsi"/>
              </w:rPr>
            </w:pPr>
            <w:r w:rsidRPr="4170CC3D">
              <w:t>GRRP Surplus Cash Loan Agreement</w:t>
            </w:r>
          </w:p>
          <w:p w14:paraId="0F89EB4E" w14:textId="77777777" w:rsidR="0075538B" w:rsidRPr="00F4665A" w:rsidRDefault="0075538B" w:rsidP="004E3DAA"/>
        </w:tc>
        <w:tc>
          <w:tcPr>
            <w:tcW w:w="6551" w:type="dxa"/>
          </w:tcPr>
          <w:p w14:paraId="3914BD58" w14:textId="2873C6A3" w:rsidR="0075538B" w:rsidRPr="00E30255" w:rsidRDefault="58FD8988" w:rsidP="52C00106">
            <w:pPr>
              <w:rPr>
                <w:i/>
                <w:iCs/>
              </w:rPr>
            </w:pPr>
            <w:r w:rsidRPr="52C00106">
              <w:rPr>
                <w:i/>
                <w:iCs/>
              </w:rPr>
              <w:t>Use HUD-provided form.</w:t>
            </w:r>
          </w:p>
        </w:tc>
        <w:tc>
          <w:tcPr>
            <w:tcW w:w="1170" w:type="dxa"/>
          </w:tcPr>
          <w:p w14:paraId="7C8A1129" w14:textId="14D7CBBC" w:rsidR="0075538B" w:rsidRPr="00E30255" w:rsidRDefault="00C74952" w:rsidP="004E3DAA">
            <w:sdt>
              <w:sdtPr>
                <w:id w:val="276822279"/>
                <w:placeholder>
                  <w:docPart w:val="DefaultPlaceholder_1081868574"/>
                </w:placeholder>
                <w14:checkbox>
                  <w14:checked w14:val="0"/>
                  <w14:checkedState w14:val="2612" w14:font="MS Gothic"/>
                  <w14:uncheckedState w14:val="2610" w14:font="MS Gothic"/>
                </w14:checkbox>
              </w:sdtPr>
              <w:sdtEndPr/>
              <w:sdtContent>
                <w:r w:rsidR="214C93AE" w:rsidRPr="580C3D8A">
                  <w:rPr>
                    <w:rFonts w:ascii="Segoe UI Symbol" w:eastAsia="MS Gothic" w:hAnsi="Segoe UI Symbol" w:cs="Segoe UI Symbol"/>
                  </w:rPr>
                  <w:t>☐</w:t>
                </w:r>
              </w:sdtContent>
            </w:sdt>
            <w:r w:rsidR="214C93AE" w:rsidRPr="580C3D8A">
              <w:t xml:space="preserve">Yes </w:t>
            </w:r>
            <w:sdt>
              <w:sdtPr>
                <w:id w:val="1360237404"/>
                <w:placeholder>
                  <w:docPart w:val="DefaultPlaceholder_1081868574"/>
                </w:placeholder>
                <w14:checkbox>
                  <w14:checked w14:val="0"/>
                  <w14:checkedState w14:val="2612" w14:font="MS Gothic"/>
                  <w14:uncheckedState w14:val="2610" w14:font="MS Gothic"/>
                </w14:checkbox>
              </w:sdtPr>
              <w:sdtEndPr/>
              <w:sdtContent>
                <w:r w:rsidR="214C93AE" w:rsidRPr="580C3D8A">
                  <w:rPr>
                    <w:rFonts w:ascii="Segoe UI Symbol" w:eastAsia="MS Gothic" w:hAnsi="Segoe UI Symbol" w:cs="Segoe UI Symbol"/>
                  </w:rPr>
                  <w:t>☐</w:t>
                </w:r>
              </w:sdtContent>
            </w:sdt>
            <w:r w:rsidR="214C93AE" w:rsidRPr="580C3D8A">
              <w:t>No</w:t>
            </w:r>
          </w:p>
          <w:p w14:paraId="6BB0AF0A" w14:textId="1F4144BD" w:rsidR="0075538B" w:rsidRPr="00E30255" w:rsidRDefault="0075538B" w:rsidP="580C3D8A">
            <w:pPr>
              <w:rPr>
                <w:i/>
                <w:iCs/>
              </w:rPr>
            </w:pPr>
          </w:p>
        </w:tc>
      </w:tr>
      <w:tr w:rsidR="004E3DAA" w14:paraId="4E1BAEFF" w14:textId="77777777" w:rsidTr="509CE0DD">
        <w:tc>
          <w:tcPr>
            <w:tcW w:w="555" w:type="dxa"/>
          </w:tcPr>
          <w:p w14:paraId="25B33371" w14:textId="74D091AB" w:rsidR="00E30255" w:rsidRDefault="0056202B" w:rsidP="004E3DAA">
            <w:r>
              <w:t>7</w:t>
            </w:r>
          </w:p>
        </w:tc>
        <w:tc>
          <w:tcPr>
            <w:tcW w:w="2789" w:type="dxa"/>
          </w:tcPr>
          <w:p w14:paraId="66C92DDF" w14:textId="414F848B" w:rsidR="00E30255" w:rsidRPr="00F4665A" w:rsidRDefault="00E30255" w:rsidP="004E3DAA">
            <w:r w:rsidRPr="00F4665A">
              <w:rPr>
                <w:rFonts w:cstheme="minorHAnsi"/>
                <w:u w:val="single"/>
              </w:rPr>
              <w:t>Surplus Cash Loans only</w:t>
            </w:r>
            <w:r w:rsidRPr="00F4665A">
              <w:rPr>
                <w:rFonts w:cstheme="minorHAnsi"/>
              </w:rPr>
              <w:t xml:space="preserve">: GRRP Mortgage &amp; Security Instrument </w:t>
            </w:r>
          </w:p>
        </w:tc>
        <w:tc>
          <w:tcPr>
            <w:tcW w:w="6551" w:type="dxa"/>
          </w:tcPr>
          <w:p w14:paraId="4EF1AA37" w14:textId="658EF039" w:rsidR="00E30255" w:rsidRPr="00E30255" w:rsidRDefault="5385DD2C" w:rsidP="60F1276A">
            <w:pPr>
              <w:rPr>
                <w:i/>
                <w:iCs/>
              </w:rPr>
            </w:pPr>
            <w:r w:rsidRPr="60F1276A">
              <w:rPr>
                <w:i/>
                <w:iCs/>
              </w:rPr>
              <w:t xml:space="preserve">Use HUD-provided form. </w:t>
            </w:r>
            <w:r w:rsidR="32D84FC5" w:rsidRPr="60F1276A">
              <w:rPr>
                <w:i/>
                <w:iCs/>
              </w:rPr>
              <w:t xml:space="preserve">State-specific provisions and/or addenda may be required.  </w:t>
            </w:r>
          </w:p>
        </w:tc>
        <w:tc>
          <w:tcPr>
            <w:tcW w:w="1170" w:type="dxa"/>
          </w:tcPr>
          <w:p w14:paraId="281BD088" w14:textId="44CCC979" w:rsidR="00E30255" w:rsidRDefault="00C74952" w:rsidP="004E3DAA">
            <w:sdt>
              <w:sdtPr>
                <w:rPr>
                  <w:rFonts w:cstheme="minorHAnsi"/>
                </w:rPr>
                <w:id w:val="-952395155"/>
                <w14:checkbox>
                  <w14:checked w14:val="0"/>
                  <w14:checkedState w14:val="2612" w14:font="MS Gothic"/>
                  <w14:uncheckedState w14:val="2610" w14:font="MS Gothic"/>
                </w14:checkbox>
              </w:sdtPr>
              <w:sdtEndPr/>
              <w:sdtContent>
                <w:r w:rsidR="00E30255" w:rsidRPr="005E7E27">
                  <w:rPr>
                    <w:rFonts w:ascii="Segoe UI Symbol" w:eastAsia="MS Gothic" w:hAnsi="Segoe UI Symbol" w:cs="Segoe UI Symbol"/>
                  </w:rPr>
                  <w:t>☐</w:t>
                </w:r>
              </w:sdtContent>
            </w:sdt>
            <w:r w:rsidR="00E30255" w:rsidRPr="005E7E27">
              <w:rPr>
                <w:rFonts w:cstheme="minorHAnsi"/>
              </w:rPr>
              <w:t xml:space="preserve">Yes </w:t>
            </w:r>
            <w:sdt>
              <w:sdtPr>
                <w:rPr>
                  <w:rFonts w:cstheme="minorHAnsi"/>
                </w:rPr>
                <w:id w:val="-1308158913"/>
                <w14:checkbox>
                  <w14:checked w14:val="0"/>
                  <w14:checkedState w14:val="2612" w14:font="MS Gothic"/>
                  <w14:uncheckedState w14:val="2610" w14:font="MS Gothic"/>
                </w14:checkbox>
              </w:sdtPr>
              <w:sdtEndPr/>
              <w:sdtContent>
                <w:r w:rsidR="00E30255" w:rsidRPr="005E7E27">
                  <w:rPr>
                    <w:rFonts w:ascii="Segoe UI Symbol" w:eastAsia="MS Gothic" w:hAnsi="Segoe UI Symbol" w:cs="Segoe UI Symbol"/>
                  </w:rPr>
                  <w:t>☐</w:t>
                </w:r>
              </w:sdtContent>
            </w:sdt>
            <w:r w:rsidR="00E30255" w:rsidRPr="005E7E27">
              <w:rPr>
                <w:rFonts w:cstheme="minorHAnsi"/>
              </w:rPr>
              <w:t xml:space="preserve">No </w:t>
            </w:r>
            <w:sdt>
              <w:sdtPr>
                <w:rPr>
                  <w:rFonts w:cstheme="minorHAnsi"/>
                </w:rPr>
                <w:id w:val="-23867789"/>
                <w14:checkbox>
                  <w14:checked w14:val="0"/>
                  <w14:checkedState w14:val="2612" w14:font="MS Gothic"/>
                  <w14:uncheckedState w14:val="2610" w14:font="MS Gothic"/>
                </w14:checkbox>
              </w:sdtPr>
              <w:sdtEndPr/>
              <w:sdtContent>
                <w:r w:rsidR="00E30255" w:rsidRPr="005E7E27">
                  <w:rPr>
                    <w:rFonts w:ascii="Segoe UI Symbol" w:eastAsia="MS Gothic" w:hAnsi="Segoe UI Symbol" w:cs="Segoe UI Symbol"/>
                  </w:rPr>
                  <w:t>☐</w:t>
                </w:r>
              </w:sdtContent>
            </w:sdt>
            <w:r w:rsidR="00E30255" w:rsidRPr="005E7E27">
              <w:rPr>
                <w:rFonts w:cstheme="minorHAnsi"/>
              </w:rPr>
              <w:t>N/A</w:t>
            </w:r>
          </w:p>
        </w:tc>
      </w:tr>
      <w:tr w:rsidR="004E3DAA" w14:paraId="1B92DA9A" w14:textId="77777777" w:rsidTr="509CE0DD">
        <w:tc>
          <w:tcPr>
            <w:tcW w:w="555" w:type="dxa"/>
          </w:tcPr>
          <w:p w14:paraId="17155251" w14:textId="007138CC" w:rsidR="00E30255" w:rsidRDefault="0056202B" w:rsidP="004E3DAA">
            <w:r>
              <w:t>8</w:t>
            </w:r>
          </w:p>
        </w:tc>
        <w:tc>
          <w:tcPr>
            <w:tcW w:w="2789" w:type="dxa"/>
          </w:tcPr>
          <w:p w14:paraId="2803B38F" w14:textId="75384E24" w:rsidR="00E30255" w:rsidRPr="00F4665A" w:rsidRDefault="00E30255" w:rsidP="580C3D8A">
            <w:r w:rsidRPr="580C3D8A">
              <w:rPr>
                <w:u w:val="single"/>
              </w:rPr>
              <w:t>Surplus Cash Loans only</w:t>
            </w:r>
            <w:r w:rsidRPr="580C3D8A">
              <w:t xml:space="preserve">: GRRP Surplus Cash Note </w:t>
            </w:r>
          </w:p>
        </w:tc>
        <w:tc>
          <w:tcPr>
            <w:tcW w:w="6551" w:type="dxa"/>
          </w:tcPr>
          <w:p w14:paraId="310C4F64" w14:textId="38FAFF40" w:rsidR="00E30255" w:rsidRPr="00C0579F" w:rsidRDefault="60C1FE3A" w:rsidP="60F1276A">
            <w:pPr>
              <w:rPr>
                <w:i/>
                <w:iCs/>
              </w:rPr>
            </w:pPr>
            <w:r w:rsidRPr="60F1276A">
              <w:rPr>
                <w:i/>
                <w:iCs/>
              </w:rPr>
              <w:t>Use HUD-provided form.</w:t>
            </w:r>
          </w:p>
        </w:tc>
        <w:tc>
          <w:tcPr>
            <w:tcW w:w="1170" w:type="dxa"/>
          </w:tcPr>
          <w:p w14:paraId="404E6C05" w14:textId="529A3193" w:rsidR="00E30255" w:rsidRDefault="00C74952" w:rsidP="004E3DAA">
            <w:sdt>
              <w:sdtPr>
                <w:rPr>
                  <w:rFonts w:cstheme="minorHAnsi"/>
                </w:rPr>
                <w:id w:val="-1423020338"/>
                <w14:checkbox>
                  <w14:checked w14:val="0"/>
                  <w14:checkedState w14:val="2612" w14:font="MS Gothic"/>
                  <w14:uncheckedState w14:val="2610" w14:font="MS Gothic"/>
                </w14:checkbox>
              </w:sdtPr>
              <w:sdtEndPr/>
              <w:sdtContent>
                <w:r w:rsidR="006E2DDD" w:rsidRPr="005E7E27">
                  <w:rPr>
                    <w:rFonts w:ascii="Segoe UI Symbol" w:eastAsia="MS Gothic" w:hAnsi="Segoe UI Symbol" w:cs="Segoe UI Symbol"/>
                  </w:rPr>
                  <w:t>☐</w:t>
                </w:r>
              </w:sdtContent>
            </w:sdt>
            <w:r w:rsidR="006E2DDD" w:rsidRPr="005E7E27">
              <w:rPr>
                <w:rFonts w:cstheme="minorHAnsi"/>
              </w:rPr>
              <w:t xml:space="preserve">Yes </w:t>
            </w:r>
            <w:sdt>
              <w:sdtPr>
                <w:rPr>
                  <w:rFonts w:cstheme="minorHAnsi"/>
                </w:rPr>
                <w:id w:val="616571282"/>
                <w14:checkbox>
                  <w14:checked w14:val="0"/>
                  <w14:checkedState w14:val="2612" w14:font="MS Gothic"/>
                  <w14:uncheckedState w14:val="2610" w14:font="MS Gothic"/>
                </w14:checkbox>
              </w:sdtPr>
              <w:sdtEndPr/>
              <w:sdtContent>
                <w:r w:rsidR="006E2DDD" w:rsidRPr="005E7E27">
                  <w:rPr>
                    <w:rFonts w:ascii="Segoe UI Symbol" w:eastAsia="MS Gothic" w:hAnsi="Segoe UI Symbol" w:cs="Segoe UI Symbol"/>
                  </w:rPr>
                  <w:t>☐</w:t>
                </w:r>
              </w:sdtContent>
            </w:sdt>
            <w:r w:rsidR="006E2DDD" w:rsidRPr="005E7E27">
              <w:rPr>
                <w:rFonts w:cstheme="minorHAnsi"/>
              </w:rPr>
              <w:t xml:space="preserve">No </w:t>
            </w:r>
            <w:sdt>
              <w:sdtPr>
                <w:rPr>
                  <w:rFonts w:cstheme="minorHAnsi"/>
                </w:rPr>
                <w:id w:val="692812601"/>
                <w14:checkbox>
                  <w14:checked w14:val="0"/>
                  <w14:checkedState w14:val="2612" w14:font="MS Gothic"/>
                  <w14:uncheckedState w14:val="2610" w14:font="MS Gothic"/>
                </w14:checkbox>
              </w:sdtPr>
              <w:sdtEndPr/>
              <w:sdtContent>
                <w:r w:rsidR="006E2DDD" w:rsidRPr="005E7E27">
                  <w:rPr>
                    <w:rFonts w:ascii="Segoe UI Symbol" w:eastAsia="MS Gothic" w:hAnsi="Segoe UI Symbol" w:cs="Segoe UI Symbol"/>
                  </w:rPr>
                  <w:t>☐</w:t>
                </w:r>
              </w:sdtContent>
            </w:sdt>
            <w:r w:rsidR="006E2DDD" w:rsidRPr="005E7E27">
              <w:rPr>
                <w:rFonts w:cstheme="minorHAnsi"/>
              </w:rPr>
              <w:t>N/A</w:t>
            </w:r>
          </w:p>
        </w:tc>
      </w:tr>
      <w:tr w:rsidR="004E3DAA" w14:paraId="3206E241" w14:textId="77777777" w:rsidTr="509CE0DD">
        <w:tc>
          <w:tcPr>
            <w:tcW w:w="555" w:type="dxa"/>
          </w:tcPr>
          <w:p w14:paraId="6BD9172A" w14:textId="129C9E56" w:rsidR="00E30255" w:rsidRDefault="0056202B" w:rsidP="004E3DAA">
            <w:r>
              <w:t>9</w:t>
            </w:r>
          </w:p>
        </w:tc>
        <w:tc>
          <w:tcPr>
            <w:tcW w:w="2789" w:type="dxa"/>
          </w:tcPr>
          <w:p w14:paraId="025AA291" w14:textId="37BE2119" w:rsidR="00E30255" w:rsidRDefault="006E2DDD" w:rsidP="004E3DAA">
            <w:r w:rsidRPr="4170CC3D">
              <w:rPr>
                <w:u w:val="single"/>
              </w:rPr>
              <w:t>Surplus Cash Loans only</w:t>
            </w:r>
            <w:r w:rsidRPr="4170CC3D">
              <w:rPr>
                <w:strike/>
              </w:rPr>
              <w:t xml:space="preserve">: </w:t>
            </w:r>
            <w:r w:rsidRPr="4170CC3D">
              <w:t xml:space="preserve">Uniform Commercial Code </w:t>
            </w:r>
            <w:r w:rsidR="00577417" w:rsidRPr="4170CC3D">
              <w:t xml:space="preserve">(UCC) </w:t>
            </w:r>
            <w:r w:rsidRPr="4170CC3D">
              <w:t>Financing Statements (State &amp; County)</w:t>
            </w:r>
          </w:p>
        </w:tc>
        <w:tc>
          <w:tcPr>
            <w:tcW w:w="6551" w:type="dxa"/>
          </w:tcPr>
          <w:p w14:paraId="6A1B5556" w14:textId="77777777" w:rsidR="00E30255" w:rsidRPr="00E30255" w:rsidRDefault="00E30255" w:rsidP="004E3DAA">
            <w:pPr>
              <w:rPr>
                <w:i/>
                <w:iCs/>
              </w:rPr>
            </w:pPr>
          </w:p>
        </w:tc>
        <w:tc>
          <w:tcPr>
            <w:tcW w:w="1170" w:type="dxa"/>
          </w:tcPr>
          <w:p w14:paraId="35A5BB15" w14:textId="416FB3CF" w:rsidR="00E30255" w:rsidRDefault="00C74952" w:rsidP="004E3DAA">
            <w:sdt>
              <w:sdtPr>
                <w:rPr>
                  <w:rFonts w:cstheme="minorHAnsi"/>
                </w:rPr>
                <w:id w:val="14273363"/>
                <w14:checkbox>
                  <w14:checked w14:val="0"/>
                  <w14:checkedState w14:val="2612" w14:font="MS Gothic"/>
                  <w14:uncheckedState w14:val="2610" w14:font="MS Gothic"/>
                </w14:checkbox>
              </w:sdtPr>
              <w:sdtEndPr/>
              <w:sdtContent>
                <w:r w:rsidR="0071649F">
                  <w:rPr>
                    <w:rFonts w:ascii="MS Gothic" w:eastAsia="MS Gothic" w:hAnsi="MS Gothic" w:cstheme="minorHAnsi" w:hint="eastAsia"/>
                  </w:rPr>
                  <w:t>☐</w:t>
                </w:r>
              </w:sdtContent>
            </w:sdt>
            <w:r w:rsidR="006E2DDD" w:rsidRPr="005E7E27">
              <w:rPr>
                <w:rFonts w:cstheme="minorHAnsi"/>
              </w:rPr>
              <w:t xml:space="preserve">Yes </w:t>
            </w:r>
            <w:sdt>
              <w:sdtPr>
                <w:rPr>
                  <w:rFonts w:cstheme="minorHAnsi"/>
                </w:rPr>
                <w:id w:val="-1773702036"/>
                <w14:checkbox>
                  <w14:checked w14:val="0"/>
                  <w14:checkedState w14:val="2612" w14:font="MS Gothic"/>
                  <w14:uncheckedState w14:val="2610" w14:font="MS Gothic"/>
                </w14:checkbox>
              </w:sdtPr>
              <w:sdtEndPr/>
              <w:sdtContent>
                <w:r w:rsidR="006E2DDD" w:rsidRPr="005E7E27">
                  <w:rPr>
                    <w:rFonts w:ascii="Segoe UI Symbol" w:eastAsia="MS Gothic" w:hAnsi="Segoe UI Symbol" w:cs="Segoe UI Symbol"/>
                  </w:rPr>
                  <w:t>☐</w:t>
                </w:r>
              </w:sdtContent>
            </w:sdt>
            <w:r w:rsidR="006E2DDD" w:rsidRPr="005E7E27">
              <w:rPr>
                <w:rFonts w:cstheme="minorHAnsi"/>
              </w:rPr>
              <w:t xml:space="preserve">No </w:t>
            </w:r>
            <w:sdt>
              <w:sdtPr>
                <w:rPr>
                  <w:rFonts w:cstheme="minorHAnsi"/>
                </w:rPr>
                <w:id w:val="-1321191785"/>
                <w14:checkbox>
                  <w14:checked w14:val="0"/>
                  <w14:checkedState w14:val="2612" w14:font="MS Gothic"/>
                  <w14:uncheckedState w14:val="2610" w14:font="MS Gothic"/>
                </w14:checkbox>
              </w:sdtPr>
              <w:sdtEndPr/>
              <w:sdtContent>
                <w:r w:rsidR="006E2DDD" w:rsidRPr="005E7E27">
                  <w:rPr>
                    <w:rFonts w:ascii="Segoe UI Symbol" w:eastAsia="MS Gothic" w:hAnsi="Segoe UI Symbol" w:cs="Segoe UI Symbol"/>
                  </w:rPr>
                  <w:t>☐</w:t>
                </w:r>
              </w:sdtContent>
            </w:sdt>
            <w:r w:rsidR="006E2DDD" w:rsidRPr="005E7E27">
              <w:rPr>
                <w:rFonts w:cstheme="minorHAnsi"/>
              </w:rPr>
              <w:t>N/A</w:t>
            </w:r>
          </w:p>
        </w:tc>
      </w:tr>
      <w:tr w:rsidR="004E3DAA" w14:paraId="354CD3C7" w14:textId="77777777" w:rsidTr="509CE0DD">
        <w:tc>
          <w:tcPr>
            <w:tcW w:w="555" w:type="dxa"/>
          </w:tcPr>
          <w:p w14:paraId="395A4059" w14:textId="62CE340E" w:rsidR="00E30255" w:rsidRDefault="0056202B" w:rsidP="004E3DAA">
            <w:r>
              <w:t>10</w:t>
            </w:r>
          </w:p>
        </w:tc>
        <w:tc>
          <w:tcPr>
            <w:tcW w:w="2789" w:type="dxa"/>
          </w:tcPr>
          <w:p w14:paraId="566378C9" w14:textId="30C74912" w:rsidR="00E30255" w:rsidRDefault="07BC9C54" w:rsidP="60F1276A">
            <w:r w:rsidRPr="60F1276A">
              <w:t>Evidence of Title (Deed or Ground Lease</w:t>
            </w:r>
            <w:r w:rsidR="20321908" w:rsidRPr="60F1276A">
              <w:t>)</w:t>
            </w:r>
          </w:p>
        </w:tc>
        <w:tc>
          <w:tcPr>
            <w:tcW w:w="6551" w:type="dxa"/>
          </w:tcPr>
          <w:p w14:paraId="411DAAC9" w14:textId="77777777" w:rsidR="00E30255" w:rsidRPr="00E30255" w:rsidRDefault="00E30255" w:rsidP="004E3DAA">
            <w:pPr>
              <w:rPr>
                <w:i/>
                <w:iCs/>
              </w:rPr>
            </w:pPr>
          </w:p>
        </w:tc>
        <w:tc>
          <w:tcPr>
            <w:tcW w:w="1170" w:type="dxa"/>
          </w:tcPr>
          <w:p w14:paraId="2A2DACD9" w14:textId="4F3B9966" w:rsidR="00E30255" w:rsidRDefault="00C74952" w:rsidP="004E3DAA">
            <w:sdt>
              <w:sdtPr>
                <w:rPr>
                  <w:rFonts w:cstheme="minorHAnsi"/>
                </w:rPr>
                <w:id w:val="-1495105841"/>
                <w14:checkbox>
                  <w14:checked w14:val="0"/>
                  <w14:checkedState w14:val="2612" w14:font="MS Gothic"/>
                  <w14:uncheckedState w14:val="2610" w14:font="MS Gothic"/>
                </w14:checkbox>
              </w:sdtPr>
              <w:sdtEndPr/>
              <w:sdtContent>
                <w:r w:rsidR="0071649F" w:rsidRPr="005E7E27">
                  <w:rPr>
                    <w:rFonts w:ascii="Segoe UI Symbol" w:eastAsia="MS Gothic" w:hAnsi="Segoe UI Symbol" w:cs="Segoe UI Symbol"/>
                  </w:rPr>
                  <w:t>☐</w:t>
                </w:r>
              </w:sdtContent>
            </w:sdt>
            <w:r w:rsidR="0071649F" w:rsidRPr="005E7E27">
              <w:rPr>
                <w:rFonts w:cstheme="minorHAnsi"/>
              </w:rPr>
              <w:t xml:space="preserve">Yes </w:t>
            </w:r>
            <w:sdt>
              <w:sdtPr>
                <w:rPr>
                  <w:rFonts w:cstheme="minorHAnsi"/>
                </w:rPr>
                <w:id w:val="923543404"/>
                <w14:checkbox>
                  <w14:checked w14:val="0"/>
                  <w14:checkedState w14:val="2612" w14:font="MS Gothic"/>
                  <w14:uncheckedState w14:val="2610" w14:font="MS Gothic"/>
                </w14:checkbox>
              </w:sdtPr>
              <w:sdtEndPr/>
              <w:sdtContent>
                <w:r w:rsidR="0071649F" w:rsidRPr="005E7E27">
                  <w:rPr>
                    <w:rFonts w:ascii="Segoe UI Symbol" w:eastAsia="MS Gothic" w:hAnsi="Segoe UI Symbol" w:cs="Segoe UI Symbol"/>
                  </w:rPr>
                  <w:t>☐</w:t>
                </w:r>
              </w:sdtContent>
            </w:sdt>
            <w:r w:rsidR="0071649F" w:rsidRPr="005E7E27">
              <w:rPr>
                <w:rFonts w:cstheme="minorHAnsi"/>
              </w:rPr>
              <w:t>No</w:t>
            </w:r>
          </w:p>
        </w:tc>
      </w:tr>
      <w:tr w:rsidR="004E3DAA" w14:paraId="6E40AAD8" w14:textId="77777777" w:rsidTr="509CE0DD">
        <w:tc>
          <w:tcPr>
            <w:tcW w:w="555" w:type="dxa"/>
          </w:tcPr>
          <w:p w14:paraId="5F65560D" w14:textId="0888223A" w:rsidR="00E30255" w:rsidRDefault="0056202B" w:rsidP="004E3DAA">
            <w:r>
              <w:t>11</w:t>
            </w:r>
            <w:r w:rsidR="33BAF49C">
              <w:t>a</w:t>
            </w:r>
          </w:p>
        </w:tc>
        <w:tc>
          <w:tcPr>
            <w:tcW w:w="2789" w:type="dxa"/>
          </w:tcPr>
          <w:p w14:paraId="4DA32BFB" w14:textId="00615274" w:rsidR="00E30255" w:rsidRDefault="0071649F" w:rsidP="004E3DAA">
            <w:r>
              <w:rPr>
                <w:rFonts w:cstheme="minorHAnsi"/>
              </w:rPr>
              <w:t>Title Insurance Policy</w:t>
            </w:r>
          </w:p>
        </w:tc>
        <w:tc>
          <w:tcPr>
            <w:tcW w:w="6551" w:type="dxa"/>
          </w:tcPr>
          <w:p w14:paraId="7C308EF9" w14:textId="3951D63F" w:rsidR="00E30255" w:rsidRDefault="00351910" w:rsidP="271B7832">
            <w:pPr>
              <w:rPr>
                <w:i/>
                <w:iCs/>
              </w:rPr>
            </w:pPr>
            <w:r w:rsidRPr="271B7832">
              <w:rPr>
                <w:i/>
                <w:iCs/>
                <w:u w:val="single"/>
              </w:rPr>
              <w:t>For Surplus Cash Loans</w:t>
            </w:r>
            <w:r w:rsidR="6C3A7634" w:rsidRPr="271B7832">
              <w:rPr>
                <w:i/>
                <w:iCs/>
                <w:u w:val="single"/>
              </w:rPr>
              <w:t>:</w:t>
            </w:r>
            <w:r w:rsidRPr="271B7832">
              <w:rPr>
                <w:i/>
                <w:iCs/>
              </w:rPr>
              <w:t xml:space="preserve"> </w:t>
            </w:r>
            <w:r w:rsidR="0071649F" w:rsidRPr="271B7832">
              <w:rPr>
                <w:i/>
                <w:iCs/>
              </w:rPr>
              <w:t>2006 ALTA form; Lender’s policy naming HUD as the insured; Required endorsements</w:t>
            </w:r>
            <w:r w:rsidR="00870720" w:rsidRPr="271B7832">
              <w:rPr>
                <w:i/>
                <w:iCs/>
              </w:rPr>
              <w:t xml:space="preserve"> (to the extent available in the property jurisdiction)</w:t>
            </w:r>
            <w:r w:rsidR="0071649F" w:rsidRPr="271B7832">
              <w:rPr>
                <w:i/>
                <w:iCs/>
              </w:rPr>
              <w:t>: same as survey endorsement (or similar coverage) &amp; endorsement to strike mandatory arbitration.</w:t>
            </w:r>
            <w:r w:rsidRPr="271B7832">
              <w:rPr>
                <w:i/>
                <w:iCs/>
              </w:rPr>
              <w:t xml:space="preserve"> Leasehold policies must also include the Leasehold Endorsement.   </w:t>
            </w:r>
          </w:p>
          <w:p w14:paraId="4A0F4D2D" w14:textId="0EA766CB" w:rsidR="271B7832" w:rsidRDefault="271B7832" w:rsidP="271B7832">
            <w:pPr>
              <w:rPr>
                <w:i/>
                <w:iCs/>
              </w:rPr>
            </w:pPr>
          </w:p>
          <w:p w14:paraId="07DB0E4F" w14:textId="50C40F62" w:rsidR="001201AD" w:rsidRPr="006331B6" w:rsidRDefault="00351910" w:rsidP="271B7832">
            <w:pPr>
              <w:rPr>
                <w:i/>
                <w:iCs/>
              </w:rPr>
            </w:pPr>
            <w:r w:rsidRPr="271B7832">
              <w:rPr>
                <w:i/>
                <w:iCs/>
                <w:u w:val="single"/>
              </w:rPr>
              <w:t>For Grants</w:t>
            </w:r>
            <w:r w:rsidR="339E7DF2" w:rsidRPr="271B7832">
              <w:rPr>
                <w:i/>
                <w:iCs/>
              </w:rPr>
              <w:t>:</w:t>
            </w:r>
            <w:r w:rsidR="00B46219" w:rsidRPr="271B7832">
              <w:rPr>
                <w:i/>
                <w:iCs/>
              </w:rPr>
              <w:t xml:space="preserve"> Owners must provide a copy of the Owners title policy</w:t>
            </w:r>
            <w:r w:rsidR="00D012B5" w:rsidRPr="271B7832">
              <w:rPr>
                <w:i/>
                <w:iCs/>
              </w:rPr>
              <w:t xml:space="preserve"> or a title commitment</w:t>
            </w:r>
            <w:r w:rsidR="00B46219" w:rsidRPr="271B7832">
              <w:rPr>
                <w:i/>
                <w:iCs/>
              </w:rPr>
              <w:t xml:space="preserve">, which must include the same as survey endorsement and </w:t>
            </w:r>
            <w:r w:rsidR="000D1687" w:rsidRPr="271B7832">
              <w:rPr>
                <w:i/>
                <w:iCs/>
              </w:rPr>
              <w:t xml:space="preserve">an endorsement to strike mandatory arbitration, to the extent those are available in the jurisdiction. </w:t>
            </w:r>
          </w:p>
        </w:tc>
        <w:tc>
          <w:tcPr>
            <w:tcW w:w="1170" w:type="dxa"/>
          </w:tcPr>
          <w:p w14:paraId="79C0A32B" w14:textId="6D44740C" w:rsidR="00E30255" w:rsidRDefault="00C74952" w:rsidP="004E3DAA">
            <w:sdt>
              <w:sdtPr>
                <w:rPr>
                  <w:rFonts w:cstheme="minorHAnsi"/>
                </w:rPr>
                <w:id w:val="2029059386"/>
                <w14:checkbox>
                  <w14:checked w14:val="0"/>
                  <w14:checkedState w14:val="2612" w14:font="MS Gothic"/>
                  <w14:uncheckedState w14:val="2610" w14:font="MS Gothic"/>
                </w14:checkbox>
              </w:sdtPr>
              <w:sdtEndPr/>
              <w:sdtContent>
                <w:r w:rsidR="0071649F" w:rsidRPr="005E7E27">
                  <w:rPr>
                    <w:rFonts w:ascii="Segoe UI Symbol" w:eastAsia="MS Gothic" w:hAnsi="Segoe UI Symbol" w:cs="Segoe UI Symbol"/>
                  </w:rPr>
                  <w:t>☐</w:t>
                </w:r>
              </w:sdtContent>
            </w:sdt>
            <w:r w:rsidR="0071649F" w:rsidRPr="005E7E27">
              <w:rPr>
                <w:rFonts w:cstheme="minorHAnsi"/>
              </w:rPr>
              <w:t xml:space="preserve">Yes </w:t>
            </w:r>
            <w:sdt>
              <w:sdtPr>
                <w:rPr>
                  <w:rFonts w:cstheme="minorHAnsi"/>
                </w:rPr>
                <w:id w:val="449984500"/>
                <w14:checkbox>
                  <w14:checked w14:val="0"/>
                  <w14:checkedState w14:val="2612" w14:font="MS Gothic"/>
                  <w14:uncheckedState w14:val="2610" w14:font="MS Gothic"/>
                </w14:checkbox>
              </w:sdtPr>
              <w:sdtEndPr/>
              <w:sdtContent>
                <w:r w:rsidR="0071649F" w:rsidRPr="005E7E27">
                  <w:rPr>
                    <w:rFonts w:ascii="Segoe UI Symbol" w:eastAsia="MS Gothic" w:hAnsi="Segoe UI Symbol" w:cs="Segoe UI Symbol"/>
                  </w:rPr>
                  <w:t>☐</w:t>
                </w:r>
              </w:sdtContent>
            </w:sdt>
            <w:r w:rsidR="0071649F" w:rsidRPr="005E7E27">
              <w:rPr>
                <w:rFonts w:cstheme="minorHAnsi"/>
              </w:rPr>
              <w:t>No</w:t>
            </w:r>
          </w:p>
        </w:tc>
      </w:tr>
      <w:tr w:rsidR="000D1687" w14:paraId="345E1723" w14:textId="77777777" w:rsidTr="509CE0DD">
        <w:tc>
          <w:tcPr>
            <w:tcW w:w="555" w:type="dxa"/>
          </w:tcPr>
          <w:p w14:paraId="6EDC3C1E" w14:textId="2C54F204" w:rsidR="000D1687" w:rsidRDefault="000D1687" w:rsidP="004E3DAA">
            <w:r>
              <w:lastRenderedPageBreak/>
              <w:t>11</w:t>
            </w:r>
            <w:r w:rsidR="651FE6BF">
              <w:t>b</w:t>
            </w:r>
          </w:p>
        </w:tc>
        <w:tc>
          <w:tcPr>
            <w:tcW w:w="2789" w:type="dxa"/>
          </w:tcPr>
          <w:p w14:paraId="11FB4EDA" w14:textId="0D62BFC1" w:rsidR="000D1687" w:rsidRDefault="000D1687" w:rsidP="004E3DAA">
            <w:pPr>
              <w:rPr>
                <w:rFonts w:cstheme="minorHAnsi"/>
              </w:rPr>
            </w:pPr>
            <w:r w:rsidRPr="4170CC3D">
              <w:t>Title Exceptions</w:t>
            </w:r>
          </w:p>
        </w:tc>
        <w:tc>
          <w:tcPr>
            <w:tcW w:w="6551" w:type="dxa"/>
          </w:tcPr>
          <w:p w14:paraId="710CAFB9" w14:textId="0EFEABDA" w:rsidR="000D1687" w:rsidRDefault="000D1687" w:rsidP="004E3DAA">
            <w:pPr>
              <w:rPr>
                <w:rFonts w:cstheme="minorHAnsi"/>
                <w:i/>
                <w:iCs/>
              </w:rPr>
            </w:pPr>
            <w:r>
              <w:rPr>
                <w:i/>
                <w:iCs/>
              </w:rPr>
              <w:t xml:space="preserve">Provide accessible links to </w:t>
            </w:r>
            <w:r w:rsidR="00D012B5">
              <w:rPr>
                <w:i/>
                <w:iCs/>
              </w:rPr>
              <w:t xml:space="preserve">all existing </w:t>
            </w:r>
            <w:r>
              <w:rPr>
                <w:i/>
                <w:iCs/>
              </w:rPr>
              <w:t xml:space="preserve">title exception documents or separately provide copies of the </w:t>
            </w:r>
            <w:proofErr w:type="gramStart"/>
            <w:r>
              <w:rPr>
                <w:i/>
                <w:iCs/>
              </w:rPr>
              <w:t>exception</w:t>
            </w:r>
            <w:proofErr w:type="gramEnd"/>
            <w:r>
              <w:rPr>
                <w:i/>
                <w:iCs/>
              </w:rPr>
              <w:t xml:space="preserve"> documents.</w:t>
            </w:r>
          </w:p>
        </w:tc>
        <w:tc>
          <w:tcPr>
            <w:tcW w:w="1170" w:type="dxa"/>
          </w:tcPr>
          <w:p w14:paraId="0EBE44B2" w14:textId="77777777" w:rsidR="000D1687" w:rsidRDefault="000D1687" w:rsidP="004E3DAA">
            <w:pPr>
              <w:rPr>
                <w:rFonts w:cstheme="minorHAnsi"/>
              </w:rPr>
            </w:pPr>
          </w:p>
        </w:tc>
      </w:tr>
      <w:tr w:rsidR="004E3DAA" w14:paraId="70F441C2" w14:textId="77777777" w:rsidTr="509CE0DD">
        <w:tc>
          <w:tcPr>
            <w:tcW w:w="555" w:type="dxa"/>
          </w:tcPr>
          <w:p w14:paraId="41E714FC" w14:textId="3533BBA3" w:rsidR="00E30255" w:rsidRDefault="0056202B" w:rsidP="004E3DAA">
            <w:r>
              <w:t>12</w:t>
            </w:r>
          </w:p>
        </w:tc>
        <w:tc>
          <w:tcPr>
            <w:tcW w:w="2789" w:type="dxa"/>
          </w:tcPr>
          <w:p w14:paraId="591CCC68" w14:textId="547A79BD" w:rsidR="00E30255" w:rsidRDefault="0071649F" w:rsidP="004E3DAA">
            <w:r w:rsidRPr="005E7E27">
              <w:rPr>
                <w:rFonts w:cstheme="minorHAnsi"/>
              </w:rPr>
              <w:t xml:space="preserve">Proposed Restrictive Covenants and/or other land use restrictions </w:t>
            </w:r>
          </w:p>
        </w:tc>
        <w:tc>
          <w:tcPr>
            <w:tcW w:w="6551" w:type="dxa"/>
          </w:tcPr>
          <w:p w14:paraId="40DA88D9" w14:textId="7A7A65B4" w:rsidR="00E30255" w:rsidRPr="00E30255" w:rsidRDefault="006331B6" w:rsidP="004E3DAA">
            <w:pPr>
              <w:rPr>
                <w:i/>
                <w:iCs/>
              </w:rPr>
            </w:pPr>
            <w:r w:rsidRPr="4170CC3D">
              <w:rPr>
                <w:i/>
                <w:iCs/>
              </w:rPr>
              <w:t xml:space="preserve">Must provide copies of all existing and proposed restrictive covenants or other land use </w:t>
            </w:r>
            <w:r w:rsidRPr="4170CC3D">
              <w:t>restrictions</w:t>
            </w:r>
            <w:r w:rsidR="00870720" w:rsidRPr="4170CC3D">
              <w:rPr>
                <w:strike/>
              </w:rPr>
              <w:t xml:space="preserve"> </w:t>
            </w:r>
            <w:r w:rsidR="00870720" w:rsidRPr="4170CC3D">
              <w:rPr>
                <w:i/>
                <w:iCs/>
              </w:rPr>
              <w:t>(other than GRRP Use Agreement).</w:t>
            </w:r>
          </w:p>
        </w:tc>
        <w:tc>
          <w:tcPr>
            <w:tcW w:w="1170" w:type="dxa"/>
          </w:tcPr>
          <w:p w14:paraId="1AC0C939" w14:textId="2363C979" w:rsidR="00E30255" w:rsidRDefault="00C74952" w:rsidP="004E3DAA">
            <w:sdt>
              <w:sdtPr>
                <w:rPr>
                  <w:rFonts w:cstheme="minorHAnsi"/>
                </w:rPr>
                <w:id w:val="759103102"/>
                <w14:checkbox>
                  <w14:checked w14:val="0"/>
                  <w14:checkedState w14:val="2612" w14:font="MS Gothic"/>
                  <w14:uncheckedState w14:val="2610" w14:font="MS Gothic"/>
                </w14:checkbox>
              </w:sdtPr>
              <w:sdtEndPr/>
              <w:sdtContent>
                <w:r w:rsidR="0071649F">
                  <w:rPr>
                    <w:rFonts w:ascii="MS Gothic" w:eastAsia="MS Gothic" w:hAnsi="MS Gothic" w:cstheme="minorHAnsi" w:hint="eastAsia"/>
                  </w:rPr>
                  <w:t>☐</w:t>
                </w:r>
              </w:sdtContent>
            </w:sdt>
            <w:r w:rsidR="0071649F" w:rsidRPr="005E7E27">
              <w:rPr>
                <w:rFonts w:cstheme="minorHAnsi"/>
              </w:rPr>
              <w:t xml:space="preserve">Yes </w:t>
            </w:r>
            <w:sdt>
              <w:sdtPr>
                <w:rPr>
                  <w:rFonts w:cstheme="minorHAnsi"/>
                </w:rPr>
                <w:id w:val="-1867204393"/>
                <w14:checkbox>
                  <w14:checked w14:val="0"/>
                  <w14:checkedState w14:val="2612" w14:font="MS Gothic"/>
                  <w14:uncheckedState w14:val="2610" w14:font="MS Gothic"/>
                </w14:checkbox>
              </w:sdtPr>
              <w:sdtEndPr/>
              <w:sdtContent>
                <w:r w:rsidR="0071649F" w:rsidRPr="005E7E27">
                  <w:rPr>
                    <w:rFonts w:ascii="Segoe UI Symbol" w:eastAsia="MS Gothic" w:hAnsi="Segoe UI Symbol" w:cs="Segoe UI Symbol"/>
                  </w:rPr>
                  <w:t>☐</w:t>
                </w:r>
              </w:sdtContent>
            </w:sdt>
            <w:r w:rsidR="0071649F" w:rsidRPr="005E7E27">
              <w:rPr>
                <w:rFonts w:cstheme="minorHAnsi"/>
              </w:rPr>
              <w:t xml:space="preserve">No </w:t>
            </w:r>
            <w:sdt>
              <w:sdtPr>
                <w:rPr>
                  <w:rFonts w:cstheme="minorHAnsi"/>
                </w:rPr>
                <w:id w:val="1657030261"/>
                <w14:checkbox>
                  <w14:checked w14:val="0"/>
                  <w14:checkedState w14:val="2612" w14:font="MS Gothic"/>
                  <w14:uncheckedState w14:val="2610" w14:font="MS Gothic"/>
                </w14:checkbox>
              </w:sdtPr>
              <w:sdtEndPr/>
              <w:sdtContent>
                <w:r w:rsidR="0071649F" w:rsidRPr="005E7E27">
                  <w:rPr>
                    <w:rFonts w:ascii="Segoe UI Symbol" w:eastAsia="MS Gothic" w:hAnsi="Segoe UI Symbol" w:cs="Segoe UI Symbol"/>
                  </w:rPr>
                  <w:t>☐</w:t>
                </w:r>
              </w:sdtContent>
            </w:sdt>
            <w:r w:rsidR="0071649F" w:rsidRPr="005E7E27">
              <w:rPr>
                <w:rFonts w:cstheme="minorHAnsi"/>
              </w:rPr>
              <w:t>N/A</w:t>
            </w:r>
          </w:p>
        </w:tc>
      </w:tr>
      <w:tr w:rsidR="00C0579F" w14:paraId="0D7C0480" w14:textId="77777777" w:rsidTr="509CE0DD">
        <w:tc>
          <w:tcPr>
            <w:tcW w:w="555" w:type="dxa"/>
            <w:vMerge w:val="restart"/>
          </w:tcPr>
          <w:p w14:paraId="658B9634" w14:textId="77E835C3" w:rsidR="00C0579F" w:rsidRDefault="00C0579F" w:rsidP="004E3DAA">
            <w:r>
              <w:t>13</w:t>
            </w:r>
          </w:p>
        </w:tc>
        <w:tc>
          <w:tcPr>
            <w:tcW w:w="10510" w:type="dxa"/>
            <w:gridSpan w:val="3"/>
          </w:tcPr>
          <w:p w14:paraId="747D7EF2" w14:textId="227147B5" w:rsidR="00C0579F" w:rsidRDefault="00C0579F" w:rsidP="004E3DAA">
            <w:r>
              <w:t>GRRP Shared Savings Retainer</w:t>
            </w:r>
            <w:r w:rsidR="006331B6">
              <w:t xml:space="preserve"> Documentation</w:t>
            </w:r>
            <w:r>
              <w:t xml:space="preserve"> (if applicable)</w:t>
            </w:r>
          </w:p>
        </w:tc>
      </w:tr>
      <w:tr w:rsidR="00C0579F" w14:paraId="7ED41286" w14:textId="77777777" w:rsidTr="509CE0DD">
        <w:tc>
          <w:tcPr>
            <w:tcW w:w="555" w:type="dxa"/>
            <w:vMerge/>
          </w:tcPr>
          <w:p w14:paraId="4B1C6302" w14:textId="77777777" w:rsidR="00C0579F" w:rsidRDefault="00C0579F" w:rsidP="004E3DAA"/>
        </w:tc>
        <w:tc>
          <w:tcPr>
            <w:tcW w:w="2789" w:type="dxa"/>
          </w:tcPr>
          <w:p w14:paraId="1B0F0FEE" w14:textId="6F8C1268" w:rsidR="00C0579F" w:rsidRDefault="00C0579F" w:rsidP="004E3DAA">
            <w:pPr>
              <w:pStyle w:val="ListParagraph"/>
              <w:numPr>
                <w:ilvl w:val="0"/>
                <w:numId w:val="15"/>
              </w:numPr>
            </w:pPr>
            <w:r>
              <w:t>Request to HUD</w:t>
            </w:r>
          </w:p>
        </w:tc>
        <w:tc>
          <w:tcPr>
            <w:tcW w:w="6551" w:type="dxa"/>
          </w:tcPr>
          <w:p w14:paraId="2BE2ECE3" w14:textId="7088BFAF" w:rsidR="00C0579F" w:rsidRDefault="7BD24C7E" w:rsidP="509CE0DD">
            <w:pPr>
              <w:rPr>
                <w:i/>
                <w:iCs/>
              </w:rPr>
            </w:pPr>
            <w:r w:rsidRPr="509CE0DD">
              <w:rPr>
                <w:i/>
                <w:iCs/>
              </w:rPr>
              <w:t xml:space="preserve">If the Owner wishes to utilize the GRRP Shared Savings Retainer, the Owner must submit a written request to HUD so that HUD can calculate the Retainer and issue a HAP Addendum as part of the Closing process. </w:t>
            </w:r>
            <w:r w:rsidR="36AE48CD" w:rsidRPr="509CE0DD">
              <w:rPr>
                <w:i/>
                <w:iCs/>
              </w:rPr>
              <w:t>The third party study must be attached to the request</w:t>
            </w:r>
            <w:r w:rsidR="2B30A883" w:rsidRPr="509CE0DD">
              <w:rPr>
                <w:i/>
                <w:iCs/>
              </w:rPr>
              <w:t xml:space="preserve"> along with a copy of the project’s current HUD-approved rent schedule</w:t>
            </w:r>
            <w:r w:rsidR="36AE48CD" w:rsidRPr="509CE0DD">
              <w:rPr>
                <w:i/>
                <w:iCs/>
              </w:rPr>
              <w:t xml:space="preserve">. </w:t>
            </w:r>
            <w:r w:rsidRPr="509CE0DD">
              <w:rPr>
                <w:i/>
                <w:iCs/>
              </w:rPr>
              <w:t>See Section 9.5 of the GRRP Notice for more information.</w:t>
            </w:r>
          </w:p>
        </w:tc>
        <w:tc>
          <w:tcPr>
            <w:tcW w:w="1170" w:type="dxa"/>
          </w:tcPr>
          <w:p w14:paraId="3BA6889F" w14:textId="2D1BAB48" w:rsidR="00C0579F" w:rsidRDefault="00C74952" w:rsidP="004E3DAA">
            <w:pPr>
              <w:rPr>
                <w:rFonts w:cstheme="minorHAnsi"/>
              </w:rPr>
            </w:pPr>
            <w:sdt>
              <w:sdtPr>
                <w:rPr>
                  <w:strike/>
                </w:rPr>
                <w:id w:val="754552084"/>
                <w14:checkbox>
                  <w14:checked w14:val="0"/>
                  <w14:checkedState w14:val="2612" w14:font="MS Gothic"/>
                  <w14:uncheckedState w14:val="2610" w14:font="MS Gothic"/>
                </w14:checkbox>
              </w:sdtPr>
              <w:sdtEndPr/>
              <w:sdtContent>
                <w:r w:rsidR="00C0579F" w:rsidRPr="4170CC3D">
                  <w:rPr>
                    <w:rFonts w:ascii="MS Gothic" w:eastAsia="MS Gothic" w:hAnsi="MS Gothic"/>
                  </w:rPr>
                  <w:t>☐</w:t>
                </w:r>
              </w:sdtContent>
            </w:sdt>
            <w:r w:rsidR="00C0579F" w:rsidRPr="4170CC3D">
              <w:t xml:space="preserve">Yes </w:t>
            </w:r>
            <w:sdt>
              <w:sdtPr>
                <w:rPr>
                  <w:strike/>
                </w:rPr>
                <w:id w:val="-1478754132"/>
                <w14:checkbox>
                  <w14:checked w14:val="0"/>
                  <w14:checkedState w14:val="2612" w14:font="MS Gothic"/>
                  <w14:uncheckedState w14:val="2610" w14:font="MS Gothic"/>
                </w14:checkbox>
              </w:sdtPr>
              <w:sdtEndPr/>
              <w:sdtContent>
                <w:r w:rsidR="00C0579F" w:rsidRPr="4170CC3D">
                  <w:rPr>
                    <w:rFonts w:ascii="Segoe UI Symbol" w:eastAsia="MS Gothic" w:hAnsi="Segoe UI Symbol" w:cs="Segoe UI Symbol"/>
                  </w:rPr>
                  <w:t>☐</w:t>
                </w:r>
              </w:sdtContent>
            </w:sdt>
            <w:r w:rsidR="00C0579F" w:rsidRPr="4170CC3D">
              <w:t xml:space="preserve">No </w:t>
            </w:r>
            <w:sdt>
              <w:sdtPr>
                <w:rPr>
                  <w:strike/>
                </w:rPr>
                <w:id w:val="581650825"/>
                <w14:checkbox>
                  <w14:checked w14:val="0"/>
                  <w14:checkedState w14:val="2612" w14:font="MS Gothic"/>
                  <w14:uncheckedState w14:val="2610" w14:font="MS Gothic"/>
                </w14:checkbox>
              </w:sdtPr>
              <w:sdtEndPr/>
              <w:sdtContent>
                <w:r w:rsidR="00C0579F" w:rsidRPr="4170CC3D">
                  <w:rPr>
                    <w:rFonts w:ascii="Segoe UI Symbol" w:eastAsia="MS Gothic" w:hAnsi="Segoe UI Symbol" w:cs="Segoe UI Symbol"/>
                  </w:rPr>
                  <w:t>☐</w:t>
                </w:r>
              </w:sdtContent>
            </w:sdt>
            <w:r w:rsidR="00C0579F" w:rsidRPr="4170CC3D">
              <w:t>N/A</w:t>
            </w:r>
          </w:p>
        </w:tc>
      </w:tr>
      <w:tr w:rsidR="00C0579F" w14:paraId="071B15AD" w14:textId="77777777" w:rsidTr="509CE0DD">
        <w:tc>
          <w:tcPr>
            <w:tcW w:w="555" w:type="dxa"/>
            <w:vMerge/>
          </w:tcPr>
          <w:p w14:paraId="3B28A5B0" w14:textId="77777777" w:rsidR="00C0579F" w:rsidRDefault="00C0579F" w:rsidP="004E3DAA"/>
        </w:tc>
        <w:tc>
          <w:tcPr>
            <w:tcW w:w="2789" w:type="dxa"/>
          </w:tcPr>
          <w:p w14:paraId="21693532" w14:textId="5B405C0F" w:rsidR="00C0579F" w:rsidRDefault="00C0579F" w:rsidP="004E3DAA">
            <w:pPr>
              <w:pStyle w:val="ListParagraph"/>
              <w:numPr>
                <w:ilvl w:val="0"/>
                <w:numId w:val="15"/>
              </w:numPr>
            </w:pPr>
            <w:r>
              <w:t>GRRP HAP Addendum for Shared Savings Retainer (HUD to prepare)</w:t>
            </w:r>
          </w:p>
        </w:tc>
        <w:tc>
          <w:tcPr>
            <w:tcW w:w="6551" w:type="dxa"/>
          </w:tcPr>
          <w:p w14:paraId="5C2A73FD" w14:textId="4BD1DF1F" w:rsidR="00C0579F" w:rsidRDefault="00C0579F" w:rsidP="004E3DAA">
            <w:pPr>
              <w:rPr>
                <w:i/>
                <w:iCs/>
              </w:rPr>
            </w:pPr>
            <w:r>
              <w:rPr>
                <w:i/>
                <w:iCs/>
              </w:rPr>
              <w:t>Note that HUD will prepare the GRRP HAP Addendum for the Shared Savings Retainer and circulate for review/comment.</w:t>
            </w:r>
          </w:p>
        </w:tc>
        <w:tc>
          <w:tcPr>
            <w:tcW w:w="1170" w:type="dxa"/>
          </w:tcPr>
          <w:p w14:paraId="63B08CEC" w14:textId="141A558E" w:rsidR="00C0579F" w:rsidRPr="00C0579F" w:rsidRDefault="00C0579F" w:rsidP="004E3DAA">
            <w:pPr>
              <w:rPr>
                <w:rFonts w:cstheme="minorHAnsi"/>
                <w:i/>
                <w:iCs/>
              </w:rPr>
            </w:pPr>
            <w:r w:rsidRPr="00C0579F">
              <w:rPr>
                <w:rFonts w:cstheme="minorHAnsi"/>
                <w:i/>
                <w:iCs/>
              </w:rPr>
              <w:t>HUD to provide, if applicable</w:t>
            </w:r>
          </w:p>
        </w:tc>
      </w:tr>
      <w:tr w:rsidR="0056202B" w14:paraId="116177FF" w14:textId="77777777" w:rsidTr="509CE0DD">
        <w:tc>
          <w:tcPr>
            <w:tcW w:w="555" w:type="dxa"/>
          </w:tcPr>
          <w:p w14:paraId="7E64DC45" w14:textId="262CB860" w:rsidR="0056202B" w:rsidRDefault="0056202B" w:rsidP="004E3DAA">
            <w:r>
              <w:t>14</w:t>
            </w:r>
          </w:p>
        </w:tc>
        <w:tc>
          <w:tcPr>
            <w:tcW w:w="2789" w:type="dxa"/>
          </w:tcPr>
          <w:p w14:paraId="7E633554" w14:textId="0190C744" w:rsidR="0056202B" w:rsidRDefault="0056202B" w:rsidP="004E3DAA">
            <w:r>
              <w:t xml:space="preserve">Request for </w:t>
            </w:r>
            <w:r w:rsidRPr="0056202B">
              <w:t>Re-Determination of Allowances for Tenant-Paid Utilities</w:t>
            </w:r>
            <w:r>
              <w:t xml:space="preserve"> (</w:t>
            </w:r>
            <w:r w:rsidR="008A2AD2">
              <w:t xml:space="preserve">if applicable; </w:t>
            </w:r>
            <w:r>
              <w:t>unrelated to the GRRP Shared Savings Retainer)</w:t>
            </w:r>
          </w:p>
        </w:tc>
        <w:tc>
          <w:tcPr>
            <w:tcW w:w="6551" w:type="dxa"/>
          </w:tcPr>
          <w:p w14:paraId="095776CC" w14:textId="5111EDA1" w:rsidR="006331B6" w:rsidRDefault="006331B6" w:rsidP="004E3DAA">
            <w:pPr>
              <w:rPr>
                <w:i/>
                <w:iCs/>
              </w:rPr>
            </w:pPr>
            <w:r>
              <w:rPr>
                <w:i/>
                <w:iCs/>
              </w:rPr>
              <w:t>Note that this is not applicable if Owner is utilizing the GRRP Shared Savings Retainer and/or if all utilities are owner-paid.</w:t>
            </w:r>
          </w:p>
          <w:p w14:paraId="29B91A50" w14:textId="77777777" w:rsidR="006331B6" w:rsidRDefault="006331B6" w:rsidP="004E3DAA">
            <w:pPr>
              <w:rPr>
                <w:i/>
                <w:iCs/>
              </w:rPr>
            </w:pPr>
          </w:p>
          <w:p w14:paraId="43B6E24B" w14:textId="6ED8AC50" w:rsidR="00B403A7" w:rsidRDefault="0056202B" w:rsidP="004E3DAA">
            <w:pPr>
              <w:rPr>
                <w:i/>
                <w:iCs/>
              </w:rPr>
            </w:pPr>
            <w:r w:rsidRPr="0056202B">
              <w:rPr>
                <w:i/>
                <w:iCs/>
              </w:rPr>
              <w:t>For any utilities paid by tenants, Owner</w:t>
            </w:r>
            <w:r>
              <w:rPr>
                <w:i/>
                <w:iCs/>
              </w:rPr>
              <w:t xml:space="preserve"> must </w:t>
            </w:r>
            <w:r w:rsidRPr="0056202B">
              <w:rPr>
                <w:i/>
                <w:iCs/>
              </w:rPr>
              <w:t>submit utility allowance projections performed by a professional engineer based on the Scope of Work</w:t>
            </w:r>
            <w:r w:rsidR="00B403A7">
              <w:rPr>
                <w:i/>
                <w:iCs/>
              </w:rPr>
              <w:t xml:space="preserve"> for review and approval by HUD. </w:t>
            </w:r>
            <w:r w:rsidRPr="0056202B">
              <w:rPr>
                <w:i/>
                <w:iCs/>
              </w:rPr>
              <w:t xml:space="preserve">If approved by HUD, these projections will be used upon completion of the Scope of Work to calculate utility allowances following Notice H 2015-04, particularly Section VII. </w:t>
            </w:r>
            <w:r w:rsidR="00B403A7">
              <w:rPr>
                <w:i/>
                <w:iCs/>
              </w:rPr>
              <w:t>See Section 9.4 of the GRRP Notice for more information.</w:t>
            </w:r>
          </w:p>
          <w:p w14:paraId="5560D701" w14:textId="77777777" w:rsidR="00B403A7" w:rsidRDefault="00B403A7" w:rsidP="004E3DAA">
            <w:pPr>
              <w:rPr>
                <w:i/>
                <w:iCs/>
              </w:rPr>
            </w:pPr>
          </w:p>
          <w:p w14:paraId="3F01D7DE" w14:textId="5A143C79" w:rsidR="0056202B" w:rsidRDefault="0056202B" w:rsidP="004E3DAA">
            <w:pPr>
              <w:rPr>
                <w:i/>
                <w:iCs/>
              </w:rPr>
            </w:pPr>
            <w:r w:rsidRPr="0056202B">
              <w:rPr>
                <w:i/>
                <w:iCs/>
              </w:rPr>
              <w:t>If utility allowances would decrease, Owners must follow the requirements described in Notice H 2015-04</w:t>
            </w:r>
          </w:p>
        </w:tc>
        <w:tc>
          <w:tcPr>
            <w:tcW w:w="1170" w:type="dxa"/>
          </w:tcPr>
          <w:p w14:paraId="44C33F55" w14:textId="11814231" w:rsidR="0056202B" w:rsidRDefault="00C74952" w:rsidP="004E3DAA">
            <w:pPr>
              <w:rPr>
                <w:rFonts w:cstheme="minorHAnsi"/>
              </w:rPr>
            </w:pPr>
            <w:sdt>
              <w:sdtPr>
                <w:rPr>
                  <w:strike/>
                </w:rPr>
                <w:id w:val="-2096227323"/>
                <w14:checkbox>
                  <w14:checked w14:val="0"/>
                  <w14:checkedState w14:val="2612" w14:font="MS Gothic"/>
                  <w14:uncheckedState w14:val="2610" w14:font="MS Gothic"/>
                </w14:checkbox>
              </w:sdtPr>
              <w:sdtEndPr/>
              <w:sdtContent>
                <w:r w:rsidR="00B403A7" w:rsidRPr="4170CC3D">
                  <w:rPr>
                    <w:rFonts w:ascii="MS Gothic" w:eastAsia="MS Gothic" w:hAnsi="MS Gothic"/>
                  </w:rPr>
                  <w:t>☐</w:t>
                </w:r>
              </w:sdtContent>
            </w:sdt>
            <w:r w:rsidR="00B403A7" w:rsidRPr="4170CC3D">
              <w:t xml:space="preserve">Yes </w:t>
            </w:r>
            <w:sdt>
              <w:sdtPr>
                <w:rPr>
                  <w:strike/>
                </w:rPr>
                <w:id w:val="875351407"/>
                <w14:checkbox>
                  <w14:checked w14:val="0"/>
                  <w14:checkedState w14:val="2612" w14:font="MS Gothic"/>
                  <w14:uncheckedState w14:val="2610" w14:font="MS Gothic"/>
                </w14:checkbox>
              </w:sdtPr>
              <w:sdtEndPr/>
              <w:sdtContent>
                <w:r w:rsidR="00B403A7" w:rsidRPr="4170CC3D">
                  <w:rPr>
                    <w:rFonts w:ascii="Segoe UI Symbol" w:eastAsia="MS Gothic" w:hAnsi="Segoe UI Symbol" w:cs="Segoe UI Symbol"/>
                  </w:rPr>
                  <w:t>☐</w:t>
                </w:r>
              </w:sdtContent>
            </w:sdt>
            <w:r w:rsidR="00B403A7" w:rsidRPr="4170CC3D">
              <w:t xml:space="preserve">No </w:t>
            </w:r>
            <w:sdt>
              <w:sdtPr>
                <w:rPr>
                  <w:strike/>
                </w:rPr>
                <w:id w:val="1957670497"/>
                <w14:checkbox>
                  <w14:checked w14:val="0"/>
                  <w14:checkedState w14:val="2612" w14:font="MS Gothic"/>
                  <w14:uncheckedState w14:val="2610" w14:font="MS Gothic"/>
                </w14:checkbox>
              </w:sdtPr>
              <w:sdtEndPr/>
              <w:sdtContent>
                <w:r w:rsidR="00B403A7" w:rsidRPr="4170CC3D">
                  <w:rPr>
                    <w:rFonts w:ascii="Segoe UI Symbol" w:eastAsia="MS Gothic" w:hAnsi="Segoe UI Symbol" w:cs="Segoe UI Symbol"/>
                  </w:rPr>
                  <w:t>☐</w:t>
                </w:r>
              </w:sdtContent>
            </w:sdt>
            <w:r w:rsidR="00B403A7" w:rsidRPr="4170CC3D">
              <w:t>N/A</w:t>
            </w:r>
          </w:p>
        </w:tc>
      </w:tr>
      <w:tr w:rsidR="00116AAB" w14:paraId="390DC0CC" w14:textId="77777777" w:rsidTr="509CE0DD">
        <w:tc>
          <w:tcPr>
            <w:tcW w:w="555" w:type="dxa"/>
            <w:vMerge w:val="restart"/>
          </w:tcPr>
          <w:p w14:paraId="69C55C44" w14:textId="0BFEB42D" w:rsidR="00116AAB" w:rsidRDefault="00116AAB" w:rsidP="004E3DAA">
            <w:r>
              <w:t>15</w:t>
            </w:r>
          </w:p>
        </w:tc>
        <w:tc>
          <w:tcPr>
            <w:tcW w:w="10510" w:type="dxa"/>
            <w:gridSpan w:val="3"/>
          </w:tcPr>
          <w:p w14:paraId="3C4B8A84" w14:textId="2F000B62" w:rsidR="00116AAB" w:rsidRDefault="00116AAB" w:rsidP="004E3DAA">
            <w:r>
              <w:t xml:space="preserve">GRRP HAP Addendum for Financial </w:t>
            </w:r>
            <w:r w:rsidR="001E5191">
              <w:t>Statements</w:t>
            </w:r>
            <w:r>
              <w:t xml:space="preserve"> and Property Inspections</w:t>
            </w:r>
          </w:p>
        </w:tc>
      </w:tr>
      <w:tr w:rsidR="00116AAB" w14:paraId="5CC255AC" w14:textId="77777777" w:rsidTr="509CE0DD">
        <w:tc>
          <w:tcPr>
            <w:tcW w:w="555" w:type="dxa"/>
            <w:vMerge/>
          </w:tcPr>
          <w:p w14:paraId="063883C2" w14:textId="77777777" w:rsidR="00116AAB" w:rsidRDefault="00116AAB" w:rsidP="004E3DAA"/>
        </w:tc>
        <w:tc>
          <w:tcPr>
            <w:tcW w:w="2789" w:type="dxa"/>
          </w:tcPr>
          <w:p w14:paraId="75E001A2" w14:textId="56B14EED" w:rsidR="00116AAB" w:rsidRDefault="00116AAB" w:rsidP="004E3DAA">
            <w:pPr>
              <w:pStyle w:val="ListParagraph"/>
              <w:numPr>
                <w:ilvl w:val="0"/>
                <w:numId w:val="16"/>
              </w:numPr>
            </w:pPr>
            <w:r>
              <w:t>Copy of original assistance contract</w:t>
            </w:r>
          </w:p>
          <w:p w14:paraId="41235A7B" w14:textId="77777777" w:rsidR="00116AAB" w:rsidRDefault="00116AAB" w:rsidP="004E3DAA"/>
        </w:tc>
        <w:tc>
          <w:tcPr>
            <w:tcW w:w="6551" w:type="dxa"/>
          </w:tcPr>
          <w:p w14:paraId="0452F296" w14:textId="77777777" w:rsidR="00116AAB" w:rsidRDefault="00116AAB" w:rsidP="004E3DAA">
            <w:pPr>
              <w:rPr>
                <w:i/>
                <w:iCs/>
              </w:rPr>
            </w:pPr>
          </w:p>
        </w:tc>
        <w:tc>
          <w:tcPr>
            <w:tcW w:w="1170" w:type="dxa"/>
          </w:tcPr>
          <w:p w14:paraId="7D31060F" w14:textId="2603CDB9" w:rsidR="00116AAB" w:rsidRDefault="00C74952" w:rsidP="004E3DAA">
            <w:pPr>
              <w:rPr>
                <w:rFonts w:cstheme="minorHAnsi"/>
              </w:rPr>
            </w:pPr>
            <w:sdt>
              <w:sdtPr>
                <w:rPr>
                  <w:strike/>
                </w:rPr>
                <w:id w:val="1863941881"/>
                <w14:checkbox>
                  <w14:checked w14:val="0"/>
                  <w14:checkedState w14:val="2612" w14:font="MS Gothic"/>
                  <w14:uncheckedState w14:val="2610" w14:font="MS Gothic"/>
                </w14:checkbox>
              </w:sdtPr>
              <w:sdtEndPr/>
              <w:sdtContent>
                <w:r w:rsidR="00116AAB" w:rsidRPr="4170CC3D">
                  <w:rPr>
                    <w:rFonts w:ascii="Segoe UI Symbol" w:eastAsia="MS Gothic" w:hAnsi="Segoe UI Symbol" w:cs="Segoe UI Symbol"/>
                  </w:rPr>
                  <w:t>☐</w:t>
                </w:r>
              </w:sdtContent>
            </w:sdt>
            <w:r w:rsidR="00116AAB" w:rsidRPr="4170CC3D">
              <w:t xml:space="preserve">Yes </w:t>
            </w:r>
            <w:sdt>
              <w:sdtPr>
                <w:rPr>
                  <w:strike/>
                </w:rPr>
                <w:id w:val="-2066564426"/>
                <w14:checkbox>
                  <w14:checked w14:val="0"/>
                  <w14:checkedState w14:val="2612" w14:font="MS Gothic"/>
                  <w14:uncheckedState w14:val="2610" w14:font="MS Gothic"/>
                </w14:checkbox>
              </w:sdtPr>
              <w:sdtEndPr/>
              <w:sdtContent>
                <w:r w:rsidR="00116AAB" w:rsidRPr="4170CC3D">
                  <w:rPr>
                    <w:rFonts w:ascii="Segoe UI Symbol" w:eastAsia="MS Gothic" w:hAnsi="Segoe UI Symbol" w:cs="Segoe UI Symbol"/>
                  </w:rPr>
                  <w:t>☐</w:t>
                </w:r>
              </w:sdtContent>
            </w:sdt>
            <w:r w:rsidR="00116AAB" w:rsidRPr="4170CC3D">
              <w:t>No</w:t>
            </w:r>
          </w:p>
        </w:tc>
      </w:tr>
      <w:tr w:rsidR="00116AAB" w14:paraId="08E001B0" w14:textId="77777777" w:rsidTr="509CE0DD">
        <w:tc>
          <w:tcPr>
            <w:tcW w:w="555" w:type="dxa"/>
            <w:vMerge/>
          </w:tcPr>
          <w:p w14:paraId="7B3431C9" w14:textId="77777777" w:rsidR="00116AAB" w:rsidRDefault="00116AAB" w:rsidP="004E3DAA"/>
        </w:tc>
        <w:tc>
          <w:tcPr>
            <w:tcW w:w="2789" w:type="dxa"/>
          </w:tcPr>
          <w:p w14:paraId="1C66E8ED" w14:textId="679DF52F" w:rsidR="00116AAB" w:rsidRDefault="00116AAB" w:rsidP="004E3DAA">
            <w:pPr>
              <w:pStyle w:val="ListParagraph"/>
              <w:numPr>
                <w:ilvl w:val="0"/>
                <w:numId w:val="16"/>
              </w:numPr>
            </w:pPr>
            <w:r>
              <w:t>Copy of most recent renewal</w:t>
            </w:r>
          </w:p>
        </w:tc>
        <w:tc>
          <w:tcPr>
            <w:tcW w:w="6551" w:type="dxa"/>
          </w:tcPr>
          <w:p w14:paraId="33029E25" w14:textId="77777777" w:rsidR="00116AAB" w:rsidRDefault="00116AAB" w:rsidP="004E3DAA">
            <w:pPr>
              <w:rPr>
                <w:i/>
                <w:iCs/>
              </w:rPr>
            </w:pPr>
          </w:p>
        </w:tc>
        <w:tc>
          <w:tcPr>
            <w:tcW w:w="1170" w:type="dxa"/>
          </w:tcPr>
          <w:p w14:paraId="0679C750" w14:textId="58C86595" w:rsidR="00116AAB" w:rsidRDefault="00C74952" w:rsidP="004E3DAA">
            <w:pPr>
              <w:rPr>
                <w:rFonts w:cstheme="minorHAnsi"/>
              </w:rPr>
            </w:pPr>
            <w:sdt>
              <w:sdtPr>
                <w:rPr>
                  <w:strike/>
                </w:rPr>
                <w:id w:val="-168874637"/>
                <w14:checkbox>
                  <w14:checked w14:val="0"/>
                  <w14:checkedState w14:val="2612" w14:font="MS Gothic"/>
                  <w14:uncheckedState w14:val="2610" w14:font="MS Gothic"/>
                </w14:checkbox>
              </w:sdtPr>
              <w:sdtEndPr/>
              <w:sdtContent>
                <w:r w:rsidR="00116AAB" w:rsidRPr="4170CC3D">
                  <w:rPr>
                    <w:rFonts w:ascii="Segoe UI Symbol" w:eastAsia="MS Gothic" w:hAnsi="Segoe UI Symbol" w:cs="Segoe UI Symbol"/>
                  </w:rPr>
                  <w:t>☐</w:t>
                </w:r>
              </w:sdtContent>
            </w:sdt>
            <w:r w:rsidR="00116AAB" w:rsidRPr="4170CC3D">
              <w:t xml:space="preserve">Yes </w:t>
            </w:r>
            <w:sdt>
              <w:sdtPr>
                <w:rPr>
                  <w:strike/>
                </w:rPr>
                <w:id w:val="-470684008"/>
                <w14:checkbox>
                  <w14:checked w14:val="0"/>
                  <w14:checkedState w14:val="2612" w14:font="MS Gothic"/>
                  <w14:uncheckedState w14:val="2610" w14:font="MS Gothic"/>
                </w14:checkbox>
              </w:sdtPr>
              <w:sdtEndPr/>
              <w:sdtContent>
                <w:r w:rsidR="00116AAB" w:rsidRPr="4170CC3D">
                  <w:rPr>
                    <w:rFonts w:ascii="Segoe UI Symbol" w:eastAsia="MS Gothic" w:hAnsi="Segoe UI Symbol" w:cs="Segoe UI Symbol"/>
                  </w:rPr>
                  <w:t>☐</w:t>
                </w:r>
              </w:sdtContent>
            </w:sdt>
            <w:r w:rsidR="00116AAB" w:rsidRPr="4170CC3D">
              <w:t>No</w:t>
            </w:r>
          </w:p>
        </w:tc>
      </w:tr>
      <w:tr w:rsidR="00116AAB" w14:paraId="43FE9A17" w14:textId="77777777" w:rsidTr="509CE0DD">
        <w:tc>
          <w:tcPr>
            <w:tcW w:w="555" w:type="dxa"/>
            <w:vMerge/>
          </w:tcPr>
          <w:p w14:paraId="14AD6434" w14:textId="77777777" w:rsidR="00116AAB" w:rsidRDefault="00116AAB" w:rsidP="004E3DAA"/>
        </w:tc>
        <w:tc>
          <w:tcPr>
            <w:tcW w:w="2789" w:type="dxa"/>
          </w:tcPr>
          <w:p w14:paraId="5AE9D942" w14:textId="0775EAD6" w:rsidR="00116AAB" w:rsidRDefault="00116AAB" w:rsidP="004E3DAA">
            <w:pPr>
              <w:pStyle w:val="ListParagraph"/>
              <w:numPr>
                <w:ilvl w:val="0"/>
                <w:numId w:val="16"/>
              </w:numPr>
            </w:pPr>
            <w:r>
              <w:t xml:space="preserve">GRRP HAP Addendum </w:t>
            </w:r>
            <w:r w:rsidR="010E6CF9">
              <w:t>for Financial Requirements</w:t>
            </w:r>
          </w:p>
        </w:tc>
        <w:tc>
          <w:tcPr>
            <w:tcW w:w="6551" w:type="dxa"/>
          </w:tcPr>
          <w:p w14:paraId="5840A5EC" w14:textId="784891C5" w:rsidR="00116AAB" w:rsidRDefault="00116AAB" w:rsidP="393301F9">
            <w:pPr>
              <w:rPr>
                <w:i/>
                <w:iCs/>
              </w:rPr>
            </w:pPr>
            <w:r w:rsidRPr="393301F9">
              <w:rPr>
                <w:i/>
                <w:iCs/>
              </w:rPr>
              <w:t xml:space="preserve">Required for all properties. </w:t>
            </w:r>
            <w:r w:rsidR="5D545705" w:rsidRPr="393301F9">
              <w:rPr>
                <w:i/>
                <w:iCs/>
              </w:rPr>
              <w:t>Use HUD provided form</w:t>
            </w:r>
            <w:r w:rsidR="365675D9" w:rsidRPr="393301F9">
              <w:rPr>
                <w:i/>
                <w:iCs/>
              </w:rPr>
              <w:t xml:space="preserve"> (HUD Form 5995-A</w:t>
            </w:r>
            <w:r w:rsidR="5D545705" w:rsidRPr="393301F9">
              <w:rPr>
                <w:i/>
                <w:iCs/>
              </w:rPr>
              <w:t>.</w:t>
            </w:r>
            <w:r w:rsidR="41B0B8A1" w:rsidRPr="393301F9">
              <w:rPr>
                <w:i/>
                <w:iCs/>
              </w:rPr>
              <w:t>)</w:t>
            </w:r>
          </w:p>
        </w:tc>
        <w:tc>
          <w:tcPr>
            <w:tcW w:w="1170" w:type="dxa"/>
          </w:tcPr>
          <w:p w14:paraId="473DD923" w14:textId="58C86595" w:rsidR="00116AAB" w:rsidRDefault="00C74952" w:rsidP="393301F9">
            <w:sdt>
              <w:sdtPr>
                <w:id w:val="496729309"/>
                <w14:checkbox>
                  <w14:checked w14:val="0"/>
                  <w14:checkedState w14:val="2612" w14:font="MS Gothic"/>
                  <w14:uncheckedState w14:val="2610" w14:font="MS Gothic"/>
                </w14:checkbox>
              </w:sdtPr>
              <w:sdtEndPr/>
              <w:sdtContent>
                <w:r w:rsidR="5D545705" w:rsidRPr="393301F9">
                  <w:rPr>
                    <w:rFonts w:ascii="Segoe UI Symbol" w:eastAsia="MS Gothic" w:hAnsi="Segoe UI Symbol" w:cs="Segoe UI Symbol"/>
                  </w:rPr>
                  <w:t>☐</w:t>
                </w:r>
              </w:sdtContent>
            </w:sdt>
            <w:r w:rsidR="5D545705" w:rsidRPr="393301F9">
              <w:t xml:space="preserve">Yes </w:t>
            </w:r>
            <w:sdt>
              <w:sdtPr>
                <w:id w:val="495093097"/>
                <w14:checkbox>
                  <w14:checked w14:val="0"/>
                  <w14:checkedState w14:val="2612" w14:font="MS Gothic"/>
                  <w14:uncheckedState w14:val="2610" w14:font="MS Gothic"/>
                </w14:checkbox>
              </w:sdtPr>
              <w:sdtEndPr/>
              <w:sdtContent>
                <w:r w:rsidR="5D545705" w:rsidRPr="393301F9">
                  <w:rPr>
                    <w:rFonts w:ascii="Segoe UI Symbol" w:eastAsia="MS Gothic" w:hAnsi="Segoe UI Symbol" w:cs="Segoe UI Symbol"/>
                  </w:rPr>
                  <w:t>☐</w:t>
                </w:r>
              </w:sdtContent>
            </w:sdt>
            <w:r w:rsidR="5D545705" w:rsidRPr="393301F9">
              <w:t>No</w:t>
            </w:r>
          </w:p>
          <w:p w14:paraId="432A2C9F" w14:textId="68E0B05F" w:rsidR="00116AAB" w:rsidRDefault="00116AAB" w:rsidP="393301F9">
            <w:pPr>
              <w:rPr>
                <w:i/>
                <w:iCs/>
              </w:rPr>
            </w:pPr>
          </w:p>
        </w:tc>
      </w:tr>
      <w:tr w:rsidR="004E3DAA" w14:paraId="19E2D7AF" w14:textId="77777777" w:rsidTr="509CE0DD">
        <w:tc>
          <w:tcPr>
            <w:tcW w:w="555" w:type="dxa"/>
          </w:tcPr>
          <w:p w14:paraId="5FAA1997" w14:textId="38457FF4" w:rsidR="00E30255" w:rsidRDefault="008F3EDE" w:rsidP="004E3DAA">
            <w:r>
              <w:t>16</w:t>
            </w:r>
          </w:p>
        </w:tc>
        <w:tc>
          <w:tcPr>
            <w:tcW w:w="2789" w:type="dxa"/>
          </w:tcPr>
          <w:p w14:paraId="1BA49AA3" w14:textId="482B6EAB" w:rsidR="00E30255" w:rsidRDefault="002B380D" w:rsidP="004E3DAA">
            <w:r>
              <w:t>Sources &amp; Uses</w:t>
            </w:r>
          </w:p>
        </w:tc>
        <w:tc>
          <w:tcPr>
            <w:tcW w:w="6551" w:type="dxa"/>
          </w:tcPr>
          <w:p w14:paraId="14CD1E75" w14:textId="1AFEB729" w:rsidR="00E30255" w:rsidRPr="00E30255" w:rsidRDefault="09DAF4F2" w:rsidP="60F1276A">
            <w:pPr>
              <w:rPr>
                <w:i/>
                <w:iCs/>
              </w:rPr>
            </w:pPr>
            <w:r w:rsidRPr="60F1276A">
              <w:rPr>
                <w:i/>
                <w:iCs/>
              </w:rPr>
              <w:t xml:space="preserve">Provide </w:t>
            </w:r>
            <w:r w:rsidR="4E46FE02" w:rsidRPr="60F1276A">
              <w:rPr>
                <w:i/>
                <w:iCs/>
              </w:rPr>
              <w:t xml:space="preserve">the final Sources &amp; Uses </w:t>
            </w:r>
            <w:r w:rsidR="519CA624" w:rsidRPr="60F1276A">
              <w:rPr>
                <w:i/>
                <w:iCs/>
              </w:rPr>
              <w:t>via Greenlight.</w:t>
            </w:r>
          </w:p>
        </w:tc>
        <w:tc>
          <w:tcPr>
            <w:tcW w:w="1170" w:type="dxa"/>
          </w:tcPr>
          <w:p w14:paraId="1C162DAC" w14:textId="4213FCD0" w:rsidR="00E30255" w:rsidRDefault="00C74952" w:rsidP="004E3DAA">
            <w:sdt>
              <w:sdtPr>
                <w:rPr>
                  <w:rFonts w:cstheme="minorHAnsi"/>
                </w:rPr>
                <w:id w:val="-819116412"/>
                <w14:checkbox>
                  <w14:checked w14:val="0"/>
                  <w14:checkedState w14:val="2612" w14:font="MS Gothic"/>
                  <w14:uncheckedState w14:val="2610" w14:font="MS Gothic"/>
                </w14:checkbox>
              </w:sdtPr>
              <w:sdtEndPr/>
              <w:sdtContent>
                <w:r w:rsidR="002B380D" w:rsidRPr="005E7E27">
                  <w:rPr>
                    <w:rFonts w:ascii="Segoe UI Symbol" w:eastAsia="MS Gothic" w:hAnsi="Segoe UI Symbol" w:cs="Segoe UI Symbol"/>
                  </w:rPr>
                  <w:t>☐</w:t>
                </w:r>
              </w:sdtContent>
            </w:sdt>
            <w:r w:rsidR="002B380D" w:rsidRPr="005E7E27">
              <w:rPr>
                <w:rFonts w:cstheme="minorHAnsi"/>
              </w:rPr>
              <w:t xml:space="preserve">Yes </w:t>
            </w:r>
            <w:sdt>
              <w:sdtPr>
                <w:rPr>
                  <w:rFonts w:cstheme="minorHAnsi"/>
                </w:rPr>
                <w:id w:val="-1810172438"/>
                <w14:checkbox>
                  <w14:checked w14:val="0"/>
                  <w14:checkedState w14:val="2612" w14:font="MS Gothic"/>
                  <w14:uncheckedState w14:val="2610" w14:font="MS Gothic"/>
                </w14:checkbox>
              </w:sdtPr>
              <w:sdtEndPr/>
              <w:sdtContent>
                <w:r w:rsidR="002B380D" w:rsidRPr="005E7E27">
                  <w:rPr>
                    <w:rFonts w:ascii="Segoe UI Symbol" w:eastAsia="MS Gothic" w:hAnsi="Segoe UI Symbol" w:cs="Segoe UI Symbol"/>
                  </w:rPr>
                  <w:t>☐</w:t>
                </w:r>
              </w:sdtContent>
            </w:sdt>
            <w:r w:rsidR="002B380D" w:rsidRPr="005E7E27">
              <w:rPr>
                <w:rFonts w:cstheme="minorHAnsi"/>
              </w:rPr>
              <w:t>No</w:t>
            </w:r>
          </w:p>
        </w:tc>
      </w:tr>
      <w:tr w:rsidR="004E3DAA" w14:paraId="11A741BA" w14:textId="77777777" w:rsidTr="509CE0DD">
        <w:tc>
          <w:tcPr>
            <w:tcW w:w="555" w:type="dxa"/>
          </w:tcPr>
          <w:p w14:paraId="2E7910E5" w14:textId="3F78F880" w:rsidR="00E30255" w:rsidRDefault="008F3EDE" w:rsidP="004E3DAA">
            <w:r>
              <w:t>17</w:t>
            </w:r>
          </w:p>
        </w:tc>
        <w:tc>
          <w:tcPr>
            <w:tcW w:w="2789" w:type="dxa"/>
          </w:tcPr>
          <w:p w14:paraId="7589DD22" w14:textId="454167CB" w:rsidR="00E30255" w:rsidRDefault="002B380D" w:rsidP="004E3DAA">
            <w:r w:rsidRPr="002B380D">
              <w:t xml:space="preserve">Commitments </w:t>
            </w:r>
            <w:proofErr w:type="gramStart"/>
            <w:r w:rsidRPr="002B380D">
              <w:t>for</w:t>
            </w:r>
            <w:proofErr w:type="gramEnd"/>
            <w:r w:rsidRPr="002B380D">
              <w:t xml:space="preserve"> other sources of financing</w:t>
            </w:r>
          </w:p>
        </w:tc>
        <w:tc>
          <w:tcPr>
            <w:tcW w:w="6551" w:type="dxa"/>
          </w:tcPr>
          <w:p w14:paraId="3BE11F00" w14:textId="24A22914" w:rsidR="008E3A26" w:rsidRDefault="003F4F48" w:rsidP="509CE0DD">
            <w:pPr>
              <w:rPr>
                <w:i/>
                <w:iCs/>
              </w:rPr>
            </w:pPr>
            <w:r w:rsidRPr="509CE0DD">
              <w:rPr>
                <w:i/>
                <w:iCs/>
              </w:rPr>
              <w:t xml:space="preserve">Provide commitment letters for all funding sources identified in </w:t>
            </w:r>
            <w:proofErr w:type="gramStart"/>
            <w:r w:rsidRPr="509CE0DD">
              <w:rPr>
                <w:i/>
                <w:iCs/>
              </w:rPr>
              <w:t>the Sources</w:t>
            </w:r>
            <w:proofErr w:type="gramEnd"/>
            <w:r w:rsidRPr="509CE0DD">
              <w:rPr>
                <w:i/>
                <w:iCs/>
              </w:rPr>
              <w:t xml:space="preserve"> &amp; Uses. </w:t>
            </w:r>
          </w:p>
          <w:p w14:paraId="6CEC64F8" w14:textId="0660D197" w:rsidR="008E3A26" w:rsidRDefault="008E3A26" w:rsidP="509CE0DD">
            <w:pPr>
              <w:rPr>
                <w:i/>
                <w:iCs/>
              </w:rPr>
            </w:pPr>
          </w:p>
          <w:p w14:paraId="21267646" w14:textId="16B7A2FD" w:rsidR="008E3A26" w:rsidRDefault="42910AA7" w:rsidP="509CE0DD">
            <w:pPr>
              <w:rPr>
                <w:i/>
                <w:iCs/>
              </w:rPr>
            </w:pPr>
            <w:r w:rsidRPr="509CE0DD">
              <w:rPr>
                <w:i/>
                <w:iCs/>
              </w:rPr>
              <w:t>For all hard debt, provide a copy of the note(s) and mortgage(s).</w:t>
            </w:r>
          </w:p>
          <w:p w14:paraId="5AF2A19B" w14:textId="77777777" w:rsidR="008E3A26" w:rsidRDefault="008E3A26" w:rsidP="004E3DAA">
            <w:pPr>
              <w:rPr>
                <w:i/>
                <w:iCs/>
              </w:rPr>
            </w:pPr>
          </w:p>
          <w:p w14:paraId="44F5472E" w14:textId="5B9414E6" w:rsidR="00E30255" w:rsidRPr="00E30255" w:rsidRDefault="002B380D" w:rsidP="004E3DAA">
            <w:pPr>
              <w:rPr>
                <w:i/>
                <w:iCs/>
              </w:rPr>
            </w:pPr>
            <w:r>
              <w:rPr>
                <w:i/>
                <w:iCs/>
              </w:rPr>
              <w:t xml:space="preserve">Note that if there have been no changes </w:t>
            </w:r>
            <w:r w:rsidR="008E3A26">
              <w:rPr>
                <w:i/>
                <w:iCs/>
              </w:rPr>
              <w:t xml:space="preserve">since the GRRP application </w:t>
            </w:r>
            <w:r>
              <w:rPr>
                <w:i/>
                <w:iCs/>
              </w:rPr>
              <w:t xml:space="preserve">and the letters have not expired, these may be </w:t>
            </w:r>
            <w:r>
              <w:rPr>
                <w:i/>
                <w:iCs/>
              </w:rPr>
              <w:lastRenderedPageBreak/>
              <w:t>the same commitment letters submitted with the original GRRP application.</w:t>
            </w:r>
          </w:p>
        </w:tc>
        <w:tc>
          <w:tcPr>
            <w:tcW w:w="1170" w:type="dxa"/>
          </w:tcPr>
          <w:p w14:paraId="10B883DC" w14:textId="47200344" w:rsidR="00E30255" w:rsidRDefault="00C74952" w:rsidP="004E3DAA">
            <w:sdt>
              <w:sdtPr>
                <w:rPr>
                  <w:rFonts w:cstheme="minorHAnsi"/>
                </w:rPr>
                <w:id w:val="347912175"/>
                <w14:checkbox>
                  <w14:checked w14:val="0"/>
                  <w14:checkedState w14:val="2612" w14:font="MS Gothic"/>
                  <w14:uncheckedState w14:val="2610" w14:font="MS Gothic"/>
                </w14:checkbox>
              </w:sdtPr>
              <w:sdtEndPr/>
              <w:sdtContent>
                <w:r w:rsidR="002B380D" w:rsidRPr="005E7E27">
                  <w:rPr>
                    <w:rFonts w:ascii="Segoe UI Symbol" w:eastAsia="MS Gothic" w:hAnsi="Segoe UI Symbol" w:cs="Segoe UI Symbol"/>
                  </w:rPr>
                  <w:t>☐</w:t>
                </w:r>
              </w:sdtContent>
            </w:sdt>
            <w:r w:rsidR="002B380D" w:rsidRPr="005E7E27">
              <w:rPr>
                <w:rFonts w:cstheme="minorHAnsi"/>
              </w:rPr>
              <w:t xml:space="preserve">Yes </w:t>
            </w:r>
            <w:sdt>
              <w:sdtPr>
                <w:rPr>
                  <w:rFonts w:cstheme="minorHAnsi"/>
                </w:rPr>
                <w:id w:val="-1623071915"/>
                <w14:checkbox>
                  <w14:checked w14:val="0"/>
                  <w14:checkedState w14:val="2612" w14:font="MS Gothic"/>
                  <w14:uncheckedState w14:val="2610" w14:font="MS Gothic"/>
                </w14:checkbox>
              </w:sdtPr>
              <w:sdtEndPr/>
              <w:sdtContent>
                <w:r w:rsidR="002B380D" w:rsidRPr="005E7E27">
                  <w:rPr>
                    <w:rFonts w:ascii="Segoe UI Symbol" w:eastAsia="MS Gothic" w:hAnsi="Segoe UI Symbol" w:cs="Segoe UI Symbol"/>
                  </w:rPr>
                  <w:t>☐</w:t>
                </w:r>
              </w:sdtContent>
            </w:sdt>
            <w:r w:rsidR="002B380D" w:rsidRPr="005E7E27">
              <w:rPr>
                <w:rFonts w:cstheme="minorHAnsi"/>
              </w:rPr>
              <w:t>No</w:t>
            </w:r>
          </w:p>
        </w:tc>
      </w:tr>
      <w:tr w:rsidR="00D85D24" w14:paraId="18431703" w14:textId="77777777" w:rsidTr="509CE0DD">
        <w:tc>
          <w:tcPr>
            <w:tcW w:w="555" w:type="dxa"/>
          </w:tcPr>
          <w:p w14:paraId="58A205A3" w14:textId="638F6052" w:rsidR="00D85D24" w:rsidRDefault="008F3EDE" w:rsidP="004E3DAA">
            <w:r>
              <w:t>18</w:t>
            </w:r>
          </w:p>
        </w:tc>
        <w:tc>
          <w:tcPr>
            <w:tcW w:w="2789" w:type="dxa"/>
          </w:tcPr>
          <w:p w14:paraId="5ABF1F19" w14:textId="45E62165" w:rsidR="00D85D24" w:rsidRPr="002B380D" w:rsidRDefault="00D85D24" w:rsidP="00534732">
            <w:r>
              <w:t xml:space="preserve">Consent </w:t>
            </w:r>
            <w:r w:rsidR="00534732">
              <w:t>to participat</w:t>
            </w:r>
            <w:r w:rsidR="00A7218A">
              <w:t xml:space="preserve">e </w:t>
            </w:r>
            <w:r w:rsidR="00534732">
              <w:t xml:space="preserve">in GRRP </w:t>
            </w:r>
            <w:r>
              <w:t>from existing lien</w:t>
            </w:r>
            <w:r w:rsidR="00B916DD">
              <w:t xml:space="preserve"> or interest-</w:t>
            </w:r>
            <w:r>
              <w:t>holders</w:t>
            </w:r>
          </w:p>
        </w:tc>
        <w:tc>
          <w:tcPr>
            <w:tcW w:w="6551" w:type="dxa"/>
          </w:tcPr>
          <w:p w14:paraId="7118D699" w14:textId="658C60AD" w:rsidR="00D85D24" w:rsidRDefault="7E162C6D" w:rsidP="60F1276A">
            <w:pPr>
              <w:rPr>
                <w:i/>
                <w:iCs/>
              </w:rPr>
            </w:pPr>
            <w:r w:rsidRPr="60F1276A">
              <w:rPr>
                <w:i/>
                <w:iCs/>
              </w:rPr>
              <w:t>Provide letters from existing lienholders</w:t>
            </w:r>
            <w:r w:rsidR="7913888D" w:rsidRPr="60F1276A">
              <w:rPr>
                <w:i/>
                <w:iCs/>
              </w:rPr>
              <w:t xml:space="preserve"> consenting to the GRRP requirements associated with the GRRP Grant or Surplus Cash Loan terms and requirements, including the </w:t>
            </w:r>
            <w:r w:rsidR="43F00859" w:rsidRPr="60F1276A">
              <w:rPr>
                <w:i/>
                <w:iCs/>
              </w:rPr>
              <w:t>Use Agreement</w:t>
            </w:r>
            <w:r w:rsidR="7913888D" w:rsidRPr="60F1276A">
              <w:rPr>
                <w:i/>
                <w:iCs/>
              </w:rPr>
              <w:t>.</w:t>
            </w:r>
            <w:r w:rsidR="6673682C" w:rsidRPr="60F1276A">
              <w:rPr>
                <w:i/>
                <w:iCs/>
              </w:rPr>
              <w:t xml:space="preserve"> HUD has a </w:t>
            </w:r>
            <w:proofErr w:type="gramStart"/>
            <w:r w:rsidR="6673682C" w:rsidRPr="60F1276A">
              <w:rPr>
                <w:i/>
                <w:iCs/>
              </w:rPr>
              <w:t>template letter</w:t>
            </w:r>
            <w:proofErr w:type="gramEnd"/>
            <w:r w:rsidR="6673682C" w:rsidRPr="60F1276A">
              <w:rPr>
                <w:i/>
                <w:iCs/>
              </w:rPr>
              <w:t xml:space="preserve"> if needed.</w:t>
            </w:r>
          </w:p>
        </w:tc>
        <w:tc>
          <w:tcPr>
            <w:tcW w:w="1170" w:type="dxa"/>
          </w:tcPr>
          <w:p w14:paraId="60EDA796" w14:textId="1CB95A32" w:rsidR="00D85D24" w:rsidRDefault="00C74952" w:rsidP="004E3DAA">
            <w:pPr>
              <w:rPr>
                <w:rFonts w:cstheme="minorHAnsi"/>
              </w:rPr>
            </w:pPr>
            <w:sdt>
              <w:sdtPr>
                <w:rPr>
                  <w:strike/>
                </w:rPr>
                <w:id w:val="2091346380"/>
                <w14:checkbox>
                  <w14:checked w14:val="0"/>
                  <w14:checkedState w14:val="2612" w14:font="MS Gothic"/>
                  <w14:uncheckedState w14:val="2610" w14:font="MS Gothic"/>
                </w14:checkbox>
              </w:sdtPr>
              <w:sdtEndPr/>
              <w:sdtContent>
                <w:r w:rsidR="00D85D24" w:rsidRPr="4170CC3D">
                  <w:rPr>
                    <w:rFonts w:ascii="Segoe UI Symbol" w:eastAsia="MS Gothic" w:hAnsi="Segoe UI Symbol" w:cs="Segoe UI Symbol"/>
                  </w:rPr>
                  <w:t>☐</w:t>
                </w:r>
              </w:sdtContent>
            </w:sdt>
            <w:r w:rsidR="00D85D24" w:rsidRPr="4170CC3D">
              <w:t xml:space="preserve">Yes </w:t>
            </w:r>
            <w:sdt>
              <w:sdtPr>
                <w:rPr>
                  <w:strike/>
                </w:rPr>
                <w:id w:val="29003753"/>
                <w14:checkbox>
                  <w14:checked w14:val="0"/>
                  <w14:checkedState w14:val="2612" w14:font="MS Gothic"/>
                  <w14:uncheckedState w14:val="2610" w14:font="MS Gothic"/>
                </w14:checkbox>
              </w:sdtPr>
              <w:sdtEndPr/>
              <w:sdtContent>
                <w:r w:rsidR="00D85D24" w:rsidRPr="4170CC3D">
                  <w:rPr>
                    <w:rFonts w:ascii="Segoe UI Symbol" w:eastAsia="MS Gothic" w:hAnsi="Segoe UI Symbol" w:cs="Segoe UI Symbol"/>
                  </w:rPr>
                  <w:t>☐</w:t>
                </w:r>
              </w:sdtContent>
            </w:sdt>
            <w:r w:rsidR="00D85D24" w:rsidRPr="4170CC3D">
              <w:t>No</w:t>
            </w:r>
          </w:p>
        </w:tc>
      </w:tr>
      <w:tr w:rsidR="004E3DAA" w14:paraId="05B2FB48" w14:textId="77777777" w:rsidTr="509CE0DD">
        <w:tc>
          <w:tcPr>
            <w:tcW w:w="555" w:type="dxa"/>
          </w:tcPr>
          <w:p w14:paraId="589135E4" w14:textId="54F09D64" w:rsidR="00E30255" w:rsidRDefault="008F3EDE" w:rsidP="004E3DAA">
            <w:r>
              <w:t>19</w:t>
            </w:r>
          </w:p>
        </w:tc>
        <w:tc>
          <w:tcPr>
            <w:tcW w:w="2789" w:type="dxa"/>
          </w:tcPr>
          <w:p w14:paraId="55CD43F1" w14:textId="74A8DF39" w:rsidR="00E30255" w:rsidRDefault="00641F13" w:rsidP="004E3DAA">
            <w:r>
              <w:t>20-year Operating Pro Forma</w:t>
            </w:r>
          </w:p>
        </w:tc>
        <w:tc>
          <w:tcPr>
            <w:tcW w:w="6551" w:type="dxa"/>
          </w:tcPr>
          <w:p w14:paraId="3EB465C5" w14:textId="52B1074B" w:rsidR="00E30255" w:rsidRPr="00E30255" w:rsidRDefault="743D190F" w:rsidP="60F1276A">
            <w:pPr>
              <w:rPr>
                <w:i/>
                <w:iCs/>
              </w:rPr>
            </w:pPr>
            <w:r w:rsidRPr="60F1276A">
              <w:rPr>
                <w:i/>
                <w:iCs/>
              </w:rPr>
              <w:t>Submit a copy of the</w:t>
            </w:r>
            <w:r w:rsidR="0389BDE7" w:rsidRPr="60F1276A">
              <w:rPr>
                <w:i/>
                <w:iCs/>
              </w:rPr>
              <w:t xml:space="preserve"> 20 </w:t>
            </w:r>
            <w:proofErr w:type="gramStart"/>
            <w:r w:rsidR="0389BDE7" w:rsidRPr="60F1276A">
              <w:rPr>
                <w:i/>
                <w:iCs/>
              </w:rPr>
              <w:t>year</w:t>
            </w:r>
            <w:proofErr w:type="gramEnd"/>
            <w:r w:rsidRPr="60F1276A">
              <w:rPr>
                <w:i/>
                <w:iCs/>
              </w:rPr>
              <w:t xml:space="preserve"> operating pro forma using the same format that was provided with the GRRP Elements Application.</w:t>
            </w:r>
            <w:r w:rsidR="5D1F2397" w:rsidRPr="60F1276A">
              <w:rPr>
                <w:i/>
                <w:iCs/>
              </w:rPr>
              <w:t xml:space="preserve"> Note that you will also need to input the operating proforma into Greenlight.</w:t>
            </w:r>
          </w:p>
        </w:tc>
        <w:tc>
          <w:tcPr>
            <w:tcW w:w="1170" w:type="dxa"/>
          </w:tcPr>
          <w:p w14:paraId="29B0FBA7" w14:textId="054D4B74" w:rsidR="00E30255" w:rsidRDefault="00C74952" w:rsidP="004E3DAA">
            <w:sdt>
              <w:sdtPr>
                <w:rPr>
                  <w:rFonts w:cstheme="minorHAnsi"/>
                </w:rPr>
                <w:id w:val="1015189039"/>
                <w14:checkbox>
                  <w14:checked w14:val="0"/>
                  <w14:checkedState w14:val="2612" w14:font="MS Gothic"/>
                  <w14:uncheckedState w14:val="2610" w14:font="MS Gothic"/>
                </w14:checkbox>
              </w:sdtPr>
              <w:sdtEndPr/>
              <w:sdtContent>
                <w:r w:rsidR="00641F13" w:rsidRPr="005E7E27">
                  <w:rPr>
                    <w:rFonts w:ascii="Segoe UI Symbol" w:eastAsia="MS Gothic" w:hAnsi="Segoe UI Symbol" w:cs="Segoe UI Symbol"/>
                  </w:rPr>
                  <w:t>☐</w:t>
                </w:r>
              </w:sdtContent>
            </w:sdt>
            <w:r w:rsidR="00641F13" w:rsidRPr="005E7E27">
              <w:rPr>
                <w:rFonts w:cstheme="minorHAnsi"/>
              </w:rPr>
              <w:t xml:space="preserve">Yes </w:t>
            </w:r>
            <w:sdt>
              <w:sdtPr>
                <w:rPr>
                  <w:rFonts w:cstheme="minorHAnsi"/>
                </w:rPr>
                <w:id w:val="118116396"/>
                <w14:checkbox>
                  <w14:checked w14:val="0"/>
                  <w14:checkedState w14:val="2612" w14:font="MS Gothic"/>
                  <w14:uncheckedState w14:val="2610" w14:font="MS Gothic"/>
                </w14:checkbox>
              </w:sdtPr>
              <w:sdtEndPr/>
              <w:sdtContent>
                <w:r w:rsidR="00641F13" w:rsidRPr="005E7E27">
                  <w:rPr>
                    <w:rFonts w:ascii="Segoe UI Symbol" w:eastAsia="MS Gothic" w:hAnsi="Segoe UI Symbol" w:cs="Segoe UI Symbol"/>
                  </w:rPr>
                  <w:t>☐</w:t>
                </w:r>
              </w:sdtContent>
            </w:sdt>
            <w:r w:rsidR="00641F13" w:rsidRPr="005E7E27">
              <w:rPr>
                <w:rFonts w:cstheme="minorHAnsi"/>
              </w:rPr>
              <w:t>No</w:t>
            </w:r>
          </w:p>
        </w:tc>
      </w:tr>
      <w:tr w:rsidR="004E3DAA" w14:paraId="34066EDE" w14:textId="77777777" w:rsidTr="509CE0DD">
        <w:tc>
          <w:tcPr>
            <w:tcW w:w="555" w:type="dxa"/>
          </w:tcPr>
          <w:p w14:paraId="5406379E" w14:textId="0F019833" w:rsidR="00E30255" w:rsidRDefault="008F3EDE" w:rsidP="004E3DAA">
            <w:r>
              <w:t>20</w:t>
            </w:r>
          </w:p>
        </w:tc>
        <w:tc>
          <w:tcPr>
            <w:tcW w:w="2789" w:type="dxa"/>
          </w:tcPr>
          <w:p w14:paraId="0D90823E" w14:textId="75562244" w:rsidR="00E30255" w:rsidRDefault="00641F13" w:rsidP="004E3DAA">
            <w:r>
              <w:t xml:space="preserve">20-year </w:t>
            </w:r>
            <w:r w:rsidR="00534732">
              <w:t>R</w:t>
            </w:r>
            <w:r>
              <w:t xml:space="preserve">eplacement </w:t>
            </w:r>
            <w:r w:rsidR="00534732">
              <w:t>R</w:t>
            </w:r>
            <w:r>
              <w:t xml:space="preserve">eserve </w:t>
            </w:r>
            <w:r w:rsidR="00534732">
              <w:t>A</w:t>
            </w:r>
            <w:r>
              <w:t>nalysis</w:t>
            </w:r>
          </w:p>
        </w:tc>
        <w:tc>
          <w:tcPr>
            <w:tcW w:w="6551" w:type="dxa"/>
          </w:tcPr>
          <w:p w14:paraId="7BE12FD4" w14:textId="517E27F7" w:rsidR="00641F13" w:rsidRPr="00E30255" w:rsidRDefault="7C871900" w:rsidP="52C00106">
            <w:pPr>
              <w:rPr>
                <w:i/>
                <w:iCs/>
              </w:rPr>
            </w:pPr>
            <w:r w:rsidRPr="52C00106">
              <w:rPr>
                <w:i/>
                <w:iCs/>
              </w:rPr>
              <w:t xml:space="preserve">Note that if there have been no changes, this </w:t>
            </w:r>
            <w:proofErr w:type="gramStart"/>
            <w:r w:rsidRPr="52C00106">
              <w:rPr>
                <w:i/>
                <w:iCs/>
              </w:rPr>
              <w:t>can</w:t>
            </w:r>
            <w:proofErr w:type="gramEnd"/>
            <w:r w:rsidRPr="52C00106">
              <w:rPr>
                <w:i/>
                <w:iCs/>
              </w:rPr>
              <w:t xml:space="preserve"> be the same </w:t>
            </w:r>
            <w:r w:rsidR="61F33826" w:rsidRPr="52C00106">
              <w:rPr>
                <w:i/>
                <w:iCs/>
              </w:rPr>
              <w:t xml:space="preserve">20 year replacement reserve analysis </w:t>
            </w:r>
            <w:r w:rsidRPr="52C00106">
              <w:rPr>
                <w:i/>
                <w:iCs/>
              </w:rPr>
              <w:t>document submitted with the GRRP Elements Application.</w:t>
            </w:r>
          </w:p>
        </w:tc>
        <w:tc>
          <w:tcPr>
            <w:tcW w:w="1170" w:type="dxa"/>
          </w:tcPr>
          <w:p w14:paraId="08F4D7C6" w14:textId="54ED57D0" w:rsidR="00E30255" w:rsidRDefault="00C74952" w:rsidP="004E3DAA">
            <w:sdt>
              <w:sdtPr>
                <w:rPr>
                  <w:rFonts w:cstheme="minorHAnsi"/>
                </w:rPr>
                <w:id w:val="-1167091842"/>
                <w14:checkbox>
                  <w14:checked w14:val="0"/>
                  <w14:checkedState w14:val="2612" w14:font="MS Gothic"/>
                  <w14:uncheckedState w14:val="2610" w14:font="MS Gothic"/>
                </w14:checkbox>
              </w:sdtPr>
              <w:sdtEndPr/>
              <w:sdtContent>
                <w:r w:rsidR="00641F13" w:rsidRPr="005E7E27">
                  <w:rPr>
                    <w:rFonts w:ascii="Segoe UI Symbol" w:eastAsia="MS Gothic" w:hAnsi="Segoe UI Symbol" w:cs="Segoe UI Symbol"/>
                  </w:rPr>
                  <w:t>☐</w:t>
                </w:r>
              </w:sdtContent>
            </w:sdt>
            <w:r w:rsidR="00641F13" w:rsidRPr="005E7E27">
              <w:rPr>
                <w:rFonts w:cstheme="minorHAnsi"/>
              </w:rPr>
              <w:t xml:space="preserve">Yes </w:t>
            </w:r>
            <w:sdt>
              <w:sdtPr>
                <w:rPr>
                  <w:rFonts w:cstheme="minorHAnsi"/>
                </w:rPr>
                <w:id w:val="488681915"/>
                <w14:checkbox>
                  <w14:checked w14:val="0"/>
                  <w14:checkedState w14:val="2612" w14:font="MS Gothic"/>
                  <w14:uncheckedState w14:val="2610" w14:font="MS Gothic"/>
                </w14:checkbox>
              </w:sdtPr>
              <w:sdtEndPr/>
              <w:sdtContent>
                <w:r w:rsidR="00641F13" w:rsidRPr="005E7E27">
                  <w:rPr>
                    <w:rFonts w:ascii="Segoe UI Symbol" w:eastAsia="MS Gothic" w:hAnsi="Segoe UI Symbol" w:cs="Segoe UI Symbol"/>
                  </w:rPr>
                  <w:t>☐</w:t>
                </w:r>
              </w:sdtContent>
            </w:sdt>
            <w:r w:rsidR="00641F13" w:rsidRPr="005E7E27">
              <w:rPr>
                <w:rFonts w:cstheme="minorHAnsi"/>
              </w:rPr>
              <w:t>No</w:t>
            </w:r>
          </w:p>
        </w:tc>
      </w:tr>
      <w:tr w:rsidR="004E3DAA" w14:paraId="44B4B175" w14:textId="77777777" w:rsidTr="509CE0DD">
        <w:tc>
          <w:tcPr>
            <w:tcW w:w="555" w:type="dxa"/>
          </w:tcPr>
          <w:p w14:paraId="75D80D5E" w14:textId="5594558A" w:rsidR="00E30255" w:rsidRDefault="008F3EDE" w:rsidP="004E3DAA">
            <w:r>
              <w:t>21</w:t>
            </w:r>
          </w:p>
        </w:tc>
        <w:tc>
          <w:tcPr>
            <w:tcW w:w="2789" w:type="dxa"/>
          </w:tcPr>
          <w:p w14:paraId="7C85BD5D" w14:textId="76B7160E" w:rsidR="00E30255" w:rsidRDefault="00033985" w:rsidP="004E3DAA">
            <w:r>
              <w:t>Consolidated Owner Certification</w:t>
            </w:r>
          </w:p>
        </w:tc>
        <w:tc>
          <w:tcPr>
            <w:tcW w:w="6551" w:type="dxa"/>
          </w:tcPr>
          <w:p w14:paraId="31BEA07B" w14:textId="443535CC" w:rsidR="00E30255" w:rsidRPr="00E30255" w:rsidRDefault="00033985" w:rsidP="004E3DAA">
            <w:pPr>
              <w:rPr>
                <w:i/>
                <w:iCs/>
              </w:rPr>
            </w:pPr>
            <w:r>
              <w:rPr>
                <w:i/>
                <w:iCs/>
              </w:rPr>
              <w:t xml:space="preserve">Use the HUD-provided template. </w:t>
            </w:r>
          </w:p>
        </w:tc>
        <w:tc>
          <w:tcPr>
            <w:tcW w:w="1170" w:type="dxa"/>
          </w:tcPr>
          <w:p w14:paraId="791F66B9" w14:textId="3DB2B661" w:rsidR="00E30255" w:rsidRDefault="00C74952" w:rsidP="004E3DAA">
            <w:sdt>
              <w:sdtPr>
                <w:rPr>
                  <w:rFonts w:cstheme="minorHAnsi"/>
                </w:rPr>
                <w:id w:val="-563477602"/>
                <w14:checkbox>
                  <w14:checked w14:val="0"/>
                  <w14:checkedState w14:val="2612" w14:font="MS Gothic"/>
                  <w14:uncheckedState w14:val="2610" w14:font="MS Gothic"/>
                </w14:checkbox>
              </w:sdtPr>
              <w:sdtEndPr/>
              <w:sdtContent>
                <w:r w:rsidR="00033985" w:rsidRPr="005E7E27">
                  <w:rPr>
                    <w:rFonts w:ascii="Segoe UI Symbol" w:eastAsia="MS Gothic" w:hAnsi="Segoe UI Symbol" w:cs="Segoe UI Symbol"/>
                  </w:rPr>
                  <w:t>☐</w:t>
                </w:r>
              </w:sdtContent>
            </w:sdt>
            <w:r w:rsidR="00033985" w:rsidRPr="005E7E27">
              <w:rPr>
                <w:rFonts w:cstheme="minorHAnsi"/>
              </w:rPr>
              <w:t xml:space="preserve">Yes </w:t>
            </w:r>
            <w:sdt>
              <w:sdtPr>
                <w:rPr>
                  <w:rFonts w:cstheme="minorHAnsi"/>
                </w:rPr>
                <w:id w:val="223795678"/>
                <w14:checkbox>
                  <w14:checked w14:val="0"/>
                  <w14:checkedState w14:val="2612" w14:font="MS Gothic"/>
                  <w14:uncheckedState w14:val="2610" w14:font="MS Gothic"/>
                </w14:checkbox>
              </w:sdtPr>
              <w:sdtEndPr/>
              <w:sdtContent>
                <w:r w:rsidR="00033985" w:rsidRPr="005E7E27">
                  <w:rPr>
                    <w:rFonts w:ascii="Segoe UI Symbol" w:eastAsia="MS Gothic" w:hAnsi="Segoe UI Symbol" w:cs="Segoe UI Symbol"/>
                  </w:rPr>
                  <w:t>☐</w:t>
                </w:r>
              </w:sdtContent>
            </w:sdt>
            <w:r w:rsidR="00033985" w:rsidRPr="005E7E27">
              <w:rPr>
                <w:rFonts w:cstheme="minorHAnsi"/>
              </w:rPr>
              <w:t>No</w:t>
            </w:r>
          </w:p>
        </w:tc>
      </w:tr>
      <w:tr w:rsidR="004E3DAA" w14:paraId="1DBEC85D" w14:textId="77777777" w:rsidTr="509CE0DD">
        <w:tc>
          <w:tcPr>
            <w:tcW w:w="555" w:type="dxa"/>
          </w:tcPr>
          <w:p w14:paraId="63089EDB" w14:textId="133CA09E" w:rsidR="00E30255" w:rsidRDefault="008F3EDE" w:rsidP="004E3DAA">
            <w:r>
              <w:t>22</w:t>
            </w:r>
          </w:p>
        </w:tc>
        <w:tc>
          <w:tcPr>
            <w:tcW w:w="2789" w:type="dxa"/>
          </w:tcPr>
          <w:p w14:paraId="5CC33117" w14:textId="2FC7EA56" w:rsidR="00E30255" w:rsidRDefault="00033985" w:rsidP="004E3DAA">
            <w:r>
              <w:t>Counsel Opinion</w:t>
            </w:r>
            <w:r w:rsidR="002623AA">
              <w:t>(s)</w:t>
            </w:r>
          </w:p>
        </w:tc>
        <w:tc>
          <w:tcPr>
            <w:tcW w:w="6551" w:type="dxa"/>
          </w:tcPr>
          <w:p w14:paraId="0E5C5DC3" w14:textId="77777777" w:rsidR="00E30255" w:rsidRDefault="00033985" w:rsidP="004E3DAA">
            <w:pPr>
              <w:rPr>
                <w:i/>
                <w:iCs/>
              </w:rPr>
            </w:pPr>
            <w:r>
              <w:rPr>
                <w:i/>
                <w:iCs/>
              </w:rPr>
              <w:t>Use the HUD-provided template.</w:t>
            </w:r>
          </w:p>
          <w:p w14:paraId="0BB7DF8B" w14:textId="77777777" w:rsidR="00033985" w:rsidRDefault="00033985" w:rsidP="004E3DAA">
            <w:pPr>
              <w:rPr>
                <w:i/>
                <w:iCs/>
              </w:rPr>
            </w:pPr>
          </w:p>
          <w:p w14:paraId="473F3106" w14:textId="43F07875" w:rsidR="00527451" w:rsidRPr="00E30255" w:rsidRDefault="00527451" w:rsidP="004E3DAA">
            <w:pPr>
              <w:rPr>
                <w:i/>
                <w:iCs/>
              </w:rPr>
            </w:pPr>
            <w:r>
              <w:rPr>
                <w:i/>
                <w:iCs/>
              </w:rPr>
              <w:t xml:space="preserve">Opinion should include </w:t>
            </w:r>
            <w:proofErr w:type="gramStart"/>
            <w:r>
              <w:rPr>
                <w:i/>
                <w:iCs/>
              </w:rPr>
              <w:t>list</w:t>
            </w:r>
            <w:proofErr w:type="gramEnd"/>
            <w:r>
              <w:rPr>
                <w:i/>
                <w:iCs/>
              </w:rPr>
              <w:t xml:space="preserve"> of any pending litigation, if applicable.</w:t>
            </w:r>
          </w:p>
        </w:tc>
        <w:tc>
          <w:tcPr>
            <w:tcW w:w="1170" w:type="dxa"/>
          </w:tcPr>
          <w:p w14:paraId="5E487BB5" w14:textId="6268AFE0" w:rsidR="00E30255" w:rsidRDefault="00C74952" w:rsidP="004E3DAA">
            <w:sdt>
              <w:sdtPr>
                <w:rPr>
                  <w:rFonts w:cstheme="minorHAnsi"/>
                </w:rPr>
                <w:id w:val="1644313874"/>
                <w14:checkbox>
                  <w14:checked w14:val="0"/>
                  <w14:checkedState w14:val="2612" w14:font="MS Gothic"/>
                  <w14:uncheckedState w14:val="2610" w14:font="MS Gothic"/>
                </w14:checkbox>
              </w:sdtPr>
              <w:sdtEndPr/>
              <w:sdtContent>
                <w:r w:rsidR="00033985" w:rsidRPr="005E7E27">
                  <w:rPr>
                    <w:rFonts w:ascii="Segoe UI Symbol" w:eastAsia="MS Gothic" w:hAnsi="Segoe UI Symbol" w:cs="Segoe UI Symbol"/>
                  </w:rPr>
                  <w:t>☐</w:t>
                </w:r>
              </w:sdtContent>
            </w:sdt>
            <w:r w:rsidR="00033985" w:rsidRPr="005E7E27">
              <w:rPr>
                <w:rFonts w:cstheme="minorHAnsi"/>
              </w:rPr>
              <w:t xml:space="preserve">Yes </w:t>
            </w:r>
            <w:sdt>
              <w:sdtPr>
                <w:rPr>
                  <w:rFonts w:cstheme="minorHAnsi"/>
                </w:rPr>
                <w:id w:val="991835894"/>
                <w14:checkbox>
                  <w14:checked w14:val="0"/>
                  <w14:checkedState w14:val="2612" w14:font="MS Gothic"/>
                  <w14:uncheckedState w14:val="2610" w14:font="MS Gothic"/>
                </w14:checkbox>
              </w:sdtPr>
              <w:sdtEndPr/>
              <w:sdtContent>
                <w:r w:rsidR="00033985" w:rsidRPr="005E7E27">
                  <w:rPr>
                    <w:rFonts w:ascii="Segoe UI Symbol" w:eastAsia="MS Gothic" w:hAnsi="Segoe UI Symbol" w:cs="Segoe UI Symbol"/>
                  </w:rPr>
                  <w:t>☐</w:t>
                </w:r>
              </w:sdtContent>
            </w:sdt>
            <w:r w:rsidR="00033985" w:rsidRPr="005E7E27">
              <w:rPr>
                <w:rFonts w:cstheme="minorHAnsi"/>
              </w:rPr>
              <w:t>No</w:t>
            </w:r>
          </w:p>
        </w:tc>
      </w:tr>
      <w:tr w:rsidR="004E3DAA" w14:paraId="035C7A0F" w14:textId="77777777" w:rsidTr="509CE0DD">
        <w:tc>
          <w:tcPr>
            <w:tcW w:w="555" w:type="dxa"/>
          </w:tcPr>
          <w:p w14:paraId="3B196A0F" w14:textId="1D47618E" w:rsidR="00E30255" w:rsidRDefault="008F3EDE" w:rsidP="004E3DAA">
            <w:r>
              <w:t>23</w:t>
            </w:r>
          </w:p>
        </w:tc>
        <w:tc>
          <w:tcPr>
            <w:tcW w:w="2789" w:type="dxa"/>
          </w:tcPr>
          <w:p w14:paraId="590685DC" w14:textId="7D9CD67A" w:rsidR="00E30255" w:rsidRDefault="00033985" w:rsidP="004E3DAA">
            <w:r>
              <w:t>Certification and Assurances</w:t>
            </w:r>
          </w:p>
        </w:tc>
        <w:tc>
          <w:tcPr>
            <w:tcW w:w="6551" w:type="dxa"/>
          </w:tcPr>
          <w:p w14:paraId="6A4A1C8A" w14:textId="202AD714" w:rsidR="00E30255" w:rsidRPr="00E30255" w:rsidRDefault="00033985" w:rsidP="004E3DAA">
            <w:pPr>
              <w:rPr>
                <w:i/>
                <w:iCs/>
              </w:rPr>
            </w:pPr>
            <w:r>
              <w:rPr>
                <w:i/>
                <w:iCs/>
              </w:rPr>
              <w:t>Use the HUD-provided template.</w:t>
            </w:r>
          </w:p>
        </w:tc>
        <w:tc>
          <w:tcPr>
            <w:tcW w:w="1170" w:type="dxa"/>
          </w:tcPr>
          <w:p w14:paraId="3835CF3F" w14:textId="158400CD" w:rsidR="00E30255" w:rsidRDefault="00C74952" w:rsidP="004E3DAA">
            <w:sdt>
              <w:sdtPr>
                <w:rPr>
                  <w:rFonts w:cstheme="minorHAnsi"/>
                </w:rPr>
                <w:id w:val="1964374526"/>
                <w14:checkbox>
                  <w14:checked w14:val="0"/>
                  <w14:checkedState w14:val="2612" w14:font="MS Gothic"/>
                  <w14:uncheckedState w14:val="2610" w14:font="MS Gothic"/>
                </w14:checkbox>
              </w:sdtPr>
              <w:sdtEndPr/>
              <w:sdtContent>
                <w:r w:rsidR="00033985" w:rsidRPr="005E7E27">
                  <w:rPr>
                    <w:rFonts w:ascii="Segoe UI Symbol" w:eastAsia="MS Gothic" w:hAnsi="Segoe UI Symbol" w:cs="Segoe UI Symbol"/>
                  </w:rPr>
                  <w:t>☐</w:t>
                </w:r>
              </w:sdtContent>
            </w:sdt>
            <w:r w:rsidR="00033985" w:rsidRPr="005E7E27">
              <w:rPr>
                <w:rFonts w:cstheme="minorHAnsi"/>
              </w:rPr>
              <w:t xml:space="preserve">Yes </w:t>
            </w:r>
            <w:sdt>
              <w:sdtPr>
                <w:rPr>
                  <w:rFonts w:cstheme="minorHAnsi"/>
                </w:rPr>
                <w:id w:val="-207572659"/>
                <w14:checkbox>
                  <w14:checked w14:val="0"/>
                  <w14:checkedState w14:val="2612" w14:font="MS Gothic"/>
                  <w14:uncheckedState w14:val="2610" w14:font="MS Gothic"/>
                </w14:checkbox>
              </w:sdtPr>
              <w:sdtEndPr/>
              <w:sdtContent>
                <w:r w:rsidR="00033985" w:rsidRPr="005E7E27">
                  <w:rPr>
                    <w:rFonts w:ascii="Segoe UI Symbol" w:eastAsia="MS Gothic" w:hAnsi="Segoe UI Symbol" w:cs="Segoe UI Symbol"/>
                  </w:rPr>
                  <w:t>☐</w:t>
                </w:r>
              </w:sdtContent>
            </w:sdt>
            <w:r w:rsidR="00033985" w:rsidRPr="005E7E27">
              <w:rPr>
                <w:rFonts w:cstheme="minorHAnsi"/>
              </w:rPr>
              <w:t>No</w:t>
            </w:r>
          </w:p>
        </w:tc>
      </w:tr>
      <w:tr w:rsidR="004E3DAA" w14:paraId="21753900" w14:textId="77777777" w:rsidTr="509CE0DD">
        <w:tc>
          <w:tcPr>
            <w:tcW w:w="555" w:type="dxa"/>
          </w:tcPr>
          <w:p w14:paraId="18054FFD" w14:textId="5451E181" w:rsidR="004E3DAA" w:rsidRDefault="004E3DAA" w:rsidP="004E3DAA">
            <w:r>
              <w:t>24</w:t>
            </w:r>
          </w:p>
        </w:tc>
        <w:tc>
          <w:tcPr>
            <w:tcW w:w="2789" w:type="dxa"/>
          </w:tcPr>
          <w:p w14:paraId="1EDA5795" w14:textId="7EADEB80" w:rsidR="004E3DAA" w:rsidRDefault="004E3DAA" w:rsidP="004E3DAA">
            <w:r>
              <w:t>Owner’s Organizational Documents:</w:t>
            </w:r>
          </w:p>
        </w:tc>
        <w:tc>
          <w:tcPr>
            <w:tcW w:w="7721" w:type="dxa"/>
            <w:gridSpan w:val="2"/>
          </w:tcPr>
          <w:p w14:paraId="7FDB771B" w14:textId="4DAE3073" w:rsidR="004E3DAA" w:rsidRDefault="004E3DAA" w:rsidP="7B4395F7">
            <w:pPr>
              <w:rPr>
                <w:i/>
                <w:iCs/>
              </w:rPr>
            </w:pPr>
            <w:r w:rsidRPr="7B4395F7">
              <w:rPr>
                <w:i/>
                <w:iCs/>
              </w:rPr>
              <w:t xml:space="preserve">Submit for </w:t>
            </w:r>
            <w:proofErr w:type="gramStart"/>
            <w:r w:rsidRPr="7B4395F7">
              <w:rPr>
                <w:i/>
                <w:iCs/>
              </w:rPr>
              <w:t>entity</w:t>
            </w:r>
            <w:proofErr w:type="gramEnd"/>
            <w:r w:rsidRPr="7B4395F7">
              <w:rPr>
                <w:i/>
                <w:iCs/>
              </w:rPr>
              <w:t xml:space="preserve"> that will be receiving Elements award at closing.</w:t>
            </w:r>
            <w:r w:rsidR="00D96529" w:rsidRPr="7B4395F7">
              <w:rPr>
                <w:i/>
                <w:iCs/>
              </w:rPr>
              <w:t xml:space="preserve"> Generally, these should be dated within 60 days of closing</w:t>
            </w:r>
            <w:r w:rsidR="00055FBC" w:rsidRPr="7B4395F7">
              <w:rPr>
                <w:i/>
                <w:iCs/>
              </w:rPr>
              <w:t>, unless the Owner can provide assurances of no change</w:t>
            </w:r>
            <w:r w:rsidR="007131D0" w:rsidRPr="7B4395F7">
              <w:rPr>
                <w:i/>
                <w:iCs/>
              </w:rPr>
              <w:t xml:space="preserve"> or otherwise approved by HUD</w:t>
            </w:r>
            <w:r w:rsidR="00055FBC" w:rsidRPr="7B4395F7">
              <w:rPr>
                <w:i/>
                <w:iCs/>
              </w:rPr>
              <w:t>.</w:t>
            </w:r>
          </w:p>
        </w:tc>
      </w:tr>
      <w:tr w:rsidR="000F554A" w14:paraId="6F8DA9F2" w14:textId="77777777" w:rsidTr="509CE0DD">
        <w:tc>
          <w:tcPr>
            <w:tcW w:w="555" w:type="dxa"/>
          </w:tcPr>
          <w:p w14:paraId="0ECF6710" w14:textId="77777777" w:rsidR="000F554A" w:rsidRDefault="000F554A" w:rsidP="004E3DAA"/>
        </w:tc>
        <w:tc>
          <w:tcPr>
            <w:tcW w:w="2789" w:type="dxa"/>
          </w:tcPr>
          <w:p w14:paraId="45B181AA" w14:textId="6EA09CFC" w:rsidR="000F554A" w:rsidRDefault="000F554A" w:rsidP="004E3DAA">
            <w:pPr>
              <w:pStyle w:val="ListParagraph"/>
              <w:numPr>
                <w:ilvl w:val="0"/>
                <w:numId w:val="17"/>
              </w:numPr>
            </w:pPr>
            <w:r w:rsidRPr="00D77EDE">
              <w:t xml:space="preserve">Organizational chart showing Controlling Participants </w:t>
            </w:r>
          </w:p>
        </w:tc>
        <w:tc>
          <w:tcPr>
            <w:tcW w:w="6551" w:type="dxa"/>
          </w:tcPr>
          <w:p w14:paraId="45C84115" w14:textId="4338D3E7" w:rsidR="000F554A" w:rsidRDefault="004E3DAA" w:rsidP="004E3DAA">
            <w:pPr>
              <w:rPr>
                <w:i/>
                <w:iCs/>
              </w:rPr>
            </w:pPr>
            <w:r>
              <w:rPr>
                <w:i/>
                <w:iCs/>
              </w:rPr>
              <w:t>Controlling Participants as defined by HUD’s 2530/previous participation guidelines.</w:t>
            </w:r>
          </w:p>
        </w:tc>
        <w:tc>
          <w:tcPr>
            <w:tcW w:w="1170" w:type="dxa"/>
          </w:tcPr>
          <w:p w14:paraId="2E7592CE" w14:textId="00043981" w:rsidR="000F554A" w:rsidRDefault="00C74952" w:rsidP="004E3DAA">
            <w:sdt>
              <w:sdtPr>
                <w:rPr>
                  <w:rFonts w:cstheme="minorHAnsi"/>
                </w:rPr>
                <w:id w:val="1881126997"/>
                <w14:checkbox>
                  <w14:checked w14:val="0"/>
                  <w14:checkedState w14:val="2612" w14:font="MS Gothic"/>
                  <w14:uncheckedState w14:val="2610" w14:font="MS Gothic"/>
                </w14:checkbox>
              </w:sdtPr>
              <w:sdtEndPr/>
              <w:sdtContent>
                <w:r w:rsidR="004E3DAA" w:rsidRPr="005E7E27">
                  <w:rPr>
                    <w:rFonts w:ascii="Segoe UI Symbol" w:eastAsia="MS Gothic" w:hAnsi="Segoe UI Symbol" w:cs="Segoe UI Symbol"/>
                  </w:rPr>
                  <w:t>☐</w:t>
                </w:r>
              </w:sdtContent>
            </w:sdt>
            <w:r w:rsidR="004E3DAA" w:rsidRPr="005E7E27">
              <w:rPr>
                <w:rFonts w:cstheme="minorHAnsi"/>
              </w:rPr>
              <w:t xml:space="preserve">Yes </w:t>
            </w:r>
            <w:sdt>
              <w:sdtPr>
                <w:rPr>
                  <w:rFonts w:cstheme="minorHAnsi"/>
                </w:rPr>
                <w:id w:val="-230167513"/>
                <w14:checkbox>
                  <w14:checked w14:val="0"/>
                  <w14:checkedState w14:val="2612" w14:font="MS Gothic"/>
                  <w14:uncheckedState w14:val="2610" w14:font="MS Gothic"/>
                </w14:checkbox>
              </w:sdtPr>
              <w:sdtEndPr/>
              <w:sdtContent>
                <w:r w:rsidR="004E3DAA" w:rsidRPr="005E7E27">
                  <w:rPr>
                    <w:rFonts w:ascii="Segoe UI Symbol" w:eastAsia="MS Gothic" w:hAnsi="Segoe UI Symbol" w:cs="Segoe UI Symbol"/>
                  </w:rPr>
                  <w:t>☐</w:t>
                </w:r>
              </w:sdtContent>
            </w:sdt>
            <w:r w:rsidR="004E3DAA" w:rsidRPr="005E7E27">
              <w:rPr>
                <w:rFonts w:cstheme="minorHAnsi"/>
              </w:rPr>
              <w:t>No</w:t>
            </w:r>
          </w:p>
        </w:tc>
      </w:tr>
      <w:tr w:rsidR="000F554A" w14:paraId="7CC68642" w14:textId="77777777" w:rsidTr="509CE0DD">
        <w:tc>
          <w:tcPr>
            <w:tcW w:w="555" w:type="dxa"/>
          </w:tcPr>
          <w:p w14:paraId="2953FC0B" w14:textId="77777777" w:rsidR="000F554A" w:rsidRDefault="000F554A" w:rsidP="004E3DAA"/>
        </w:tc>
        <w:tc>
          <w:tcPr>
            <w:tcW w:w="2789" w:type="dxa"/>
          </w:tcPr>
          <w:p w14:paraId="15F8E82C" w14:textId="465D857C" w:rsidR="000F554A" w:rsidRDefault="004E3DAA" w:rsidP="004E3DAA">
            <w:pPr>
              <w:pStyle w:val="ListParagraph"/>
              <w:numPr>
                <w:ilvl w:val="0"/>
                <w:numId w:val="17"/>
              </w:numPr>
            </w:pPr>
            <w:r w:rsidRPr="00D77EDE">
              <w:t>Owner's Incumbency Certificate (must show Controlling Participants)</w:t>
            </w:r>
          </w:p>
        </w:tc>
        <w:tc>
          <w:tcPr>
            <w:tcW w:w="6551" w:type="dxa"/>
          </w:tcPr>
          <w:p w14:paraId="08EF9FFA" w14:textId="77777777" w:rsidR="000F554A" w:rsidRDefault="000F554A" w:rsidP="004E3DAA">
            <w:pPr>
              <w:rPr>
                <w:i/>
                <w:iCs/>
              </w:rPr>
            </w:pPr>
          </w:p>
        </w:tc>
        <w:tc>
          <w:tcPr>
            <w:tcW w:w="1170" w:type="dxa"/>
          </w:tcPr>
          <w:p w14:paraId="6BD8F1F0" w14:textId="6D6ABF7D" w:rsidR="000F554A" w:rsidRDefault="00C74952" w:rsidP="004E3DAA">
            <w:sdt>
              <w:sdtPr>
                <w:rPr>
                  <w:rFonts w:cstheme="minorHAnsi"/>
                </w:rPr>
                <w:id w:val="2050867818"/>
                <w14:checkbox>
                  <w14:checked w14:val="0"/>
                  <w14:checkedState w14:val="2612" w14:font="MS Gothic"/>
                  <w14:uncheckedState w14:val="2610" w14:font="MS Gothic"/>
                </w14:checkbox>
              </w:sdtPr>
              <w:sdtEndPr/>
              <w:sdtContent>
                <w:r w:rsidR="004E3DAA" w:rsidRPr="005E7E27">
                  <w:rPr>
                    <w:rFonts w:ascii="Segoe UI Symbol" w:eastAsia="MS Gothic" w:hAnsi="Segoe UI Symbol" w:cs="Segoe UI Symbol"/>
                  </w:rPr>
                  <w:t>☐</w:t>
                </w:r>
              </w:sdtContent>
            </w:sdt>
            <w:r w:rsidR="004E3DAA" w:rsidRPr="005E7E27">
              <w:rPr>
                <w:rFonts w:cstheme="minorHAnsi"/>
              </w:rPr>
              <w:t xml:space="preserve">Yes </w:t>
            </w:r>
            <w:sdt>
              <w:sdtPr>
                <w:rPr>
                  <w:rFonts w:cstheme="minorHAnsi"/>
                </w:rPr>
                <w:id w:val="-1279412961"/>
                <w14:checkbox>
                  <w14:checked w14:val="0"/>
                  <w14:checkedState w14:val="2612" w14:font="MS Gothic"/>
                  <w14:uncheckedState w14:val="2610" w14:font="MS Gothic"/>
                </w14:checkbox>
              </w:sdtPr>
              <w:sdtEndPr/>
              <w:sdtContent>
                <w:r w:rsidR="004E3DAA" w:rsidRPr="005E7E27">
                  <w:rPr>
                    <w:rFonts w:ascii="Segoe UI Symbol" w:eastAsia="MS Gothic" w:hAnsi="Segoe UI Symbol" w:cs="Segoe UI Symbol"/>
                  </w:rPr>
                  <w:t>☐</w:t>
                </w:r>
              </w:sdtContent>
            </w:sdt>
            <w:r w:rsidR="004E3DAA" w:rsidRPr="005E7E27">
              <w:rPr>
                <w:rFonts w:cstheme="minorHAnsi"/>
              </w:rPr>
              <w:t>No</w:t>
            </w:r>
          </w:p>
        </w:tc>
      </w:tr>
      <w:tr w:rsidR="000F554A" w14:paraId="1F9ECE86" w14:textId="77777777" w:rsidTr="509CE0DD">
        <w:trPr>
          <w:trHeight w:val="368"/>
        </w:trPr>
        <w:tc>
          <w:tcPr>
            <w:tcW w:w="555" w:type="dxa"/>
          </w:tcPr>
          <w:p w14:paraId="67199EC4" w14:textId="77777777" w:rsidR="000F554A" w:rsidRDefault="000F554A" w:rsidP="004E3DAA"/>
        </w:tc>
        <w:tc>
          <w:tcPr>
            <w:tcW w:w="2789" w:type="dxa"/>
          </w:tcPr>
          <w:p w14:paraId="5CECAABB" w14:textId="2E098862" w:rsidR="000F554A" w:rsidRDefault="004E3DAA" w:rsidP="004E3DAA">
            <w:pPr>
              <w:pStyle w:val="ListParagraph"/>
              <w:numPr>
                <w:ilvl w:val="0"/>
                <w:numId w:val="17"/>
              </w:numPr>
            </w:pPr>
            <w:r w:rsidRPr="00D77EDE">
              <w:t>Authorizing Resolution</w:t>
            </w:r>
          </w:p>
        </w:tc>
        <w:tc>
          <w:tcPr>
            <w:tcW w:w="6551" w:type="dxa"/>
          </w:tcPr>
          <w:p w14:paraId="7E5EA67D" w14:textId="77777777" w:rsidR="000F554A" w:rsidRDefault="000F554A" w:rsidP="004E3DAA">
            <w:pPr>
              <w:rPr>
                <w:i/>
                <w:iCs/>
              </w:rPr>
            </w:pPr>
          </w:p>
        </w:tc>
        <w:tc>
          <w:tcPr>
            <w:tcW w:w="1170" w:type="dxa"/>
          </w:tcPr>
          <w:p w14:paraId="10261275" w14:textId="1367E701" w:rsidR="000F554A" w:rsidRDefault="00C74952" w:rsidP="004E3DAA">
            <w:sdt>
              <w:sdtPr>
                <w:rPr>
                  <w:rFonts w:cstheme="minorHAnsi"/>
                </w:rPr>
                <w:id w:val="1719779181"/>
                <w14:checkbox>
                  <w14:checked w14:val="0"/>
                  <w14:checkedState w14:val="2612" w14:font="MS Gothic"/>
                  <w14:uncheckedState w14:val="2610" w14:font="MS Gothic"/>
                </w14:checkbox>
              </w:sdtPr>
              <w:sdtEndPr/>
              <w:sdtContent>
                <w:r w:rsidR="004E3DAA" w:rsidRPr="005E7E27">
                  <w:rPr>
                    <w:rFonts w:ascii="Segoe UI Symbol" w:eastAsia="MS Gothic" w:hAnsi="Segoe UI Symbol" w:cs="Segoe UI Symbol"/>
                  </w:rPr>
                  <w:t>☐</w:t>
                </w:r>
              </w:sdtContent>
            </w:sdt>
            <w:r w:rsidR="004E3DAA" w:rsidRPr="005E7E27">
              <w:rPr>
                <w:rFonts w:cstheme="minorHAnsi"/>
              </w:rPr>
              <w:t xml:space="preserve">Yes </w:t>
            </w:r>
            <w:sdt>
              <w:sdtPr>
                <w:rPr>
                  <w:rFonts w:cstheme="minorHAnsi"/>
                </w:rPr>
                <w:id w:val="288100152"/>
                <w14:checkbox>
                  <w14:checked w14:val="0"/>
                  <w14:checkedState w14:val="2612" w14:font="MS Gothic"/>
                  <w14:uncheckedState w14:val="2610" w14:font="MS Gothic"/>
                </w14:checkbox>
              </w:sdtPr>
              <w:sdtEndPr/>
              <w:sdtContent>
                <w:r w:rsidR="004E3DAA" w:rsidRPr="005E7E27">
                  <w:rPr>
                    <w:rFonts w:ascii="Segoe UI Symbol" w:eastAsia="MS Gothic" w:hAnsi="Segoe UI Symbol" w:cs="Segoe UI Symbol"/>
                  </w:rPr>
                  <w:t>☐</w:t>
                </w:r>
              </w:sdtContent>
            </w:sdt>
            <w:r w:rsidR="004E3DAA" w:rsidRPr="005E7E27">
              <w:rPr>
                <w:rFonts w:cstheme="minorHAnsi"/>
              </w:rPr>
              <w:t>No</w:t>
            </w:r>
          </w:p>
        </w:tc>
      </w:tr>
      <w:tr w:rsidR="000F554A" w14:paraId="3D21D62C" w14:textId="77777777" w:rsidTr="509CE0DD">
        <w:tc>
          <w:tcPr>
            <w:tcW w:w="555" w:type="dxa"/>
          </w:tcPr>
          <w:p w14:paraId="45E15DB6" w14:textId="77777777" w:rsidR="000F554A" w:rsidRDefault="000F554A" w:rsidP="004E3DAA"/>
        </w:tc>
        <w:tc>
          <w:tcPr>
            <w:tcW w:w="2789" w:type="dxa"/>
          </w:tcPr>
          <w:p w14:paraId="69E754E9" w14:textId="23CB049A" w:rsidR="000F554A" w:rsidRDefault="6F826492" w:rsidP="004E3DAA">
            <w:pPr>
              <w:pStyle w:val="ListParagraph"/>
              <w:numPr>
                <w:ilvl w:val="0"/>
                <w:numId w:val="17"/>
              </w:numPr>
            </w:pPr>
            <w:r>
              <w:t xml:space="preserve">1. </w:t>
            </w:r>
            <w:r w:rsidR="3AE9087A">
              <w:t xml:space="preserve">Filed Formation Documents: </w:t>
            </w:r>
            <w:r w:rsidR="004E3DAA">
              <w:t xml:space="preserve">Articles of Organization; </w:t>
            </w:r>
            <w:r w:rsidR="24B1AFC9">
              <w:t>Certificate of Limited Partnership, or Articles of Incorporation</w:t>
            </w:r>
            <w:r w:rsidR="004E3DAA">
              <w:t xml:space="preserve"> (as applicable)</w:t>
            </w:r>
          </w:p>
          <w:p w14:paraId="60923917" w14:textId="11B7C9DC" w:rsidR="000F554A" w:rsidRDefault="000F554A" w:rsidP="5C14BC07"/>
          <w:p w14:paraId="53F7E338" w14:textId="41FAD99B" w:rsidR="000F554A" w:rsidRDefault="591B4E07" w:rsidP="5C14BC07">
            <w:r>
              <w:t xml:space="preserve">      2. </w:t>
            </w:r>
            <w:r w:rsidR="07A15381">
              <w:t xml:space="preserve">Governing Documents: </w:t>
            </w:r>
          </w:p>
          <w:p w14:paraId="395A95D3" w14:textId="6B9E6D97" w:rsidR="000F554A" w:rsidRDefault="6F345C73" w:rsidP="5C14BC07">
            <w:r>
              <w:t xml:space="preserve">      </w:t>
            </w:r>
            <w:r w:rsidR="07A15381">
              <w:t>Operating Agreement;</w:t>
            </w:r>
          </w:p>
          <w:p w14:paraId="437BCA1F" w14:textId="4C82CC8F" w:rsidR="000F554A" w:rsidRDefault="79FC5D93" w:rsidP="5C14BC07">
            <w:r>
              <w:t xml:space="preserve">     </w:t>
            </w:r>
            <w:r w:rsidR="07A15381">
              <w:t xml:space="preserve"> Partnership Agreement; or</w:t>
            </w:r>
          </w:p>
          <w:p w14:paraId="71D4DF5D" w14:textId="69D463D5" w:rsidR="000F554A" w:rsidRDefault="7028481E" w:rsidP="5C14BC07">
            <w:r>
              <w:t xml:space="preserve">     </w:t>
            </w:r>
            <w:r w:rsidR="07A15381">
              <w:t xml:space="preserve"> By-Laws (as applicable)</w:t>
            </w:r>
          </w:p>
        </w:tc>
        <w:tc>
          <w:tcPr>
            <w:tcW w:w="6551" w:type="dxa"/>
          </w:tcPr>
          <w:p w14:paraId="0E89E13C" w14:textId="1A41916E" w:rsidR="000F554A" w:rsidRDefault="000F554A" w:rsidP="004E3DAA">
            <w:pPr>
              <w:rPr>
                <w:i/>
                <w:iCs/>
              </w:rPr>
            </w:pPr>
          </w:p>
        </w:tc>
        <w:tc>
          <w:tcPr>
            <w:tcW w:w="1170" w:type="dxa"/>
          </w:tcPr>
          <w:p w14:paraId="5A926461" w14:textId="1C14B512" w:rsidR="000F554A" w:rsidRDefault="00C74952" w:rsidP="004E3DAA">
            <w:sdt>
              <w:sdtPr>
                <w:rPr>
                  <w:rFonts w:cstheme="minorHAnsi"/>
                </w:rPr>
                <w:id w:val="673925772"/>
                <w14:checkbox>
                  <w14:checked w14:val="0"/>
                  <w14:checkedState w14:val="2612" w14:font="MS Gothic"/>
                  <w14:uncheckedState w14:val="2610" w14:font="MS Gothic"/>
                </w14:checkbox>
              </w:sdtPr>
              <w:sdtEndPr/>
              <w:sdtContent>
                <w:r w:rsidR="004E3DAA" w:rsidRPr="005E7E27">
                  <w:rPr>
                    <w:rFonts w:ascii="Segoe UI Symbol" w:eastAsia="MS Gothic" w:hAnsi="Segoe UI Symbol" w:cs="Segoe UI Symbol"/>
                  </w:rPr>
                  <w:t>☐</w:t>
                </w:r>
              </w:sdtContent>
            </w:sdt>
            <w:r w:rsidR="004E3DAA" w:rsidRPr="005E7E27">
              <w:rPr>
                <w:rFonts w:cstheme="minorHAnsi"/>
              </w:rPr>
              <w:t xml:space="preserve">Yes </w:t>
            </w:r>
            <w:sdt>
              <w:sdtPr>
                <w:rPr>
                  <w:rFonts w:cstheme="minorHAnsi"/>
                </w:rPr>
                <w:id w:val="1092827066"/>
                <w14:checkbox>
                  <w14:checked w14:val="0"/>
                  <w14:checkedState w14:val="2612" w14:font="MS Gothic"/>
                  <w14:uncheckedState w14:val="2610" w14:font="MS Gothic"/>
                </w14:checkbox>
              </w:sdtPr>
              <w:sdtEndPr/>
              <w:sdtContent>
                <w:r w:rsidR="004E3DAA" w:rsidRPr="005E7E27">
                  <w:rPr>
                    <w:rFonts w:ascii="Segoe UI Symbol" w:eastAsia="MS Gothic" w:hAnsi="Segoe UI Symbol" w:cs="Segoe UI Symbol"/>
                  </w:rPr>
                  <w:t>☐</w:t>
                </w:r>
              </w:sdtContent>
            </w:sdt>
            <w:r w:rsidR="004E3DAA" w:rsidRPr="005E7E27">
              <w:rPr>
                <w:rFonts w:cstheme="minorHAnsi"/>
              </w:rPr>
              <w:t>No</w:t>
            </w:r>
          </w:p>
        </w:tc>
      </w:tr>
      <w:tr w:rsidR="000F554A" w14:paraId="19667891" w14:textId="77777777" w:rsidTr="509CE0DD">
        <w:tc>
          <w:tcPr>
            <w:tcW w:w="555" w:type="dxa"/>
          </w:tcPr>
          <w:p w14:paraId="56223644" w14:textId="77777777" w:rsidR="000F554A" w:rsidRDefault="000F554A" w:rsidP="004E3DAA"/>
        </w:tc>
        <w:tc>
          <w:tcPr>
            <w:tcW w:w="2789" w:type="dxa"/>
          </w:tcPr>
          <w:p w14:paraId="7988B833" w14:textId="633FBF03" w:rsidR="000F554A" w:rsidRDefault="004E3DAA" w:rsidP="004E3DAA">
            <w:pPr>
              <w:pStyle w:val="ListParagraph"/>
              <w:numPr>
                <w:ilvl w:val="0"/>
                <w:numId w:val="17"/>
              </w:numPr>
            </w:pPr>
            <w:r>
              <w:t xml:space="preserve">Certificate of Existence, Certificate of Good Standing, or similar document from the Secretary of State </w:t>
            </w:r>
            <w:r>
              <w:lastRenderedPageBreak/>
              <w:t>providing the legal name of the Project Owner</w:t>
            </w:r>
          </w:p>
        </w:tc>
        <w:tc>
          <w:tcPr>
            <w:tcW w:w="6551" w:type="dxa"/>
          </w:tcPr>
          <w:p w14:paraId="0D0F7324" w14:textId="77777777" w:rsidR="000F554A" w:rsidRDefault="000F554A" w:rsidP="004E3DAA">
            <w:pPr>
              <w:rPr>
                <w:i/>
                <w:iCs/>
              </w:rPr>
            </w:pPr>
          </w:p>
        </w:tc>
        <w:tc>
          <w:tcPr>
            <w:tcW w:w="1170" w:type="dxa"/>
          </w:tcPr>
          <w:p w14:paraId="24C0F43C" w14:textId="08148CF3" w:rsidR="000F554A" w:rsidRDefault="00C74952" w:rsidP="004E3DAA">
            <w:sdt>
              <w:sdtPr>
                <w:rPr>
                  <w:rFonts w:cstheme="minorHAnsi"/>
                </w:rPr>
                <w:id w:val="-1025165337"/>
                <w14:checkbox>
                  <w14:checked w14:val="0"/>
                  <w14:checkedState w14:val="2612" w14:font="MS Gothic"/>
                  <w14:uncheckedState w14:val="2610" w14:font="MS Gothic"/>
                </w14:checkbox>
              </w:sdtPr>
              <w:sdtEndPr/>
              <w:sdtContent>
                <w:r w:rsidR="004E3DAA" w:rsidRPr="005E7E27">
                  <w:rPr>
                    <w:rFonts w:ascii="Segoe UI Symbol" w:eastAsia="MS Gothic" w:hAnsi="Segoe UI Symbol" w:cs="Segoe UI Symbol"/>
                  </w:rPr>
                  <w:t>☐</w:t>
                </w:r>
              </w:sdtContent>
            </w:sdt>
            <w:r w:rsidR="004E3DAA" w:rsidRPr="005E7E27">
              <w:rPr>
                <w:rFonts w:cstheme="minorHAnsi"/>
              </w:rPr>
              <w:t xml:space="preserve">Yes </w:t>
            </w:r>
            <w:sdt>
              <w:sdtPr>
                <w:rPr>
                  <w:rFonts w:cstheme="minorHAnsi"/>
                </w:rPr>
                <w:id w:val="-38055057"/>
                <w14:checkbox>
                  <w14:checked w14:val="0"/>
                  <w14:checkedState w14:val="2612" w14:font="MS Gothic"/>
                  <w14:uncheckedState w14:val="2610" w14:font="MS Gothic"/>
                </w14:checkbox>
              </w:sdtPr>
              <w:sdtEndPr/>
              <w:sdtContent>
                <w:r w:rsidR="004E3DAA" w:rsidRPr="005E7E27">
                  <w:rPr>
                    <w:rFonts w:ascii="Segoe UI Symbol" w:eastAsia="MS Gothic" w:hAnsi="Segoe UI Symbol" w:cs="Segoe UI Symbol"/>
                  </w:rPr>
                  <w:t>☐</w:t>
                </w:r>
              </w:sdtContent>
            </w:sdt>
            <w:r w:rsidR="004E3DAA" w:rsidRPr="005E7E27">
              <w:rPr>
                <w:rFonts w:cstheme="minorHAnsi"/>
              </w:rPr>
              <w:t>No</w:t>
            </w:r>
          </w:p>
        </w:tc>
      </w:tr>
      <w:tr w:rsidR="000F554A" w14:paraId="777167BD" w14:textId="77777777" w:rsidTr="509CE0DD">
        <w:tc>
          <w:tcPr>
            <w:tcW w:w="555" w:type="dxa"/>
          </w:tcPr>
          <w:p w14:paraId="0B2C1331" w14:textId="77777777" w:rsidR="000F554A" w:rsidRDefault="000F554A" w:rsidP="004E3DAA"/>
        </w:tc>
        <w:tc>
          <w:tcPr>
            <w:tcW w:w="2789" w:type="dxa"/>
          </w:tcPr>
          <w:p w14:paraId="34E90157" w14:textId="0B9B1982" w:rsidR="000F554A" w:rsidRDefault="004E3DAA" w:rsidP="004E3DAA">
            <w:pPr>
              <w:pStyle w:val="ListParagraph"/>
              <w:numPr>
                <w:ilvl w:val="0"/>
                <w:numId w:val="17"/>
              </w:numPr>
            </w:pPr>
            <w:r>
              <w:t>Foreign Status Registration</w:t>
            </w:r>
            <w:r w:rsidR="00E519EB">
              <w:t>, if applicable</w:t>
            </w:r>
          </w:p>
        </w:tc>
        <w:tc>
          <w:tcPr>
            <w:tcW w:w="6551" w:type="dxa"/>
          </w:tcPr>
          <w:p w14:paraId="69E52578" w14:textId="77777777" w:rsidR="000F554A" w:rsidRDefault="000F554A" w:rsidP="004E3DAA">
            <w:pPr>
              <w:rPr>
                <w:i/>
                <w:iCs/>
              </w:rPr>
            </w:pPr>
          </w:p>
        </w:tc>
        <w:tc>
          <w:tcPr>
            <w:tcW w:w="1170" w:type="dxa"/>
          </w:tcPr>
          <w:p w14:paraId="5EDFA144" w14:textId="77777777" w:rsidR="000F554A" w:rsidRDefault="00C74952" w:rsidP="004E3DAA">
            <w:pPr>
              <w:rPr>
                <w:rFonts w:cstheme="minorHAnsi"/>
              </w:rPr>
            </w:pPr>
            <w:sdt>
              <w:sdtPr>
                <w:rPr>
                  <w:strike/>
                </w:rPr>
                <w:id w:val="786397479"/>
                <w14:checkbox>
                  <w14:checked w14:val="0"/>
                  <w14:checkedState w14:val="2612" w14:font="MS Gothic"/>
                  <w14:uncheckedState w14:val="2610" w14:font="MS Gothic"/>
                </w14:checkbox>
              </w:sdtPr>
              <w:sdtEndPr/>
              <w:sdtContent>
                <w:r w:rsidR="004E3DAA" w:rsidRPr="4170CC3D">
                  <w:rPr>
                    <w:rFonts w:ascii="Segoe UI Symbol" w:eastAsia="MS Gothic" w:hAnsi="Segoe UI Symbol" w:cs="Segoe UI Symbol"/>
                  </w:rPr>
                  <w:t>☐</w:t>
                </w:r>
              </w:sdtContent>
            </w:sdt>
            <w:r w:rsidR="004E3DAA" w:rsidRPr="4170CC3D">
              <w:t xml:space="preserve">Yes </w:t>
            </w:r>
            <w:sdt>
              <w:sdtPr>
                <w:rPr>
                  <w:strike/>
                </w:rPr>
                <w:id w:val="541952544"/>
                <w14:checkbox>
                  <w14:checked w14:val="0"/>
                  <w14:checkedState w14:val="2612" w14:font="MS Gothic"/>
                  <w14:uncheckedState w14:val="2610" w14:font="MS Gothic"/>
                </w14:checkbox>
              </w:sdtPr>
              <w:sdtEndPr/>
              <w:sdtContent>
                <w:r w:rsidR="004E3DAA" w:rsidRPr="4170CC3D">
                  <w:rPr>
                    <w:rFonts w:ascii="Segoe UI Symbol" w:eastAsia="MS Gothic" w:hAnsi="Segoe UI Symbol" w:cs="Segoe UI Symbol"/>
                  </w:rPr>
                  <w:t>☐</w:t>
                </w:r>
              </w:sdtContent>
            </w:sdt>
            <w:r w:rsidR="004E3DAA" w:rsidRPr="4170CC3D">
              <w:t>No</w:t>
            </w:r>
          </w:p>
          <w:p w14:paraId="16DB55A5" w14:textId="10315C6B" w:rsidR="00D74161" w:rsidRDefault="00C74952" w:rsidP="004E3DAA">
            <w:sdt>
              <w:sdtPr>
                <w:rPr>
                  <w:rFonts w:cstheme="minorHAnsi"/>
                </w:rPr>
                <w:id w:val="-1568342792"/>
                <w14:checkbox>
                  <w14:checked w14:val="0"/>
                  <w14:checkedState w14:val="2612" w14:font="MS Gothic"/>
                  <w14:uncheckedState w14:val="2610" w14:font="MS Gothic"/>
                </w14:checkbox>
              </w:sdtPr>
              <w:sdtEndPr/>
              <w:sdtContent>
                <w:r w:rsidR="00D74161" w:rsidRPr="005E7E27">
                  <w:rPr>
                    <w:rFonts w:ascii="Segoe UI Symbol" w:eastAsia="MS Gothic" w:hAnsi="Segoe UI Symbol" w:cs="Segoe UI Symbol"/>
                  </w:rPr>
                  <w:t>☐</w:t>
                </w:r>
              </w:sdtContent>
            </w:sdt>
            <w:r w:rsidR="00D74161" w:rsidRPr="005E7E27">
              <w:rPr>
                <w:rFonts w:cstheme="minorHAnsi"/>
              </w:rPr>
              <w:t>N/A</w:t>
            </w:r>
          </w:p>
        </w:tc>
      </w:tr>
      <w:tr w:rsidR="00C74822" w14:paraId="392A23C9" w14:textId="77777777" w:rsidTr="509CE0DD">
        <w:tc>
          <w:tcPr>
            <w:tcW w:w="555" w:type="dxa"/>
            <w:vMerge w:val="restart"/>
          </w:tcPr>
          <w:p w14:paraId="0DC34095" w14:textId="62CEECDB" w:rsidR="00C74822" w:rsidRDefault="00C74822" w:rsidP="004E3DAA">
            <w:r>
              <w:t>25</w:t>
            </w:r>
          </w:p>
        </w:tc>
        <w:tc>
          <w:tcPr>
            <w:tcW w:w="10510" w:type="dxa"/>
            <w:gridSpan w:val="3"/>
          </w:tcPr>
          <w:p w14:paraId="54E39078" w14:textId="74F5F5C0" w:rsidR="00C74822" w:rsidRDefault="00C74822" w:rsidP="004E3DAA">
            <w:r>
              <w:t>Construction Documentation</w:t>
            </w:r>
          </w:p>
        </w:tc>
      </w:tr>
      <w:tr w:rsidR="00C74822" w14:paraId="508DFF29" w14:textId="77777777" w:rsidTr="509CE0DD">
        <w:tc>
          <w:tcPr>
            <w:tcW w:w="555" w:type="dxa"/>
            <w:vMerge/>
          </w:tcPr>
          <w:p w14:paraId="30B8A0B2" w14:textId="77777777" w:rsidR="00C74822" w:rsidRDefault="00C74822" w:rsidP="004E3DAA"/>
        </w:tc>
        <w:tc>
          <w:tcPr>
            <w:tcW w:w="2789" w:type="dxa"/>
          </w:tcPr>
          <w:p w14:paraId="35F9871C" w14:textId="2EF6D1F8" w:rsidR="00C74822" w:rsidRDefault="00C74822" w:rsidP="004E3DAA">
            <w:pPr>
              <w:pStyle w:val="ListParagraph"/>
              <w:numPr>
                <w:ilvl w:val="0"/>
                <w:numId w:val="14"/>
              </w:numPr>
            </w:pPr>
            <w:r>
              <w:t>Proposed Draw Schedule</w:t>
            </w:r>
          </w:p>
        </w:tc>
        <w:tc>
          <w:tcPr>
            <w:tcW w:w="6551" w:type="dxa"/>
          </w:tcPr>
          <w:p w14:paraId="40C10AB9" w14:textId="36AC918F" w:rsidR="00C74822" w:rsidRPr="00E30255" w:rsidRDefault="00204F8B" w:rsidP="004E3DAA">
            <w:pPr>
              <w:rPr>
                <w:i/>
                <w:iCs/>
              </w:rPr>
            </w:pPr>
            <w:r>
              <w:rPr>
                <w:i/>
                <w:iCs/>
              </w:rPr>
              <w:t xml:space="preserve">Format of Owner’s </w:t>
            </w:r>
            <w:proofErr w:type="gramStart"/>
            <w:r>
              <w:rPr>
                <w:i/>
                <w:iCs/>
              </w:rPr>
              <w:t>choosing</w:t>
            </w:r>
            <w:proofErr w:type="gramEnd"/>
            <w:r>
              <w:rPr>
                <w:i/>
                <w:iCs/>
              </w:rPr>
              <w:t xml:space="preserve"> but</w:t>
            </w:r>
            <w:r w:rsidR="000C34F4">
              <w:rPr>
                <w:i/>
                <w:iCs/>
              </w:rPr>
              <w:t xml:space="preserve"> proposed schedule</w:t>
            </w:r>
            <w:r>
              <w:rPr>
                <w:i/>
                <w:iCs/>
              </w:rPr>
              <w:t xml:space="preserve"> must be in-compliance with Section 3.5 of the GRRP Notice</w:t>
            </w:r>
            <w:r w:rsidR="000C34F4">
              <w:rPr>
                <w:i/>
                <w:iCs/>
              </w:rPr>
              <w:t>.</w:t>
            </w:r>
          </w:p>
        </w:tc>
        <w:tc>
          <w:tcPr>
            <w:tcW w:w="1170" w:type="dxa"/>
          </w:tcPr>
          <w:p w14:paraId="48C534F9" w14:textId="0F2200CF" w:rsidR="00C74822" w:rsidRDefault="00C74952" w:rsidP="004E3DAA">
            <w:sdt>
              <w:sdtPr>
                <w:rPr>
                  <w:rFonts w:cstheme="minorHAnsi"/>
                </w:rPr>
                <w:id w:val="362029417"/>
                <w14:checkbox>
                  <w14:checked w14:val="0"/>
                  <w14:checkedState w14:val="2612" w14:font="MS Gothic"/>
                  <w14:uncheckedState w14:val="2610" w14:font="MS Gothic"/>
                </w14:checkbox>
              </w:sdtPr>
              <w:sdtEndPr/>
              <w:sdtContent>
                <w:r w:rsidR="00204F8B" w:rsidRPr="005E7E27">
                  <w:rPr>
                    <w:rFonts w:ascii="Segoe UI Symbol" w:eastAsia="MS Gothic" w:hAnsi="Segoe UI Symbol" w:cs="Segoe UI Symbol"/>
                  </w:rPr>
                  <w:t>☐</w:t>
                </w:r>
              </w:sdtContent>
            </w:sdt>
            <w:r w:rsidR="00204F8B" w:rsidRPr="005E7E27">
              <w:rPr>
                <w:rFonts w:cstheme="minorHAnsi"/>
              </w:rPr>
              <w:t xml:space="preserve">Yes </w:t>
            </w:r>
            <w:sdt>
              <w:sdtPr>
                <w:rPr>
                  <w:rFonts w:cstheme="minorHAnsi"/>
                </w:rPr>
                <w:id w:val="-186902027"/>
                <w14:checkbox>
                  <w14:checked w14:val="0"/>
                  <w14:checkedState w14:val="2612" w14:font="MS Gothic"/>
                  <w14:uncheckedState w14:val="2610" w14:font="MS Gothic"/>
                </w14:checkbox>
              </w:sdtPr>
              <w:sdtEndPr/>
              <w:sdtContent>
                <w:r w:rsidR="00204F8B" w:rsidRPr="005E7E27">
                  <w:rPr>
                    <w:rFonts w:ascii="Segoe UI Symbol" w:eastAsia="MS Gothic" w:hAnsi="Segoe UI Symbol" w:cs="Segoe UI Symbol"/>
                  </w:rPr>
                  <w:t>☐</w:t>
                </w:r>
              </w:sdtContent>
            </w:sdt>
            <w:r w:rsidR="00204F8B" w:rsidRPr="005E7E27">
              <w:rPr>
                <w:rFonts w:cstheme="minorHAnsi"/>
              </w:rPr>
              <w:t>No</w:t>
            </w:r>
          </w:p>
        </w:tc>
      </w:tr>
      <w:tr w:rsidR="00C74822" w14:paraId="085E8B48" w14:textId="77777777" w:rsidTr="509CE0DD">
        <w:tc>
          <w:tcPr>
            <w:tcW w:w="555" w:type="dxa"/>
            <w:vMerge/>
          </w:tcPr>
          <w:p w14:paraId="2ECA309F" w14:textId="23D3743E" w:rsidR="00C74822" w:rsidRDefault="00C74822" w:rsidP="004E3DAA"/>
        </w:tc>
        <w:tc>
          <w:tcPr>
            <w:tcW w:w="2789" w:type="dxa"/>
          </w:tcPr>
          <w:p w14:paraId="1DB8045A" w14:textId="46A649F7" w:rsidR="00C74822" w:rsidRDefault="00C74822" w:rsidP="004E3DAA">
            <w:pPr>
              <w:pStyle w:val="ListParagraph"/>
              <w:numPr>
                <w:ilvl w:val="0"/>
                <w:numId w:val="14"/>
              </w:numPr>
            </w:pPr>
            <w:r>
              <w:t>Construction Contract</w:t>
            </w:r>
          </w:p>
        </w:tc>
        <w:tc>
          <w:tcPr>
            <w:tcW w:w="6551" w:type="dxa"/>
          </w:tcPr>
          <w:p w14:paraId="378BBA33" w14:textId="2932AB56" w:rsidR="00C74822" w:rsidRPr="00E30255" w:rsidRDefault="00204F8B" w:rsidP="580C3D8A">
            <w:pPr>
              <w:rPr>
                <w:i/>
                <w:iCs/>
              </w:rPr>
            </w:pPr>
            <w:r w:rsidRPr="580C3D8A">
              <w:rPr>
                <w:i/>
                <w:iCs/>
              </w:rPr>
              <w:t xml:space="preserve">Provide </w:t>
            </w:r>
            <w:r w:rsidR="4E3D7883" w:rsidRPr="580C3D8A">
              <w:rPr>
                <w:i/>
                <w:iCs/>
              </w:rPr>
              <w:t xml:space="preserve">draft and then copy of </w:t>
            </w:r>
            <w:r w:rsidRPr="580C3D8A">
              <w:rPr>
                <w:i/>
                <w:iCs/>
              </w:rPr>
              <w:t>fully executed contract at closing</w:t>
            </w:r>
          </w:p>
        </w:tc>
        <w:tc>
          <w:tcPr>
            <w:tcW w:w="1170" w:type="dxa"/>
          </w:tcPr>
          <w:p w14:paraId="5256F30B" w14:textId="0F2200CF" w:rsidR="00C74822" w:rsidRDefault="00C74952" w:rsidP="004E3DAA">
            <w:sdt>
              <w:sdtPr>
                <w:id w:val="1104650520"/>
                <w:placeholder>
                  <w:docPart w:val="DefaultPlaceholder_1081868574"/>
                </w:placeholder>
                <w14:checkbox>
                  <w14:checked w14:val="0"/>
                  <w14:checkedState w14:val="2612" w14:font="MS Gothic"/>
                  <w14:uncheckedState w14:val="2610" w14:font="MS Gothic"/>
                </w14:checkbox>
              </w:sdtPr>
              <w:sdtEndPr/>
              <w:sdtContent>
                <w:r w:rsidR="0B9BE0DE" w:rsidRPr="5C14BC07">
                  <w:rPr>
                    <w:rFonts w:ascii="Segoe UI Symbol" w:eastAsia="MS Gothic" w:hAnsi="Segoe UI Symbol" w:cs="Segoe UI Symbol"/>
                  </w:rPr>
                  <w:t>☐</w:t>
                </w:r>
              </w:sdtContent>
            </w:sdt>
            <w:r w:rsidR="0B9BE0DE" w:rsidRPr="5C14BC07">
              <w:t xml:space="preserve">Yes </w:t>
            </w:r>
            <w:sdt>
              <w:sdtPr>
                <w:id w:val="516432002"/>
                <w:placeholder>
                  <w:docPart w:val="DefaultPlaceholder_1081868574"/>
                </w:placeholder>
                <w14:checkbox>
                  <w14:checked w14:val="0"/>
                  <w14:checkedState w14:val="2612" w14:font="MS Gothic"/>
                  <w14:uncheckedState w14:val="2610" w14:font="MS Gothic"/>
                </w14:checkbox>
              </w:sdtPr>
              <w:sdtEndPr/>
              <w:sdtContent>
                <w:r w:rsidR="0B9BE0DE" w:rsidRPr="5C14BC07">
                  <w:rPr>
                    <w:rFonts w:ascii="Segoe UI Symbol" w:eastAsia="MS Gothic" w:hAnsi="Segoe UI Symbol" w:cs="Segoe UI Symbol"/>
                  </w:rPr>
                  <w:t>☐</w:t>
                </w:r>
              </w:sdtContent>
            </w:sdt>
            <w:r w:rsidR="0B9BE0DE" w:rsidRPr="5C14BC07">
              <w:t>No</w:t>
            </w:r>
          </w:p>
          <w:p w14:paraId="067317A3" w14:textId="727D0767" w:rsidR="00C74822" w:rsidRDefault="00C74822" w:rsidP="5C14BC07"/>
        </w:tc>
      </w:tr>
      <w:tr w:rsidR="00C74822" w14:paraId="560EDBDF" w14:textId="77777777" w:rsidTr="509CE0DD">
        <w:tc>
          <w:tcPr>
            <w:tcW w:w="555" w:type="dxa"/>
            <w:vMerge/>
          </w:tcPr>
          <w:p w14:paraId="2E11EC13" w14:textId="021F363C" w:rsidR="00C74822" w:rsidRDefault="00C74822" w:rsidP="004E3DAA"/>
        </w:tc>
        <w:tc>
          <w:tcPr>
            <w:tcW w:w="2789" w:type="dxa"/>
          </w:tcPr>
          <w:p w14:paraId="009A611C" w14:textId="230AC55E" w:rsidR="00C74822" w:rsidRDefault="00C74822" w:rsidP="004E3DAA">
            <w:pPr>
              <w:pStyle w:val="ListParagraph"/>
              <w:numPr>
                <w:ilvl w:val="0"/>
                <w:numId w:val="14"/>
              </w:numPr>
            </w:pPr>
            <w:r>
              <w:t>Payment and Performance Bond</w:t>
            </w:r>
          </w:p>
        </w:tc>
        <w:tc>
          <w:tcPr>
            <w:tcW w:w="6551" w:type="dxa"/>
          </w:tcPr>
          <w:p w14:paraId="3D8C183C" w14:textId="1D8EDB47" w:rsidR="00C74822" w:rsidRPr="00E30255" w:rsidRDefault="00C74822" w:rsidP="26DD9425">
            <w:pPr>
              <w:rPr>
                <w:i/>
                <w:iCs/>
              </w:rPr>
            </w:pPr>
            <w:r w:rsidRPr="26DD9425">
              <w:rPr>
                <w:i/>
                <w:iCs/>
              </w:rPr>
              <w:t xml:space="preserve">HUD </w:t>
            </w:r>
            <w:r w:rsidR="2BE1DA78" w:rsidRPr="26DD9425">
              <w:rPr>
                <w:i/>
                <w:iCs/>
              </w:rPr>
              <w:t>(</w:t>
            </w:r>
            <w:r w:rsidR="153EEB28" w:rsidRPr="26DD9425">
              <w:rPr>
                <w:i/>
                <w:iCs/>
              </w:rPr>
              <w:t xml:space="preserve">“Secretary of </w:t>
            </w:r>
            <w:r w:rsidR="2BE1DA78" w:rsidRPr="26DD9425">
              <w:rPr>
                <w:i/>
                <w:iCs/>
              </w:rPr>
              <w:t>Housing and Urban Development</w:t>
            </w:r>
            <w:r w:rsidR="0966EB53" w:rsidRPr="26DD9425">
              <w:rPr>
                <w:i/>
                <w:iCs/>
              </w:rPr>
              <w:t xml:space="preserve"> (HUD)”</w:t>
            </w:r>
            <w:r w:rsidR="2BE1DA78" w:rsidRPr="26DD9425">
              <w:rPr>
                <w:i/>
                <w:iCs/>
              </w:rPr>
              <w:t xml:space="preserve">) </w:t>
            </w:r>
            <w:r w:rsidRPr="26DD9425">
              <w:rPr>
                <w:i/>
                <w:iCs/>
              </w:rPr>
              <w:t xml:space="preserve">should be listed as a dual </w:t>
            </w:r>
            <w:proofErr w:type="spellStart"/>
            <w:r w:rsidR="007131D0" w:rsidRPr="26DD9425">
              <w:rPr>
                <w:i/>
                <w:iCs/>
              </w:rPr>
              <w:t>obligee</w:t>
            </w:r>
            <w:proofErr w:type="spellEnd"/>
            <w:r w:rsidR="007131D0" w:rsidRPr="26DD9425">
              <w:rPr>
                <w:i/>
                <w:iCs/>
              </w:rPr>
              <w:t xml:space="preserve"> if the owner is receiving a Surplus Cash Loan</w:t>
            </w:r>
          </w:p>
        </w:tc>
        <w:tc>
          <w:tcPr>
            <w:tcW w:w="1170" w:type="dxa"/>
          </w:tcPr>
          <w:p w14:paraId="70357D5A" w14:textId="0F2200CF" w:rsidR="00C74822" w:rsidRDefault="00C74952" w:rsidP="004E3DAA">
            <w:sdt>
              <w:sdtPr>
                <w:id w:val="3628350"/>
                <w:placeholder>
                  <w:docPart w:val="DefaultPlaceholder_1081868574"/>
                </w:placeholder>
                <w14:checkbox>
                  <w14:checked w14:val="0"/>
                  <w14:checkedState w14:val="2612" w14:font="MS Gothic"/>
                  <w14:uncheckedState w14:val="2610" w14:font="MS Gothic"/>
                </w14:checkbox>
              </w:sdtPr>
              <w:sdtEndPr/>
              <w:sdtContent>
                <w:r w:rsidR="35C7E41D" w:rsidRPr="5C14BC07">
                  <w:rPr>
                    <w:rFonts w:ascii="Segoe UI Symbol" w:eastAsia="MS Gothic" w:hAnsi="Segoe UI Symbol" w:cs="Segoe UI Symbol"/>
                  </w:rPr>
                  <w:t>☐</w:t>
                </w:r>
              </w:sdtContent>
            </w:sdt>
            <w:r w:rsidR="35C7E41D" w:rsidRPr="5C14BC07">
              <w:t xml:space="preserve">Yes </w:t>
            </w:r>
            <w:sdt>
              <w:sdtPr>
                <w:id w:val="881882293"/>
                <w:placeholder>
                  <w:docPart w:val="DefaultPlaceholder_1081868574"/>
                </w:placeholder>
                <w14:checkbox>
                  <w14:checked w14:val="0"/>
                  <w14:checkedState w14:val="2612" w14:font="MS Gothic"/>
                  <w14:uncheckedState w14:val="2610" w14:font="MS Gothic"/>
                </w14:checkbox>
              </w:sdtPr>
              <w:sdtEndPr/>
              <w:sdtContent>
                <w:r w:rsidR="35C7E41D" w:rsidRPr="5C14BC07">
                  <w:rPr>
                    <w:rFonts w:ascii="Segoe UI Symbol" w:eastAsia="MS Gothic" w:hAnsi="Segoe UI Symbol" w:cs="Segoe UI Symbol"/>
                  </w:rPr>
                  <w:t>☐</w:t>
                </w:r>
              </w:sdtContent>
            </w:sdt>
            <w:r w:rsidR="35C7E41D" w:rsidRPr="5C14BC07">
              <w:t>No</w:t>
            </w:r>
          </w:p>
          <w:p w14:paraId="428A7DF4" w14:textId="43FDE841" w:rsidR="00C74822" w:rsidRDefault="00C74822" w:rsidP="5C14BC07"/>
        </w:tc>
      </w:tr>
      <w:tr w:rsidR="00C74822" w14:paraId="11BB5766" w14:textId="77777777" w:rsidTr="509CE0DD">
        <w:tc>
          <w:tcPr>
            <w:tcW w:w="555" w:type="dxa"/>
            <w:vMerge/>
          </w:tcPr>
          <w:p w14:paraId="1315D8E0" w14:textId="027048C2" w:rsidR="00C74822" w:rsidRDefault="00C74822" w:rsidP="004E3DAA"/>
        </w:tc>
        <w:tc>
          <w:tcPr>
            <w:tcW w:w="2789" w:type="dxa"/>
          </w:tcPr>
          <w:p w14:paraId="482DBB34" w14:textId="4CD20BB2" w:rsidR="00C74822" w:rsidRDefault="00C74822" w:rsidP="004E3DAA">
            <w:pPr>
              <w:pStyle w:val="ListParagraph"/>
              <w:numPr>
                <w:ilvl w:val="0"/>
                <w:numId w:val="14"/>
              </w:numPr>
            </w:pPr>
            <w:r>
              <w:t>Owner Completion Guaranty</w:t>
            </w:r>
          </w:p>
        </w:tc>
        <w:tc>
          <w:tcPr>
            <w:tcW w:w="6551" w:type="dxa"/>
          </w:tcPr>
          <w:p w14:paraId="1D738BB7" w14:textId="5161E679" w:rsidR="00C74822" w:rsidRPr="00E30255" w:rsidRDefault="00962938" w:rsidP="004E3DAA">
            <w:pPr>
              <w:rPr>
                <w:i/>
                <w:iCs/>
              </w:rPr>
            </w:pPr>
            <w:r>
              <w:rPr>
                <w:i/>
                <w:iCs/>
              </w:rPr>
              <w:t>In favor of HUD w</w:t>
            </w:r>
            <w:r w:rsidR="00204F8B">
              <w:rPr>
                <w:i/>
                <w:iCs/>
              </w:rPr>
              <w:t xml:space="preserve">ith respect to the </w:t>
            </w:r>
            <w:r>
              <w:rPr>
                <w:i/>
                <w:iCs/>
              </w:rPr>
              <w:t xml:space="preserve">GRRP Scope </w:t>
            </w:r>
            <w:r w:rsidR="00204F8B">
              <w:rPr>
                <w:i/>
                <w:iCs/>
              </w:rPr>
              <w:t xml:space="preserve">of </w:t>
            </w:r>
            <w:r>
              <w:rPr>
                <w:i/>
                <w:iCs/>
              </w:rPr>
              <w:t>Work</w:t>
            </w:r>
            <w:r w:rsidR="00204F8B">
              <w:rPr>
                <w:i/>
                <w:iCs/>
              </w:rPr>
              <w:t>.</w:t>
            </w:r>
          </w:p>
        </w:tc>
        <w:tc>
          <w:tcPr>
            <w:tcW w:w="1170" w:type="dxa"/>
          </w:tcPr>
          <w:p w14:paraId="490EBB53" w14:textId="0F2200CF" w:rsidR="00C74822" w:rsidRDefault="00C74952" w:rsidP="004E3DAA">
            <w:sdt>
              <w:sdtPr>
                <w:id w:val="1064703227"/>
                <w:placeholder>
                  <w:docPart w:val="DefaultPlaceholder_1081868574"/>
                </w:placeholder>
                <w14:checkbox>
                  <w14:checked w14:val="0"/>
                  <w14:checkedState w14:val="2612" w14:font="MS Gothic"/>
                  <w14:uncheckedState w14:val="2610" w14:font="MS Gothic"/>
                </w14:checkbox>
              </w:sdtPr>
              <w:sdtEndPr/>
              <w:sdtContent>
                <w:r w:rsidR="325E27A1" w:rsidRPr="5C14BC07">
                  <w:rPr>
                    <w:rFonts w:ascii="Segoe UI Symbol" w:eastAsia="MS Gothic" w:hAnsi="Segoe UI Symbol" w:cs="Segoe UI Symbol"/>
                  </w:rPr>
                  <w:t>☐</w:t>
                </w:r>
              </w:sdtContent>
            </w:sdt>
            <w:r w:rsidR="325E27A1" w:rsidRPr="5C14BC07">
              <w:t xml:space="preserve">Yes </w:t>
            </w:r>
            <w:sdt>
              <w:sdtPr>
                <w:id w:val="1737164966"/>
                <w:placeholder>
                  <w:docPart w:val="DefaultPlaceholder_1081868574"/>
                </w:placeholder>
                <w14:checkbox>
                  <w14:checked w14:val="0"/>
                  <w14:checkedState w14:val="2612" w14:font="MS Gothic"/>
                  <w14:uncheckedState w14:val="2610" w14:font="MS Gothic"/>
                </w14:checkbox>
              </w:sdtPr>
              <w:sdtEndPr/>
              <w:sdtContent>
                <w:r w:rsidR="325E27A1" w:rsidRPr="5C14BC07">
                  <w:rPr>
                    <w:rFonts w:ascii="Segoe UI Symbol" w:eastAsia="MS Gothic" w:hAnsi="Segoe UI Symbol" w:cs="Segoe UI Symbol"/>
                  </w:rPr>
                  <w:t>☐</w:t>
                </w:r>
              </w:sdtContent>
            </w:sdt>
            <w:r w:rsidR="325E27A1" w:rsidRPr="5C14BC07">
              <w:t>No</w:t>
            </w:r>
          </w:p>
          <w:p w14:paraId="74C3AC71" w14:textId="38CA362F" w:rsidR="00C74822" w:rsidRDefault="00C74822" w:rsidP="5C14BC07"/>
        </w:tc>
      </w:tr>
      <w:tr w:rsidR="00C74822" w14:paraId="6D3668B6" w14:textId="77777777" w:rsidTr="509CE0DD">
        <w:tc>
          <w:tcPr>
            <w:tcW w:w="555" w:type="dxa"/>
            <w:vMerge/>
          </w:tcPr>
          <w:p w14:paraId="5B14B0B4" w14:textId="28A3ED5B" w:rsidR="00C74822" w:rsidRDefault="00C74822" w:rsidP="004E3DAA"/>
        </w:tc>
        <w:tc>
          <w:tcPr>
            <w:tcW w:w="2789" w:type="dxa"/>
          </w:tcPr>
          <w:p w14:paraId="43CBE2A0" w14:textId="1ED7E830" w:rsidR="00C74822" w:rsidRDefault="00C74822" w:rsidP="004E3DAA">
            <w:pPr>
              <w:pStyle w:val="ListParagraph"/>
              <w:numPr>
                <w:ilvl w:val="0"/>
                <w:numId w:val="14"/>
              </w:numPr>
            </w:pPr>
            <w:r>
              <w:t>Final Scope of Work including all Elements Investments</w:t>
            </w:r>
            <w:r w:rsidR="0095104B">
              <w:t xml:space="preserve"> and the Schedule of Values</w:t>
            </w:r>
          </w:p>
        </w:tc>
        <w:tc>
          <w:tcPr>
            <w:tcW w:w="6551" w:type="dxa"/>
          </w:tcPr>
          <w:p w14:paraId="5685E71C" w14:textId="3B489F3B" w:rsidR="00C74822" w:rsidRDefault="00C74822" w:rsidP="004E3DAA">
            <w:pPr>
              <w:rPr>
                <w:i/>
                <w:iCs/>
              </w:rPr>
            </w:pPr>
            <w:r>
              <w:rPr>
                <w:i/>
                <w:iCs/>
              </w:rPr>
              <w:t>The approved list and cost of the Elements Investments are attached to the Elements Award Commitment Letter. Any proposed changes, including changes in pricing, must be submitted to HUD for review and approval.</w:t>
            </w:r>
            <w:r w:rsidR="000C34F4">
              <w:rPr>
                <w:i/>
                <w:iCs/>
              </w:rPr>
              <w:t xml:space="preserve"> If bids submitted with original GRRP application have expired, submit updated bids to support pricing.</w:t>
            </w:r>
          </w:p>
          <w:p w14:paraId="1BF61CCA" w14:textId="77777777" w:rsidR="00C74822" w:rsidRDefault="00C74822" w:rsidP="004E3DAA">
            <w:pPr>
              <w:rPr>
                <w:i/>
                <w:iCs/>
              </w:rPr>
            </w:pPr>
          </w:p>
          <w:p w14:paraId="7FC1E9EA" w14:textId="413CB32B" w:rsidR="00C74822" w:rsidRPr="00E30255" w:rsidRDefault="00C74822" w:rsidP="004E3DAA">
            <w:pPr>
              <w:rPr>
                <w:i/>
                <w:iCs/>
              </w:rPr>
            </w:pPr>
            <w:r>
              <w:rPr>
                <w:i/>
                <w:iCs/>
              </w:rPr>
              <w:t>Owner must also submit a separate document in a format of their choosing detailing the entire scope of work</w:t>
            </w:r>
            <w:r w:rsidR="000C34F4">
              <w:rPr>
                <w:i/>
                <w:iCs/>
              </w:rPr>
              <w:t xml:space="preserve"> associated with the recapitalization event</w:t>
            </w:r>
            <w:r>
              <w:rPr>
                <w:i/>
                <w:iCs/>
              </w:rPr>
              <w:t>, inclusive of the Elements Investments, with final pricing</w:t>
            </w:r>
            <w:r w:rsidR="00B14B96">
              <w:rPr>
                <w:i/>
                <w:iCs/>
              </w:rPr>
              <w:t xml:space="preserve"> and schedule of values</w:t>
            </w:r>
            <w:r>
              <w:rPr>
                <w:i/>
                <w:iCs/>
              </w:rPr>
              <w:t>.</w:t>
            </w:r>
          </w:p>
        </w:tc>
        <w:tc>
          <w:tcPr>
            <w:tcW w:w="1170" w:type="dxa"/>
          </w:tcPr>
          <w:p w14:paraId="286655E4" w14:textId="0F2200CF" w:rsidR="00C74822" w:rsidRDefault="00C74952" w:rsidP="004E3DAA">
            <w:sdt>
              <w:sdtPr>
                <w:id w:val="66133679"/>
                <w:placeholder>
                  <w:docPart w:val="DefaultPlaceholder_1081868574"/>
                </w:placeholder>
                <w14:checkbox>
                  <w14:checked w14:val="0"/>
                  <w14:checkedState w14:val="2612" w14:font="MS Gothic"/>
                  <w14:uncheckedState w14:val="2610" w14:font="MS Gothic"/>
                </w14:checkbox>
              </w:sdtPr>
              <w:sdtEndPr/>
              <w:sdtContent>
                <w:r w:rsidR="7DBFCC88" w:rsidRPr="5C14BC07">
                  <w:rPr>
                    <w:rFonts w:ascii="Segoe UI Symbol" w:eastAsia="MS Gothic" w:hAnsi="Segoe UI Symbol" w:cs="Segoe UI Symbol"/>
                  </w:rPr>
                  <w:t>☐</w:t>
                </w:r>
              </w:sdtContent>
            </w:sdt>
            <w:r w:rsidR="7DBFCC88" w:rsidRPr="5C14BC07">
              <w:t xml:space="preserve">Yes </w:t>
            </w:r>
            <w:sdt>
              <w:sdtPr>
                <w:id w:val="1377127770"/>
                <w:placeholder>
                  <w:docPart w:val="DefaultPlaceholder_1081868574"/>
                </w:placeholder>
                <w14:checkbox>
                  <w14:checked w14:val="0"/>
                  <w14:checkedState w14:val="2612" w14:font="MS Gothic"/>
                  <w14:uncheckedState w14:val="2610" w14:font="MS Gothic"/>
                </w14:checkbox>
              </w:sdtPr>
              <w:sdtEndPr/>
              <w:sdtContent>
                <w:r w:rsidR="7DBFCC88" w:rsidRPr="5C14BC07">
                  <w:rPr>
                    <w:rFonts w:ascii="Segoe UI Symbol" w:eastAsia="MS Gothic" w:hAnsi="Segoe UI Symbol" w:cs="Segoe UI Symbol"/>
                  </w:rPr>
                  <w:t>☐</w:t>
                </w:r>
              </w:sdtContent>
            </w:sdt>
            <w:r w:rsidR="7DBFCC88" w:rsidRPr="5C14BC07">
              <w:t>No</w:t>
            </w:r>
          </w:p>
          <w:p w14:paraId="4D37B563" w14:textId="415A5C37" w:rsidR="00C74822" w:rsidRDefault="00C74822" w:rsidP="5C14BC07"/>
        </w:tc>
      </w:tr>
      <w:tr w:rsidR="00CF2BB6" w14:paraId="464612A1" w14:textId="77777777" w:rsidTr="509CE0DD">
        <w:tc>
          <w:tcPr>
            <w:tcW w:w="555" w:type="dxa"/>
          </w:tcPr>
          <w:p w14:paraId="7D85181D" w14:textId="21E4052B" w:rsidR="00CF2BB6" w:rsidRDefault="00C74822" w:rsidP="004E3DAA">
            <w:r>
              <w:t>26</w:t>
            </w:r>
          </w:p>
        </w:tc>
        <w:tc>
          <w:tcPr>
            <w:tcW w:w="2789" w:type="dxa"/>
          </w:tcPr>
          <w:p w14:paraId="75FB0DAA" w14:textId="2FCDEE19" w:rsidR="00CF2BB6" w:rsidRPr="00B65A2F" w:rsidRDefault="00CF2BB6" w:rsidP="004E3DAA">
            <w:r>
              <w:t>Evidence of other required HUD approvals, if applicable</w:t>
            </w:r>
          </w:p>
        </w:tc>
        <w:tc>
          <w:tcPr>
            <w:tcW w:w="6551" w:type="dxa"/>
          </w:tcPr>
          <w:p w14:paraId="1E148A6D" w14:textId="77777777" w:rsidR="00DC2C65" w:rsidRDefault="00DC2C65" w:rsidP="00DC2C65">
            <w:pPr>
              <w:rPr>
                <w:i/>
                <w:iCs/>
              </w:rPr>
            </w:pPr>
            <w:r w:rsidRPr="00DC2C65">
              <w:rPr>
                <w:i/>
                <w:iCs/>
              </w:rPr>
              <w:t xml:space="preserve">Owners are responsible for working with their assigned Account Executive and/or </w:t>
            </w:r>
            <w:r>
              <w:rPr>
                <w:i/>
                <w:iCs/>
              </w:rPr>
              <w:t>PBCA</w:t>
            </w:r>
            <w:r w:rsidRPr="00DC2C65">
              <w:rPr>
                <w:i/>
                <w:iCs/>
              </w:rPr>
              <w:t xml:space="preserve"> to obtain any required approvals that may be triggered by the</w:t>
            </w:r>
            <w:r>
              <w:rPr>
                <w:i/>
                <w:iCs/>
              </w:rPr>
              <w:t xml:space="preserve"> </w:t>
            </w:r>
            <w:r w:rsidRPr="00DC2C65">
              <w:rPr>
                <w:i/>
                <w:iCs/>
              </w:rPr>
              <w:t>Award and GRRP-funded work</w:t>
            </w:r>
            <w:r>
              <w:rPr>
                <w:i/>
                <w:iCs/>
              </w:rPr>
              <w:t xml:space="preserve"> and must provide evidence that all required approvals have been received in advance of closing. See Section 9.10 of the GRRP Notice. </w:t>
            </w:r>
          </w:p>
          <w:p w14:paraId="05610222" w14:textId="77777777" w:rsidR="00DC2C65" w:rsidRDefault="00DC2C65" w:rsidP="00DC2C65">
            <w:pPr>
              <w:rPr>
                <w:i/>
                <w:iCs/>
              </w:rPr>
            </w:pPr>
          </w:p>
          <w:p w14:paraId="3B4819C9" w14:textId="572617C9" w:rsidR="00CF2BB6" w:rsidRPr="00E30255" w:rsidRDefault="00DC2C65" w:rsidP="3898A828">
            <w:pPr>
              <w:rPr>
                <w:i/>
                <w:iCs/>
              </w:rPr>
            </w:pPr>
            <w:r w:rsidRPr="3898A828">
              <w:rPr>
                <w:i/>
                <w:iCs/>
              </w:rPr>
              <w:t xml:space="preserve">Examples of potential </w:t>
            </w:r>
            <w:r w:rsidR="000C34F4" w:rsidRPr="3898A828">
              <w:rPr>
                <w:i/>
                <w:iCs/>
              </w:rPr>
              <w:t xml:space="preserve">HUD </w:t>
            </w:r>
            <w:r w:rsidRPr="3898A828">
              <w:rPr>
                <w:i/>
                <w:iCs/>
              </w:rPr>
              <w:t xml:space="preserve">approvals </w:t>
            </w:r>
            <w:proofErr w:type="gramStart"/>
            <w:r w:rsidRPr="3898A828">
              <w:rPr>
                <w:i/>
                <w:iCs/>
              </w:rPr>
              <w:t>include:</w:t>
            </w:r>
            <w:proofErr w:type="gramEnd"/>
            <w:r w:rsidRPr="3898A828">
              <w:rPr>
                <w:i/>
                <w:iCs/>
              </w:rPr>
              <w:t xml:space="preserve"> Assignments of Assistance Contracts;</w:t>
            </w:r>
            <w:r w:rsidR="2014816F" w:rsidRPr="3898A828">
              <w:rPr>
                <w:i/>
                <w:iCs/>
              </w:rPr>
              <w:t xml:space="preserve"> Pass Through;</w:t>
            </w:r>
            <w:r w:rsidRPr="3898A828">
              <w:rPr>
                <w:i/>
                <w:iCs/>
              </w:rPr>
              <w:t xml:space="preserve"> Bifurcations of HAP Contracts; Transfers of Physical Assets; Approval of New Management Agent (including applicable previous participation clearances); Approval of new ownership or new Principals (including applicable previous participation clearances); Assistance Contract renewals; and Rent adjustments under Assistance Contracts.</w:t>
            </w:r>
          </w:p>
        </w:tc>
        <w:tc>
          <w:tcPr>
            <w:tcW w:w="1170" w:type="dxa"/>
          </w:tcPr>
          <w:p w14:paraId="58120491" w14:textId="57C85278" w:rsidR="00CF2BB6" w:rsidRDefault="00C74952" w:rsidP="004E3DAA">
            <w:sdt>
              <w:sdtPr>
                <w:rPr>
                  <w:rFonts w:cstheme="minorHAnsi"/>
                </w:rPr>
                <w:id w:val="-399138992"/>
                <w14:checkbox>
                  <w14:checked w14:val="0"/>
                  <w14:checkedState w14:val="2612" w14:font="MS Gothic"/>
                  <w14:uncheckedState w14:val="2610" w14:font="MS Gothic"/>
                </w14:checkbox>
              </w:sdtPr>
              <w:sdtEndPr/>
              <w:sdtContent>
                <w:r w:rsidR="00CF2BB6">
                  <w:rPr>
                    <w:rFonts w:ascii="MS Gothic" w:eastAsia="MS Gothic" w:hAnsi="MS Gothic" w:cstheme="minorHAnsi" w:hint="eastAsia"/>
                  </w:rPr>
                  <w:t>☐</w:t>
                </w:r>
              </w:sdtContent>
            </w:sdt>
            <w:r w:rsidR="00CF2BB6" w:rsidRPr="005E7E27">
              <w:rPr>
                <w:rFonts w:cstheme="minorHAnsi"/>
              </w:rPr>
              <w:t xml:space="preserve">Yes </w:t>
            </w:r>
            <w:sdt>
              <w:sdtPr>
                <w:rPr>
                  <w:rFonts w:cstheme="minorHAnsi"/>
                </w:rPr>
                <w:id w:val="258259559"/>
                <w14:checkbox>
                  <w14:checked w14:val="0"/>
                  <w14:checkedState w14:val="2612" w14:font="MS Gothic"/>
                  <w14:uncheckedState w14:val="2610" w14:font="MS Gothic"/>
                </w14:checkbox>
              </w:sdtPr>
              <w:sdtEndPr/>
              <w:sdtContent>
                <w:r w:rsidR="00CF2BB6" w:rsidRPr="005E7E27">
                  <w:rPr>
                    <w:rFonts w:ascii="Segoe UI Symbol" w:eastAsia="MS Gothic" w:hAnsi="Segoe UI Symbol" w:cs="Segoe UI Symbol"/>
                  </w:rPr>
                  <w:t>☐</w:t>
                </w:r>
              </w:sdtContent>
            </w:sdt>
            <w:r w:rsidR="00CF2BB6" w:rsidRPr="005E7E27">
              <w:rPr>
                <w:rFonts w:cstheme="minorHAnsi"/>
              </w:rPr>
              <w:t xml:space="preserve">No </w:t>
            </w:r>
            <w:sdt>
              <w:sdtPr>
                <w:rPr>
                  <w:rFonts w:cstheme="minorHAnsi"/>
                </w:rPr>
                <w:id w:val="1770888487"/>
                <w14:checkbox>
                  <w14:checked w14:val="0"/>
                  <w14:checkedState w14:val="2612" w14:font="MS Gothic"/>
                  <w14:uncheckedState w14:val="2610" w14:font="MS Gothic"/>
                </w14:checkbox>
              </w:sdtPr>
              <w:sdtEndPr/>
              <w:sdtContent>
                <w:r w:rsidR="00CF2BB6" w:rsidRPr="005E7E27">
                  <w:rPr>
                    <w:rFonts w:ascii="Segoe UI Symbol" w:eastAsia="MS Gothic" w:hAnsi="Segoe UI Symbol" w:cs="Segoe UI Symbol"/>
                  </w:rPr>
                  <w:t>☐</w:t>
                </w:r>
              </w:sdtContent>
            </w:sdt>
            <w:r w:rsidR="00CF2BB6" w:rsidRPr="005E7E27">
              <w:rPr>
                <w:rFonts w:cstheme="minorHAnsi"/>
              </w:rPr>
              <w:t>N/A</w:t>
            </w:r>
          </w:p>
        </w:tc>
      </w:tr>
      <w:tr w:rsidR="00B65A2F" w14:paraId="56180F94" w14:textId="77777777" w:rsidTr="509CE0DD">
        <w:tc>
          <w:tcPr>
            <w:tcW w:w="555" w:type="dxa"/>
          </w:tcPr>
          <w:p w14:paraId="0945902B" w14:textId="689260B2" w:rsidR="00B65A2F" w:rsidRDefault="00C74822" w:rsidP="004E3DAA">
            <w:r>
              <w:t>27</w:t>
            </w:r>
          </w:p>
        </w:tc>
        <w:tc>
          <w:tcPr>
            <w:tcW w:w="2789" w:type="dxa"/>
          </w:tcPr>
          <w:p w14:paraId="4CB887C1" w14:textId="70938F4C" w:rsidR="00B65A2F" w:rsidRPr="00B65A2F" w:rsidRDefault="00CF2BB6" w:rsidP="004E3DAA">
            <w:r>
              <w:t>Description of Planned Relocation Activities, if applicable</w:t>
            </w:r>
          </w:p>
        </w:tc>
        <w:tc>
          <w:tcPr>
            <w:tcW w:w="6551" w:type="dxa"/>
          </w:tcPr>
          <w:p w14:paraId="5E3CD18D" w14:textId="13535DFC" w:rsidR="00B65A2F" w:rsidRPr="00E30255" w:rsidRDefault="4976AF64" w:rsidP="60F1276A">
            <w:pPr>
              <w:rPr>
                <w:i/>
                <w:iCs/>
              </w:rPr>
            </w:pPr>
            <w:r w:rsidRPr="60F1276A">
              <w:rPr>
                <w:i/>
                <w:iCs/>
              </w:rPr>
              <w:t xml:space="preserve">Submit </w:t>
            </w:r>
            <w:proofErr w:type="gramStart"/>
            <w:r w:rsidRPr="60F1276A">
              <w:rPr>
                <w:i/>
                <w:iCs/>
              </w:rPr>
              <w:t>copy</w:t>
            </w:r>
            <w:proofErr w:type="gramEnd"/>
            <w:r w:rsidRPr="60F1276A">
              <w:rPr>
                <w:i/>
                <w:iCs/>
              </w:rPr>
              <w:t xml:space="preserve"> of relocation plan</w:t>
            </w:r>
            <w:r w:rsidR="79D45F17" w:rsidRPr="60F1276A">
              <w:rPr>
                <w:i/>
                <w:iCs/>
              </w:rPr>
              <w:t xml:space="preserve"> if residents will be relocated as a result of the scope of work</w:t>
            </w:r>
            <w:r w:rsidR="74143F48" w:rsidRPr="60F1276A">
              <w:rPr>
                <w:i/>
                <w:iCs/>
              </w:rPr>
              <w:t>.</w:t>
            </w:r>
            <w:r w:rsidRPr="60F1276A">
              <w:rPr>
                <w:i/>
                <w:iCs/>
              </w:rPr>
              <w:t xml:space="preserve"> </w:t>
            </w:r>
          </w:p>
        </w:tc>
        <w:tc>
          <w:tcPr>
            <w:tcW w:w="1170" w:type="dxa"/>
          </w:tcPr>
          <w:p w14:paraId="5E3FF147" w14:textId="59D50711" w:rsidR="00B65A2F" w:rsidRDefault="00C74952" w:rsidP="004E3DAA">
            <w:sdt>
              <w:sdtPr>
                <w:rPr>
                  <w:rFonts w:cstheme="minorHAnsi"/>
                </w:rPr>
                <w:id w:val="261580537"/>
                <w14:checkbox>
                  <w14:checked w14:val="0"/>
                  <w14:checkedState w14:val="2612" w14:font="MS Gothic"/>
                  <w14:uncheckedState w14:val="2610" w14:font="MS Gothic"/>
                </w14:checkbox>
              </w:sdtPr>
              <w:sdtEndPr/>
              <w:sdtContent>
                <w:r w:rsidR="00CF2BB6">
                  <w:rPr>
                    <w:rFonts w:ascii="MS Gothic" w:eastAsia="MS Gothic" w:hAnsi="MS Gothic" w:cstheme="minorHAnsi" w:hint="eastAsia"/>
                  </w:rPr>
                  <w:t>☐</w:t>
                </w:r>
              </w:sdtContent>
            </w:sdt>
            <w:r w:rsidR="00CF2BB6" w:rsidRPr="005E7E27">
              <w:rPr>
                <w:rFonts w:cstheme="minorHAnsi"/>
              </w:rPr>
              <w:t xml:space="preserve">Yes </w:t>
            </w:r>
            <w:sdt>
              <w:sdtPr>
                <w:rPr>
                  <w:rFonts w:cstheme="minorHAnsi"/>
                </w:rPr>
                <w:id w:val="-1403602363"/>
                <w14:checkbox>
                  <w14:checked w14:val="0"/>
                  <w14:checkedState w14:val="2612" w14:font="MS Gothic"/>
                  <w14:uncheckedState w14:val="2610" w14:font="MS Gothic"/>
                </w14:checkbox>
              </w:sdtPr>
              <w:sdtEndPr/>
              <w:sdtContent>
                <w:r w:rsidR="00CF2BB6" w:rsidRPr="005E7E27">
                  <w:rPr>
                    <w:rFonts w:ascii="Segoe UI Symbol" w:eastAsia="MS Gothic" w:hAnsi="Segoe UI Symbol" w:cs="Segoe UI Symbol"/>
                  </w:rPr>
                  <w:t>☐</w:t>
                </w:r>
              </w:sdtContent>
            </w:sdt>
            <w:r w:rsidR="00CF2BB6" w:rsidRPr="005E7E27">
              <w:rPr>
                <w:rFonts w:cstheme="minorHAnsi"/>
              </w:rPr>
              <w:t xml:space="preserve">No </w:t>
            </w:r>
            <w:sdt>
              <w:sdtPr>
                <w:rPr>
                  <w:rFonts w:cstheme="minorHAnsi"/>
                </w:rPr>
                <w:id w:val="1282913513"/>
                <w14:checkbox>
                  <w14:checked w14:val="0"/>
                  <w14:checkedState w14:val="2612" w14:font="MS Gothic"/>
                  <w14:uncheckedState w14:val="2610" w14:font="MS Gothic"/>
                </w14:checkbox>
              </w:sdtPr>
              <w:sdtEndPr/>
              <w:sdtContent>
                <w:r w:rsidR="00CF2BB6" w:rsidRPr="005E7E27">
                  <w:rPr>
                    <w:rFonts w:ascii="Segoe UI Symbol" w:eastAsia="MS Gothic" w:hAnsi="Segoe UI Symbol" w:cs="Segoe UI Symbol"/>
                  </w:rPr>
                  <w:t>☐</w:t>
                </w:r>
              </w:sdtContent>
            </w:sdt>
            <w:r w:rsidR="00CF2BB6" w:rsidRPr="005E7E27">
              <w:rPr>
                <w:rFonts w:cstheme="minorHAnsi"/>
              </w:rPr>
              <w:t>N/A</w:t>
            </w:r>
          </w:p>
        </w:tc>
      </w:tr>
      <w:tr w:rsidR="00B65A2F" w14:paraId="2E2C6EB3" w14:textId="77777777" w:rsidTr="509CE0DD">
        <w:tc>
          <w:tcPr>
            <w:tcW w:w="555" w:type="dxa"/>
          </w:tcPr>
          <w:p w14:paraId="741A71FC" w14:textId="4CA183F2" w:rsidR="00B65A2F" w:rsidRDefault="00C74822" w:rsidP="004E3DAA">
            <w:r>
              <w:t>28</w:t>
            </w:r>
          </w:p>
        </w:tc>
        <w:tc>
          <w:tcPr>
            <w:tcW w:w="2789" w:type="dxa"/>
          </w:tcPr>
          <w:p w14:paraId="3593CCDB" w14:textId="0EC26C1E" w:rsidR="00B65A2F" w:rsidRPr="00B65A2F" w:rsidRDefault="00CF2BB6" w:rsidP="004E3DAA">
            <w:r>
              <w:t xml:space="preserve">Copy of the </w:t>
            </w:r>
            <w:r w:rsidR="00FF39D8">
              <w:t xml:space="preserve">written </w:t>
            </w:r>
            <w:r>
              <w:t>notice sent to residents</w:t>
            </w:r>
            <w:r w:rsidR="00FF39D8">
              <w:t xml:space="preserve"> and evidence of resident meeting, </w:t>
            </w:r>
            <w:r w:rsidR="008A2AD2">
              <w:t>as</w:t>
            </w:r>
            <w:r w:rsidR="00FF39D8">
              <w:t xml:space="preserve"> applicable</w:t>
            </w:r>
          </w:p>
        </w:tc>
        <w:tc>
          <w:tcPr>
            <w:tcW w:w="6551" w:type="dxa"/>
          </w:tcPr>
          <w:p w14:paraId="0226AE3A" w14:textId="3336D881" w:rsidR="00B65A2F" w:rsidRPr="00E30255" w:rsidRDefault="00FF39D8" w:rsidP="004E3DAA">
            <w:pPr>
              <w:rPr>
                <w:i/>
                <w:iCs/>
              </w:rPr>
            </w:pPr>
            <w:r>
              <w:rPr>
                <w:i/>
                <w:iCs/>
              </w:rPr>
              <w:t>See Section 8 of the GRRP Notice</w:t>
            </w:r>
            <w:r w:rsidR="000C34F4">
              <w:rPr>
                <w:i/>
                <w:iCs/>
              </w:rPr>
              <w:t xml:space="preserve"> for requirements</w:t>
            </w:r>
            <w:r>
              <w:rPr>
                <w:i/>
                <w:iCs/>
              </w:rPr>
              <w:t>.</w:t>
            </w:r>
          </w:p>
        </w:tc>
        <w:tc>
          <w:tcPr>
            <w:tcW w:w="1170" w:type="dxa"/>
          </w:tcPr>
          <w:p w14:paraId="20F6912F" w14:textId="32879DBA" w:rsidR="00B65A2F" w:rsidRDefault="00C74952" w:rsidP="004E3DAA">
            <w:sdt>
              <w:sdtPr>
                <w:rPr>
                  <w:rFonts w:cstheme="minorHAnsi"/>
                </w:rPr>
                <w:id w:val="-1967493691"/>
                <w14:checkbox>
                  <w14:checked w14:val="0"/>
                  <w14:checkedState w14:val="2612" w14:font="MS Gothic"/>
                  <w14:uncheckedState w14:val="2610" w14:font="MS Gothic"/>
                </w14:checkbox>
              </w:sdtPr>
              <w:sdtEndPr/>
              <w:sdtContent>
                <w:r w:rsidR="00CF2BB6" w:rsidRPr="005E7E27">
                  <w:rPr>
                    <w:rFonts w:ascii="Segoe UI Symbol" w:eastAsia="MS Gothic" w:hAnsi="Segoe UI Symbol" w:cs="Segoe UI Symbol"/>
                  </w:rPr>
                  <w:t>☐</w:t>
                </w:r>
              </w:sdtContent>
            </w:sdt>
            <w:r w:rsidR="00CF2BB6" w:rsidRPr="005E7E27">
              <w:rPr>
                <w:rFonts w:cstheme="minorHAnsi"/>
              </w:rPr>
              <w:t xml:space="preserve">Yes </w:t>
            </w:r>
            <w:sdt>
              <w:sdtPr>
                <w:rPr>
                  <w:rFonts w:cstheme="minorHAnsi"/>
                </w:rPr>
                <w:id w:val="1760938093"/>
                <w14:checkbox>
                  <w14:checked w14:val="0"/>
                  <w14:checkedState w14:val="2612" w14:font="MS Gothic"/>
                  <w14:uncheckedState w14:val="2610" w14:font="MS Gothic"/>
                </w14:checkbox>
              </w:sdtPr>
              <w:sdtEndPr/>
              <w:sdtContent>
                <w:r w:rsidR="00CF2BB6" w:rsidRPr="005E7E27">
                  <w:rPr>
                    <w:rFonts w:ascii="Segoe UI Symbol" w:eastAsia="MS Gothic" w:hAnsi="Segoe UI Symbol" w:cs="Segoe UI Symbol"/>
                  </w:rPr>
                  <w:t>☐</w:t>
                </w:r>
              </w:sdtContent>
            </w:sdt>
            <w:r w:rsidR="00CF2BB6" w:rsidRPr="005E7E27">
              <w:rPr>
                <w:rFonts w:cstheme="minorHAnsi"/>
              </w:rPr>
              <w:t>No</w:t>
            </w:r>
          </w:p>
        </w:tc>
      </w:tr>
      <w:tr w:rsidR="00CF2BB6" w14:paraId="5475D87D" w14:textId="77777777" w:rsidTr="509CE0DD">
        <w:tc>
          <w:tcPr>
            <w:tcW w:w="555" w:type="dxa"/>
          </w:tcPr>
          <w:p w14:paraId="6AAF45C4" w14:textId="16324A5C" w:rsidR="00CF2BB6" w:rsidRDefault="00C74822" w:rsidP="004E3DAA">
            <w:r>
              <w:lastRenderedPageBreak/>
              <w:t>29</w:t>
            </w:r>
          </w:p>
        </w:tc>
        <w:tc>
          <w:tcPr>
            <w:tcW w:w="2789" w:type="dxa"/>
          </w:tcPr>
          <w:p w14:paraId="611456DA" w14:textId="6E66D563" w:rsidR="00CF2BB6" w:rsidRPr="00B65A2F" w:rsidRDefault="00527451" w:rsidP="004E3DAA">
            <w:r>
              <w:t>Evidence of satisfaction of any required environmental mitigations identified by HUD as part of the Environmental Review</w:t>
            </w:r>
          </w:p>
        </w:tc>
        <w:tc>
          <w:tcPr>
            <w:tcW w:w="6551" w:type="dxa"/>
          </w:tcPr>
          <w:p w14:paraId="6454E38D" w14:textId="5FB36FF4" w:rsidR="00CF2BB6" w:rsidRPr="00E30255" w:rsidRDefault="00527451" w:rsidP="004E3DAA">
            <w:pPr>
              <w:rPr>
                <w:i/>
                <w:iCs/>
              </w:rPr>
            </w:pPr>
            <w:r>
              <w:rPr>
                <w:i/>
                <w:iCs/>
              </w:rPr>
              <w:t>Provide evidence that all pre-closing conditions identified as part of the environmental review process have been satisfied.</w:t>
            </w:r>
          </w:p>
        </w:tc>
        <w:tc>
          <w:tcPr>
            <w:tcW w:w="1170" w:type="dxa"/>
          </w:tcPr>
          <w:p w14:paraId="27AA89D1" w14:textId="35D055D0" w:rsidR="00CF2BB6" w:rsidRDefault="00C74952" w:rsidP="004E3DAA">
            <w:sdt>
              <w:sdtPr>
                <w:rPr>
                  <w:rFonts w:cstheme="minorHAnsi"/>
                </w:rPr>
                <w:id w:val="-1919096384"/>
                <w14:checkbox>
                  <w14:checked w14:val="0"/>
                  <w14:checkedState w14:val="2612" w14:font="MS Gothic"/>
                  <w14:uncheckedState w14:val="2610" w14:font="MS Gothic"/>
                </w14:checkbox>
              </w:sdtPr>
              <w:sdtEndPr/>
              <w:sdtContent>
                <w:r w:rsidR="00527451">
                  <w:rPr>
                    <w:rFonts w:ascii="MS Gothic" w:eastAsia="MS Gothic" w:hAnsi="MS Gothic" w:cstheme="minorHAnsi" w:hint="eastAsia"/>
                  </w:rPr>
                  <w:t>☐</w:t>
                </w:r>
              </w:sdtContent>
            </w:sdt>
            <w:r w:rsidR="00527451" w:rsidRPr="005E7E27">
              <w:rPr>
                <w:rFonts w:cstheme="minorHAnsi"/>
              </w:rPr>
              <w:t xml:space="preserve">Yes </w:t>
            </w:r>
            <w:sdt>
              <w:sdtPr>
                <w:rPr>
                  <w:rFonts w:cstheme="minorHAnsi"/>
                </w:rPr>
                <w:id w:val="-685139704"/>
                <w14:checkbox>
                  <w14:checked w14:val="0"/>
                  <w14:checkedState w14:val="2612" w14:font="MS Gothic"/>
                  <w14:uncheckedState w14:val="2610" w14:font="MS Gothic"/>
                </w14:checkbox>
              </w:sdtPr>
              <w:sdtEndPr/>
              <w:sdtContent>
                <w:r w:rsidR="00527451" w:rsidRPr="005E7E27">
                  <w:rPr>
                    <w:rFonts w:ascii="Segoe UI Symbol" w:eastAsia="MS Gothic" w:hAnsi="Segoe UI Symbol" w:cs="Segoe UI Symbol"/>
                  </w:rPr>
                  <w:t>☐</w:t>
                </w:r>
              </w:sdtContent>
            </w:sdt>
            <w:r w:rsidR="00527451" w:rsidRPr="005E7E27">
              <w:rPr>
                <w:rFonts w:cstheme="minorHAnsi"/>
              </w:rPr>
              <w:t xml:space="preserve">No </w:t>
            </w:r>
            <w:sdt>
              <w:sdtPr>
                <w:rPr>
                  <w:rFonts w:cstheme="minorHAnsi"/>
                </w:rPr>
                <w:id w:val="859697104"/>
                <w14:checkbox>
                  <w14:checked w14:val="0"/>
                  <w14:checkedState w14:val="2612" w14:font="MS Gothic"/>
                  <w14:uncheckedState w14:val="2610" w14:font="MS Gothic"/>
                </w14:checkbox>
              </w:sdtPr>
              <w:sdtEndPr/>
              <w:sdtContent>
                <w:r w:rsidR="00527451" w:rsidRPr="005E7E27">
                  <w:rPr>
                    <w:rFonts w:ascii="Segoe UI Symbol" w:eastAsia="MS Gothic" w:hAnsi="Segoe UI Symbol" w:cs="Segoe UI Symbol"/>
                  </w:rPr>
                  <w:t>☐</w:t>
                </w:r>
              </w:sdtContent>
            </w:sdt>
            <w:r w:rsidR="00527451" w:rsidRPr="005E7E27">
              <w:rPr>
                <w:rFonts w:cstheme="minorHAnsi"/>
              </w:rPr>
              <w:t>N/A</w:t>
            </w:r>
          </w:p>
        </w:tc>
      </w:tr>
      <w:tr w:rsidR="00C74822" w14:paraId="6917D1F7" w14:textId="77777777" w:rsidTr="509CE0DD">
        <w:tc>
          <w:tcPr>
            <w:tcW w:w="555" w:type="dxa"/>
            <w:vMerge w:val="restart"/>
          </w:tcPr>
          <w:p w14:paraId="5B5BEE79" w14:textId="3DADF26D" w:rsidR="00C74822" w:rsidRDefault="00C74822" w:rsidP="004E3DAA">
            <w:r>
              <w:t>30</w:t>
            </w:r>
          </w:p>
        </w:tc>
        <w:tc>
          <w:tcPr>
            <w:tcW w:w="10510" w:type="dxa"/>
            <w:gridSpan w:val="3"/>
          </w:tcPr>
          <w:p w14:paraId="129B40F6" w14:textId="18BE8CE0" w:rsidR="00C74822" w:rsidRDefault="00C74822" w:rsidP="004E3DAA">
            <w:r>
              <w:t>Other documents, as needed</w:t>
            </w:r>
          </w:p>
        </w:tc>
      </w:tr>
      <w:tr w:rsidR="00C74822" w14:paraId="73ACD825" w14:textId="77777777" w:rsidTr="509CE0DD">
        <w:tc>
          <w:tcPr>
            <w:tcW w:w="555" w:type="dxa"/>
            <w:vMerge/>
          </w:tcPr>
          <w:p w14:paraId="1BB28CA8" w14:textId="77777777" w:rsidR="00C74822" w:rsidRDefault="00C74822" w:rsidP="004E3DAA"/>
        </w:tc>
        <w:tc>
          <w:tcPr>
            <w:tcW w:w="2789" w:type="dxa"/>
          </w:tcPr>
          <w:p w14:paraId="32249ADB" w14:textId="67E2968A" w:rsidR="00C74822" w:rsidRDefault="00C74822" w:rsidP="4170CC3D">
            <w:pPr>
              <w:pStyle w:val="ListParagraph"/>
              <w:numPr>
                <w:ilvl w:val="0"/>
                <w:numId w:val="13"/>
              </w:numPr>
              <w:rPr>
                <w:strike/>
              </w:rPr>
            </w:pPr>
            <w:r w:rsidRPr="4170CC3D">
              <w:rPr>
                <w:strike/>
              </w:rPr>
              <w:t xml:space="preserve">Intercreditor Agreement </w:t>
            </w:r>
          </w:p>
          <w:p w14:paraId="2BCAC799" w14:textId="77777777" w:rsidR="00C74822" w:rsidRDefault="00C74822" w:rsidP="4170CC3D">
            <w:pPr>
              <w:rPr>
                <w:strike/>
              </w:rPr>
            </w:pPr>
          </w:p>
        </w:tc>
        <w:tc>
          <w:tcPr>
            <w:tcW w:w="6551" w:type="dxa"/>
          </w:tcPr>
          <w:p w14:paraId="1D5805C3" w14:textId="33961959" w:rsidR="00C74822" w:rsidRPr="00C74822" w:rsidRDefault="00C74822" w:rsidP="4170CC3D">
            <w:pPr>
              <w:rPr>
                <w:i/>
                <w:iCs/>
                <w:strike/>
              </w:rPr>
            </w:pPr>
            <w:r w:rsidRPr="4170CC3D">
              <w:rPr>
                <w:i/>
                <w:iCs/>
                <w:strike/>
              </w:rPr>
              <w:t>If required by other funding sources</w:t>
            </w:r>
          </w:p>
        </w:tc>
        <w:tc>
          <w:tcPr>
            <w:tcW w:w="1170" w:type="dxa"/>
          </w:tcPr>
          <w:p w14:paraId="54E1C0C3" w14:textId="1054CCF1" w:rsidR="00C74822" w:rsidRDefault="00C74952" w:rsidP="4170CC3D">
            <w:pPr>
              <w:rPr>
                <w:strike/>
              </w:rPr>
            </w:pPr>
            <w:sdt>
              <w:sdtPr>
                <w:rPr>
                  <w:strike/>
                </w:rPr>
                <w:id w:val="1628889614"/>
                <w14:checkbox>
                  <w14:checked w14:val="0"/>
                  <w14:checkedState w14:val="2612" w14:font="MS Gothic"/>
                  <w14:uncheckedState w14:val="2610" w14:font="MS Gothic"/>
                </w14:checkbox>
              </w:sdtPr>
              <w:sdtEndPr/>
              <w:sdtContent>
                <w:r w:rsidR="00C74822" w:rsidRPr="4170CC3D">
                  <w:rPr>
                    <w:rFonts w:ascii="MS Gothic" w:eastAsia="MS Gothic" w:hAnsi="MS Gothic"/>
                  </w:rPr>
                  <w:t>☐</w:t>
                </w:r>
              </w:sdtContent>
            </w:sdt>
            <w:r w:rsidR="00C74822" w:rsidRPr="4170CC3D">
              <w:t xml:space="preserve">Yes </w:t>
            </w:r>
            <w:sdt>
              <w:sdtPr>
                <w:rPr>
                  <w:strike/>
                </w:rPr>
                <w:id w:val="-1784253562"/>
                <w14:checkbox>
                  <w14:checked w14:val="0"/>
                  <w14:checkedState w14:val="2612" w14:font="MS Gothic"/>
                  <w14:uncheckedState w14:val="2610" w14:font="MS Gothic"/>
                </w14:checkbox>
              </w:sdtPr>
              <w:sdtEndPr/>
              <w:sdtContent>
                <w:r w:rsidR="00C74822" w:rsidRPr="4170CC3D">
                  <w:rPr>
                    <w:rFonts w:ascii="Segoe UI Symbol" w:eastAsia="MS Gothic" w:hAnsi="Segoe UI Symbol" w:cs="Segoe UI Symbol"/>
                  </w:rPr>
                  <w:t>☐</w:t>
                </w:r>
              </w:sdtContent>
            </w:sdt>
            <w:r w:rsidR="00C74822" w:rsidRPr="4170CC3D">
              <w:t xml:space="preserve">No </w:t>
            </w:r>
            <w:sdt>
              <w:sdtPr>
                <w:rPr>
                  <w:strike/>
                </w:rPr>
                <w:id w:val="-2103869925"/>
                <w14:checkbox>
                  <w14:checked w14:val="0"/>
                  <w14:checkedState w14:val="2612" w14:font="MS Gothic"/>
                  <w14:uncheckedState w14:val="2610" w14:font="MS Gothic"/>
                </w14:checkbox>
              </w:sdtPr>
              <w:sdtEndPr/>
              <w:sdtContent>
                <w:r w:rsidR="00C74822" w:rsidRPr="4170CC3D">
                  <w:rPr>
                    <w:rFonts w:ascii="Segoe UI Symbol" w:eastAsia="MS Gothic" w:hAnsi="Segoe UI Symbol" w:cs="Segoe UI Symbol"/>
                  </w:rPr>
                  <w:t>☐</w:t>
                </w:r>
              </w:sdtContent>
            </w:sdt>
            <w:r w:rsidR="00C74822" w:rsidRPr="4170CC3D">
              <w:t>N/A</w:t>
            </w:r>
          </w:p>
        </w:tc>
      </w:tr>
      <w:tr w:rsidR="00C74822" w14:paraId="194F7F44" w14:textId="77777777" w:rsidTr="509CE0DD">
        <w:tc>
          <w:tcPr>
            <w:tcW w:w="555" w:type="dxa"/>
            <w:vMerge/>
          </w:tcPr>
          <w:p w14:paraId="67CC2C76" w14:textId="77777777" w:rsidR="00C74822" w:rsidRDefault="00C74822" w:rsidP="004E3DAA"/>
        </w:tc>
        <w:tc>
          <w:tcPr>
            <w:tcW w:w="2789" w:type="dxa"/>
          </w:tcPr>
          <w:p w14:paraId="1ED29DE2" w14:textId="59DA88C6" w:rsidR="00C74822" w:rsidRDefault="00C74822" w:rsidP="004E3DAA">
            <w:pPr>
              <w:pStyle w:val="ListParagraph"/>
              <w:numPr>
                <w:ilvl w:val="0"/>
                <w:numId w:val="13"/>
              </w:numPr>
            </w:pPr>
            <w:r>
              <w:t>Purchase &amp; Sale Agreement, if applicable</w:t>
            </w:r>
          </w:p>
        </w:tc>
        <w:tc>
          <w:tcPr>
            <w:tcW w:w="6551" w:type="dxa"/>
          </w:tcPr>
          <w:p w14:paraId="10FFB9FA" w14:textId="77777777" w:rsidR="00C74822" w:rsidRDefault="00C74822" w:rsidP="004E3DAA">
            <w:pPr>
              <w:rPr>
                <w:i/>
                <w:iCs/>
              </w:rPr>
            </w:pPr>
          </w:p>
        </w:tc>
        <w:tc>
          <w:tcPr>
            <w:tcW w:w="1170" w:type="dxa"/>
          </w:tcPr>
          <w:p w14:paraId="3D8E5B40" w14:textId="75538B8C" w:rsidR="00C74822" w:rsidRDefault="00C74952" w:rsidP="004E3DAA">
            <w:pPr>
              <w:rPr>
                <w:rFonts w:cstheme="minorHAnsi"/>
              </w:rPr>
            </w:pPr>
            <w:sdt>
              <w:sdtPr>
                <w:rPr>
                  <w:strike/>
                </w:rPr>
                <w:id w:val="1083028819"/>
                <w14:checkbox>
                  <w14:checked w14:val="0"/>
                  <w14:checkedState w14:val="2612" w14:font="MS Gothic"/>
                  <w14:uncheckedState w14:val="2610" w14:font="MS Gothic"/>
                </w14:checkbox>
              </w:sdtPr>
              <w:sdtEndPr/>
              <w:sdtContent>
                <w:r w:rsidR="00C74822" w:rsidRPr="4170CC3D">
                  <w:rPr>
                    <w:rFonts w:ascii="MS Gothic" w:eastAsia="MS Gothic" w:hAnsi="MS Gothic"/>
                  </w:rPr>
                  <w:t>☐</w:t>
                </w:r>
              </w:sdtContent>
            </w:sdt>
            <w:r w:rsidR="00C74822" w:rsidRPr="4170CC3D">
              <w:t xml:space="preserve">Yes </w:t>
            </w:r>
            <w:sdt>
              <w:sdtPr>
                <w:rPr>
                  <w:strike/>
                </w:rPr>
                <w:id w:val="-2046815726"/>
                <w14:checkbox>
                  <w14:checked w14:val="0"/>
                  <w14:checkedState w14:val="2612" w14:font="MS Gothic"/>
                  <w14:uncheckedState w14:val="2610" w14:font="MS Gothic"/>
                </w14:checkbox>
              </w:sdtPr>
              <w:sdtEndPr/>
              <w:sdtContent>
                <w:r w:rsidR="00C74822" w:rsidRPr="4170CC3D">
                  <w:rPr>
                    <w:rFonts w:ascii="Segoe UI Symbol" w:eastAsia="MS Gothic" w:hAnsi="Segoe UI Symbol" w:cs="Segoe UI Symbol"/>
                  </w:rPr>
                  <w:t>☐</w:t>
                </w:r>
              </w:sdtContent>
            </w:sdt>
            <w:r w:rsidR="00C74822" w:rsidRPr="4170CC3D">
              <w:t xml:space="preserve">No </w:t>
            </w:r>
            <w:sdt>
              <w:sdtPr>
                <w:rPr>
                  <w:strike/>
                </w:rPr>
                <w:id w:val="1986666142"/>
                <w14:checkbox>
                  <w14:checked w14:val="0"/>
                  <w14:checkedState w14:val="2612" w14:font="MS Gothic"/>
                  <w14:uncheckedState w14:val="2610" w14:font="MS Gothic"/>
                </w14:checkbox>
              </w:sdtPr>
              <w:sdtEndPr/>
              <w:sdtContent>
                <w:r w:rsidR="00C74822" w:rsidRPr="4170CC3D">
                  <w:rPr>
                    <w:rFonts w:ascii="Segoe UI Symbol" w:eastAsia="MS Gothic" w:hAnsi="Segoe UI Symbol" w:cs="Segoe UI Symbol"/>
                  </w:rPr>
                  <w:t>☐</w:t>
                </w:r>
              </w:sdtContent>
            </w:sdt>
            <w:r w:rsidR="00C74822" w:rsidRPr="4170CC3D">
              <w:t>N/A</w:t>
            </w:r>
          </w:p>
        </w:tc>
      </w:tr>
      <w:tr w:rsidR="00C74822" w14:paraId="78438E53" w14:textId="77777777" w:rsidTr="509CE0DD">
        <w:trPr>
          <w:trHeight w:val="1185"/>
        </w:trPr>
        <w:tc>
          <w:tcPr>
            <w:tcW w:w="555" w:type="dxa"/>
            <w:vMerge/>
          </w:tcPr>
          <w:p w14:paraId="19D22574" w14:textId="77777777" w:rsidR="00C74822" w:rsidRDefault="00C74822" w:rsidP="004E3DAA"/>
        </w:tc>
        <w:tc>
          <w:tcPr>
            <w:tcW w:w="2789" w:type="dxa"/>
          </w:tcPr>
          <w:p w14:paraId="74243BC8" w14:textId="77777777" w:rsidR="00C74822" w:rsidRDefault="00C74822" w:rsidP="004E3DAA">
            <w:pPr>
              <w:pStyle w:val="ListParagraph"/>
              <w:numPr>
                <w:ilvl w:val="0"/>
                <w:numId w:val="13"/>
              </w:numPr>
            </w:pPr>
            <w:r>
              <w:t>Survey and/or Site Plan</w:t>
            </w:r>
          </w:p>
          <w:p w14:paraId="2DF38D23" w14:textId="21C43308" w:rsidR="00C74822" w:rsidRDefault="00C74822" w:rsidP="004E3DAA"/>
        </w:tc>
        <w:tc>
          <w:tcPr>
            <w:tcW w:w="6551" w:type="dxa"/>
          </w:tcPr>
          <w:p w14:paraId="737A41D1" w14:textId="7281E473" w:rsidR="00C74822" w:rsidRDefault="00C74822" w:rsidP="004E3DAA">
            <w:pPr>
              <w:rPr>
                <w:i/>
                <w:iCs/>
              </w:rPr>
            </w:pPr>
            <w:r>
              <w:rPr>
                <w:i/>
                <w:iCs/>
              </w:rPr>
              <w:t>Copy of existing survey if required by HUD counsel; n</w:t>
            </w:r>
            <w:r w:rsidRPr="00FF39D8">
              <w:rPr>
                <w:i/>
                <w:iCs/>
              </w:rPr>
              <w:t>ew easements or encumbrances may require submission of new survey depicting the easement or encumbrance.</w:t>
            </w:r>
          </w:p>
        </w:tc>
        <w:tc>
          <w:tcPr>
            <w:tcW w:w="1170" w:type="dxa"/>
          </w:tcPr>
          <w:p w14:paraId="343BE16B" w14:textId="6A078DB4" w:rsidR="00C74822" w:rsidRDefault="00C74952" w:rsidP="004E3DAA">
            <w:pPr>
              <w:rPr>
                <w:rFonts w:cstheme="minorHAnsi"/>
              </w:rPr>
            </w:pPr>
            <w:sdt>
              <w:sdtPr>
                <w:rPr>
                  <w:strike/>
                </w:rPr>
                <w:id w:val="1111162822"/>
                <w14:checkbox>
                  <w14:checked w14:val="0"/>
                  <w14:checkedState w14:val="2612" w14:font="MS Gothic"/>
                  <w14:uncheckedState w14:val="2610" w14:font="MS Gothic"/>
                </w14:checkbox>
              </w:sdtPr>
              <w:sdtEndPr/>
              <w:sdtContent>
                <w:r w:rsidR="00C74822" w:rsidRPr="4170CC3D">
                  <w:rPr>
                    <w:rFonts w:ascii="MS Gothic" w:eastAsia="MS Gothic" w:hAnsi="MS Gothic"/>
                  </w:rPr>
                  <w:t>☐</w:t>
                </w:r>
              </w:sdtContent>
            </w:sdt>
            <w:r w:rsidR="00C74822" w:rsidRPr="4170CC3D">
              <w:t xml:space="preserve">Yes </w:t>
            </w:r>
            <w:sdt>
              <w:sdtPr>
                <w:rPr>
                  <w:strike/>
                </w:rPr>
                <w:id w:val="-876626289"/>
                <w14:checkbox>
                  <w14:checked w14:val="0"/>
                  <w14:checkedState w14:val="2612" w14:font="MS Gothic"/>
                  <w14:uncheckedState w14:val="2610" w14:font="MS Gothic"/>
                </w14:checkbox>
              </w:sdtPr>
              <w:sdtEndPr/>
              <w:sdtContent>
                <w:r w:rsidR="00C74822" w:rsidRPr="4170CC3D">
                  <w:rPr>
                    <w:rFonts w:ascii="Segoe UI Symbol" w:eastAsia="MS Gothic" w:hAnsi="Segoe UI Symbol" w:cs="Segoe UI Symbol"/>
                  </w:rPr>
                  <w:t>☐</w:t>
                </w:r>
              </w:sdtContent>
            </w:sdt>
            <w:r w:rsidR="00C74822" w:rsidRPr="4170CC3D">
              <w:t xml:space="preserve">No </w:t>
            </w:r>
            <w:sdt>
              <w:sdtPr>
                <w:rPr>
                  <w:strike/>
                </w:rPr>
                <w:id w:val="-547685103"/>
                <w14:checkbox>
                  <w14:checked w14:val="0"/>
                  <w14:checkedState w14:val="2612" w14:font="MS Gothic"/>
                  <w14:uncheckedState w14:val="2610" w14:font="MS Gothic"/>
                </w14:checkbox>
              </w:sdtPr>
              <w:sdtEndPr/>
              <w:sdtContent>
                <w:r w:rsidR="00C74822" w:rsidRPr="4170CC3D">
                  <w:rPr>
                    <w:rFonts w:ascii="Segoe UI Symbol" w:eastAsia="MS Gothic" w:hAnsi="Segoe UI Symbol" w:cs="Segoe UI Symbol"/>
                  </w:rPr>
                  <w:t>☐</w:t>
                </w:r>
              </w:sdtContent>
            </w:sdt>
            <w:r w:rsidR="00C74822" w:rsidRPr="4170CC3D">
              <w:t>N/A</w:t>
            </w:r>
          </w:p>
        </w:tc>
      </w:tr>
      <w:tr w:rsidR="57E33C81" w14:paraId="00E33129" w14:textId="77777777" w:rsidTr="509CE0DD">
        <w:trPr>
          <w:trHeight w:val="1185"/>
        </w:trPr>
        <w:tc>
          <w:tcPr>
            <w:tcW w:w="600" w:type="dxa"/>
          </w:tcPr>
          <w:p w14:paraId="3F95B2E0" w14:textId="727D269A" w:rsidR="57E33C81" w:rsidRDefault="57E33C81" w:rsidP="57E33C81"/>
        </w:tc>
        <w:tc>
          <w:tcPr>
            <w:tcW w:w="3051" w:type="dxa"/>
          </w:tcPr>
          <w:p w14:paraId="16E9A362" w14:textId="03B6C075" w:rsidR="2FF84BC2" w:rsidRDefault="13A30E50" w:rsidP="3898A828">
            <w:pPr>
              <w:rPr>
                <w:rFonts w:ascii="Calibri" w:eastAsia="Calibri" w:hAnsi="Calibri" w:cs="Calibri"/>
              </w:rPr>
            </w:pPr>
            <w:r>
              <w:t xml:space="preserve">d.[GRANTS ONLY] </w:t>
            </w:r>
            <w:r w:rsidRPr="3898A828">
              <w:rPr>
                <w:rFonts w:ascii="Calibri" w:eastAsia="Calibri" w:hAnsi="Calibri" w:cs="Calibri"/>
                <w:color w:val="000000" w:themeColor="text1"/>
              </w:rPr>
              <w:t>HUD Form SF1199A with bank account information</w:t>
            </w:r>
          </w:p>
        </w:tc>
        <w:tc>
          <w:tcPr>
            <w:tcW w:w="5538" w:type="dxa"/>
          </w:tcPr>
          <w:p w14:paraId="6F35C0F2" w14:textId="2D84AF21" w:rsidR="57E33C81" w:rsidRDefault="13A30E50" w:rsidP="3898A828">
            <w:pPr>
              <w:spacing w:line="259" w:lineRule="auto"/>
              <w:rPr>
                <w:rFonts w:ascii="Calibri" w:eastAsia="Calibri" w:hAnsi="Calibri" w:cs="Calibri"/>
                <w:i/>
                <w:iCs/>
              </w:rPr>
            </w:pPr>
            <w:r w:rsidRPr="3898A828">
              <w:rPr>
                <w:rFonts w:ascii="Calibri" w:eastAsia="Calibri" w:hAnsi="Calibri" w:cs="Calibri"/>
                <w:i/>
                <w:iCs/>
                <w:color w:val="000000" w:themeColor="text1"/>
              </w:rPr>
              <w:t xml:space="preserve">Required for grants only. </w:t>
            </w:r>
            <w:proofErr w:type="gramStart"/>
            <w:r w:rsidRPr="3898A828">
              <w:rPr>
                <w:rFonts w:ascii="Calibri" w:eastAsia="Calibri" w:hAnsi="Calibri" w:cs="Calibri"/>
                <w:i/>
                <w:iCs/>
                <w:color w:val="000000" w:themeColor="text1"/>
              </w:rPr>
              <w:t>Owner</w:t>
            </w:r>
            <w:proofErr w:type="gramEnd"/>
            <w:r w:rsidRPr="3898A828">
              <w:rPr>
                <w:rFonts w:ascii="Calibri" w:eastAsia="Calibri" w:hAnsi="Calibri" w:cs="Calibri"/>
                <w:i/>
                <w:iCs/>
                <w:color w:val="000000" w:themeColor="text1"/>
              </w:rPr>
              <w:t xml:space="preserve"> must complete and submit HUD Form SF1199A with bank account information (voided check or letter on bank letterhead with account details). See “Banking Request and SF-1199A Instructions for GRRP Grant Awardees.” Owner should submit via encrypted email until Greenlight upload is available.</w:t>
            </w:r>
          </w:p>
        </w:tc>
        <w:tc>
          <w:tcPr>
            <w:tcW w:w="1876" w:type="dxa"/>
          </w:tcPr>
          <w:p w14:paraId="3C135ED7" w14:textId="6A078DB4" w:rsidR="57E33C81" w:rsidRDefault="00C74952" w:rsidP="3898A828">
            <w:sdt>
              <w:sdtPr>
                <w:id w:val="1024439685"/>
                <w14:checkbox>
                  <w14:checked w14:val="0"/>
                  <w14:checkedState w14:val="2612" w14:font="MS Gothic"/>
                  <w14:uncheckedState w14:val="2610" w14:font="MS Gothic"/>
                </w14:checkbox>
              </w:sdtPr>
              <w:sdtEndPr/>
              <w:sdtContent>
                <w:r w:rsidR="13A30E50" w:rsidRPr="3898A828">
                  <w:rPr>
                    <w:rFonts w:ascii="MS Gothic" w:eastAsia="MS Gothic" w:hAnsi="MS Gothic"/>
                  </w:rPr>
                  <w:t>☐</w:t>
                </w:r>
              </w:sdtContent>
            </w:sdt>
            <w:r w:rsidR="13A30E50" w:rsidRPr="3898A828">
              <w:t xml:space="preserve">Yes </w:t>
            </w:r>
            <w:sdt>
              <w:sdtPr>
                <w:id w:val="1682383668"/>
                <w14:checkbox>
                  <w14:checked w14:val="0"/>
                  <w14:checkedState w14:val="2612" w14:font="MS Gothic"/>
                  <w14:uncheckedState w14:val="2610" w14:font="MS Gothic"/>
                </w14:checkbox>
              </w:sdtPr>
              <w:sdtEndPr/>
              <w:sdtContent>
                <w:r w:rsidR="13A30E50" w:rsidRPr="3898A828">
                  <w:rPr>
                    <w:rFonts w:ascii="Segoe UI Symbol" w:eastAsia="MS Gothic" w:hAnsi="Segoe UI Symbol" w:cs="Segoe UI Symbol"/>
                  </w:rPr>
                  <w:t>☐</w:t>
                </w:r>
              </w:sdtContent>
            </w:sdt>
            <w:r w:rsidR="13A30E50" w:rsidRPr="3898A828">
              <w:t xml:space="preserve">No </w:t>
            </w:r>
            <w:sdt>
              <w:sdtPr>
                <w:id w:val="1765580897"/>
                <w14:checkbox>
                  <w14:checked w14:val="0"/>
                  <w14:checkedState w14:val="2612" w14:font="MS Gothic"/>
                  <w14:uncheckedState w14:val="2610" w14:font="MS Gothic"/>
                </w14:checkbox>
              </w:sdtPr>
              <w:sdtEndPr/>
              <w:sdtContent>
                <w:r w:rsidR="13A30E50" w:rsidRPr="3898A828">
                  <w:rPr>
                    <w:rFonts w:ascii="Segoe UI Symbol" w:eastAsia="MS Gothic" w:hAnsi="Segoe UI Symbol" w:cs="Segoe UI Symbol"/>
                  </w:rPr>
                  <w:t>☐</w:t>
                </w:r>
              </w:sdtContent>
            </w:sdt>
            <w:r w:rsidR="13A30E50" w:rsidRPr="3898A828">
              <w:t>N/A</w:t>
            </w:r>
          </w:p>
          <w:p w14:paraId="054813D4" w14:textId="70E1DD8B" w:rsidR="57E33C81" w:rsidRDefault="57E33C81" w:rsidP="57E33C81">
            <w:pPr>
              <w:rPr>
                <w:rFonts w:ascii="MS Gothic" w:eastAsia="MS Gothic" w:hAnsi="MS Gothic"/>
              </w:rPr>
            </w:pPr>
          </w:p>
        </w:tc>
      </w:tr>
      <w:tr w:rsidR="75882A3B" w14:paraId="6DB033C3" w14:textId="77777777" w:rsidTr="509CE0DD">
        <w:trPr>
          <w:trHeight w:val="300"/>
        </w:trPr>
        <w:tc>
          <w:tcPr>
            <w:tcW w:w="600" w:type="dxa"/>
          </w:tcPr>
          <w:p w14:paraId="547BAEB9" w14:textId="49C1C7E0" w:rsidR="75882A3B" w:rsidRDefault="75882A3B" w:rsidP="75882A3B"/>
        </w:tc>
        <w:tc>
          <w:tcPr>
            <w:tcW w:w="3218" w:type="dxa"/>
          </w:tcPr>
          <w:p w14:paraId="1832ED0B" w14:textId="47749C04" w:rsidR="0940E90A" w:rsidRDefault="572EEC53" w:rsidP="75882A3B">
            <w:pPr>
              <w:pStyle w:val="ListParagraph"/>
              <w:numPr>
                <w:ilvl w:val="0"/>
                <w:numId w:val="13"/>
              </w:numPr>
            </w:pPr>
            <w:r>
              <w:t>Other items</w:t>
            </w:r>
          </w:p>
        </w:tc>
        <w:tc>
          <w:tcPr>
            <w:tcW w:w="5124" w:type="dxa"/>
          </w:tcPr>
          <w:p w14:paraId="661FD265" w14:textId="0B76B87C" w:rsidR="75882A3B" w:rsidRDefault="75882A3B" w:rsidP="75882A3B">
            <w:pPr>
              <w:rPr>
                <w:i/>
                <w:iCs/>
              </w:rPr>
            </w:pPr>
          </w:p>
        </w:tc>
        <w:tc>
          <w:tcPr>
            <w:tcW w:w="2123" w:type="dxa"/>
          </w:tcPr>
          <w:p w14:paraId="1A5FA108" w14:textId="6A078DB4" w:rsidR="29244CC7" w:rsidRDefault="00C74952" w:rsidP="75882A3B">
            <w:sdt>
              <w:sdtPr>
                <w:id w:val="2120824730"/>
                <w:placeholder>
                  <w:docPart w:val="DefaultPlaceholder_1081868574"/>
                </w:placeholder>
                <w14:checkbox>
                  <w14:checked w14:val="0"/>
                  <w14:checkedState w14:val="2612" w14:font="MS Gothic"/>
                  <w14:uncheckedState w14:val="2610" w14:font="MS Gothic"/>
                </w14:checkbox>
              </w:sdtPr>
              <w:sdtEndPr/>
              <w:sdtContent>
                <w:r w:rsidR="29244CC7" w:rsidRPr="75882A3B">
                  <w:rPr>
                    <w:rFonts w:ascii="MS Gothic" w:eastAsia="MS Gothic" w:hAnsi="MS Gothic"/>
                  </w:rPr>
                  <w:t>☐</w:t>
                </w:r>
              </w:sdtContent>
            </w:sdt>
            <w:r w:rsidR="29244CC7" w:rsidRPr="75882A3B">
              <w:t xml:space="preserve">Yes </w:t>
            </w:r>
            <w:sdt>
              <w:sdtPr>
                <w:id w:val="1792343419"/>
                <w:placeholder>
                  <w:docPart w:val="DefaultPlaceholder_1081868574"/>
                </w:placeholder>
                <w14:checkbox>
                  <w14:checked w14:val="0"/>
                  <w14:checkedState w14:val="2612" w14:font="MS Gothic"/>
                  <w14:uncheckedState w14:val="2610" w14:font="MS Gothic"/>
                </w14:checkbox>
              </w:sdtPr>
              <w:sdtEndPr/>
              <w:sdtContent>
                <w:r w:rsidR="29244CC7" w:rsidRPr="75882A3B">
                  <w:rPr>
                    <w:rFonts w:ascii="Segoe UI Symbol" w:eastAsia="MS Gothic" w:hAnsi="Segoe UI Symbol" w:cs="Segoe UI Symbol"/>
                  </w:rPr>
                  <w:t>☐</w:t>
                </w:r>
              </w:sdtContent>
            </w:sdt>
            <w:r w:rsidR="29244CC7" w:rsidRPr="75882A3B">
              <w:t xml:space="preserve">No </w:t>
            </w:r>
            <w:sdt>
              <w:sdtPr>
                <w:id w:val="12884009"/>
                <w:placeholder>
                  <w:docPart w:val="DefaultPlaceholder_1081868574"/>
                </w:placeholder>
                <w14:checkbox>
                  <w14:checked w14:val="0"/>
                  <w14:checkedState w14:val="2612" w14:font="MS Gothic"/>
                  <w14:uncheckedState w14:val="2610" w14:font="MS Gothic"/>
                </w14:checkbox>
              </w:sdtPr>
              <w:sdtEndPr/>
              <w:sdtContent>
                <w:r w:rsidR="29244CC7" w:rsidRPr="75882A3B">
                  <w:rPr>
                    <w:rFonts w:ascii="Segoe UI Symbol" w:eastAsia="MS Gothic" w:hAnsi="Segoe UI Symbol" w:cs="Segoe UI Symbol"/>
                  </w:rPr>
                  <w:t>☐</w:t>
                </w:r>
              </w:sdtContent>
            </w:sdt>
            <w:r w:rsidR="29244CC7" w:rsidRPr="75882A3B">
              <w:t>N/A</w:t>
            </w:r>
          </w:p>
          <w:p w14:paraId="34396C91" w14:textId="42E10304" w:rsidR="75882A3B" w:rsidRDefault="75882A3B" w:rsidP="75882A3B">
            <w:pPr>
              <w:rPr>
                <w:rFonts w:ascii="MS Gothic" w:eastAsia="MS Gothic" w:hAnsi="MS Gothic"/>
              </w:rPr>
            </w:pPr>
          </w:p>
        </w:tc>
      </w:tr>
      <w:tr w:rsidR="005F6CC5" w14:paraId="6943A122" w14:textId="77777777" w:rsidTr="509CE0DD">
        <w:tc>
          <w:tcPr>
            <w:tcW w:w="11065" w:type="dxa"/>
            <w:gridSpan w:val="4"/>
            <w:shd w:val="clear" w:color="auto" w:fill="D0CECE" w:themeFill="background2" w:themeFillShade="E6"/>
          </w:tcPr>
          <w:p w14:paraId="5A50CFE0" w14:textId="3BFD5729" w:rsidR="005F6CC5" w:rsidRDefault="005F6CC5" w:rsidP="00513259">
            <w:pPr>
              <w:jc w:val="center"/>
            </w:pPr>
            <w:r w:rsidRPr="005F6CC5">
              <w:rPr>
                <w:rFonts w:cstheme="minorHAnsi"/>
                <w:b/>
                <w:bCs/>
                <w:i/>
                <w:iCs/>
              </w:rPr>
              <w:t>Complete the following steps immediately after closing</w:t>
            </w:r>
            <w:r w:rsidR="008A2AD2">
              <w:rPr>
                <w:rFonts w:cstheme="minorHAnsi"/>
                <w:b/>
                <w:bCs/>
                <w:i/>
                <w:iCs/>
              </w:rPr>
              <w:t>:</w:t>
            </w:r>
          </w:p>
        </w:tc>
      </w:tr>
      <w:tr w:rsidR="005F6CC5" w14:paraId="66E5A038" w14:textId="77777777" w:rsidTr="509CE0DD">
        <w:tc>
          <w:tcPr>
            <w:tcW w:w="555" w:type="dxa"/>
          </w:tcPr>
          <w:p w14:paraId="011C0347" w14:textId="7551AF04" w:rsidR="005F6CC5" w:rsidRDefault="005F6CC5" w:rsidP="004E3DAA">
            <w:r>
              <w:t>1</w:t>
            </w:r>
          </w:p>
        </w:tc>
        <w:tc>
          <w:tcPr>
            <w:tcW w:w="2789" w:type="dxa"/>
          </w:tcPr>
          <w:p w14:paraId="2AB671A4" w14:textId="520568D9" w:rsidR="005F6CC5" w:rsidRDefault="005F6CC5" w:rsidP="004E3DAA">
            <w:r>
              <w:t>Notify your GLS and your assigned HUD Account Executive via email that closing has occurred</w:t>
            </w:r>
          </w:p>
        </w:tc>
        <w:tc>
          <w:tcPr>
            <w:tcW w:w="6551" w:type="dxa"/>
          </w:tcPr>
          <w:p w14:paraId="343278EC" w14:textId="77777777" w:rsidR="005F6CC5" w:rsidRDefault="005F6CC5" w:rsidP="004E3DAA">
            <w:pPr>
              <w:rPr>
                <w:i/>
                <w:iCs/>
              </w:rPr>
            </w:pPr>
          </w:p>
        </w:tc>
        <w:tc>
          <w:tcPr>
            <w:tcW w:w="1170" w:type="dxa"/>
          </w:tcPr>
          <w:p w14:paraId="0F55BAA2" w14:textId="4C495541" w:rsidR="005F6CC5" w:rsidRDefault="00C74952" w:rsidP="004E3DAA">
            <w:sdt>
              <w:sdtPr>
                <w:rPr>
                  <w:rFonts w:cstheme="minorHAnsi"/>
                </w:rPr>
                <w:id w:val="1403261387"/>
                <w14:checkbox>
                  <w14:checked w14:val="0"/>
                  <w14:checkedState w14:val="2612" w14:font="MS Gothic"/>
                  <w14:uncheckedState w14:val="2610" w14:font="MS Gothic"/>
                </w14:checkbox>
              </w:sdtPr>
              <w:sdtEndPr/>
              <w:sdtContent>
                <w:r w:rsidR="008A2AD2" w:rsidRPr="005E7E27">
                  <w:rPr>
                    <w:rFonts w:ascii="Segoe UI Symbol" w:eastAsia="MS Gothic" w:hAnsi="Segoe UI Symbol" w:cs="Segoe UI Symbol"/>
                  </w:rPr>
                  <w:t>☐</w:t>
                </w:r>
              </w:sdtContent>
            </w:sdt>
            <w:r w:rsidR="008A2AD2" w:rsidRPr="005E7E27">
              <w:rPr>
                <w:rFonts w:cstheme="minorHAnsi"/>
              </w:rPr>
              <w:t xml:space="preserve">Yes </w:t>
            </w:r>
            <w:sdt>
              <w:sdtPr>
                <w:rPr>
                  <w:rFonts w:cstheme="minorHAnsi"/>
                </w:rPr>
                <w:id w:val="-587307706"/>
                <w14:checkbox>
                  <w14:checked w14:val="0"/>
                  <w14:checkedState w14:val="2612" w14:font="MS Gothic"/>
                  <w14:uncheckedState w14:val="2610" w14:font="MS Gothic"/>
                </w14:checkbox>
              </w:sdtPr>
              <w:sdtEndPr/>
              <w:sdtContent>
                <w:r w:rsidR="008A2AD2" w:rsidRPr="005E7E27">
                  <w:rPr>
                    <w:rFonts w:ascii="Segoe UI Symbol" w:eastAsia="MS Gothic" w:hAnsi="Segoe UI Symbol" w:cs="Segoe UI Symbol"/>
                  </w:rPr>
                  <w:t>☐</w:t>
                </w:r>
              </w:sdtContent>
            </w:sdt>
            <w:r w:rsidR="008A2AD2" w:rsidRPr="005E7E27">
              <w:rPr>
                <w:rFonts w:cstheme="minorHAnsi"/>
              </w:rPr>
              <w:t>No</w:t>
            </w:r>
          </w:p>
        </w:tc>
      </w:tr>
      <w:tr w:rsidR="005F6CC5" w14:paraId="3D0E7374" w14:textId="77777777" w:rsidTr="509CE0DD">
        <w:tc>
          <w:tcPr>
            <w:tcW w:w="555" w:type="dxa"/>
          </w:tcPr>
          <w:p w14:paraId="3C6CCA54" w14:textId="33D4D387" w:rsidR="005F6CC5" w:rsidRDefault="005F6CC5" w:rsidP="004E3DAA">
            <w:r>
              <w:t>2</w:t>
            </w:r>
          </w:p>
        </w:tc>
        <w:tc>
          <w:tcPr>
            <w:tcW w:w="2789" w:type="dxa"/>
          </w:tcPr>
          <w:p w14:paraId="349AD9C6" w14:textId="150392C6" w:rsidR="005F6CC5" w:rsidRDefault="7B7FE1AD" w:rsidP="004E3DAA">
            <w:r>
              <w:t>Upload</w:t>
            </w:r>
            <w:r w:rsidR="005F6CC5">
              <w:t xml:space="preserve"> </w:t>
            </w:r>
            <w:r w:rsidR="008A2AD2">
              <w:t xml:space="preserve">copies of certain documents to your GLS </w:t>
            </w:r>
            <w:r w:rsidR="005F6CC5">
              <w:t xml:space="preserve">within 3 days of </w:t>
            </w:r>
            <w:r w:rsidR="008A2AD2">
              <w:t>closing as outlined in the escrow instructions letter.</w:t>
            </w:r>
            <w:r w:rsidR="005F6CC5">
              <w:t xml:space="preserve"> </w:t>
            </w:r>
          </w:p>
        </w:tc>
        <w:tc>
          <w:tcPr>
            <w:tcW w:w="6551" w:type="dxa"/>
          </w:tcPr>
          <w:p w14:paraId="33A151EE" w14:textId="7729DCA1" w:rsidR="005F6CC5" w:rsidRPr="008A2AD2" w:rsidRDefault="00EE56C5" w:rsidP="004E3DAA">
            <w:pPr>
              <w:rPr>
                <w:i/>
                <w:iCs/>
              </w:rPr>
            </w:pPr>
            <w:r>
              <w:rPr>
                <w:i/>
                <w:iCs/>
              </w:rPr>
              <w:t xml:space="preserve">Review your GRRP closing escrow instructions letter. </w:t>
            </w:r>
            <w:r w:rsidR="008A2AD2" w:rsidRPr="008A2AD2">
              <w:rPr>
                <w:i/>
                <w:iCs/>
              </w:rPr>
              <w:t xml:space="preserve">HUD may </w:t>
            </w:r>
            <w:r w:rsidR="00F75AA4">
              <w:rPr>
                <w:i/>
                <w:iCs/>
              </w:rPr>
              <w:t>request</w:t>
            </w:r>
            <w:r w:rsidR="008A2AD2" w:rsidRPr="008A2AD2">
              <w:rPr>
                <w:i/>
                <w:iCs/>
              </w:rPr>
              <w:t xml:space="preserve"> copies of specific documents immediately following closing. These documents may include: </w:t>
            </w:r>
            <w:r w:rsidR="005F6CC5" w:rsidRPr="008A2AD2">
              <w:rPr>
                <w:i/>
                <w:iCs/>
              </w:rPr>
              <w:t>1) Recorded GRRP Use Agreement; 2) fully executed GRRP HAP Addendum(s) (as applicable); 3) fully executed GRRP Grant or Loan Agreement; 4)</w:t>
            </w:r>
            <w:r>
              <w:rPr>
                <w:i/>
                <w:iCs/>
              </w:rPr>
              <w:t xml:space="preserve"> Surplus Cash Loan Note and Security Instrument; 5)</w:t>
            </w:r>
            <w:r w:rsidR="005F6CC5" w:rsidRPr="008A2AD2">
              <w:rPr>
                <w:i/>
                <w:iCs/>
              </w:rPr>
              <w:t xml:space="preserve"> any other documents requested by HUD in the escrow instructions letter</w:t>
            </w:r>
            <w:r w:rsidR="008A2AD2" w:rsidRPr="008A2AD2">
              <w:rPr>
                <w:i/>
                <w:iCs/>
              </w:rPr>
              <w:t>.</w:t>
            </w:r>
            <w:r>
              <w:rPr>
                <w:i/>
                <w:iCs/>
              </w:rPr>
              <w:t xml:space="preserve"> </w:t>
            </w:r>
          </w:p>
        </w:tc>
        <w:tc>
          <w:tcPr>
            <w:tcW w:w="1170" w:type="dxa"/>
          </w:tcPr>
          <w:p w14:paraId="4ED0D880" w14:textId="558E650D" w:rsidR="005F6CC5" w:rsidRDefault="00C74952" w:rsidP="004E3DAA">
            <w:sdt>
              <w:sdtPr>
                <w:rPr>
                  <w:rFonts w:cstheme="minorHAnsi"/>
                </w:rPr>
                <w:id w:val="-1485543510"/>
                <w14:checkbox>
                  <w14:checked w14:val="0"/>
                  <w14:checkedState w14:val="2612" w14:font="MS Gothic"/>
                  <w14:uncheckedState w14:val="2610" w14:font="MS Gothic"/>
                </w14:checkbox>
              </w:sdtPr>
              <w:sdtEndPr/>
              <w:sdtContent>
                <w:r w:rsidR="008A2AD2" w:rsidRPr="005E7E27">
                  <w:rPr>
                    <w:rFonts w:ascii="Segoe UI Symbol" w:eastAsia="MS Gothic" w:hAnsi="Segoe UI Symbol" w:cs="Segoe UI Symbol"/>
                  </w:rPr>
                  <w:t>☐</w:t>
                </w:r>
              </w:sdtContent>
            </w:sdt>
            <w:r w:rsidR="008A2AD2" w:rsidRPr="005E7E27">
              <w:rPr>
                <w:rFonts w:cstheme="minorHAnsi"/>
              </w:rPr>
              <w:t xml:space="preserve">Yes </w:t>
            </w:r>
            <w:sdt>
              <w:sdtPr>
                <w:rPr>
                  <w:rFonts w:cstheme="minorHAnsi"/>
                </w:rPr>
                <w:id w:val="1050347310"/>
                <w14:checkbox>
                  <w14:checked w14:val="0"/>
                  <w14:checkedState w14:val="2612" w14:font="MS Gothic"/>
                  <w14:uncheckedState w14:val="2610" w14:font="MS Gothic"/>
                </w14:checkbox>
              </w:sdtPr>
              <w:sdtEndPr/>
              <w:sdtContent>
                <w:r w:rsidR="008A2AD2" w:rsidRPr="005E7E27">
                  <w:rPr>
                    <w:rFonts w:ascii="Segoe UI Symbol" w:eastAsia="MS Gothic" w:hAnsi="Segoe UI Symbol" w:cs="Segoe UI Symbol"/>
                  </w:rPr>
                  <w:t>☐</w:t>
                </w:r>
              </w:sdtContent>
            </w:sdt>
            <w:r w:rsidR="008A2AD2" w:rsidRPr="005E7E27">
              <w:rPr>
                <w:rFonts w:cstheme="minorHAnsi"/>
              </w:rPr>
              <w:t>No</w:t>
            </w:r>
          </w:p>
        </w:tc>
      </w:tr>
      <w:tr w:rsidR="006331B6" w14:paraId="1AD050AC" w14:textId="77777777" w:rsidTr="509CE0DD">
        <w:tc>
          <w:tcPr>
            <w:tcW w:w="555" w:type="dxa"/>
          </w:tcPr>
          <w:p w14:paraId="311D7E0A" w14:textId="44B3895C" w:rsidR="006331B6" w:rsidRDefault="006331B6" w:rsidP="004E3DAA">
            <w:r>
              <w:t>3</w:t>
            </w:r>
          </w:p>
        </w:tc>
        <w:tc>
          <w:tcPr>
            <w:tcW w:w="2789" w:type="dxa"/>
          </w:tcPr>
          <w:p w14:paraId="537901CD" w14:textId="3391B271" w:rsidR="006331B6" w:rsidRPr="005F6CC5" w:rsidRDefault="006331B6" w:rsidP="004E3DAA">
            <w:r w:rsidRPr="00EE56C5">
              <w:rPr>
                <w:u w:val="single"/>
              </w:rPr>
              <w:t>Surplus Cash Loans Only</w:t>
            </w:r>
            <w:r>
              <w:t>: Mail copy of original Note to HUD</w:t>
            </w:r>
          </w:p>
        </w:tc>
        <w:tc>
          <w:tcPr>
            <w:tcW w:w="6551" w:type="dxa"/>
          </w:tcPr>
          <w:p w14:paraId="09055B47" w14:textId="6CC8E2F8" w:rsidR="006331B6" w:rsidRPr="008A2AD2" w:rsidRDefault="005C4345" w:rsidP="2BFCB311">
            <w:pPr>
              <w:rPr>
                <w:i/>
                <w:iCs/>
              </w:rPr>
            </w:pPr>
            <w:proofErr w:type="gramStart"/>
            <w:r w:rsidRPr="2BFCB311">
              <w:rPr>
                <w:i/>
                <w:iCs/>
              </w:rPr>
              <w:t>Owner</w:t>
            </w:r>
            <w:proofErr w:type="gramEnd"/>
            <w:r w:rsidRPr="2BFCB311">
              <w:rPr>
                <w:i/>
                <w:iCs/>
              </w:rPr>
              <w:t xml:space="preserve"> must return original copy to HUD</w:t>
            </w:r>
            <w:r w:rsidR="0933B11A" w:rsidRPr="2BFCB311">
              <w:rPr>
                <w:i/>
                <w:iCs/>
              </w:rPr>
              <w:t>’s Office of Recapitalization:</w:t>
            </w:r>
          </w:p>
          <w:p w14:paraId="736FC10D" w14:textId="6C674893" w:rsidR="006331B6" w:rsidRPr="008A2AD2" w:rsidRDefault="0C552B03" w:rsidP="2BFCB311">
            <w:pPr>
              <w:rPr>
                <w:i/>
                <w:iCs/>
              </w:rPr>
            </w:pPr>
            <w:r w:rsidRPr="2BFCB311">
              <w:rPr>
                <w:i/>
                <w:iCs/>
              </w:rPr>
              <w:t>U.S. Department of Housing &amp; Urban Development</w:t>
            </w:r>
          </w:p>
          <w:p w14:paraId="045DFA31" w14:textId="73288036" w:rsidR="006331B6" w:rsidRPr="008A2AD2" w:rsidRDefault="0C552B03" w:rsidP="2BFCB311">
            <w:pPr>
              <w:rPr>
                <w:i/>
                <w:iCs/>
              </w:rPr>
            </w:pPr>
            <w:r w:rsidRPr="2BFCB311">
              <w:rPr>
                <w:i/>
                <w:iCs/>
              </w:rPr>
              <w:t>451 7</w:t>
            </w:r>
            <w:r w:rsidRPr="2BFCB311">
              <w:rPr>
                <w:i/>
                <w:iCs/>
                <w:vertAlign w:val="superscript"/>
              </w:rPr>
              <w:t>th</w:t>
            </w:r>
            <w:r w:rsidRPr="2BFCB311">
              <w:rPr>
                <w:i/>
                <w:iCs/>
              </w:rPr>
              <w:t xml:space="preserve"> Street, SW</w:t>
            </w:r>
          </w:p>
          <w:p w14:paraId="20229D83" w14:textId="25FEC18B" w:rsidR="006331B6" w:rsidRPr="008A2AD2" w:rsidRDefault="0C552B03" w:rsidP="2BFCB311">
            <w:pPr>
              <w:rPr>
                <w:i/>
                <w:iCs/>
              </w:rPr>
            </w:pPr>
            <w:r w:rsidRPr="2BFCB311">
              <w:rPr>
                <w:i/>
                <w:iCs/>
              </w:rPr>
              <w:t>Room 6230</w:t>
            </w:r>
          </w:p>
          <w:p w14:paraId="2669015A" w14:textId="762EC21E" w:rsidR="006331B6" w:rsidRPr="008A2AD2" w:rsidRDefault="0C552B03" w:rsidP="2BFCB311">
            <w:pPr>
              <w:rPr>
                <w:i/>
                <w:iCs/>
              </w:rPr>
            </w:pPr>
            <w:r w:rsidRPr="2BFCB311">
              <w:rPr>
                <w:i/>
                <w:iCs/>
              </w:rPr>
              <w:t>Washington, DC 20410</w:t>
            </w:r>
          </w:p>
          <w:p w14:paraId="6446E9D7" w14:textId="226B41E6" w:rsidR="006331B6" w:rsidRPr="008A2AD2" w:rsidRDefault="006331B6" w:rsidP="2BFCB311">
            <w:pPr>
              <w:rPr>
                <w:i/>
                <w:iCs/>
              </w:rPr>
            </w:pPr>
          </w:p>
        </w:tc>
        <w:tc>
          <w:tcPr>
            <w:tcW w:w="1170" w:type="dxa"/>
          </w:tcPr>
          <w:p w14:paraId="0F85CB2E" w14:textId="7AFB5206" w:rsidR="006331B6" w:rsidRDefault="00C74952" w:rsidP="004E3DAA">
            <w:pPr>
              <w:rPr>
                <w:rFonts w:cstheme="minorHAnsi"/>
              </w:rPr>
            </w:pPr>
            <w:sdt>
              <w:sdtPr>
                <w:rPr>
                  <w:strike/>
                </w:rPr>
                <w:id w:val="692733221"/>
                <w14:checkbox>
                  <w14:checked w14:val="0"/>
                  <w14:checkedState w14:val="2612" w14:font="MS Gothic"/>
                  <w14:uncheckedState w14:val="2610" w14:font="MS Gothic"/>
                </w14:checkbox>
              </w:sdtPr>
              <w:sdtEndPr/>
              <w:sdtContent>
                <w:r w:rsidR="00EE56C5" w:rsidRPr="4170CC3D">
                  <w:rPr>
                    <w:rFonts w:ascii="MS Gothic" w:eastAsia="MS Gothic" w:hAnsi="MS Gothic"/>
                  </w:rPr>
                  <w:t>☐</w:t>
                </w:r>
              </w:sdtContent>
            </w:sdt>
            <w:r w:rsidR="00EE56C5" w:rsidRPr="4170CC3D">
              <w:t xml:space="preserve">Yes </w:t>
            </w:r>
            <w:sdt>
              <w:sdtPr>
                <w:rPr>
                  <w:strike/>
                </w:rPr>
                <w:id w:val="-105123212"/>
                <w14:checkbox>
                  <w14:checked w14:val="0"/>
                  <w14:checkedState w14:val="2612" w14:font="MS Gothic"/>
                  <w14:uncheckedState w14:val="2610" w14:font="MS Gothic"/>
                </w14:checkbox>
              </w:sdtPr>
              <w:sdtEndPr/>
              <w:sdtContent>
                <w:r w:rsidR="00EE56C5" w:rsidRPr="4170CC3D">
                  <w:rPr>
                    <w:rFonts w:ascii="Segoe UI Symbol" w:eastAsia="MS Gothic" w:hAnsi="Segoe UI Symbol" w:cs="Segoe UI Symbol"/>
                  </w:rPr>
                  <w:t>☐</w:t>
                </w:r>
              </w:sdtContent>
            </w:sdt>
            <w:r w:rsidR="00EE56C5" w:rsidRPr="4170CC3D">
              <w:t xml:space="preserve">No </w:t>
            </w:r>
            <w:sdt>
              <w:sdtPr>
                <w:rPr>
                  <w:strike/>
                </w:rPr>
                <w:id w:val="-1081833864"/>
                <w14:checkbox>
                  <w14:checked w14:val="0"/>
                  <w14:checkedState w14:val="2612" w14:font="MS Gothic"/>
                  <w14:uncheckedState w14:val="2610" w14:font="MS Gothic"/>
                </w14:checkbox>
              </w:sdtPr>
              <w:sdtEndPr/>
              <w:sdtContent>
                <w:r w:rsidR="00EE56C5" w:rsidRPr="4170CC3D">
                  <w:rPr>
                    <w:rFonts w:ascii="Segoe UI Symbol" w:eastAsia="MS Gothic" w:hAnsi="Segoe UI Symbol" w:cs="Segoe UI Symbol"/>
                  </w:rPr>
                  <w:t>☐</w:t>
                </w:r>
              </w:sdtContent>
            </w:sdt>
            <w:r w:rsidR="00EE56C5" w:rsidRPr="4170CC3D">
              <w:t>N/A</w:t>
            </w:r>
          </w:p>
        </w:tc>
      </w:tr>
      <w:tr w:rsidR="005F6CC5" w14:paraId="25BC1F89" w14:textId="77777777" w:rsidTr="509CE0DD">
        <w:tc>
          <w:tcPr>
            <w:tcW w:w="555" w:type="dxa"/>
          </w:tcPr>
          <w:p w14:paraId="6E6FF185" w14:textId="3B3A951D" w:rsidR="005F6CC5" w:rsidRDefault="006331B6" w:rsidP="004E3DAA">
            <w:r>
              <w:t>4</w:t>
            </w:r>
          </w:p>
        </w:tc>
        <w:tc>
          <w:tcPr>
            <w:tcW w:w="2789" w:type="dxa"/>
          </w:tcPr>
          <w:p w14:paraId="579166FD" w14:textId="6B407123" w:rsidR="005F6CC5" w:rsidRDefault="008A2AD2" w:rsidP="004E3DAA">
            <w:r>
              <w:t>Upload the Final Closing Docket submission to Greenlight within 30 days of closing</w:t>
            </w:r>
          </w:p>
        </w:tc>
        <w:tc>
          <w:tcPr>
            <w:tcW w:w="6551" w:type="dxa"/>
          </w:tcPr>
          <w:p w14:paraId="0028D281" w14:textId="372A278C" w:rsidR="005F6CC5" w:rsidRDefault="00EE56C5" w:rsidP="004E3DAA">
            <w:pPr>
              <w:rPr>
                <w:i/>
                <w:iCs/>
              </w:rPr>
            </w:pPr>
            <w:r>
              <w:rPr>
                <w:i/>
                <w:iCs/>
              </w:rPr>
              <w:t xml:space="preserve">This submission must include all final, fully executed documents submitted with the draft closing package plus copies of all financing and due diligence documents associated with the large recapitalization event. </w:t>
            </w:r>
            <w:r w:rsidR="008A2AD2">
              <w:rPr>
                <w:i/>
                <w:iCs/>
              </w:rPr>
              <w:t xml:space="preserve">See the </w:t>
            </w:r>
            <w:r w:rsidR="008A2AD2">
              <w:rPr>
                <w:i/>
                <w:iCs/>
              </w:rPr>
              <w:lastRenderedPageBreak/>
              <w:t>GRRP Elements Award Final Closing Docket submission checklist for more information.</w:t>
            </w:r>
          </w:p>
        </w:tc>
        <w:tc>
          <w:tcPr>
            <w:tcW w:w="1170" w:type="dxa"/>
          </w:tcPr>
          <w:p w14:paraId="39204321" w14:textId="06BD3C64" w:rsidR="005F6CC5" w:rsidRDefault="00C74952" w:rsidP="004E3DAA">
            <w:sdt>
              <w:sdtPr>
                <w:rPr>
                  <w:rFonts w:cstheme="minorHAnsi"/>
                </w:rPr>
                <w:id w:val="-1517380782"/>
                <w14:checkbox>
                  <w14:checked w14:val="0"/>
                  <w14:checkedState w14:val="2612" w14:font="MS Gothic"/>
                  <w14:uncheckedState w14:val="2610" w14:font="MS Gothic"/>
                </w14:checkbox>
              </w:sdtPr>
              <w:sdtEndPr/>
              <w:sdtContent>
                <w:r w:rsidR="008A2AD2" w:rsidRPr="005E7E27">
                  <w:rPr>
                    <w:rFonts w:ascii="Segoe UI Symbol" w:eastAsia="MS Gothic" w:hAnsi="Segoe UI Symbol" w:cs="Segoe UI Symbol"/>
                  </w:rPr>
                  <w:t>☐</w:t>
                </w:r>
              </w:sdtContent>
            </w:sdt>
            <w:r w:rsidR="008A2AD2" w:rsidRPr="005E7E27">
              <w:rPr>
                <w:rFonts w:cstheme="minorHAnsi"/>
              </w:rPr>
              <w:t xml:space="preserve">Yes </w:t>
            </w:r>
            <w:sdt>
              <w:sdtPr>
                <w:rPr>
                  <w:rFonts w:cstheme="minorHAnsi"/>
                </w:rPr>
                <w:id w:val="13967801"/>
                <w14:checkbox>
                  <w14:checked w14:val="0"/>
                  <w14:checkedState w14:val="2612" w14:font="MS Gothic"/>
                  <w14:uncheckedState w14:val="2610" w14:font="MS Gothic"/>
                </w14:checkbox>
              </w:sdtPr>
              <w:sdtEndPr/>
              <w:sdtContent>
                <w:r w:rsidR="008A2AD2" w:rsidRPr="005E7E27">
                  <w:rPr>
                    <w:rFonts w:ascii="Segoe UI Symbol" w:eastAsia="MS Gothic" w:hAnsi="Segoe UI Symbol" w:cs="Segoe UI Symbol"/>
                  </w:rPr>
                  <w:t>☐</w:t>
                </w:r>
              </w:sdtContent>
            </w:sdt>
            <w:r w:rsidR="008A2AD2" w:rsidRPr="005E7E27">
              <w:rPr>
                <w:rFonts w:cstheme="minorHAnsi"/>
              </w:rPr>
              <w:t>No</w:t>
            </w:r>
          </w:p>
        </w:tc>
      </w:tr>
    </w:tbl>
    <w:p w14:paraId="0F4ECD76" w14:textId="3C5C72D7" w:rsidR="0075538B" w:rsidRDefault="00D625F2" w:rsidP="004E3DAA">
      <w:pPr>
        <w:spacing w:after="0" w:line="240" w:lineRule="auto"/>
      </w:pPr>
      <w:r>
        <w:t xml:space="preserve">Financing </w:t>
      </w:r>
    </w:p>
    <w:sectPr w:rsidR="0075538B" w:rsidSect="001E7EC4">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E1E61" w14:textId="77777777" w:rsidR="001E7EC4" w:rsidRDefault="001E7EC4" w:rsidP="0075538B">
      <w:pPr>
        <w:spacing w:after="0" w:line="240" w:lineRule="auto"/>
      </w:pPr>
      <w:r>
        <w:separator/>
      </w:r>
    </w:p>
  </w:endnote>
  <w:endnote w:type="continuationSeparator" w:id="0">
    <w:p w14:paraId="65A952B8" w14:textId="77777777" w:rsidR="001E7EC4" w:rsidRDefault="001E7EC4" w:rsidP="0075538B">
      <w:pPr>
        <w:spacing w:after="0" w:line="240" w:lineRule="auto"/>
      </w:pPr>
      <w:r>
        <w:continuationSeparator/>
      </w:r>
    </w:p>
  </w:endnote>
  <w:endnote w:type="continuationNotice" w:id="1">
    <w:p w14:paraId="7D1709B0" w14:textId="77777777" w:rsidR="001E7EC4" w:rsidRDefault="001E7E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2400390"/>
      <w:docPartObj>
        <w:docPartGallery w:val="Page Numbers (Bottom of Page)"/>
        <w:docPartUnique/>
      </w:docPartObj>
    </w:sdtPr>
    <w:sdtEndPr/>
    <w:sdtContent>
      <w:sdt>
        <w:sdtPr>
          <w:id w:val="1728636285"/>
          <w:docPartObj>
            <w:docPartGallery w:val="Page Numbers (Top of Page)"/>
            <w:docPartUnique/>
          </w:docPartObj>
        </w:sdtPr>
        <w:sdtEndPr/>
        <w:sdtContent>
          <w:p w14:paraId="1698D11F" w14:textId="74154E6E" w:rsidR="003528DD" w:rsidRDefault="003528D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2235FFB" w14:textId="22F1EEAB" w:rsidR="003528DD" w:rsidRPr="003528DD" w:rsidRDefault="003528DD">
    <w:pPr>
      <w:pStyle w:val="Footer"/>
      <w:rPr>
        <w:sz w:val="16"/>
        <w:szCs w:val="16"/>
      </w:rPr>
    </w:pPr>
    <w:r>
      <w:tab/>
    </w:r>
    <w:r>
      <w:tab/>
    </w:r>
    <w:r w:rsidR="509CE0DD" w:rsidRPr="003528DD">
      <w:rPr>
        <w:sz w:val="16"/>
        <w:szCs w:val="16"/>
      </w:rPr>
      <w:t>Version: 9/3/2024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24839" w14:textId="77777777" w:rsidR="001E7EC4" w:rsidRDefault="001E7EC4" w:rsidP="0075538B">
      <w:pPr>
        <w:spacing w:after="0" w:line="240" w:lineRule="auto"/>
      </w:pPr>
      <w:r>
        <w:separator/>
      </w:r>
    </w:p>
  </w:footnote>
  <w:footnote w:type="continuationSeparator" w:id="0">
    <w:p w14:paraId="0440759D" w14:textId="77777777" w:rsidR="001E7EC4" w:rsidRDefault="001E7EC4" w:rsidP="0075538B">
      <w:pPr>
        <w:spacing w:after="0" w:line="240" w:lineRule="auto"/>
      </w:pPr>
      <w:r>
        <w:continuationSeparator/>
      </w:r>
    </w:p>
  </w:footnote>
  <w:footnote w:type="continuationNotice" w:id="1">
    <w:p w14:paraId="0FF3A17D" w14:textId="77777777" w:rsidR="001E7EC4" w:rsidRDefault="001E7E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5C14BC07" w14:paraId="3FEB98CE" w14:textId="77777777" w:rsidTr="5C14BC07">
      <w:trPr>
        <w:trHeight w:val="300"/>
      </w:trPr>
      <w:tc>
        <w:tcPr>
          <w:tcW w:w="3600" w:type="dxa"/>
        </w:tcPr>
        <w:p w14:paraId="12CADECA" w14:textId="6772C994" w:rsidR="5C14BC07" w:rsidRDefault="5C14BC07" w:rsidP="5C14BC07">
          <w:pPr>
            <w:pStyle w:val="Header"/>
            <w:ind w:left="-115"/>
          </w:pPr>
        </w:p>
      </w:tc>
      <w:tc>
        <w:tcPr>
          <w:tcW w:w="3600" w:type="dxa"/>
        </w:tcPr>
        <w:p w14:paraId="19808674" w14:textId="2CE625A9" w:rsidR="5C14BC07" w:rsidRDefault="5C14BC07" w:rsidP="5C14BC07">
          <w:pPr>
            <w:pStyle w:val="Header"/>
            <w:jc w:val="center"/>
          </w:pPr>
        </w:p>
      </w:tc>
      <w:tc>
        <w:tcPr>
          <w:tcW w:w="3600" w:type="dxa"/>
        </w:tcPr>
        <w:p w14:paraId="6BB1273C" w14:textId="2D099940" w:rsidR="5C14BC07" w:rsidRDefault="5C14BC07" w:rsidP="5C14BC07">
          <w:pPr>
            <w:pStyle w:val="Header"/>
            <w:ind w:right="-115"/>
            <w:jc w:val="right"/>
          </w:pPr>
        </w:p>
      </w:tc>
    </w:tr>
  </w:tbl>
  <w:p w14:paraId="60BCF762" w14:textId="701F65DB" w:rsidR="5C14BC07" w:rsidRDefault="5C14BC07" w:rsidP="5C14BC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9D03"/>
    <w:multiLevelType w:val="hybridMultilevel"/>
    <w:tmpl w:val="AAD2A5F2"/>
    <w:lvl w:ilvl="0" w:tplc="C2CC9D84">
      <w:start w:val="1"/>
      <w:numFmt w:val="lowerLetter"/>
      <w:lvlText w:val="%1."/>
      <w:lvlJc w:val="left"/>
      <w:pPr>
        <w:ind w:left="720" w:hanging="360"/>
      </w:pPr>
    </w:lvl>
    <w:lvl w:ilvl="1" w:tplc="5F50FCC0">
      <w:start w:val="1"/>
      <w:numFmt w:val="lowerLetter"/>
      <w:lvlText w:val="%2."/>
      <w:lvlJc w:val="left"/>
      <w:pPr>
        <w:ind w:left="1440" w:hanging="360"/>
      </w:pPr>
    </w:lvl>
    <w:lvl w:ilvl="2" w:tplc="DAC41DFC">
      <w:start w:val="1"/>
      <w:numFmt w:val="lowerRoman"/>
      <w:lvlText w:val="%3."/>
      <w:lvlJc w:val="right"/>
      <w:pPr>
        <w:ind w:left="2160" w:hanging="180"/>
      </w:pPr>
    </w:lvl>
    <w:lvl w:ilvl="3" w:tplc="D32A9284">
      <w:start w:val="1"/>
      <w:numFmt w:val="decimal"/>
      <w:lvlText w:val="%4."/>
      <w:lvlJc w:val="left"/>
      <w:pPr>
        <w:ind w:left="2880" w:hanging="360"/>
      </w:pPr>
    </w:lvl>
    <w:lvl w:ilvl="4" w:tplc="5DC0EA1C">
      <w:start w:val="1"/>
      <w:numFmt w:val="lowerLetter"/>
      <w:lvlText w:val="%5."/>
      <w:lvlJc w:val="left"/>
      <w:pPr>
        <w:ind w:left="3600" w:hanging="360"/>
      </w:pPr>
    </w:lvl>
    <w:lvl w:ilvl="5" w:tplc="BD48EA60">
      <w:start w:val="1"/>
      <w:numFmt w:val="lowerRoman"/>
      <w:lvlText w:val="%6."/>
      <w:lvlJc w:val="right"/>
      <w:pPr>
        <w:ind w:left="4320" w:hanging="180"/>
      </w:pPr>
    </w:lvl>
    <w:lvl w:ilvl="6" w:tplc="E3B2E44E">
      <w:start w:val="1"/>
      <w:numFmt w:val="decimal"/>
      <w:lvlText w:val="%7."/>
      <w:lvlJc w:val="left"/>
      <w:pPr>
        <w:ind w:left="5040" w:hanging="360"/>
      </w:pPr>
    </w:lvl>
    <w:lvl w:ilvl="7" w:tplc="31EC7BB6">
      <w:start w:val="1"/>
      <w:numFmt w:val="lowerLetter"/>
      <w:lvlText w:val="%8."/>
      <w:lvlJc w:val="left"/>
      <w:pPr>
        <w:ind w:left="5760" w:hanging="360"/>
      </w:pPr>
    </w:lvl>
    <w:lvl w:ilvl="8" w:tplc="5C06B59E">
      <w:start w:val="1"/>
      <w:numFmt w:val="lowerRoman"/>
      <w:lvlText w:val="%9."/>
      <w:lvlJc w:val="right"/>
      <w:pPr>
        <w:ind w:left="6480" w:hanging="180"/>
      </w:pPr>
    </w:lvl>
  </w:abstractNum>
  <w:abstractNum w:abstractNumId="1" w15:restartNumberingAfterBreak="0">
    <w:nsid w:val="14BB0518"/>
    <w:multiLevelType w:val="hybridMultilevel"/>
    <w:tmpl w:val="47F4BB58"/>
    <w:lvl w:ilvl="0" w:tplc="995A7A0A">
      <w:start w:val="1"/>
      <w:numFmt w:val="lowerLetter"/>
      <w:lvlText w:val="%1."/>
      <w:lvlJc w:val="left"/>
      <w:pPr>
        <w:ind w:left="360" w:hanging="360"/>
      </w:pPr>
      <w:rPr>
        <w:rFonts w:cs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53821E6"/>
    <w:multiLevelType w:val="hybridMultilevel"/>
    <w:tmpl w:val="3AE006B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0AA2801"/>
    <w:multiLevelType w:val="hybridMultilevel"/>
    <w:tmpl w:val="042EA59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1B93BAE"/>
    <w:multiLevelType w:val="hybridMultilevel"/>
    <w:tmpl w:val="D074987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68545BB"/>
    <w:multiLevelType w:val="hybridMultilevel"/>
    <w:tmpl w:val="67185F2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B806D16"/>
    <w:multiLevelType w:val="hybridMultilevel"/>
    <w:tmpl w:val="9EF23F7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B8BEB87"/>
    <w:multiLevelType w:val="multilevel"/>
    <w:tmpl w:val="77906AC2"/>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F5D192D"/>
    <w:multiLevelType w:val="hybridMultilevel"/>
    <w:tmpl w:val="1F2C33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A44BB8"/>
    <w:multiLevelType w:val="multilevel"/>
    <w:tmpl w:val="FFFFFFFF"/>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3B32E92"/>
    <w:multiLevelType w:val="hybridMultilevel"/>
    <w:tmpl w:val="4676A84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81742EF"/>
    <w:multiLevelType w:val="hybridMultilevel"/>
    <w:tmpl w:val="C0E2586A"/>
    <w:lvl w:ilvl="0" w:tplc="ED903BC0">
      <w:start w:val="1"/>
      <w:numFmt w:val="lowerLetter"/>
      <w:lvlText w:val="%1."/>
      <w:lvlJc w:val="left"/>
      <w:pPr>
        <w:ind w:left="360" w:hanging="360"/>
      </w:pPr>
      <w:rPr>
        <w:rFonts w:cs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15365D5"/>
    <w:multiLevelType w:val="hybridMultilevel"/>
    <w:tmpl w:val="39165CA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A2E2701"/>
    <w:multiLevelType w:val="hybridMultilevel"/>
    <w:tmpl w:val="47D8A854"/>
    <w:lvl w:ilvl="0" w:tplc="04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6BEF7D0E"/>
    <w:multiLevelType w:val="hybridMultilevel"/>
    <w:tmpl w:val="AC3AA9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D331620"/>
    <w:multiLevelType w:val="hybridMultilevel"/>
    <w:tmpl w:val="FF26F99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DAA261F"/>
    <w:multiLevelType w:val="hybridMultilevel"/>
    <w:tmpl w:val="683C2D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49388604">
    <w:abstractNumId w:val="0"/>
  </w:num>
  <w:num w:numId="2" w16cid:durableId="180704773">
    <w:abstractNumId w:val="7"/>
  </w:num>
  <w:num w:numId="3" w16cid:durableId="257294950">
    <w:abstractNumId w:val="9"/>
  </w:num>
  <w:num w:numId="4" w16cid:durableId="316879549">
    <w:abstractNumId w:val="1"/>
  </w:num>
  <w:num w:numId="5" w16cid:durableId="1203592541">
    <w:abstractNumId w:val="11"/>
  </w:num>
  <w:num w:numId="6" w16cid:durableId="1289707368">
    <w:abstractNumId w:val="14"/>
  </w:num>
  <w:num w:numId="7" w16cid:durableId="581717193">
    <w:abstractNumId w:val="16"/>
  </w:num>
  <w:num w:numId="8" w16cid:durableId="1331908055">
    <w:abstractNumId w:val="15"/>
  </w:num>
  <w:num w:numId="9" w16cid:durableId="1522739872">
    <w:abstractNumId w:val="3"/>
  </w:num>
  <w:num w:numId="10" w16cid:durableId="1313675616">
    <w:abstractNumId w:val="8"/>
  </w:num>
  <w:num w:numId="11" w16cid:durableId="2041854313">
    <w:abstractNumId w:val="13"/>
  </w:num>
  <w:num w:numId="12" w16cid:durableId="290284797">
    <w:abstractNumId w:val="12"/>
  </w:num>
  <w:num w:numId="13" w16cid:durableId="1239436940">
    <w:abstractNumId w:val="2"/>
  </w:num>
  <w:num w:numId="14" w16cid:durableId="1578436072">
    <w:abstractNumId w:val="5"/>
  </w:num>
  <w:num w:numId="15" w16cid:durableId="1406681895">
    <w:abstractNumId w:val="4"/>
  </w:num>
  <w:num w:numId="16" w16cid:durableId="1090545578">
    <w:abstractNumId w:val="10"/>
  </w:num>
  <w:num w:numId="17" w16cid:durableId="17638422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38B"/>
    <w:rsid w:val="00000A77"/>
    <w:rsid w:val="00007DF5"/>
    <w:rsid w:val="00011602"/>
    <w:rsid w:val="00021C58"/>
    <w:rsid w:val="00031762"/>
    <w:rsid w:val="00033985"/>
    <w:rsid w:val="0005271D"/>
    <w:rsid w:val="0005530C"/>
    <w:rsid w:val="00055FBC"/>
    <w:rsid w:val="00066108"/>
    <w:rsid w:val="00083F42"/>
    <w:rsid w:val="000C34F4"/>
    <w:rsid w:val="000D1687"/>
    <w:rsid w:val="000F554A"/>
    <w:rsid w:val="00116AAB"/>
    <w:rsid w:val="001201AD"/>
    <w:rsid w:val="00187D0B"/>
    <w:rsid w:val="001D1E33"/>
    <w:rsid w:val="001E2933"/>
    <w:rsid w:val="001E5191"/>
    <w:rsid w:val="001E7EC4"/>
    <w:rsid w:val="001F62CF"/>
    <w:rsid w:val="00204F8B"/>
    <w:rsid w:val="002146AE"/>
    <w:rsid w:val="00245AAC"/>
    <w:rsid w:val="00247026"/>
    <w:rsid w:val="002623AA"/>
    <w:rsid w:val="0027024A"/>
    <w:rsid w:val="00284DCC"/>
    <w:rsid w:val="002B380D"/>
    <w:rsid w:val="003105BA"/>
    <w:rsid w:val="00312D10"/>
    <w:rsid w:val="00333927"/>
    <w:rsid w:val="00343FB4"/>
    <w:rsid w:val="00351910"/>
    <w:rsid w:val="003528DD"/>
    <w:rsid w:val="00357CFE"/>
    <w:rsid w:val="00382FB4"/>
    <w:rsid w:val="003B5DFE"/>
    <w:rsid w:val="003B6681"/>
    <w:rsid w:val="003F4F48"/>
    <w:rsid w:val="00401ECF"/>
    <w:rsid w:val="004205A3"/>
    <w:rsid w:val="00444B08"/>
    <w:rsid w:val="004714DA"/>
    <w:rsid w:val="004D4C0C"/>
    <w:rsid w:val="004E3DAA"/>
    <w:rsid w:val="00501E7D"/>
    <w:rsid w:val="00512DFA"/>
    <w:rsid w:val="00513259"/>
    <w:rsid w:val="005217CA"/>
    <w:rsid w:val="00525229"/>
    <w:rsid w:val="005261F5"/>
    <w:rsid w:val="00527451"/>
    <w:rsid w:val="00534732"/>
    <w:rsid w:val="005363F7"/>
    <w:rsid w:val="00560EFE"/>
    <w:rsid w:val="0056202B"/>
    <w:rsid w:val="005669C9"/>
    <w:rsid w:val="00572999"/>
    <w:rsid w:val="00577417"/>
    <w:rsid w:val="005B24B2"/>
    <w:rsid w:val="005C41AD"/>
    <w:rsid w:val="005C4345"/>
    <w:rsid w:val="005F6CC5"/>
    <w:rsid w:val="006331B6"/>
    <w:rsid w:val="00641F13"/>
    <w:rsid w:val="006533A7"/>
    <w:rsid w:val="0065610F"/>
    <w:rsid w:val="006844E7"/>
    <w:rsid w:val="00691E55"/>
    <w:rsid w:val="006B5C6C"/>
    <w:rsid w:val="006D3DA8"/>
    <w:rsid w:val="006E2DDD"/>
    <w:rsid w:val="00704713"/>
    <w:rsid w:val="007131D0"/>
    <w:rsid w:val="00715E71"/>
    <w:rsid w:val="0071649F"/>
    <w:rsid w:val="00720A36"/>
    <w:rsid w:val="00730C4D"/>
    <w:rsid w:val="0075538B"/>
    <w:rsid w:val="007C095D"/>
    <w:rsid w:val="007C2935"/>
    <w:rsid w:val="007E2F65"/>
    <w:rsid w:val="007E6548"/>
    <w:rsid w:val="00806FA2"/>
    <w:rsid w:val="0081737F"/>
    <w:rsid w:val="00820CBA"/>
    <w:rsid w:val="00870720"/>
    <w:rsid w:val="008A2AD2"/>
    <w:rsid w:val="008C4E8C"/>
    <w:rsid w:val="008E2CA7"/>
    <w:rsid w:val="008E3A26"/>
    <w:rsid w:val="008F3EDE"/>
    <w:rsid w:val="00917332"/>
    <w:rsid w:val="009224AD"/>
    <w:rsid w:val="0095104B"/>
    <w:rsid w:val="00962938"/>
    <w:rsid w:val="00973BE5"/>
    <w:rsid w:val="00976DC6"/>
    <w:rsid w:val="009806C0"/>
    <w:rsid w:val="0099209E"/>
    <w:rsid w:val="009E4E36"/>
    <w:rsid w:val="00A11CBD"/>
    <w:rsid w:val="00A1360C"/>
    <w:rsid w:val="00A40ADC"/>
    <w:rsid w:val="00A43613"/>
    <w:rsid w:val="00A60CC1"/>
    <w:rsid w:val="00A673C7"/>
    <w:rsid w:val="00A7218A"/>
    <w:rsid w:val="00A940FB"/>
    <w:rsid w:val="00AA34DA"/>
    <w:rsid w:val="00AB0C1A"/>
    <w:rsid w:val="00AB3EF2"/>
    <w:rsid w:val="00B14B96"/>
    <w:rsid w:val="00B3004C"/>
    <w:rsid w:val="00B32FD0"/>
    <w:rsid w:val="00B403A7"/>
    <w:rsid w:val="00B46219"/>
    <w:rsid w:val="00B65A2F"/>
    <w:rsid w:val="00B916DD"/>
    <w:rsid w:val="00B95FFE"/>
    <w:rsid w:val="00BB5486"/>
    <w:rsid w:val="00BB7E5E"/>
    <w:rsid w:val="00BC0EE2"/>
    <w:rsid w:val="00BC3F0F"/>
    <w:rsid w:val="00C0579F"/>
    <w:rsid w:val="00C11678"/>
    <w:rsid w:val="00C34E82"/>
    <w:rsid w:val="00C6420F"/>
    <w:rsid w:val="00C74822"/>
    <w:rsid w:val="00C74952"/>
    <w:rsid w:val="00C95BE8"/>
    <w:rsid w:val="00CB0753"/>
    <w:rsid w:val="00CC4805"/>
    <w:rsid w:val="00CD2E44"/>
    <w:rsid w:val="00CF2BB6"/>
    <w:rsid w:val="00D012B5"/>
    <w:rsid w:val="00D5323B"/>
    <w:rsid w:val="00D60C66"/>
    <w:rsid w:val="00D625F2"/>
    <w:rsid w:val="00D67881"/>
    <w:rsid w:val="00D74161"/>
    <w:rsid w:val="00D77EDE"/>
    <w:rsid w:val="00D831A3"/>
    <w:rsid w:val="00D85D24"/>
    <w:rsid w:val="00D96529"/>
    <w:rsid w:val="00D97772"/>
    <w:rsid w:val="00DB4517"/>
    <w:rsid w:val="00DC2C65"/>
    <w:rsid w:val="00DF167C"/>
    <w:rsid w:val="00E30255"/>
    <w:rsid w:val="00E519EB"/>
    <w:rsid w:val="00E765FB"/>
    <w:rsid w:val="00EB5B17"/>
    <w:rsid w:val="00EE56C5"/>
    <w:rsid w:val="00F04FDC"/>
    <w:rsid w:val="00F228B5"/>
    <w:rsid w:val="00F42694"/>
    <w:rsid w:val="00F4665A"/>
    <w:rsid w:val="00F50BD0"/>
    <w:rsid w:val="00F75AA4"/>
    <w:rsid w:val="00F77AAF"/>
    <w:rsid w:val="00F83FB3"/>
    <w:rsid w:val="00FF39D8"/>
    <w:rsid w:val="010E6CF9"/>
    <w:rsid w:val="0389BDE7"/>
    <w:rsid w:val="0599784D"/>
    <w:rsid w:val="0662BA44"/>
    <w:rsid w:val="07A15381"/>
    <w:rsid w:val="07BC9C54"/>
    <w:rsid w:val="084923DB"/>
    <w:rsid w:val="08AB3FA0"/>
    <w:rsid w:val="0933B11A"/>
    <w:rsid w:val="0940E90A"/>
    <w:rsid w:val="0966EB53"/>
    <w:rsid w:val="09DAF4F2"/>
    <w:rsid w:val="0A333ADC"/>
    <w:rsid w:val="0B9BE0DE"/>
    <w:rsid w:val="0C552B03"/>
    <w:rsid w:val="0CBD1CF0"/>
    <w:rsid w:val="0D47200C"/>
    <w:rsid w:val="0DCC8FF2"/>
    <w:rsid w:val="0E1074DF"/>
    <w:rsid w:val="0F1C1D2A"/>
    <w:rsid w:val="0F4D35D0"/>
    <w:rsid w:val="13A30E50"/>
    <w:rsid w:val="14849856"/>
    <w:rsid w:val="153EEB28"/>
    <w:rsid w:val="166E81D1"/>
    <w:rsid w:val="1A060B55"/>
    <w:rsid w:val="1BA78AF9"/>
    <w:rsid w:val="1BC25926"/>
    <w:rsid w:val="1EBB4C2C"/>
    <w:rsid w:val="2014816F"/>
    <w:rsid w:val="20321908"/>
    <w:rsid w:val="203C9B93"/>
    <w:rsid w:val="214C93AE"/>
    <w:rsid w:val="2172F56F"/>
    <w:rsid w:val="2344DF32"/>
    <w:rsid w:val="24B1AFC9"/>
    <w:rsid w:val="262D3E35"/>
    <w:rsid w:val="26DD9425"/>
    <w:rsid w:val="271B7832"/>
    <w:rsid w:val="29244CC7"/>
    <w:rsid w:val="2B30A883"/>
    <w:rsid w:val="2B50D136"/>
    <w:rsid w:val="2BE1DA78"/>
    <w:rsid w:val="2BFCB311"/>
    <w:rsid w:val="2C0D9AA8"/>
    <w:rsid w:val="2FF84BC2"/>
    <w:rsid w:val="325E27A1"/>
    <w:rsid w:val="32CE207D"/>
    <w:rsid w:val="32D84FC5"/>
    <w:rsid w:val="339E7DF2"/>
    <w:rsid w:val="33BAF49C"/>
    <w:rsid w:val="33F3AF6B"/>
    <w:rsid w:val="34731168"/>
    <w:rsid w:val="347A93A1"/>
    <w:rsid w:val="34C7C70D"/>
    <w:rsid w:val="35C6213E"/>
    <w:rsid w:val="35C7E41D"/>
    <w:rsid w:val="365675D9"/>
    <w:rsid w:val="366621B4"/>
    <w:rsid w:val="36AE48CD"/>
    <w:rsid w:val="36CDC872"/>
    <w:rsid w:val="3898A828"/>
    <w:rsid w:val="38D2C9A9"/>
    <w:rsid w:val="393301F9"/>
    <w:rsid w:val="39D1F982"/>
    <w:rsid w:val="3A0B7726"/>
    <w:rsid w:val="3AE9087A"/>
    <w:rsid w:val="3C03B8E2"/>
    <w:rsid w:val="3C9DB237"/>
    <w:rsid w:val="3D58215C"/>
    <w:rsid w:val="3E7E4F45"/>
    <w:rsid w:val="4170CC3D"/>
    <w:rsid w:val="41B0B8A1"/>
    <w:rsid w:val="42910AA7"/>
    <w:rsid w:val="43D8ED0D"/>
    <w:rsid w:val="43F00859"/>
    <w:rsid w:val="4574BD6E"/>
    <w:rsid w:val="45F8BD82"/>
    <w:rsid w:val="4976AF64"/>
    <w:rsid w:val="4CB4A156"/>
    <w:rsid w:val="4D1F46C8"/>
    <w:rsid w:val="4E2B3265"/>
    <w:rsid w:val="4E3D7883"/>
    <w:rsid w:val="4E46FE02"/>
    <w:rsid w:val="4FCF6731"/>
    <w:rsid w:val="509CE0DD"/>
    <w:rsid w:val="519CA624"/>
    <w:rsid w:val="52C00106"/>
    <w:rsid w:val="5385DD2C"/>
    <w:rsid w:val="572EEC53"/>
    <w:rsid w:val="57E33C81"/>
    <w:rsid w:val="580C3D8A"/>
    <w:rsid w:val="58FD8988"/>
    <w:rsid w:val="591B4E07"/>
    <w:rsid w:val="5C14BC07"/>
    <w:rsid w:val="5C6AF253"/>
    <w:rsid w:val="5CEBF235"/>
    <w:rsid w:val="5D1F2397"/>
    <w:rsid w:val="5D545705"/>
    <w:rsid w:val="5D73E6A3"/>
    <w:rsid w:val="5D8FA9A1"/>
    <w:rsid w:val="60872D24"/>
    <w:rsid w:val="60C1FE3A"/>
    <w:rsid w:val="60F1276A"/>
    <w:rsid w:val="61F33826"/>
    <w:rsid w:val="638A966D"/>
    <w:rsid w:val="651FE6BF"/>
    <w:rsid w:val="6673682C"/>
    <w:rsid w:val="66A36939"/>
    <w:rsid w:val="66C0480B"/>
    <w:rsid w:val="68900F14"/>
    <w:rsid w:val="68DC0FEB"/>
    <w:rsid w:val="6C3A7634"/>
    <w:rsid w:val="6D087A11"/>
    <w:rsid w:val="6D13F836"/>
    <w:rsid w:val="6F345C73"/>
    <w:rsid w:val="6F826492"/>
    <w:rsid w:val="7028481E"/>
    <w:rsid w:val="702A6F64"/>
    <w:rsid w:val="714D0623"/>
    <w:rsid w:val="74143F48"/>
    <w:rsid w:val="7419FE3F"/>
    <w:rsid w:val="743D190F"/>
    <w:rsid w:val="75882A3B"/>
    <w:rsid w:val="758EA24C"/>
    <w:rsid w:val="7913888D"/>
    <w:rsid w:val="79D45F17"/>
    <w:rsid w:val="79FC5D93"/>
    <w:rsid w:val="7A60CED5"/>
    <w:rsid w:val="7B4395F7"/>
    <w:rsid w:val="7B7FE1AD"/>
    <w:rsid w:val="7BC58F08"/>
    <w:rsid w:val="7BD24C7E"/>
    <w:rsid w:val="7C84778E"/>
    <w:rsid w:val="7C871900"/>
    <w:rsid w:val="7D41DD4C"/>
    <w:rsid w:val="7DBFCC88"/>
    <w:rsid w:val="7E03691D"/>
    <w:rsid w:val="7E162C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E54BB"/>
  <w15:chartTrackingRefBased/>
  <w15:docId w15:val="{655DC0BA-FA01-4800-99B6-23A33329E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5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38B"/>
  </w:style>
  <w:style w:type="paragraph" w:styleId="Footer">
    <w:name w:val="footer"/>
    <w:basedOn w:val="Normal"/>
    <w:link w:val="FooterChar"/>
    <w:uiPriority w:val="99"/>
    <w:unhideWhenUsed/>
    <w:rsid w:val="00755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38B"/>
  </w:style>
  <w:style w:type="table" w:styleId="TableGrid">
    <w:name w:val="Table Grid"/>
    <w:basedOn w:val="TableNormal"/>
    <w:uiPriority w:val="39"/>
    <w:rsid w:val="00755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538B"/>
    <w:pPr>
      <w:ind w:left="720"/>
      <w:contextualSpacing/>
    </w:pPr>
  </w:style>
  <w:style w:type="character" w:styleId="CommentReference">
    <w:name w:val="annotation reference"/>
    <w:basedOn w:val="DefaultParagraphFont"/>
    <w:uiPriority w:val="99"/>
    <w:semiHidden/>
    <w:unhideWhenUsed/>
    <w:rsid w:val="00E30255"/>
    <w:rPr>
      <w:sz w:val="16"/>
      <w:szCs w:val="16"/>
    </w:rPr>
  </w:style>
  <w:style w:type="paragraph" w:styleId="CommentText">
    <w:name w:val="annotation text"/>
    <w:basedOn w:val="Normal"/>
    <w:link w:val="CommentTextChar"/>
    <w:uiPriority w:val="99"/>
    <w:unhideWhenUsed/>
    <w:rsid w:val="00E30255"/>
    <w:pPr>
      <w:spacing w:after="20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E3025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B380D"/>
    <w:pPr>
      <w:spacing w:after="160"/>
    </w:pPr>
    <w:rPr>
      <w:b/>
      <w:bCs/>
      <w:kern w:val="2"/>
      <w14:ligatures w14:val="standardContextual"/>
    </w:rPr>
  </w:style>
  <w:style w:type="character" w:customStyle="1" w:styleId="CommentSubjectChar">
    <w:name w:val="Comment Subject Char"/>
    <w:basedOn w:val="CommentTextChar"/>
    <w:link w:val="CommentSubject"/>
    <w:uiPriority w:val="99"/>
    <w:semiHidden/>
    <w:rsid w:val="002B380D"/>
    <w:rPr>
      <w:b/>
      <w:bCs/>
      <w:kern w:val="0"/>
      <w:sz w:val="20"/>
      <w:szCs w:val="20"/>
      <w14:ligatures w14:val="none"/>
    </w:rPr>
  </w:style>
  <w:style w:type="character" w:styleId="Hyperlink">
    <w:name w:val="Hyperlink"/>
    <w:basedOn w:val="DefaultParagraphFont"/>
    <w:uiPriority w:val="99"/>
    <w:unhideWhenUsed/>
    <w:rsid w:val="002146AE"/>
    <w:rPr>
      <w:color w:val="0563C1" w:themeColor="hyperlink"/>
      <w:u w:val="single"/>
    </w:rPr>
  </w:style>
  <w:style w:type="character" w:styleId="UnresolvedMention">
    <w:name w:val="Unresolved Mention"/>
    <w:basedOn w:val="DefaultParagraphFont"/>
    <w:uiPriority w:val="99"/>
    <w:semiHidden/>
    <w:unhideWhenUsed/>
    <w:rsid w:val="00343FB4"/>
    <w:rPr>
      <w:color w:val="605E5C"/>
      <w:shd w:val="clear" w:color="auto" w:fill="E1DFDD"/>
    </w:rPr>
  </w:style>
  <w:style w:type="paragraph" w:styleId="Revision">
    <w:name w:val="Revision"/>
    <w:hidden/>
    <w:uiPriority w:val="99"/>
    <w:semiHidden/>
    <w:rsid w:val="002702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ud.gov/GRRP/elements"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79C0B849-1BCE-468E-881D-D150ED4C45C4}"/>
      </w:docPartPr>
      <w:docPartBody>
        <w:p w:rsidR="00A4279F" w:rsidRDefault="00A427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4279F"/>
    <w:rsid w:val="00560EFE"/>
    <w:rsid w:val="00806FA2"/>
    <w:rsid w:val="00A4279F"/>
    <w:rsid w:val="00B70975"/>
    <w:rsid w:val="00C44F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c312f8-7b80-458f-8bc9-039c8f3e65b1" xsi:nil="true"/>
    <lcf76f155ced4ddcb4097134ff3c332f xmlns="f5bbe74d-7946-46c1-98be-7730228547fd">
      <Terms xmlns="http://schemas.microsoft.com/office/infopath/2007/PartnerControls"/>
    </lcf76f155ced4ddcb4097134ff3c332f>
    <GLVersion xmlns="f5bbe74d-7946-46c1-98be-7730228547fd" xsi:nil="true"/>
    <SharedWithUsers xmlns="cec312f8-7b80-458f-8bc9-039c8f3e65b1">
      <UserInfo>
        <DisplayName>Houseknecht (Ctr), Liane S</DisplayName>
        <AccountId>201</AccountId>
        <AccountType/>
      </UserInfo>
      <UserInfo>
        <DisplayName>Oshima, Corinne K</DisplayName>
        <AccountId>277</AccountId>
        <AccountType/>
      </UserInfo>
      <UserInfo>
        <DisplayName>Levin, Erica</DisplayName>
        <AccountId>276</AccountId>
        <AccountType/>
      </UserInfo>
      <UserInfo>
        <DisplayName>Rader, Brad E</DisplayName>
        <AccountId>278</AccountId>
        <AccountType/>
      </UserInfo>
      <UserInfo>
        <DisplayName>Molseed, Sarah L</DisplayName>
        <AccountId>26</AccountId>
        <AccountType/>
      </UserInfo>
      <UserInfo>
        <DisplayName>Baietti, Joseph   A</DisplayName>
        <AccountId>37</AccountId>
        <AccountType/>
      </UserInfo>
      <UserInfo>
        <DisplayName>Davis, Thomas R</DisplayName>
        <AccountId>28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96A32C4E4C6C43B0F755EBDD3BCDA0" ma:contentTypeVersion="16" ma:contentTypeDescription="Create a new document." ma:contentTypeScope="" ma:versionID="1a2a39d9d04357b55c7a53251c2ce85c">
  <xsd:schema xmlns:xsd="http://www.w3.org/2001/XMLSchema" xmlns:xs="http://www.w3.org/2001/XMLSchema" xmlns:p="http://schemas.microsoft.com/office/2006/metadata/properties" xmlns:ns2="f5bbe74d-7946-46c1-98be-7730228547fd" xmlns:ns3="cec312f8-7b80-458f-8bc9-039c8f3e65b1" targetNamespace="http://schemas.microsoft.com/office/2006/metadata/properties" ma:root="true" ma:fieldsID="b30fec32d0d910764b8f5944dfc07cc4" ns2:_="" ns3:_="">
    <xsd:import namespace="f5bbe74d-7946-46c1-98be-7730228547fd"/>
    <xsd:import namespace="cec312f8-7b80-458f-8bc9-039c8f3e65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GLVers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e74d-7946-46c1-98be-773022854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GLVersion" ma:index="21" nillable="true" ma:displayName="GL Version" ma:decimals="0" ma:format="Dropdown" ma:internalName="GLVersion" ma:percentage="FALSE">
      <xsd:simpleType>
        <xsd:restriction base="dms:Number"/>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312f8-7b80-458f-8bc9-039c8f3e65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efef990-10b7-4e93-9240-5e49317cfe43}" ma:internalName="TaxCatchAll" ma:showField="CatchAllData" ma:web="cec312f8-7b80-458f-8bc9-039c8f3e65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717598-F552-42E0-B166-A932EAED8396}">
  <ds:schemaRefs>
    <ds:schemaRef ds:uri="http://schemas.microsoft.com/office/2006/metadata/properties"/>
    <ds:schemaRef ds:uri="http://purl.org/dc/elements/1.1/"/>
    <ds:schemaRef ds:uri="f5bbe74d-7946-46c1-98be-7730228547fd"/>
    <ds:schemaRef ds:uri="http://purl.org/dc/terms/"/>
    <ds:schemaRef ds:uri="cec312f8-7b80-458f-8bc9-039c8f3e65b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71D11BF-DE42-4F14-B392-EC2D7174C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e74d-7946-46c1-98be-7730228547fd"/>
    <ds:schemaRef ds:uri="cec312f8-7b80-458f-8bc9-039c8f3e6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6E9E67-9E5B-46A9-AD37-0C00CEA9E1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7</Pages>
  <Words>2314</Words>
  <Characters>13194</Characters>
  <Application>Microsoft Office Word</Application>
  <DocSecurity>0</DocSecurity>
  <Lines>109</Lines>
  <Paragraphs>30</Paragraphs>
  <ScaleCrop>false</ScaleCrop>
  <Company/>
  <LinksUpToDate>false</LinksUpToDate>
  <CharactersWithSpaces>15478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Liane Houseknecht</dc:creator>
  <cp:keywords/>
  <dc:description/>
  <cp:lastModifiedBy>Jackson, Katonia L</cp:lastModifiedBy>
  <cp:revision>2</cp:revision>
  <dcterms:created xsi:type="dcterms:W3CDTF">2024-10-15T20:21:00Z</dcterms:created>
  <dcterms:modified xsi:type="dcterms:W3CDTF">2024-10-15T20:21:00Z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0x0101002A96A32C4E4C6C43B0F755EBDD3BCDA0</vt:lpwstr>
  </property>
  <property fmtid="{D5CDD505-2E9C-101B-9397-08002B2CF9AE}" pid="3" name="MediaServiceImageTags">
    <vt:lpwstr/>
  </property>
</Properties>
</file>