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76B2CD4A" w:rsidR="00743DDB" w:rsidRPr="001F5102" w:rsidRDefault="00546AA2" w:rsidP="00863472">
      <w:pPr>
        <w:pStyle w:val="NoSpacing"/>
        <w:rPr>
          <w:rFonts w:ascii="Arial" w:hAnsi="Arial" w:cs="Arial"/>
          <w:iCs/>
          <w:sz w:val="28"/>
          <w:szCs w:val="28"/>
        </w:rPr>
      </w:pPr>
      <w:r>
        <w:rPr>
          <w:rFonts w:ascii="Arial" w:hAnsi="Arial" w:cs="Arial"/>
          <w:iCs/>
          <w:sz w:val="28"/>
          <w:szCs w:val="28"/>
        </w:rPr>
        <w:t>August 27</w:t>
      </w:r>
      <w:r w:rsidR="008129A3" w:rsidRPr="001F5102">
        <w:rPr>
          <w:rFonts w:ascii="Arial" w:hAnsi="Arial" w:cs="Arial"/>
          <w:iCs/>
          <w:sz w:val="28"/>
          <w:szCs w:val="28"/>
        </w:rPr>
        <w:t>, 20</w:t>
      </w:r>
      <w:r w:rsidR="001F686F" w:rsidRPr="001F5102">
        <w:rPr>
          <w:rFonts w:ascii="Arial" w:hAnsi="Arial" w:cs="Arial"/>
          <w:iCs/>
          <w:sz w:val="28"/>
          <w:szCs w:val="28"/>
        </w:rPr>
        <w:t>2</w:t>
      </w:r>
      <w:r w:rsidR="006516EB">
        <w:rPr>
          <w:rFonts w:ascii="Arial" w:hAnsi="Arial" w:cs="Arial"/>
          <w:iCs/>
          <w:sz w:val="28"/>
          <w:szCs w:val="28"/>
        </w:rPr>
        <w:t>1</w:t>
      </w:r>
    </w:p>
    <w:p w14:paraId="6E0E6041" w14:textId="624DA371" w:rsidR="00E55131" w:rsidRPr="00183D9E" w:rsidRDefault="00E55131" w:rsidP="00183D9E">
      <w:pPr>
        <w:pStyle w:val="NoSpacing"/>
        <w:rPr>
          <w:rFonts w:ascii="Arial" w:hAnsi="Arial" w:cs="Arial"/>
          <w:b/>
          <w:i/>
          <w:sz w:val="24"/>
          <w:szCs w:val="24"/>
          <w:u w:val="single"/>
        </w:rPr>
      </w:pPr>
    </w:p>
    <w:p w14:paraId="01E7D25F" w14:textId="77777777" w:rsidR="00183D9E" w:rsidRPr="00183D9E" w:rsidRDefault="00183D9E" w:rsidP="00183D9E">
      <w:pPr>
        <w:pStyle w:val="NoSpacing"/>
        <w:rPr>
          <w:rFonts w:ascii="Arial" w:hAnsi="Arial" w:cs="Arial"/>
          <w:iCs/>
          <w:color w:val="000066"/>
          <w:sz w:val="24"/>
          <w:szCs w:val="24"/>
        </w:rPr>
      </w:pPr>
      <w:r w:rsidRPr="00183D9E">
        <w:rPr>
          <w:rFonts w:ascii="Arial" w:hAnsi="Arial" w:cs="Arial"/>
          <w:iCs/>
          <w:color w:val="000066"/>
          <w:sz w:val="24"/>
          <w:szCs w:val="24"/>
        </w:rPr>
        <w:t>In This Update</w:t>
      </w:r>
    </w:p>
    <w:p w14:paraId="57841A0A" w14:textId="77777777" w:rsidR="00183D9E" w:rsidRPr="00183D9E" w:rsidRDefault="00183D9E" w:rsidP="00183D9E">
      <w:pPr>
        <w:pStyle w:val="NoSpacing"/>
        <w:rPr>
          <w:rFonts w:ascii="Arial" w:hAnsi="Arial" w:cs="Arial"/>
          <w:b/>
          <w:i/>
          <w:sz w:val="24"/>
          <w:szCs w:val="24"/>
          <w:u w:val="single"/>
        </w:rPr>
      </w:pPr>
    </w:p>
    <w:p w14:paraId="4652BA7A" w14:textId="2188E746" w:rsidR="00410DF2" w:rsidRPr="00183D9E" w:rsidRDefault="00396DB3" w:rsidP="00183D9E">
      <w:pPr>
        <w:pStyle w:val="TOC1"/>
        <w:numPr>
          <w:ilvl w:val="0"/>
          <w:numId w:val="31"/>
        </w:numPr>
        <w:spacing w:before="120"/>
        <w:rPr>
          <w:rFonts w:ascii="Arial" w:eastAsiaTheme="minorEastAsia" w:hAnsi="Arial" w:cs="Arial"/>
          <w:noProof/>
          <w:color w:val="000066"/>
          <w:szCs w:val="24"/>
        </w:rPr>
      </w:pPr>
      <w:r w:rsidRPr="00183D9E">
        <w:rPr>
          <w:rFonts w:ascii="Arial" w:hAnsi="Arial" w:cs="Arial"/>
          <w:i/>
          <w:szCs w:val="24"/>
        </w:rPr>
        <w:fldChar w:fldCharType="begin"/>
      </w:r>
      <w:r w:rsidRPr="00183D9E">
        <w:rPr>
          <w:rFonts w:ascii="Arial" w:hAnsi="Arial" w:cs="Arial"/>
          <w:i/>
          <w:szCs w:val="24"/>
        </w:rPr>
        <w:instrText xml:space="preserve"> TOC \o "1-3" \n \h \z \u </w:instrText>
      </w:r>
      <w:r w:rsidRPr="00183D9E">
        <w:rPr>
          <w:rFonts w:ascii="Arial" w:hAnsi="Arial" w:cs="Arial"/>
          <w:i/>
          <w:szCs w:val="24"/>
        </w:rPr>
        <w:fldChar w:fldCharType="separate"/>
      </w:r>
      <w:hyperlink w:anchor="_Toc78983615" w:history="1">
        <w:r w:rsidR="00410DF2" w:rsidRPr="00183D9E">
          <w:rPr>
            <w:rStyle w:val="Hyperlink"/>
            <w:rFonts w:ascii="Arial" w:hAnsi="Arial" w:cs="Arial"/>
            <w:noProof/>
            <w:color w:val="000066"/>
            <w:szCs w:val="24"/>
          </w:rPr>
          <w:t>Mortgagee Letter 2021-</w:t>
        </w:r>
        <w:r w:rsidR="00546AA2">
          <w:rPr>
            <w:rStyle w:val="Hyperlink"/>
            <w:rFonts w:ascii="Arial" w:hAnsi="Arial" w:cs="Arial"/>
            <w:noProof/>
            <w:color w:val="000066"/>
            <w:szCs w:val="24"/>
          </w:rPr>
          <w:t>20</w:t>
        </w:r>
        <w:r w:rsidR="00410DF2" w:rsidRPr="00183D9E">
          <w:rPr>
            <w:rStyle w:val="Hyperlink"/>
            <w:rFonts w:ascii="Arial" w:hAnsi="Arial" w:cs="Arial"/>
            <w:noProof/>
            <w:color w:val="000066"/>
            <w:szCs w:val="24"/>
          </w:rPr>
          <w:t xml:space="preserve"> Published Extending Temporary Revisions to Underwriting Standard Processes for Third-Party and Lender Site Inspections</w:t>
        </w:r>
      </w:hyperlink>
    </w:p>
    <w:p w14:paraId="6EC8C145" w14:textId="3169D143" w:rsidR="00410DF2" w:rsidRPr="00183D9E" w:rsidRDefault="005E43BE" w:rsidP="00183D9E">
      <w:pPr>
        <w:pStyle w:val="TOC1"/>
        <w:numPr>
          <w:ilvl w:val="0"/>
          <w:numId w:val="31"/>
        </w:numPr>
        <w:spacing w:before="120"/>
        <w:rPr>
          <w:rFonts w:ascii="Arial" w:eastAsiaTheme="minorEastAsia" w:hAnsi="Arial" w:cs="Arial"/>
          <w:noProof/>
          <w:color w:val="000066"/>
          <w:szCs w:val="24"/>
        </w:rPr>
      </w:pPr>
      <w:hyperlink w:anchor="_Toc78983616" w:history="1">
        <w:r w:rsidR="00410DF2" w:rsidRPr="00183D9E">
          <w:rPr>
            <w:rStyle w:val="Hyperlink"/>
            <w:rFonts w:ascii="Arial" w:hAnsi="Arial" w:cs="Arial"/>
            <w:noProof/>
            <w:color w:val="000066"/>
            <w:szCs w:val="24"/>
          </w:rPr>
          <w:t>Minimum Debt Service Coverage – 223(f)</w:t>
        </w:r>
      </w:hyperlink>
    </w:p>
    <w:p w14:paraId="26AB63F0" w14:textId="32738553" w:rsidR="00410DF2" w:rsidRPr="00183D9E" w:rsidRDefault="005E43BE" w:rsidP="00183D9E">
      <w:pPr>
        <w:pStyle w:val="TOC1"/>
        <w:numPr>
          <w:ilvl w:val="0"/>
          <w:numId w:val="31"/>
        </w:numPr>
        <w:spacing w:before="120"/>
        <w:rPr>
          <w:rFonts w:ascii="Arial" w:eastAsiaTheme="minorEastAsia" w:hAnsi="Arial" w:cs="Arial"/>
          <w:noProof/>
          <w:color w:val="000066"/>
          <w:szCs w:val="24"/>
        </w:rPr>
      </w:pPr>
      <w:hyperlink w:anchor="_Toc78983617" w:history="1">
        <w:r w:rsidR="00410DF2" w:rsidRPr="00183D9E">
          <w:rPr>
            <w:rStyle w:val="Hyperlink"/>
            <w:rFonts w:ascii="Arial" w:hAnsi="Arial" w:cs="Arial"/>
            <w:noProof/>
            <w:color w:val="000066"/>
            <w:szCs w:val="24"/>
          </w:rPr>
          <w:t>Recent Medicaid Rate Increases - Financial Tables and Net Operating Income</w:t>
        </w:r>
      </w:hyperlink>
    </w:p>
    <w:p w14:paraId="1825A902" w14:textId="52CF8E75" w:rsidR="00410DF2" w:rsidRPr="00183D9E" w:rsidRDefault="005E43BE" w:rsidP="00183D9E">
      <w:pPr>
        <w:pStyle w:val="TOC1"/>
        <w:numPr>
          <w:ilvl w:val="0"/>
          <w:numId w:val="31"/>
        </w:numPr>
        <w:spacing w:before="120"/>
        <w:rPr>
          <w:rFonts w:ascii="Arial" w:eastAsiaTheme="minorEastAsia" w:hAnsi="Arial" w:cs="Arial"/>
          <w:noProof/>
          <w:color w:val="000066"/>
          <w:szCs w:val="24"/>
        </w:rPr>
      </w:pPr>
      <w:hyperlink w:anchor="_Toc78983618" w:history="1">
        <w:r w:rsidR="00410DF2" w:rsidRPr="00183D9E">
          <w:rPr>
            <w:rStyle w:val="Hyperlink"/>
            <w:rFonts w:ascii="Arial" w:hAnsi="Arial" w:cs="Arial"/>
            <w:noProof/>
            <w:color w:val="000066"/>
            <w:szCs w:val="24"/>
          </w:rPr>
          <w:t>FROM THE CLOSING CORNER</w:t>
        </w:r>
      </w:hyperlink>
    </w:p>
    <w:p w14:paraId="77D17BC1" w14:textId="2A8A78FF" w:rsidR="00410DF2" w:rsidRPr="00183D9E" w:rsidRDefault="005E43BE" w:rsidP="00183D9E">
      <w:pPr>
        <w:pStyle w:val="TOC2"/>
        <w:numPr>
          <w:ilvl w:val="0"/>
          <w:numId w:val="31"/>
        </w:numPr>
        <w:spacing w:before="120"/>
        <w:rPr>
          <w:rFonts w:ascii="Arial" w:eastAsiaTheme="minorEastAsia" w:hAnsi="Arial" w:cs="Arial"/>
          <w:noProof/>
          <w:color w:val="000066"/>
          <w:szCs w:val="24"/>
        </w:rPr>
      </w:pPr>
      <w:hyperlink w:anchor="_Toc78983619" w:history="1">
        <w:r w:rsidR="00410DF2" w:rsidRPr="00183D9E">
          <w:rPr>
            <w:rStyle w:val="Hyperlink"/>
            <w:rFonts w:ascii="Arial" w:eastAsia="MS Mincho" w:hAnsi="Arial" w:cs="Arial"/>
            <w:noProof/>
            <w:color w:val="000066"/>
            <w:szCs w:val="24"/>
          </w:rPr>
          <w:t>Section 223(d)-COVID (Operating Loss Loan Program) – Documents Now Available on the Section 232 Program Website</w:t>
        </w:r>
      </w:hyperlink>
    </w:p>
    <w:p w14:paraId="6E0E6047" w14:textId="3A8586A3" w:rsidR="00743DDB" w:rsidRDefault="00396DB3" w:rsidP="00183D9E">
      <w:pPr>
        <w:spacing w:before="120"/>
        <w:rPr>
          <w:rFonts w:ascii="Arial" w:hAnsi="Arial" w:cs="Arial"/>
          <w:i/>
        </w:rPr>
      </w:pPr>
      <w:r w:rsidRPr="00183D9E">
        <w:rPr>
          <w:rFonts w:ascii="Arial" w:hAnsi="Arial" w:cs="Arial"/>
          <w:i/>
          <w:szCs w:val="24"/>
        </w:rPr>
        <w:fldChar w:fldCharType="end"/>
      </w:r>
    </w:p>
    <w:p w14:paraId="4A2A5098" w14:textId="77777777" w:rsidR="00F861A2" w:rsidRDefault="00F861A2" w:rsidP="00863472">
      <w:pPr>
        <w:rPr>
          <w:rFonts w:ascii="Arial" w:hAnsi="Arial" w:cs="Arial"/>
          <w:i/>
        </w:rPr>
      </w:pPr>
    </w:p>
    <w:p w14:paraId="1CBA4C93" w14:textId="6399CC95" w:rsidR="00F861A2" w:rsidRPr="00B86AFD" w:rsidRDefault="00F861A2" w:rsidP="00F861A2">
      <w:pPr>
        <w:pStyle w:val="EmailBlast"/>
      </w:pPr>
      <w:bookmarkStart w:id="1" w:name="_Toc60644826"/>
      <w:bookmarkStart w:id="2" w:name="_Toc78983615"/>
      <w:r w:rsidRPr="00B86AFD">
        <w:t>Mortgagee Letter 202</w:t>
      </w:r>
      <w:r>
        <w:t>1</w:t>
      </w:r>
      <w:r w:rsidRPr="00B86AFD">
        <w:t>-</w:t>
      </w:r>
      <w:r w:rsidR="00546AA2">
        <w:t>20</w:t>
      </w:r>
      <w:r w:rsidRPr="00B86AFD">
        <w:t xml:space="preserve"> Published </w:t>
      </w:r>
      <w:r>
        <w:t>Extending</w:t>
      </w:r>
      <w:r w:rsidRPr="00B86AFD">
        <w:t xml:space="preserve"> Temporary Revisions to Underwriting Standard Processes for Third-Party and Lender Site Inspections</w:t>
      </w:r>
      <w:bookmarkEnd w:id="1"/>
      <w:bookmarkEnd w:id="2"/>
      <w:r w:rsidRPr="00B86AFD">
        <w:t xml:space="preserve">   </w:t>
      </w:r>
    </w:p>
    <w:p w14:paraId="32186C4F" w14:textId="417CFC5D" w:rsidR="00F861A2" w:rsidRPr="00B86AFD" w:rsidRDefault="00F861A2" w:rsidP="00F861A2">
      <w:pPr>
        <w:rPr>
          <w:rFonts w:ascii="Arial" w:eastAsiaTheme="minorHAnsi" w:hAnsi="Arial" w:cs="Arial"/>
          <w:szCs w:val="24"/>
        </w:rPr>
      </w:pPr>
      <w:r w:rsidRPr="00B86AFD">
        <w:rPr>
          <w:rFonts w:ascii="Arial" w:eastAsiaTheme="minorHAnsi" w:hAnsi="Arial" w:cs="Arial"/>
          <w:szCs w:val="24"/>
        </w:rPr>
        <w:t>The Office of Residential Care Facilities (ORCF) published Mortgagee Letter 202</w:t>
      </w:r>
      <w:r>
        <w:rPr>
          <w:rFonts w:ascii="Arial" w:eastAsiaTheme="minorHAnsi" w:hAnsi="Arial" w:cs="Arial"/>
          <w:szCs w:val="24"/>
        </w:rPr>
        <w:t>1</w:t>
      </w:r>
      <w:r w:rsidRPr="00B86AFD">
        <w:rPr>
          <w:rFonts w:ascii="Arial" w:eastAsiaTheme="minorHAnsi" w:hAnsi="Arial" w:cs="Arial"/>
          <w:szCs w:val="24"/>
        </w:rPr>
        <w:t>-</w:t>
      </w:r>
      <w:r w:rsidR="00546AA2">
        <w:rPr>
          <w:rFonts w:ascii="Arial" w:eastAsiaTheme="minorHAnsi" w:hAnsi="Arial" w:cs="Arial"/>
          <w:szCs w:val="24"/>
        </w:rPr>
        <w:t>20</w:t>
      </w:r>
      <w:r w:rsidRPr="00B86AFD">
        <w:rPr>
          <w:rFonts w:ascii="Arial" w:eastAsiaTheme="minorHAnsi" w:hAnsi="Arial" w:cs="Arial"/>
          <w:szCs w:val="24"/>
        </w:rPr>
        <w:t xml:space="preserve"> (</w:t>
      </w:r>
      <w:hyperlink r:id="rId12" w:history="1">
        <w:r w:rsidRPr="00426B67">
          <w:rPr>
            <w:rStyle w:val="Hyperlink"/>
            <w:rFonts w:ascii="Arial" w:eastAsiaTheme="minorHAnsi" w:hAnsi="Arial" w:cs="Arial"/>
            <w:szCs w:val="24"/>
          </w:rPr>
          <w:t>here</w:t>
        </w:r>
      </w:hyperlink>
      <w:r w:rsidRPr="00426B67">
        <w:rPr>
          <w:rFonts w:ascii="Arial" w:eastAsiaTheme="minorHAnsi" w:hAnsi="Arial" w:cs="Arial"/>
          <w:szCs w:val="24"/>
        </w:rPr>
        <w:t>)</w:t>
      </w:r>
      <w:r w:rsidRPr="00B86AFD">
        <w:rPr>
          <w:rFonts w:ascii="Arial" w:eastAsiaTheme="minorHAnsi" w:hAnsi="Arial" w:cs="Arial"/>
          <w:szCs w:val="24"/>
        </w:rPr>
        <w:t xml:space="preserve"> </w:t>
      </w:r>
      <w:r>
        <w:rPr>
          <w:rFonts w:ascii="Arial" w:eastAsiaTheme="minorHAnsi" w:hAnsi="Arial" w:cs="Arial"/>
          <w:szCs w:val="24"/>
        </w:rPr>
        <w:t xml:space="preserve">on August </w:t>
      </w:r>
      <w:r w:rsidR="00546AA2">
        <w:rPr>
          <w:rFonts w:ascii="Arial" w:eastAsiaTheme="minorHAnsi" w:hAnsi="Arial" w:cs="Arial"/>
          <w:szCs w:val="24"/>
        </w:rPr>
        <w:t>27</w:t>
      </w:r>
      <w:r>
        <w:rPr>
          <w:rFonts w:ascii="Arial" w:eastAsiaTheme="minorHAnsi" w:hAnsi="Arial" w:cs="Arial"/>
          <w:szCs w:val="24"/>
        </w:rPr>
        <w:t xml:space="preserve">, 2021, </w:t>
      </w:r>
      <w:r>
        <w:rPr>
          <w:rFonts w:ascii="Arial" w:hAnsi="Arial" w:cs="Arial"/>
          <w:color w:val="000000"/>
        </w:rPr>
        <w:t xml:space="preserve">extending </w:t>
      </w:r>
      <w:r w:rsidR="000F5A83">
        <w:rPr>
          <w:rFonts w:ascii="Arial" w:hAnsi="Arial" w:cs="Arial"/>
          <w:color w:val="000000"/>
        </w:rPr>
        <w:t xml:space="preserve">from July 31 to December 31, 2021, the </w:t>
      </w:r>
      <w:r>
        <w:rPr>
          <w:rFonts w:ascii="Arial" w:hAnsi="Arial" w:cs="Arial"/>
          <w:color w:val="000000"/>
        </w:rPr>
        <w:t>temporary revisions to underwriting standard processes for third-party and Lender site inspections as a result of the COVID-19 National Emergency previously detailed in ML 2020-15.</w:t>
      </w:r>
    </w:p>
    <w:p w14:paraId="6DFFE26C" w14:textId="77777777" w:rsidR="00F861A2" w:rsidRPr="00B86AFD" w:rsidRDefault="00F861A2" w:rsidP="00F861A2">
      <w:pPr>
        <w:rPr>
          <w:rFonts w:ascii="Arial" w:eastAsiaTheme="minorHAnsi" w:hAnsi="Arial" w:cs="Arial"/>
          <w:szCs w:val="24"/>
        </w:rPr>
      </w:pPr>
    </w:p>
    <w:p w14:paraId="0C9E2D44" w14:textId="77777777" w:rsidR="00F861A2" w:rsidRDefault="00F861A2" w:rsidP="00F861A2">
      <w:pPr>
        <w:rPr>
          <w:rFonts w:ascii="Arial" w:eastAsiaTheme="minorHAnsi" w:hAnsi="Arial" w:cs="Arial"/>
          <w:i/>
          <w:iCs/>
          <w:szCs w:val="24"/>
        </w:rPr>
      </w:pPr>
      <w:r w:rsidRPr="00B86AFD">
        <w:rPr>
          <w:rFonts w:ascii="Arial" w:eastAsiaTheme="minorHAnsi" w:hAnsi="Arial" w:cs="Arial"/>
          <w:b/>
          <w:bCs/>
          <w:i/>
          <w:iCs/>
          <w:szCs w:val="24"/>
        </w:rPr>
        <w:t>Keywords:</w:t>
      </w:r>
      <w:r w:rsidRPr="00B86AFD">
        <w:rPr>
          <w:rFonts w:ascii="Arial" w:eastAsiaTheme="minorHAnsi" w:hAnsi="Arial" w:cs="Arial"/>
          <w:i/>
          <w:iCs/>
          <w:szCs w:val="24"/>
        </w:rPr>
        <w:t xml:space="preserve"> COVID-19</w:t>
      </w:r>
    </w:p>
    <w:p w14:paraId="34076A70" w14:textId="6D54E56A" w:rsidR="00F9728A" w:rsidRDefault="00F9728A" w:rsidP="00863472">
      <w:pPr>
        <w:rPr>
          <w:rFonts w:ascii="Arial" w:hAnsi="Arial" w:cs="Arial"/>
          <w:iCs/>
        </w:rPr>
      </w:pPr>
    </w:p>
    <w:p w14:paraId="7245C69D" w14:textId="4A8161EE" w:rsidR="003B7263" w:rsidRPr="003B7263" w:rsidRDefault="003B7263" w:rsidP="009C1509">
      <w:pPr>
        <w:pStyle w:val="EmailBlast"/>
      </w:pPr>
      <w:bookmarkStart w:id="3" w:name="_Toc78983616"/>
      <w:r w:rsidRPr="003B7263">
        <w:t>Minimum Debt Service Coverage – 223(f)</w:t>
      </w:r>
      <w:bookmarkEnd w:id="3"/>
    </w:p>
    <w:p w14:paraId="569576C6" w14:textId="6981916C" w:rsidR="003B7263" w:rsidRPr="003B7263" w:rsidRDefault="003B7263" w:rsidP="003B7263">
      <w:pPr>
        <w:rPr>
          <w:rFonts w:ascii="Arial" w:hAnsi="Arial" w:cs="Arial"/>
        </w:rPr>
      </w:pPr>
      <w:r w:rsidRPr="003B7263">
        <w:rPr>
          <w:rFonts w:ascii="Arial" w:hAnsi="Arial" w:cs="Arial"/>
        </w:rPr>
        <w:t>As a reminder, the minimum debt service coverage ratio for the 223(f) program is 1.45, including the Mortgage Insurance Premium (MIP) (</w:t>
      </w:r>
      <w:r w:rsidR="00B713F4">
        <w:rPr>
          <w:rFonts w:ascii="Arial" w:hAnsi="Arial" w:cs="Arial"/>
        </w:rPr>
        <w:t>Han</w:t>
      </w:r>
      <w:r w:rsidR="00BF1B45">
        <w:rPr>
          <w:rFonts w:ascii="Arial" w:hAnsi="Arial" w:cs="Arial"/>
        </w:rPr>
        <w:t>d</w:t>
      </w:r>
      <w:r w:rsidR="00B713F4">
        <w:rPr>
          <w:rFonts w:ascii="Arial" w:hAnsi="Arial" w:cs="Arial"/>
        </w:rPr>
        <w:t>book 4232.1 REV-1, Section II, Chapter</w:t>
      </w:r>
      <w:r w:rsidRPr="003B7263">
        <w:rPr>
          <w:rFonts w:ascii="Arial" w:hAnsi="Arial" w:cs="Arial"/>
        </w:rPr>
        <w:t xml:space="preserve"> 3.2), and </w:t>
      </w:r>
      <w:r w:rsidR="003F0EEC">
        <w:rPr>
          <w:rFonts w:ascii="Arial" w:hAnsi="Arial" w:cs="Arial"/>
        </w:rPr>
        <w:t xml:space="preserve">Lender </w:t>
      </w:r>
      <w:r w:rsidRPr="003B7263">
        <w:rPr>
          <w:rFonts w:ascii="Arial" w:hAnsi="Arial" w:cs="Arial"/>
        </w:rPr>
        <w:t>must meet that minimum for the underwritten Lender’s N</w:t>
      </w:r>
      <w:r w:rsidR="00521700">
        <w:rPr>
          <w:rFonts w:ascii="Arial" w:hAnsi="Arial" w:cs="Arial"/>
        </w:rPr>
        <w:t xml:space="preserve">et </w:t>
      </w:r>
      <w:r w:rsidRPr="003B7263">
        <w:rPr>
          <w:rFonts w:ascii="Arial" w:hAnsi="Arial" w:cs="Arial"/>
        </w:rPr>
        <w:t>O</w:t>
      </w:r>
      <w:r w:rsidR="00521700">
        <w:rPr>
          <w:rFonts w:ascii="Arial" w:hAnsi="Arial" w:cs="Arial"/>
        </w:rPr>
        <w:t xml:space="preserve">perating </w:t>
      </w:r>
      <w:r w:rsidRPr="003B7263">
        <w:rPr>
          <w:rFonts w:ascii="Arial" w:hAnsi="Arial" w:cs="Arial"/>
        </w:rPr>
        <w:t>I</w:t>
      </w:r>
      <w:r w:rsidR="00521700">
        <w:rPr>
          <w:rFonts w:ascii="Arial" w:hAnsi="Arial" w:cs="Arial"/>
        </w:rPr>
        <w:t>ncome (</w:t>
      </w:r>
      <w:proofErr w:type="spellStart"/>
      <w:r w:rsidR="00521700">
        <w:rPr>
          <w:rFonts w:ascii="Arial" w:hAnsi="Arial" w:cs="Arial"/>
        </w:rPr>
        <w:t>NOI</w:t>
      </w:r>
      <w:proofErr w:type="spellEnd"/>
      <w:r w:rsidR="00521700">
        <w:rPr>
          <w:rFonts w:ascii="Arial" w:hAnsi="Arial" w:cs="Arial"/>
        </w:rPr>
        <w:t>)</w:t>
      </w:r>
      <w:r w:rsidRPr="003B7263">
        <w:rPr>
          <w:rFonts w:ascii="Arial" w:hAnsi="Arial" w:cs="Arial"/>
        </w:rPr>
        <w:t xml:space="preserve"> and T</w:t>
      </w:r>
      <w:r w:rsidR="00521700">
        <w:rPr>
          <w:rFonts w:ascii="Arial" w:hAnsi="Arial" w:cs="Arial"/>
        </w:rPr>
        <w:t>railing</w:t>
      </w:r>
      <w:r w:rsidRPr="003B7263">
        <w:rPr>
          <w:rFonts w:ascii="Arial" w:hAnsi="Arial" w:cs="Arial"/>
        </w:rPr>
        <w:t>-12 periods</w:t>
      </w:r>
      <w:r w:rsidR="00521700">
        <w:rPr>
          <w:rFonts w:ascii="Arial" w:hAnsi="Arial" w:cs="Arial"/>
        </w:rPr>
        <w:t xml:space="preserve"> (Handbook 4232.1 REV-1, Section II, Chapter</w:t>
      </w:r>
      <w:r w:rsidR="00521700" w:rsidRPr="003B7263">
        <w:rPr>
          <w:rFonts w:ascii="Arial" w:hAnsi="Arial" w:cs="Arial"/>
        </w:rPr>
        <w:t xml:space="preserve"> 2.9.N)</w:t>
      </w:r>
      <w:r w:rsidRPr="003B7263">
        <w:rPr>
          <w:rFonts w:ascii="Arial" w:hAnsi="Arial" w:cs="Arial"/>
        </w:rPr>
        <w:t>. The Lender must use the project-specific expense for underwritten reserve for replacement, taxes and management fee in determining the</w:t>
      </w:r>
      <w:r w:rsidR="00183D9E">
        <w:rPr>
          <w:rFonts w:ascii="Arial" w:hAnsi="Arial" w:cs="Arial"/>
        </w:rPr>
        <w:t xml:space="preserve"> </w:t>
      </w:r>
      <w:proofErr w:type="spellStart"/>
      <w:r w:rsidR="006F7279">
        <w:rPr>
          <w:rFonts w:ascii="Arial" w:hAnsi="Arial" w:cs="Arial"/>
        </w:rPr>
        <w:t>NOI</w:t>
      </w:r>
      <w:proofErr w:type="spellEnd"/>
      <w:r w:rsidRPr="003B7263">
        <w:rPr>
          <w:rFonts w:ascii="Arial" w:hAnsi="Arial" w:cs="Arial"/>
        </w:rPr>
        <w:t xml:space="preserve"> used in the calculation for these periods</w:t>
      </w:r>
      <w:r w:rsidR="00BF1B45">
        <w:rPr>
          <w:rFonts w:ascii="Arial" w:hAnsi="Arial" w:cs="Arial"/>
        </w:rPr>
        <w:t xml:space="preserve"> (Handbook 4232.1 REV-1, Section II, Chapter</w:t>
      </w:r>
      <w:r w:rsidRPr="003B7263">
        <w:rPr>
          <w:rFonts w:ascii="Arial" w:hAnsi="Arial" w:cs="Arial"/>
        </w:rPr>
        <w:t xml:space="preserve"> 2.9.N)</w:t>
      </w:r>
      <w:r w:rsidR="00BF1B45">
        <w:rPr>
          <w:rFonts w:ascii="Arial" w:hAnsi="Arial" w:cs="Arial"/>
        </w:rPr>
        <w:t>.</w:t>
      </w:r>
      <w:r w:rsidRPr="003B7263">
        <w:rPr>
          <w:rFonts w:ascii="Arial" w:hAnsi="Arial" w:cs="Arial"/>
        </w:rPr>
        <w:t xml:space="preserve"> Transactions must meet at least this minimum in order to be presented to Loan </w:t>
      </w:r>
      <w:r w:rsidRPr="003B7263">
        <w:rPr>
          <w:rFonts w:ascii="Arial" w:hAnsi="Arial" w:cs="Arial"/>
        </w:rPr>
        <w:lastRenderedPageBreak/>
        <w:t>Committee or come off Temporary Hold and be placed back into the underwriting queue.</w:t>
      </w:r>
    </w:p>
    <w:p w14:paraId="3EFA77DA" w14:textId="77777777" w:rsidR="003B7263" w:rsidRPr="003B7263" w:rsidRDefault="003B7263" w:rsidP="003B7263">
      <w:pPr>
        <w:rPr>
          <w:rFonts w:ascii="Arial" w:hAnsi="Arial" w:cs="Arial"/>
        </w:rPr>
      </w:pPr>
    </w:p>
    <w:p w14:paraId="29D4AB95" w14:textId="05080DB9" w:rsidR="003B7263" w:rsidRDefault="003B7263" w:rsidP="003B7263">
      <w:pPr>
        <w:rPr>
          <w:rFonts w:ascii="Arial" w:hAnsi="Arial" w:cs="Arial"/>
          <w:i/>
          <w:iCs/>
        </w:rPr>
      </w:pPr>
      <w:r w:rsidRPr="003B7263">
        <w:rPr>
          <w:rFonts w:ascii="Arial" w:hAnsi="Arial" w:cs="Arial"/>
          <w:b/>
          <w:bCs/>
          <w:i/>
          <w:iCs/>
        </w:rPr>
        <w:t xml:space="preserve">Keywords: </w:t>
      </w:r>
      <w:r w:rsidRPr="003B7263">
        <w:rPr>
          <w:rFonts w:ascii="Arial" w:hAnsi="Arial" w:cs="Arial"/>
          <w:i/>
          <w:iCs/>
        </w:rPr>
        <w:t> 223(f), Debt Service Coverage (DSCR), Net Operating Income (NOI), T-12</w:t>
      </w:r>
    </w:p>
    <w:p w14:paraId="737BACBA" w14:textId="77777777" w:rsidR="009C1509" w:rsidRDefault="009C1509" w:rsidP="009C1509">
      <w:pPr>
        <w:rPr>
          <w:rFonts w:ascii="Arial" w:hAnsi="Arial" w:cs="Arial"/>
          <w:b/>
          <w:i/>
          <w:iCs/>
        </w:rPr>
      </w:pPr>
    </w:p>
    <w:p w14:paraId="1A460CCB" w14:textId="7D21416D" w:rsidR="003B7263" w:rsidRPr="003B7263" w:rsidRDefault="003B7263" w:rsidP="009C1509">
      <w:pPr>
        <w:pStyle w:val="EmailBlast"/>
      </w:pPr>
      <w:bookmarkStart w:id="4" w:name="_Toc78983617"/>
      <w:r w:rsidRPr="003B7263">
        <w:t>Recent Medicaid Rate Increases - Financial Tables and Net Operating Income</w:t>
      </w:r>
      <w:bookmarkEnd w:id="4"/>
    </w:p>
    <w:p w14:paraId="2C630950" w14:textId="6485ECE6" w:rsidR="003B7263" w:rsidRPr="003B7263" w:rsidRDefault="003B7263" w:rsidP="003B7263">
      <w:pPr>
        <w:rPr>
          <w:rFonts w:ascii="Arial" w:hAnsi="Arial" w:cs="Arial"/>
        </w:rPr>
      </w:pPr>
      <w:r w:rsidRPr="003B7263">
        <w:rPr>
          <w:rFonts w:ascii="Arial" w:hAnsi="Arial" w:cs="Arial"/>
        </w:rPr>
        <w:t>ORCF will consider additional analysis of recent Medicaid rate increases relative to underwritten NOI when it reflects a standard, ongoing rate increase. Lenders may present this additional analysis in the yellow UW Columns when submitting financial tables on applications by showing a Medicaid rate adjusted column applying the new Medicaid rate to the most recent T-12 period. Alternatively, lenders can provide an analysis that shows the calculation of the additional revenue the new Medicaid rate will contribute to the underwritten NOI. Note that the analysis should not apply the new Medicaid rate to the full historic three</w:t>
      </w:r>
      <w:r w:rsidR="003D0AA9">
        <w:rPr>
          <w:rFonts w:ascii="Arial" w:hAnsi="Arial" w:cs="Arial"/>
        </w:rPr>
        <w:t>-</w:t>
      </w:r>
      <w:r w:rsidRPr="003B7263">
        <w:rPr>
          <w:rFonts w:ascii="Arial" w:hAnsi="Arial" w:cs="Arial"/>
        </w:rPr>
        <w:t>year period. For example</w:t>
      </w:r>
      <w:r w:rsidR="00F77EE6">
        <w:rPr>
          <w:rFonts w:ascii="Arial" w:hAnsi="Arial" w:cs="Arial"/>
        </w:rPr>
        <w:t>:</w:t>
      </w:r>
    </w:p>
    <w:p w14:paraId="6E68FFE0" w14:textId="77777777" w:rsidR="003B7263" w:rsidRPr="003B7263" w:rsidRDefault="003B7263" w:rsidP="003B7263">
      <w:pPr>
        <w:rPr>
          <w:rFonts w:ascii="Arial" w:hAnsi="Arial" w:cs="Arial"/>
        </w:rPr>
      </w:pPr>
    </w:p>
    <w:p w14:paraId="4D2D2EF5" w14:textId="6A6F7971" w:rsidR="003B7263" w:rsidRPr="003B7263" w:rsidRDefault="003B7263" w:rsidP="005F5575">
      <w:pPr>
        <w:rPr>
          <w:rFonts w:ascii="Arial" w:hAnsi="Arial" w:cs="Arial"/>
        </w:rPr>
      </w:pPr>
      <w:r w:rsidRPr="003B7263">
        <w:rPr>
          <w:rFonts w:ascii="Arial" w:hAnsi="Arial" w:cs="Arial"/>
          <w:noProof/>
        </w:rPr>
        <w:drawing>
          <wp:inline distT="0" distB="0" distL="0" distR="0" wp14:anchorId="7B1AAB60" wp14:editId="298EE838">
            <wp:extent cx="594360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1282700"/>
                    </a:xfrm>
                    <a:prstGeom prst="rect">
                      <a:avLst/>
                    </a:prstGeom>
                    <a:noFill/>
                    <a:ln>
                      <a:noFill/>
                    </a:ln>
                  </pic:spPr>
                </pic:pic>
              </a:graphicData>
            </a:graphic>
          </wp:inline>
        </w:drawing>
      </w:r>
    </w:p>
    <w:p w14:paraId="596F4D23" w14:textId="77777777" w:rsidR="003B7263" w:rsidRPr="003B7263" w:rsidRDefault="003B7263" w:rsidP="005F5575">
      <w:pPr>
        <w:jc w:val="center"/>
        <w:rPr>
          <w:rFonts w:ascii="Arial" w:hAnsi="Arial" w:cs="Arial"/>
        </w:rPr>
      </w:pPr>
    </w:p>
    <w:p w14:paraId="1DEF1348" w14:textId="7001D742" w:rsidR="003B7263" w:rsidRPr="003B7263" w:rsidRDefault="003B7263" w:rsidP="005F5575">
      <w:pPr>
        <w:jc w:val="center"/>
        <w:rPr>
          <w:rFonts w:ascii="Arial" w:hAnsi="Arial" w:cs="Arial"/>
        </w:rPr>
      </w:pPr>
      <w:r w:rsidRPr="003B7263">
        <w:rPr>
          <w:rFonts w:ascii="Arial" w:hAnsi="Arial" w:cs="Arial"/>
        </w:rPr>
        <w:t>O</w:t>
      </w:r>
      <w:r w:rsidR="00BB39C3">
        <w:rPr>
          <w:rFonts w:ascii="Arial" w:hAnsi="Arial" w:cs="Arial"/>
        </w:rPr>
        <w:t>r</w:t>
      </w:r>
    </w:p>
    <w:p w14:paraId="77C36348" w14:textId="77777777" w:rsidR="003B7263" w:rsidRPr="003B7263" w:rsidRDefault="003B7263" w:rsidP="005F5575">
      <w:pPr>
        <w:jc w:val="center"/>
        <w:rPr>
          <w:rFonts w:ascii="Arial" w:hAnsi="Arial" w:cs="Arial"/>
        </w:rPr>
      </w:pPr>
    </w:p>
    <w:p w14:paraId="1DC4AEDB" w14:textId="40E3F50B" w:rsidR="003B7263" w:rsidRPr="003B7263" w:rsidRDefault="003B7263" w:rsidP="005F5575">
      <w:pPr>
        <w:jc w:val="center"/>
        <w:rPr>
          <w:rFonts w:ascii="Arial" w:hAnsi="Arial" w:cs="Arial"/>
        </w:rPr>
      </w:pPr>
      <w:r w:rsidRPr="003B7263">
        <w:rPr>
          <w:rFonts w:ascii="Arial" w:hAnsi="Arial" w:cs="Arial"/>
          <w:noProof/>
        </w:rPr>
        <w:drawing>
          <wp:inline distT="0" distB="0" distL="0" distR="0" wp14:anchorId="492D84A0" wp14:editId="0548474C">
            <wp:extent cx="33623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362325" cy="800100"/>
                    </a:xfrm>
                    <a:prstGeom prst="rect">
                      <a:avLst/>
                    </a:prstGeom>
                    <a:noFill/>
                    <a:ln>
                      <a:noFill/>
                    </a:ln>
                  </pic:spPr>
                </pic:pic>
              </a:graphicData>
            </a:graphic>
          </wp:inline>
        </w:drawing>
      </w:r>
    </w:p>
    <w:p w14:paraId="1D74B80A" w14:textId="77777777" w:rsidR="003B7263" w:rsidRPr="003B7263" w:rsidRDefault="003B7263" w:rsidP="003B7263">
      <w:pPr>
        <w:rPr>
          <w:rFonts w:ascii="Arial" w:hAnsi="Arial" w:cs="Arial"/>
        </w:rPr>
      </w:pPr>
    </w:p>
    <w:p w14:paraId="21C51F1E" w14:textId="77777777" w:rsidR="003B7263" w:rsidRPr="003B7263" w:rsidRDefault="003B7263" w:rsidP="003B7263">
      <w:pPr>
        <w:rPr>
          <w:rFonts w:ascii="Arial" w:hAnsi="Arial" w:cs="Arial"/>
          <w:i/>
          <w:iCs/>
        </w:rPr>
      </w:pPr>
      <w:r w:rsidRPr="003B7263">
        <w:rPr>
          <w:rFonts w:ascii="Arial" w:hAnsi="Arial" w:cs="Arial"/>
          <w:b/>
          <w:bCs/>
          <w:i/>
          <w:iCs/>
        </w:rPr>
        <w:t>Keywords:</w:t>
      </w:r>
      <w:r w:rsidRPr="003B7263">
        <w:rPr>
          <w:rFonts w:ascii="Arial" w:hAnsi="Arial" w:cs="Arial"/>
          <w:i/>
          <w:iCs/>
        </w:rPr>
        <w:t xml:space="preserve"> Financial Tables, Net Operating Income (NOI)</w:t>
      </w:r>
    </w:p>
    <w:p w14:paraId="26E68102" w14:textId="77777777" w:rsidR="00F9728A" w:rsidRDefault="00F9728A" w:rsidP="00F9728A">
      <w:pPr>
        <w:rPr>
          <w:rFonts w:ascii="Arial" w:eastAsia="MS Mincho" w:hAnsi="Arial" w:cs="Arial"/>
          <w:b/>
          <w:szCs w:val="24"/>
        </w:rPr>
      </w:pPr>
    </w:p>
    <w:p w14:paraId="4D24F4B0" w14:textId="77777777" w:rsidR="00F9728A" w:rsidRPr="001F5102" w:rsidRDefault="005E43BE" w:rsidP="00F9728A">
      <w:pPr>
        <w:rPr>
          <w:rFonts w:ascii="Arial" w:hAnsi="Arial" w:cs="Arial"/>
          <w:b/>
          <w:color w:val="365F91" w:themeColor="accent1" w:themeShade="BF"/>
          <w:szCs w:val="24"/>
        </w:rPr>
      </w:pPr>
      <w:hyperlink w:anchor="_top" w:history="1">
        <w:r w:rsidR="00F9728A" w:rsidRPr="001F5102">
          <w:rPr>
            <w:rFonts w:ascii="Arial" w:hAnsi="Arial" w:cs="Arial"/>
            <w:color w:val="365F91" w:themeColor="accent1" w:themeShade="BF"/>
            <w:szCs w:val="24"/>
            <w:u w:val="single"/>
          </w:rPr>
          <w:t>Back to top</w:t>
        </w:r>
      </w:hyperlink>
    </w:p>
    <w:p w14:paraId="4267A976" w14:textId="4ECDB890" w:rsidR="00BB39C3" w:rsidRDefault="00BB39C3" w:rsidP="008930F5">
      <w:pPr>
        <w:rPr>
          <w:rFonts w:ascii="Arial" w:hAnsi="Arial" w:cs="Arial"/>
          <w:b/>
        </w:rPr>
      </w:pPr>
    </w:p>
    <w:p w14:paraId="452E4DCB" w14:textId="77777777" w:rsidR="00BB39C3" w:rsidRDefault="00BB39C3" w:rsidP="008930F5">
      <w:pPr>
        <w:rPr>
          <w:rFonts w:ascii="Arial" w:hAnsi="Arial" w:cs="Arial"/>
          <w:b/>
        </w:rPr>
      </w:pPr>
    </w:p>
    <w:p w14:paraId="6EAC7DE2" w14:textId="0172E1D2" w:rsidR="00910E23" w:rsidRPr="001F5102" w:rsidRDefault="00910E23" w:rsidP="00740D11">
      <w:pPr>
        <w:pStyle w:val="EmailBlast"/>
      </w:pPr>
      <w:bookmarkStart w:id="5" w:name="_Toc396209070"/>
      <w:bookmarkStart w:id="6" w:name="_Toc78983618"/>
      <w:r w:rsidRPr="001F5102">
        <w:t>FROM THE CLOSING CORNER</w:t>
      </w:r>
      <w:bookmarkEnd w:id="5"/>
      <w:bookmarkEnd w:id="6"/>
    </w:p>
    <w:p w14:paraId="12ADA1E9" w14:textId="1055C5E9" w:rsidR="005C1C06" w:rsidRPr="005C1C06" w:rsidRDefault="005C1C06" w:rsidP="005C1C06">
      <w:pPr>
        <w:pStyle w:val="EmailBlast2"/>
      </w:pPr>
      <w:bookmarkStart w:id="7" w:name="_Toc78983619"/>
      <w:r w:rsidRPr="005C1C06">
        <w:rPr>
          <w:rFonts w:eastAsia="MS Mincho"/>
          <w:szCs w:val="24"/>
        </w:rPr>
        <w:t xml:space="preserve">Section 223(d)-COVID (Operating Loss Loan Program) – Documents Now Available on the </w:t>
      </w:r>
      <w:r>
        <w:rPr>
          <w:rFonts w:eastAsia="MS Mincho"/>
          <w:szCs w:val="24"/>
        </w:rPr>
        <w:t xml:space="preserve">Section 232 Program </w:t>
      </w:r>
      <w:r w:rsidRPr="005C1C06">
        <w:rPr>
          <w:rFonts w:eastAsia="MS Mincho"/>
          <w:szCs w:val="24"/>
        </w:rPr>
        <w:t>Website</w:t>
      </w:r>
      <w:bookmarkEnd w:id="7"/>
    </w:p>
    <w:p w14:paraId="08B426E6" w14:textId="1B942568" w:rsidR="005C1C06" w:rsidRPr="005C1C06" w:rsidRDefault="005C1C06" w:rsidP="005C1C06">
      <w:pPr>
        <w:rPr>
          <w:rFonts w:ascii="Arial" w:eastAsia="MS Mincho" w:hAnsi="Arial" w:cs="Arial"/>
          <w:szCs w:val="24"/>
        </w:rPr>
      </w:pPr>
      <w:r w:rsidRPr="005C1C06">
        <w:rPr>
          <w:rFonts w:ascii="Arial" w:eastAsia="MS Mincho" w:hAnsi="Arial" w:cs="Arial"/>
          <w:szCs w:val="24"/>
        </w:rPr>
        <w:t>The OGC Checklist for the Section 223(d)-COVID program has been finalized</w:t>
      </w:r>
      <w:r>
        <w:rPr>
          <w:rFonts w:ascii="Arial" w:eastAsia="MS Mincho" w:hAnsi="Arial" w:cs="Arial"/>
          <w:szCs w:val="24"/>
        </w:rPr>
        <w:t xml:space="preserve"> and is now available on the Section 232(d) </w:t>
      </w:r>
      <w:r w:rsidR="00A54254">
        <w:rPr>
          <w:rFonts w:ascii="Arial" w:eastAsia="MS Mincho" w:hAnsi="Arial" w:cs="Arial"/>
          <w:szCs w:val="24"/>
        </w:rPr>
        <w:t>loan website (</w:t>
      </w:r>
      <w:hyperlink r:id="rId17" w:history="1">
        <w:r w:rsidR="00A54254" w:rsidRPr="00A54254">
          <w:rPr>
            <w:rStyle w:val="Hyperlink"/>
            <w:rFonts w:ascii="Arial" w:eastAsia="MS Mincho" w:hAnsi="Arial" w:cs="Arial"/>
            <w:szCs w:val="24"/>
          </w:rPr>
          <w:t>here</w:t>
        </w:r>
      </w:hyperlink>
      <w:r w:rsidR="00A54254">
        <w:rPr>
          <w:rFonts w:ascii="Arial" w:eastAsia="MS Mincho" w:hAnsi="Arial" w:cs="Arial"/>
          <w:szCs w:val="24"/>
        </w:rPr>
        <w:t>)</w:t>
      </w:r>
      <w:r w:rsidRPr="005C1C06">
        <w:rPr>
          <w:rFonts w:ascii="Arial" w:eastAsia="MS Mincho" w:hAnsi="Arial" w:cs="Arial"/>
          <w:szCs w:val="24"/>
        </w:rPr>
        <w:t xml:space="preserve">.  For more information on this program, please check out the </w:t>
      </w:r>
      <w:r w:rsidR="00A53EB9">
        <w:rPr>
          <w:rFonts w:ascii="Arial" w:eastAsia="MS Mincho" w:hAnsi="Arial" w:cs="Arial"/>
          <w:szCs w:val="24"/>
        </w:rPr>
        <w:t>Section 232 Program</w:t>
      </w:r>
      <w:r w:rsidRPr="005C1C06">
        <w:rPr>
          <w:rFonts w:ascii="Arial" w:eastAsia="MS Mincho" w:hAnsi="Arial" w:cs="Arial"/>
          <w:szCs w:val="24"/>
        </w:rPr>
        <w:t xml:space="preserve"> </w:t>
      </w:r>
      <w:r w:rsidR="00A53EB9">
        <w:rPr>
          <w:rFonts w:ascii="Arial" w:eastAsia="MS Mincho" w:hAnsi="Arial" w:cs="Arial"/>
          <w:szCs w:val="24"/>
        </w:rPr>
        <w:t>w</w:t>
      </w:r>
      <w:r w:rsidRPr="005C1C06">
        <w:rPr>
          <w:rFonts w:ascii="Arial" w:eastAsia="MS Mincho" w:hAnsi="Arial" w:cs="Arial"/>
          <w:szCs w:val="24"/>
        </w:rPr>
        <w:t>ebsite (</w:t>
      </w:r>
      <w:hyperlink r:id="rId18" w:history="1">
        <w:r w:rsidRPr="005C1C06">
          <w:rPr>
            <w:rStyle w:val="Hyperlink"/>
            <w:rFonts w:ascii="Arial" w:eastAsia="MS Mincho" w:hAnsi="Arial" w:cs="Arial"/>
            <w:szCs w:val="24"/>
            <w:u w:val="none"/>
          </w:rPr>
          <w:t>here</w:t>
        </w:r>
      </w:hyperlink>
      <w:r w:rsidRPr="005C1C06">
        <w:rPr>
          <w:rFonts w:ascii="Arial" w:eastAsia="MS Mincho" w:hAnsi="Arial" w:cs="Arial"/>
          <w:szCs w:val="24"/>
        </w:rPr>
        <w:t>)</w:t>
      </w:r>
    </w:p>
    <w:p w14:paraId="024500FA" w14:textId="77777777" w:rsidR="005C1C06" w:rsidRPr="005C1C06" w:rsidRDefault="005C1C06" w:rsidP="005C1C06">
      <w:pPr>
        <w:rPr>
          <w:rFonts w:ascii="Arial" w:eastAsia="MS Mincho" w:hAnsi="Arial" w:cs="Arial"/>
          <w:szCs w:val="24"/>
        </w:rPr>
      </w:pPr>
    </w:p>
    <w:p w14:paraId="2C432BDF" w14:textId="19266267" w:rsidR="005C1C06" w:rsidRPr="005C1C06" w:rsidRDefault="005C1C06" w:rsidP="005C1C06">
      <w:pPr>
        <w:rPr>
          <w:rFonts w:ascii="Arial" w:eastAsia="MS Mincho" w:hAnsi="Arial" w:cs="Arial"/>
          <w:i/>
          <w:iCs/>
          <w:szCs w:val="24"/>
        </w:rPr>
      </w:pPr>
      <w:r w:rsidRPr="005C1C06">
        <w:rPr>
          <w:rFonts w:ascii="Arial" w:eastAsia="MS Mincho" w:hAnsi="Arial" w:cs="Arial"/>
          <w:i/>
          <w:iCs/>
          <w:szCs w:val="24"/>
        </w:rPr>
        <w:lastRenderedPageBreak/>
        <w:t>Keywords:  223(d), Operating Loss Loan</w:t>
      </w:r>
    </w:p>
    <w:p w14:paraId="52757B86" w14:textId="14B3AB9A" w:rsidR="00D72DA8" w:rsidRDefault="00D72DA8" w:rsidP="00D72DA8">
      <w:pPr>
        <w:rPr>
          <w:rFonts w:ascii="Arial" w:eastAsia="MS Mincho" w:hAnsi="Arial" w:cs="Arial"/>
          <w:b/>
          <w:szCs w:val="24"/>
        </w:rPr>
      </w:pPr>
    </w:p>
    <w:p w14:paraId="4BCAF748" w14:textId="77777777" w:rsidR="00A53EB9" w:rsidRPr="001F5102" w:rsidRDefault="00A53EB9" w:rsidP="00D72DA8">
      <w:pPr>
        <w:rPr>
          <w:rFonts w:ascii="Arial" w:eastAsia="MS Mincho" w:hAnsi="Arial" w:cs="Arial"/>
          <w:b/>
          <w:szCs w:val="24"/>
        </w:rPr>
      </w:pPr>
    </w:p>
    <w:p w14:paraId="24F888BC" w14:textId="77777777" w:rsidR="00740D11" w:rsidRPr="001F5102" w:rsidRDefault="005E43BE" w:rsidP="00740D11">
      <w:pPr>
        <w:rPr>
          <w:rFonts w:ascii="Arial" w:hAnsi="Arial" w:cs="Arial"/>
          <w:b/>
          <w:color w:val="365F91" w:themeColor="accent1" w:themeShade="BF"/>
          <w:szCs w:val="24"/>
        </w:rPr>
      </w:pPr>
      <w:hyperlink w:anchor="_top" w:history="1">
        <w:r w:rsidR="00740D11" w:rsidRPr="001F5102">
          <w:rPr>
            <w:rFonts w:ascii="Arial" w:hAnsi="Arial" w:cs="Arial"/>
            <w:color w:val="365F91" w:themeColor="accent1" w:themeShade="BF"/>
            <w:szCs w:val="24"/>
            <w:u w:val="single"/>
          </w:rPr>
          <w:t>Back to top</w:t>
        </w:r>
      </w:hyperlink>
    </w:p>
    <w:bookmarkEnd w:id="0"/>
    <w:p w14:paraId="0ABB2851" w14:textId="77777777" w:rsidR="00410DF2" w:rsidRPr="001F5102" w:rsidRDefault="00410DF2" w:rsidP="00410DF2">
      <w:pPr>
        <w:rPr>
          <w:rFonts w:ascii="Arial" w:hAnsi="Arial" w:cs="Arial"/>
        </w:rPr>
      </w:pPr>
    </w:p>
    <w:p w14:paraId="49066618" w14:textId="77777777" w:rsidR="00410DF2" w:rsidRPr="001F5102" w:rsidRDefault="00410DF2" w:rsidP="00410DF2">
      <w:pPr>
        <w:rPr>
          <w:rFonts w:ascii="Arial" w:eastAsia="MS Mincho" w:hAnsi="Arial" w:cs="Arial"/>
          <w:b/>
          <w:szCs w:val="24"/>
        </w:rPr>
      </w:pPr>
      <w:r>
        <w:rPr>
          <w:noProof/>
          <w:szCs w:val="24"/>
        </w:rPr>
        <mc:AlternateContent>
          <mc:Choice Requires="wps">
            <w:drawing>
              <wp:anchor distT="0" distB="0" distL="114300" distR="114300" simplePos="0" relativeHeight="251659264" behindDoc="0" locked="0" layoutInCell="1" allowOverlap="1" wp14:anchorId="0FEE9F6A" wp14:editId="506660C7">
                <wp:simplePos x="0" y="0"/>
                <wp:positionH relativeFrom="margin">
                  <wp:align>right</wp:align>
                </wp:positionH>
                <wp:positionV relativeFrom="paragraph">
                  <wp:posOffset>85725</wp:posOffset>
                </wp:positionV>
                <wp:extent cx="5918200" cy="1905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5918200" cy="1905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B4E641" id="Straight Connector 4"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414.8pt,6.75pt" to="880.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" strokecolor="#7f7f7f [1612]">
                <w10:wrap anchorx="margin"/>
              </v:line>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10DF2" w14:paraId="04590BA3" w14:textId="77777777" w:rsidTr="003557B8">
        <w:trPr>
          <w:tblCellSpacing w:w="0" w:type="dxa"/>
          <w:jc w:val="center"/>
        </w:trPr>
        <w:tc>
          <w:tcPr>
            <w:tcW w:w="0" w:type="auto"/>
            <w:tcMar>
              <w:top w:w="300" w:type="dxa"/>
              <w:left w:w="0" w:type="dxa"/>
              <w:bottom w:w="150" w:type="dxa"/>
              <w:right w:w="0" w:type="dxa"/>
            </w:tcMar>
            <w:vAlign w:val="center"/>
            <w:hideMark/>
          </w:tcPr>
          <w:p w14:paraId="1587892D" w14:textId="77777777" w:rsidR="00410DF2" w:rsidRDefault="00410DF2" w:rsidP="003557B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19" w:tgtFrame="_blank" w:history="1">
              <w:r>
                <w:rPr>
                  <w:rStyle w:val="Hyperlink"/>
                  <w:rFonts w:ascii="Arial" w:hAnsi="Arial" w:cs="Arial"/>
                  <w:sz w:val="20"/>
                  <w:szCs w:val="20"/>
                </w:rPr>
                <w:t>available online</w:t>
              </w:r>
            </w:hyperlink>
            <w:r>
              <w:rPr>
                <w:rFonts w:ascii="Arial" w:hAnsi="Arial" w:cs="Arial"/>
                <w:sz w:val="20"/>
                <w:szCs w:val="20"/>
              </w:rPr>
              <w:t>.</w:t>
            </w:r>
          </w:p>
          <w:p w14:paraId="0BA650C1" w14:textId="77777777" w:rsidR="00410DF2" w:rsidRDefault="00410DF2" w:rsidP="003557B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20" w:history="1">
              <w:r>
                <w:rPr>
                  <w:rStyle w:val="Hyperlink"/>
                  <w:rFonts w:ascii="Arial" w:hAnsi="Arial" w:cs="Arial"/>
                  <w:sz w:val="20"/>
                  <w:szCs w:val="20"/>
                </w:rPr>
                <w:t>LeanThinking@hud.gov</w:t>
              </w:r>
            </w:hyperlink>
            <w:r>
              <w:rPr>
                <w:rFonts w:ascii="Arial" w:hAnsi="Arial" w:cs="Arial"/>
                <w:sz w:val="20"/>
                <w:szCs w:val="20"/>
              </w:rPr>
              <w:t>.</w:t>
            </w:r>
          </w:p>
          <w:p w14:paraId="0674A195" w14:textId="77777777" w:rsidR="00410DF2" w:rsidRDefault="00410DF2" w:rsidP="003557B8">
            <w:pPr>
              <w:pStyle w:val="NormalWeb"/>
              <w:spacing w:before="120"/>
              <w:jc w:val="center"/>
              <w:rPr>
                <w:sz w:val="20"/>
                <w:szCs w:val="20"/>
              </w:rPr>
            </w:pPr>
            <w:r>
              <w:rPr>
                <w:rFonts w:ascii="Arial" w:hAnsi="Arial" w:cs="Arial"/>
                <w:sz w:val="20"/>
                <w:szCs w:val="20"/>
              </w:rPr>
              <w:t xml:space="preserve">For more information on the Lean 232 Program, check out: </w:t>
            </w:r>
            <w:hyperlink r:id="rId21" w:history="1">
              <w:r>
                <w:rPr>
                  <w:rStyle w:val="Hyperlink"/>
                  <w:rFonts w:ascii="Arial" w:hAnsi="Arial" w:cs="Arial"/>
                  <w:sz w:val="20"/>
                  <w:szCs w:val="20"/>
                </w:rPr>
                <w:t>http://www.hud.gov/healthcare</w:t>
              </w:r>
            </w:hyperlink>
            <w:r>
              <w:rPr>
                <w:rFonts w:ascii="Arial" w:hAnsi="Arial" w:cs="Arial"/>
                <w:sz w:val="20"/>
                <w:szCs w:val="20"/>
              </w:rPr>
              <w:t>.</w:t>
            </w:r>
          </w:p>
          <w:p w14:paraId="43677DB6" w14:textId="77777777" w:rsidR="00410DF2" w:rsidRDefault="00410DF2" w:rsidP="003557B8">
            <w:pPr>
              <w:pStyle w:val="NormalWeb"/>
              <w:jc w:val="center"/>
              <w:rPr>
                <w:sz w:val="20"/>
                <w:szCs w:val="20"/>
              </w:rPr>
            </w:pPr>
            <w:r>
              <w:rPr>
                <w:sz w:val="20"/>
                <w:szCs w:val="20"/>
              </w:rPr>
              <w:t> </w:t>
            </w:r>
          </w:p>
          <w:p w14:paraId="744E8BE0" w14:textId="77777777" w:rsidR="00410DF2" w:rsidRDefault="00410DF2" w:rsidP="003557B8">
            <w:pPr>
              <w:pStyle w:val="NormalWeb"/>
              <w:jc w:val="center"/>
              <w:rPr>
                <w:sz w:val="20"/>
                <w:szCs w:val="20"/>
              </w:rPr>
            </w:pPr>
            <w:r>
              <w:rPr>
                <w:rFonts w:ascii="Arial" w:hAnsi="Arial" w:cs="Arial"/>
                <w:sz w:val="20"/>
                <w:szCs w:val="20"/>
              </w:rPr>
              <w:t>Stay Connected with the Office of Housing and the Federal Housing Administration:</w:t>
            </w:r>
          </w:p>
        </w:tc>
      </w:tr>
      <w:tr w:rsidR="00410DF2" w14:paraId="5547682A" w14:textId="77777777" w:rsidTr="003557B8">
        <w:trPr>
          <w:tblCellSpacing w:w="0" w:type="dxa"/>
          <w:jc w:val="center"/>
        </w:trPr>
        <w:tc>
          <w:tcPr>
            <w:tcW w:w="0" w:type="auto"/>
            <w:tcMar>
              <w:top w:w="150" w:type="dxa"/>
              <w:left w:w="150" w:type="dxa"/>
              <w:bottom w:w="150" w:type="dxa"/>
              <w:right w:w="150" w:type="dxa"/>
            </w:tcMar>
            <w:vAlign w:val="center"/>
            <w:hideMark/>
          </w:tcPr>
          <w:p w14:paraId="6720180C" w14:textId="77777777" w:rsidR="00410DF2" w:rsidRDefault="00410DF2" w:rsidP="003557B8">
            <w:pPr>
              <w:jc w:val="center"/>
              <w:rPr>
                <w:rFonts w:eastAsia="Times New Roman"/>
                <w:sz w:val="22"/>
              </w:rPr>
            </w:pPr>
            <w:r>
              <w:rPr>
                <w:rFonts w:ascii="Arial" w:eastAsia="Times New Roman" w:hAnsi="Arial" w:cs="Arial"/>
                <w:noProof/>
                <w:color w:val="0000FF"/>
              </w:rPr>
              <w:drawing>
                <wp:inline distT="0" distB="0" distL="0" distR="0" wp14:anchorId="029B8B46" wp14:editId="243AB77A">
                  <wp:extent cx="304800" cy="304800"/>
                  <wp:effectExtent l="0" t="0" r="0" b="0"/>
                  <wp:docPr id="5" name="Picture 5"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B9D7BE4" wp14:editId="63A6CFFD">
                  <wp:extent cx="304800" cy="304800"/>
                  <wp:effectExtent l="0" t="0" r="0" b="0"/>
                  <wp:docPr id="6" name="Picture 6"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410DF2" w14:paraId="0D0B2D61" w14:textId="77777777" w:rsidTr="003557B8">
        <w:trPr>
          <w:tblCellSpacing w:w="0" w:type="dxa"/>
          <w:jc w:val="center"/>
        </w:trPr>
        <w:tc>
          <w:tcPr>
            <w:tcW w:w="0" w:type="auto"/>
            <w:tcMar>
              <w:top w:w="150" w:type="dxa"/>
              <w:left w:w="0" w:type="dxa"/>
              <w:bottom w:w="300" w:type="dxa"/>
              <w:right w:w="0" w:type="dxa"/>
            </w:tcMar>
            <w:vAlign w:val="center"/>
            <w:hideMark/>
          </w:tcPr>
          <w:p w14:paraId="2F73EB00" w14:textId="77777777" w:rsidR="00410DF2" w:rsidRDefault="00410DF2" w:rsidP="003557B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26"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27"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410DF2">
      <w:pPr>
        <w:rPr>
          <w:szCs w:val="24"/>
        </w:rPr>
      </w:pPr>
    </w:p>
    <w:sectPr w:rsidR="00605E4A" w:rsidRPr="00E23EAD" w:rsidSect="00E217E8">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C27A" w14:textId="77777777" w:rsidR="005E43BE" w:rsidRDefault="005E43BE" w:rsidP="00E724F7">
      <w:r>
        <w:separator/>
      </w:r>
    </w:p>
  </w:endnote>
  <w:endnote w:type="continuationSeparator" w:id="0">
    <w:p w14:paraId="655EE2D3" w14:textId="77777777" w:rsidR="005E43BE" w:rsidRDefault="005E43BE" w:rsidP="00E724F7">
      <w:r>
        <w:continuationSeparator/>
      </w:r>
    </w:p>
  </w:endnote>
  <w:endnote w:type="continuationNotice" w:id="1">
    <w:p w14:paraId="579BAFFF" w14:textId="77777777" w:rsidR="005E43BE" w:rsidRDefault="005E4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5756" w14:textId="77777777" w:rsidR="005E43BE" w:rsidRDefault="005E43BE" w:rsidP="00E724F7">
      <w:r>
        <w:separator/>
      </w:r>
    </w:p>
  </w:footnote>
  <w:footnote w:type="continuationSeparator" w:id="0">
    <w:p w14:paraId="2EFCC7E0" w14:textId="77777777" w:rsidR="005E43BE" w:rsidRDefault="005E43BE" w:rsidP="00E724F7">
      <w:r>
        <w:continuationSeparator/>
      </w:r>
    </w:p>
  </w:footnote>
  <w:footnote w:type="continuationNotice" w:id="1">
    <w:p w14:paraId="57C1E0FC" w14:textId="77777777" w:rsidR="005E43BE" w:rsidRDefault="005E4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1F02D478"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5"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48D0CA0"/>
    <w:multiLevelType w:val="hybridMultilevel"/>
    <w:tmpl w:val="1D76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0"/>
  </w:num>
  <w:num w:numId="1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5"/>
  </w:num>
  <w:num w:numId="15">
    <w:abstractNumId w:val="26"/>
  </w:num>
  <w:num w:numId="16">
    <w:abstractNumId w:val="1"/>
  </w:num>
  <w:num w:numId="17">
    <w:abstractNumId w:val="2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num>
  <w:num w:numId="22">
    <w:abstractNumId w:val="6"/>
  </w:num>
  <w:num w:numId="23">
    <w:abstractNumId w:val="17"/>
  </w:num>
  <w:num w:numId="24">
    <w:abstractNumId w:val="3"/>
  </w:num>
  <w:num w:numId="25">
    <w:abstractNumId w:val="11"/>
  </w:num>
  <w:num w:numId="26">
    <w:abstractNumId w:val="21"/>
  </w:num>
  <w:num w:numId="27">
    <w:abstractNumId w:val="2"/>
  </w:num>
  <w:num w:numId="28">
    <w:abstractNumId w:val="18"/>
  </w:num>
  <w:num w:numId="29">
    <w:abstractNumId w:val="16"/>
  </w:num>
  <w:num w:numId="30">
    <w:abstractNumId w:val="12"/>
  </w:num>
  <w:num w:numId="3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2519"/>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29DB"/>
    <w:rsid w:val="00064BEA"/>
    <w:rsid w:val="000747AE"/>
    <w:rsid w:val="00074C29"/>
    <w:rsid w:val="00074C2C"/>
    <w:rsid w:val="00076DB2"/>
    <w:rsid w:val="00082F31"/>
    <w:rsid w:val="00082FD5"/>
    <w:rsid w:val="00090F33"/>
    <w:rsid w:val="000950CB"/>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1CF8"/>
    <w:rsid w:val="000D4CB0"/>
    <w:rsid w:val="000D590E"/>
    <w:rsid w:val="000D662C"/>
    <w:rsid w:val="000D7B99"/>
    <w:rsid w:val="000E1C49"/>
    <w:rsid w:val="000E2D9F"/>
    <w:rsid w:val="000E3EFF"/>
    <w:rsid w:val="000E4B11"/>
    <w:rsid w:val="000E5E74"/>
    <w:rsid w:val="000E62D3"/>
    <w:rsid w:val="000F55F6"/>
    <w:rsid w:val="000F593D"/>
    <w:rsid w:val="000F5A83"/>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83D9E"/>
    <w:rsid w:val="0019457B"/>
    <w:rsid w:val="00194B8C"/>
    <w:rsid w:val="001A06DA"/>
    <w:rsid w:val="001A286F"/>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03A0"/>
    <w:rsid w:val="00241BAB"/>
    <w:rsid w:val="00245A9D"/>
    <w:rsid w:val="00250450"/>
    <w:rsid w:val="00252904"/>
    <w:rsid w:val="002533F5"/>
    <w:rsid w:val="00254E17"/>
    <w:rsid w:val="00266332"/>
    <w:rsid w:val="00275348"/>
    <w:rsid w:val="00276FA2"/>
    <w:rsid w:val="002811AB"/>
    <w:rsid w:val="00283571"/>
    <w:rsid w:val="00291BF9"/>
    <w:rsid w:val="002A43CF"/>
    <w:rsid w:val="002B0D80"/>
    <w:rsid w:val="002C1693"/>
    <w:rsid w:val="002C1CC2"/>
    <w:rsid w:val="002E36C5"/>
    <w:rsid w:val="0030081A"/>
    <w:rsid w:val="003016E1"/>
    <w:rsid w:val="00302486"/>
    <w:rsid w:val="00303BBC"/>
    <w:rsid w:val="00305369"/>
    <w:rsid w:val="00313008"/>
    <w:rsid w:val="00323263"/>
    <w:rsid w:val="003375F7"/>
    <w:rsid w:val="00342AC1"/>
    <w:rsid w:val="00342F09"/>
    <w:rsid w:val="0034362D"/>
    <w:rsid w:val="003453C0"/>
    <w:rsid w:val="00345602"/>
    <w:rsid w:val="003514F7"/>
    <w:rsid w:val="00352F9A"/>
    <w:rsid w:val="00361A15"/>
    <w:rsid w:val="00367065"/>
    <w:rsid w:val="00367AC1"/>
    <w:rsid w:val="00370139"/>
    <w:rsid w:val="00370EA2"/>
    <w:rsid w:val="003800DD"/>
    <w:rsid w:val="00380A0E"/>
    <w:rsid w:val="00385613"/>
    <w:rsid w:val="00385E62"/>
    <w:rsid w:val="00392115"/>
    <w:rsid w:val="00393AD0"/>
    <w:rsid w:val="00396DB3"/>
    <w:rsid w:val="003976E9"/>
    <w:rsid w:val="003A0DC8"/>
    <w:rsid w:val="003A14CD"/>
    <w:rsid w:val="003A518E"/>
    <w:rsid w:val="003A7686"/>
    <w:rsid w:val="003B0B4E"/>
    <w:rsid w:val="003B3640"/>
    <w:rsid w:val="003B609D"/>
    <w:rsid w:val="003B7263"/>
    <w:rsid w:val="003C256D"/>
    <w:rsid w:val="003C28A2"/>
    <w:rsid w:val="003C74DF"/>
    <w:rsid w:val="003C796D"/>
    <w:rsid w:val="003D0AA9"/>
    <w:rsid w:val="003D288C"/>
    <w:rsid w:val="003D50FE"/>
    <w:rsid w:val="003D5C49"/>
    <w:rsid w:val="003D6F20"/>
    <w:rsid w:val="003D759C"/>
    <w:rsid w:val="003E4D05"/>
    <w:rsid w:val="003F0EEC"/>
    <w:rsid w:val="003F42BE"/>
    <w:rsid w:val="003F5A47"/>
    <w:rsid w:val="004014E6"/>
    <w:rsid w:val="00403500"/>
    <w:rsid w:val="004044EC"/>
    <w:rsid w:val="0040475F"/>
    <w:rsid w:val="00410DF2"/>
    <w:rsid w:val="004153A7"/>
    <w:rsid w:val="004165AD"/>
    <w:rsid w:val="00420C01"/>
    <w:rsid w:val="00421E11"/>
    <w:rsid w:val="0042314C"/>
    <w:rsid w:val="00423F99"/>
    <w:rsid w:val="00426B67"/>
    <w:rsid w:val="00427390"/>
    <w:rsid w:val="0043705A"/>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5D11"/>
    <w:rsid w:val="004B1439"/>
    <w:rsid w:val="004B1446"/>
    <w:rsid w:val="004B182F"/>
    <w:rsid w:val="004B1C9D"/>
    <w:rsid w:val="004B316D"/>
    <w:rsid w:val="004B62C4"/>
    <w:rsid w:val="004C035D"/>
    <w:rsid w:val="004D68AA"/>
    <w:rsid w:val="004D6BFF"/>
    <w:rsid w:val="004E0F90"/>
    <w:rsid w:val="004E35EC"/>
    <w:rsid w:val="004E46F8"/>
    <w:rsid w:val="004E64BA"/>
    <w:rsid w:val="004E6BBE"/>
    <w:rsid w:val="004F5415"/>
    <w:rsid w:val="00500157"/>
    <w:rsid w:val="00506220"/>
    <w:rsid w:val="0050749B"/>
    <w:rsid w:val="00507D4A"/>
    <w:rsid w:val="00512271"/>
    <w:rsid w:val="00514249"/>
    <w:rsid w:val="00520297"/>
    <w:rsid w:val="0052057F"/>
    <w:rsid w:val="00521700"/>
    <w:rsid w:val="0052394E"/>
    <w:rsid w:val="0052470D"/>
    <w:rsid w:val="00527CA3"/>
    <w:rsid w:val="00530DFD"/>
    <w:rsid w:val="00532341"/>
    <w:rsid w:val="00536EA6"/>
    <w:rsid w:val="00537E8B"/>
    <w:rsid w:val="00540251"/>
    <w:rsid w:val="00543FEC"/>
    <w:rsid w:val="005456D4"/>
    <w:rsid w:val="00546640"/>
    <w:rsid w:val="00546AA2"/>
    <w:rsid w:val="005504CA"/>
    <w:rsid w:val="00553043"/>
    <w:rsid w:val="0055355A"/>
    <w:rsid w:val="0055444D"/>
    <w:rsid w:val="0056265C"/>
    <w:rsid w:val="005626F6"/>
    <w:rsid w:val="0057025A"/>
    <w:rsid w:val="0057105F"/>
    <w:rsid w:val="0057310A"/>
    <w:rsid w:val="00593E55"/>
    <w:rsid w:val="005A0D50"/>
    <w:rsid w:val="005A208E"/>
    <w:rsid w:val="005A5C2E"/>
    <w:rsid w:val="005B39A1"/>
    <w:rsid w:val="005C0D72"/>
    <w:rsid w:val="005C1C06"/>
    <w:rsid w:val="005C3423"/>
    <w:rsid w:val="005D223B"/>
    <w:rsid w:val="005D370A"/>
    <w:rsid w:val="005D39DB"/>
    <w:rsid w:val="005D5C09"/>
    <w:rsid w:val="005D6571"/>
    <w:rsid w:val="005E29A7"/>
    <w:rsid w:val="005E2D59"/>
    <w:rsid w:val="005E43BE"/>
    <w:rsid w:val="005E612B"/>
    <w:rsid w:val="005E67FE"/>
    <w:rsid w:val="005F02F2"/>
    <w:rsid w:val="005F074F"/>
    <w:rsid w:val="005F08B9"/>
    <w:rsid w:val="005F213F"/>
    <w:rsid w:val="005F2CCA"/>
    <w:rsid w:val="005F5575"/>
    <w:rsid w:val="00600205"/>
    <w:rsid w:val="006039A3"/>
    <w:rsid w:val="006047B1"/>
    <w:rsid w:val="00605E4A"/>
    <w:rsid w:val="006100DD"/>
    <w:rsid w:val="00611B14"/>
    <w:rsid w:val="00611D57"/>
    <w:rsid w:val="00612D9D"/>
    <w:rsid w:val="0061300C"/>
    <w:rsid w:val="00623A5A"/>
    <w:rsid w:val="00625406"/>
    <w:rsid w:val="00626403"/>
    <w:rsid w:val="00626DAB"/>
    <w:rsid w:val="00632205"/>
    <w:rsid w:val="00632B62"/>
    <w:rsid w:val="006373B1"/>
    <w:rsid w:val="006433CA"/>
    <w:rsid w:val="006460CC"/>
    <w:rsid w:val="00646656"/>
    <w:rsid w:val="006516EB"/>
    <w:rsid w:val="00653868"/>
    <w:rsid w:val="00653934"/>
    <w:rsid w:val="0065509A"/>
    <w:rsid w:val="00655831"/>
    <w:rsid w:val="006559A6"/>
    <w:rsid w:val="006601D1"/>
    <w:rsid w:val="00660780"/>
    <w:rsid w:val="0066496F"/>
    <w:rsid w:val="00665BBC"/>
    <w:rsid w:val="006668CD"/>
    <w:rsid w:val="00666DB8"/>
    <w:rsid w:val="00670C8F"/>
    <w:rsid w:val="00676689"/>
    <w:rsid w:val="00681FAC"/>
    <w:rsid w:val="006909A3"/>
    <w:rsid w:val="006912C7"/>
    <w:rsid w:val="00696BE5"/>
    <w:rsid w:val="00696CFA"/>
    <w:rsid w:val="0069739B"/>
    <w:rsid w:val="006A2DCD"/>
    <w:rsid w:val="006A4F7E"/>
    <w:rsid w:val="006A5A1E"/>
    <w:rsid w:val="006A5A52"/>
    <w:rsid w:val="006B0D96"/>
    <w:rsid w:val="006B5DA3"/>
    <w:rsid w:val="006C3AD6"/>
    <w:rsid w:val="006C7F7B"/>
    <w:rsid w:val="006D0A86"/>
    <w:rsid w:val="006D7D46"/>
    <w:rsid w:val="006E2BD9"/>
    <w:rsid w:val="006E3544"/>
    <w:rsid w:val="006E63FB"/>
    <w:rsid w:val="006F547F"/>
    <w:rsid w:val="006F5762"/>
    <w:rsid w:val="006F7279"/>
    <w:rsid w:val="007011EC"/>
    <w:rsid w:val="00701E9E"/>
    <w:rsid w:val="00702CE9"/>
    <w:rsid w:val="007035E0"/>
    <w:rsid w:val="007054B4"/>
    <w:rsid w:val="007071E2"/>
    <w:rsid w:val="0071015A"/>
    <w:rsid w:val="00711FBB"/>
    <w:rsid w:val="00712EA6"/>
    <w:rsid w:val="00713F6A"/>
    <w:rsid w:val="00717140"/>
    <w:rsid w:val="00720B5D"/>
    <w:rsid w:val="007225F5"/>
    <w:rsid w:val="00723EA8"/>
    <w:rsid w:val="0073355B"/>
    <w:rsid w:val="00735D4D"/>
    <w:rsid w:val="00740D11"/>
    <w:rsid w:val="00743451"/>
    <w:rsid w:val="00743DDB"/>
    <w:rsid w:val="00750ECD"/>
    <w:rsid w:val="00751AF4"/>
    <w:rsid w:val="0075254C"/>
    <w:rsid w:val="0075277B"/>
    <w:rsid w:val="007629CB"/>
    <w:rsid w:val="00762B2A"/>
    <w:rsid w:val="007633CA"/>
    <w:rsid w:val="007670CF"/>
    <w:rsid w:val="00771538"/>
    <w:rsid w:val="007865C2"/>
    <w:rsid w:val="0078774A"/>
    <w:rsid w:val="0079016E"/>
    <w:rsid w:val="0079186C"/>
    <w:rsid w:val="007971B8"/>
    <w:rsid w:val="007A6AF1"/>
    <w:rsid w:val="007A7AD2"/>
    <w:rsid w:val="007B1CB9"/>
    <w:rsid w:val="007B5246"/>
    <w:rsid w:val="007B680A"/>
    <w:rsid w:val="007C41B9"/>
    <w:rsid w:val="007C570C"/>
    <w:rsid w:val="007C78C0"/>
    <w:rsid w:val="007D0FA3"/>
    <w:rsid w:val="007D1CB6"/>
    <w:rsid w:val="007D22CD"/>
    <w:rsid w:val="007D55E6"/>
    <w:rsid w:val="007E02EB"/>
    <w:rsid w:val="007E348B"/>
    <w:rsid w:val="007E4EA9"/>
    <w:rsid w:val="007F584C"/>
    <w:rsid w:val="008020BB"/>
    <w:rsid w:val="008036DA"/>
    <w:rsid w:val="008039F9"/>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50C00"/>
    <w:rsid w:val="008511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97022"/>
    <w:rsid w:val="008A1765"/>
    <w:rsid w:val="008A7284"/>
    <w:rsid w:val="008A7595"/>
    <w:rsid w:val="008A7867"/>
    <w:rsid w:val="008A7F37"/>
    <w:rsid w:val="008B56DD"/>
    <w:rsid w:val="008B71F2"/>
    <w:rsid w:val="008C018C"/>
    <w:rsid w:val="008C28EE"/>
    <w:rsid w:val="008C2DB4"/>
    <w:rsid w:val="008C3ED8"/>
    <w:rsid w:val="008C5805"/>
    <w:rsid w:val="008C78BE"/>
    <w:rsid w:val="008C79AD"/>
    <w:rsid w:val="008D6545"/>
    <w:rsid w:val="008D7B74"/>
    <w:rsid w:val="008E29C9"/>
    <w:rsid w:val="008E6F7E"/>
    <w:rsid w:val="008E7CC5"/>
    <w:rsid w:val="008F2D90"/>
    <w:rsid w:val="008F4A71"/>
    <w:rsid w:val="008F66AB"/>
    <w:rsid w:val="0090051D"/>
    <w:rsid w:val="00907060"/>
    <w:rsid w:val="00910E23"/>
    <w:rsid w:val="009117CA"/>
    <w:rsid w:val="00912D45"/>
    <w:rsid w:val="00921EAA"/>
    <w:rsid w:val="00932987"/>
    <w:rsid w:val="00934100"/>
    <w:rsid w:val="0093564D"/>
    <w:rsid w:val="00935890"/>
    <w:rsid w:val="00944726"/>
    <w:rsid w:val="00951E70"/>
    <w:rsid w:val="00953CD6"/>
    <w:rsid w:val="00961669"/>
    <w:rsid w:val="00963204"/>
    <w:rsid w:val="00967EEB"/>
    <w:rsid w:val="00973B47"/>
    <w:rsid w:val="0097518E"/>
    <w:rsid w:val="00980266"/>
    <w:rsid w:val="00981AE8"/>
    <w:rsid w:val="00981E04"/>
    <w:rsid w:val="009825CE"/>
    <w:rsid w:val="00990150"/>
    <w:rsid w:val="009924BF"/>
    <w:rsid w:val="00995A44"/>
    <w:rsid w:val="009979FA"/>
    <w:rsid w:val="00997C33"/>
    <w:rsid w:val="009A13BA"/>
    <w:rsid w:val="009A6D83"/>
    <w:rsid w:val="009B3394"/>
    <w:rsid w:val="009B352D"/>
    <w:rsid w:val="009C10DF"/>
    <w:rsid w:val="009C1509"/>
    <w:rsid w:val="009C3410"/>
    <w:rsid w:val="009C5760"/>
    <w:rsid w:val="009D0FB7"/>
    <w:rsid w:val="009D1AD1"/>
    <w:rsid w:val="009D6D5F"/>
    <w:rsid w:val="009E7AD6"/>
    <w:rsid w:val="009F0DD4"/>
    <w:rsid w:val="009F3165"/>
    <w:rsid w:val="009F4D59"/>
    <w:rsid w:val="00A01E02"/>
    <w:rsid w:val="00A03106"/>
    <w:rsid w:val="00A10FC0"/>
    <w:rsid w:val="00A110C8"/>
    <w:rsid w:val="00A2007C"/>
    <w:rsid w:val="00A22AD1"/>
    <w:rsid w:val="00A25626"/>
    <w:rsid w:val="00A25B2E"/>
    <w:rsid w:val="00A30FDD"/>
    <w:rsid w:val="00A332DE"/>
    <w:rsid w:val="00A33C6C"/>
    <w:rsid w:val="00A36B64"/>
    <w:rsid w:val="00A37D94"/>
    <w:rsid w:val="00A461EB"/>
    <w:rsid w:val="00A537F4"/>
    <w:rsid w:val="00A53EB9"/>
    <w:rsid w:val="00A54254"/>
    <w:rsid w:val="00A56EDC"/>
    <w:rsid w:val="00A66B15"/>
    <w:rsid w:val="00A713BC"/>
    <w:rsid w:val="00A76D42"/>
    <w:rsid w:val="00A77F96"/>
    <w:rsid w:val="00A900C0"/>
    <w:rsid w:val="00AA0603"/>
    <w:rsid w:val="00AA2770"/>
    <w:rsid w:val="00AA2E09"/>
    <w:rsid w:val="00AA705E"/>
    <w:rsid w:val="00AC2FE1"/>
    <w:rsid w:val="00AD43A5"/>
    <w:rsid w:val="00AD4BD9"/>
    <w:rsid w:val="00AD6B44"/>
    <w:rsid w:val="00AE26DB"/>
    <w:rsid w:val="00AE2C86"/>
    <w:rsid w:val="00AE43AF"/>
    <w:rsid w:val="00AE43FC"/>
    <w:rsid w:val="00AE491D"/>
    <w:rsid w:val="00AF12FC"/>
    <w:rsid w:val="00AF20E1"/>
    <w:rsid w:val="00AF2DF6"/>
    <w:rsid w:val="00AF2F30"/>
    <w:rsid w:val="00B00372"/>
    <w:rsid w:val="00B0162E"/>
    <w:rsid w:val="00B017F1"/>
    <w:rsid w:val="00B2122A"/>
    <w:rsid w:val="00B22440"/>
    <w:rsid w:val="00B22BA0"/>
    <w:rsid w:val="00B22F0F"/>
    <w:rsid w:val="00B23EC5"/>
    <w:rsid w:val="00B243B2"/>
    <w:rsid w:val="00B30118"/>
    <w:rsid w:val="00B3077D"/>
    <w:rsid w:val="00B31B3A"/>
    <w:rsid w:val="00B34BA7"/>
    <w:rsid w:val="00B35DFB"/>
    <w:rsid w:val="00B37417"/>
    <w:rsid w:val="00B40E69"/>
    <w:rsid w:val="00B45ACE"/>
    <w:rsid w:val="00B51EAE"/>
    <w:rsid w:val="00B57BF3"/>
    <w:rsid w:val="00B61253"/>
    <w:rsid w:val="00B66D4E"/>
    <w:rsid w:val="00B713C0"/>
    <w:rsid w:val="00B713F4"/>
    <w:rsid w:val="00B7164F"/>
    <w:rsid w:val="00B75A8D"/>
    <w:rsid w:val="00B82D2D"/>
    <w:rsid w:val="00B85220"/>
    <w:rsid w:val="00B95455"/>
    <w:rsid w:val="00B962A5"/>
    <w:rsid w:val="00BA0435"/>
    <w:rsid w:val="00BB1493"/>
    <w:rsid w:val="00BB39C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16FF"/>
    <w:rsid w:val="00BF1B45"/>
    <w:rsid w:val="00BF2CFC"/>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4758"/>
    <w:rsid w:val="00C65673"/>
    <w:rsid w:val="00C6586B"/>
    <w:rsid w:val="00C67B99"/>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5846"/>
    <w:rsid w:val="00CE6F2B"/>
    <w:rsid w:val="00CE75ED"/>
    <w:rsid w:val="00CF04B2"/>
    <w:rsid w:val="00CF070D"/>
    <w:rsid w:val="00CF2541"/>
    <w:rsid w:val="00CF3CA7"/>
    <w:rsid w:val="00D027F2"/>
    <w:rsid w:val="00D0463E"/>
    <w:rsid w:val="00D15458"/>
    <w:rsid w:val="00D15893"/>
    <w:rsid w:val="00D16B29"/>
    <w:rsid w:val="00D16BAE"/>
    <w:rsid w:val="00D22E0C"/>
    <w:rsid w:val="00D26327"/>
    <w:rsid w:val="00D36FAA"/>
    <w:rsid w:val="00D37106"/>
    <w:rsid w:val="00D37F4F"/>
    <w:rsid w:val="00D411ED"/>
    <w:rsid w:val="00D413C4"/>
    <w:rsid w:val="00D42FFF"/>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95B5F"/>
    <w:rsid w:val="00DA0410"/>
    <w:rsid w:val="00DA1056"/>
    <w:rsid w:val="00DA2126"/>
    <w:rsid w:val="00DA2230"/>
    <w:rsid w:val="00DA31D4"/>
    <w:rsid w:val="00DA5A5A"/>
    <w:rsid w:val="00DA72F3"/>
    <w:rsid w:val="00DC0C97"/>
    <w:rsid w:val="00DC6BD6"/>
    <w:rsid w:val="00DD138A"/>
    <w:rsid w:val="00DD243D"/>
    <w:rsid w:val="00DD42D7"/>
    <w:rsid w:val="00DD6A76"/>
    <w:rsid w:val="00DE5952"/>
    <w:rsid w:val="00DF0114"/>
    <w:rsid w:val="00DF0DFA"/>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26DA"/>
    <w:rsid w:val="00E43543"/>
    <w:rsid w:val="00E470F3"/>
    <w:rsid w:val="00E52379"/>
    <w:rsid w:val="00E527F1"/>
    <w:rsid w:val="00E53492"/>
    <w:rsid w:val="00E55131"/>
    <w:rsid w:val="00E56473"/>
    <w:rsid w:val="00E66073"/>
    <w:rsid w:val="00E70DA9"/>
    <w:rsid w:val="00E724F7"/>
    <w:rsid w:val="00E7390B"/>
    <w:rsid w:val="00E75A3F"/>
    <w:rsid w:val="00E77B9C"/>
    <w:rsid w:val="00E8206B"/>
    <w:rsid w:val="00E91ED5"/>
    <w:rsid w:val="00E933A0"/>
    <w:rsid w:val="00E95B28"/>
    <w:rsid w:val="00EA7708"/>
    <w:rsid w:val="00EB30CF"/>
    <w:rsid w:val="00EB5431"/>
    <w:rsid w:val="00EB6A53"/>
    <w:rsid w:val="00EB6B2A"/>
    <w:rsid w:val="00EC2BF5"/>
    <w:rsid w:val="00EC3328"/>
    <w:rsid w:val="00EC3F20"/>
    <w:rsid w:val="00EC66B3"/>
    <w:rsid w:val="00EC7192"/>
    <w:rsid w:val="00ED73B3"/>
    <w:rsid w:val="00EE0C16"/>
    <w:rsid w:val="00EE1ADD"/>
    <w:rsid w:val="00EE1D15"/>
    <w:rsid w:val="00EE201B"/>
    <w:rsid w:val="00EE2194"/>
    <w:rsid w:val="00EE2B44"/>
    <w:rsid w:val="00EE5159"/>
    <w:rsid w:val="00EE6E3B"/>
    <w:rsid w:val="00EF0134"/>
    <w:rsid w:val="00F01A93"/>
    <w:rsid w:val="00F01E9B"/>
    <w:rsid w:val="00F03E9E"/>
    <w:rsid w:val="00F14266"/>
    <w:rsid w:val="00F1564F"/>
    <w:rsid w:val="00F21965"/>
    <w:rsid w:val="00F21C16"/>
    <w:rsid w:val="00F25F13"/>
    <w:rsid w:val="00F30127"/>
    <w:rsid w:val="00F437CA"/>
    <w:rsid w:val="00F43BCF"/>
    <w:rsid w:val="00F6006B"/>
    <w:rsid w:val="00F603BF"/>
    <w:rsid w:val="00F64758"/>
    <w:rsid w:val="00F649F0"/>
    <w:rsid w:val="00F65977"/>
    <w:rsid w:val="00F66FF8"/>
    <w:rsid w:val="00F72754"/>
    <w:rsid w:val="00F72BF6"/>
    <w:rsid w:val="00F733E7"/>
    <w:rsid w:val="00F76151"/>
    <w:rsid w:val="00F77EE6"/>
    <w:rsid w:val="00F83D4D"/>
    <w:rsid w:val="00F861A2"/>
    <w:rsid w:val="00F9728A"/>
    <w:rsid w:val="00F97947"/>
    <w:rsid w:val="00FA014D"/>
    <w:rsid w:val="00FA59C6"/>
    <w:rsid w:val="00FB21E7"/>
    <w:rsid w:val="00FB5F9A"/>
    <w:rsid w:val="00FC691D"/>
    <w:rsid w:val="00FE28A5"/>
    <w:rsid w:val="00FE3A03"/>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784826">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60197783">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484509578">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27692644">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urldefense.com/v3/__https:/www.hud.gov/federal_housing_administration/healthcare_facilities/residential_care/underwriting/223d__;!!PoWaflF1wM8F24I!N05UjwPg06xITX53iSZZot5TfO6GvFKjS2f7rRoje2SjUsbHczamggg02UTVDLw03dlL$" TargetMode="External"/><Relationship Id="rId26"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3" Type="http://schemas.openxmlformats.org/officeDocument/2006/relationships/customXml" Target="../customXml/item3.xml"/><Relationship Id="rId21"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7" Type="http://schemas.openxmlformats.org/officeDocument/2006/relationships/settings" Target="settings.xml"/><Relationship Id="rId12" Type="http://schemas.openxmlformats.org/officeDocument/2006/relationships/hyperlink" Target="https://www.hud.gov/sites/dfiles/OCHCO/documents/2021-20hsgml.pdf" TargetMode="External"/><Relationship Id="rId17" Type="http://schemas.openxmlformats.org/officeDocument/2006/relationships/hyperlink" Target="https://urldefense.com/v3/__https:/www.hud.gov/sites/dfiles/Housing/documents/OGC_Clsing_Cklst_COVID.docx?web=1__;!!PoWaflF1wM8F24I!N05UjwPg06xITX53iSZZot5TfO6GvFKjS2f7rRoje2SjUsbHczamggg02UTVDGdi9OHp$"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cid:image002.png@01D78933.C1DB6F80" TargetMode="External"/><Relationship Id="rId20" Type="http://schemas.openxmlformats.org/officeDocument/2006/relationships/hyperlink" Target="mailto:LeanThinking@hud.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7892F.6FED2640" TargetMode="External"/><Relationship Id="rId22"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27"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3.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5368CE1-0F32-4F0C-86D6-4305FAAEF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5686</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4</cp:revision>
  <cp:lastPrinted>2014-08-11T13:53:00Z</cp:lastPrinted>
  <dcterms:created xsi:type="dcterms:W3CDTF">2021-08-27T14:37:00Z</dcterms:created>
  <dcterms:modified xsi:type="dcterms:W3CDTF">2021-08-27T15:25:00Z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