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DD7176" w:rsidR="008E4164" w:rsidTr="3148A4DA" w14:paraId="05489872" w14:textId="77777777">
        <w:tc>
          <w:tcPr>
            <w:tcW w:w="3192" w:type="dxa"/>
            <w:tcBorders>
              <w:top w:val="nil"/>
              <w:left w:val="nil"/>
              <w:bottom w:val="nil"/>
              <w:right w:val="nil"/>
            </w:tcBorders>
            <w:tcMar/>
          </w:tcPr>
          <w:p w:rsidRPr="008D6E41" w:rsidR="008E4164" w:rsidP="007D016D" w:rsidRDefault="00132884" w14:paraId="18FD71B1" w14:textId="77777777">
            <w:pPr>
              <w:rPr>
                <w:rFonts w:ascii="Helvetica" w:hAnsi="Helvetica" w:cs="Arial"/>
                <w:b/>
              </w:rPr>
            </w:pPr>
            <w:r>
              <w:rPr>
                <w:rFonts w:ascii="Helvetica" w:hAnsi="Helvetica" w:cs="Arial"/>
                <w:b/>
              </w:rPr>
              <w:t>Operator</w:t>
            </w:r>
            <w:r w:rsidRPr="008D6E41" w:rsidR="008E4164">
              <w:rPr>
                <w:rFonts w:ascii="Helvetica" w:hAnsi="Helvetica" w:cs="Arial"/>
                <w:b/>
              </w:rPr>
              <w:t xml:space="preserve"> </w:t>
            </w:r>
            <w:r w:rsidRPr="008E4164" w:rsidR="008E4164">
              <w:rPr>
                <w:rFonts w:ascii="Helvetica" w:hAnsi="Helvetica" w:cs="Arial"/>
                <w:b/>
              </w:rPr>
              <w:t>Assignment of Leases and Rents</w:t>
            </w:r>
          </w:p>
          <w:p w:rsidRPr="008D6E41" w:rsidR="008E4164" w:rsidP="007D016D" w:rsidRDefault="008E4164" w14:paraId="4DFF5157" w14:textId="77777777">
            <w:pPr>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rsidRPr="008D6E41" w:rsidR="008E4164" w:rsidP="007D016D" w:rsidRDefault="008E4164" w14:paraId="56E05FBB" w14:textId="77777777">
            <w:pPr>
              <w:ind w:firstLine="720"/>
              <w:jc w:val="both"/>
              <w:rPr>
                <w:rFonts w:ascii="Helvetica" w:hAnsi="Helvetica" w:cs="Arial"/>
                <w:b/>
              </w:rPr>
            </w:pPr>
          </w:p>
        </w:tc>
        <w:tc>
          <w:tcPr>
            <w:tcW w:w="3192" w:type="dxa"/>
            <w:tcBorders>
              <w:top w:val="nil"/>
              <w:left w:val="nil"/>
              <w:bottom w:val="nil"/>
              <w:right w:val="nil"/>
            </w:tcBorders>
            <w:tcMar/>
          </w:tcPr>
          <w:p w:rsidRPr="00DD7176" w:rsidR="008E4164" w:rsidP="007D016D" w:rsidRDefault="008E4164" w14:paraId="78C55CB3" w14:textId="77777777">
            <w:pPr>
              <w:jc w:val="center"/>
              <w:rPr>
                <w:rFonts w:ascii="Helvetica" w:hAnsi="Helvetica" w:cs="Arial"/>
                <w:b/>
                <w:sz w:val="20"/>
              </w:rPr>
            </w:pPr>
            <w:r w:rsidRPr="00DD7176">
              <w:rPr>
                <w:rFonts w:ascii="Helvetica" w:hAnsi="Helvetica" w:cs="Arial"/>
                <w:b/>
                <w:sz w:val="20"/>
              </w:rPr>
              <w:t xml:space="preserve">U.S. Department of Housing </w:t>
            </w:r>
          </w:p>
          <w:p w:rsidRPr="00DD7176" w:rsidR="008E4164" w:rsidP="007D016D" w:rsidRDefault="008E4164" w14:paraId="46824214" w14:textId="77777777">
            <w:pPr>
              <w:jc w:val="center"/>
              <w:rPr>
                <w:rFonts w:ascii="Helvetica" w:hAnsi="Helvetica" w:cs="Arial"/>
                <w:b/>
                <w:sz w:val="20"/>
              </w:rPr>
            </w:pPr>
            <w:r w:rsidRPr="00DD7176">
              <w:rPr>
                <w:rFonts w:ascii="Helvetica" w:hAnsi="Helvetica" w:cs="Arial"/>
                <w:b/>
                <w:sz w:val="20"/>
              </w:rPr>
              <w:t>and Urban Development</w:t>
            </w:r>
          </w:p>
          <w:p w:rsidRPr="00DD7176" w:rsidR="008E4164" w:rsidP="007D016D" w:rsidRDefault="008E4164" w14:paraId="0E2DC745" w14:textId="77777777">
            <w:pPr>
              <w:jc w:val="center"/>
              <w:rPr>
                <w:rFonts w:ascii="Helvetica" w:hAnsi="Helvetica" w:cs="Arial"/>
                <w:sz w:val="20"/>
              </w:rPr>
            </w:pPr>
            <w:r w:rsidRPr="00DD7176">
              <w:rPr>
                <w:rFonts w:ascii="Helvetica" w:hAnsi="Helvetica" w:cs="Arial"/>
                <w:sz w:val="20"/>
              </w:rPr>
              <w:t xml:space="preserve">Office of Residential </w:t>
            </w:r>
          </w:p>
          <w:p w:rsidRPr="00DD7176" w:rsidR="008E4164" w:rsidP="007D016D" w:rsidRDefault="008E4164" w14:paraId="0D4258EB" w14:textId="77777777">
            <w:pPr>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Mar/>
          </w:tcPr>
          <w:p w:rsidR="00BD01A9" w:rsidP="00BD01A9" w:rsidRDefault="00BD01A9" w14:paraId="6178D1C4" w14:textId="77777777">
            <w:pPr>
              <w:jc w:val="right"/>
              <w:rPr>
                <w:rFonts w:ascii="Helvetica" w:hAnsi="Helvetica" w:cs="Arial"/>
                <w:sz w:val="18"/>
              </w:rPr>
            </w:pPr>
            <w:r>
              <w:rPr>
                <w:rFonts w:ascii="Helvetica" w:hAnsi="Helvetica" w:cs="Arial"/>
                <w:sz w:val="18"/>
              </w:rPr>
              <w:t>OMB Approval No. 2502-0605</w:t>
            </w:r>
          </w:p>
          <w:p w:rsidRPr="008D6E41" w:rsidR="008E4164" w:rsidP="3148A4DA" w:rsidRDefault="003E3843" w14:paraId="2426F318" w14:textId="4A754400">
            <w:pPr>
              <w:jc w:val="right"/>
              <w:rPr>
                <w:rFonts w:ascii="Helvetica" w:hAnsi="Helvetica" w:cs="Arial"/>
                <w:sz w:val="18"/>
                <w:szCs w:val="18"/>
              </w:rPr>
            </w:pPr>
            <w:r w:rsidRPr="3148A4DA" w:rsidR="003E3843">
              <w:rPr>
                <w:rFonts w:ascii="Helvetica" w:hAnsi="Helvetica" w:cs="Arial"/>
                <w:sz w:val="18"/>
                <w:szCs w:val="18"/>
              </w:rPr>
              <w:t>(exp. 11/30/2022)</w:t>
            </w:r>
          </w:p>
        </w:tc>
      </w:tr>
    </w:tbl>
    <w:p w:rsidRPr="00E6346E" w:rsidR="008E4164" w:rsidP="00DE4DE3" w:rsidRDefault="008E4164" w14:paraId="4D0CEDC8" w14:textId="0E6468EB">
      <w:pPr>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w:t>
      </w:r>
      <w:bookmarkStart w:name="_Hlk84231502" w:id="0"/>
      <w:r w:rsidRPr="00623AE2" w:rsidR="00DE4DE3">
        <w:rPr>
          <w:rFonts w:ascii="Helvetica" w:hAnsi="Helvetica" w:cs="Arial"/>
          <w:b/>
          <w:bCs/>
          <w:sz w:val="16"/>
          <w:szCs w:val="16"/>
        </w:rPr>
        <w:t>burden</w:t>
      </w:r>
      <w:r w:rsidRPr="00EA3E01" w:rsidR="00DE4DE3">
        <w:rPr>
          <w:rFonts w:ascii="Helvetica" w:hAnsi="Helvetica" w:cs="Arial"/>
          <w:sz w:val="16"/>
          <w:szCs w:val="16"/>
        </w:rPr>
        <w:t xml:space="preserve"> for this collection of information is estimated to average </w:t>
      </w:r>
      <w:r w:rsidR="00DE4DE3">
        <w:rPr>
          <w:rFonts w:ascii="Helvetica" w:hAnsi="Helvetica" w:cs="Arial"/>
          <w:sz w:val="16"/>
          <w:szCs w:val="16"/>
        </w:rPr>
        <w:t>1</w:t>
      </w:r>
      <w:r w:rsidRPr="00EA3E01" w:rsidR="00DE4DE3">
        <w:rPr>
          <w:rFonts w:ascii="Helvetica" w:hAnsi="Helvetica" w:cs="Arial"/>
          <w:sz w:val="16"/>
          <w:szCs w:val="16"/>
        </w:rPr>
        <w:t xml:space="preserve"> hour per response, including the time for reviewing instructions, searching existing data sources, </w:t>
      </w:r>
      <w:proofErr w:type="gramStart"/>
      <w:r w:rsidRPr="00EA3E01" w:rsidR="00DE4DE3">
        <w:rPr>
          <w:rFonts w:ascii="Helvetica" w:hAnsi="Helvetica" w:cs="Arial"/>
          <w:sz w:val="16"/>
          <w:szCs w:val="16"/>
        </w:rPr>
        <w:t>gathering</w:t>
      </w:r>
      <w:proofErr w:type="gramEnd"/>
      <w:r w:rsidRPr="00EA3E01" w:rsidR="00DE4DE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E4DE3">
        <w:rPr>
          <w:rFonts w:ascii="Helvetica" w:hAnsi="Helvetica" w:cs="Arial"/>
          <w:sz w:val="16"/>
          <w:szCs w:val="16"/>
        </w:rPr>
        <w:t>approval, and</w:t>
      </w:r>
      <w:proofErr w:type="gramEnd"/>
      <w:r w:rsidRPr="00EA3E01" w:rsidR="00DE4DE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E4DE3">
        <w:rPr>
          <w:rFonts w:ascii="Helvetica" w:hAnsi="Helvetica" w:cs="Arial"/>
          <w:sz w:val="16"/>
          <w:szCs w:val="16"/>
        </w:rPr>
        <w:t>in order to</w:t>
      </w:r>
      <w:proofErr w:type="gramEnd"/>
      <w:r w:rsidRPr="00EA3E01" w:rsidR="00DE4DE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E4DE3">
        <w:rPr>
          <w:rFonts w:ascii="Helvetica" w:hAnsi="Helvetica" w:cs="Arial"/>
          <w:sz w:val="16"/>
          <w:szCs w:val="16"/>
        </w:rPr>
        <w:t xml:space="preserve">  </w:t>
      </w:r>
    </w:p>
    <w:p w:rsidRPr="00E6346E" w:rsidR="008E4164" w:rsidP="00E6346E" w:rsidRDefault="008E4164" w14:paraId="040AFD7B" w14:textId="77777777">
      <w:pPr>
        <w:jc w:val="both"/>
        <w:rPr>
          <w:rFonts w:ascii="Helvetica" w:hAnsi="Helvetica" w:cs="Helvetica"/>
          <w:b/>
          <w:sz w:val="16"/>
          <w:szCs w:val="16"/>
          <w:u w:val="single"/>
        </w:rPr>
      </w:pPr>
    </w:p>
    <w:p w:rsidR="009B7616" w:rsidP="00E6346E" w:rsidRDefault="008E4164" w14:paraId="23087C5A" w14:textId="08933CCB">
      <w:pPr>
        <w:jc w:val="both"/>
        <w:rPr>
          <w:rFonts w:ascii="Helvetica" w:hAnsi="Helvetica" w:cs="Helvetica"/>
          <w:sz w:val="16"/>
          <w:szCs w:val="16"/>
        </w:rPr>
      </w:pPr>
      <w:r w:rsidRPr="00E6346E">
        <w:rPr>
          <w:rFonts w:ascii="Helvetica" w:hAnsi="Helvetica" w:cs="Helvetica"/>
          <w:b/>
          <w:sz w:val="16"/>
          <w:szCs w:val="16"/>
        </w:rPr>
        <w:t>Warning:</w:t>
      </w:r>
      <w:r w:rsidRPr="00E6346E">
        <w:rPr>
          <w:rFonts w:ascii="Helvetica" w:hAnsi="Helvetica" w:cs="Helvetica"/>
          <w:sz w:val="16"/>
          <w:szCs w:val="16"/>
        </w:rPr>
        <w:t xml:space="preserve"> </w:t>
      </w:r>
      <w:bookmarkStart w:name="_Hlk84231531" w:id="1"/>
      <w:r w:rsidRPr="00747FAB" w:rsidR="00A672C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217E8" w:rsidP="00E6346E" w:rsidRDefault="000217E8" w14:paraId="138FFF28" w14:textId="163C58FB">
      <w:pPr>
        <w:jc w:val="both"/>
        <w:rPr>
          <w:rFonts w:ascii="Helvetica" w:hAnsi="Helvetica" w:cs="Helvetica"/>
          <w:sz w:val="16"/>
          <w:szCs w:val="16"/>
        </w:rPr>
      </w:pPr>
    </w:p>
    <w:p w:rsidR="000217E8" w:rsidP="00E6346E" w:rsidRDefault="000217E8" w14:paraId="242E588C" w14:textId="77777777">
      <w:pPr>
        <w:jc w:val="both"/>
        <w:rPr>
          <w:szCs w:val="24"/>
        </w:rPr>
      </w:pPr>
    </w:p>
    <w:p w:rsidRPr="00FB684D" w:rsidR="00F50BD1" w:rsidP="00F50BD1" w:rsidRDefault="00F50BD1" w14:paraId="17973DBF" w14:textId="77777777">
      <w:pPr>
        <w:jc w:val="both"/>
        <w:outlineLvl w:val="0"/>
        <w:rPr>
          <w:szCs w:val="24"/>
        </w:rPr>
      </w:pPr>
      <w:r w:rsidRPr="00FB684D">
        <w:rPr>
          <w:szCs w:val="24"/>
        </w:rPr>
        <w:t>RECORDING REQUESTED BY</w:t>
      </w:r>
      <w:r w:rsidRPr="00FB684D">
        <w:rPr>
          <w:szCs w:val="24"/>
        </w:rPr>
        <w:tab/>
      </w:r>
      <w:r w:rsidRPr="00FB684D">
        <w:rPr>
          <w:szCs w:val="24"/>
        </w:rPr>
        <w:tab/>
      </w:r>
    </w:p>
    <w:p w:rsidRPr="00FB684D" w:rsidR="00F50BD1" w:rsidP="00F50BD1" w:rsidRDefault="00F50BD1" w14:paraId="202892F1" w14:textId="77777777">
      <w:pPr>
        <w:jc w:val="both"/>
        <w:rPr>
          <w:szCs w:val="24"/>
        </w:rPr>
      </w:pPr>
      <w:r w:rsidRPr="00FB684D">
        <w:rPr>
          <w:szCs w:val="24"/>
        </w:rPr>
        <w:t>AND WHEN RECORDED RETURN TO:</w:t>
      </w:r>
    </w:p>
    <w:p w:rsidRPr="00FB684D" w:rsidR="00F50BD1" w:rsidP="00F50BD1" w:rsidRDefault="00F50BD1" w14:paraId="4F99F720" w14:textId="77777777">
      <w:pPr>
        <w:jc w:val="both"/>
        <w:rPr>
          <w:szCs w:val="24"/>
        </w:rPr>
      </w:pPr>
    </w:p>
    <w:p w:rsidRPr="00FB684D" w:rsidR="00F50BD1" w:rsidP="00F50BD1" w:rsidRDefault="00F50BD1" w14:paraId="60AA5CB7"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02B3CD5F"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46DA76C6"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460B6BCA"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E6346E" w:rsidR="00F50BD1" w:rsidP="00E6346E" w:rsidRDefault="00F50BD1" w14:paraId="3F32F767" w14:textId="77777777">
      <w:pPr>
        <w:jc w:val="both"/>
        <w:rPr>
          <w:szCs w:val="24"/>
        </w:rPr>
      </w:pPr>
    </w:p>
    <w:p w:rsidRPr="00132884" w:rsidR="00132884" w:rsidP="00132884" w:rsidRDefault="00132884" w14:paraId="214A0E26" w14:textId="77777777">
      <w:pPr>
        <w:ind w:firstLine="720"/>
        <w:rPr>
          <w:szCs w:val="24"/>
        </w:rPr>
      </w:pPr>
      <w:r w:rsidRPr="00132884">
        <w:rPr>
          <w:szCs w:val="24"/>
        </w:rPr>
        <w:t>This Assignment of Leases and Rents (this  “</w:t>
      </w:r>
      <w:r w:rsidRPr="00132884">
        <w:rPr>
          <w:b/>
          <w:szCs w:val="24"/>
        </w:rPr>
        <w:t>Agreement</w:t>
      </w:r>
      <w:r w:rsidRPr="00132884">
        <w:rPr>
          <w:szCs w:val="24"/>
        </w:rPr>
        <w:t xml:space="preserve">”) is made, entered into and dated as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 20_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w:t>
      </w:r>
      <w:r w:rsidRPr="00132884">
        <w:rPr>
          <w:szCs w:val="24"/>
        </w:rPr>
        <w:t xml:space="preserve">, by and between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w:t>
      </w:r>
      <w:r w:rsidRPr="00132884">
        <w:rPr>
          <w:b/>
          <w:szCs w:val="24"/>
          <w:u w:val="single"/>
        </w:rPr>
        <w:t>]</w:t>
      </w:r>
      <w:r w:rsidRPr="00132884">
        <w:rPr>
          <w:szCs w:val="24"/>
        </w:rPr>
        <w:t>,</w:t>
      </w:r>
      <w:r w:rsidRPr="00132884">
        <w:rPr>
          <w:b/>
          <w:szCs w:val="24"/>
        </w:rPr>
        <w:t xml:space="preserve"> </w:t>
      </w:r>
      <w:r w:rsidRPr="00132884">
        <w:rPr>
          <w:szCs w:val="24"/>
        </w:rPr>
        <w:t>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(which is the State in which the Operator  is located, (as determined in accordance with the Uniform Commercial Code as now enacted in said State, as hereafter amended or superseded (the “</w:t>
      </w:r>
      <w:r w:rsidRPr="00132884">
        <w:rPr>
          <w:b/>
          <w:szCs w:val="24"/>
        </w:rPr>
        <w:t>UCC</w:t>
      </w:r>
      <w:r w:rsidRPr="00132884">
        <w:rPr>
          <w:szCs w:val="24"/>
        </w:rPr>
        <w:t xml:space="preserve">”)) at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 xml:space="preserve">”), and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Secured Party</w:t>
      </w:r>
      <w:r w:rsidRPr="00132884">
        <w:rPr>
          <w:szCs w:val="24"/>
        </w:rPr>
        <w:t>” or “</w:t>
      </w:r>
      <w:r w:rsidRPr="00132884">
        <w:rPr>
          <w:b/>
          <w:szCs w:val="24"/>
        </w:rPr>
        <w:t>Lender</w:t>
      </w:r>
      <w:r w:rsidRPr="00132884">
        <w:rPr>
          <w:szCs w:val="24"/>
        </w:rPr>
        <w:t>”), 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the State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w:t>
      </w:r>
    </w:p>
    <w:p w:rsidRPr="00132884" w:rsidR="00132884" w:rsidP="00132884" w:rsidRDefault="00132884" w14:paraId="310D9894" w14:textId="77777777">
      <w:pPr>
        <w:rPr>
          <w:szCs w:val="24"/>
        </w:rPr>
      </w:pPr>
    </w:p>
    <w:p w:rsidRPr="00132884" w:rsidR="00132884" w:rsidP="00132884" w:rsidRDefault="00132884" w14:paraId="71A33842" w14:textId="77777777">
      <w:pPr>
        <w:rPr>
          <w:szCs w:val="24"/>
        </w:rPr>
      </w:pPr>
      <w:r w:rsidRPr="00132884">
        <w:rPr>
          <w:szCs w:val="24"/>
        </w:rPr>
        <w:tab/>
      </w:r>
      <w:r w:rsidRPr="00132884">
        <w:rPr>
          <w:szCs w:val="24"/>
        </w:rPr>
        <w:t>Operator and Lender have entered into that certain Operator Security Agreement, dated as of substantially even date herewith (“</w:t>
      </w:r>
      <w:r w:rsidRPr="00942EDD">
        <w:rPr>
          <w:b/>
          <w:szCs w:val="24"/>
        </w:rPr>
        <w:t>Security Agreement</w:t>
      </w:r>
      <w:r w:rsidRPr="00132884">
        <w:rPr>
          <w:szCs w:val="24"/>
        </w:rPr>
        <w:t xml:space="preserve">”), securing, in part, a mortgage loan by Secured Party in connection with the financing of a healthcare facility commonly known as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b/>
          <w:szCs w:val="24"/>
          <w:u w:val="single"/>
        </w:rPr>
        <w:t>]</w:t>
      </w:r>
      <w:r w:rsidRPr="00132884">
        <w:rPr>
          <w:szCs w:val="24"/>
          <w:u w:val="single"/>
        </w:rPr>
        <w:t xml:space="preserve"> </w:t>
      </w:r>
      <w:r w:rsidRPr="00132884">
        <w:rPr>
          <w:szCs w:val="24"/>
        </w:rPr>
        <w:t>(the “</w:t>
      </w:r>
      <w:r w:rsidRPr="00942EDD">
        <w:rPr>
          <w:b/>
          <w:szCs w:val="24"/>
        </w:rPr>
        <w:t>Healthcare Facility</w:t>
      </w:r>
      <w:r w:rsidRPr="00132884">
        <w:rPr>
          <w:szCs w:val="24"/>
        </w:rPr>
        <w:t xml:space="preserve">”), authorized to receive mortgage insurance pursuant to Section 232 of the National  Housing Act, as amended, and located on the real property legally described on </w:t>
      </w:r>
      <w:r w:rsidRPr="00132884" w:rsidDel="00206DC6">
        <w:rPr>
          <w:b/>
          <w:szCs w:val="24"/>
        </w:rPr>
        <w:t xml:space="preserve"> </w:t>
      </w:r>
      <w:r w:rsidRPr="00132884">
        <w:rPr>
          <w:szCs w:val="24"/>
          <w:u w:val="single"/>
        </w:rPr>
        <w:t>Exhibit A</w:t>
      </w:r>
      <w:r w:rsidRPr="00132884">
        <w:rPr>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rsidR="000217E8" w:rsidRDefault="000217E8" w14:paraId="1DB23BA8" w14:textId="0C753875">
      <w:pPr>
        <w:spacing w:after="240"/>
        <w:rPr>
          <w:szCs w:val="24"/>
        </w:rPr>
      </w:pPr>
      <w:r>
        <w:rPr>
          <w:szCs w:val="24"/>
        </w:rPr>
        <w:br w:type="page"/>
      </w:r>
    </w:p>
    <w:p w:rsidRPr="00132884" w:rsidR="00132884" w:rsidP="00132884" w:rsidRDefault="00132884" w14:paraId="59A76349" w14:textId="77777777">
      <w:pPr>
        <w:numPr>
          <w:ilvl w:val="0"/>
          <w:numId w:val="1"/>
        </w:numPr>
        <w:ind w:left="0" w:firstLine="720"/>
        <w:rPr>
          <w:szCs w:val="24"/>
        </w:rPr>
      </w:pPr>
      <w:r w:rsidRPr="00132884">
        <w:rPr>
          <w:szCs w:val="24"/>
        </w:rPr>
        <w:lastRenderedPageBreak/>
        <w:t>Definitions:</w:t>
      </w:r>
    </w:p>
    <w:p w:rsidRPr="00132884" w:rsidR="00132884" w:rsidP="00132884" w:rsidRDefault="00132884" w14:paraId="54802714" w14:textId="77777777">
      <w:pPr>
        <w:rPr>
          <w:szCs w:val="24"/>
        </w:rPr>
      </w:pPr>
    </w:p>
    <w:p w:rsidRPr="00132884" w:rsidR="00132884" w:rsidP="00132884" w:rsidRDefault="00132884" w14:paraId="53680EAB" w14:textId="77777777">
      <w:pPr>
        <w:numPr>
          <w:ilvl w:val="1"/>
          <w:numId w:val="1"/>
        </w:numPr>
        <w:ind w:left="0" w:firstLine="720"/>
        <w:rPr>
          <w:szCs w:val="24"/>
        </w:rPr>
      </w:pPr>
      <w:r w:rsidRPr="00132884">
        <w:rPr>
          <w:szCs w:val="24"/>
        </w:rPr>
        <w:t>“</w:t>
      </w:r>
      <w:r w:rsidRPr="00132884">
        <w:rPr>
          <w:b/>
          <w:szCs w:val="24"/>
        </w:rPr>
        <w:t>Eligible AR Lender</w:t>
      </w:r>
      <w:r w:rsidRPr="00132884">
        <w:rPr>
          <w:szCs w:val="24"/>
        </w:rPr>
        <w:t>” shall mean a bank, financial institution or other institutional lender which is in the business of making loans to provide working capital to businesses and which is satisfactory to the Secured Party and approved by HUD.</w:t>
      </w:r>
    </w:p>
    <w:p w:rsidRPr="00132884" w:rsidR="00132884" w:rsidP="00132884" w:rsidRDefault="00132884" w14:paraId="5A079F3F" w14:textId="77777777">
      <w:pPr>
        <w:rPr>
          <w:szCs w:val="24"/>
        </w:rPr>
      </w:pPr>
    </w:p>
    <w:p w:rsidRPr="00132884" w:rsidR="00132884" w:rsidP="00132884" w:rsidRDefault="00132884" w14:paraId="717507A7" w14:textId="77777777">
      <w:pPr>
        <w:numPr>
          <w:ilvl w:val="1"/>
          <w:numId w:val="1"/>
        </w:numPr>
        <w:ind w:left="0" w:firstLine="720"/>
        <w:rPr>
          <w:szCs w:val="24"/>
        </w:rPr>
      </w:pPr>
      <w:r w:rsidRPr="00132884">
        <w:rPr>
          <w:szCs w:val="24"/>
        </w:rPr>
        <w:t>“</w:t>
      </w:r>
      <w:r w:rsidRPr="00132884">
        <w:rPr>
          <w:b/>
          <w:szCs w:val="24"/>
        </w:rPr>
        <w:t>Eligible AR Loan</w:t>
      </w:r>
      <w:r w:rsidRPr="00132884">
        <w:rPr>
          <w:szCs w:val="24"/>
        </w:rPr>
        <w:t>” shall mean a loan or line of credit obtained by Operator from an Eligible AR Lender for the sole purpose of providing working capital for the operation of the Healthcare Facility and, with the approval of HUD and Secured Party, other healthcare facilities that are encumbered by mortgage loans insured or held by HUD, upon such terms as satisfactory to the Secured Party and approved by HUD.</w:t>
      </w:r>
    </w:p>
    <w:p w:rsidRPr="00132884" w:rsidR="00132884" w:rsidP="00132884" w:rsidRDefault="00132884" w14:paraId="31B394B8" w14:textId="77777777">
      <w:pPr>
        <w:rPr>
          <w:szCs w:val="24"/>
        </w:rPr>
      </w:pPr>
    </w:p>
    <w:p w:rsidRPr="00132884" w:rsidR="00132884" w:rsidP="00132884" w:rsidRDefault="00132884" w14:paraId="515D24D8" w14:textId="77777777">
      <w:pPr>
        <w:numPr>
          <w:ilvl w:val="1"/>
          <w:numId w:val="1"/>
        </w:numPr>
        <w:ind w:left="0" w:firstLine="720"/>
        <w:rPr>
          <w:szCs w:val="24"/>
        </w:rPr>
      </w:pPr>
      <w:r w:rsidRPr="00132884">
        <w:rPr>
          <w:szCs w:val="24"/>
        </w:rPr>
        <w:t>“</w:t>
      </w:r>
      <w:r w:rsidRPr="00132884">
        <w:rPr>
          <w:b/>
          <w:szCs w:val="24"/>
        </w:rPr>
        <w:t>Event of Default</w:t>
      </w:r>
      <w:r w:rsidRPr="00132884">
        <w:rPr>
          <w:szCs w:val="24"/>
        </w:rPr>
        <w:t>” shall mean an Event of Default pursuant to the Security Agreement.</w:t>
      </w:r>
    </w:p>
    <w:p w:rsidRPr="00132884" w:rsidR="00132884" w:rsidP="00132884" w:rsidRDefault="00132884" w14:paraId="7D5B4FAD" w14:textId="77777777">
      <w:pPr>
        <w:rPr>
          <w:szCs w:val="24"/>
        </w:rPr>
      </w:pPr>
    </w:p>
    <w:p w:rsidRPr="00132884" w:rsidR="00132884" w:rsidP="00132884" w:rsidRDefault="00132884" w14:paraId="330C9E8D" w14:textId="77777777">
      <w:pPr>
        <w:numPr>
          <w:ilvl w:val="1"/>
          <w:numId w:val="1"/>
        </w:numPr>
        <w:ind w:left="0" w:firstLine="720"/>
        <w:rPr>
          <w:szCs w:val="24"/>
        </w:rPr>
      </w:pPr>
      <w:r w:rsidRPr="00132884">
        <w:rPr>
          <w:szCs w:val="24"/>
        </w:rPr>
        <w:t>“</w:t>
      </w:r>
      <w:r w:rsidRPr="00132884">
        <w:rPr>
          <w:b/>
          <w:szCs w:val="24"/>
        </w:rPr>
        <w:t>Government Payments</w:t>
      </w:r>
      <w:r w:rsidRPr="00132884">
        <w:rPr>
          <w:szCs w:val="24"/>
        </w:rPr>
        <w:t>” shall mean a 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132884" w:rsidR="00132884" w:rsidP="00132884" w:rsidRDefault="00132884" w14:paraId="062B670F" w14:textId="77777777">
      <w:pPr>
        <w:rPr>
          <w:szCs w:val="24"/>
        </w:rPr>
      </w:pPr>
    </w:p>
    <w:p w:rsidRPr="00132884" w:rsidR="00132884" w:rsidP="00132884" w:rsidRDefault="00132884" w14:paraId="4A1D6A23" w14:textId="77777777">
      <w:pPr>
        <w:numPr>
          <w:ilvl w:val="1"/>
          <w:numId w:val="1"/>
        </w:numPr>
        <w:ind w:left="0" w:firstLine="720"/>
        <w:rPr>
          <w:szCs w:val="24"/>
        </w:rPr>
      </w:pPr>
      <w:r w:rsidRPr="00132884">
        <w:rPr>
          <w:szCs w:val="24"/>
        </w:rPr>
        <w:t>“</w:t>
      </w:r>
      <w:r w:rsidRPr="00132884">
        <w:rPr>
          <w:b/>
          <w:szCs w:val="24"/>
        </w:rPr>
        <w:t>Government Receivables Accounts</w:t>
      </w:r>
      <w:r w:rsidRPr="00132884">
        <w:rPr>
          <w:szCs w:val="24"/>
        </w:rPr>
        <w:t>” shall mean separate deposit account(s) into which only Government Payments are deposited.</w:t>
      </w:r>
    </w:p>
    <w:p w:rsidRPr="00132884" w:rsidR="00132884" w:rsidP="00132884" w:rsidRDefault="00132884" w14:paraId="657DA9B0" w14:textId="77777777">
      <w:pPr>
        <w:rPr>
          <w:szCs w:val="24"/>
        </w:rPr>
      </w:pPr>
    </w:p>
    <w:p w:rsidRPr="00132884" w:rsidR="00132884" w:rsidP="00132884" w:rsidRDefault="00132884" w14:paraId="20E3B123" w14:textId="77777777">
      <w:pPr>
        <w:numPr>
          <w:ilvl w:val="1"/>
          <w:numId w:val="1"/>
        </w:numPr>
        <w:ind w:left="0" w:firstLine="720"/>
        <w:rPr>
          <w:szCs w:val="24"/>
        </w:rPr>
      </w:pPr>
      <w:r w:rsidRPr="00132884">
        <w:rPr>
          <w:szCs w:val="24"/>
        </w:rPr>
        <w:t>“</w:t>
      </w:r>
      <w:r w:rsidRPr="00132884">
        <w:rPr>
          <w:b/>
          <w:szCs w:val="24"/>
        </w:rPr>
        <w:t>HUD</w:t>
      </w:r>
      <w:r w:rsidRPr="00132884">
        <w:rPr>
          <w:szCs w:val="24"/>
        </w:rPr>
        <w:t>” shall mean the United States Department of Housing and Urban Development, acting by and through the Secretary, his or her successors, assigns or designates.</w:t>
      </w:r>
    </w:p>
    <w:p w:rsidRPr="00132884" w:rsidR="00132884" w:rsidP="00132884" w:rsidRDefault="00132884" w14:paraId="5A0F4A47" w14:textId="77777777">
      <w:pPr>
        <w:ind w:left="720"/>
        <w:rPr>
          <w:szCs w:val="24"/>
        </w:rPr>
      </w:pPr>
      <w:r w:rsidRPr="00132884">
        <w:rPr>
          <w:szCs w:val="24"/>
        </w:rPr>
        <w:t xml:space="preserve"> </w:t>
      </w:r>
    </w:p>
    <w:p w:rsidRPr="00132884" w:rsidR="00132884" w:rsidP="00132884" w:rsidRDefault="00132884" w14:paraId="17A17956" w14:textId="77777777">
      <w:pPr>
        <w:numPr>
          <w:ilvl w:val="1"/>
          <w:numId w:val="1"/>
        </w:numPr>
        <w:ind w:left="0" w:firstLine="720"/>
        <w:rPr>
          <w:szCs w:val="24"/>
        </w:rPr>
      </w:pPr>
      <w:r w:rsidRPr="00132884">
        <w:rPr>
          <w:szCs w:val="24"/>
        </w:rPr>
        <w:t>“</w:t>
      </w:r>
      <w:r w:rsidRPr="00132884">
        <w:rPr>
          <w:b/>
          <w:szCs w:val="24"/>
        </w:rPr>
        <w:t>Leases</w:t>
      </w:r>
      <w:r w:rsidRPr="00132884">
        <w:rPr>
          <w:szCs w:val="24"/>
        </w:rPr>
        <w:t xml:space="preserve">” shall mean present and future leases, subleases, licenses, concessions or grants or other possessory interests, now or hereafter in force, whether oral or written, </w:t>
      </w:r>
      <w:proofErr w:type="gramStart"/>
      <w:r w:rsidRPr="00132884">
        <w:rPr>
          <w:szCs w:val="24"/>
        </w:rPr>
        <w:t>covering</w:t>
      </w:r>
      <w:proofErr w:type="gramEnd"/>
      <w:r w:rsidRPr="00132884">
        <w:rPr>
          <w:szCs w:val="24"/>
        </w:rPr>
        <w:t xml:space="preserve"> or affecting the Healthcare Facility, or any portion of the Healthcare Facility, and all modifications, extensions or renewals thereof, including without limitation all Residential Agreements.</w:t>
      </w:r>
    </w:p>
    <w:p w:rsidRPr="00132884" w:rsidR="00132884" w:rsidP="00132884" w:rsidRDefault="00132884" w14:paraId="28B88F2B" w14:textId="77777777">
      <w:pPr>
        <w:rPr>
          <w:szCs w:val="24"/>
        </w:rPr>
      </w:pPr>
    </w:p>
    <w:p w:rsidRPr="00132884" w:rsidR="00132884" w:rsidP="00132884" w:rsidRDefault="00132884" w14:paraId="4B591D91" w14:textId="77777777">
      <w:pPr>
        <w:numPr>
          <w:ilvl w:val="1"/>
          <w:numId w:val="1"/>
        </w:numPr>
        <w:ind w:left="0" w:firstLine="720"/>
        <w:rPr>
          <w:szCs w:val="24"/>
        </w:rPr>
      </w:pPr>
      <w:r w:rsidRPr="00132884">
        <w:rPr>
          <w:szCs w:val="24"/>
        </w:rPr>
        <w:t>“</w:t>
      </w:r>
      <w:r w:rsidRPr="00132884">
        <w:rPr>
          <w:b/>
          <w:szCs w:val="24"/>
        </w:rPr>
        <w:t>Provider Agreements</w:t>
      </w:r>
      <w:r w:rsidRPr="00132884">
        <w:rPr>
          <w:szCs w:val="24"/>
        </w:rPr>
        <w:t xml:space="preserve">” means </w:t>
      </w:r>
      <w:proofErr w:type="gramStart"/>
      <w:r w:rsidRPr="00132884">
        <w:rPr>
          <w:szCs w:val="24"/>
        </w:rPr>
        <w:t>any and all</w:t>
      </w:r>
      <w:proofErr w:type="gramEnd"/>
      <w:r w:rsidRPr="00132884">
        <w:rPr>
          <w:szCs w:val="24"/>
        </w:rPr>
        <w:t xml:space="preserve"> Medicaid, Medicare, TRICARE/CHAMPUS, or other governmental insurance provider agreements.</w:t>
      </w:r>
    </w:p>
    <w:p w:rsidRPr="00132884" w:rsidR="00132884" w:rsidP="00132884" w:rsidRDefault="00132884" w14:paraId="34D01F50" w14:textId="77777777">
      <w:pPr>
        <w:ind w:left="720"/>
        <w:rPr>
          <w:szCs w:val="24"/>
        </w:rPr>
      </w:pPr>
      <w:r w:rsidRPr="00132884">
        <w:rPr>
          <w:szCs w:val="24"/>
        </w:rPr>
        <w:t xml:space="preserve"> </w:t>
      </w:r>
    </w:p>
    <w:p w:rsidRPr="00132884" w:rsidR="00132884" w:rsidP="00132884" w:rsidRDefault="00132884" w14:paraId="2F4E1F86" w14:textId="77777777">
      <w:pPr>
        <w:numPr>
          <w:ilvl w:val="1"/>
          <w:numId w:val="1"/>
        </w:numPr>
        <w:ind w:left="0" w:firstLine="720"/>
        <w:rPr>
          <w:szCs w:val="24"/>
        </w:rPr>
      </w:pPr>
      <w:r w:rsidRPr="00132884">
        <w:rPr>
          <w:szCs w:val="24"/>
        </w:rPr>
        <w:t>“</w:t>
      </w:r>
      <w:r w:rsidRPr="00132884">
        <w:rPr>
          <w:b/>
          <w:szCs w:val="24"/>
        </w:rPr>
        <w:t>Rents</w:t>
      </w:r>
      <w:r w:rsidRPr="00132884">
        <w:rPr>
          <w:szCs w:val="24"/>
        </w:rPr>
        <w:t>” shall mean all rents, payments, and other benefits derived due to Operator pursuant to the Leases.</w:t>
      </w:r>
    </w:p>
    <w:p w:rsidRPr="00132884" w:rsidR="00132884" w:rsidP="00132884" w:rsidRDefault="00132884" w14:paraId="631C1AE3" w14:textId="77777777">
      <w:pPr>
        <w:rPr>
          <w:szCs w:val="24"/>
        </w:rPr>
      </w:pPr>
    </w:p>
    <w:p w:rsidRPr="00132884" w:rsidR="00132884" w:rsidP="00132884" w:rsidRDefault="00132884" w14:paraId="4840740B" w14:textId="77777777">
      <w:pPr>
        <w:rPr>
          <w:szCs w:val="24"/>
        </w:rPr>
      </w:pPr>
    </w:p>
    <w:p w:rsidRPr="00132884" w:rsidR="00132884" w:rsidP="00132884" w:rsidRDefault="00132884" w14:paraId="6BB0B451" w14:textId="77777777">
      <w:pPr>
        <w:numPr>
          <w:ilvl w:val="1"/>
          <w:numId w:val="1"/>
        </w:numPr>
        <w:ind w:left="0" w:firstLine="720"/>
        <w:rPr>
          <w:szCs w:val="24"/>
        </w:rPr>
      </w:pPr>
      <w:r w:rsidRPr="00132884">
        <w:rPr>
          <w:szCs w:val="24"/>
        </w:rPr>
        <w:t>“</w:t>
      </w:r>
      <w:r w:rsidRPr="00132884">
        <w:rPr>
          <w:b/>
          <w:szCs w:val="24"/>
        </w:rPr>
        <w:t>Required Intercreditor Agreement</w:t>
      </w:r>
      <w:r w:rsidRPr="00132884">
        <w:rPr>
          <w:szCs w:val="24"/>
        </w:rPr>
        <w:t>” means an Intercreditor Agreement executed by the Secured Party, the Eligible AR Lender, Operator and Borrower, in form and substance satisfactory to Secured Party and approved by HUD.</w:t>
      </w:r>
    </w:p>
    <w:p w:rsidRPr="00132884" w:rsidR="00132884" w:rsidP="00132884" w:rsidRDefault="00132884" w14:paraId="75027DF6" w14:textId="77777777">
      <w:pPr>
        <w:rPr>
          <w:szCs w:val="24"/>
        </w:rPr>
      </w:pPr>
    </w:p>
    <w:p w:rsidRPr="00132884" w:rsidR="00132884" w:rsidP="00132884" w:rsidRDefault="00132884" w14:paraId="7BA72DFD" w14:textId="77777777">
      <w:pPr>
        <w:numPr>
          <w:ilvl w:val="1"/>
          <w:numId w:val="1"/>
        </w:numPr>
        <w:ind w:left="0" w:firstLine="720"/>
        <w:rPr>
          <w:szCs w:val="24"/>
        </w:rPr>
      </w:pPr>
      <w:r w:rsidRPr="00132884">
        <w:rPr>
          <w:szCs w:val="24"/>
        </w:rPr>
        <w:t>“</w:t>
      </w:r>
      <w:r w:rsidRPr="00132884">
        <w:rPr>
          <w:b/>
          <w:szCs w:val="24"/>
        </w:rPr>
        <w:t>Residential Agreements</w:t>
      </w:r>
      <w:r w:rsidRPr="00132884">
        <w:rPr>
          <w:szCs w:val="24"/>
        </w:rPr>
        <w:t xml:space="preserve">” shall mean any lease or other agreement now or hereafter </w:t>
      </w:r>
      <w:proofErr w:type="gramStart"/>
      <w:r w:rsidRPr="00132884">
        <w:rPr>
          <w:szCs w:val="24"/>
        </w:rPr>
        <w:t>entered into</w:t>
      </w:r>
      <w:proofErr w:type="gramEnd"/>
      <w:r w:rsidRPr="00132884">
        <w:rPr>
          <w:szCs w:val="24"/>
        </w:rPr>
        <w:t xml:space="preserve"> between Operator and any resident of the Healthcare Facility setting forth </w:t>
      </w:r>
      <w:r w:rsidRPr="00132884">
        <w:rPr>
          <w:szCs w:val="24"/>
        </w:rPr>
        <w:lastRenderedPageBreak/>
        <w:t>the terms of the resident’s living arrangement and/or the provision of services to the residents thereof.</w:t>
      </w:r>
    </w:p>
    <w:p w:rsidRPr="00132884" w:rsidR="00132884" w:rsidP="00132884" w:rsidRDefault="00132884" w14:paraId="579C4B34" w14:textId="77777777">
      <w:pPr>
        <w:rPr>
          <w:szCs w:val="24"/>
        </w:rPr>
      </w:pPr>
    </w:p>
    <w:p w:rsidRPr="00132884" w:rsidR="00132884" w:rsidP="00132884" w:rsidRDefault="00132884" w14:paraId="21FDF351" w14:textId="77777777">
      <w:pPr>
        <w:rPr>
          <w:b/>
          <w:szCs w:val="24"/>
        </w:rPr>
      </w:pPr>
      <w:r w:rsidRPr="00132884">
        <w:rPr>
          <w:b/>
          <w:szCs w:val="24"/>
        </w:rPr>
        <w:t>[</w:t>
      </w:r>
      <w:r w:rsidRPr="00132884">
        <w:rPr>
          <w:b/>
          <w:i/>
          <w:szCs w:val="24"/>
        </w:rPr>
        <w:t>Include any other necessary definitions.</w:t>
      </w:r>
      <w:r w:rsidRPr="00132884">
        <w:rPr>
          <w:b/>
          <w:szCs w:val="24"/>
        </w:rPr>
        <w:t>]</w:t>
      </w:r>
    </w:p>
    <w:p w:rsidRPr="00132884" w:rsidR="00132884" w:rsidP="00132884" w:rsidRDefault="00132884" w14:paraId="266C33B5" w14:textId="77777777">
      <w:pPr>
        <w:rPr>
          <w:b/>
          <w:szCs w:val="24"/>
        </w:rPr>
      </w:pPr>
    </w:p>
    <w:p w:rsidRPr="00132884" w:rsidR="00132884" w:rsidP="00132884" w:rsidRDefault="00132884" w14:paraId="200872F5" w14:textId="77777777">
      <w:pPr>
        <w:widowControl w:val="0"/>
        <w:numPr>
          <w:ilvl w:val="0"/>
          <w:numId w:val="1"/>
        </w:numPr>
        <w:kinsoku w:val="0"/>
        <w:ind w:left="0" w:right="72" w:firstLine="720"/>
        <w:rPr>
          <w:szCs w:val="24"/>
        </w:rPr>
      </w:pPr>
      <w:r w:rsidRPr="00132884">
        <w:rPr>
          <w:szCs w:val="24"/>
        </w:rPr>
        <w:t>Provisions:</w:t>
      </w:r>
    </w:p>
    <w:p w:rsidRPr="00132884" w:rsidR="00132884" w:rsidP="00132884" w:rsidRDefault="00132884" w14:paraId="7F2EF06D" w14:textId="77777777">
      <w:pPr>
        <w:widowControl w:val="0"/>
        <w:kinsoku w:val="0"/>
        <w:ind w:right="72"/>
        <w:rPr>
          <w:szCs w:val="24"/>
        </w:rPr>
      </w:pPr>
    </w:p>
    <w:p w:rsidRPr="00132884" w:rsidR="00132884" w:rsidP="00132884" w:rsidRDefault="00132884" w14:paraId="46CA741E" w14:textId="2923C50F">
      <w:pPr>
        <w:widowControl w:val="0"/>
        <w:numPr>
          <w:ilvl w:val="5"/>
          <w:numId w:val="3"/>
        </w:numPr>
        <w:kinsoku w:val="0"/>
        <w:ind w:left="0" w:right="72" w:firstLine="720"/>
        <w:rPr>
          <w:szCs w:val="24"/>
        </w:rPr>
      </w:pPr>
      <w:r w:rsidRPr="00132884">
        <w:rPr>
          <w:szCs w:val="24"/>
        </w:rPr>
        <w:t>Any provisions of this Agreement shall be</w:t>
      </w:r>
      <w:r w:rsidRPr="00132884" w:rsidR="00C2542C">
        <w:rPr>
          <w:szCs w:val="24"/>
        </w:rPr>
        <w:t>: (</w:t>
      </w:r>
      <w:r w:rsidRPr="00132884">
        <w:rPr>
          <w:szCs w:val="24"/>
        </w:rPr>
        <w:t>i) subject to the rights of any Eligible AR Lender as set forth in a Required Intercreditor Agreement, and (ii) granted to the fullest extent permitted by and not in violation of any applicable law (now enacted and/or hereafter amended) and any Provider Agreements.</w:t>
      </w:r>
    </w:p>
    <w:p w:rsidRPr="00132884" w:rsidR="00132884" w:rsidP="00132884" w:rsidRDefault="00132884" w14:paraId="5FD579BD" w14:textId="77777777">
      <w:pPr>
        <w:widowControl w:val="0"/>
        <w:kinsoku w:val="0"/>
        <w:ind w:right="72"/>
        <w:rPr>
          <w:szCs w:val="24"/>
        </w:rPr>
      </w:pPr>
    </w:p>
    <w:p w:rsidRPr="00132884" w:rsidR="00132884" w:rsidP="00132884" w:rsidRDefault="00132884" w14:paraId="1BAC3582" w14:textId="77777777">
      <w:pPr>
        <w:widowControl w:val="0"/>
        <w:numPr>
          <w:ilvl w:val="5"/>
          <w:numId w:val="3"/>
        </w:numPr>
        <w:kinsoku w:val="0"/>
        <w:ind w:left="0" w:right="72" w:firstLine="720"/>
        <w:rPr>
          <w:szCs w:val="24"/>
        </w:rPr>
      </w:pPr>
      <w:r w:rsidRPr="00132884">
        <w:rPr>
          <w:szCs w:val="24"/>
        </w:rPr>
        <w:t xml:space="preserve">To further secure the Obligations, Operator pledges to Secured Party all of Operator’s rights, </w:t>
      </w:r>
      <w:proofErr w:type="gramStart"/>
      <w:r w:rsidRPr="00132884">
        <w:rPr>
          <w:szCs w:val="24"/>
        </w:rPr>
        <w:t>title</w:t>
      </w:r>
      <w:proofErr w:type="gramEnd"/>
      <w:r w:rsidRPr="00132884">
        <w:rPr>
          <w:szCs w:val="24"/>
        </w:rPr>
        <w:t xml:space="preserve"> and interest in, to and under all Residential Agreements, any other Leases, including Operator’s right, power and authority to modify the terms of any such Lease, or extend or terminate any such Lease.  This Agreement creates and perfects a lien on the Leases in favor of Secured Party, which lien shall be effective as of the date of this Agreement.</w:t>
      </w:r>
    </w:p>
    <w:p w:rsidRPr="00132884" w:rsidR="00132884" w:rsidP="00132884" w:rsidRDefault="00132884" w14:paraId="388D7AA5" w14:textId="77777777">
      <w:pPr>
        <w:pStyle w:val="ListParagraph"/>
        <w:rPr>
          <w:rFonts w:ascii="Times New Roman" w:hAnsi="Times New Roman"/>
          <w:sz w:val="24"/>
          <w:szCs w:val="24"/>
        </w:rPr>
      </w:pPr>
    </w:p>
    <w:p w:rsidRPr="00132884" w:rsidR="00132884" w:rsidP="00132884" w:rsidRDefault="00132884" w14:paraId="26A6CB2F" w14:textId="77777777">
      <w:pPr>
        <w:widowControl w:val="0"/>
        <w:numPr>
          <w:ilvl w:val="5"/>
          <w:numId w:val="3"/>
        </w:numPr>
        <w:kinsoku w:val="0"/>
        <w:ind w:left="0" w:right="72" w:firstLine="720"/>
        <w:rPr>
          <w:szCs w:val="24"/>
        </w:rPr>
      </w:pPr>
      <w:r w:rsidRPr="00132884">
        <w:rPr>
          <w:szCs w:val="24"/>
        </w:rPr>
        <w:t xml:space="preserve">Operator absolutely and unconditionally assigns and transfers to Secured Party all of Operator’s rights, </w:t>
      </w:r>
      <w:proofErr w:type="gramStart"/>
      <w:r w:rsidRPr="00132884">
        <w:rPr>
          <w:szCs w:val="24"/>
        </w:rPr>
        <w:t>title</w:t>
      </w:r>
      <w:proofErr w:type="gramEnd"/>
      <w:r w:rsidRPr="00132884">
        <w:rPr>
          <w:szCs w:val="24"/>
        </w:rPr>
        <w:t xml:space="preserve"> and interest in and to the Rents.  It is the intention of Operator to establish a present, </w:t>
      </w:r>
      <w:proofErr w:type="gramStart"/>
      <w:r w:rsidRPr="00132884">
        <w:rPr>
          <w:szCs w:val="24"/>
        </w:rPr>
        <w:t>absolute</w:t>
      </w:r>
      <w:proofErr w:type="gramEnd"/>
      <w:r w:rsidRPr="00132884">
        <w:rPr>
          <w:szCs w:val="24"/>
        </w:rPr>
        <w:t xml:space="preserve"> and irrevocable transfer and assignment to Secured Party of all of Operator’s right, title and interest in and to the Rents.  Operator and Secured Party intend this assignment of the Leases and Rents to be immediately effective and to constitute an absolute present assignment and not an assignment for additional security only.  For purposes of this absolute assignment, the term “Rents” shall not be deemed to include Government Payments to the extent and for so long as assignment of such payments or receivables is prohibited by applicable law.  If this present, absolute and unconditional assignment of the Rents is not enforceable by its terms under the laws of the applicable jurisdiction, then the Rents (including the Government Payments to the maximum extent now or hereafter permitted by applicable law) shall be included as a part of the collateral and it is the intention of Operator that in this circumstance this Agreement creates and perfects a lien on the Leases and Rents in favor of Secured Party, which lien shall be effective as of the date of this Agreement, to the fullest extent permitted by applicable law with respect to the Healthcare Assets.</w:t>
      </w:r>
    </w:p>
    <w:p w:rsidRPr="00132884" w:rsidR="00132884" w:rsidP="00132884" w:rsidRDefault="00132884" w14:paraId="67CD893D" w14:textId="77777777">
      <w:pPr>
        <w:widowControl w:val="0"/>
        <w:kinsoku w:val="0"/>
        <w:ind w:right="72"/>
        <w:rPr>
          <w:szCs w:val="24"/>
        </w:rPr>
      </w:pPr>
    </w:p>
    <w:p w:rsidRPr="00132884" w:rsidR="00132884" w:rsidP="00132884" w:rsidRDefault="00132884" w14:paraId="5316C7B8" w14:textId="77777777">
      <w:pPr>
        <w:widowControl w:val="0"/>
        <w:numPr>
          <w:ilvl w:val="5"/>
          <w:numId w:val="3"/>
        </w:numPr>
        <w:kinsoku w:val="0"/>
        <w:ind w:left="0" w:right="72" w:firstLine="720"/>
        <w:rPr>
          <w:szCs w:val="24"/>
        </w:rPr>
      </w:pPr>
      <w:r w:rsidRPr="00132884">
        <w:rPr>
          <w:szCs w:val="24"/>
        </w:rPr>
        <w:t xml:space="preserve">Operator shall have the right, </w:t>
      </w:r>
      <w:proofErr w:type="gramStart"/>
      <w:r w:rsidRPr="00132884">
        <w:rPr>
          <w:szCs w:val="24"/>
        </w:rPr>
        <w:t>power</w:t>
      </w:r>
      <w:proofErr w:type="gramEnd"/>
      <w:r w:rsidRPr="00132884">
        <w:rPr>
          <w:szCs w:val="24"/>
        </w:rPr>
        <w:t xml:space="preserve"> and authority to collect Rents, as such rights are limited or affected by the terms of the Loan Documents and Program Obligations.  Upon the occurrence and continuance of an Event of Default, subject to applicable law with respect to Government Payments and Accounts, Secured Party may, upon giving Notice, terminate the permission given to Operator to collect the Rents (including those past due and unpaid and those that accrue thereafter)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In any event, the permission given to Operator shall terminate upon the (i) foreclosure of the Borrower Security Instrument; (ii) appointment of a receiver for the Healthcare Facility; or (iii) the taking of actual possession by Secured Party, its successors or assigns or nominees.  Operator hereby agrees that Secured Party </w:t>
      </w:r>
      <w:r w:rsidRPr="00132884">
        <w:rPr>
          <w:szCs w:val="24"/>
        </w:rPr>
        <w:lastRenderedPageBreak/>
        <w:t>is entitled to the appointment of a receiver for the Healthcare Facility upon the occurrence of an Event of Default hereunder.  Operator agrees to comply with and observe Operator’s obligations under all Leases, including Operator’s obligations, if any, pertaining to the maintenance and disposition of security deposits, both prior to and after any such termination of Operator’s rights.</w:t>
      </w:r>
    </w:p>
    <w:p w:rsidRPr="00132884" w:rsidR="00132884" w:rsidP="00132884" w:rsidRDefault="00132884" w14:paraId="2BF8C087" w14:textId="77777777">
      <w:pPr>
        <w:widowControl w:val="0"/>
        <w:kinsoku w:val="0"/>
        <w:ind w:right="72"/>
        <w:rPr>
          <w:szCs w:val="24"/>
        </w:rPr>
      </w:pPr>
    </w:p>
    <w:p w:rsidRPr="00132884" w:rsidR="00132884" w:rsidP="00132884" w:rsidRDefault="00132884" w14:paraId="00FEB6FD" w14:textId="77777777">
      <w:pPr>
        <w:widowControl w:val="0"/>
        <w:numPr>
          <w:ilvl w:val="5"/>
          <w:numId w:val="3"/>
        </w:numPr>
        <w:kinsoku w:val="0"/>
        <w:ind w:left="0" w:right="72" w:firstLine="720"/>
        <w:rPr>
          <w:szCs w:val="24"/>
        </w:rPr>
      </w:pPr>
      <w:r w:rsidRPr="00132884">
        <w:rPr>
          <w:szCs w:val="24"/>
        </w:rPr>
        <w:t xml:space="preserve">Operator acknowledges and agrees that the exercise by Secured Party, either directly or by its designee, of any of the rights conferred under this Agreement shall not be construed to make Secured Party a lender-in-possession of the Healthcare Facility so long as, and to the extent, Secured Party, or an authorized agent of Secured Party, has not </w:t>
      </w:r>
      <w:proofErr w:type="gramStart"/>
      <w:r w:rsidRPr="00132884">
        <w:rPr>
          <w:szCs w:val="24"/>
        </w:rPr>
        <w:t>entered into</w:t>
      </w:r>
      <w:proofErr w:type="gramEnd"/>
      <w:r w:rsidRPr="00132884">
        <w:rPr>
          <w:szCs w:val="24"/>
        </w:rPr>
        <w:t xml:space="preserve">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w:t>
      </w:r>
      <w:proofErr w:type="gramStart"/>
      <w:r w:rsidRPr="00132884">
        <w:rPr>
          <w:szCs w:val="24"/>
        </w:rPr>
        <w:t>firm</w:t>
      </w:r>
      <w:proofErr w:type="gramEnd"/>
      <w:r w:rsidRPr="00132884">
        <w:rPr>
          <w:szCs w:val="24"/>
        </w:rPr>
        <w:t xml:space="preserve"> or corporation in or about the Healthcare Facility unless Secured Party is a lender-in-possession.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 or the Healthcare Facility; or (3) be responsible for the operation, control, care, management or repair of the Healthcare Facility or any portion of the Healthcare Facility. The execution of this Agreement by Operator shall constitute conclusive evidence that all responsibility for the operation, control, care, </w:t>
      </w:r>
      <w:proofErr w:type="gramStart"/>
      <w:r w:rsidRPr="00132884">
        <w:rPr>
          <w:szCs w:val="24"/>
        </w:rPr>
        <w:t>management</w:t>
      </w:r>
      <w:proofErr w:type="gramEnd"/>
      <w:r w:rsidRPr="00132884">
        <w:rPr>
          <w:szCs w:val="24"/>
        </w:rPr>
        <w:t xml:space="preserve"> and repair of the Healthcare Facility is and shall be that of Operator, prior to such actual entry and taking of possession.</w:t>
      </w:r>
    </w:p>
    <w:p w:rsidRPr="00132884" w:rsidR="00132884" w:rsidP="00132884" w:rsidRDefault="00132884" w14:paraId="46BEC760" w14:textId="77777777">
      <w:pPr>
        <w:widowControl w:val="0"/>
        <w:kinsoku w:val="0"/>
        <w:ind w:right="72"/>
        <w:rPr>
          <w:szCs w:val="24"/>
        </w:rPr>
      </w:pPr>
    </w:p>
    <w:p w:rsidRPr="00132884" w:rsidR="00132884" w:rsidP="00132884" w:rsidRDefault="00132884" w14:paraId="1FF381F3" w14:textId="77777777">
      <w:pPr>
        <w:widowControl w:val="0"/>
        <w:numPr>
          <w:ilvl w:val="5"/>
          <w:numId w:val="3"/>
        </w:numPr>
        <w:kinsoku w:val="0"/>
        <w:ind w:left="0" w:right="72" w:firstLine="720"/>
        <w:rPr>
          <w:szCs w:val="24"/>
        </w:rPr>
      </w:pPr>
      <w:r w:rsidRPr="00132884">
        <w:rPr>
          <w:szCs w:val="24"/>
        </w:rPr>
        <w:t>Upon delivery of Notice by Secured Party to Operator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Operator under any Lease, including the right, power and authority to modify the terms of any such Lease, or extend or terminate any such Lease.</w:t>
      </w:r>
    </w:p>
    <w:p w:rsidRPr="00132884" w:rsidR="00132884" w:rsidP="00132884" w:rsidRDefault="00132884" w14:paraId="5BCCFE93" w14:textId="77777777">
      <w:pPr>
        <w:pStyle w:val="ListParagraph"/>
        <w:ind w:left="0"/>
        <w:rPr>
          <w:rFonts w:ascii="Times New Roman" w:hAnsi="Times New Roman"/>
          <w:sz w:val="24"/>
          <w:szCs w:val="24"/>
        </w:rPr>
      </w:pPr>
    </w:p>
    <w:p w:rsidRPr="00132884" w:rsidR="00132884" w:rsidP="00132884" w:rsidRDefault="00132884" w14:paraId="624F2930" w14:textId="77777777">
      <w:pPr>
        <w:widowControl w:val="0"/>
        <w:numPr>
          <w:ilvl w:val="5"/>
          <w:numId w:val="3"/>
        </w:numPr>
        <w:kinsoku w:val="0"/>
        <w:ind w:left="0" w:right="72" w:firstLine="720"/>
        <w:rPr>
          <w:szCs w:val="24"/>
        </w:rPr>
      </w:pPr>
      <w:r w:rsidRPr="00132884">
        <w:rPr>
          <w:szCs w:val="24"/>
        </w:rPr>
        <w:t>This document may be executed in counterparts.</w:t>
      </w:r>
    </w:p>
    <w:p w:rsidRPr="00132884" w:rsidR="00132884" w:rsidP="00132884" w:rsidRDefault="00132884" w14:paraId="11EC03D6" w14:textId="77777777">
      <w:pPr>
        <w:widowControl w:val="0"/>
        <w:kinsoku w:val="0"/>
        <w:ind w:right="72"/>
        <w:rPr>
          <w:szCs w:val="24"/>
        </w:rPr>
      </w:pPr>
    </w:p>
    <w:p w:rsidRPr="00132884" w:rsidR="00132884" w:rsidP="00132884" w:rsidRDefault="00132884" w14:paraId="265BE3B6" w14:textId="77777777">
      <w:pPr>
        <w:widowControl w:val="0"/>
        <w:numPr>
          <w:ilvl w:val="5"/>
          <w:numId w:val="4"/>
        </w:numPr>
        <w:kinsoku w:val="0"/>
        <w:ind w:left="0" w:right="72" w:firstLine="720"/>
        <w:rPr>
          <w:szCs w:val="24"/>
        </w:rPr>
      </w:pPr>
      <w:r w:rsidRPr="00132884">
        <w:rPr>
          <w:szCs w:val="24"/>
        </w:rPr>
        <w:t>The rights and remedies in favor of Secured Party hereunder are subject to the limitations and terms set forth in the Rider to Operator Security Agreement.</w:t>
      </w:r>
    </w:p>
    <w:p w:rsidRPr="00132884" w:rsidR="00132884" w:rsidP="00132884" w:rsidRDefault="00132884" w14:paraId="2E3B9516" w14:textId="77777777">
      <w:pPr>
        <w:widowControl w:val="0"/>
        <w:kinsoku w:val="0"/>
        <w:ind w:left="720" w:right="72"/>
        <w:rPr>
          <w:szCs w:val="24"/>
        </w:rPr>
      </w:pPr>
    </w:p>
    <w:p w:rsidRPr="00132884" w:rsidR="00132884" w:rsidP="00132884" w:rsidRDefault="00132884" w14:paraId="3ED329E9" w14:textId="77777777">
      <w:pPr>
        <w:widowControl w:val="0"/>
        <w:kinsoku w:val="0"/>
        <w:ind w:right="72"/>
        <w:rPr>
          <w:b/>
          <w:szCs w:val="24"/>
        </w:rPr>
      </w:pPr>
      <w:r w:rsidRPr="00132884">
        <w:rPr>
          <w:b/>
          <w:szCs w:val="24"/>
        </w:rPr>
        <w:t>[</w:t>
      </w:r>
      <w:r w:rsidRPr="00132884">
        <w:rPr>
          <w:b/>
          <w:i/>
          <w:szCs w:val="24"/>
        </w:rPr>
        <w:t>Insert appropriate signature blocks.</w:t>
      </w:r>
      <w:r w:rsidRPr="00132884">
        <w:rPr>
          <w:b/>
          <w:szCs w:val="24"/>
        </w:rPr>
        <w:t>]</w:t>
      </w:r>
    </w:p>
    <w:p w:rsidR="009B7616" w:rsidP="009B7616" w:rsidRDefault="009B7616" w14:paraId="45FB9CF8" w14:textId="77777777">
      <w:pPr>
        <w:widowControl w:val="0"/>
        <w:kinsoku w:val="0"/>
        <w:ind w:left="720" w:right="72"/>
      </w:pPr>
    </w:p>
    <w:p w:rsidR="009B7616" w:rsidP="00A852B8" w:rsidRDefault="009B7616" w14:paraId="60C1C151" w14:textId="77777777">
      <w:pPr>
        <w:widowControl w:val="0"/>
        <w:kinsoku w:val="0"/>
        <w:ind w:right="72"/>
        <w:jc w:val="center"/>
        <w:rPr>
          <w:b/>
        </w:rPr>
      </w:pPr>
      <w:r w:rsidRPr="00826974">
        <w:rPr>
          <w:b/>
        </w:rPr>
        <w:t>[</w:t>
      </w:r>
      <w:r w:rsidRPr="00826974">
        <w:rPr>
          <w:b/>
          <w:i/>
        </w:rPr>
        <w:t>Insert appropriate signature blocks.</w:t>
      </w:r>
      <w:r w:rsidRPr="00826974">
        <w:rPr>
          <w:b/>
        </w:rPr>
        <w:t>]</w:t>
      </w:r>
    </w:p>
    <w:p w:rsidR="004134B2" w:rsidP="009B7616" w:rsidRDefault="009B7616" w14:paraId="0422177F" w14:textId="77777777">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rsidR="004134B2" w:rsidRDefault="004134B2" w14:paraId="2AEC1929" w14:textId="77777777">
      <w:pPr>
        <w:spacing w:after="240"/>
        <w:rPr>
          <w:highlight w:val="lightGray"/>
        </w:rPr>
      </w:pPr>
      <w:r>
        <w:rPr>
          <w:highlight w:val="lightGray"/>
        </w:rPr>
        <w:br w:type="page"/>
      </w:r>
    </w:p>
    <w:p w:rsidRPr="008D6E41" w:rsidR="004134B2" w:rsidP="00B74E7D" w:rsidRDefault="004134B2" w14:paraId="3E8E124F" w14:textId="77777777">
      <w:pPr>
        <w:keepNext/>
        <w:spacing w:after="240"/>
        <w:jc w:val="both"/>
        <w:rPr>
          <w:color w:val="000000"/>
        </w:rPr>
      </w:pPr>
      <w:r w:rsidRPr="008D6E41">
        <w:rPr>
          <w:b/>
          <w:color w:val="000000"/>
        </w:rPr>
        <w:lastRenderedPageBreak/>
        <w:t>IN WITNESS WHEREOF</w:t>
      </w:r>
      <w:r w:rsidRPr="008D6E41">
        <w:rPr>
          <w:color w:val="000000"/>
        </w:rPr>
        <w:t xml:space="preserve">, </w:t>
      </w:r>
      <w:r>
        <w:rPr>
          <w:color w:val="000000"/>
        </w:rPr>
        <w:t xml:space="preserve">the </w:t>
      </w:r>
      <w:r w:rsidR="00132884">
        <w:rPr>
          <w:color w:val="000000"/>
        </w:rPr>
        <w:t>Operator</w:t>
      </w:r>
      <w:r w:rsidRPr="008D6E41">
        <w:rPr>
          <w:color w:val="000000"/>
        </w:rPr>
        <w:t xml:space="preserve"> and the Secured Party have signed this Agreement as of the date in the first paragraph of this Agreement.</w:t>
      </w:r>
    </w:p>
    <w:p w:rsidRPr="008D6E41" w:rsidR="004134B2" w:rsidP="004134B2" w:rsidRDefault="004134B2" w14:paraId="6B61476C" w14:textId="77777777">
      <w:pPr>
        <w:keepNext/>
        <w:tabs>
          <w:tab w:val="left" w:pos="4320"/>
          <w:tab w:val="right" w:pos="8640"/>
        </w:tabs>
        <w:jc w:val="both"/>
        <w:rPr>
          <w:b/>
          <w:color w:val="000000"/>
        </w:rPr>
      </w:pPr>
      <w:r w:rsidRPr="008D6E41">
        <w:rPr>
          <w:b/>
          <w:color w:val="000000"/>
        </w:rPr>
        <w:tab/>
      </w:r>
    </w:p>
    <w:p w:rsidRPr="008D6E41" w:rsidR="004134B2" w:rsidP="004134B2" w:rsidRDefault="004134B2" w14:paraId="0DFDFB90" w14:textId="77777777">
      <w:pPr>
        <w:keepNext/>
        <w:tabs>
          <w:tab w:val="left" w:pos="4320"/>
          <w:tab w:val="right" w:pos="8640"/>
        </w:tabs>
        <w:jc w:val="both"/>
        <w:rPr>
          <w:color w:val="000000"/>
        </w:rPr>
      </w:pPr>
      <w:r w:rsidRPr="008D6E41">
        <w:rPr>
          <w:b/>
          <w:color w:val="000000"/>
        </w:rPr>
        <w:tab/>
      </w:r>
      <w:r w:rsidR="00132884">
        <w:rPr>
          <w:b/>
          <w:color w:val="000000"/>
        </w:rPr>
        <w:t>OPERATOR</w:t>
      </w:r>
      <w:r w:rsidRPr="008D6E41">
        <w:rPr>
          <w:b/>
          <w:color w:val="000000"/>
        </w:rPr>
        <w:t>:</w:t>
      </w:r>
    </w:p>
    <w:p w:rsidRPr="008D6E41" w:rsidR="004134B2" w:rsidP="004134B2" w:rsidRDefault="004134B2" w14:paraId="63A88A91" w14:textId="77777777">
      <w:pPr>
        <w:keepNext/>
        <w:tabs>
          <w:tab w:val="left" w:pos="4320"/>
          <w:tab w:val="right" w:pos="8640"/>
        </w:tabs>
        <w:jc w:val="both"/>
        <w:rPr>
          <w:color w:val="000000"/>
        </w:rPr>
      </w:pPr>
    </w:p>
    <w:p w:rsidRPr="008D6E41" w:rsidR="004134B2" w:rsidP="004134B2" w:rsidRDefault="004134B2" w14:paraId="53D8D2E9" w14:textId="77777777">
      <w:pPr>
        <w:keepNext/>
        <w:tabs>
          <w:tab w:val="left" w:pos="4320"/>
          <w:tab w:val="right" w:pos="8640"/>
        </w:tabs>
        <w:ind w:left="4320"/>
        <w:rPr>
          <w:color w:val="000000"/>
        </w:rPr>
      </w:pPr>
      <w:r w:rsidRPr="008D6E41">
        <w:rPr>
          <w:b/>
          <w:color w:val="000000"/>
        </w:rPr>
        <w:t>_______________________________________</w:t>
      </w:r>
    </w:p>
    <w:p w:rsidRPr="008D6E41" w:rsidR="004134B2" w:rsidP="004134B2" w:rsidRDefault="004134B2" w14:paraId="4020269C" w14:textId="77777777">
      <w:pPr>
        <w:keepNext/>
        <w:tabs>
          <w:tab w:val="left" w:pos="4320"/>
          <w:tab w:val="right" w:pos="8640"/>
        </w:tabs>
        <w:jc w:val="both"/>
        <w:rPr>
          <w:color w:val="000000"/>
        </w:rPr>
      </w:pPr>
    </w:p>
    <w:p w:rsidRPr="008D6E41" w:rsidR="004134B2" w:rsidP="004134B2" w:rsidRDefault="004134B2" w14:paraId="2C761314" w14:textId="77777777">
      <w:pPr>
        <w:keepNext/>
        <w:tabs>
          <w:tab w:val="left" w:pos="4320"/>
          <w:tab w:val="right" w:pos="8640"/>
        </w:tabs>
        <w:jc w:val="both"/>
        <w:rPr>
          <w:color w:val="000000"/>
        </w:rPr>
      </w:pPr>
    </w:p>
    <w:p w:rsidRPr="008D6E41" w:rsidR="004134B2" w:rsidP="004134B2" w:rsidRDefault="004134B2" w14:paraId="48C6A907" w14:textId="77777777">
      <w:pPr>
        <w:keepNext/>
        <w:tabs>
          <w:tab w:val="left" w:pos="4320"/>
          <w:tab w:val="right" w:pos="8640"/>
        </w:tabs>
        <w:jc w:val="both"/>
        <w:rPr>
          <w:color w:val="000000"/>
        </w:rPr>
      </w:pPr>
      <w:r w:rsidRPr="008D6E41">
        <w:rPr>
          <w:color w:val="000000"/>
        </w:rPr>
        <w:tab/>
      </w:r>
      <w:proofErr w:type="gramStart"/>
      <w:r w:rsidRPr="008D6E41">
        <w:rPr>
          <w:color w:val="000000"/>
        </w:rPr>
        <w:t>By:_</w:t>
      </w:r>
      <w:proofErr w:type="gramEnd"/>
      <w:r w:rsidRPr="008D6E41">
        <w:rPr>
          <w:color w:val="000000"/>
        </w:rPr>
        <w:t>___________________________________</w:t>
      </w:r>
    </w:p>
    <w:p w:rsidRPr="008D6E41" w:rsidR="004134B2" w:rsidP="004134B2" w:rsidRDefault="004134B2" w14:paraId="084F4551" w14:textId="77777777">
      <w:pPr>
        <w:keepNext/>
        <w:tabs>
          <w:tab w:val="left" w:pos="4320"/>
          <w:tab w:val="right" w:pos="8640"/>
        </w:tabs>
        <w:jc w:val="both"/>
        <w:rPr>
          <w:color w:val="000000"/>
        </w:rPr>
      </w:pPr>
      <w:r w:rsidRPr="008D6E41">
        <w:rPr>
          <w:color w:val="000000"/>
        </w:rPr>
        <w:t xml:space="preserve">   </w:t>
      </w:r>
      <w:r w:rsidRPr="008D6E41">
        <w:rPr>
          <w:color w:val="000000"/>
        </w:rPr>
        <w:tab/>
      </w:r>
      <w:r w:rsidRPr="008D6E41">
        <w:rPr>
          <w:color w:val="000000"/>
        </w:rPr>
        <w:t>Name: _________________________________</w:t>
      </w:r>
    </w:p>
    <w:p w:rsidRPr="008D6E41" w:rsidR="004134B2" w:rsidP="004134B2" w:rsidRDefault="004134B2" w14:paraId="6422EABF" w14:textId="77777777">
      <w:pPr>
        <w:keepNext/>
        <w:tabs>
          <w:tab w:val="left" w:pos="4320"/>
          <w:tab w:val="right" w:pos="8640"/>
        </w:tabs>
        <w:jc w:val="both"/>
        <w:rPr>
          <w:color w:val="000000"/>
        </w:rPr>
      </w:pPr>
      <w:r w:rsidRPr="008D6E41">
        <w:rPr>
          <w:color w:val="000000"/>
        </w:rPr>
        <w:tab/>
      </w:r>
      <w:r w:rsidRPr="008D6E41">
        <w:rPr>
          <w:color w:val="000000"/>
        </w:rPr>
        <w:t xml:space="preserve">Title: __________________________________   </w:t>
      </w:r>
    </w:p>
    <w:p w:rsidRPr="008D6E41" w:rsidR="004134B2" w:rsidP="004134B2" w:rsidRDefault="004134B2" w14:paraId="2A9495AD" w14:textId="77777777">
      <w:pPr>
        <w:keepNext/>
        <w:tabs>
          <w:tab w:val="left" w:pos="4320"/>
          <w:tab w:val="right" w:pos="8640"/>
        </w:tabs>
        <w:jc w:val="both"/>
        <w:rPr>
          <w:color w:val="000000"/>
        </w:rPr>
      </w:pPr>
    </w:p>
    <w:p w:rsidRPr="008D6E41" w:rsidR="004134B2" w:rsidP="004134B2" w:rsidRDefault="004134B2" w14:paraId="213EE418" w14:textId="77777777">
      <w:pPr>
        <w:keepNext/>
        <w:tabs>
          <w:tab w:val="left" w:pos="4320"/>
          <w:tab w:val="right" w:pos="8640"/>
        </w:tabs>
        <w:jc w:val="both"/>
        <w:rPr>
          <w:color w:val="000000"/>
        </w:rPr>
      </w:pPr>
      <w:r w:rsidRPr="008D6E41">
        <w:rPr>
          <w:color w:val="000000"/>
        </w:rPr>
        <w:tab/>
      </w:r>
    </w:p>
    <w:p w:rsidRPr="008D6E41" w:rsidR="004134B2" w:rsidP="004134B2" w:rsidRDefault="004134B2" w14:paraId="04C122D2" w14:textId="77777777">
      <w:pPr>
        <w:keepNext/>
        <w:tabs>
          <w:tab w:val="left" w:pos="4320"/>
          <w:tab w:val="right" w:pos="8640"/>
        </w:tabs>
        <w:jc w:val="both"/>
        <w:rPr>
          <w:color w:val="000000"/>
        </w:rPr>
      </w:pPr>
      <w:r w:rsidRPr="008D6E41">
        <w:rPr>
          <w:color w:val="000000"/>
        </w:rPr>
        <w:tab/>
      </w:r>
    </w:p>
    <w:p w:rsidRPr="008D6E41" w:rsidR="004134B2" w:rsidP="004134B2" w:rsidRDefault="004134B2" w14:paraId="00618B50" w14:textId="77777777">
      <w:pPr>
        <w:keepNext/>
        <w:tabs>
          <w:tab w:val="left" w:pos="4320"/>
          <w:tab w:val="right" w:pos="8640"/>
        </w:tabs>
        <w:jc w:val="both"/>
        <w:rPr>
          <w:color w:val="000000"/>
        </w:rPr>
      </w:pPr>
    </w:p>
    <w:p w:rsidR="00B74E7D" w:rsidP="004134B2" w:rsidRDefault="004134B2" w14:paraId="392A384E" w14:textId="77777777">
      <w:pPr>
        <w:keepNext/>
        <w:tabs>
          <w:tab w:val="left" w:pos="4320"/>
          <w:tab w:val="right" w:pos="8640"/>
        </w:tabs>
        <w:jc w:val="both"/>
        <w:rPr>
          <w:b/>
          <w:color w:val="000000"/>
        </w:rPr>
      </w:pPr>
      <w:r w:rsidRPr="008D6E41">
        <w:rPr>
          <w:b/>
          <w:color w:val="000000"/>
        </w:rPr>
        <w:tab/>
      </w:r>
    </w:p>
    <w:p w:rsidR="00B74E7D" w:rsidRDefault="00B74E7D" w14:paraId="23BEE3AD" w14:textId="77777777">
      <w:pPr>
        <w:spacing w:after="240"/>
        <w:rPr>
          <w:b/>
          <w:color w:val="000000"/>
        </w:rPr>
      </w:pPr>
      <w:r>
        <w:rPr>
          <w:b/>
          <w:color w:val="000000"/>
        </w:rPr>
        <w:br w:type="page"/>
      </w:r>
    </w:p>
    <w:p w:rsidR="00B74E7D" w:rsidP="004134B2" w:rsidRDefault="00B74E7D" w14:paraId="6D3135D1" w14:textId="77777777">
      <w:pPr>
        <w:keepNext/>
        <w:tabs>
          <w:tab w:val="left" w:pos="4320"/>
          <w:tab w:val="right" w:pos="8640"/>
        </w:tabs>
        <w:jc w:val="both"/>
        <w:rPr>
          <w:b/>
          <w:color w:val="000000"/>
        </w:rPr>
      </w:pPr>
      <w:r>
        <w:rPr>
          <w:b/>
          <w:color w:val="000000"/>
        </w:rPr>
        <w:lastRenderedPageBreak/>
        <w:tab/>
      </w:r>
    </w:p>
    <w:p w:rsidRPr="008D6E41" w:rsidR="004134B2" w:rsidP="004134B2" w:rsidRDefault="00B74E7D" w14:paraId="13EA8831" w14:textId="77777777">
      <w:pPr>
        <w:keepNext/>
        <w:tabs>
          <w:tab w:val="left" w:pos="4320"/>
          <w:tab w:val="right" w:pos="8640"/>
        </w:tabs>
        <w:jc w:val="both"/>
        <w:rPr>
          <w:color w:val="000000"/>
        </w:rPr>
      </w:pPr>
      <w:r>
        <w:rPr>
          <w:b/>
          <w:color w:val="000000"/>
        </w:rPr>
        <w:tab/>
      </w:r>
      <w:r w:rsidRPr="008D6E41" w:rsidR="004134B2">
        <w:rPr>
          <w:b/>
          <w:color w:val="000000"/>
        </w:rPr>
        <w:t>SECURED PARTY:</w:t>
      </w:r>
    </w:p>
    <w:p w:rsidRPr="008D6E41" w:rsidR="004134B2" w:rsidP="004134B2" w:rsidRDefault="004134B2" w14:paraId="27777D9E" w14:textId="77777777">
      <w:pPr>
        <w:keepNext/>
        <w:tabs>
          <w:tab w:val="left" w:pos="4320"/>
          <w:tab w:val="right" w:pos="8640"/>
        </w:tabs>
        <w:jc w:val="both"/>
        <w:rPr>
          <w:color w:val="000000"/>
        </w:rPr>
      </w:pPr>
    </w:p>
    <w:p w:rsidRPr="008D6E41" w:rsidR="004134B2" w:rsidP="004134B2" w:rsidRDefault="004134B2" w14:paraId="2E1AEA9F" w14:textId="77777777">
      <w:pPr>
        <w:keepNext/>
        <w:tabs>
          <w:tab w:val="left" w:pos="4320"/>
          <w:tab w:val="right" w:pos="8640"/>
        </w:tabs>
        <w:jc w:val="both"/>
        <w:rPr>
          <w:b/>
          <w:color w:val="000000"/>
        </w:rPr>
      </w:pPr>
      <w:r w:rsidRPr="008D6E41">
        <w:rPr>
          <w:b/>
          <w:color w:val="000000"/>
        </w:rPr>
        <w:tab/>
      </w:r>
      <w:r w:rsidRPr="008D6E41">
        <w:rPr>
          <w:b/>
          <w:color w:val="000000"/>
        </w:rPr>
        <w:t>_______________________________________</w:t>
      </w:r>
    </w:p>
    <w:p w:rsidRPr="008D6E41" w:rsidR="004134B2" w:rsidP="004134B2" w:rsidRDefault="004134B2" w14:paraId="59A78F88" w14:textId="77777777">
      <w:pPr>
        <w:keepNext/>
        <w:tabs>
          <w:tab w:val="left" w:pos="4320"/>
          <w:tab w:val="right" w:pos="8640"/>
        </w:tabs>
        <w:jc w:val="both"/>
        <w:rPr>
          <w:color w:val="000000"/>
        </w:rPr>
      </w:pPr>
      <w:r w:rsidRPr="008D6E41">
        <w:rPr>
          <w:b/>
          <w:color w:val="000000"/>
        </w:rPr>
        <w:tab/>
      </w:r>
    </w:p>
    <w:p w:rsidRPr="008D6E41" w:rsidR="004134B2" w:rsidP="004134B2" w:rsidRDefault="004134B2" w14:paraId="0C3A2FF9" w14:textId="77777777">
      <w:pPr>
        <w:keepNext/>
        <w:tabs>
          <w:tab w:val="left" w:pos="4320"/>
          <w:tab w:val="right" w:pos="8640"/>
        </w:tabs>
        <w:jc w:val="both"/>
        <w:rPr>
          <w:color w:val="000000"/>
        </w:rPr>
      </w:pPr>
    </w:p>
    <w:p w:rsidRPr="008D6E41" w:rsidR="004134B2" w:rsidP="004134B2" w:rsidRDefault="004134B2" w14:paraId="2F4F1596" w14:textId="77777777">
      <w:pPr>
        <w:keepNext/>
        <w:tabs>
          <w:tab w:val="left" w:pos="4320"/>
          <w:tab w:val="right" w:pos="8640"/>
        </w:tabs>
        <w:jc w:val="both"/>
        <w:rPr>
          <w:color w:val="000000"/>
        </w:rPr>
      </w:pPr>
      <w:r w:rsidRPr="008D6E41">
        <w:rPr>
          <w:color w:val="000000"/>
        </w:rPr>
        <w:tab/>
      </w:r>
      <w:r w:rsidRPr="008D6E41">
        <w:rPr>
          <w:color w:val="000000"/>
        </w:rPr>
        <w:t>By: ____________________________________</w:t>
      </w:r>
    </w:p>
    <w:p w:rsidRPr="008D6E41" w:rsidR="004134B2" w:rsidP="004134B2" w:rsidRDefault="004134B2" w14:paraId="07FBE2D4" w14:textId="77777777">
      <w:pPr>
        <w:rPr>
          <w:color w:val="000000"/>
        </w:rPr>
      </w:pPr>
      <w:r w:rsidRPr="008D6E41">
        <w:rPr>
          <w:color w:val="000000"/>
        </w:rPr>
        <w:tab/>
      </w:r>
      <w:r w:rsidRPr="008D6E41">
        <w:rPr>
          <w:color w:val="000000"/>
        </w:rPr>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Name: __________________________________</w:t>
      </w:r>
    </w:p>
    <w:p w:rsidR="004134B2" w:rsidP="004134B2" w:rsidRDefault="004134B2" w14:paraId="65398F7E" w14:textId="77777777">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Title: ___________________________________</w:t>
      </w:r>
      <w:r w:rsidRPr="008D6E41">
        <w:rPr>
          <w:color w:val="000000"/>
        </w:rPr>
        <w:br/>
      </w:r>
    </w:p>
    <w:p w:rsidR="004134B2" w:rsidRDefault="004134B2" w14:paraId="6C42C29E" w14:textId="77777777">
      <w:pPr>
        <w:spacing w:after="240"/>
      </w:pPr>
    </w:p>
    <w:p w:rsidR="00507836" w:rsidP="004134B2" w:rsidRDefault="00507836" w14:paraId="58310C2D" w14:textId="77777777">
      <w:pPr>
        <w:jc w:val="center"/>
        <w:rPr>
          <w:b/>
          <w:color w:val="000000"/>
          <w:u w:val="single"/>
        </w:rPr>
        <w:sectPr w:rsidR="00507836" w:rsidSect="00065405">
          <w:headerReference w:type="default" r:id="rId11"/>
          <w:footerReference w:type="default" r:id="rId12"/>
          <w:endnotePr>
            <w:numFmt w:val="decimal"/>
          </w:endnotePr>
          <w:pgSz w:w="12240" w:h="15840" w:orient="portrait" w:code="1"/>
          <w:pgMar w:top="1440" w:right="1440" w:bottom="1440" w:left="1440" w:header="720" w:footer="720" w:gutter="0"/>
          <w:cols w:space="720"/>
          <w:docGrid w:linePitch="326"/>
        </w:sectPr>
      </w:pPr>
    </w:p>
    <w:p w:rsidRPr="008D6E41" w:rsidR="004134B2" w:rsidP="004134B2" w:rsidRDefault="004134B2" w14:paraId="6CAD0006" w14:textId="77777777">
      <w:pPr>
        <w:jc w:val="center"/>
        <w:rPr>
          <w:color w:val="000000"/>
        </w:rPr>
      </w:pPr>
      <w:r>
        <w:rPr>
          <w:b/>
          <w:color w:val="000000"/>
          <w:u w:val="single"/>
        </w:rPr>
        <w:lastRenderedPageBreak/>
        <w:t>EXHIBIT A</w:t>
      </w:r>
    </w:p>
    <w:p w:rsidRPr="008D6E41" w:rsidR="004134B2" w:rsidP="004134B2" w:rsidRDefault="004134B2" w14:paraId="43E6D2AD" w14:textId="77777777">
      <w:pPr>
        <w:jc w:val="center"/>
        <w:rPr>
          <w:color w:val="000000"/>
        </w:rPr>
      </w:pPr>
    </w:p>
    <w:p w:rsidRPr="008D6E41" w:rsidR="004134B2" w:rsidP="004134B2" w:rsidRDefault="004134B2" w14:paraId="092D114A" w14:textId="77777777">
      <w:pPr>
        <w:jc w:val="center"/>
        <w:rPr>
          <w:color w:val="000000"/>
        </w:rPr>
      </w:pPr>
      <w:r w:rsidRPr="008D6E41">
        <w:rPr>
          <w:color w:val="000000"/>
        </w:rPr>
        <w:t>Legal Description of Land for Healthcare Facility</w:t>
      </w:r>
    </w:p>
    <w:p w:rsidRPr="008D6E41" w:rsidR="004134B2" w:rsidP="004134B2" w:rsidRDefault="004134B2" w14:paraId="20FD0094" w14:textId="77777777">
      <w:pPr>
        <w:jc w:val="center"/>
        <w:rPr>
          <w:color w:val="000000"/>
          <w:highlight w:val="yellow"/>
        </w:rPr>
      </w:pPr>
    </w:p>
    <w:p w:rsidRPr="009B7616" w:rsidR="00717748" w:rsidP="004134B2" w:rsidRDefault="00717748" w14:paraId="548A90A9" w14:textId="77777777"/>
    <w:sectPr w:rsidRPr="009B7616" w:rsidR="00717748" w:rsidSect="00FF1DA2">
      <w:headerReference w:type="default" r:id="rId13"/>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748A" w:rsidP="00BE3924" w:rsidRDefault="00AB748A" w14:paraId="7286A07A" w14:textId="77777777">
      <w:r>
        <w:separator/>
      </w:r>
    </w:p>
  </w:endnote>
  <w:endnote w:type="continuationSeparator" w:id="0">
    <w:p w:rsidR="00AB748A" w:rsidP="00BE3924" w:rsidRDefault="00AB748A" w14:paraId="46C8B3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542C" w:rsidP="00C2542C" w:rsidRDefault="000217E8" w14:paraId="0E7A4AF7" w14:textId="3A3D4000">
    <w:pPr>
      <w:pStyle w:val="Footer"/>
      <w:rPr>
        <w:rFonts w:ascii="Helvetica" w:hAnsi="Helvetica" w:cs="Arial"/>
        <w:sz w:val="20"/>
      </w:rPr>
    </w:pPr>
    <w:r>
      <w:rPr>
        <w:noProof/>
      </w:rPr>
      <w:pict w14:anchorId="1F5C7D3D">
        <v:shapetype id="_x0000_t32" coordsize="21600,21600" o:oned="t" filled="f" o:spt="32" path="m,l21600,21600e">
          <v:path fillok="f" arrowok="t" o:connecttype="none"/>
          <o:lock v:ext="edit" shapetype="t"/>
        </v:shapetype>
        <v:shape id="AutoShape 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205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w:r>
  </w:p>
  <w:p w:rsidRPr="00C2542C" w:rsidR="00132884" w:rsidP="00C2542C" w:rsidRDefault="00C2542C" w14:paraId="0070D869" w14:textId="75EBCA45">
    <w:pPr>
      <w:pStyle w:val="Footer"/>
    </w:pPr>
    <w:r w:rsidRPr="00515ACE">
      <w:rPr>
        <w:rFonts w:ascii="Helvetica" w:hAnsi="Helvetica" w:cs="Arial"/>
        <w:sz w:val="18"/>
        <w:szCs w:val="18"/>
      </w:rPr>
      <w:t>Previous versions</w:t>
    </w:r>
    <w:r>
      <w:rPr>
        <w:rFonts w:ascii="Helvetica" w:hAnsi="Helvetica" w:cs="Arial"/>
        <w:sz w:val="18"/>
        <w:szCs w:val="18"/>
      </w:rPr>
      <w:t xml:space="preserve">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212A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212AF">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92324-ORCF</w:t>
    </w:r>
    <w:r w:rsidRPr="00515ACE">
      <w:rPr>
        <w:rFonts w:ascii="Helvetica" w:hAnsi="Helvetica" w:cs="Arial"/>
        <w:sz w:val="18"/>
        <w:szCs w:val="18"/>
      </w:rPr>
      <w:t xml:space="preserve"> </w:t>
    </w:r>
    <w:r w:rsidR="00F06BF5">
      <w:rPr>
        <w:rFonts w:ascii="Helvetica" w:hAnsi="Helvetica" w:cs="Arial"/>
        <w:sz w:val="18"/>
        <w:szCs w:val="18"/>
      </w:rPr>
      <w:t>(</w:t>
    </w:r>
    <w:r w:rsidR="00F06BF5">
      <w:rPr>
        <w:rFonts w:ascii="Arial" w:hAnsi="Arial" w:cs="Arial"/>
        <w:sz w:val="18"/>
        <w:szCs w:val="18"/>
      </w:rPr>
      <w:t>06/20</w:t>
    </w:r>
    <w:r w:rsidR="00A40413">
      <w:rPr>
        <w:rFonts w:ascii="Arial" w:hAnsi="Arial" w:cs="Arial"/>
        <w:sz w:val="18"/>
        <w:szCs w:val="18"/>
      </w:rPr>
      <w:t>19</w:t>
    </w:r>
    <w:r w:rsidR="00F06BF5">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748A" w:rsidP="00BE3924" w:rsidRDefault="00AB748A" w14:paraId="2BB82539" w14:textId="77777777">
      <w:r>
        <w:separator/>
      </w:r>
    </w:p>
  </w:footnote>
  <w:footnote w:type="continuationSeparator" w:id="0">
    <w:p w:rsidR="00AB748A" w:rsidP="00BE3924" w:rsidRDefault="00AB748A" w14:paraId="7E7D46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A0AD3D" w:rsidTr="34A0AD3D" w14:paraId="065C3BA8" w14:textId="77777777">
      <w:tc>
        <w:tcPr>
          <w:tcW w:w="3120" w:type="dxa"/>
        </w:tcPr>
        <w:p w:rsidR="34A0AD3D" w:rsidP="34A0AD3D" w:rsidRDefault="34A0AD3D" w14:paraId="74922F3D" w14:textId="1198A07A">
          <w:pPr>
            <w:pStyle w:val="Header"/>
            <w:ind w:left="-115"/>
          </w:pPr>
        </w:p>
      </w:tc>
      <w:tc>
        <w:tcPr>
          <w:tcW w:w="3120" w:type="dxa"/>
        </w:tcPr>
        <w:p w:rsidR="34A0AD3D" w:rsidP="34A0AD3D" w:rsidRDefault="34A0AD3D" w14:paraId="7EBECC0B" w14:textId="3E82C20E">
          <w:pPr>
            <w:pStyle w:val="Header"/>
            <w:jc w:val="center"/>
          </w:pPr>
        </w:p>
      </w:tc>
      <w:tc>
        <w:tcPr>
          <w:tcW w:w="3120" w:type="dxa"/>
        </w:tcPr>
        <w:p w:rsidR="34A0AD3D" w:rsidP="34A0AD3D" w:rsidRDefault="34A0AD3D" w14:paraId="1F4F4E3B" w14:textId="36AF24E1">
          <w:pPr>
            <w:pStyle w:val="Header"/>
            <w:ind w:right="-115"/>
            <w:jc w:val="right"/>
          </w:pPr>
        </w:p>
      </w:tc>
    </w:tr>
  </w:tbl>
  <w:p w:rsidR="34A0AD3D" w:rsidP="34A0AD3D" w:rsidRDefault="34A0AD3D" w14:paraId="79F72DB3" w14:textId="54C48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A0AD3D" w:rsidTr="34A0AD3D" w14:paraId="5E56FE54" w14:textId="77777777">
      <w:tc>
        <w:tcPr>
          <w:tcW w:w="3120" w:type="dxa"/>
        </w:tcPr>
        <w:p w:rsidR="34A0AD3D" w:rsidP="34A0AD3D" w:rsidRDefault="34A0AD3D" w14:paraId="70299C98" w14:textId="289195EB">
          <w:pPr>
            <w:pStyle w:val="Header"/>
            <w:ind w:left="-115"/>
          </w:pPr>
        </w:p>
      </w:tc>
      <w:tc>
        <w:tcPr>
          <w:tcW w:w="3120" w:type="dxa"/>
        </w:tcPr>
        <w:p w:rsidR="34A0AD3D" w:rsidP="34A0AD3D" w:rsidRDefault="34A0AD3D" w14:paraId="06C411C1" w14:textId="6FAA8C05">
          <w:pPr>
            <w:pStyle w:val="Header"/>
            <w:jc w:val="center"/>
          </w:pPr>
        </w:p>
      </w:tc>
      <w:tc>
        <w:tcPr>
          <w:tcW w:w="3120" w:type="dxa"/>
        </w:tcPr>
        <w:p w:rsidR="34A0AD3D" w:rsidP="34A0AD3D" w:rsidRDefault="34A0AD3D" w14:paraId="34DB31B6" w14:textId="3441FF9D">
          <w:pPr>
            <w:pStyle w:val="Header"/>
            <w:ind w:right="-115"/>
            <w:jc w:val="right"/>
          </w:pPr>
        </w:p>
      </w:tc>
    </w:tr>
  </w:tbl>
  <w:p w:rsidR="34A0AD3D" w:rsidP="34A0AD3D" w:rsidRDefault="34A0AD3D" w14:paraId="2C9CE41C" w14:textId="2868D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8CC"/>
    <w:multiLevelType w:val="multilevel"/>
    <w:tmpl w:val="8AB4A988"/>
    <w:lvl w:ilvl="0">
      <w:start w:val="23"/>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26401E2C"/>
    <w:multiLevelType w:val="hybridMultilevel"/>
    <w:tmpl w:val="9490F0E8"/>
    <w:lvl w:ilvl="0" w:tplc="6BC28C40">
      <w:start w:val="1"/>
      <w:numFmt w:val="decimal"/>
      <w:lvlText w:val="%1."/>
      <w:lvlJc w:val="left"/>
      <w:pPr>
        <w:ind w:left="720" w:hanging="360"/>
      </w:pPr>
      <w:rPr>
        <w:rFonts w:ascii="Times New Roman" w:hAnsi="Times New Roman" w:eastAsia="Times New Roman" w:cs="Times New Roman"/>
        <w:b/>
      </w:rPr>
    </w:lvl>
    <w:lvl w:ilvl="1" w:tplc="9A48334A">
      <w:start w:val="1"/>
      <w:numFmt w:val="lowerLetter"/>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45B4"/>
    <w:multiLevelType w:val="multilevel"/>
    <w:tmpl w:val="52142732"/>
    <w:lvl w:ilvl="0">
      <w:start w:val="1"/>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1"/>
    <o:shapelayout v:ext="edit">
      <o:idmap v:ext="edit" data="2"/>
      <o:rules v:ext="edit">
        <o:r id="V:Rule2" type="connector" idref="#AutoShape 2"/>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06CD7"/>
    <w:rsid w:val="000069E5"/>
    <w:rsid w:val="000114B8"/>
    <w:rsid w:val="0001638E"/>
    <w:rsid w:val="000212AF"/>
    <w:rsid w:val="000217E8"/>
    <w:rsid w:val="00026152"/>
    <w:rsid w:val="00027E24"/>
    <w:rsid w:val="000341FF"/>
    <w:rsid w:val="00034602"/>
    <w:rsid w:val="000354A5"/>
    <w:rsid w:val="00042E4D"/>
    <w:rsid w:val="00045A69"/>
    <w:rsid w:val="00052C5D"/>
    <w:rsid w:val="00057D6A"/>
    <w:rsid w:val="00065405"/>
    <w:rsid w:val="000800F5"/>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30FA"/>
    <w:rsid w:val="000F374F"/>
    <w:rsid w:val="000F3FFC"/>
    <w:rsid w:val="000F6EB1"/>
    <w:rsid w:val="00101F83"/>
    <w:rsid w:val="0011288F"/>
    <w:rsid w:val="00117DB2"/>
    <w:rsid w:val="00121714"/>
    <w:rsid w:val="0012264A"/>
    <w:rsid w:val="0012323D"/>
    <w:rsid w:val="00125ABF"/>
    <w:rsid w:val="0012690B"/>
    <w:rsid w:val="00132884"/>
    <w:rsid w:val="00133517"/>
    <w:rsid w:val="00135B7F"/>
    <w:rsid w:val="001376C9"/>
    <w:rsid w:val="001601DF"/>
    <w:rsid w:val="001605F2"/>
    <w:rsid w:val="00167503"/>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576"/>
    <w:rsid w:val="00252977"/>
    <w:rsid w:val="00257C90"/>
    <w:rsid w:val="00261D35"/>
    <w:rsid w:val="00272784"/>
    <w:rsid w:val="00276174"/>
    <w:rsid w:val="002778BB"/>
    <w:rsid w:val="00280E8B"/>
    <w:rsid w:val="002A2859"/>
    <w:rsid w:val="002B19F7"/>
    <w:rsid w:val="002B215E"/>
    <w:rsid w:val="002C19C2"/>
    <w:rsid w:val="002C36CE"/>
    <w:rsid w:val="002C4D54"/>
    <w:rsid w:val="002D1108"/>
    <w:rsid w:val="002F3725"/>
    <w:rsid w:val="002F3D4E"/>
    <w:rsid w:val="002F5B9E"/>
    <w:rsid w:val="002F6474"/>
    <w:rsid w:val="00300957"/>
    <w:rsid w:val="0030243E"/>
    <w:rsid w:val="0030360C"/>
    <w:rsid w:val="00303EF6"/>
    <w:rsid w:val="00304230"/>
    <w:rsid w:val="003113E2"/>
    <w:rsid w:val="00316EC0"/>
    <w:rsid w:val="0032031B"/>
    <w:rsid w:val="0032044E"/>
    <w:rsid w:val="00327040"/>
    <w:rsid w:val="0033057B"/>
    <w:rsid w:val="00330BF9"/>
    <w:rsid w:val="00331F14"/>
    <w:rsid w:val="003343C6"/>
    <w:rsid w:val="003375EB"/>
    <w:rsid w:val="00342DC7"/>
    <w:rsid w:val="003608B8"/>
    <w:rsid w:val="00375E9B"/>
    <w:rsid w:val="00385F22"/>
    <w:rsid w:val="003879FD"/>
    <w:rsid w:val="003911A5"/>
    <w:rsid w:val="00391AA3"/>
    <w:rsid w:val="00395AF4"/>
    <w:rsid w:val="00397AAA"/>
    <w:rsid w:val="003B640A"/>
    <w:rsid w:val="003B76C2"/>
    <w:rsid w:val="003D2D0E"/>
    <w:rsid w:val="003E33F4"/>
    <w:rsid w:val="003E3843"/>
    <w:rsid w:val="003E41F0"/>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F07AB"/>
    <w:rsid w:val="004F4A8C"/>
    <w:rsid w:val="004F5A13"/>
    <w:rsid w:val="004F7220"/>
    <w:rsid w:val="00503B52"/>
    <w:rsid w:val="005068CC"/>
    <w:rsid w:val="00507836"/>
    <w:rsid w:val="005205D1"/>
    <w:rsid w:val="00537CD9"/>
    <w:rsid w:val="00542D9A"/>
    <w:rsid w:val="0054324E"/>
    <w:rsid w:val="00543BFE"/>
    <w:rsid w:val="0054784A"/>
    <w:rsid w:val="0055154E"/>
    <w:rsid w:val="005562E9"/>
    <w:rsid w:val="00561D69"/>
    <w:rsid w:val="00571281"/>
    <w:rsid w:val="005745AF"/>
    <w:rsid w:val="00592B36"/>
    <w:rsid w:val="00597E54"/>
    <w:rsid w:val="005B11D0"/>
    <w:rsid w:val="005B39D1"/>
    <w:rsid w:val="005C1491"/>
    <w:rsid w:val="005D5718"/>
    <w:rsid w:val="005D5C75"/>
    <w:rsid w:val="005D5EC6"/>
    <w:rsid w:val="005E4A92"/>
    <w:rsid w:val="005E6E54"/>
    <w:rsid w:val="005F0213"/>
    <w:rsid w:val="0060549D"/>
    <w:rsid w:val="00620488"/>
    <w:rsid w:val="00625FD1"/>
    <w:rsid w:val="0063000B"/>
    <w:rsid w:val="00635F15"/>
    <w:rsid w:val="00643D6A"/>
    <w:rsid w:val="00661BBC"/>
    <w:rsid w:val="00661F65"/>
    <w:rsid w:val="00671C25"/>
    <w:rsid w:val="0067546E"/>
    <w:rsid w:val="006813D8"/>
    <w:rsid w:val="00691669"/>
    <w:rsid w:val="006A6893"/>
    <w:rsid w:val="006B28C8"/>
    <w:rsid w:val="006B49C7"/>
    <w:rsid w:val="006B5BFD"/>
    <w:rsid w:val="006C56AA"/>
    <w:rsid w:val="006C7900"/>
    <w:rsid w:val="006D41BC"/>
    <w:rsid w:val="006E04FB"/>
    <w:rsid w:val="006E1296"/>
    <w:rsid w:val="006F166B"/>
    <w:rsid w:val="006F2B08"/>
    <w:rsid w:val="006F6C52"/>
    <w:rsid w:val="00710958"/>
    <w:rsid w:val="00717748"/>
    <w:rsid w:val="007225D4"/>
    <w:rsid w:val="00727F36"/>
    <w:rsid w:val="007349CD"/>
    <w:rsid w:val="00734D41"/>
    <w:rsid w:val="007411A5"/>
    <w:rsid w:val="0074297A"/>
    <w:rsid w:val="00742CF0"/>
    <w:rsid w:val="00751443"/>
    <w:rsid w:val="007560BD"/>
    <w:rsid w:val="00756E66"/>
    <w:rsid w:val="00761EAE"/>
    <w:rsid w:val="00764D3C"/>
    <w:rsid w:val="007708D9"/>
    <w:rsid w:val="00772375"/>
    <w:rsid w:val="00774D2C"/>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424F"/>
    <w:rsid w:val="00917F2F"/>
    <w:rsid w:val="009247F8"/>
    <w:rsid w:val="00930102"/>
    <w:rsid w:val="00931BDE"/>
    <w:rsid w:val="009406FF"/>
    <w:rsid w:val="00940B77"/>
    <w:rsid w:val="00942EDD"/>
    <w:rsid w:val="00947CAB"/>
    <w:rsid w:val="00954244"/>
    <w:rsid w:val="00954A85"/>
    <w:rsid w:val="00961ACB"/>
    <w:rsid w:val="009735DC"/>
    <w:rsid w:val="00973E56"/>
    <w:rsid w:val="009823AA"/>
    <w:rsid w:val="009908E2"/>
    <w:rsid w:val="009A41EF"/>
    <w:rsid w:val="009B7616"/>
    <w:rsid w:val="009C5EF4"/>
    <w:rsid w:val="009C65FA"/>
    <w:rsid w:val="009D1E1A"/>
    <w:rsid w:val="009D386D"/>
    <w:rsid w:val="009E0B2D"/>
    <w:rsid w:val="009E1ECF"/>
    <w:rsid w:val="009E694C"/>
    <w:rsid w:val="009F0127"/>
    <w:rsid w:val="009F1F93"/>
    <w:rsid w:val="009F6ED0"/>
    <w:rsid w:val="00A01484"/>
    <w:rsid w:val="00A2006B"/>
    <w:rsid w:val="00A36BE2"/>
    <w:rsid w:val="00A40413"/>
    <w:rsid w:val="00A4404E"/>
    <w:rsid w:val="00A500A7"/>
    <w:rsid w:val="00A52032"/>
    <w:rsid w:val="00A52043"/>
    <w:rsid w:val="00A672C2"/>
    <w:rsid w:val="00A7733B"/>
    <w:rsid w:val="00A77794"/>
    <w:rsid w:val="00A8150F"/>
    <w:rsid w:val="00A8218D"/>
    <w:rsid w:val="00A852B8"/>
    <w:rsid w:val="00A96BA1"/>
    <w:rsid w:val="00AB748A"/>
    <w:rsid w:val="00AC16AA"/>
    <w:rsid w:val="00AD1D1B"/>
    <w:rsid w:val="00AD692B"/>
    <w:rsid w:val="00AE3884"/>
    <w:rsid w:val="00AE5280"/>
    <w:rsid w:val="00AE5943"/>
    <w:rsid w:val="00AE7585"/>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01A9"/>
    <w:rsid w:val="00BD27A1"/>
    <w:rsid w:val="00BE085A"/>
    <w:rsid w:val="00BE2851"/>
    <w:rsid w:val="00BE3924"/>
    <w:rsid w:val="00BE5E8F"/>
    <w:rsid w:val="00BF3F74"/>
    <w:rsid w:val="00C06709"/>
    <w:rsid w:val="00C1308B"/>
    <w:rsid w:val="00C13E36"/>
    <w:rsid w:val="00C2542C"/>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529D"/>
    <w:rsid w:val="00CC1F82"/>
    <w:rsid w:val="00CC2CE9"/>
    <w:rsid w:val="00CC6DE3"/>
    <w:rsid w:val="00CC7E7E"/>
    <w:rsid w:val="00CD253F"/>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D45"/>
    <w:rsid w:val="00DE045D"/>
    <w:rsid w:val="00DE4DE3"/>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C04CA"/>
    <w:rsid w:val="00EE1111"/>
    <w:rsid w:val="00F01DCC"/>
    <w:rsid w:val="00F06902"/>
    <w:rsid w:val="00F06BF5"/>
    <w:rsid w:val="00F06CD7"/>
    <w:rsid w:val="00F07BAD"/>
    <w:rsid w:val="00F12E5D"/>
    <w:rsid w:val="00F22FD4"/>
    <w:rsid w:val="00F2366F"/>
    <w:rsid w:val="00F23FE2"/>
    <w:rsid w:val="00F336FC"/>
    <w:rsid w:val="00F44F6A"/>
    <w:rsid w:val="00F473F9"/>
    <w:rsid w:val="00F50BD1"/>
    <w:rsid w:val="00F70C0B"/>
    <w:rsid w:val="00F7768F"/>
    <w:rsid w:val="00F81DAF"/>
    <w:rsid w:val="00F86F67"/>
    <w:rsid w:val="00FA1A3B"/>
    <w:rsid w:val="00FA20AD"/>
    <w:rsid w:val="00FA5F53"/>
    <w:rsid w:val="00FA780D"/>
    <w:rsid w:val="00FB6343"/>
    <w:rsid w:val="00FC2C51"/>
    <w:rsid w:val="00FC4BA8"/>
    <w:rsid w:val="00FC7E0D"/>
    <w:rsid w:val="00FD0FA4"/>
    <w:rsid w:val="00FD2827"/>
    <w:rsid w:val="00FE0902"/>
    <w:rsid w:val="00FE21E2"/>
    <w:rsid w:val="00FE43DA"/>
    <w:rsid w:val="00FE736A"/>
    <w:rsid w:val="00FE7D35"/>
    <w:rsid w:val="00FF1DA2"/>
    <w:rsid w:val="3148A4DA"/>
    <w:rsid w:val="34A0A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1C26D48"/>
  <w15:docId w15:val="{A4BB55A2-3AD8-4264-A706-2250F083B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616"/>
    <w:pPr>
      <w:spacing w:after="0"/>
    </w:pPr>
    <w:rPr>
      <w:rFonts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styleId="FooterChar" w:customStyle="1">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styleId="HeaderChar" w:customStyle="1">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hAnsi="Calibri" w:eastAsia="Calibri"/>
      <w:sz w:val="22"/>
      <w:szCs w:val="22"/>
    </w:rPr>
  </w:style>
  <w:style w:type="character" w:styleId="vsDraft" w:customStyle="1">
    <w:name w:val="vsDraft"/>
    <w:basedOn w:val="DefaultParagraphFont"/>
    <w:rsid w:val="008E4164"/>
    <w:rPr>
      <w:b/>
      <w:noProof/>
    </w:rPr>
  </w:style>
  <w:style w:type="paragraph" w:styleId="PartnerList" w:customStyle="1">
    <w:name w:val="PartnerList"/>
    <w:basedOn w:val="Normal"/>
    <w:link w:val="PartnerListChar"/>
    <w:rsid w:val="008E4164"/>
    <w:pPr>
      <w:jc w:val="center"/>
    </w:pPr>
    <w:rPr>
      <w:rFonts w:ascii="Tahoma" w:hAnsi="Tahoma"/>
      <w:b/>
      <w:color w:val="404040"/>
      <w:sz w:val="8"/>
    </w:rPr>
  </w:style>
  <w:style w:type="character" w:styleId="PartnerListChar" w:customStyle="1">
    <w:name w:val="PartnerList Char"/>
    <w:basedOn w:val="DefaultParagraphFont"/>
    <w:link w:val="PartnerList"/>
    <w:rsid w:val="008E4164"/>
    <w:rPr>
      <w:rFonts w:ascii="Tahoma" w:hAnsi="Tahoma" w:eastAsia="Times New Roman"/>
      <w:b/>
      <w:color w:val="404040"/>
      <w:sz w:val="8"/>
      <w:szCs w:val="20"/>
    </w:rPr>
  </w:style>
  <w:style w:type="character" w:styleId="HeaderFooterOfficeInfo" w:customStyle="1">
    <w:name w:val="HeaderFooterOfficeInfo"/>
    <w:basedOn w:val="DefaultParagraphFont"/>
    <w:rsid w:val="008E4164"/>
    <w:rPr>
      <w:rFonts w:ascii="Century Schoolbook" w:hAnsi="Century Schoolbook"/>
      <w:b/>
      <w:noProof/>
      <w:vanish w:val="0"/>
      <w:color w:val="auto"/>
      <w:sz w:val="16"/>
    </w:rPr>
  </w:style>
  <w:style w:type="paragraph" w:styleId="vsLastFooter" w:customStyle="1">
    <w:name w:val="vsLastFooter"/>
    <w:basedOn w:val="Normal"/>
    <w:next w:val="Normal"/>
    <w:rsid w:val="008E4164"/>
    <w:pPr>
      <w:widowControl w:val="0"/>
      <w:spacing w:after="240" w:line="240" w:lineRule="exact"/>
    </w:pPr>
    <w:rPr>
      <w:rFonts w:ascii="Arial" w:hAnsi="Arial" w:cs="Arial"/>
      <w:b/>
      <w:noProof/>
      <w:color w:val="FF0000"/>
      <w:sz w:val="14"/>
    </w:rPr>
  </w:style>
  <w:style w:type="character" w:styleId="DeltaViewDeletion" w:customStyle="1">
    <w:name w:val="DeltaView Deletion"/>
    <w:uiPriority w:val="99"/>
    <w:rsid w:val="008E4164"/>
    <w:rPr>
      <w:strike/>
      <w:color w:val="FF0000"/>
      <w:spacing w:val="0"/>
    </w:rPr>
  </w:style>
  <w:style w:type="character" w:styleId="DeltaViewInsertion" w:customStyle="1">
    <w:name w:val="DeltaView Insertion"/>
    <w:rsid w:val="008E4164"/>
    <w:rPr>
      <w:color w:val="0000FF"/>
      <w:u w:val="double"/>
    </w:rPr>
  </w:style>
  <w:style w:type="character" w:styleId="PageNumber">
    <w:name w:val="page number"/>
    <w:basedOn w:val="DefaultParagraphFont"/>
    <w:rsid w:val="00C2542C"/>
  </w:style>
  <w:style w:type="character" w:styleId="LineNumber">
    <w:name w:val="line number"/>
    <w:basedOn w:val="DefaultParagraphFont"/>
    <w:uiPriority w:val="99"/>
    <w:semiHidden/>
    <w:unhideWhenUsed/>
    <w:rsid w:val="00C2542C"/>
  </w:style>
  <w:style w:type="table" w:styleId="TableGrid">
    <w:name w:val="Table Grid"/>
    <w:basedOn w:val="TableNormal"/>
    <w:uiPriority w:val="59"/>
    <w:rsid w:val="00FB4123"/>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rsid w:val="00DE4DE3"/>
    <w:rPr>
      <w:sz w:val="16"/>
      <w:szCs w:val="16"/>
    </w:rPr>
  </w:style>
  <w:style w:type="paragraph" w:styleId="CommentText">
    <w:name w:val="annotation text"/>
    <w:basedOn w:val="Normal"/>
    <w:link w:val="CommentTextChar"/>
    <w:rsid w:val="00DE4DE3"/>
    <w:rPr>
      <w:rFonts w:ascii="Garamond" w:hAnsi="Garamond"/>
      <w:sz w:val="20"/>
    </w:rPr>
  </w:style>
  <w:style w:type="character" w:styleId="CommentTextChar" w:customStyle="1">
    <w:name w:val="Comment Text Char"/>
    <w:basedOn w:val="DefaultParagraphFont"/>
    <w:link w:val="CommentText"/>
    <w:rsid w:val="00DE4DE3"/>
    <w:rPr>
      <w:rFonts w:ascii="Garamond" w:hAnsi="Garamond"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WUQRW3SEJQDQ-2105250395-5060</_dlc_DocId>
    <_dlc_DocIdUrl xmlns="d4a638c4-874f-49c0-bb2b-5cb8563c2b18">
      <Url>https://hudgov.sharepoint.com/sites/IHCF2/DEVL/pp/_layouts/15/DocIdRedir.aspx?ID=WUQRW3SEJQDQ-2105250395-5060</Url>
      <Description>WUQRW3SEJQDQ-2105250395-5060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6E738-0937-42E2-8895-75948E6EB37E}">
  <ds:schemaRefs>
    <ds:schemaRef ds:uri="http://schemas.microsoft.com/sharepoint/events"/>
  </ds:schemaRefs>
</ds:datastoreItem>
</file>

<file path=customXml/itemProps2.xml><?xml version="1.0" encoding="utf-8"?>
<ds:datastoreItem xmlns:ds="http://schemas.openxmlformats.org/officeDocument/2006/customXml" ds:itemID="{B73686C8-2348-418C-8AA9-E4E8729923EF}">
  <ds:schemaRefs>
    <ds:schemaRef ds:uri="http://purl.org/dc/terms/"/>
    <ds:schemaRef ds:uri="http://schemas.microsoft.com/office/infopath/2007/PartnerControls"/>
    <ds:schemaRef ds:uri="http://schemas.microsoft.com/office/2006/documentManagement/types"/>
    <ds:schemaRef ds:uri="f10644bb-070c-4845-b8fb-7b4f216dfff3"/>
    <ds:schemaRef ds:uri="http://purl.org/dc/dcmitype/"/>
    <ds:schemaRef ds:uri="http://purl.org/dc/elements/1.1/"/>
    <ds:schemaRef ds:uri="http://schemas.openxmlformats.org/package/2006/metadata/core-properties"/>
    <ds:schemaRef ds:uri="4bacd349-b20a-48ff-8973-d4be6c28d45d"/>
    <ds:schemaRef ds:uri="d4a638c4-874f-49c0-bb2b-5cb8563c2b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822B90-B271-4941-86F5-96338D45DC7B}">
  <ds:schemaRefs>
    <ds:schemaRef ds:uri="http://schemas.microsoft.com/sharepoint/v3/contenttype/forms"/>
  </ds:schemaRefs>
</ds:datastoreItem>
</file>

<file path=customXml/itemProps4.xml><?xml version="1.0" encoding="utf-8"?>
<ds:datastoreItem xmlns:ds="http://schemas.openxmlformats.org/officeDocument/2006/customXml" ds:itemID="{A2CAD96B-245E-4638-930E-9B7E01A59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dc:title>
  <dc:subject/>
  <dc:creator/>
  <keywords/>
  <dc:description/>
  <lastModifiedBy>Yeow, Emmanuel</lastModifiedBy>
  <revision>3</revision>
  <dcterms:created xsi:type="dcterms:W3CDTF">2018-02-05T20:39:00.0000000Z</dcterms:created>
  <dcterms:modified xsi:type="dcterms:W3CDTF">2022-08-09T19:16:58.7843190Z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1b874e93-747f-4524-8589-ff725237faf7</vt:lpwstr>
  </property>
</Properties>
</file>