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94C9" w14:textId="47BACA83" w:rsidR="00D534A7" w:rsidRPr="00D534A7" w:rsidRDefault="00D534A7" w:rsidP="00757E39">
      <w:pPr>
        <w:pStyle w:val="Heading2"/>
        <w:spacing w:before="0" w:line="240" w:lineRule="auto"/>
        <w:rPr>
          <w:rFonts w:ascii="Times New Roman" w:eastAsia="Calibri" w:hAnsi="Times New Roman" w:cs="Times New Roman"/>
          <w:color w:val="auto"/>
          <w:sz w:val="24"/>
          <w:szCs w:val="24"/>
        </w:rPr>
      </w:pPr>
      <w:bookmarkStart w:id="0" w:name="_Toc90038439"/>
      <w:r w:rsidRPr="00D534A7">
        <w:rPr>
          <w:rFonts w:ascii="Times New Roman" w:eastAsia="Calibri" w:hAnsi="Times New Roman" w:cs="Times New Roman"/>
          <w:color w:val="auto"/>
          <w:sz w:val="24"/>
          <w:szCs w:val="24"/>
        </w:rPr>
        <w:t>1</w:t>
      </w:r>
      <w:r w:rsidR="00566186">
        <w:rPr>
          <w:rFonts w:ascii="Times New Roman" w:eastAsia="Calibri" w:hAnsi="Times New Roman" w:cs="Times New Roman"/>
          <w:color w:val="auto"/>
          <w:sz w:val="24"/>
          <w:szCs w:val="24"/>
        </w:rPr>
        <w:t>1</w:t>
      </w:r>
      <w:r w:rsidRPr="00D534A7">
        <w:rPr>
          <w:rFonts w:ascii="Times New Roman" w:eastAsia="Calibri" w:hAnsi="Times New Roman" w:cs="Times New Roman"/>
          <w:color w:val="auto"/>
          <w:sz w:val="24"/>
          <w:szCs w:val="24"/>
        </w:rPr>
        <w:t xml:space="preserve">.7 PBV Choice-Mobility Plan Template (Addendum to PHA Plan and </w:t>
      </w:r>
      <w:r w:rsidR="001D3247">
        <w:rPr>
          <w:rFonts w:ascii="Times New Roman" w:eastAsia="Calibri" w:hAnsi="Times New Roman" w:cs="Times New Roman"/>
          <w:color w:val="auto"/>
          <w:sz w:val="24"/>
          <w:szCs w:val="24"/>
        </w:rPr>
        <w:t>Housing Choice Voucher</w:t>
      </w:r>
      <w:r w:rsidRPr="00D534A7">
        <w:rPr>
          <w:rFonts w:ascii="Times New Roman" w:eastAsia="Calibri" w:hAnsi="Times New Roman" w:cs="Times New Roman"/>
          <w:color w:val="auto"/>
          <w:sz w:val="24"/>
          <w:szCs w:val="24"/>
        </w:rPr>
        <w:t xml:space="preserve"> Administrative Plan)</w:t>
      </w:r>
      <w:bookmarkEnd w:id="0"/>
    </w:p>
    <w:p w14:paraId="3E72EF36" w14:textId="77777777" w:rsidR="00D534A7" w:rsidRPr="00D534A7" w:rsidRDefault="00D534A7" w:rsidP="00D534A7">
      <w:pPr>
        <w:spacing w:after="0" w:line="240" w:lineRule="auto"/>
        <w:rPr>
          <w:rFonts w:ascii="Times New Roman" w:eastAsia="Calibri" w:hAnsi="Times New Roman" w:cs="Times New Roman"/>
          <w:sz w:val="24"/>
          <w:szCs w:val="24"/>
        </w:rPr>
      </w:pPr>
    </w:p>
    <w:p w14:paraId="5A4FBEC3" w14:textId="77777777" w:rsidR="00D534A7" w:rsidRPr="00D534A7" w:rsidRDefault="00D534A7" w:rsidP="00D534A7">
      <w:pPr>
        <w:spacing w:after="0" w:line="240" w:lineRule="auto"/>
        <w:rPr>
          <w:rFonts w:ascii="Times New Roman" w:eastAsia="Calibri" w:hAnsi="Times New Roman" w:cs="Times New Roman"/>
          <w:b/>
          <w:bCs/>
          <w:sz w:val="24"/>
          <w:szCs w:val="24"/>
        </w:rPr>
      </w:pPr>
      <w:r w:rsidRPr="00D534A7">
        <w:rPr>
          <w:rFonts w:ascii="Times New Roman" w:eastAsia="Calibri" w:hAnsi="Times New Roman" w:cs="Times New Roman"/>
          <w:b/>
          <w:bCs/>
          <w:sz w:val="24"/>
          <w:szCs w:val="24"/>
        </w:rPr>
        <w:t>Implementation of resident Choice-Mobility rights in RAD PBV developments</w:t>
      </w:r>
    </w:p>
    <w:p w14:paraId="40561801" w14:textId="77777777" w:rsidR="00D534A7" w:rsidRPr="00D534A7" w:rsidRDefault="00D534A7" w:rsidP="00D534A7">
      <w:pPr>
        <w:spacing w:after="0" w:line="240" w:lineRule="auto"/>
        <w:rPr>
          <w:rFonts w:ascii="Times New Roman" w:eastAsia="Calibri" w:hAnsi="Times New Roman" w:cs="Times New Roman"/>
          <w:b/>
          <w:bCs/>
          <w:sz w:val="24"/>
          <w:szCs w:val="24"/>
        </w:rPr>
      </w:pPr>
    </w:p>
    <w:p w14:paraId="41E3BE0C" w14:textId="544E0B61" w:rsidR="00D534A7" w:rsidRPr="00D534A7" w:rsidRDefault="00D534A7" w:rsidP="00D534A7">
      <w:pPr>
        <w:spacing w:after="0" w:line="240" w:lineRule="auto"/>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All existing </w:t>
      </w:r>
      <w:r w:rsidR="001819F7">
        <w:rPr>
          <w:rFonts w:ascii="Times New Roman" w:eastAsia="Calibri" w:hAnsi="Times New Roman" w:cs="Times New Roman"/>
          <w:sz w:val="24"/>
          <w:szCs w:val="24"/>
        </w:rPr>
        <w:t>residents</w:t>
      </w:r>
      <w:r w:rsidR="001819F7"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of properties converted under the Rental Assistance Demonstration (RAD) using Project-based Vouchers (PBVs) have a right to request a tenant-based Housing Choice Voucher (HCV). This document sets out housing authority’s policies and procedures for implementing these</w:t>
      </w:r>
      <w:r w:rsidRPr="00D534A7">
        <w:rPr>
          <w:rFonts w:ascii="Times New Roman" w:eastAsia="Calibri" w:hAnsi="Times New Roman" w:cs="Times New Roman"/>
          <w:b/>
          <w:bCs/>
          <w:sz w:val="24"/>
          <w:szCs w:val="24"/>
        </w:rPr>
        <w:t xml:space="preserve"> </w:t>
      </w:r>
      <w:r w:rsidRPr="00D534A7">
        <w:rPr>
          <w:rFonts w:ascii="Times New Roman" w:eastAsia="Calibri" w:hAnsi="Times New Roman" w:cs="Times New Roman"/>
          <w:sz w:val="24"/>
          <w:szCs w:val="24"/>
        </w:rPr>
        <w:t>Choice-Mobility rights.</w:t>
      </w:r>
    </w:p>
    <w:p w14:paraId="58FEAA79" w14:textId="77777777" w:rsidR="00D534A7" w:rsidRPr="00D534A7" w:rsidRDefault="00D534A7" w:rsidP="00D534A7">
      <w:pPr>
        <w:spacing w:after="0" w:line="240" w:lineRule="auto"/>
        <w:rPr>
          <w:rFonts w:ascii="Times New Roman" w:eastAsia="Calibri" w:hAnsi="Times New Roman" w:cs="Times New Roman"/>
          <w:sz w:val="24"/>
          <w:szCs w:val="24"/>
        </w:rPr>
      </w:pPr>
    </w:p>
    <w:p w14:paraId="3CDED52D" w14:textId="456600B9" w:rsidR="00D534A7" w:rsidRPr="00D534A7" w:rsidRDefault="00D534A7" w:rsidP="00D534A7">
      <w:pPr>
        <w:spacing w:after="0" w:line="240" w:lineRule="auto"/>
        <w:rPr>
          <w:rFonts w:ascii="Times New Roman" w:eastAsia="Calibri" w:hAnsi="Times New Roman" w:cs="Times New Roman"/>
          <w:sz w:val="24"/>
          <w:szCs w:val="24"/>
          <w:u w:val="single"/>
        </w:rPr>
      </w:pPr>
      <w:r w:rsidRPr="00D534A7">
        <w:rPr>
          <w:rFonts w:ascii="Times New Roman" w:eastAsia="Calibri" w:hAnsi="Times New Roman" w:cs="Times New Roman"/>
          <w:sz w:val="24"/>
          <w:szCs w:val="24"/>
          <w:u w:val="single"/>
        </w:rPr>
        <w:t xml:space="preserve">A. Statement of </w:t>
      </w:r>
      <w:r w:rsidR="001819F7">
        <w:rPr>
          <w:rFonts w:ascii="Times New Roman" w:eastAsia="Calibri" w:hAnsi="Times New Roman" w:cs="Times New Roman"/>
          <w:sz w:val="24"/>
          <w:szCs w:val="24"/>
          <w:u w:val="single"/>
        </w:rPr>
        <w:t>resident</w:t>
      </w:r>
      <w:r w:rsidR="001819F7" w:rsidRPr="00D534A7">
        <w:rPr>
          <w:rFonts w:ascii="Times New Roman" w:eastAsia="Calibri" w:hAnsi="Times New Roman" w:cs="Times New Roman"/>
          <w:sz w:val="24"/>
          <w:szCs w:val="24"/>
          <w:u w:val="single"/>
        </w:rPr>
        <w:t xml:space="preserve"> </w:t>
      </w:r>
      <w:r w:rsidRPr="00D534A7">
        <w:rPr>
          <w:rFonts w:ascii="Times New Roman" w:eastAsia="Calibri" w:hAnsi="Times New Roman" w:cs="Times New Roman"/>
          <w:sz w:val="24"/>
          <w:szCs w:val="24"/>
          <w:u w:val="single"/>
        </w:rPr>
        <w:t>Choice-Mobility rights</w:t>
      </w:r>
    </w:p>
    <w:p w14:paraId="4BA4E46E" w14:textId="77777777" w:rsidR="00D534A7" w:rsidRPr="00D534A7" w:rsidRDefault="00D534A7" w:rsidP="00D534A7">
      <w:pPr>
        <w:spacing w:after="0" w:line="240" w:lineRule="auto"/>
        <w:rPr>
          <w:rFonts w:ascii="Times New Roman" w:eastAsia="Calibri" w:hAnsi="Times New Roman" w:cs="Times New Roman"/>
          <w:sz w:val="24"/>
          <w:szCs w:val="24"/>
        </w:rPr>
      </w:pPr>
    </w:p>
    <w:p w14:paraId="0FDC3BF0" w14:textId="0D4CB4D7" w:rsidR="00D534A7" w:rsidRPr="00D534A7" w:rsidRDefault="001819F7" w:rsidP="00D534A7">
      <w:pPr>
        <w:numPr>
          <w:ilvl w:val="0"/>
          <w:numId w:val="1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Residents</w:t>
      </w:r>
      <w:r w:rsidRPr="00D534A7">
        <w:rPr>
          <w:rFonts w:ascii="Times New Roman" w:eastAsia="Calibri" w:hAnsi="Times New Roman" w:cs="Times New Roman"/>
          <w:sz w:val="24"/>
          <w:szCs w:val="24"/>
        </w:rPr>
        <w:t xml:space="preserve"> </w:t>
      </w:r>
      <w:r w:rsidR="00D534A7" w:rsidRPr="00D534A7">
        <w:rPr>
          <w:rFonts w:ascii="Times New Roman" w:eastAsia="Calibri" w:hAnsi="Times New Roman" w:cs="Times New Roman"/>
          <w:sz w:val="24"/>
          <w:szCs w:val="24"/>
        </w:rPr>
        <w:t xml:space="preserve">of RAD properties may obtain a Housing Choice Voucher the later of one year </w:t>
      </w:r>
      <w:r w:rsidR="00220280">
        <w:rPr>
          <w:rFonts w:ascii="Times New Roman" w:eastAsia="Calibri" w:hAnsi="Times New Roman" w:cs="Times New Roman"/>
          <w:sz w:val="24"/>
          <w:szCs w:val="24"/>
        </w:rPr>
        <w:t xml:space="preserve">from the </w:t>
      </w:r>
      <w:r w:rsidR="009654F9">
        <w:rPr>
          <w:rFonts w:ascii="Times New Roman" w:eastAsia="Calibri" w:hAnsi="Times New Roman" w:cs="Times New Roman"/>
          <w:sz w:val="24"/>
          <w:szCs w:val="24"/>
        </w:rPr>
        <w:t xml:space="preserve">effective </w:t>
      </w:r>
      <w:r w:rsidR="00220280">
        <w:rPr>
          <w:rFonts w:ascii="Times New Roman" w:eastAsia="Calibri" w:hAnsi="Times New Roman" w:cs="Times New Roman"/>
          <w:sz w:val="24"/>
          <w:szCs w:val="24"/>
        </w:rPr>
        <w:t xml:space="preserve">date </w:t>
      </w:r>
      <w:r w:rsidR="009654F9">
        <w:rPr>
          <w:rFonts w:ascii="Times New Roman" w:eastAsia="Calibri" w:hAnsi="Times New Roman" w:cs="Times New Roman"/>
          <w:sz w:val="24"/>
          <w:szCs w:val="24"/>
        </w:rPr>
        <w:t xml:space="preserve">of the </w:t>
      </w:r>
      <w:r w:rsidR="00D534A7" w:rsidRPr="00D534A7">
        <w:rPr>
          <w:rFonts w:ascii="Times New Roman" w:eastAsia="Calibri" w:hAnsi="Times New Roman" w:cs="Times New Roman"/>
          <w:sz w:val="24"/>
          <w:szCs w:val="24"/>
        </w:rPr>
        <w:t>HAP contract or one year after the move</w:t>
      </w:r>
      <w:r w:rsidR="00220280">
        <w:rPr>
          <w:rFonts w:ascii="Times New Roman" w:eastAsia="Calibri" w:hAnsi="Times New Roman" w:cs="Times New Roman"/>
          <w:sz w:val="24"/>
          <w:szCs w:val="24"/>
        </w:rPr>
        <w:t>-in</w:t>
      </w:r>
      <w:r w:rsidR="00D534A7" w:rsidRPr="00D534A7">
        <w:rPr>
          <w:rFonts w:ascii="Times New Roman" w:eastAsia="Calibri" w:hAnsi="Times New Roman" w:cs="Times New Roman"/>
          <w:sz w:val="24"/>
          <w:szCs w:val="24"/>
        </w:rPr>
        <w:t xml:space="preserve"> </w:t>
      </w:r>
      <w:r w:rsidR="00220280">
        <w:rPr>
          <w:rFonts w:ascii="Times New Roman" w:eastAsia="Calibri" w:hAnsi="Times New Roman" w:cs="Times New Roman"/>
          <w:sz w:val="24"/>
          <w:szCs w:val="24"/>
        </w:rPr>
        <w:t>date</w:t>
      </w:r>
      <w:r w:rsidR="00D534A7" w:rsidRPr="00D534A7">
        <w:rPr>
          <w:rFonts w:ascii="Times New Roman" w:eastAsia="Calibri" w:hAnsi="Times New Roman" w:cs="Times New Roman"/>
          <w:sz w:val="24"/>
          <w:szCs w:val="24"/>
        </w:rPr>
        <w:t>.</w:t>
      </w:r>
    </w:p>
    <w:p w14:paraId="0EF40FDA" w14:textId="2BEA3FA2" w:rsidR="00D534A7" w:rsidRPr="00D534A7" w:rsidRDefault="001819F7" w:rsidP="00D534A7">
      <w:pPr>
        <w:numPr>
          <w:ilvl w:val="0"/>
          <w:numId w:val="1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Residents</w:t>
      </w:r>
      <w:r w:rsidRPr="00D534A7">
        <w:rPr>
          <w:rFonts w:ascii="Times New Roman" w:eastAsia="Calibri" w:hAnsi="Times New Roman" w:cs="Times New Roman"/>
          <w:sz w:val="24"/>
          <w:szCs w:val="24"/>
        </w:rPr>
        <w:t xml:space="preserve"> </w:t>
      </w:r>
      <w:r w:rsidR="00D534A7" w:rsidRPr="00D534A7">
        <w:rPr>
          <w:rFonts w:ascii="Times New Roman" w:eastAsia="Calibri" w:hAnsi="Times New Roman" w:cs="Times New Roman"/>
          <w:sz w:val="24"/>
          <w:szCs w:val="24"/>
        </w:rPr>
        <w:t xml:space="preserve">retain the right to request a Housing Choice Voucher at any point after the first year of occupancy for as long as they live at the property. </w:t>
      </w:r>
    </w:p>
    <w:p w14:paraId="4410D15F" w14:textId="274C667A" w:rsidR="00D534A7" w:rsidRPr="00D534A7" w:rsidRDefault="007500B8" w:rsidP="00D534A7">
      <w:pPr>
        <w:numPr>
          <w:ilvl w:val="0"/>
          <w:numId w:val="19"/>
        </w:numPr>
        <w:spacing w:after="0" w:line="240" w:lineRule="auto"/>
        <w:contextualSpacing/>
        <w:rPr>
          <w:rFonts w:ascii="Times New Roman" w:eastAsia="Calibri" w:hAnsi="Times New Roman" w:cs="Times New Roman"/>
          <w:sz w:val="24"/>
          <w:szCs w:val="24"/>
        </w:rPr>
      </w:pPr>
      <w:r w:rsidRPr="007500B8">
        <w:rPr>
          <w:rStyle w:val="cf01"/>
          <w:rFonts w:ascii="Times New Roman" w:hAnsi="Times New Roman" w:cs="Times New Roman"/>
          <w:sz w:val="24"/>
          <w:szCs w:val="24"/>
        </w:rPr>
        <w:t xml:space="preserve">If an eligible resident receives a Choice-Mobility voucher but </w:t>
      </w:r>
      <w:proofErr w:type="gramStart"/>
      <w:r w:rsidRPr="007500B8">
        <w:rPr>
          <w:rStyle w:val="cf01"/>
          <w:rFonts w:ascii="Times New Roman" w:hAnsi="Times New Roman" w:cs="Times New Roman"/>
          <w:sz w:val="24"/>
          <w:szCs w:val="24"/>
        </w:rPr>
        <w:t>does not succeed</w:t>
      </w:r>
      <w:proofErr w:type="gramEnd"/>
      <w:r w:rsidRPr="007500B8">
        <w:rPr>
          <w:rStyle w:val="cf01"/>
          <w:rFonts w:ascii="Times New Roman" w:hAnsi="Times New Roman" w:cs="Times New Roman"/>
          <w:sz w:val="24"/>
          <w:szCs w:val="24"/>
        </w:rPr>
        <w:t xml:space="preserve"> in leasing a rental unit on the open market, they retain the right to stay in their current unit so long as the resident has not yet provided notice to vacate to the owner.</w:t>
      </w:r>
      <w:r>
        <w:rPr>
          <w:rStyle w:val="cf01"/>
        </w:rPr>
        <w:t xml:space="preserve"> </w:t>
      </w:r>
    </w:p>
    <w:p w14:paraId="543D05AC" w14:textId="4D554F40" w:rsidR="00D534A7" w:rsidRPr="00D534A7" w:rsidRDefault="00D534A7" w:rsidP="00D534A7">
      <w:pPr>
        <w:numPr>
          <w:ilvl w:val="0"/>
          <w:numId w:val="19"/>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Eligible </w:t>
      </w:r>
      <w:r w:rsidR="001819F7">
        <w:rPr>
          <w:rFonts w:ascii="Times New Roman" w:eastAsia="Calibri" w:hAnsi="Times New Roman" w:cs="Times New Roman"/>
          <w:sz w:val="24"/>
          <w:szCs w:val="24"/>
        </w:rPr>
        <w:t>residents</w:t>
      </w:r>
      <w:r w:rsidR="001819F7" w:rsidRPr="00D534A7">
        <w:rPr>
          <w:rFonts w:ascii="Times New Roman" w:eastAsia="Calibri" w:hAnsi="Times New Roman" w:cs="Times New Roman"/>
          <w:sz w:val="24"/>
          <w:szCs w:val="24"/>
        </w:rPr>
        <w:t xml:space="preserve"> </w:t>
      </w:r>
      <w:r w:rsidR="00A7632F">
        <w:rPr>
          <w:rFonts w:ascii="Times New Roman" w:eastAsia="Calibri" w:hAnsi="Times New Roman" w:cs="Times New Roman"/>
          <w:sz w:val="24"/>
          <w:szCs w:val="24"/>
        </w:rPr>
        <w:t xml:space="preserve">of a RAD PBV property </w:t>
      </w:r>
      <w:r w:rsidRPr="00D534A7">
        <w:rPr>
          <w:rFonts w:ascii="Times New Roman" w:eastAsia="Calibri" w:hAnsi="Times New Roman" w:cs="Times New Roman"/>
          <w:sz w:val="24"/>
          <w:szCs w:val="24"/>
        </w:rPr>
        <w:t>who request a Housing Choice Voucher have priority to receive a Housing Choice Voucher</w:t>
      </w:r>
      <w:r w:rsidR="00A7632F">
        <w:rPr>
          <w:rFonts w:ascii="Times New Roman" w:eastAsia="Calibri" w:hAnsi="Times New Roman" w:cs="Times New Roman"/>
          <w:sz w:val="24"/>
          <w:szCs w:val="24"/>
        </w:rPr>
        <w:t xml:space="preserve"> [up to a cap]</w:t>
      </w:r>
      <w:r w:rsidRPr="00D534A7">
        <w:rPr>
          <w:rFonts w:ascii="Times New Roman" w:eastAsia="Calibri" w:hAnsi="Times New Roman" w:cs="Times New Roman"/>
          <w:sz w:val="24"/>
          <w:szCs w:val="24"/>
        </w:rPr>
        <w:t xml:space="preserve">. </w:t>
      </w:r>
    </w:p>
    <w:p w14:paraId="4837559D" w14:textId="77777777" w:rsidR="00D534A7" w:rsidRPr="00D534A7" w:rsidRDefault="00D534A7" w:rsidP="00D534A7">
      <w:pPr>
        <w:spacing w:after="0" w:line="240" w:lineRule="auto"/>
        <w:ind w:left="720"/>
        <w:contextualSpacing/>
        <w:rPr>
          <w:rFonts w:ascii="Times New Roman" w:eastAsia="Calibri" w:hAnsi="Times New Roman" w:cs="Times New Roman"/>
          <w:sz w:val="24"/>
          <w:szCs w:val="24"/>
          <w:u w:val="single"/>
        </w:rPr>
      </w:pPr>
    </w:p>
    <w:p w14:paraId="0DDC416E" w14:textId="660D34B3" w:rsidR="00D534A7" w:rsidRPr="00D534A7" w:rsidRDefault="00D534A7" w:rsidP="00D534A7">
      <w:pPr>
        <w:spacing w:after="0" w:line="240" w:lineRule="auto"/>
        <w:rPr>
          <w:rFonts w:ascii="Times New Roman" w:eastAsia="Calibri" w:hAnsi="Times New Roman" w:cs="Times New Roman"/>
          <w:sz w:val="24"/>
          <w:szCs w:val="24"/>
          <w:u w:val="single"/>
        </w:rPr>
      </w:pPr>
      <w:r w:rsidRPr="00D534A7">
        <w:rPr>
          <w:rFonts w:ascii="Times New Roman" w:eastAsia="Calibri" w:hAnsi="Times New Roman" w:cs="Times New Roman"/>
          <w:sz w:val="24"/>
          <w:szCs w:val="24"/>
          <w:u w:val="single"/>
        </w:rPr>
        <w:t xml:space="preserve">B. Notice to </w:t>
      </w:r>
      <w:r w:rsidR="001819F7">
        <w:rPr>
          <w:rFonts w:ascii="Times New Roman" w:eastAsia="Calibri" w:hAnsi="Times New Roman" w:cs="Times New Roman"/>
          <w:sz w:val="24"/>
          <w:szCs w:val="24"/>
          <w:u w:val="single"/>
        </w:rPr>
        <w:t>residents</w:t>
      </w:r>
    </w:p>
    <w:p w14:paraId="55C6C0D2" w14:textId="77777777" w:rsidR="00D534A7" w:rsidRPr="00D534A7" w:rsidRDefault="00D534A7" w:rsidP="00D534A7">
      <w:pPr>
        <w:spacing w:after="0" w:line="240" w:lineRule="auto"/>
        <w:rPr>
          <w:rFonts w:ascii="Times New Roman" w:eastAsia="Calibri" w:hAnsi="Times New Roman" w:cs="Times New Roman"/>
          <w:sz w:val="24"/>
          <w:szCs w:val="24"/>
        </w:rPr>
      </w:pPr>
    </w:p>
    <w:p w14:paraId="44E02A68" w14:textId="44018177" w:rsidR="00D534A7" w:rsidRPr="00D534A7" w:rsidRDefault="00D534A7" w:rsidP="00D534A7">
      <w:pPr>
        <w:numPr>
          <w:ilvl w:val="0"/>
          <w:numId w:val="20"/>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[PHA] will give plain language notice (attached) to all </w:t>
      </w:r>
      <w:r w:rsidR="001819F7">
        <w:rPr>
          <w:rFonts w:ascii="Times New Roman" w:eastAsia="Calibri" w:hAnsi="Times New Roman" w:cs="Times New Roman"/>
          <w:sz w:val="24"/>
          <w:szCs w:val="24"/>
        </w:rPr>
        <w:t>residents</w:t>
      </w:r>
      <w:r w:rsidR="001819F7"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of </w:t>
      </w:r>
      <w:bookmarkStart w:id="1" w:name="_Hlk84141703"/>
      <w:r w:rsidRPr="00D534A7">
        <w:rPr>
          <w:rFonts w:ascii="Times New Roman" w:eastAsia="Calibri" w:hAnsi="Times New Roman" w:cs="Times New Roman"/>
          <w:sz w:val="24"/>
          <w:szCs w:val="24"/>
        </w:rPr>
        <w:t>Choice-Mobility</w:t>
      </w:r>
      <w:bookmarkEnd w:id="1"/>
      <w:r w:rsidRPr="00D534A7">
        <w:rPr>
          <w:rFonts w:ascii="Times New Roman" w:eastAsia="Calibri" w:hAnsi="Times New Roman" w:cs="Times New Roman"/>
          <w:sz w:val="24"/>
          <w:szCs w:val="24"/>
        </w:rPr>
        <w:t xml:space="preserve"> rights and procedures at multiple points in time of the RAD conversion, including at closing/conversion of the RAD property, at the RAD lease signing</w:t>
      </w:r>
      <w:r w:rsidR="007A53CC">
        <w:rPr>
          <w:rFonts w:ascii="Times New Roman" w:eastAsia="Calibri" w:hAnsi="Times New Roman" w:cs="Times New Roman"/>
          <w:sz w:val="24"/>
          <w:szCs w:val="24"/>
        </w:rPr>
        <w:t>,</w:t>
      </w:r>
      <w:r w:rsidRPr="00D534A7">
        <w:rPr>
          <w:rFonts w:ascii="Times New Roman" w:eastAsia="Calibri" w:hAnsi="Times New Roman" w:cs="Times New Roman"/>
          <w:sz w:val="24"/>
          <w:szCs w:val="24"/>
        </w:rPr>
        <w:t xml:space="preserve"> and four months prior to </w:t>
      </w:r>
      <w:r w:rsidR="007A53CC">
        <w:rPr>
          <w:rFonts w:ascii="Times New Roman" w:eastAsia="Calibri" w:hAnsi="Times New Roman" w:cs="Times New Roman"/>
          <w:sz w:val="24"/>
          <w:szCs w:val="24"/>
        </w:rPr>
        <w:t>when they first become eligible for a voucher</w:t>
      </w:r>
      <w:r w:rsidRPr="00D534A7">
        <w:rPr>
          <w:rFonts w:ascii="Times New Roman" w:eastAsia="Calibri" w:hAnsi="Times New Roman" w:cs="Times New Roman"/>
          <w:sz w:val="24"/>
          <w:szCs w:val="24"/>
        </w:rPr>
        <w:t xml:space="preserve">, as well as written and oral notice at any </w:t>
      </w:r>
      <w:r w:rsidR="001819F7">
        <w:rPr>
          <w:rFonts w:ascii="Times New Roman" w:eastAsia="Calibri" w:hAnsi="Times New Roman" w:cs="Times New Roman"/>
          <w:sz w:val="24"/>
          <w:szCs w:val="24"/>
        </w:rPr>
        <w:t>resident</w:t>
      </w:r>
      <w:r w:rsidR="001819F7"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meetings. After the first year, notice will also be provided to all existing </w:t>
      </w:r>
      <w:r w:rsidR="001819F7">
        <w:rPr>
          <w:rFonts w:ascii="Times New Roman" w:eastAsia="Calibri" w:hAnsi="Times New Roman" w:cs="Times New Roman"/>
          <w:sz w:val="24"/>
          <w:szCs w:val="24"/>
        </w:rPr>
        <w:t>residents</w:t>
      </w:r>
      <w:r w:rsidR="001819F7"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at least annually, including at recertification, and to new </w:t>
      </w:r>
      <w:r w:rsidR="001819F7">
        <w:rPr>
          <w:rFonts w:ascii="Times New Roman" w:eastAsia="Calibri" w:hAnsi="Times New Roman" w:cs="Times New Roman"/>
          <w:sz w:val="24"/>
          <w:szCs w:val="24"/>
        </w:rPr>
        <w:t>residents</w:t>
      </w:r>
      <w:r w:rsidR="001819F7"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as part of their initial briefing.</w:t>
      </w:r>
    </w:p>
    <w:p w14:paraId="66C7A3C2" w14:textId="10DF8CF0" w:rsidR="00D534A7" w:rsidRPr="00D534A7" w:rsidRDefault="00D534A7" w:rsidP="00D534A7">
      <w:pPr>
        <w:numPr>
          <w:ilvl w:val="0"/>
          <w:numId w:val="20"/>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[PHA] will maintain a plain language webpage explaining Choice-Mobility, including prominent links to this policy, PDF of the plain language notice, and a</w:t>
      </w:r>
      <w:r w:rsidR="00645572">
        <w:rPr>
          <w:rFonts w:ascii="Times New Roman" w:eastAsia="Calibri" w:hAnsi="Times New Roman" w:cs="Times New Roman"/>
          <w:sz w:val="24"/>
          <w:szCs w:val="24"/>
        </w:rPr>
        <w:t xml:space="preserve"> </w:t>
      </w:r>
      <w:r w:rsidR="007A53CC">
        <w:rPr>
          <w:rFonts w:ascii="Times New Roman" w:eastAsia="Calibri" w:hAnsi="Times New Roman" w:cs="Times New Roman"/>
          <w:sz w:val="24"/>
          <w:szCs w:val="24"/>
        </w:rPr>
        <w:t xml:space="preserve">Choice-Mobility voucher </w:t>
      </w:r>
      <w:r w:rsidR="007F459D">
        <w:rPr>
          <w:rFonts w:ascii="Times New Roman" w:eastAsia="Calibri" w:hAnsi="Times New Roman" w:cs="Times New Roman"/>
          <w:sz w:val="24"/>
          <w:szCs w:val="24"/>
        </w:rPr>
        <w:t>request</w:t>
      </w:r>
      <w:r w:rsidR="007F459D"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form that can be either printed or filled out online.</w:t>
      </w:r>
    </w:p>
    <w:p w14:paraId="13E22A5D" w14:textId="0017936E" w:rsidR="00D534A7" w:rsidRPr="00D534A7" w:rsidRDefault="00D534A7" w:rsidP="00D534A7">
      <w:pPr>
        <w:numPr>
          <w:ilvl w:val="0"/>
          <w:numId w:val="20"/>
        </w:numPr>
        <w:spacing w:after="0" w:line="240" w:lineRule="auto"/>
        <w:contextualSpacing/>
        <w:rPr>
          <w:rFonts w:ascii="Times New Roman" w:eastAsia="Times New Roman" w:hAnsi="Times New Roman" w:cs="Times New Roman"/>
          <w:sz w:val="24"/>
          <w:szCs w:val="24"/>
        </w:rPr>
      </w:pPr>
      <w:r w:rsidRPr="00D534A7">
        <w:rPr>
          <w:rFonts w:ascii="Times New Roman" w:eastAsia="Calibri" w:hAnsi="Times New Roman" w:cs="Times New Roman"/>
          <w:sz w:val="24"/>
          <w:szCs w:val="24"/>
        </w:rPr>
        <w:t xml:space="preserve">[PHA] will offer in person meetings at least twice a year with RAD </w:t>
      </w:r>
      <w:r w:rsidR="00936154">
        <w:rPr>
          <w:rFonts w:ascii="Times New Roman" w:eastAsia="Calibri" w:hAnsi="Times New Roman" w:cs="Times New Roman"/>
          <w:sz w:val="24"/>
          <w:szCs w:val="24"/>
        </w:rPr>
        <w:t>residents</w:t>
      </w:r>
      <w:r w:rsidR="00936154"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to explain the Choice-Mobility option, and to provide access to training opportunities set out in section D.1 below.</w:t>
      </w:r>
    </w:p>
    <w:p w14:paraId="667FDFF0" w14:textId="7F6036AB" w:rsidR="00D534A7" w:rsidRPr="00D534A7" w:rsidRDefault="00D534A7" w:rsidP="00D534A7">
      <w:pPr>
        <w:numPr>
          <w:ilvl w:val="0"/>
          <w:numId w:val="20"/>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All notices, </w:t>
      </w:r>
      <w:r w:rsidR="007F459D">
        <w:rPr>
          <w:rFonts w:ascii="Times New Roman" w:eastAsia="Calibri" w:hAnsi="Times New Roman" w:cs="Times New Roman"/>
          <w:sz w:val="24"/>
          <w:szCs w:val="24"/>
        </w:rPr>
        <w:t>request</w:t>
      </w:r>
      <w:r w:rsidR="007F459D"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forms and web-based materials on </w:t>
      </w:r>
      <w:bookmarkStart w:id="2" w:name="_Hlk84145100"/>
      <w:r w:rsidRPr="00D534A7">
        <w:rPr>
          <w:rFonts w:ascii="Times New Roman" w:eastAsia="Calibri" w:hAnsi="Times New Roman" w:cs="Times New Roman"/>
          <w:sz w:val="24"/>
          <w:szCs w:val="24"/>
        </w:rPr>
        <w:t xml:space="preserve">Choice-Mobility (as well as any other communications with </w:t>
      </w:r>
      <w:r w:rsidR="00936154">
        <w:rPr>
          <w:rFonts w:ascii="Times New Roman" w:eastAsia="Calibri" w:hAnsi="Times New Roman" w:cs="Times New Roman"/>
          <w:sz w:val="24"/>
          <w:szCs w:val="24"/>
        </w:rPr>
        <w:t>residents</w:t>
      </w:r>
      <w:r w:rsidR="00936154"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concerning Choice-Mobility) </w:t>
      </w:r>
      <w:bookmarkEnd w:id="2"/>
      <w:r w:rsidRPr="00D534A7">
        <w:rPr>
          <w:rFonts w:ascii="Times New Roman" w:eastAsia="Calibri" w:hAnsi="Times New Roman" w:cs="Times New Roman"/>
          <w:sz w:val="24"/>
          <w:szCs w:val="24"/>
        </w:rPr>
        <w:t xml:space="preserve">will be translated and made available in other languages pursuant to HUD’s LEP requirements and [PHA]’s language access plan (if one has been developed).  This same information </w:t>
      </w:r>
      <w:r w:rsidR="00FA29BA">
        <w:rPr>
          <w:rFonts w:ascii="Times New Roman" w:eastAsia="Calibri" w:hAnsi="Times New Roman" w:cs="Times New Roman"/>
          <w:sz w:val="24"/>
          <w:szCs w:val="24"/>
        </w:rPr>
        <w:t>will</w:t>
      </w:r>
      <w:r w:rsidR="00FA29BA"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also be effectively communicated to persons with disabilities.</w:t>
      </w:r>
    </w:p>
    <w:p w14:paraId="52BEF631" w14:textId="77777777" w:rsidR="00D534A7" w:rsidRDefault="00D534A7" w:rsidP="00D534A7">
      <w:pPr>
        <w:spacing w:after="0" w:line="240" w:lineRule="auto"/>
        <w:rPr>
          <w:rFonts w:ascii="Times New Roman" w:eastAsia="Calibri" w:hAnsi="Times New Roman" w:cs="Times New Roman"/>
          <w:sz w:val="24"/>
          <w:szCs w:val="24"/>
        </w:rPr>
      </w:pPr>
    </w:p>
    <w:p w14:paraId="48290B49" w14:textId="77777777" w:rsidR="00CA2923" w:rsidRDefault="00CA2923" w:rsidP="00D534A7">
      <w:pPr>
        <w:spacing w:after="0" w:line="240" w:lineRule="auto"/>
        <w:rPr>
          <w:rFonts w:ascii="Times New Roman" w:eastAsia="Calibri" w:hAnsi="Times New Roman" w:cs="Times New Roman"/>
          <w:sz w:val="24"/>
          <w:szCs w:val="24"/>
        </w:rPr>
      </w:pPr>
    </w:p>
    <w:p w14:paraId="360C5F81" w14:textId="77777777" w:rsidR="00CA2923" w:rsidRDefault="00CA2923" w:rsidP="00D534A7">
      <w:pPr>
        <w:spacing w:after="0" w:line="240" w:lineRule="auto"/>
        <w:rPr>
          <w:rFonts w:ascii="Times New Roman" w:eastAsia="Calibri" w:hAnsi="Times New Roman" w:cs="Times New Roman"/>
          <w:sz w:val="24"/>
          <w:szCs w:val="24"/>
        </w:rPr>
      </w:pPr>
    </w:p>
    <w:p w14:paraId="2E91C30E" w14:textId="77777777" w:rsidR="00CA2923" w:rsidRPr="00D534A7" w:rsidRDefault="00CA2923" w:rsidP="00D534A7">
      <w:pPr>
        <w:spacing w:after="0" w:line="240" w:lineRule="auto"/>
        <w:rPr>
          <w:rFonts w:ascii="Times New Roman" w:eastAsia="Calibri" w:hAnsi="Times New Roman" w:cs="Times New Roman"/>
          <w:sz w:val="24"/>
          <w:szCs w:val="24"/>
        </w:rPr>
      </w:pPr>
    </w:p>
    <w:p w14:paraId="02F7A73F" w14:textId="07BDB174" w:rsidR="00D534A7" w:rsidRPr="00D534A7" w:rsidRDefault="00D534A7" w:rsidP="00D534A7">
      <w:pPr>
        <w:spacing w:after="0" w:line="240" w:lineRule="auto"/>
        <w:rPr>
          <w:rFonts w:ascii="Times New Roman" w:eastAsia="Calibri" w:hAnsi="Times New Roman" w:cs="Times New Roman"/>
          <w:sz w:val="24"/>
          <w:szCs w:val="24"/>
          <w:u w:val="single"/>
        </w:rPr>
      </w:pPr>
      <w:r w:rsidRPr="00D534A7">
        <w:rPr>
          <w:rFonts w:ascii="Times New Roman" w:eastAsia="Calibri" w:hAnsi="Times New Roman" w:cs="Times New Roman"/>
          <w:sz w:val="24"/>
          <w:szCs w:val="24"/>
          <w:u w:val="single"/>
        </w:rPr>
        <w:lastRenderedPageBreak/>
        <w:t xml:space="preserve">C. Processing Choice-Mobility </w:t>
      </w:r>
      <w:r w:rsidR="00B801CF">
        <w:rPr>
          <w:rFonts w:ascii="Times New Roman" w:eastAsia="Calibri" w:hAnsi="Times New Roman" w:cs="Times New Roman"/>
          <w:sz w:val="24"/>
          <w:szCs w:val="24"/>
          <w:u w:val="single"/>
        </w:rPr>
        <w:t>request</w:t>
      </w:r>
      <w:r w:rsidR="00B801CF" w:rsidRPr="00D534A7">
        <w:rPr>
          <w:rFonts w:ascii="Times New Roman" w:eastAsia="Calibri" w:hAnsi="Times New Roman" w:cs="Times New Roman"/>
          <w:sz w:val="24"/>
          <w:szCs w:val="24"/>
          <w:u w:val="single"/>
        </w:rPr>
        <w:t>s</w:t>
      </w:r>
    </w:p>
    <w:p w14:paraId="71D7CF82" w14:textId="77777777" w:rsidR="00D534A7" w:rsidRPr="00D534A7" w:rsidRDefault="00D534A7" w:rsidP="00D534A7">
      <w:pPr>
        <w:spacing w:after="0" w:line="240" w:lineRule="auto"/>
        <w:rPr>
          <w:rFonts w:ascii="Times New Roman" w:eastAsia="Calibri" w:hAnsi="Times New Roman" w:cs="Times New Roman"/>
          <w:sz w:val="24"/>
          <w:szCs w:val="24"/>
        </w:rPr>
      </w:pPr>
    </w:p>
    <w:p w14:paraId="7F40B432" w14:textId="63069592" w:rsidR="00D534A7" w:rsidRPr="00D534A7" w:rsidRDefault="00D534A7" w:rsidP="00D534A7">
      <w:pPr>
        <w:numPr>
          <w:ilvl w:val="0"/>
          <w:numId w:val="21"/>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[PHA] will provide a plain language </w:t>
      </w:r>
      <w:r w:rsidR="00B801CF">
        <w:rPr>
          <w:rFonts w:ascii="Times New Roman" w:eastAsia="Calibri" w:hAnsi="Times New Roman" w:cs="Times New Roman"/>
          <w:sz w:val="24"/>
          <w:szCs w:val="24"/>
        </w:rPr>
        <w:t>Choice-Mobility request</w:t>
      </w:r>
      <w:r w:rsidR="00B801CF"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form (attached) to any </w:t>
      </w:r>
      <w:r w:rsidR="00936154">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 who </w:t>
      </w:r>
      <w:r w:rsidR="00B801CF">
        <w:rPr>
          <w:rFonts w:ascii="Times New Roman" w:eastAsia="Calibri" w:hAnsi="Times New Roman" w:cs="Times New Roman"/>
          <w:sz w:val="24"/>
          <w:szCs w:val="24"/>
        </w:rPr>
        <w:t>asks for</w:t>
      </w:r>
      <w:r w:rsidR="00B801CF"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one. [PHA] will provide clear guidance to the </w:t>
      </w:r>
      <w:r w:rsidR="00936154">
        <w:rPr>
          <w:rFonts w:ascii="Times New Roman" w:eastAsia="Calibri" w:hAnsi="Times New Roman" w:cs="Times New Roman"/>
          <w:sz w:val="24"/>
          <w:szCs w:val="24"/>
        </w:rPr>
        <w:t>resident</w:t>
      </w:r>
      <w:r w:rsidR="00936154"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regarding how to </w:t>
      </w:r>
      <w:r w:rsidR="00B801CF">
        <w:rPr>
          <w:rFonts w:ascii="Times New Roman" w:eastAsia="Calibri" w:hAnsi="Times New Roman" w:cs="Times New Roman"/>
          <w:sz w:val="24"/>
          <w:szCs w:val="24"/>
        </w:rPr>
        <w:t>obtain</w:t>
      </w:r>
      <w:r w:rsidR="00B801CF"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a </w:t>
      </w:r>
      <w:r w:rsidR="00B801CF">
        <w:rPr>
          <w:rFonts w:ascii="Times New Roman" w:eastAsia="Calibri" w:hAnsi="Times New Roman" w:cs="Times New Roman"/>
          <w:sz w:val="24"/>
          <w:szCs w:val="24"/>
        </w:rPr>
        <w:t>request form</w:t>
      </w:r>
      <w:r w:rsidRPr="00D534A7">
        <w:rPr>
          <w:rFonts w:ascii="Times New Roman" w:eastAsia="Calibri" w:hAnsi="Times New Roman" w:cs="Times New Roman"/>
          <w:sz w:val="24"/>
          <w:szCs w:val="24"/>
        </w:rPr>
        <w:t xml:space="preserve"> and the process for submitting it. </w:t>
      </w:r>
    </w:p>
    <w:p w14:paraId="704DF0C0" w14:textId="0FA6A137" w:rsidR="00D534A7" w:rsidRPr="00D534A7" w:rsidRDefault="00D534A7" w:rsidP="00D534A7">
      <w:pPr>
        <w:numPr>
          <w:ilvl w:val="0"/>
          <w:numId w:val="21"/>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Any </w:t>
      </w:r>
      <w:r w:rsidR="00936154">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 who satisfies the one-year waiting period is eligible to </w:t>
      </w:r>
      <w:r w:rsidR="002222E0">
        <w:rPr>
          <w:rFonts w:ascii="Times New Roman" w:eastAsia="Calibri" w:hAnsi="Times New Roman" w:cs="Times New Roman"/>
          <w:sz w:val="24"/>
          <w:szCs w:val="24"/>
        </w:rPr>
        <w:t>request</w:t>
      </w:r>
      <w:r w:rsidRPr="00D534A7">
        <w:rPr>
          <w:rFonts w:ascii="Times New Roman" w:eastAsia="Calibri" w:hAnsi="Times New Roman" w:cs="Times New Roman"/>
          <w:sz w:val="24"/>
          <w:szCs w:val="24"/>
        </w:rPr>
        <w:t xml:space="preserve"> </w:t>
      </w:r>
      <w:bookmarkStart w:id="3" w:name="_Hlk84142402"/>
      <w:r w:rsidRPr="00D534A7">
        <w:rPr>
          <w:rFonts w:ascii="Times New Roman" w:eastAsia="Calibri" w:hAnsi="Times New Roman" w:cs="Times New Roman"/>
          <w:sz w:val="24"/>
          <w:szCs w:val="24"/>
        </w:rPr>
        <w:t>a Housing Choice Voucher</w:t>
      </w:r>
      <w:bookmarkEnd w:id="3"/>
      <w:r w:rsidRPr="00D534A7">
        <w:rPr>
          <w:rFonts w:ascii="Times New Roman" w:eastAsia="Calibri" w:hAnsi="Times New Roman" w:cs="Times New Roman"/>
          <w:sz w:val="24"/>
          <w:szCs w:val="24"/>
        </w:rPr>
        <w:t>; no additional screening is required.</w:t>
      </w:r>
    </w:p>
    <w:p w14:paraId="7919E910" w14:textId="659BE7A1" w:rsidR="00D534A7" w:rsidRPr="00D534A7" w:rsidRDefault="00A81B60" w:rsidP="00D534A7">
      <w:pPr>
        <w:numPr>
          <w:ilvl w:val="0"/>
          <w:numId w:val="2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Once a request is received, [PHA] will confirm whether the</w:t>
      </w:r>
      <w:r w:rsidR="008468B9">
        <w:rPr>
          <w:rFonts w:ascii="Times New Roman" w:eastAsia="Calibri" w:hAnsi="Times New Roman" w:cs="Times New Roman"/>
          <w:sz w:val="24"/>
          <w:szCs w:val="24"/>
        </w:rPr>
        <w:t xml:space="preserve"> </w:t>
      </w:r>
      <w:r w:rsidR="000701EE">
        <w:rPr>
          <w:rFonts w:ascii="Times New Roman" w:eastAsia="Calibri" w:hAnsi="Times New Roman" w:cs="Times New Roman"/>
          <w:sz w:val="24"/>
          <w:szCs w:val="24"/>
        </w:rPr>
        <w:t>resident has live</w:t>
      </w:r>
      <w:r w:rsidR="008468B9">
        <w:rPr>
          <w:rFonts w:ascii="Times New Roman" w:eastAsia="Calibri" w:hAnsi="Times New Roman" w:cs="Times New Roman"/>
          <w:sz w:val="24"/>
          <w:szCs w:val="24"/>
        </w:rPr>
        <w:t>d in the property for the period required to be eligible</w:t>
      </w:r>
      <w:r>
        <w:rPr>
          <w:rFonts w:ascii="Times New Roman" w:eastAsia="Calibri" w:hAnsi="Times New Roman" w:cs="Times New Roman"/>
          <w:sz w:val="24"/>
          <w:szCs w:val="24"/>
        </w:rPr>
        <w:t xml:space="preserve">. If the resident is eligible, they will either be issued a voucher if [PHA] has one available or will be notified that they have been placed on a Choice-Mobility </w:t>
      </w:r>
      <w:r w:rsidR="00821D52">
        <w:rPr>
          <w:rFonts w:ascii="Times New Roman" w:eastAsia="Calibri" w:hAnsi="Times New Roman" w:cs="Times New Roman"/>
          <w:sz w:val="24"/>
          <w:szCs w:val="24"/>
        </w:rPr>
        <w:t>Priority List</w:t>
      </w:r>
      <w:r>
        <w:rPr>
          <w:rFonts w:ascii="Times New Roman" w:eastAsia="Calibri" w:hAnsi="Times New Roman" w:cs="Times New Roman"/>
          <w:sz w:val="24"/>
          <w:szCs w:val="24"/>
        </w:rPr>
        <w:t xml:space="preserve"> in the order that requests were received.</w:t>
      </w:r>
      <w:r w:rsidR="00D534A7" w:rsidRPr="00D534A7">
        <w:rPr>
          <w:rFonts w:ascii="Times New Roman" w:eastAsia="Calibri" w:hAnsi="Times New Roman" w:cs="Times New Roman"/>
          <w:sz w:val="24"/>
          <w:szCs w:val="24"/>
        </w:rPr>
        <w:t xml:space="preserve"> [PHA] will send the </w:t>
      </w:r>
      <w:r w:rsidR="00936154">
        <w:rPr>
          <w:rFonts w:ascii="Times New Roman" w:eastAsia="Calibri" w:hAnsi="Times New Roman" w:cs="Times New Roman"/>
          <w:sz w:val="24"/>
          <w:szCs w:val="24"/>
        </w:rPr>
        <w:t>resident</w:t>
      </w:r>
      <w:r w:rsidR="00936154" w:rsidRPr="00D534A7">
        <w:rPr>
          <w:rFonts w:ascii="Times New Roman" w:eastAsia="Calibri" w:hAnsi="Times New Roman" w:cs="Times New Roman"/>
          <w:sz w:val="24"/>
          <w:szCs w:val="24"/>
        </w:rPr>
        <w:t xml:space="preserve"> </w:t>
      </w:r>
      <w:r w:rsidR="00D534A7" w:rsidRPr="00D534A7">
        <w:rPr>
          <w:rFonts w:ascii="Times New Roman" w:eastAsia="Calibri" w:hAnsi="Times New Roman" w:cs="Times New Roman"/>
          <w:sz w:val="24"/>
          <w:szCs w:val="24"/>
        </w:rPr>
        <w:t xml:space="preserve">an acknowledgment of the receipt of the </w:t>
      </w:r>
      <w:r w:rsidR="00B801CF">
        <w:rPr>
          <w:rFonts w:ascii="Times New Roman" w:eastAsia="Calibri" w:hAnsi="Times New Roman" w:cs="Times New Roman"/>
          <w:sz w:val="24"/>
          <w:szCs w:val="24"/>
        </w:rPr>
        <w:t>request</w:t>
      </w:r>
      <w:r w:rsidR="00B801CF" w:rsidRPr="00D534A7">
        <w:rPr>
          <w:rFonts w:ascii="Times New Roman" w:eastAsia="Calibri" w:hAnsi="Times New Roman" w:cs="Times New Roman"/>
          <w:sz w:val="24"/>
          <w:szCs w:val="24"/>
        </w:rPr>
        <w:t xml:space="preserve"> </w:t>
      </w:r>
      <w:r w:rsidR="00D534A7" w:rsidRPr="00D534A7">
        <w:rPr>
          <w:rFonts w:ascii="Times New Roman" w:eastAsia="Calibri" w:hAnsi="Times New Roman" w:cs="Times New Roman"/>
          <w:sz w:val="24"/>
          <w:szCs w:val="24"/>
        </w:rPr>
        <w:t xml:space="preserve">and placement onto the list. [PHA] will promptly issue the next available voucher for </w:t>
      </w:r>
      <w:r w:rsidR="00936154">
        <w:rPr>
          <w:rFonts w:ascii="Times New Roman" w:eastAsia="Calibri" w:hAnsi="Times New Roman" w:cs="Times New Roman"/>
          <w:sz w:val="24"/>
          <w:szCs w:val="24"/>
        </w:rPr>
        <w:t>residents</w:t>
      </w:r>
      <w:r w:rsidR="00D534A7" w:rsidRPr="00D534A7">
        <w:rPr>
          <w:rFonts w:ascii="Times New Roman" w:eastAsia="Calibri" w:hAnsi="Times New Roman" w:cs="Times New Roman"/>
          <w:sz w:val="24"/>
          <w:szCs w:val="24"/>
        </w:rPr>
        <w:t xml:space="preserve"> on the list.  </w:t>
      </w:r>
    </w:p>
    <w:p w14:paraId="720EF9A1" w14:textId="3A6170EF" w:rsidR="00D534A7" w:rsidRPr="00D534A7" w:rsidRDefault="00D534A7" w:rsidP="00D534A7">
      <w:pPr>
        <w:numPr>
          <w:ilvl w:val="0"/>
          <w:numId w:val="21"/>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When a </w:t>
      </w:r>
      <w:r w:rsidR="00936154">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 </w:t>
      </w:r>
      <w:r w:rsidR="00113135">
        <w:rPr>
          <w:rFonts w:ascii="Times New Roman" w:eastAsia="Calibri" w:hAnsi="Times New Roman" w:cs="Times New Roman"/>
          <w:sz w:val="24"/>
          <w:szCs w:val="24"/>
        </w:rPr>
        <w:t xml:space="preserve">reaches the top of the </w:t>
      </w:r>
      <w:r w:rsidR="0098440A">
        <w:rPr>
          <w:rFonts w:ascii="Times New Roman" w:eastAsia="Calibri" w:hAnsi="Times New Roman" w:cs="Times New Roman"/>
          <w:sz w:val="24"/>
          <w:szCs w:val="24"/>
        </w:rPr>
        <w:t>Choice-Mobility P</w:t>
      </w:r>
      <w:r w:rsidR="00113135">
        <w:rPr>
          <w:rFonts w:ascii="Times New Roman" w:eastAsia="Calibri" w:hAnsi="Times New Roman" w:cs="Times New Roman"/>
          <w:sz w:val="24"/>
          <w:szCs w:val="24"/>
        </w:rPr>
        <w:t xml:space="preserve">riority </w:t>
      </w:r>
      <w:r w:rsidR="0098440A">
        <w:rPr>
          <w:rFonts w:ascii="Times New Roman" w:eastAsia="Calibri" w:hAnsi="Times New Roman" w:cs="Times New Roman"/>
          <w:sz w:val="24"/>
          <w:szCs w:val="24"/>
        </w:rPr>
        <w:t>L</w:t>
      </w:r>
      <w:r w:rsidR="00113135">
        <w:rPr>
          <w:rFonts w:ascii="Times New Roman" w:eastAsia="Calibri" w:hAnsi="Times New Roman" w:cs="Times New Roman"/>
          <w:sz w:val="24"/>
          <w:szCs w:val="24"/>
        </w:rPr>
        <w:t>ist and the PHA has an available turnover voucher, the</w:t>
      </w:r>
      <w:r w:rsidRPr="00D534A7">
        <w:rPr>
          <w:rFonts w:ascii="Times New Roman" w:eastAsia="Calibri" w:hAnsi="Times New Roman" w:cs="Times New Roman"/>
          <w:sz w:val="24"/>
          <w:szCs w:val="24"/>
        </w:rPr>
        <w:t xml:space="preserve"> [PHA] will promptly schedule a meeting with </w:t>
      </w:r>
      <w:r w:rsidR="008351AA">
        <w:rPr>
          <w:rFonts w:ascii="Times New Roman" w:eastAsia="Calibri" w:hAnsi="Times New Roman" w:cs="Times New Roman"/>
          <w:sz w:val="24"/>
          <w:szCs w:val="24"/>
        </w:rPr>
        <w:t>them</w:t>
      </w:r>
      <w:r w:rsidRPr="00D534A7">
        <w:rPr>
          <w:rFonts w:ascii="Times New Roman" w:eastAsia="Calibri" w:hAnsi="Times New Roman" w:cs="Times New Roman"/>
          <w:sz w:val="24"/>
          <w:szCs w:val="24"/>
        </w:rPr>
        <w:t>. At the meeting, [PHA] staff will explain how the Housing Choice Voucher program works, schedule when the voucher will be issued, and go over the basic requirements of the HUD portability rule (explaining the benefits of living in a low poverty area, explaining the PHA’s area of operation and the</w:t>
      </w:r>
      <w:r w:rsidR="00A16A9C">
        <w:rPr>
          <w:rFonts w:ascii="Times New Roman" w:eastAsia="Calibri" w:hAnsi="Times New Roman" w:cs="Times New Roman"/>
          <w:sz w:val="24"/>
          <w:szCs w:val="24"/>
        </w:rPr>
        <w:t xml:space="preserve"> </w:t>
      </w:r>
      <w:r w:rsidR="00936154">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’s portability rights, and providing access to apartment listings that include lower poverty neighborhoods, etc.), and [PHA] </w:t>
      </w:r>
      <w:r w:rsidR="009D6033">
        <w:rPr>
          <w:rFonts w:ascii="Times New Roman" w:eastAsia="Calibri" w:hAnsi="Times New Roman" w:cs="Times New Roman"/>
          <w:sz w:val="24"/>
          <w:szCs w:val="24"/>
        </w:rPr>
        <w:t>will</w:t>
      </w:r>
      <w:r w:rsidR="009D6033"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refer the </w:t>
      </w:r>
      <w:r w:rsidR="00936154">
        <w:rPr>
          <w:rFonts w:ascii="Times New Roman" w:eastAsia="Calibri" w:hAnsi="Times New Roman" w:cs="Times New Roman"/>
          <w:sz w:val="24"/>
          <w:szCs w:val="24"/>
        </w:rPr>
        <w:t>resident</w:t>
      </w:r>
      <w:r w:rsidR="00936154"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to housing mobility counseling services, if available. [PHA] </w:t>
      </w:r>
      <w:r w:rsidR="009D6033">
        <w:rPr>
          <w:rFonts w:ascii="Times New Roman" w:eastAsia="Calibri" w:hAnsi="Times New Roman" w:cs="Times New Roman"/>
          <w:sz w:val="24"/>
          <w:szCs w:val="24"/>
        </w:rPr>
        <w:t>will</w:t>
      </w:r>
      <w:r w:rsidR="009D6033"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 xml:space="preserve">also explain the steps that </w:t>
      </w:r>
      <w:r w:rsidR="00936154">
        <w:rPr>
          <w:rFonts w:ascii="Times New Roman" w:eastAsia="Calibri" w:hAnsi="Times New Roman" w:cs="Times New Roman"/>
          <w:sz w:val="24"/>
          <w:szCs w:val="24"/>
        </w:rPr>
        <w:t xml:space="preserve">residents </w:t>
      </w:r>
      <w:r w:rsidRPr="00D534A7">
        <w:rPr>
          <w:rFonts w:ascii="Times New Roman" w:eastAsia="Calibri" w:hAnsi="Times New Roman" w:cs="Times New Roman"/>
          <w:sz w:val="24"/>
          <w:szCs w:val="24"/>
        </w:rPr>
        <w:t xml:space="preserve">must complete when making the transition from the PBV to the HCV program and will coordinate between departments to facilitate the transition. </w:t>
      </w:r>
    </w:p>
    <w:p w14:paraId="438B8834" w14:textId="1AD7983E" w:rsidR="00D534A7" w:rsidRPr="00D534A7" w:rsidRDefault="00F268DB" w:rsidP="00D534A7">
      <w:pPr>
        <w:numPr>
          <w:ilvl w:val="0"/>
          <w:numId w:val="21"/>
        </w:numPr>
        <w:spacing w:after="0" w:line="240" w:lineRule="auto"/>
        <w:contextualSpacing/>
        <w:rPr>
          <w:rFonts w:ascii="Times New Roman" w:eastAsia="Times New Roman" w:hAnsi="Times New Roman" w:cs="Times New Roman"/>
          <w:sz w:val="24"/>
          <w:szCs w:val="24"/>
        </w:rPr>
      </w:pPr>
      <w:r w:rsidRPr="007F7426">
        <w:rPr>
          <w:rFonts w:ascii="Times New Roman" w:eastAsia="Calibri" w:hAnsi="Times New Roman" w:cs="Times New Roman"/>
          <w:sz w:val="24"/>
          <w:szCs w:val="24"/>
        </w:rPr>
        <w:t>[Optional provision for PHAs that implement turnover voucher inventory cap</w:t>
      </w:r>
      <w:r>
        <w:rPr>
          <w:rFonts w:ascii="Times New Roman" w:eastAsia="Calibri" w:hAnsi="Times New Roman" w:cs="Times New Roman"/>
          <w:sz w:val="24"/>
          <w:szCs w:val="24"/>
        </w:rPr>
        <w:t>:]</w:t>
      </w:r>
      <w:r>
        <w:rPr>
          <w:rFonts w:ascii="Times New Roman" w:eastAsia="Times New Roman" w:hAnsi="Times New Roman" w:cs="Times New Roman"/>
          <w:color w:val="333333"/>
          <w:sz w:val="24"/>
          <w:szCs w:val="24"/>
        </w:rPr>
        <w:t xml:space="preserve"> </w:t>
      </w:r>
      <w:r w:rsidR="0065418C">
        <w:rPr>
          <w:rFonts w:ascii="Times New Roman" w:eastAsia="Times New Roman" w:hAnsi="Times New Roman" w:cs="Times New Roman"/>
          <w:color w:val="333333"/>
          <w:sz w:val="24"/>
          <w:szCs w:val="24"/>
        </w:rPr>
        <w:t>Given that</w:t>
      </w:r>
      <w:r w:rsidR="00D534A7" w:rsidRPr="00D534A7">
        <w:rPr>
          <w:rFonts w:ascii="Times New Roman" w:eastAsia="Times New Roman" w:hAnsi="Times New Roman" w:cs="Times New Roman"/>
          <w:color w:val="333333"/>
          <w:sz w:val="24"/>
          <w:szCs w:val="24"/>
        </w:rPr>
        <w:t xml:space="preserve">, </w:t>
      </w:r>
      <w:proofErr w:type="gramStart"/>
      <w:r w:rsidR="00D534A7" w:rsidRPr="00D534A7">
        <w:rPr>
          <w:rFonts w:ascii="Times New Roman" w:eastAsia="Times New Roman" w:hAnsi="Times New Roman" w:cs="Times New Roman"/>
          <w:color w:val="333333"/>
          <w:sz w:val="24"/>
          <w:szCs w:val="24"/>
        </w:rPr>
        <w:t>as a result of</w:t>
      </w:r>
      <w:proofErr w:type="gramEnd"/>
      <w:r w:rsidR="00D534A7" w:rsidRPr="00D534A7">
        <w:rPr>
          <w:rFonts w:ascii="Times New Roman" w:eastAsia="Times New Roman" w:hAnsi="Times New Roman" w:cs="Times New Roman"/>
          <w:color w:val="333333"/>
          <w:sz w:val="24"/>
          <w:szCs w:val="24"/>
        </w:rPr>
        <w:t xml:space="preserve"> RAD, the total number of PBV units (including RAD PBV units) under HAP Contract administered by </w:t>
      </w:r>
      <w:r w:rsidR="00315C84">
        <w:rPr>
          <w:rFonts w:ascii="Times New Roman" w:eastAsia="Times New Roman" w:hAnsi="Times New Roman" w:cs="Times New Roman"/>
          <w:color w:val="333333"/>
          <w:sz w:val="24"/>
          <w:szCs w:val="24"/>
        </w:rPr>
        <w:t>[</w:t>
      </w:r>
      <w:r w:rsidR="00D534A7" w:rsidRPr="00D534A7">
        <w:rPr>
          <w:rFonts w:ascii="Times New Roman" w:eastAsia="Times New Roman" w:hAnsi="Times New Roman" w:cs="Times New Roman"/>
          <w:color w:val="333333"/>
          <w:sz w:val="24"/>
          <w:szCs w:val="24"/>
        </w:rPr>
        <w:t>PHA</w:t>
      </w:r>
      <w:r w:rsidR="00315C84">
        <w:rPr>
          <w:rFonts w:ascii="Times New Roman" w:eastAsia="Times New Roman" w:hAnsi="Times New Roman" w:cs="Times New Roman"/>
          <w:color w:val="333333"/>
          <w:sz w:val="24"/>
          <w:szCs w:val="24"/>
        </w:rPr>
        <w:t>]</w:t>
      </w:r>
      <w:r w:rsidR="00D534A7" w:rsidRPr="00D534A7">
        <w:rPr>
          <w:rFonts w:ascii="Times New Roman" w:eastAsia="Times New Roman" w:hAnsi="Times New Roman" w:cs="Times New Roman"/>
          <w:color w:val="333333"/>
          <w:sz w:val="24"/>
          <w:szCs w:val="24"/>
        </w:rPr>
        <w:t xml:space="preserve"> exceeds 20 percent of </w:t>
      </w:r>
      <w:r w:rsidR="00315C84">
        <w:rPr>
          <w:rFonts w:ascii="Times New Roman" w:eastAsia="Times New Roman" w:hAnsi="Times New Roman" w:cs="Times New Roman"/>
          <w:color w:val="333333"/>
          <w:sz w:val="24"/>
          <w:szCs w:val="24"/>
        </w:rPr>
        <w:t>[</w:t>
      </w:r>
      <w:r w:rsidR="00D534A7" w:rsidRPr="00D534A7">
        <w:rPr>
          <w:rFonts w:ascii="Times New Roman" w:eastAsia="Times New Roman" w:hAnsi="Times New Roman" w:cs="Times New Roman"/>
          <w:color w:val="333333"/>
          <w:sz w:val="24"/>
          <w:szCs w:val="24"/>
        </w:rPr>
        <w:t>PHA’s</w:t>
      </w:r>
      <w:r w:rsidR="00315C84">
        <w:rPr>
          <w:rFonts w:ascii="Times New Roman" w:eastAsia="Times New Roman" w:hAnsi="Times New Roman" w:cs="Times New Roman"/>
          <w:color w:val="333333"/>
          <w:sz w:val="24"/>
          <w:szCs w:val="24"/>
        </w:rPr>
        <w:t>]</w:t>
      </w:r>
      <w:r w:rsidR="00D534A7" w:rsidRPr="00D534A7">
        <w:rPr>
          <w:rFonts w:ascii="Times New Roman" w:eastAsia="Times New Roman" w:hAnsi="Times New Roman" w:cs="Times New Roman"/>
          <w:color w:val="333333"/>
          <w:sz w:val="24"/>
          <w:szCs w:val="24"/>
        </w:rPr>
        <w:t xml:space="preserve"> authorized units under its HCV ACC with HUD, </w:t>
      </w:r>
      <w:r w:rsidR="0065418C">
        <w:rPr>
          <w:rFonts w:ascii="Times New Roman" w:eastAsia="Times New Roman" w:hAnsi="Times New Roman" w:cs="Times New Roman"/>
          <w:color w:val="333333"/>
          <w:sz w:val="24"/>
          <w:szCs w:val="24"/>
        </w:rPr>
        <w:t xml:space="preserve">[PHA] is </w:t>
      </w:r>
      <w:r w:rsidR="001A0E99">
        <w:rPr>
          <w:rFonts w:ascii="Times New Roman" w:eastAsia="Times New Roman" w:hAnsi="Times New Roman" w:cs="Times New Roman"/>
          <w:color w:val="333333"/>
          <w:sz w:val="24"/>
          <w:szCs w:val="24"/>
        </w:rPr>
        <w:t xml:space="preserve">voluntarily </w:t>
      </w:r>
      <w:r w:rsidR="0065418C">
        <w:rPr>
          <w:rFonts w:ascii="Times New Roman" w:eastAsia="Times New Roman" w:hAnsi="Times New Roman" w:cs="Times New Roman"/>
          <w:color w:val="333333"/>
          <w:sz w:val="24"/>
          <w:szCs w:val="24"/>
        </w:rPr>
        <w:t>choosing to adopt a voucher inventory turnover cap</w:t>
      </w:r>
      <w:r w:rsidR="001A0E99">
        <w:rPr>
          <w:rFonts w:ascii="Times New Roman" w:eastAsia="Times New Roman" w:hAnsi="Times New Roman" w:cs="Times New Roman"/>
          <w:color w:val="333333"/>
          <w:sz w:val="24"/>
          <w:szCs w:val="24"/>
        </w:rPr>
        <w:t>.</w:t>
      </w:r>
      <w:r w:rsidR="0065418C">
        <w:rPr>
          <w:rFonts w:ascii="Times New Roman" w:eastAsia="Times New Roman" w:hAnsi="Times New Roman" w:cs="Times New Roman"/>
          <w:color w:val="333333"/>
          <w:sz w:val="24"/>
          <w:szCs w:val="24"/>
        </w:rPr>
        <w:t xml:space="preserve"> </w:t>
      </w:r>
      <w:r w:rsidR="00D534A7" w:rsidRPr="00D534A7">
        <w:rPr>
          <w:rFonts w:ascii="Times New Roman" w:eastAsia="Times New Roman" w:hAnsi="Times New Roman" w:cs="Times New Roman"/>
          <w:color w:val="333333"/>
          <w:sz w:val="24"/>
          <w:szCs w:val="24"/>
        </w:rPr>
        <w:t xml:space="preserve"> </w:t>
      </w:r>
      <w:r w:rsidR="001A0E99">
        <w:rPr>
          <w:rFonts w:ascii="Times New Roman" w:eastAsia="Times New Roman" w:hAnsi="Times New Roman" w:cs="Times New Roman"/>
          <w:color w:val="333333"/>
          <w:sz w:val="24"/>
          <w:szCs w:val="24"/>
        </w:rPr>
        <w:t xml:space="preserve">[PHA] is not </w:t>
      </w:r>
      <w:r w:rsidR="00D534A7" w:rsidRPr="00D534A7">
        <w:rPr>
          <w:rFonts w:ascii="Times New Roman" w:eastAsia="Times New Roman" w:hAnsi="Times New Roman" w:cs="Times New Roman"/>
          <w:color w:val="333333"/>
          <w:sz w:val="24"/>
          <w:szCs w:val="24"/>
        </w:rPr>
        <w:t>required to provide more than three-quarters of its turnover vouchers in any single year to the residents of Covered Projects</w:t>
      </w:r>
      <w:r w:rsidR="00D534A7" w:rsidRPr="002A3872">
        <w:rPr>
          <w:rFonts w:ascii="Times New Roman" w:eastAsia="Times New Roman" w:hAnsi="Times New Roman" w:cs="Times New Roman"/>
          <w:color w:val="333333"/>
          <w:sz w:val="24"/>
          <w:szCs w:val="24"/>
        </w:rPr>
        <w:t>.</w:t>
      </w:r>
      <w:r w:rsidR="002A3872" w:rsidRPr="002A3872">
        <w:rPr>
          <w:rFonts w:ascii="Times New Roman" w:eastAsia="Times New Roman" w:hAnsi="Times New Roman" w:cs="Times New Roman"/>
          <w:color w:val="333333"/>
          <w:sz w:val="24"/>
          <w:szCs w:val="24"/>
        </w:rPr>
        <w:t xml:space="preserve"> </w:t>
      </w:r>
      <w:r w:rsidR="002A3872" w:rsidRPr="002A3872">
        <w:rPr>
          <w:rStyle w:val="cf01"/>
          <w:rFonts w:ascii="Times New Roman" w:hAnsi="Times New Roman" w:cs="Times New Roman"/>
          <w:sz w:val="24"/>
          <w:szCs w:val="24"/>
        </w:rPr>
        <w:t>[PHA insert specific information about limitation the PHA has adopted here.]</w:t>
      </w:r>
      <w:r w:rsidR="00D534A7" w:rsidRPr="002A3872">
        <w:rPr>
          <w:rFonts w:ascii="Times New Roman" w:eastAsia="Times New Roman" w:hAnsi="Times New Roman" w:cs="Times New Roman"/>
          <w:color w:val="333333"/>
          <w:sz w:val="24"/>
          <w:szCs w:val="24"/>
        </w:rPr>
        <w:t xml:space="preserve"> </w:t>
      </w:r>
      <w:r w:rsidR="001A0E99">
        <w:rPr>
          <w:rFonts w:ascii="Times New Roman" w:eastAsia="Times New Roman" w:hAnsi="Times New Roman" w:cs="Times New Roman"/>
          <w:color w:val="333333"/>
          <w:sz w:val="24"/>
          <w:szCs w:val="24"/>
        </w:rPr>
        <w:t>[</w:t>
      </w:r>
      <w:r w:rsidR="00647CB4">
        <w:rPr>
          <w:rFonts w:ascii="Times New Roman" w:eastAsia="Times New Roman" w:hAnsi="Times New Roman" w:cs="Times New Roman"/>
          <w:color w:val="333333"/>
          <w:sz w:val="24"/>
          <w:szCs w:val="24"/>
        </w:rPr>
        <w:t>PHA</w:t>
      </w:r>
      <w:r w:rsidR="001A0E99">
        <w:rPr>
          <w:rFonts w:ascii="Times New Roman" w:eastAsia="Times New Roman" w:hAnsi="Times New Roman" w:cs="Times New Roman"/>
          <w:color w:val="333333"/>
          <w:sz w:val="24"/>
          <w:szCs w:val="24"/>
        </w:rPr>
        <w:t>]</w:t>
      </w:r>
      <w:r w:rsidR="00D534A7" w:rsidRPr="00D534A7">
        <w:rPr>
          <w:rFonts w:ascii="Times New Roman" w:eastAsia="Times New Roman" w:hAnsi="Times New Roman" w:cs="Times New Roman"/>
          <w:color w:val="333333"/>
          <w:sz w:val="24"/>
          <w:szCs w:val="24"/>
        </w:rPr>
        <w:t xml:space="preserve"> </w:t>
      </w:r>
      <w:r w:rsidR="001A0E99">
        <w:rPr>
          <w:rFonts w:ascii="Times New Roman" w:eastAsia="Times New Roman" w:hAnsi="Times New Roman" w:cs="Times New Roman"/>
          <w:color w:val="333333"/>
          <w:sz w:val="24"/>
          <w:szCs w:val="24"/>
        </w:rPr>
        <w:t>will</w:t>
      </w:r>
      <w:r w:rsidR="00D534A7" w:rsidRPr="00D534A7">
        <w:rPr>
          <w:rFonts w:ascii="Times New Roman" w:eastAsia="Times New Roman" w:hAnsi="Times New Roman" w:cs="Times New Roman"/>
          <w:color w:val="333333"/>
          <w:sz w:val="24"/>
          <w:szCs w:val="24"/>
        </w:rPr>
        <w:t xml:space="preserve"> create and maintain a </w:t>
      </w:r>
      <w:r w:rsidR="00821D52">
        <w:rPr>
          <w:rFonts w:ascii="Times New Roman" w:eastAsia="Times New Roman" w:hAnsi="Times New Roman" w:cs="Times New Roman"/>
          <w:color w:val="333333"/>
          <w:sz w:val="24"/>
          <w:szCs w:val="24"/>
        </w:rPr>
        <w:t>Priority List</w:t>
      </w:r>
      <w:r w:rsidR="00D534A7" w:rsidRPr="00D534A7">
        <w:rPr>
          <w:rFonts w:ascii="Times New Roman" w:eastAsia="Times New Roman" w:hAnsi="Times New Roman" w:cs="Times New Roman"/>
          <w:color w:val="333333"/>
          <w:sz w:val="24"/>
          <w:szCs w:val="24"/>
        </w:rPr>
        <w:t xml:space="preserve"> in the order in which the requests from eligible households were received.</w:t>
      </w:r>
    </w:p>
    <w:p w14:paraId="5AF51053" w14:textId="2D4D9564" w:rsidR="00D534A7" w:rsidRPr="00D534A7" w:rsidRDefault="00D534A7" w:rsidP="00D534A7">
      <w:pPr>
        <w:numPr>
          <w:ilvl w:val="0"/>
          <w:numId w:val="21"/>
        </w:numPr>
        <w:spacing w:after="0" w:line="240" w:lineRule="auto"/>
        <w:contextualSpacing/>
        <w:rPr>
          <w:rFonts w:ascii="Times New Roman" w:eastAsia="Calibri" w:hAnsi="Times New Roman" w:cs="Times New Roman"/>
          <w:sz w:val="24"/>
          <w:szCs w:val="24"/>
        </w:rPr>
      </w:pPr>
      <w:bookmarkStart w:id="4" w:name="_Hlk84144742"/>
      <w:bookmarkStart w:id="5" w:name="_Hlk84143160"/>
      <w:r w:rsidRPr="00D534A7">
        <w:rPr>
          <w:rFonts w:ascii="Times New Roman" w:eastAsia="Calibri" w:hAnsi="Times New Roman" w:cs="Times New Roman"/>
          <w:sz w:val="24"/>
          <w:szCs w:val="24"/>
        </w:rPr>
        <w:t>Choice-Mobility</w:t>
      </w:r>
      <w:bookmarkEnd w:id="4"/>
      <w:r w:rsidRPr="00D534A7">
        <w:rPr>
          <w:rFonts w:ascii="Times New Roman" w:eastAsia="Calibri" w:hAnsi="Times New Roman" w:cs="Times New Roman"/>
          <w:sz w:val="24"/>
          <w:szCs w:val="24"/>
        </w:rPr>
        <w:t xml:space="preserve"> </w:t>
      </w:r>
      <w:bookmarkEnd w:id="5"/>
      <w:r w:rsidRPr="00D534A7">
        <w:rPr>
          <w:rFonts w:ascii="Times New Roman" w:eastAsia="Calibri" w:hAnsi="Times New Roman" w:cs="Times New Roman"/>
          <w:sz w:val="24"/>
          <w:szCs w:val="24"/>
        </w:rPr>
        <w:t xml:space="preserve">HCV families will have the same rights to extend their search times as any other HCV family, but if they fail to find a unit within the maximum allowable search time, they will retain </w:t>
      </w:r>
      <w:proofErr w:type="gramStart"/>
      <w:r w:rsidRPr="00D534A7">
        <w:rPr>
          <w:rFonts w:ascii="Times New Roman" w:eastAsia="Calibri" w:hAnsi="Times New Roman" w:cs="Times New Roman"/>
          <w:sz w:val="24"/>
          <w:szCs w:val="24"/>
        </w:rPr>
        <w:t>all of</w:t>
      </w:r>
      <w:proofErr w:type="gramEnd"/>
      <w:r w:rsidRPr="00D534A7">
        <w:rPr>
          <w:rFonts w:ascii="Times New Roman" w:eastAsia="Calibri" w:hAnsi="Times New Roman" w:cs="Times New Roman"/>
          <w:sz w:val="24"/>
          <w:szCs w:val="24"/>
        </w:rPr>
        <w:t xml:space="preserve"> </w:t>
      </w:r>
      <w:r w:rsidR="0098440A" w:rsidRPr="00D534A7">
        <w:rPr>
          <w:rFonts w:ascii="Times New Roman" w:eastAsia="Calibri" w:hAnsi="Times New Roman" w:cs="Times New Roman"/>
          <w:sz w:val="24"/>
          <w:szCs w:val="24"/>
        </w:rPr>
        <w:t>th</w:t>
      </w:r>
      <w:r w:rsidR="0098440A">
        <w:rPr>
          <w:rFonts w:ascii="Times New Roman" w:eastAsia="Calibri" w:hAnsi="Times New Roman" w:cs="Times New Roman"/>
          <w:sz w:val="24"/>
          <w:szCs w:val="24"/>
        </w:rPr>
        <w:t>ei</w:t>
      </w:r>
      <w:r w:rsidR="0098440A" w:rsidRPr="00D534A7">
        <w:rPr>
          <w:rFonts w:ascii="Times New Roman" w:eastAsia="Calibri" w:hAnsi="Times New Roman" w:cs="Times New Roman"/>
          <w:sz w:val="24"/>
          <w:szCs w:val="24"/>
        </w:rPr>
        <w:t>r</w:t>
      </w:r>
      <w:r w:rsidRPr="00D534A7">
        <w:rPr>
          <w:rFonts w:ascii="Times New Roman" w:eastAsia="Calibri" w:hAnsi="Times New Roman" w:cs="Times New Roman"/>
          <w:sz w:val="24"/>
          <w:szCs w:val="24"/>
        </w:rPr>
        <w:t xml:space="preserve"> rights as a </w:t>
      </w:r>
      <w:r w:rsidR="00936154">
        <w:rPr>
          <w:rFonts w:ascii="Times New Roman" w:eastAsia="Calibri" w:hAnsi="Times New Roman" w:cs="Times New Roman"/>
          <w:sz w:val="24"/>
          <w:szCs w:val="24"/>
        </w:rPr>
        <w:t xml:space="preserve">resident </w:t>
      </w:r>
      <w:r w:rsidRPr="00D534A7">
        <w:rPr>
          <w:rFonts w:ascii="Times New Roman" w:eastAsia="Calibri" w:hAnsi="Times New Roman" w:cs="Times New Roman"/>
          <w:sz w:val="24"/>
          <w:szCs w:val="24"/>
        </w:rPr>
        <w:t>in the RAD property.</w:t>
      </w:r>
    </w:p>
    <w:p w14:paraId="06802D67" w14:textId="3FE7EBF1" w:rsidR="00D534A7" w:rsidRPr="00D534A7" w:rsidRDefault="00936154" w:rsidP="00D534A7">
      <w:pPr>
        <w:numPr>
          <w:ilvl w:val="0"/>
          <w:numId w:val="2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Residents</w:t>
      </w:r>
      <w:r w:rsidRPr="00D534A7">
        <w:rPr>
          <w:rFonts w:ascii="Times New Roman" w:eastAsia="Calibri" w:hAnsi="Times New Roman" w:cs="Times New Roman"/>
          <w:sz w:val="24"/>
          <w:szCs w:val="24"/>
        </w:rPr>
        <w:t xml:space="preserve"> </w:t>
      </w:r>
      <w:r w:rsidR="00D534A7" w:rsidRPr="00D534A7">
        <w:rPr>
          <w:rFonts w:ascii="Times New Roman" w:eastAsia="Calibri" w:hAnsi="Times New Roman" w:cs="Times New Roman"/>
          <w:sz w:val="24"/>
          <w:szCs w:val="24"/>
        </w:rPr>
        <w:t xml:space="preserve">who receive a voucher but fail to use it may </w:t>
      </w:r>
      <w:r w:rsidR="002222E0" w:rsidRPr="00D534A7">
        <w:rPr>
          <w:rFonts w:ascii="Times New Roman" w:eastAsia="Calibri" w:hAnsi="Times New Roman" w:cs="Times New Roman"/>
          <w:sz w:val="24"/>
          <w:szCs w:val="24"/>
        </w:rPr>
        <w:t>re</w:t>
      </w:r>
      <w:r w:rsidR="002222E0">
        <w:rPr>
          <w:rFonts w:ascii="Times New Roman" w:eastAsia="Calibri" w:hAnsi="Times New Roman" w:cs="Times New Roman"/>
          <w:sz w:val="24"/>
          <w:szCs w:val="24"/>
        </w:rPr>
        <w:t>quest</w:t>
      </w:r>
      <w:r w:rsidR="002222E0" w:rsidRPr="00D534A7">
        <w:rPr>
          <w:rFonts w:ascii="Times New Roman" w:eastAsia="Calibri" w:hAnsi="Times New Roman" w:cs="Times New Roman"/>
          <w:sz w:val="24"/>
          <w:szCs w:val="24"/>
        </w:rPr>
        <w:t xml:space="preserve"> </w:t>
      </w:r>
      <w:proofErr w:type="gramStart"/>
      <w:r w:rsidR="00D534A7" w:rsidRPr="00D534A7">
        <w:rPr>
          <w:rFonts w:ascii="Times New Roman" w:eastAsia="Calibri" w:hAnsi="Times New Roman" w:cs="Times New Roman"/>
          <w:sz w:val="24"/>
          <w:szCs w:val="24"/>
        </w:rPr>
        <w:t>again, if</w:t>
      </w:r>
      <w:proofErr w:type="gramEnd"/>
      <w:r w:rsidR="00D534A7" w:rsidRPr="00D534A7">
        <w:rPr>
          <w:rFonts w:ascii="Times New Roman" w:eastAsia="Calibri" w:hAnsi="Times New Roman" w:cs="Times New Roman"/>
          <w:sz w:val="24"/>
          <w:szCs w:val="24"/>
        </w:rPr>
        <w:t xml:space="preserve"> they are still living in the RAD property.</w:t>
      </w:r>
    </w:p>
    <w:p w14:paraId="7E5A7572" w14:textId="77777777" w:rsidR="00D534A7" w:rsidRPr="00D534A7" w:rsidRDefault="00D534A7" w:rsidP="00D534A7">
      <w:pPr>
        <w:spacing w:after="0" w:line="240" w:lineRule="auto"/>
        <w:rPr>
          <w:rFonts w:ascii="Times New Roman" w:eastAsia="Calibri" w:hAnsi="Times New Roman" w:cs="Times New Roman"/>
          <w:sz w:val="24"/>
          <w:szCs w:val="24"/>
        </w:rPr>
      </w:pPr>
    </w:p>
    <w:p w14:paraId="6F589CFC" w14:textId="33E31146" w:rsidR="00D534A7" w:rsidRPr="00D534A7" w:rsidRDefault="00D534A7" w:rsidP="00D534A7">
      <w:pPr>
        <w:spacing w:after="0" w:line="240" w:lineRule="auto"/>
        <w:rPr>
          <w:rFonts w:ascii="Times New Roman" w:eastAsia="Calibri" w:hAnsi="Times New Roman" w:cs="Times New Roman"/>
          <w:sz w:val="24"/>
          <w:szCs w:val="24"/>
        </w:rPr>
      </w:pPr>
      <w:r w:rsidRPr="00D534A7">
        <w:rPr>
          <w:rFonts w:ascii="Times New Roman" w:eastAsia="Calibri" w:hAnsi="Times New Roman" w:cs="Times New Roman"/>
          <w:sz w:val="24"/>
          <w:szCs w:val="24"/>
          <w:u w:val="single"/>
        </w:rPr>
        <w:t>D. Maximizing the potential of Choice-Mobility</w:t>
      </w:r>
      <w:r w:rsidRPr="00D534A7">
        <w:rPr>
          <w:rFonts w:ascii="Times New Roman" w:eastAsia="Calibri" w:hAnsi="Times New Roman" w:cs="Times New Roman"/>
          <w:sz w:val="24"/>
          <w:szCs w:val="24"/>
        </w:rPr>
        <w:t xml:space="preserve"> </w:t>
      </w:r>
    </w:p>
    <w:p w14:paraId="358B5214" w14:textId="77777777" w:rsidR="00D534A7" w:rsidRPr="00D534A7" w:rsidRDefault="00D534A7" w:rsidP="00D534A7">
      <w:pPr>
        <w:spacing w:after="0" w:line="240" w:lineRule="auto"/>
        <w:rPr>
          <w:rFonts w:ascii="Times New Roman" w:eastAsia="Calibri" w:hAnsi="Times New Roman" w:cs="Times New Roman"/>
          <w:sz w:val="24"/>
          <w:szCs w:val="24"/>
        </w:rPr>
      </w:pPr>
    </w:p>
    <w:p w14:paraId="3CD89DB6" w14:textId="5CE77EAB" w:rsidR="00D534A7" w:rsidRPr="00D534A7" w:rsidRDefault="00D534A7" w:rsidP="00D534A7">
      <w:pPr>
        <w:numPr>
          <w:ilvl w:val="0"/>
          <w:numId w:val="22"/>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Experience with housing mobility programs around the country has shown that advance preparation and training expands the ability of families with Housing Choice Vouchers to access units in high opportunity areas. To improve the success of families who may be interested in Choice-Mobility, [PHA] will offer all interested </w:t>
      </w:r>
      <w:r w:rsidR="00936154">
        <w:rPr>
          <w:rFonts w:ascii="Times New Roman" w:eastAsia="Calibri" w:hAnsi="Times New Roman" w:cs="Times New Roman"/>
          <w:sz w:val="24"/>
          <w:szCs w:val="24"/>
        </w:rPr>
        <w:t xml:space="preserve">residents </w:t>
      </w:r>
      <w:r w:rsidRPr="00D534A7">
        <w:rPr>
          <w:rFonts w:ascii="Times New Roman" w:eastAsia="Calibri" w:hAnsi="Times New Roman" w:cs="Times New Roman"/>
          <w:sz w:val="24"/>
          <w:szCs w:val="24"/>
        </w:rPr>
        <w:t xml:space="preserve">in RAD properties access to training sessions on financial management/credit repair, basics of conducting a </w:t>
      </w:r>
      <w:r w:rsidRPr="00D534A7">
        <w:rPr>
          <w:rFonts w:ascii="Times New Roman" w:eastAsia="Calibri" w:hAnsi="Times New Roman" w:cs="Times New Roman"/>
          <w:sz w:val="24"/>
          <w:szCs w:val="24"/>
        </w:rPr>
        <w:lastRenderedPageBreak/>
        <w:t>housing search and applying for private housing, and fair housing/landlord-</w:t>
      </w:r>
      <w:r w:rsidR="00936154">
        <w:rPr>
          <w:rFonts w:ascii="Times New Roman" w:eastAsia="Calibri" w:hAnsi="Times New Roman" w:cs="Times New Roman"/>
          <w:sz w:val="24"/>
          <w:szCs w:val="24"/>
        </w:rPr>
        <w:t>resident</w:t>
      </w:r>
      <w:r w:rsidRPr="00D534A7">
        <w:rPr>
          <w:rFonts w:ascii="Times New Roman" w:eastAsia="Calibri" w:hAnsi="Times New Roman" w:cs="Times New Roman"/>
          <w:sz w:val="24"/>
          <w:szCs w:val="24"/>
        </w:rPr>
        <w:t xml:space="preserve"> rights.</w:t>
      </w:r>
    </w:p>
    <w:p w14:paraId="5D271DCA" w14:textId="7528AC1B" w:rsidR="00D534A7" w:rsidRPr="00D534A7" w:rsidRDefault="00D534A7" w:rsidP="00D534A7">
      <w:pPr>
        <w:numPr>
          <w:ilvl w:val="0"/>
          <w:numId w:val="22"/>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Housing search time limits can greatly affect the ability of families to use a voucher, especially in harder-to-rent areas. To increase the chances of securing housing, [PHA] will </w:t>
      </w:r>
      <w:r w:rsidR="006E6E7C">
        <w:rPr>
          <w:rFonts w:ascii="Times New Roman" w:eastAsia="Calibri" w:hAnsi="Times New Roman" w:cs="Times New Roman"/>
          <w:sz w:val="24"/>
          <w:szCs w:val="24"/>
        </w:rPr>
        <w:t>approve requests to expand search times</w:t>
      </w:r>
      <w:r w:rsidRPr="00D534A7">
        <w:rPr>
          <w:rFonts w:ascii="Times New Roman" w:eastAsia="Calibri" w:hAnsi="Times New Roman" w:cs="Times New Roman"/>
          <w:sz w:val="24"/>
          <w:szCs w:val="24"/>
        </w:rPr>
        <w:t xml:space="preserve">. </w:t>
      </w:r>
    </w:p>
    <w:p w14:paraId="40AEC3F2" w14:textId="6BA06415" w:rsidR="00D534A7" w:rsidRPr="00D534A7" w:rsidRDefault="00D534A7" w:rsidP="00D534A7">
      <w:pPr>
        <w:numPr>
          <w:ilvl w:val="0"/>
          <w:numId w:val="22"/>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 xml:space="preserve">Comprehensive housing mobility services have been shown to significantly expand access to lower poverty, high opportunity communities for families with Housing Choice Vouchers. Although [PHA] does not currently have funding for comprehensive mobility services, we will apply for funding for such services as soon as funding becomes available from HUD. In the meantime, [PHA] will provide the following assistance to RAD </w:t>
      </w:r>
      <w:r w:rsidR="00936154">
        <w:rPr>
          <w:rFonts w:ascii="Times New Roman" w:eastAsia="Calibri" w:hAnsi="Times New Roman" w:cs="Times New Roman"/>
          <w:sz w:val="24"/>
          <w:szCs w:val="24"/>
        </w:rPr>
        <w:t>residents</w:t>
      </w:r>
      <w:r w:rsidR="00936154" w:rsidRPr="00D534A7">
        <w:rPr>
          <w:rFonts w:ascii="Times New Roman" w:eastAsia="Calibri" w:hAnsi="Times New Roman" w:cs="Times New Roman"/>
          <w:sz w:val="24"/>
          <w:szCs w:val="24"/>
        </w:rPr>
        <w:t xml:space="preserve"> </w:t>
      </w:r>
      <w:r w:rsidRPr="00D534A7">
        <w:rPr>
          <w:rFonts w:ascii="Times New Roman" w:eastAsia="Calibri" w:hAnsi="Times New Roman" w:cs="Times New Roman"/>
          <w:sz w:val="24"/>
          <w:szCs w:val="24"/>
        </w:rPr>
        <w:t>who request Choice-Mobility:</w:t>
      </w:r>
    </w:p>
    <w:p w14:paraId="0B9FF488" w14:textId="77777777" w:rsidR="00D534A7" w:rsidRPr="00D534A7" w:rsidRDefault="00D534A7" w:rsidP="00D534A7">
      <w:pPr>
        <w:numPr>
          <w:ilvl w:val="0"/>
          <w:numId w:val="23"/>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Provide all information required by HUD’s portability rule to all HCV families.</w:t>
      </w:r>
    </w:p>
    <w:p w14:paraId="1274C22D" w14:textId="6A6C5DB6" w:rsidR="00D534A7" w:rsidRDefault="00D534A7" w:rsidP="00D534A7">
      <w:pPr>
        <w:numPr>
          <w:ilvl w:val="0"/>
          <w:numId w:val="23"/>
        </w:numPr>
        <w:spacing w:after="0" w:line="240" w:lineRule="auto"/>
        <w:contextualSpacing/>
        <w:rPr>
          <w:rFonts w:ascii="Times New Roman" w:eastAsia="Calibri" w:hAnsi="Times New Roman" w:cs="Times New Roman"/>
          <w:sz w:val="24"/>
          <w:szCs w:val="24"/>
        </w:rPr>
      </w:pPr>
      <w:r w:rsidRPr="00D534A7">
        <w:rPr>
          <w:rFonts w:ascii="Times New Roman" w:eastAsia="Calibri" w:hAnsi="Times New Roman" w:cs="Times New Roman"/>
          <w:sz w:val="24"/>
          <w:szCs w:val="24"/>
        </w:rPr>
        <w:t>On a weekly basis, scan rental listings for available units in low poverty neighborhoods in the housing market that are within the HCV payment standards, and disseminate listings to HCV families searching for units.</w:t>
      </w:r>
    </w:p>
    <w:p w14:paraId="5A540547" w14:textId="24358EB2" w:rsidR="00480409" w:rsidRPr="00D534A7" w:rsidRDefault="00480409" w:rsidP="00D534A7">
      <w:pPr>
        <w:numPr>
          <w:ilvl w:val="0"/>
          <w:numId w:val="2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[Optional]: Funds permitting, PHA will also provide [insert security deposit, moving fees or other expenses authorized by </w:t>
      </w:r>
      <w:r w:rsidR="000376D7">
        <w:rPr>
          <w:rFonts w:ascii="Times New Roman" w:eastAsia="Calibri" w:hAnsi="Times New Roman" w:cs="Times New Roman"/>
          <w:sz w:val="24"/>
          <w:szCs w:val="24"/>
        </w:rPr>
        <w:t xml:space="preserve">Notice </w:t>
      </w:r>
      <w:r>
        <w:rPr>
          <w:rFonts w:ascii="Times New Roman" w:eastAsia="Calibri" w:hAnsi="Times New Roman" w:cs="Times New Roman"/>
          <w:sz w:val="24"/>
          <w:szCs w:val="24"/>
        </w:rPr>
        <w:t xml:space="preserve">PIH </w:t>
      </w:r>
      <w:r w:rsidR="000376D7">
        <w:rPr>
          <w:rFonts w:ascii="Times New Roman" w:eastAsia="Calibri" w:hAnsi="Times New Roman" w:cs="Times New Roman"/>
          <w:sz w:val="24"/>
          <w:szCs w:val="24"/>
        </w:rPr>
        <w:t>2022-18(HA)</w:t>
      </w:r>
      <w:r w:rsidR="007B4597">
        <w:rPr>
          <w:rFonts w:ascii="Times New Roman" w:eastAsia="Calibri" w:hAnsi="Times New Roman" w:cs="Times New Roman"/>
          <w:sz w:val="24"/>
          <w:szCs w:val="24"/>
        </w:rPr>
        <w:t>]</w:t>
      </w:r>
      <w:r w:rsidR="000376D7">
        <w:rPr>
          <w:rFonts w:ascii="Times New Roman" w:eastAsia="Calibri" w:hAnsi="Times New Roman" w:cs="Times New Roman"/>
          <w:sz w:val="24"/>
          <w:szCs w:val="24"/>
        </w:rPr>
        <w:t>.</w:t>
      </w:r>
    </w:p>
    <w:p w14:paraId="2449F7BD" w14:textId="77777777" w:rsidR="00D534A7" w:rsidRPr="00D534A7" w:rsidRDefault="00D534A7" w:rsidP="00D534A7">
      <w:pPr>
        <w:spacing w:after="0" w:line="240" w:lineRule="auto"/>
        <w:rPr>
          <w:rFonts w:ascii="Times New Roman" w:eastAsia="Calibri" w:hAnsi="Times New Roman" w:cs="Times New Roman"/>
          <w:sz w:val="24"/>
          <w:szCs w:val="24"/>
        </w:rPr>
      </w:pPr>
    </w:p>
    <w:p w14:paraId="61BD02FC" w14:textId="15D40732" w:rsidR="00E10A99" w:rsidRDefault="00E10A99"/>
    <w:p w14:paraId="0224B873" w14:textId="55C4B87E" w:rsidR="00757E39" w:rsidRDefault="00757E39"/>
    <w:p w14:paraId="76E693C3" w14:textId="06BF9675" w:rsidR="00757E39" w:rsidRDefault="00757E39"/>
    <w:p w14:paraId="7EFBA84B" w14:textId="17744261" w:rsidR="00757E39" w:rsidRDefault="00757E39"/>
    <w:p w14:paraId="622343E6" w14:textId="7DF0C563" w:rsidR="00757E39" w:rsidRDefault="00757E39"/>
    <w:p w14:paraId="18D16A51" w14:textId="34E868F0" w:rsidR="00757E39" w:rsidRDefault="00757E39"/>
    <w:p w14:paraId="530E8BEA" w14:textId="701A69D8" w:rsidR="00757E39" w:rsidRDefault="00757E39"/>
    <w:p w14:paraId="405B7B81" w14:textId="109DDD68" w:rsidR="00757E39" w:rsidRDefault="00757E39"/>
    <w:p w14:paraId="1CA1EF4F" w14:textId="0B665D2E" w:rsidR="00757E39" w:rsidRDefault="00757E39" w:rsidP="00CA2923">
      <w:pPr>
        <w:spacing w:after="0" w:line="240" w:lineRule="auto"/>
      </w:pPr>
    </w:p>
    <w:sectPr w:rsidR="00757E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3A35" w14:textId="77777777" w:rsidR="00A15BA1" w:rsidRDefault="00A15BA1" w:rsidP="0079245D">
      <w:pPr>
        <w:spacing w:after="0" w:line="240" w:lineRule="auto"/>
      </w:pPr>
      <w:r>
        <w:separator/>
      </w:r>
    </w:p>
  </w:endnote>
  <w:endnote w:type="continuationSeparator" w:id="0">
    <w:p w14:paraId="766F9537" w14:textId="77777777" w:rsidR="00A15BA1" w:rsidRDefault="00A15BA1" w:rsidP="0079245D">
      <w:pPr>
        <w:spacing w:after="0" w:line="240" w:lineRule="auto"/>
      </w:pPr>
      <w:r>
        <w:continuationSeparator/>
      </w:r>
    </w:p>
  </w:endnote>
  <w:endnote w:type="continuationNotice" w:id="1">
    <w:p w14:paraId="20B0D5DD" w14:textId="77777777" w:rsidR="00A15BA1" w:rsidRDefault="00A15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D0F3" w14:textId="4926D1DC" w:rsidR="00242F7A" w:rsidRDefault="00242F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8480" w14:textId="77777777" w:rsidR="00A15BA1" w:rsidRDefault="00A15BA1" w:rsidP="0079245D">
      <w:pPr>
        <w:spacing w:after="0" w:line="240" w:lineRule="auto"/>
      </w:pPr>
      <w:r>
        <w:separator/>
      </w:r>
    </w:p>
  </w:footnote>
  <w:footnote w:type="continuationSeparator" w:id="0">
    <w:p w14:paraId="06CD1C82" w14:textId="77777777" w:rsidR="00A15BA1" w:rsidRDefault="00A15BA1" w:rsidP="0079245D">
      <w:pPr>
        <w:spacing w:after="0" w:line="240" w:lineRule="auto"/>
      </w:pPr>
      <w:r>
        <w:continuationSeparator/>
      </w:r>
    </w:p>
  </w:footnote>
  <w:footnote w:type="continuationNotice" w:id="1">
    <w:p w14:paraId="641EABAD" w14:textId="77777777" w:rsidR="00A15BA1" w:rsidRDefault="00A15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6B"/>
    <w:multiLevelType w:val="hybridMultilevel"/>
    <w:tmpl w:val="2D74368E"/>
    <w:lvl w:ilvl="0" w:tplc="77A0CC34">
      <w:start w:val="1"/>
      <w:numFmt w:val="bullet"/>
      <w:lvlText w:val=""/>
      <w:lvlJc w:val="left"/>
      <w:pPr>
        <w:ind w:left="720" w:hanging="360"/>
      </w:pPr>
      <w:rPr>
        <w:rFonts w:ascii="Symbol" w:hAnsi="Symbol" w:hint="default"/>
      </w:rPr>
    </w:lvl>
    <w:lvl w:ilvl="1" w:tplc="8036222E">
      <w:start w:val="1"/>
      <w:numFmt w:val="bullet"/>
      <w:lvlText w:val="o"/>
      <w:lvlJc w:val="left"/>
      <w:pPr>
        <w:ind w:left="1440" w:hanging="360"/>
      </w:pPr>
      <w:rPr>
        <w:rFonts w:ascii="Courier New" w:hAnsi="Courier New" w:hint="default"/>
      </w:rPr>
    </w:lvl>
    <w:lvl w:ilvl="2" w:tplc="AA4EEF54">
      <w:start w:val="1"/>
      <w:numFmt w:val="bullet"/>
      <w:lvlText w:val=""/>
      <w:lvlJc w:val="left"/>
      <w:pPr>
        <w:ind w:left="2160" w:hanging="360"/>
      </w:pPr>
      <w:rPr>
        <w:rFonts w:ascii="Wingdings" w:hAnsi="Wingdings" w:hint="default"/>
      </w:rPr>
    </w:lvl>
    <w:lvl w:ilvl="3" w:tplc="EC922F36">
      <w:start w:val="1"/>
      <w:numFmt w:val="bullet"/>
      <w:lvlText w:val=""/>
      <w:lvlJc w:val="left"/>
      <w:pPr>
        <w:ind w:left="2880" w:hanging="360"/>
      </w:pPr>
      <w:rPr>
        <w:rFonts w:ascii="Symbol" w:hAnsi="Symbol" w:hint="default"/>
      </w:rPr>
    </w:lvl>
    <w:lvl w:ilvl="4" w:tplc="B620864C">
      <w:start w:val="1"/>
      <w:numFmt w:val="bullet"/>
      <w:lvlText w:val="o"/>
      <w:lvlJc w:val="left"/>
      <w:pPr>
        <w:ind w:left="3600" w:hanging="360"/>
      </w:pPr>
      <w:rPr>
        <w:rFonts w:ascii="Courier New" w:hAnsi="Courier New" w:hint="default"/>
      </w:rPr>
    </w:lvl>
    <w:lvl w:ilvl="5" w:tplc="7F4C27B8">
      <w:start w:val="1"/>
      <w:numFmt w:val="bullet"/>
      <w:lvlText w:val=""/>
      <w:lvlJc w:val="left"/>
      <w:pPr>
        <w:ind w:left="4320" w:hanging="360"/>
      </w:pPr>
      <w:rPr>
        <w:rFonts w:ascii="Wingdings" w:hAnsi="Wingdings" w:hint="default"/>
      </w:rPr>
    </w:lvl>
    <w:lvl w:ilvl="6" w:tplc="1A3A6620">
      <w:start w:val="1"/>
      <w:numFmt w:val="bullet"/>
      <w:lvlText w:val=""/>
      <w:lvlJc w:val="left"/>
      <w:pPr>
        <w:ind w:left="5040" w:hanging="360"/>
      </w:pPr>
      <w:rPr>
        <w:rFonts w:ascii="Symbol" w:hAnsi="Symbol" w:hint="default"/>
      </w:rPr>
    </w:lvl>
    <w:lvl w:ilvl="7" w:tplc="31D29026">
      <w:start w:val="1"/>
      <w:numFmt w:val="bullet"/>
      <w:lvlText w:val="o"/>
      <w:lvlJc w:val="left"/>
      <w:pPr>
        <w:ind w:left="5760" w:hanging="360"/>
      </w:pPr>
      <w:rPr>
        <w:rFonts w:ascii="Courier New" w:hAnsi="Courier New" w:hint="default"/>
      </w:rPr>
    </w:lvl>
    <w:lvl w:ilvl="8" w:tplc="904C5F12">
      <w:start w:val="1"/>
      <w:numFmt w:val="bullet"/>
      <w:lvlText w:val=""/>
      <w:lvlJc w:val="left"/>
      <w:pPr>
        <w:ind w:left="6480" w:hanging="360"/>
      </w:pPr>
      <w:rPr>
        <w:rFonts w:ascii="Wingdings" w:hAnsi="Wingdings" w:hint="default"/>
      </w:rPr>
    </w:lvl>
  </w:abstractNum>
  <w:abstractNum w:abstractNumId="1" w15:restartNumberingAfterBreak="0">
    <w:nsid w:val="01B51A16"/>
    <w:multiLevelType w:val="hybridMultilevel"/>
    <w:tmpl w:val="FC725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56711"/>
    <w:multiLevelType w:val="multilevel"/>
    <w:tmpl w:val="92C6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96D0B"/>
    <w:multiLevelType w:val="hybridMultilevel"/>
    <w:tmpl w:val="8BE6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E89"/>
    <w:multiLevelType w:val="hybridMultilevel"/>
    <w:tmpl w:val="FC7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B5554"/>
    <w:multiLevelType w:val="multilevel"/>
    <w:tmpl w:val="2FD2D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6FC"/>
    <w:multiLevelType w:val="hybridMultilevel"/>
    <w:tmpl w:val="3C34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3AE7"/>
    <w:multiLevelType w:val="multilevel"/>
    <w:tmpl w:val="2738E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82537"/>
    <w:multiLevelType w:val="hybridMultilevel"/>
    <w:tmpl w:val="D1786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B1CAA"/>
    <w:multiLevelType w:val="hybridMultilevel"/>
    <w:tmpl w:val="95463D60"/>
    <w:lvl w:ilvl="0" w:tplc="98B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55EF6"/>
    <w:multiLevelType w:val="multilevel"/>
    <w:tmpl w:val="31445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34A80"/>
    <w:multiLevelType w:val="multilevel"/>
    <w:tmpl w:val="655C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44A12"/>
    <w:multiLevelType w:val="hybridMultilevel"/>
    <w:tmpl w:val="95463D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F03432"/>
    <w:multiLevelType w:val="hybridMultilevel"/>
    <w:tmpl w:val="2EB8CF18"/>
    <w:lvl w:ilvl="0" w:tplc="7C6CB3FC">
      <w:start w:val="1"/>
      <w:numFmt w:val="bullet"/>
      <w:lvlText w:val=""/>
      <w:lvlJc w:val="left"/>
      <w:pPr>
        <w:ind w:left="720" w:hanging="360"/>
      </w:pPr>
      <w:rPr>
        <w:rFonts w:ascii="Symbol" w:hAnsi="Symbol" w:hint="default"/>
      </w:rPr>
    </w:lvl>
    <w:lvl w:ilvl="1" w:tplc="829ACEB8">
      <w:start w:val="1"/>
      <w:numFmt w:val="bullet"/>
      <w:lvlText w:val="o"/>
      <w:lvlJc w:val="left"/>
      <w:pPr>
        <w:ind w:left="1440" w:hanging="360"/>
      </w:pPr>
      <w:rPr>
        <w:rFonts w:ascii="Courier New" w:hAnsi="Courier New" w:hint="default"/>
      </w:rPr>
    </w:lvl>
    <w:lvl w:ilvl="2" w:tplc="F37A1D7E">
      <w:start w:val="1"/>
      <w:numFmt w:val="bullet"/>
      <w:lvlText w:val=""/>
      <w:lvlJc w:val="left"/>
      <w:pPr>
        <w:ind w:left="2160" w:hanging="360"/>
      </w:pPr>
      <w:rPr>
        <w:rFonts w:ascii="Wingdings" w:hAnsi="Wingdings" w:hint="default"/>
      </w:rPr>
    </w:lvl>
    <w:lvl w:ilvl="3" w:tplc="C6424B5A">
      <w:start w:val="1"/>
      <w:numFmt w:val="bullet"/>
      <w:lvlText w:val=""/>
      <w:lvlJc w:val="left"/>
      <w:pPr>
        <w:ind w:left="2880" w:hanging="360"/>
      </w:pPr>
      <w:rPr>
        <w:rFonts w:ascii="Symbol" w:hAnsi="Symbol" w:hint="default"/>
      </w:rPr>
    </w:lvl>
    <w:lvl w:ilvl="4" w:tplc="3B965B9A">
      <w:start w:val="1"/>
      <w:numFmt w:val="bullet"/>
      <w:lvlText w:val="o"/>
      <w:lvlJc w:val="left"/>
      <w:pPr>
        <w:ind w:left="3600" w:hanging="360"/>
      </w:pPr>
      <w:rPr>
        <w:rFonts w:ascii="Courier New" w:hAnsi="Courier New" w:hint="default"/>
      </w:rPr>
    </w:lvl>
    <w:lvl w:ilvl="5" w:tplc="9198FE60">
      <w:start w:val="1"/>
      <w:numFmt w:val="bullet"/>
      <w:lvlText w:val=""/>
      <w:lvlJc w:val="left"/>
      <w:pPr>
        <w:ind w:left="4320" w:hanging="360"/>
      </w:pPr>
      <w:rPr>
        <w:rFonts w:ascii="Wingdings" w:hAnsi="Wingdings" w:hint="default"/>
      </w:rPr>
    </w:lvl>
    <w:lvl w:ilvl="6" w:tplc="3C68B6C2">
      <w:start w:val="1"/>
      <w:numFmt w:val="bullet"/>
      <w:lvlText w:val=""/>
      <w:lvlJc w:val="left"/>
      <w:pPr>
        <w:ind w:left="5040" w:hanging="360"/>
      </w:pPr>
      <w:rPr>
        <w:rFonts w:ascii="Symbol" w:hAnsi="Symbol" w:hint="default"/>
      </w:rPr>
    </w:lvl>
    <w:lvl w:ilvl="7" w:tplc="9F642B3A">
      <w:start w:val="1"/>
      <w:numFmt w:val="bullet"/>
      <w:lvlText w:val="o"/>
      <w:lvlJc w:val="left"/>
      <w:pPr>
        <w:ind w:left="5760" w:hanging="360"/>
      </w:pPr>
      <w:rPr>
        <w:rFonts w:ascii="Courier New" w:hAnsi="Courier New" w:hint="default"/>
      </w:rPr>
    </w:lvl>
    <w:lvl w:ilvl="8" w:tplc="D9C2A608">
      <w:start w:val="1"/>
      <w:numFmt w:val="bullet"/>
      <w:lvlText w:val=""/>
      <w:lvlJc w:val="left"/>
      <w:pPr>
        <w:ind w:left="6480" w:hanging="360"/>
      </w:pPr>
      <w:rPr>
        <w:rFonts w:ascii="Wingdings" w:hAnsi="Wingdings" w:hint="default"/>
      </w:rPr>
    </w:lvl>
  </w:abstractNum>
  <w:abstractNum w:abstractNumId="14" w15:restartNumberingAfterBreak="0">
    <w:nsid w:val="291667BE"/>
    <w:multiLevelType w:val="multilevel"/>
    <w:tmpl w:val="735CFB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C7086"/>
    <w:multiLevelType w:val="hybridMultilevel"/>
    <w:tmpl w:val="B4EAE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65220"/>
    <w:multiLevelType w:val="multilevel"/>
    <w:tmpl w:val="A28C3B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428FA"/>
    <w:multiLevelType w:val="multilevel"/>
    <w:tmpl w:val="73F2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4DD"/>
    <w:multiLevelType w:val="multilevel"/>
    <w:tmpl w:val="97DA0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E75EC"/>
    <w:multiLevelType w:val="hybridMultilevel"/>
    <w:tmpl w:val="4B42B6E2"/>
    <w:lvl w:ilvl="0" w:tplc="700C0E34">
      <w:start w:val="1"/>
      <w:numFmt w:val="upperLetter"/>
      <w:lvlText w:val="(%1)"/>
      <w:lvlJc w:val="left"/>
      <w:pPr>
        <w:ind w:left="698" w:hanging="698"/>
      </w:pPr>
      <w:rPr>
        <w:rFonts w:ascii="Times New Roman" w:eastAsia="Times New Roman" w:hAnsi="Times New Roman" w:cs="Times New Roman" w:hint="default"/>
        <w:spacing w:val="-1"/>
        <w:w w:val="98"/>
        <w:sz w:val="21"/>
        <w:szCs w:val="21"/>
      </w:rPr>
    </w:lvl>
    <w:lvl w:ilvl="1" w:tplc="25F6B756">
      <w:numFmt w:val="bullet"/>
      <w:lvlText w:val="•"/>
      <w:lvlJc w:val="left"/>
      <w:pPr>
        <w:ind w:left="1056" w:hanging="698"/>
      </w:pPr>
      <w:rPr>
        <w:rFonts w:hint="default"/>
      </w:rPr>
    </w:lvl>
    <w:lvl w:ilvl="2" w:tplc="D48238CE">
      <w:numFmt w:val="bullet"/>
      <w:lvlText w:val="•"/>
      <w:lvlJc w:val="left"/>
      <w:pPr>
        <w:ind w:left="1992" w:hanging="698"/>
      </w:pPr>
      <w:rPr>
        <w:rFonts w:hint="default"/>
      </w:rPr>
    </w:lvl>
    <w:lvl w:ilvl="3" w:tplc="C7824CE4">
      <w:numFmt w:val="bullet"/>
      <w:lvlText w:val="•"/>
      <w:lvlJc w:val="left"/>
      <w:pPr>
        <w:ind w:left="2928" w:hanging="698"/>
      </w:pPr>
      <w:rPr>
        <w:rFonts w:hint="default"/>
      </w:rPr>
    </w:lvl>
    <w:lvl w:ilvl="4" w:tplc="59E40716">
      <w:numFmt w:val="bullet"/>
      <w:lvlText w:val="•"/>
      <w:lvlJc w:val="left"/>
      <w:pPr>
        <w:ind w:left="3864" w:hanging="698"/>
      </w:pPr>
      <w:rPr>
        <w:rFonts w:hint="default"/>
      </w:rPr>
    </w:lvl>
    <w:lvl w:ilvl="5" w:tplc="4A003336">
      <w:numFmt w:val="bullet"/>
      <w:lvlText w:val="•"/>
      <w:lvlJc w:val="left"/>
      <w:pPr>
        <w:ind w:left="4800" w:hanging="698"/>
      </w:pPr>
      <w:rPr>
        <w:rFonts w:hint="default"/>
      </w:rPr>
    </w:lvl>
    <w:lvl w:ilvl="6" w:tplc="FC7EF1B0">
      <w:numFmt w:val="bullet"/>
      <w:lvlText w:val="•"/>
      <w:lvlJc w:val="left"/>
      <w:pPr>
        <w:ind w:left="5736" w:hanging="698"/>
      </w:pPr>
      <w:rPr>
        <w:rFonts w:hint="default"/>
      </w:rPr>
    </w:lvl>
    <w:lvl w:ilvl="7" w:tplc="6B8C751E">
      <w:numFmt w:val="bullet"/>
      <w:lvlText w:val="•"/>
      <w:lvlJc w:val="left"/>
      <w:pPr>
        <w:ind w:left="6672" w:hanging="698"/>
      </w:pPr>
      <w:rPr>
        <w:rFonts w:hint="default"/>
      </w:rPr>
    </w:lvl>
    <w:lvl w:ilvl="8" w:tplc="8C4EFABE">
      <w:numFmt w:val="bullet"/>
      <w:lvlText w:val="•"/>
      <w:lvlJc w:val="left"/>
      <w:pPr>
        <w:ind w:left="7608" w:hanging="698"/>
      </w:pPr>
      <w:rPr>
        <w:rFonts w:hint="default"/>
      </w:rPr>
    </w:lvl>
  </w:abstractNum>
  <w:abstractNum w:abstractNumId="20" w15:restartNumberingAfterBreak="0">
    <w:nsid w:val="4391639E"/>
    <w:multiLevelType w:val="hybridMultilevel"/>
    <w:tmpl w:val="70A6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69F6"/>
    <w:multiLevelType w:val="multilevel"/>
    <w:tmpl w:val="E208E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E787B"/>
    <w:multiLevelType w:val="hybridMultilevel"/>
    <w:tmpl w:val="AFA8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6169F"/>
    <w:multiLevelType w:val="hybridMultilevel"/>
    <w:tmpl w:val="303CCE30"/>
    <w:lvl w:ilvl="0" w:tplc="B3566CF2">
      <w:start w:val="1"/>
      <w:numFmt w:val="bullet"/>
      <w:lvlText w:val=""/>
      <w:lvlJc w:val="left"/>
      <w:pPr>
        <w:ind w:left="720" w:hanging="360"/>
      </w:pPr>
      <w:rPr>
        <w:rFonts w:ascii="Symbol" w:hAnsi="Symbol" w:hint="default"/>
      </w:rPr>
    </w:lvl>
    <w:lvl w:ilvl="1" w:tplc="DFF6790E">
      <w:start w:val="1"/>
      <w:numFmt w:val="bullet"/>
      <w:lvlText w:val="o"/>
      <w:lvlJc w:val="left"/>
      <w:pPr>
        <w:ind w:left="1440" w:hanging="360"/>
      </w:pPr>
      <w:rPr>
        <w:rFonts w:ascii="Courier New" w:hAnsi="Courier New" w:hint="default"/>
      </w:rPr>
    </w:lvl>
    <w:lvl w:ilvl="2" w:tplc="9C806082">
      <w:start w:val="1"/>
      <w:numFmt w:val="bullet"/>
      <w:lvlText w:val=""/>
      <w:lvlJc w:val="left"/>
      <w:pPr>
        <w:ind w:left="2160" w:hanging="360"/>
      </w:pPr>
      <w:rPr>
        <w:rFonts w:ascii="Wingdings" w:hAnsi="Wingdings" w:hint="default"/>
      </w:rPr>
    </w:lvl>
    <w:lvl w:ilvl="3" w:tplc="B11ACBBA">
      <w:start w:val="1"/>
      <w:numFmt w:val="bullet"/>
      <w:lvlText w:val=""/>
      <w:lvlJc w:val="left"/>
      <w:pPr>
        <w:ind w:left="2880" w:hanging="360"/>
      </w:pPr>
      <w:rPr>
        <w:rFonts w:ascii="Symbol" w:hAnsi="Symbol" w:hint="default"/>
      </w:rPr>
    </w:lvl>
    <w:lvl w:ilvl="4" w:tplc="5B98416A">
      <w:start w:val="1"/>
      <w:numFmt w:val="bullet"/>
      <w:lvlText w:val="o"/>
      <w:lvlJc w:val="left"/>
      <w:pPr>
        <w:ind w:left="3600" w:hanging="360"/>
      </w:pPr>
      <w:rPr>
        <w:rFonts w:ascii="Courier New" w:hAnsi="Courier New" w:hint="default"/>
      </w:rPr>
    </w:lvl>
    <w:lvl w:ilvl="5" w:tplc="13EA7AFE">
      <w:start w:val="1"/>
      <w:numFmt w:val="bullet"/>
      <w:lvlText w:val=""/>
      <w:lvlJc w:val="left"/>
      <w:pPr>
        <w:ind w:left="4320" w:hanging="360"/>
      </w:pPr>
      <w:rPr>
        <w:rFonts w:ascii="Wingdings" w:hAnsi="Wingdings" w:hint="default"/>
      </w:rPr>
    </w:lvl>
    <w:lvl w:ilvl="6" w:tplc="DCF099D4">
      <w:start w:val="1"/>
      <w:numFmt w:val="bullet"/>
      <w:lvlText w:val=""/>
      <w:lvlJc w:val="left"/>
      <w:pPr>
        <w:ind w:left="5040" w:hanging="360"/>
      </w:pPr>
      <w:rPr>
        <w:rFonts w:ascii="Symbol" w:hAnsi="Symbol" w:hint="default"/>
      </w:rPr>
    </w:lvl>
    <w:lvl w:ilvl="7" w:tplc="C0EE1A72">
      <w:start w:val="1"/>
      <w:numFmt w:val="bullet"/>
      <w:lvlText w:val="o"/>
      <w:lvlJc w:val="left"/>
      <w:pPr>
        <w:ind w:left="5760" w:hanging="360"/>
      </w:pPr>
      <w:rPr>
        <w:rFonts w:ascii="Courier New" w:hAnsi="Courier New" w:hint="default"/>
      </w:rPr>
    </w:lvl>
    <w:lvl w:ilvl="8" w:tplc="FEE41B18">
      <w:start w:val="1"/>
      <w:numFmt w:val="bullet"/>
      <w:lvlText w:val=""/>
      <w:lvlJc w:val="left"/>
      <w:pPr>
        <w:ind w:left="6480" w:hanging="360"/>
      </w:pPr>
      <w:rPr>
        <w:rFonts w:ascii="Wingdings" w:hAnsi="Wingdings" w:hint="default"/>
      </w:rPr>
    </w:lvl>
  </w:abstractNum>
  <w:abstractNum w:abstractNumId="24" w15:restartNumberingAfterBreak="0">
    <w:nsid w:val="589D3C32"/>
    <w:multiLevelType w:val="hybridMultilevel"/>
    <w:tmpl w:val="28883ABC"/>
    <w:lvl w:ilvl="0" w:tplc="887A3850">
      <w:start w:val="1"/>
      <w:numFmt w:val="bullet"/>
      <w:lvlText w:val=""/>
      <w:lvlJc w:val="left"/>
      <w:pPr>
        <w:ind w:left="720" w:hanging="360"/>
      </w:pPr>
      <w:rPr>
        <w:rFonts w:ascii="Symbol" w:hAnsi="Symbol" w:hint="default"/>
      </w:rPr>
    </w:lvl>
    <w:lvl w:ilvl="1" w:tplc="B83EC912">
      <w:start w:val="1"/>
      <w:numFmt w:val="bullet"/>
      <w:lvlText w:val="o"/>
      <w:lvlJc w:val="left"/>
      <w:pPr>
        <w:ind w:left="1440" w:hanging="360"/>
      </w:pPr>
      <w:rPr>
        <w:rFonts w:ascii="Courier New" w:hAnsi="Courier New" w:hint="default"/>
      </w:rPr>
    </w:lvl>
    <w:lvl w:ilvl="2" w:tplc="5E0C8EC4">
      <w:start w:val="1"/>
      <w:numFmt w:val="bullet"/>
      <w:lvlText w:val=""/>
      <w:lvlJc w:val="left"/>
      <w:pPr>
        <w:ind w:left="2160" w:hanging="360"/>
      </w:pPr>
      <w:rPr>
        <w:rFonts w:ascii="Wingdings" w:hAnsi="Wingdings" w:hint="default"/>
      </w:rPr>
    </w:lvl>
    <w:lvl w:ilvl="3" w:tplc="69E4AFD4">
      <w:start w:val="1"/>
      <w:numFmt w:val="bullet"/>
      <w:lvlText w:val=""/>
      <w:lvlJc w:val="left"/>
      <w:pPr>
        <w:ind w:left="2880" w:hanging="360"/>
      </w:pPr>
      <w:rPr>
        <w:rFonts w:ascii="Symbol" w:hAnsi="Symbol" w:hint="default"/>
      </w:rPr>
    </w:lvl>
    <w:lvl w:ilvl="4" w:tplc="089EE5E8">
      <w:start w:val="1"/>
      <w:numFmt w:val="bullet"/>
      <w:lvlText w:val="o"/>
      <w:lvlJc w:val="left"/>
      <w:pPr>
        <w:ind w:left="3600" w:hanging="360"/>
      </w:pPr>
      <w:rPr>
        <w:rFonts w:ascii="Courier New" w:hAnsi="Courier New" w:hint="default"/>
      </w:rPr>
    </w:lvl>
    <w:lvl w:ilvl="5" w:tplc="7AF44F1C">
      <w:start w:val="1"/>
      <w:numFmt w:val="bullet"/>
      <w:lvlText w:val=""/>
      <w:lvlJc w:val="left"/>
      <w:pPr>
        <w:ind w:left="4320" w:hanging="360"/>
      </w:pPr>
      <w:rPr>
        <w:rFonts w:ascii="Wingdings" w:hAnsi="Wingdings" w:hint="default"/>
      </w:rPr>
    </w:lvl>
    <w:lvl w:ilvl="6" w:tplc="41D29B80">
      <w:start w:val="1"/>
      <w:numFmt w:val="bullet"/>
      <w:lvlText w:val=""/>
      <w:lvlJc w:val="left"/>
      <w:pPr>
        <w:ind w:left="5040" w:hanging="360"/>
      </w:pPr>
      <w:rPr>
        <w:rFonts w:ascii="Symbol" w:hAnsi="Symbol" w:hint="default"/>
      </w:rPr>
    </w:lvl>
    <w:lvl w:ilvl="7" w:tplc="F6B626B8">
      <w:start w:val="1"/>
      <w:numFmt w:val="bullet"/>
      <w:lvlText w:val="o"/>
      <w:lvlJc w:val="left"/>
      <w:pPr>
        <w:ind w:left="5760" w:hanging="360"/>
      </w:pPr>
      <w:rPr>
        <w:rFonts w:ascii="Courier New" w:hAnsi="Courier New" w:hint="default"/>
      </w:rPr>
    </w:lvl>
    <w:lvl w:ilvl="8" w:tplc="BAC802CC">
      <w:start w:val="1"/>
      <w:numFmt w:val="bullet"/>
      <w:lvlText w:val=""/>
      <w:lvlJc w:val="left"/>
      <w:pPr>
        <w:ind w:left="6480" w:hanging="360"/>
      </w:pPr>
      <w:rPr>
        <w:rFonts w:ascii="Wingdings" w:hAnsi="Wingdings" w:hint="default"/>
      </w:rPr>
    </w:lvl>
  </w:abstractNum>
  <w:abstractNum w:abstractNumId="25" w15:restartNumberingAfterBreak="0">
    <w:nsid w:val="5A665151"/>
    <w:multiLevelType w:val="multilevel"/>
    <w:tmpl w:val="F2F0A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157FC"/>
    <w:multiLevelType w:val="hybridMultilevel"/>
    <w:tmpl w:val="DD708F66"/>
    <w:lvl w:ilvl="0" w:tplc="05142304">
      <w:start w:val="1"/>
      <w:numFmt w:val="decimal"/>
      <w:lvlText w:val="%1."/>
      <w:lvlJc w:val="left"/>
      <w:pPr>
        <w:ind w:left="720" w:hanging="360"/>
      </w:pPr>
      <w:rPr>
        <w:rFonts w:ascii="inherit" w:hAnsi="inheri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431B8"/>
    <w:multiLevelType w:val="hybridMultilevel"/>
    <w:tmpl w:val="70A6F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D0EB7"/>
    <w:multiLevelType w:val="hybridMultilevel"/>
    <w:tmpl w:val="D17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051C"/>
    <w:multiLevelType w:val="hybridMultilevel"/>
    <w:tmpl w:val="8BE6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887088">
    <w:abstractNumId w:val="26"/>
  </w:num>
  <w:num w:numId="2" w16cid:durableId="1715234490">
    <w:abstractNumId w:val="13"/>
  </w:num>
  <w:num w:numId="3" w16cid:durableId="118575548">
    <w:abstractNumId w:val="0"/>
  </w:num>
  <w:num w:numId="4" w16cid:durableId="1532038480">
    <w:abstractNumId w:val="2"/>
  </w:num>
  <w:num w:numId="5" w16cid:durableId="1235626247">
    <w:abstractNumId w:val="11"/>
  </w:num>
  <w:num w:numId="6" w16cid:durableId="886841284">
    <w:abstractNumId w:val="17"/>
  </w:num>
  <w:num w:numId="7" w16cid:durableId="1676223080">
    <w:abstractNumId w:val="7"/>
  </w:num>
  <w:num w:numId="8" w16cid:durableId="825633054">
    <w:abstractNumId w:val="10"/>
  </w:num>
  <w:num w:numId="9" w16cid:durableId="1249122644">
    <w:abstractNumId w:val="21"/>
  </w:num>
  <w:num w:numId="10" w16cid:durableId="2100132945">
    <w:abstractNumId w:val="18"/>
  </w:num>
  <w:num w:numId="11" w16cid:durableId="1067414144">
    <w:abstractNumId w:val="5"/>
  </w:num>
  <w:num w:numId="12" w16cid:durableId="767500928">
    <w:abstractNumId w:val="25"/>
  </w:num>
  <w:num w:numId="13" w16cid:durableId="1897736556">
    <w:abstractNumId w:val="16"/>
  </w:num>
  <w:num w:numId="14" w16cid:durableId="2022776826">
    <w:abstractNumId w:val="14"/>
  </w:num>
  <w:num w:numId="15" w16cid:durableId="508443683">
    <w:abstractNumId w:val="24"/>
  </w:num>
  <w:num w:numId="16" w16cid:durableId="1085607501">
    <w:abstractNumId w:val="23"/>
  </w:num>
  <w:num w:numId="17" w16cid:durableId="1343554244">
    <w:abstractNumId w:val="22"/>
  </w:num>
  <w:num w:numId="18" w16cid:durableId="173299885">
    <w:abstractNumId w:val="19"/>
  </w:num>
  <w:num w:numId="19" w16cid:durableId="676931086">
    <w:abstractNumId w:val="4"/>
  </w:num>
  <w:num w:numId="20" w16cid:durableId="2012368217">
    <w:abstractNumId w:val="3"/>
  </w:num>
  <w:num w:numId="21" w16cid:durableId="165899531">
    <w:abstractNumId w:val="20"/>
  </w:num>
  <w:num w:numId="22" w16cid:durableId="1425342942">
    <w:abstractNumId w:val="28"/>
  </w:num>
  <w:num w:numId="23" w16cid:durableId="1707175278">
    <w:abstractNumId w:val="9"/>
  </w:num>
  <w:num w:numId="24" w16cid:durableId="2110806500">
    <w:abstractNumId w:val="1"/>
  </w:num>
  <w:num w:numId="25" w16cid:durableId="780996957">
    <w:abstractNumId w:val="29"/>
  </w:num>
  <w:num w:numId="26" w16cid:durableId="418910185">
    <w:abstractNumId w:val="27"/>
  </w:num>
  <w:num w:numId="27" w16cid:durableId="1785539989">
    <w:abstractNumId w:val="8"/>
  </w:num>
  <w:num w:numId="28" w16cid:durableId="1767652722">
    <w:abstractNumId w:val="12"/>
  </w:num>
  <w:num w:numId="29" w16cid:durableId="43065912">
    <w:abstractNumId w:val="6"/>
  </w:num>
  <w:num w:numId="30" w16cid:durableId="13099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96"/>
    <w:rsid w:val="00007B50"/>
    <w:rsid w:val="00010021"/>
    <w:rsid w:val="0001208D"/>
    <w:rsid w:val="000132A7"/>
    <w:rsid w:val="00017C89"/>
    <w:rsid w:val="00017CC7"/>
    <w:rsid w:val="000204C4"/>
    <w:rsid w:val="00024A52"/>
    <w:rsid w:val="00030BD7"/>
    <w:rsid w:val="00033B6F"/>
    <w:rsid w:val="00033DAB"/>
    <w:rsid w:val="00033FC6"/>
    <w:rsid w:val="00034F8A"/>
    <w:rsid w:val="000376D7"/>
    <w:rsid w:val="000468E3"/>
    <w:rsid w:val="00046C65"/>
    <w:rsid w:val="0005374B"/>
    <w:rsid w:val="00060E64"/>
    <w:rsid w:val="00061995"/>
    <w:rsid w:val="00062163"/>
    <w:rsid w:val="000668AA"/>
    <w:rsid w:val="000701EE"/>
    <w:rsid w:val="000709AA"/>
    <w:rsid w:val="000727F8"/>
    <w:rsid w:val="0007635C"/>
    <w:rsid w:val="00076921"/>
    <w:rsid w:val="00080578"/>
    <w:rsid w:val="00081280"/>
    <w:rsid w:val="00081C51"/>
    <w:rsid w:val="00086727"/>
    <w:rsid w:val="000923F5"/>
    <w:rsid w:val="00094D79"/>
    <w:rsid w:val="000A2A19"/>
    <w:rsid w:val="000A5A78"/>
    <w:rsid w:val="000A5EB2"/>
    <w:rsid w:val="000A6E9A"/>
    <w:rsid w:val="000B58E0"/>
    <w:rsid w:val="000C7635"/>
    <w:rsid w:val="000D7292"/>
    <w:rsid w:val="000E04DB"/>
    <w:rsid w:val="000E379A"/>
    <w:rsid w:val="000E3FC1"/>
    <w:rsid w:val="000E523F"/>
    <w:rsid w:val="000E5AB8"/>
    <w:rsid w:val="000E68A5"/>
    <w:rsid w:val="000F7670"/>
    <w:rsid w:val="00103457"/>
    <w:rsid w:val="00103DC0"/>
    <w:rsid w:val="0010511B"/>
    <w:rsid w:val="00110128"/>
    <w:rsid w:val="00111852"/>
    <w:rsid w:val="00112880"/>
    <w:rsid w:val="00113135"/>
    <w:rsid w:val="001307D0"/>
    <w:rsid w:val="00134B06"/>
    <w:rsid w:val="001354D9"/>
    <w:rsid w:val="0014515E"/>
    <w:rsid w:val="00153D2A"/>
    <w:rsid w:val="00162DDD"/>
    <w:rsid w:val="001667F8"/>
    <w:rsid w:val="001706F1"/>
    <w:rsid w:val="0017265E"/>
    <w:rsid w:val="00180CA6"/>
    <w:rsid w:val="001819F7"/>
    <w:rsid w:val="0018227D"/>
    <w:rsid w:val="00184C21"/>
    <w:rsid w:val="00184E8A"/>
    <w:rsid w:val="001912A4"/>
    <w:rsid w:val="00191621"/>
    <w:rsid w:val="001932C8"/>
    <w:rsid w:val="00194115"/>
    <w:rsid w:val="001A0E99"/>
    <w:rsid w:val="001A2D7E"/>
    <w:rsid w:val="001A4992"/>
    <w:rsid w:val="001B185B"/>
    <w:rsid w:val="001B3FF7"/>
    <w:rsid w:val="001B5E72"/>
    <w:rsid w:val="001C1544"/>
    <w:rsid w:val="001C24DB"/>
    <w:rsid w:val="001C3688"/>
    <w:rsid w:val="001C436B"/>
    <w:rsid w:val="001D0194"/>
    <w:rsid w:val="001D2409"/>
    <w:rsid w:val="001D3247"/>
    <w:rsid w:val="001E2ABC"/>
    <w:rsid w:val="001E65AE"/>
    <w:rsid w:val="001F43B9"/>
    <w:rsid w:val="001F4A1E"/>
    <w:rsid w:val="001F5C2D"/>
    <w:rsid w:val="001F6987"/>
    <w:rsid w:val="00204625"/>
    <w:rsid w:val="002101F9"/>
    <w:rsid w:val="002127AF"/>
    <w:rsid w:val="00215619"/>
    <w:rsid w:val="00220280"/>
    <w:rsid w:val="002222E0"/>
    <w:rsid w:val="00223D8E"/>
    <w:rsid w:val="00227DAB"/>
    <w:rsid w:val="0023154E"/>
    <w:rsid w:val="002322BB"/>
    <w:rsid w:val="00236471"/>
    <w:rsid w:val="002374F3"/>
    <w:rsid w:val="002401E4"/>
    <w:rsid w:val="00242F7A"/>
    <w:rsid w:val="00245F00"/>
    <w:rsid w:val="00261213"/>
    <w:rsid w:val="00262FAB"/>
    <w:rsid w:val="0026361D"/>
    <w:rsid w:val="00277E0E"/>
    <w:rsid w:val="00280E91"/>
    <w:rsid w:val="00283386"/>
    <w:rsid w:val="002853DC"/>
    <w:rsid w:val="002A2636"/>
    <w:rsid w:val="002A3872"/>
    <w:rsid w:val="002A6DD9"/>
    <w:rsid w:val="002B22BB"/>
    <w:rsid w:val="002B5EC7"/>
    <w:rsid w:val="002C2168"/>
    <w:rsid w:val="002C30AE"/>
    <w:rsid w:val="002C682B"/>
    <w:rsid w:val="002C7B76"/>
    <w:rsid w:val="002D3B55"/>
    <w:rsid w:val="002E6982"/>
    <w:rsid w:val="002F3778"/>
    <w:rsid w:val="002F4E44"/>
    <w:rsid w:val="002F7BF4"/>
    <w:rsid w:val="00300E62"/>
    <w:rsid w:val="003022A1"/>
    <w:rsid w:val="00302F5C"/>
    <w:rsid w:val="0030503C"/>
    <w:rsid w:val="00311339"/>
    <w:rsid w:val="003120FC"/>
    <w:rsid w:val="00312E18"/>
    <w:rsid w:val="00315C84"/>
    <w:rsid w:val="003171B8"/>
    <w:rsid w:val="00324091"/>
    <w:rsid w:val="003261F3"/>
    <w:rsid w:val="0032784D"/>
    <w:rsid w:val="00331A63"/>
    <w:rsid w:val="00332483"/>
    <w:rsid w:val="00334700"/>
    <w:rsid w:val="00335879"/>
    <w:rsid w:val="003403EA"/>
    <w:rsid w:val="00343769"/>
    <w:rsid w:val="00354E71"/>
    <w:rsid w:val="00355F67"/>
    <w:rsid w:val="003607BD"/>
    <w:rsid w:val="00363AC6"/>
    <w:rsid w:val="0036470C"/>
    <w:rsid w:val="00365A44"/>
    <w:rsid w:val="00365BF8"/>
    <w:rsid w:val="00367FE6"/>
    <w:rsid w:val="00373189"/>
    <w:rsid w:val="00376A38"/>
    <w:rsid w:val="00380E13"/>
    <w:rsid w:val="003816A3"/>
    <w:rsid w:val="00382841"/>
    <w:rsid w:val="00391758"/>
    <w:rsid w:val="003926A2"/>
    <w:rsid w:val="003A5C41"/>
    <w:rsid w:val="003B3640"/>
    <w:rsid w:val="003B42E9"/>
    <w:rsid w:val="003B69E3"/>
    <w:rsid w:val="003C1A02"/>
    <w:rsid w:val="003C2B99"/>
    <w:rsid w:val="003C39B8"/>
    <w:rsid w:val="003C5155"/>
    <w:rsid w:val="003C600D"/>
    <w:rsid w:val="003C6B94"/>
    <w:rsid w:val="003D0D86"/>
    <w:rsid w:val="003D4B90"/>
    <w:rsid w:val="003E28CB"/>
    <w:rsid w:val="003E35C7"/>
    <w:rsid w:val="00410A16"/>
    <w:rsid w:val="00412E18"/>
    <w:rsid w:val="00416045"/>
    <w:rsid w:val="004207E0"/>
    <w:rsid w:val="00427AA8"/>
    <w:rsid w:val="004332CA"/>
    <w:rsid w:val="0043538A"/>
    <w:rsid w:val="00454F40"/>
    <w:rsid w:val="0045518A"/>
    <w:rsid w:val="004572A5"/>
    <w:rsid w:val="004605EE"/>
    <w:rsid w:val="004744D6"/>
    <w:rsid w:val="00474667"/>
    <w:rsid w:val="004758B6"/>
    <w:rsid w:val="00480409"/>
    <w:rsid w:val="0048111C"/>
    <w:rsid w:val="004827E6"/>
    <w:rsid w:val="0048387A"/>
    <w:rsid w:val="0048519C"/>
    <w:rsid w:val="00485A57"/>
    <w:rsid w:val="004878A5"/>
    <w:rsid w:val="0049129B"/>
    <w:rsid w:val="00493DC8"/>
    <w:rsid w:val="004A0478"/>
    <w:rsid w:val="004A7096"/>
    <w:rsid w:val="004B03DB"/>
    <w:rsid w:val="004B073E"/>
    <w:rsid w:val="004C1A41"/>
    <w:rsid w:val="004D32FB"/>
    <w:rsid w:val="004F6CFA"/>
    <w:rsid w:val="004F6F5C"/>
    <w:rsid w:val="005060E1"/>
    <w:rsid w:val="00507B6F"/>
    <w:rsid w:val="0051090C"/>
    <w:rsid w:val="005134EC"/>
    <w:rsid w:val="00525944"/>
    <w:rsid w:val="00527613"/>
    <w:rsid w:val="005361E1"/>
    <w:rsid w:val="0053693A"/>
    <w:rsid w:val="005408D5"/>
    <w:rsid w:val="00544479"/>
    <w:rsid w:val="005512C1"/>
    <w:rsid w:val="0056362B"/>
    <w:rsid w:val="005649D7"/>
    <w:rsid w:val="005660D8"/>
    <w:rsid w:val="00566186"/>
    <w:rsid w:val="00570F77"/>
    <w:rsid w:val="005749D1"/>
    <w:rsid w:val="00577AD1"/>
    <w:rsid w:val="00580136"/>
    <w:rsid w:val="0058337E"/>
    <w:rsid w:val="00583518"/>
    <w:rsid w:val="00585590"/>
    <w:rsid w:val="005A4E7D"/>
    <w:rsid w:val="005A6F4A"/>
    <w:rsid w:val="005B491D"/>
    <w:rsid w:val="005C0978"/>
    <w:rsid w:val="005C5492"/>
    <w:rsid w:val="005C600E"/>
    <w:rsid w:val="005C7667"/>
    <w:rsid w:val="005D328A"/>
    <w:rsid w:val="005E099E"/>
    <w:rsid w:val="005E691E"/>
    <w:rsid w:val="00603837"/>
    <w:rsid w:val="00606732"/>
    <w:rsid w:val="00607372"/>
    <w:rsid w:val="00607943"/>
    <w:rsid w:val="00615C86"/>
    <w:rsid w:val="0062633B"/>
    <w:rsid w:val="00627BC3"/>
    <w:rsid w:val="006358F7"/>
    <w:rsid w:val="00641660"/>
    <w:rsid w:val="006426C2"/>
    <w:rsid w:val="00644E99"/>
    <w:rsid w:val="00645572"/>
    <w:rsid w:val="00645945"/>
    <w:rsid w:val="00647CB4"/>
    <w:rsid w:val="0065418C"/>
    <w:rsid w:val="00654803"/>
    <w:rsid w:val="006549BE"/>
    <w:rsid w:val="006558E4"/>
    <w:rsid w:val="00657045"/>
    <w:rsid w:val="00661ADD"/>
    <w:rsid w:val="00666120"/>
    <w:rsid w:val="00666DED"/>
    <w:rsid w:val="0067476F"/>
    <w:rsid w:val="00681C95"/>
    <w:rsid w:val="00683258"/>
    <w:rsid w:val="00685A6D"/>
    <w:rsid w:val="00687DE9"/>
    <w:rsid w:val="00692AB4"/>
    <w:rsid w:val="00692F7F"/>
    <w:rsid w:val="00693414"/>
    <w:rsid w:val="006956E7"/>
    <w:rsid w:val="0069704F"/>
    <w:rsid w:val="006A6F2C"/>
    <w:rsid w:val="006A6F71"/>
    <w:rsid w:val="006B29ED"/>
    <w:rsid w:val="006B37CF"/>
    <w:rsid w:val="006B594F"/>
    <w:rsid w:val="006B7145"/>
    <w:rsid w:val="006B7566"/>
    <w:rsid w:val="006C6323"/>
    <w:rsid w:val="006C7134"/>
    <w:rsid w:val="006D2C35"/>
    <w:rsid w:val="006E00D0"/>
    <w:rsid w:val="006E178B"/>
    <w:rsid w:val="006E20EC"/>
    <w:rsid w:val="006E2507"/>
    <w:rsid w:val="006E6E7C"/>
    <w:rsid w:val="006F2EB4"/>
    <w:rsid w:val="006F535F"/>
    <w:rsid w:val="006F5D96"/>
    <w:rsid w:val="00702FBE"/>
    <w:rsid w:val="0070682F"/>
    <w:rsid w:val="00706F3C"/>
    <w:rsid w:val="007137CD"/>
    <w:rsid w:val="00722337"/>
    <w:rsid w:val="00724DE4"/>
    <w:rsid w:val="00725A3F"/>
    <w:rsid w:val="00725A7B"/>
    <w:rsid w:val="007370EC"/>
    <w:rsid w:val="00747BEA"/>
    <w:rsid w:val="007500B8"/>
    <w:rsid w:val="0075084C"/>
    <w:rsid w:val="00752F16"/>
    <w:rsid w:val="00757E39"/>
    <w:rsid w:val="00760719"/>
    <w:rsid w:val="00763C67"/>
    <w:rsid w:val="00770BB2"/>
    <w:rsid w:val="0077192B"/>
    <w:rsid w:val="00775AC3"/>
    <w:rsid w:val="0077636F"/>
    <w:rsid w:val="007811C9"/>
    <w:rsid w:val="00781745"/>
    <w:rsid w:val="00783C20"/>
    <w:rsid w:val="0079018C"/>
    <w:rsid w:val="00790706"/>
    <w:rsid w:val="00791803"/>
    <w:rsid w:val="00791C6E"/>
    <w:rsid w:val="0079245D"/>
    <w:rsid w:val="007933AB"/>
    <w:rsid w:val="00794648"/>
    <w:rsid w:val="00794DBF"/>
    <w:rsid w:val="00797632"/>
    <w:rsid w:val="007A21B1"/>
    <w:rsid w:val="007A2C9D"/>
    <w:rsid w:val="007A3E30"/>
    <w:rsid w:val="007A53CC"/>
    <w:rsid w:val="007A6DF2"/>
    <w:rsid w:val="007B4597"/>
    <w:rsid w:val="007B6F8E"/>
    <w:rsid w:val="007D5972"/>
    <w:rsid w:val="007D677A"/>
    <w:rsid w:val="007D72C4"/>
    <w:rsid w:val="007E380E"/>
    <w:rsid w:val="007E74B3"/>
    <w:rsid w:val="007E7D49"/>
    <w:rsid w:val="007F2DE5"/>
    <w:rsid w:val="007F459D"/>
    <w:rsid w:val="007F66FB"/>
    <w:rsid w:val="007F7426"/>
    <w:rsid w:val="00802C1B"/>
    <w:rsid w:val="0080499F"/>
    <w:rsid w:val="008103DA"/>
    <w:rsid w:val="0082186A"/>
    <w:rsid w:val="00821D52"/>
    <w:rsid w:val="00831CE0"/>
    <w:rsid w:val="008351AA"/>
    <w:rsid w:val="00835DAA"/>
    <w:rsid w:val="00836701"/>
    <w:rsid w:val="00837550"/>
    <w:rsid w:val="00840BF8"/>
    <w:rsid w:val="00842D5E"/>
    <w:rsid w:val="008431DD"/>
    <w:rsid w:val="0084675D"/>
    <w:rsid w:val="008468B9"/>
    <w:rsid w:val="00851BC9"/>
    <w:rsid w:val="00853EB0"/>
    <w:rsid w:val="0086312A"/>
    <w:rsid w:val="0086317C"/>
    <w:rsid w:val="00864D0E"/>
    <w:rsid w:val="00870E5A"/>
    <w:rsid w:val="008740C1"/>
    <w:rsid w:val="00874C61"/>
    <w:rsid w:val="008764CB"/>
    <w:rsid w:val="0089046D"/>
    <w:rsid w:val="0089074A"/>
    <w:rsid w:val="008967DD"/>
    <w:rsid w:val="008A151C"/>
    <w:rsid w:val="008A520F"/>
    <w:rsid w:val="008A6CA8"/>
    <w:rsid w:val="008B3764"/>
    <w:rsid w:val="008B3E2F"/>
    <w:rsid w:val="008B459A"/>
    <w:rsid w:val="008C0A9F"/>
    <w:rsid w:val="008C35E9"/>
    <w:rsid w:val="008C4012"/>
    <w:rsid w:val="008C4F48"/>
    <w:rsid w:val="008D0A07"/>
    <w:rsid w:val="008D3EDD"/>
    <w:rsid w:val="008D5865"/>
    <w:rsid w:val="008D6E45"/>
    <w:rsid w:val="008E3AC5"/>
    <w:rsid w:val="00904732"/>
    <w:rsid w:val="009050C3"/>
    <w:rsid w:val="00906DA8"/>
    <w:rsid w:val="00910079"/>
    <w:rsid w:val="009202DA"/>
    <w:rsid w:val="009251E2"/>
    <w:rsid w:val="009265F4"/>
    <w:rsid w:val="00931227"/>
    <w:rsid w:val="00934A40"/>
    <w:rsid w:val="00936154"/>
    <w:rsid w:val="00947700"/>
    <w:rsid w:val="00951202"/>
    <w:rsid w:val="00953965"/>
    <w:rsid w:val="00955271"/>
    <w:rsid w:val="009554C4"/>
    <w:rsid w:val="00961C38"/>
    <w:rsid w:val="00965314"/>
    <w:rsid w:val="009654F9"/>
    <w:rsid w:val="00967D47"/>
    <w:rsid w:val="009737C9"/>
    <w:rsid w:val="009744D5"/>
    <w:rsid w:val="0097470E"/>
    <w:rsid w:val="00981057"/>
    <w:rsid w:val="009819B4"/>
    <w:rsid w:val="0098440A"/>
    <w:rsid w:val="009963C1"/>
    <w:rsid w:val="009A14E1"/>
    <w:rsid w:val="009A41B7"/>
    <w:rsid w:val="009A4E20"/>
    <w:rsid w:val="009A6816"/>
    <w:rsid w:val="009B2217"/>
    <w:rsid w:val="009C0D08"/>
    <w:rsid w:val="009C64F9"/>
    <w:rsid w:val="009D10D9"/>
    <w:rsid w:val="009D110C"/>
    <w:rsid w:val="009D131E"/>
    <w:rsid w:val="009D6033"/>
    <w:rsid w:val="009D6602"/>
    <w:rsid w:val="009E1DB9"/>
    <w:rsid w:val="009F1F49"/>
    <w:rsid w:val="009F252E"/>
    <w:rsid w:val="009F5238"/>
    <w:rsid w:val="00A018E7"/>
    <w:rsid w:val="00A02B1E"/>
    <w:rsid w:val="00A04C82"/>
    <w:rsid w:val="00A05009"/>
    <w:rsid w:val="00A10A8F"/>
    <w:rsid w:val="00A15BA1"/>
    <w:rsid w:val="00A16367"/>
    <w:rsid w:val="00A169C1"/>
    <w:rsid w:val="00A16A9C"/>
    <w:rsid w:val="00A22937"/>
    <w:rsid w:val="00A2338F"/>
    <w:rsid w:val="00A34C29"/>
    <w:rsid w:val="00A3564B"/>
    <w:rsid w:val="00A403D3"/>
    <w:rsid w:val="00A41D44"/>
    <w:rsid w:val="00A47BDB"/>
    <w:rsid w:val="00A5057C"/>
    <w:rsid w:val="00A55570"/>
    <w:rsid w:val="00A57598"/>
    <w:rsid w:val="00A57978"/>
    <w:rsid w:val="00A606BC"/>
    <w:rsid w:val="00A60CA1"/>
    <w:rsid w:val="00A64374"/>
    <w:rsid w:val="00A70AD7"/>
    <w:rsid w:val="00A71F49"/>
    <w:rsid w:val="00A74BC6"/>
    <w:rsid w:val="00A74F72"/>
    <w:rsid w:val="00A7632F"/>
    <w:rsid w:val="00A7636B"/>
    <w:rsid w:val="00A81B60"/>
    <w:rsid w:val="00A82B23"/>
    <w:rsid w:val="00A9409E"/>
    <w:rsid w:val="00A95062"/>
    <w:rsid w:val="00AA5129"/>
    <w:rsid w:val="00AA64A2"/>
    <w:rsid w:val="00AA6DBC"/>
    <w:rsid w:val="00AB0603"/>
    <w:rsid w:val="00AB62CF"/>
    <w:rsid w:val="00AC0FF1"/>
    <w:rsid w:val="00AC34F1"/>
    <w:rsid w:val="00AC7450"/>
    <w:rsid w:val="00AD42AA"/>
    <w:rsid w:val="00AD4D1A"/>
    <w:rsid w:val="00AE3A82"/>
    <w:rsid w:val="00AF20D0"/>
    <w:rsid w:val="00AF49EB"/>
    <w:rsid w:val="00AF537C"/>
    <w:rsid w:val="00B10AAA"/>
    <w:rsid w:val="00B12819"/>
    <w:rsid w:val="00B13208"/>
    <w:rsid w:val="00B1467A"/>
    <w:rsid w:val="00B24694"/>
    <w:rsid w:val="00B3010F"/>
    <w:rsid w:val="00B32211"/>
    <w:rsid w:val="00B34B47"/>
    <w:rsid w:val="00B4061D"/>
    <w:rsid w:val="00B43132"/>
    <w:rsid w:val="00B50010"/>
    <w:rsid w:val="00B50F99"/>
    <w:rsid w:val="00B6577C"/>
    <w:rsid w:val="00B658B0"/>
    <w:rsid w:val="00B664E2"/>
    <w:rsid w:val="00B801CF"/>
    <w:rsid w:val="00B80380"/>
    <w:rsid w:val="00B82504"/>
    <w:rsid w:val="00B8499C"/>
    <w:rsid w:val="00B86D9F"/>
    <w:rsid w:val="00B91566"/>
    <w:rsid w:val="00B91EF8"/>
    <w:rsid w:val="00B92FE3"/>
    <w:rsid w:val="00B93291"/>
    <w:rsid w:val="00B95AB8"/>
    <w:rsid w:val="00B977E1"/>
    <w:rsid w:val="00BA3A47"/>
    <w:rsid w:val="00BA47F0"/>
    <w:rsid w:val="00BB1E73"/>
    <w:rsid w:val="00BB764D"/>
    <w:rsid w:val="00BC2442"/>
    <w:rsid w:val="00BC6135"/>
    <w:rsid w:val="00BD3A64"/>
    <w:rsid w:val="00BD5460"/>
    <w:rsid w:val="00BD75BE"/>
    <w:rsid w:val="00BE3B93"/>
    <w:rsid w:val="00BE7028"/>
    <w:rsid w:val="00BE7290"/>
    <w:rsid w:val="00BF0A9F"/>
    <w:rsid w:val="00BF240B"/>
    <w:rsid w:val="00BF48AB"/>
    <w:rsid w:val="00C004A1"/>
    <w:rsid w:val="00C0702B"/>
    <w:rsid w:val="00C10D4D"/>
    <w:rsid w:val="00C10E00"/>
    <w:rsid w:val="00C14F37"/>
    <w:rsid w:val="00C15C44"/>
    <w:rsid w:val="00C164F1"/>
    <w:rsid w:val="00C16C79"/>
    <w:rsid w:val="00C17E6C"/>
    <w:rsid w:val="00C2107D"/>
    <w:rsid w:val="00C24165"/>
    <w:rsid w:val="00C44635"/>
    <w:rsid w:val="00C51F42"/>
    <w:rsid w:val="00C52B2B"/>
    <w:rsid w:val="00C57300"/>
    <w:rsid w:val="00C64995"/>
    <w:rsid w:val="00C65C71"/>
    <w:rsid w:val="00C661D5"/>
    <w:rsid w:val="00C7107D"/>
    <w:rsid w:val="00C92DEA"/>
    <w:rsid w:val="00C945BC"/>
    <w:rsid w:val="00C9480F"/>
    <w:rsid w:val="00C95926"/>
    <w:rsid w:val="00CA2923"/>
    <w:rsid w:val="00CB4A3D"/>
    <w:rsid w:val="00CC1190"/>
    <w:rsid w:val="00CC11A0"/>
    <w:rsid w:val="00CC233B"/>
    <w:rsid w:val="00CC28A4"/>
    <w:rsid w:val="00CC36A7"/>
    <w:rsid w:val="00CC4BDF"/>
    <w:rsid w:val="00CC54AB"/>
    <w:rsid w:val="00CD37F3"/>
    <w:rsid w:val="00CD5D75"/>
    <w:rsid w:val="00CE0644"/>
    <w:rsid w:val="00CE1CE3"/>
    <w:rsid w:val="00CF226A"/>
    <w:rsid w:val="00CF333A"/>
    <w:rsid w:val="00CF3C26"/>
    <w:rsid w:val="00CF4330"/>
    <w:rsid w:val="00CF4397"/>
    <w:rsid w:val="00CF7F66"/>
    <w:rsid w:val="00D0291B"/>
    <w:rsid w:val="00D03834"/>
    <w:rsid w:val="00D0597D"/>
    <w:rsid w:val="00D135A6"/>
    <w:rsid w:val="00D23942"/>
    <w:rsid w:val="00D24F33"/>
    <w:rsid w:val="00D26367"/>
    <w:rsid w:val="00D33D8C"/>
    <w:rsid w:val="00D36783"/>
    <w:rsid w:val="00D412C2"/>
    <w:rsid w:val="00D413F1"/>
    <w:rsid w:val="00D534A7"/>
    <w:rsid w:val="00D54AA9"/>
    <w:rsid w:val="00D60619"/>
    <w:rsid w:val="00D60819"/>
    <w:rsid w:val="00D62D35"/>
    <w:rsid w:val="00D64944"/>
    <w:rsid w:val="00D671A1"/>
    <w:rsid w:val="00D70BBC"/>
    <w:rsid w:val="00D72BB4"/>
    <w:rsid w:val="00D731C3"/>
    <w:rsid w:val="00D757A3"/>
    <w:rsid w:val="00D86F4C"/>
    <w:rsid w:val="00D92E4A"/>
    <w:rsid w:val="00D93CA2"/>
    <w:rsid w:val="00D96198"/>
    <w:rsid w:val="00DA1370"/>
    <w:rsid w:val="00DA1DCE"/>
    <w:rsid w:val="00DA3625"/>
    <w:rsid w:val="00DA5C3E"/>
    <w:rsid w:val="00DA6B4C"/>
    <w:rsid w:val="00DB4ABB"/>
    <w:rsid w:val="00DC3B0F"/>
    <w:rsid w:val="00DC4C78"/>
    <w:rsid w:val="00DC5A11"/>
    <w:rsid w:val="00DD7AC6"/>
    <w:rsid w:val="00DE157A"/>
    <w:rsid w:val="00DF344B"/>
    <w:rsid w:val="00E10A99"/>
    <w:rsid w:val="00E10C6C"/>
    <w:rsid w:val="00E11B49"/>
    <w:rsid w:val="00E12516"/>
    <w:rsid w:val="00E14668"/>
    <w:rsid w:val="00E174B9"/>
    <w:rsid w:val="00E214F1"/>
    <w:rsid w:val="00E32E6F"/>
    <w:rsid w:val="00E3433F"/>
    <w:rsid w:val="00E34CD0"/>
    <w:rsid w:val="00E356B4"/>
    <w:rsid w:val="00E405FE"/>
    <w:rsid w:val="00E42583"/>
    <w:rsid w:val="00E43101"/>
    <w:rsid w:val="00E4763F"/>
    <w:rsid w:val="00E538DD"/>
    <w:rsid w:val="00E6163A"/>
    <w:rsid w:val="00E653F5"/>
    <w:rsid w:val="00E73668"/>
    <w:rsid w:val="00E753C6"/>
    <w:rsid w:val="00E90013"/>
    <w:rsid w:val="00E91777"/>
    <w:rsid w:val="00E918AE"/>
    <w:rsid w:val="00E93FD1"/>
    <w:rsid w:val="00E9507D"/>
    <w:rsid w:val="00E9668B"/>
    <w:rsid w:val="00E9767E"/>
    <w:rsid w:val="00EB2763"/>
    <w:rsid w:val="00EB3B88"/>
    <w:rsid w:val="00EC050C"/>
    <w:rsid w:val="00EC2116"/>
    <w:rsid w:val="00EC3495"/>
    <w:rsid w:val="00ED0C55"/>
    <w:rsid w:val="00ED3B5B"/>
    <w:rsid w:val="00EE3D89"/>
    <w:rsid w:val="00EF1F8E"/>
    <w:rsid w:val="00EF54DF"/>
    <w:rsid w:val="00EF6F57"/>
    <w:rsid w:val="00EF7000"/>
    <w:rsid w:val="00EF7B4C"/>
    <w:rsid w:val="00F00146"/>
    <w:rsid w:val="00F01573"/>
    <w:rsid w:val="00F03CB8"/>
    <w:rsid w:val="00F06C40"/>
    <w:rsid w:val="00F17E82"/>
    <w:rsid w:val="00F17F5A"/>
    <w:rsid w:val="00F22D60"/>
    <w:rsid w:val="00F268DB"/>
    <w:rsid w:val="00F274C3"/>
    <w:rsid w:val="00F336D3"/>
    <w:rsid w:val="00F3540A"/>
    <w:rsid w:val="00F43000"/>
    <w:rsid w:val="00F44FA9"/>
    <w:rsid w:val="00F5115E"/>
    <w:rsid w:val="00F56678"/>
    <w:rsid w:val="00F6566B"/>
    <w:rsid w:val="00F65A34"/>
    <w:rsid w:val="00F7425C"/>
    <w:rsid w:val="00F7496B"/>
    <w:rsid w:val="00F75643"/>
    <w:rsid w:val="00F76B80"/>
    <w:rsid w:val="00F804D6"/>
    <w:rsid w:val="00F80885"/>
    <w:rsid w:val="00F813C3"/>
    <w:rsid w:val="00F865BE"/>
    <w:rsid w:val="00F90529"/>
    <w:rsid w:val="00F93B1A"/>
    <w:rsid w:val="00FA29BA"/>
    <w:rsid w:val="00FA305D"/>
    <w:rsid w:val="00FA452A"/>
    <w:rsid w:val="00FB16A3"/>
    <w:rsid w:val="00FB19C3"/>
    <w:rsid w:val="00FB1A6F"/>
    <w:rsid w:val="00FB3B3B"/>
    <w:rsid w:val="00FB3BA6"/>
    <w:rsid w:val="00FC1C3B"/>
    <w:rsid w:val="00FC4551"/>
    <w:rsid w:val="00FD279C"/>
    <w:rsid w:val="00FD7C2D"/>
    <w:rsid w:val="00FE24A3"/>
    <w:rsid w:val="00FE2ED2"/>
    <w:rsid w:val="00FE4E04"/>
    <w:rsid w:val="00FF027E"/>
    <w:rsid w:val="00FF07C0"/>
    <w:rsid w:val="00FF5685"/>
    <w:rsid w:val="00FF7995"/>
    <w:rsid w:val="00FF7EFE"/>
    <w:rsid w:val="08068993"/>
    <w:rsid w:val="225E026D"/>
    <w:rsid w:val="260732D6"/>
    <w:rsid w:val="2A6A9E23"/>
    <w:rsid w:val="325C35B1"/>
    <w:rsid w:val="39FCFCED"/>
    <w:rsid w:val="3D105541"/>
    <w:rsid w:val="48045E06"/>
    <w:rsid w:val="72EF9181"/>
    <w:rsid w:val="7B3E6B65"/>
    <w:rsid w:val="7E84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AD0"/>
  <w15:chartTrackingRefBased/>
  <w15:docId w15:val="{CD6CC133-768A-4467-A8ED-86B98BE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8"/>
  </w:style>
  <w:style w:type="paragraph" w:styleId="Heading1">
    <w:name w:val="heading 1"/>
    <w:basedOn w:val="Normal"/>
    <w:next w:val="Normal"/>
    <w:link w:val="Heading1Char"/>
    <w:uiPriority w:val="9"/>
    <w:qFormat/>
    <w:rsid w:val="00AC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link w:val="FootnoteTextChar"/>
    <w:uiPriority w:val="99"/>
    <w:semiHidden/>
    <w:unhideWhenUsed/>
    <w:rsid w:val="0079245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9245D"/>
    <w:rPr>
      <w:sz w:val="20"/>
      <w:szCs w:val="20"/>
    </w:rPr>
  </w:style>
  <w:style w:type="character" w:styleId="FootnoteReference">
    <w:name w:val="footnote reference"/>
    <w:basedOn w:val="DefaultParagraphFont"/>
    <w:uiPriority w:val="99"/>
    <w:semiHidden/>
    <w:unhideWhenUsed/>
    <w:rsid w:val="0079245D"/>
    <w:rPr>
      <w:vertAlign w:val="superscript"/>
    </w:rPr>
  </w:style>
  <w:style w:type="character" w:customStyle="1" w:styleId="normaltextrun">
    <w:name w:val="normaltextrun"/>
    <w:basedOn w:val="DefaultParagraphFont"/>
    <w:rsid w:val="0079245D"/>
  </w:style>
  <w:style w:type="character" w:customStyle="1" w:styleId="eop">
    <w:name w:val="eop"/>
    <w:basedOn w:val="DefaultParagraphFont"/>
    <w:rsid w:val="0079245D"/>
  </w:style>
  <w:style w:type="paragraph" w:styleId="FootnoteText">
    <w:name w:val="footnote text"/>
    <w:basedOn w:val="Normal"/>
    <w:link w:val="FootnoteTextChar1"/>
    <w:uiPriority w:val="99"/>
    <w:semiHidden/>
    <w:unhideWhenUsed/>
    <w:rsid w:val="0079245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9245D"/>
    <w:rPr>
      <w:sz w:val="20"/>
      <w:szCs w:val="20"/>
    </w:rPr>
  </w:style>
  <w:style w:type="paragraph" w:styleId="Header">
    <w:name w:val="header"/>
    <w:basedOn w:val="Normal"/>
    <w:link w:val="HeaderChar"/>
    <w:uiPriority w:val="99"/>
    <w:unhideWhenUsed/>
    <w:rsid w:val="00C5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00"/>
  </w:style>
  <w:style w:type="paragraph" w:styleId="Footer">
    <w:name w:val="footer"/>
    <w:basedOn w:val="Normal"/>
    <w:link w:val="FooterChar"/>
    <w:uiPriority w:val="99"/>
    <w:unhideWhenUsed/>
    <w:rsid w:val="00C5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00"/>
  </w:style>
  <w:style w:type="character" w:customStyle="1" w:styleId="Hyperlink1">
    <w:name w:val="Hyperlink1"/>
    <w:basedOn w:val="DefaultParagraphFont"/>
    <w:uiPriority w:val="99"/>
    <w:unhideWhenUsed/>
    <w:rsid w:val="00C57300"/>
    <w:rPr>
      <w:color w:val="0563C1"/>
      <w:u w:val="single"/>
    </w:rPr>
  </w:style>
  <w:style w:type="character" w:styleId="Hyperlink">
    <w:name w:val="Hyperlink"/>
    <w:basedOn w:val="DefaultParagraphFont"/>
    <w:uiPriority w:val="99"/>
    <w:unhideWhenUsed/>
    <w:rsid w:val="00C57300"/>
    <w:rPr>
      <w:color w:val="0563C1" w:themeColor="hyperlink"/>
      <w:u w:val="single"/>
    </w:rPr>
  </w:style>
  <w:style w:type="paragraph" w:customStyle="1" w:styleId="paragraph">
    <w:name w:val="paragraph"/>
    <w:basedOn w:val="Normal"/>
    <w:rsid w:val="00D67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D671A1"/>
  </w:style>
  <w:style w:type="character" w:customStyle="1" w:styleId="Heading1Char">
    <w:name w:val="Heading 1 Char"/>
    <w:basedOn w:val="DefaultParagraphFont"/>
    <w:link w:val="Heading1"/>
    <w:uiPriority w:val="9"/>
    <w:rsid w:val="00AC0F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0FF1"/>
    <w:pPr>
      <w:outlineLvl w:val="9"/>
    </w:pPr>
  </w:style>
  <w:style w:type="paragraph" w:styleId="TOC1">
    <w:name w:val="toc 1"/>
    <w:basedOn w:val="Normal"/>
    <w:next w:val="Normal"/>
    <w:autoRedefine/>
    <w:uiPriority w:val="39"/>
    <w:unhideWhenUsed/>
    <w:rsid w:val="000A6E9A"/>
    <w:pPr>
      <w:tabs>
        <w:tab w:val="right" w:leader="dot" w:pos="9350"/>
      </w:tabs>
      <w:spacing w:after="100"/>
    </w:pPr>
  </w:style>
  <w:style w:type="character" w:styleId="CommentReference">
    <w:name w:val="annotation reference"/>
    <w:basedOn w:val="DefaultParagraphFont"/>
    <w:uiPriority w:val="99"/>
    <w:semiHidden/>
    <w:unhideWhenUsed/>
    <w:rsid w:val="00363AC6"/>
    <w:rPr>
      <w:sz w:val="16"/>
      <w:szCs w:val="16"/>
    </w:rPr>
  </w:style>
  <w:style w:type="paragraph" w:styleId="CommentText">
    <w:name w:val="annotation text"/>
    <w:basedOn w:val="Normal"/>
    <w:link w:val="CommentTextChar"/>
    <w:uiPriority w:val="99"/>
    <w:unhideWhenUsed/>
    <w:rsid w:val="00363AC6"/>
    <w:pPr>
      <w:spacing w:line="240" w:lineRule="auto"/>
    </w:pPr>
    <w:rPr>
      <w:sz w:val="20"/>
      <w:szCs w:val="20"/>
    </w:rPr>
  </w:style>
  <w:style w:type="character" w:customStyle="1" w:styleId="CommentTextChar">
    <w:name w:val="Comment Text Char"/>
    <w:basedOn w:val="DefaultParagraphFont"/>
    <w:link w:val="CommentText"/>
    <w:uiPriority w:val="99"/>
    <w:rsid w:val="00363AC6"/>
    <w:rPr>
      <w:sz w:val="20"/>
      <w:szCs w:val="20"/>
    </w:rPr>
  </w:style>
  <w:style w:type="paragraph" w:styleId="CommentSubject">
    <w:name w:val="annotation subject"/>
    <w:basedOn w:val="CommentText"/>
    <w:next w:val="CommentText"/>
    <w:link w:val="CommentSubjectChar"/>
    <w:uiPriority w:val="99"/>
    <w:semiHidden/>
    <w:unhideWhenUsed/>
    <w:rsid w:val="00363AC6"/>
    <w:rPr>
      <w:b/>
      <w:bCs/>
    </w:rPr>
  </w:style>
  <w:style w:type="character" w:customStyle="1" w:styleId="CommentSubjectChar">
    <w:name w:val="Comment Subject Char"/>
    <w:basedOn w:val="CommentTextChar"/>
    <w:link w:val="CommentSubject"/>
    <w:uiPriority w:val="99"/>
    <w:semiHidden/>
    <w:rsid w:val="00363AC6"/>
    <w:rPr>
      <w:b/>
      <w:bCs/>
      <w:sz w:val="20"/>
      <w:szCs w:val="20"/>
    </w:rPr>
  </w:style>
  <w:style w:type="paragraph" w:styleId="Revision">
    <w:name w:val="Revision"/>
    <w:hidden/>
    <w:uiPriority w:val="99"/>
    <w:semiHidden/>
    <w:rsid w:val="00EB3B88"/>
    <w:pPr>
      <w:spacing w:after="0" w:line="240" w:lineRule="auto"/>
    </w:pPr>
  </w:style>
  <w:style w:type="paragraph" w:styleId="BalloonText">
    <w:name w:val="Balloon Text"/>
    <w:basedOn w:val="Normal"/>
    <w:link w:val="BalloonTextChar"/>
    <w:uiPriority w:val="99"/>
    <w:semiHidden/>
    <w:unhideWhenUsed/>
    <w:rsid w:val="005B49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91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51BC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749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5C41"/>
    <w:pPr>
      <w:spacing w:after="120"/>
    </w:pPr>
  </w:style>
  <w:style w:type="character" w:customStyle="1" w:styleId="BodyTextChar">
    <w:name w:val="Body Text Char"/>
    <w:basedOn w:val="DefaultParagraphFont"/>
    <w:link w:val="BodyText"/>
    <w:uiPriority w:val="99"/>
    <w:semiHidden/>
    <w:rsid w:val="003A5C41"/>
  </w:style>
  <w:style w:type="paragraph" w:styleId="TOC2">
    <w:name w:val="toc 2"/>
    <w:basedOn w:val="Normal"/>
    <w:next w:val="Normal"/>
    <w:autoRedefine/>
    <w:uiPriority w:val="39"/>
    <w:unhideWhenUsed/>
    <w:rsid w:val="004878A5"/>
    <w:pPr>
      <w:spacing w:after="100"/>
      <w:ind w:left="220"/>
    </w:pPr>
  </w:style>
  <w:style w:type="character" w:styleId="Mention">
    <w:name w:val="Mention"/>
    <w:basedOn w:val="DefaultParagraphFont"/>
    <w:uiPriority w:val="99"/>
    <w:unhideWhenUsed/>
    <w:rsid w:val="00DB4ABB"/>
    <w:rPr>
      <w:color w:val="2B579A"/>
      <w:shd w:val="clear" w:color="auto" w:fill="E1DFDD"/>
    </w:rPr>
  </w:style>
  <w:style w:type="paragraph" w:styleId="ListParagraph">
    <w:name w:val="List Paragraph"/>
    <w:basedOn w:val="Normal"/>
    <w:uiPriority w:val="34"/>
    <w:qFormat/>
    <w:rsid w:val="00382841"/>
    <w:pPr>
      <w:spacing w:after="0" w:line="240" w:lineRule="auto"/>
      <w:ind w:left="720"/>
    </w:pPr>
    <w:rPr>
      <w:rFonts w:ascii="Calibri" w:hAnsi="Calibri" w:cs="Calibri"/>
    </w:rPr>
  </w:style>
  <w:style w:type="character" w:customStyle="1" w:styleId="cf01">
    <w:name w:val="cf01"/>
    <w:basedOn w:val="DefaultParagraphFont"/>
    <w:rsid w:val="002A38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4830">
      <w:bodyDiv w:val="1"/>
      <w:marLeft w:val="0"/>
      <w:marRight w:val="0"/>
      <w:marTop w:val="0"/>
      <w:marBottom w:val="0"/>
      <w:divBdr>
        <w:top w:val="none" w:sz="0" w:space="0" w:color="auto"/>
        <w:left w:val="none" w:sz="0" w:space="0" w:color="auto"/>
        <w:bottom w:val="none" w:sz="0" w:space="0" w:color="auto"/>
        <w:right w:val="none" w:sz="0" w:space="0" w:color="auto"/>
      </w:divBdr>
    </w:div>
    <w:div w:id="1293242864">
      <w:bodyDiv w:val="1"/>
      <w:marLeft w:val="0"/>
      <w:marRight w:val="0"/>
      <w:marTop w:val="0"/>
      <w:marBottom w:val="0"/>
      <w:divBdr>
        <w:top w:val="none" w:sz="0" w:space="0" w:color="auto"/>
        <w:left w:val="none" w:sz="0" w:space="0" w:color="auto"/>
        <w:bottom w:val="none" w:sz="0" w:space="0" w:color="auto"/>
        <w:right w:val="none" w:sz="0" w:space="0" w:color="auto"/>
      </w:divBdr>
    </w:div>
    <w:div w:id="1425416466">
      <w:bodyDiv w:val="1"/>
      <w:marLeft w:val="0"/>
      <w:marRight w:val="0"/>
      <w:marTop w:val="0"/>
      <w:marBottom w:val="0"/>
      <w:divBdr>
        <w:top w:val="none" w:sz="0" w:space="0" w:color="auto"/>
        <w:left w:val="none" w:sz="0" w:space="0" w:color="auto"/>
        <w:bottom w:val="none" w:sz="0" w:space="0" w:color="auto"/>
        <w:right w:val="none" w:sz="0" w:space="0" w:color="auto"/>
      </w:divBdr>
    </w:div>
    <w:div w:id="1432892082">
      <w:bodyDiv w:val="1"/>
      <w:marLeft w:val="0"/>
      <w:marRight w:val="0"/>
      <w:marTop w:val="0"/>
      <w:marBottom w:val="0"/>
      <w:divBdr>
        <w:top w:val="none" w:sz="0" w:space="0" w:color="auto"/>
        <w:left w:val="none" w:sz="0" w:space="0" w:color="auto"/>
        <w:bottom w:val="none" w:sz="0" w:space="0" w:color="auto"/>
        <w:right w:val="none" w:sz="0" w:space="0" w:color="auto"/>
      </w:divBdr>
    </w:div>
    <w:div w:id="1504083642">
      <w:bodyDiv w:val="1"/>
      <w:marLeft w:val="0"/>
      <w:marRight w:val="0"/>
      <w:marTop w:val="0"/>
      <w:marBottom w:val="0"/>
      <w:divBdr>
        <w:top w:val="none" w:sz="0" w:space="0" w:color="auto"/>
        <w:left w:val="none" w:sz="0" w:space="0" w:color="auto"/>
        <w:bottom w:val="none" w:sz="0" w:space="0" w:color="auto"/>
        <w:right w:val="none" w:sz="0" w:space="0" w:color="auto"/>
      </w:divBdr>
      <w:divsChild>
        <w:div w:id="221405472">
          <w:marLeft w:val="0"/>
          <w:marRight w:val="0"/>
          <w:marTop w:val="0"/>
          <w:marBottom w:val="0"/>
          <w:divBdr>
            <w:top w:val="none" w:sz="0" w:space="0" w:color="auto"/>
            <w:left w:val="none" w:sz="0" w:space="0" w:color="auto"/>
            <w:bottom w:val="none" w:sz="0" w:space="0" w:color="auto"/>
            <w:right w:val="none" w:sz="0" w:space="0" w:color="auto"/>
          </w:divBdr>
        </w:div>
        <w:div w:id="582639551">
          <w:marLeft w:val="0"/>
          <w:marRight w:val="0"/>
          <w:marTop w:val="0"/>
          <w:marBottom w:val="0"/>
          <w:divBdr>
            <w:top w:val="none" w:sz="0" w:space="0" w:color="auto"/>
            <w:left w:val="none" w:sz="0" w:space="0" w:color="auto"/>
            <w:bottom w:val="none" w:sz="0" w:space="0" w:color="auto"/>
            <w:right w:val="none" w:sz="0" w:space="0" w:color="auto"/>
          </w:divBdr>
        </w:div>
        <w:div w:id="823198610">
          <w:marLeft w:val="0"/>
          <w:marRight w:val="0"/>
          <w:marTop w:val="0"/>
          <w:marBottom w:val="0"/>
          <w:divBdr>
            <w:top w:val="none" w:sz="0" w:space="0" w:color="auto"/>
            <w:left w:val="none" w:sz="0" w:space="0" w:color="auto"/>
            <w:bottom w:val="none" w:sz="0" w:space="0" w:color="auto"/>
            <w:right w:val="none" w:sz="0" w:space="0" w:color="auto"/>
          </w:divBdr>
        </w:div>
        <w:div w:id="829171625">
          <w:marLeft w:val="0"/>
          <w:marRight w:val="0"/>
          <w:marTop w:val="0"/>
          <w:marBottom w:val="0"/>
          <w:divBdr>
            <w:top w:val="none" w:sz="0" w:space="0" w:color="auto"/>
            <w:left w:val="none" w:sz="0" w:space="0" w:color="auto"/>
            <w:bottom w:val="none" w:sz="0" w:space="0" w:color="auto"/>
            <w:right w:val="none" w:sz="0" w:space="0" w:color="auto"/>
          </w:divBdr>
        </w:div>
        <w:div w:id="1036278217">
          <w:marLeft w:val="0"/>
          <w:marRight w:val="0"/>
          <w:marTop w:val="0"/>
          <w:marBottom w:val="0"/>
          <w:divBdr>
            <w:top w:val="none" w:sz="0" w:space="0" w:color="auto"/>
            <w:left w:val="none" w:sz="0" w:space="0" w:color="auto"/>
            <w:bottom w:val="none" w:sz="0" w:space="0" w:color="auto"/>
            <w:right w:val="none" w:sz="0" w:space="0" w:color="auto"/>
          </w:divBdr>
        </w:div>
        <w:div w:id="1384939421">
          <w:marLeft w:val="0"/>
          <w:marRight w:val="0"/>
          <w:marTop w:val="0"/>
          <w:marBottom w:val="0"/>
          <w:divBdr>
            <w:top w:val="none" w:sz="0" w:space="0" w:color="auto"/>
            <w:left w:val="none" w:sz="0" w:space="0" w:color="auto"/>
            <w:bottom w:val="none" w:sz="0" w:space="0" w:color="auto"/>
            <w:right w:val="none" w:sz="0" w:space="0" w:color="auto"/>
          </w:divBdr>
        </w:div>
        <w:div w:id="1540169948">
          <w:marLeft w:val="0"/>
          <w:marRight w:val="0"/>
          <w:marTop w:val="0"/>
          <w:marBottom w:val="0"/>
          <w:divBdr>
            <w:top w:val="none" w:sz="0" w:space="0" w:color="auto"/>
            <w:left w:val="none" w:sz="0" w:space="0" w:color="auto"/>
            <w:bottom w:val="none" w:sz="0" w:space="0" w:color="auto"/>
            <w:right w:val="none" w:sz="0" w:space="0" w:color="auto"/>
          </w:divBdr>
        </w:div>
        <w:div w:id="1588996415">
          <w:marLeft w:val="0"/>
          <w:marRight w:val="0"/>
          <w:marTop w:val="0"/>
          <w:marBottom w:val="0"/>
          <w:divBdr>
            <w:top w:val="none" w:sz="0" w:space="0" w:color="auto"/>
            <w:left w:val="none" w:sz="0" w:space="0" w:color="auto"/>
            <w:bottom w:val="none" w:sz="0" w:space="0" w:color="auto"/>
            <w:right w:val="none" w:sz="0" w:space="0" w:color="auto"/>
          </w:divBdr>
        </w:div>
        <w:div w:id="1930311991">
          <w:marLeft w:val="0"/>
          <w:marRight w:val="0"/>
          <w:marTop w:val="0"/>
          <w:marBottom w:val="0"/>
          <w:divBdr>
            <w:top w:val="none" w:sz="0" w:space="0" w:color="auto"/>
            <w:left w:val="none" w:sz="0" w:space="0" w:color="auto"/>
            <w:bottom w:val="none" w:sz="0" w:space="0" w:color="auto"/>
            <w:right w:val="none" w:sz="0" w:space="0" w:color="auto"/>
          </w:divBdr>
        </w:div>
      </w:divsChild>
    </w:div>
    <w:div w:id="1926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42e7d-fb86-4563-8984-0accd8a0715b">
      <Terms xmlns="http://schemas.microsoft.com/office/infopath/2007/PartnerControls"/>
    </lcf76f155ced4ddcb4097134ff3c332f>
    <TaxCatchAll xmlns="fd014737-7608-4b1e-b967-8de8d4791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8B0C543903E7429806616CCC8804BE" ma:contentTypeVersion="15" ma:contentTypeDescription="Create a new document." ma:contentTypeScope="" ma:versionID="cc602a60d3f2218a0af0a97bb20df29c">
  <xsd:schema xmlns:xsd="http://www.w3.org/2001/XMLSchema" xmlns:xs="http://www.w3.org/2001/XMLSchema" xmlns:p="http://schemas.microsoft.com/office/2006/metadata/properties" xmlns:ns2="dfa42e7d-fb86-4563-8984-0accd8a0715b" xmlns:ns3="fd014737-7608-4b1e-b967-8de8d479122d" targetNamespace="http://schemas.microsoft.com/office/2006/metadata/properties" ma:root="true" ma:fieldsID="987ccbbc4501df6732eb651ae9b17c3d" ns2:_="" ns3:_="">
    <xsd:import namespace="dfa42e7d-fb86-4563-8984-0accd8a0715b"/>
    <xsd:import namespace="fd014737-7608-4b1e-b967-8de8d47912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2e7d-fb86-4563-8984-0accd8a0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14737-7608-4b1e-b967-8de8d47912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88967a-d856-449f-a65f-d9ae0dd8a932}" ma:internalName="TaxCatchAll" ma:showField="CatchAllData" ma:web="fd014737-7608-4b1e-b967-8de8d4791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85DE-0555-45A1-9DAD-6E8EE89DE37E}">
  <ds:schemaRefs>
    <ds:schemaRef ds:uri="http://schemas.microsoft.com/office/2006/metadata/properties"/>
    <ds:schemaRef ds:uri="http://schemas.microsoft.com/office/infopath/2007/PartnerControls"/>
    <ds:schemaRef ds:uri="dfa42e7d-fb86-4563-8984-0accd8a0715b"/>
    <ds:schemaRef ds:uri="fd014737-7608-4b1e-b967-8de8d479122d"/>
  </ds:schemaRefs>
</ds:datastoreItem>
</file>

<file path=customXml/itemProps2.xml><?xml version="1.0" encoding="utf-8"?>
<ds:datastoreItem xmlns:ds="http://schemas.openxmlformats.org/officeDocument/2006/customXml" ds:itemID="{9491E2A5-B502-4361-B169-2B0C58940DE6}">
  <ds:schemaRefs>
    <ds:schemaRef ds:uri="http://schemas.microsoft.com/sharepoint/v3/contenttype/forms"/>
  </ds:schemaRefs>
</ds:datastoreItem>
</file>

<file path=customXml/itemProps3.xml><?xml version="1.0" encoding="utf-8"?>
<ds:datastoreItem xmlns:ds="http://schemas.openxmlformats.org/officeDocument/2006/customXml" ds:itemID="{F0F27E84-76FF-4F24-AFDB-2D0C84EE8AA7}">
  <ds:schemaRefs>
    <ds:schemaRef ds:uri="http://schemas.openxmlformats.org/officeDocument/2006/bibliography"/>
  </ds:schemaRefs>
</ds:datastoreItem>
</file>

<file path=customXml/itemProps4.xml><?xml version="1.0" encoding="utf-8"?>
<ds:datastoreItem xmlns:ds="http://schemas.openxmlformats.org/officeDocument/2006/customXml" ds:itemID="{93F226B2-3C66-4B6D-8DB5-B7DAAAEC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2e7d-fb86-4563-8984-0accd8a0715b"/>
    <ds:schemaRef ds:uri="fd014737-7608-4b1e-b967-8de8d479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Knudsen</dc:creator>
  <cp:keywords/>
  <dc:description/>
  <cp:lastModifiedBy>Brian Knudsen</cp:lastModifiedBy>
  <cp:revision>4</cp:revision>
  <dcterms:created xsi:type="dcterms:W3CDTF">2023-05-22T15:07:00Z</dcterms:created>
  <dcterms:modified xsi:type="dcterms:W3CDTF">2023-05-23T20:29:00Z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0x010100158B0C543903E7429806616CCC8804BE</vt:lpwstr>
  </property>
</Properties>
</file>