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B213" w14:textId="51B5E5EC" w:rsidR="003554BD" w:rsidRPr="00E85EDD" w:rsidRDefault="005A28D7" w:rsidP="007845F9">
      <w:pPr>
        <w:pStyle w:val="Title"/>
        <w:jc w:val="left"/>
        <w:rPr>
          <w:sz w:val="22"/>
          <w:szCs w:val="22"/>
          <w:lang w:val="es-VE"/>
        </w:rPr>
      </w:pPr>
      <w:r w:rsidRPr="00806B08">
        <w:rPr>
          <w:i/>
          <w:iCs/>
          <w:lang w:val="es-ES"/>
        </w:rPr>
        <w:t>Puede utilizar la hoja de trabajo para un proyecto que requier</w:t>
      </w:r>
      <w:r w:rsidR="00C65B5A">
        <w:rPr>
          <w:i/>
          <w:iCs/>
          <w:lang w:val="es-ES"/>
        </w:rPr>
        <w:t xml:space="preserve">e “prueba de </w:t>
      </w:r>
      <w:proofErr w:type="spellStart"/>
      <w:proofErr w:type="gramStart"/>
      <w:r w:rsidR="00C65B5A">
        <w:rPr>
          <w:i/>
          <w:iCs/>
          <w:lang w:val="es-ES"/>
        </w:rPr>
        <w:t>aprobación”</w:t>
      </w:r>
      <w:r w:rsidR="007845F9" w:rsidRPr="007845F9">
        <w:rPr>
          <w:i/>
          <w:iCs/>
          <w:lang w:val="es-ES"/>
        </w:rPr>
        <w:t>o</w:t>
      </w:r>
      <w:proofErr w:type="spellEnd"/>
      <w:proofErr w:type="gramEnd"/>
      <w:r w:rsidR="007845F9" w:rsidRPr="007845F9">
        <w:rPr>
          <w:i/>
          <w:iCs/>
          <w:lang w:val="es-ES"/>
        </w:rPr>
        <w:t xml:space="preserve"> cuando el propietario elija tener </w:t>
      </w:r>
      <w:r w:rsidR="00C65B5A">
        <w:rPr>
          <w:i/>
          <w:iCs/>
          <w:lang w:val="es-ES"/>
        </w:rPr>
        <w:t xml:space="preserve"> “prueba de aprobación”</w:t>
      </w:r>
      <w:r w:rsidR="007845F9" w:rsidRPr="007845F9">
        <w:rPr>
          <w:i/>
          <w:iCs/>
          <w:lang w:val="es-ES"/>
        </w:rPr>
        <w:t xml:space="preserve">, para documentar que se logró la </w:t>
      </w:r>
      <w:r w:rsidR="00C65B5A">
        <w:rPr>
          <w:i/>
          <w:iCs/>
          <w:lang w:val="es-ES"/>
        </w:rPr>
        <w:t xml:space="preserve">aprobación y el reporte de la prueba de aprobación </w:t>
      </w:r>
      <w:r w:rsidR="007845F9" w:rsidRPr="007845F9">
        <w:rPr>
          <w:i/>
          <w:iCs/>
          <w:lang w:val="es-ES"/>
        </w:rPr>
        <w:t>está completo.</w:t>
      </w:r>
    </w:p>
    <w:p w14:paraId="5C656C28" w14:textId="77777777" w:rsidR="003554BD" w:rsidRPr="0035229D" w:rsidRDefault="005A28D7" w:rsidP="0035229D">
      <w:pPr>
        <w:tabs>
          <w:tab w:val="left" w:pos="6120"/>
          <w:tab w:val="left" w:pos="6390"/>
          <w:tab w:val="left" w:pos="9360"/>
        </w:tabs>
        <w:rPr>
          <w:u w:val="single"/>
          <w:lang w:val="es-VE"/>
        </w:rPr>
      </w:pPr>
      <w:r w:rsidRPr="00806B08">
        <w:rPr>
          <w:lang w:val="es-ES"/>
        </w:rPr>
        <w:t>Dirección de la propiedad:</w:t>
      </w:r>
      <w:r w:rsidRPr="0035229D">
        <w:rPr>
          <w:u w:val="single"/>
          <w:lang w:val="es-ES"/>
        </w:rPr>
        <w:tab/>
      </w:r>
      <w:r w:rsidRPr="00806B08">
        <w:rPr>
          <w:lang w:val="es-ES"/>
        </w:rPr>
        <w:tab/>
        <w:t>Fecha:</w:t>
      </w:r>
      <w:r w:rsidRPr="0035229D">
        <w:rPr>
          <w:u w:val="single"/>
          <w:lang w:val="es-ES"/>
        </w:rPr>
        <w:tab/>
      </w:r>
    </w:p>
    <w:p w14:paraId="39F3241B" w14:textId="77777777" w:rsidR="003554BD" w:rsidRPr="0035229D" w:rsidRDefault="003554BD" w:rsidP="0035229D">
      <w:pPr>
        <w:pStyle w:val="Title"/>
        <w:jc w:val="left"/>
        <w:rPr>
          <w:sz w:val="22"/>
          <w:szCs w:val="22"/>
          <w:lang w:val="es-VE"/>
        </w:rPr>
      </w:pPr>
    </w:p>
    <w:p w14:paraId="3FBCF707" w14:textId="77777777" w:rsidR="003554BD" w:rsidRPr="00806B08" w:rsidRDefault="005A28D7" w:rsidP="0035229D">
      <w:pPr>
        <w:tabs>
          <w:tab w:val="left" w:pos="6120"/>
          <w:tab w:val="left" w:pos="6390"/>
          <w:tab w:val="left" w:pos="9360"/>
        </w:tabs>
      </w:pPr>
      <w:r w:rsidRPr="00806B08">
        <w:rPr>
          <w:lang w:val="es-ES"/>
        </w:rPr>
        <w:t>Nombre del revisor:</w:t>
      </w:r>
      <w:r w:rsidRPr="0035229D">
        <w:rPr>
          <w:u w:val="single"/>
          <w:lang w:val="es-ES"/>
        </w:rPr>
        <w:tab/>
      </w:r>
      <w:r w:rsidRPr="00806B08">
        <w:rPr>
          <w:lang w:val="es-ES"/>
        </w:rPr>
        <w:tab/>
        <w:t>Cargo:</w:t>
      </w:r>
      <w:r w:rsidRPr="0035229D">
        <w:rPr>
          <w:u w:val="single"/>
          <w:lang w:val="es-ES"/>
        </w:rPr>
        <w:tab/>
      </w:r>
    </w:p>
    <w:p w14:paraId="4F5D8B81" w14:textId="77777777" w:rsidR="003554BD" w:rsidRPr="00806B08" w:rsidRDefault="003554BD" w:rsidP="003554BD">
      <w:pPr>
        <w:pStyle w:val="Title"/>
        <w:rPr>
          <w:sz w:val="12"/>
          <w:szCs w:val="12"/>
        </w:rPr>
      </w:pPr>
    </w:p>
    <w:tbl>
      <w:tblPr>
        <w:tblW w:w="104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600"/>
        <w:gridCol w:w="500"/>
        <w:gridCol w:w="4498"/>
      </w:tblGrid>
      <w:tr w:rsidR="00E54DB2" w14:paraId="1786040E" w14:textId="77777777" w:rsidTr="0035229D">
        <w:trPr>
          <w:trHeight w:val="413"/>
        </w:trPr>
        <w:tc>
          <w:tcPr>
            <w:tcW w:w="4860" w:type="dxa"/>
            <w:shd w:val="pct30" w:color="000000" w:fill="FFFFFF"/>
            <w:vAlign w:val="center"/>
          </w:tcPr>
          <w:p w14:paraId="52BDA409" w14:textId="77777777" w:rsidR="003554BD" w:rsidRPr="003554BD" w:rsidRDefault="005A28D7" w:rsidP="0035229D">
            <w:pPr>
              <w:pStyle w:val="Style2"/>
              <w:tabs>
                <w:tab w:val="left" w:pos="6606"/>
                <w:tab w:val="left" w:pos="7392"/>
                <w:tab w:val="left" w:pos="8046"/>
              </w:tabs>
              <w:spacing w:before="120"/>
              <w:jc w:val="center"/>
              <w:rPr>
                <w:i w:val="0"/>
                <w:sz w:val="20"/>
              </w:rPr>
            </w:pPr>
            <w:r w:rsidRPr="003554BD">
              <w:rPr>
                <w:i w:val="0"/>
                <w:sz w:val="20"/>
                <w:lang w:val="es-ES"/>
              </w:rPr>
              <w:t>Pregunta</w:t>
            </w:r>
          </w:p>
        </w:tc>
        <w:tc>
          <w:tcPr>
            <w:tcW w:w="600" w:type="dxa"/>
            <w:shd w:val="pct30" w:color="000000" w:fill="FFFFFF"/>
            <w:vAlign w:val="center"/>
          </w:tcPr>
          <w:p w14:paraId="504AD4BF" w14:textId="77777777" w:rsidR="003554BD" w:rsidRPr="003554BD" w:rsidRDefault="005A28D7" w:rsidP="0035229D">
            <w:pPr>
              <w:pStyle w:val="Style2"/>
              <w:tabs>
                <w:tab w:val="left" w:pos="6606"/>
                <w:tab w:val="left" w:pos="7392"/>
                <w:tab w:val="left" w:pos="8046"/>
              </w:tabs>
              <w:spacing w:before="120"/>
              <w:jc w:val="center"/>
              <w:rPr>
                <w:i w:val="0"/>
                <w:sz w:val="20"/>
              </w:rPr>
            </w:pPr>
            <w:r w:rsidRPr="003554BD">
              <w:rPr>
                <w:i w:val="0"/>
                <w:sz w:val="20"/>
                <w:lang w:val="es-ES"/>
              </w:rPr>
              <w:t>Sí</w:t>
            </w:r>
          </w:p>
        </w:tc>
        <w:tc>
          <w:tcPr>
            <w:tcW w:w="500" w:type="dxa"/>
            <w:shd w:val="pct30" w:color="000000" w:fill="FFFFFF"/>
            <w:vAlign w:val="center"/>
          </w:tcPr>
          <w:p w14:paraId="61D0774E" w14:textId="77777777" w:rsidR="003554BD" w:rsidRPr="003554BD" w:rsidRDefault="005A28D7" w:rsidP="0035229D">
            <w:pPr>
              <w:pStyle w:val="Style2"/>
              <w:tabs>
                <w:tab w:val="left" w:pos="6606"/>
                <w:tab w:val="left" w:pos="7392"/>
                <w:tab w:val="left" w:pos="8046"/>
              </w:tabs>
              <w:spacing w:before="120"/>
              <w:jc w:val="center"/>
              <w:rPr>
                <w:i w:val="0"/>
                <w:sz w:val="20"/>
              </w:rPr>
            </w:pPr>
            <w:r w:rsidRPr="003554BD">
              <w:rPr>
                <w:i w:val="0"/>
                <w:sz w:val="20"/>
                <w:lang w:val="es-ES"/>
              </w:rPr>
              <w:t>No</w:t>
            </w:r>
          </w:p>
        </w:tc>
        <w:tc>
          <w:tcPr>
            <w:tcW w:w="4498" w:type="dxa"/>
            <w:shd w:val="pct30" w:color="000000" w:fill="FFFFFF"/>
            <w:vAlign w:val="center"/>
          </w:tcPr>
          <w:p w14:paraId="157DD5F6" w14:textId="77777777" w:rsidR="003554BD" w:rsidRPr="003554BD" w:rsidRDefault="005A28D7" w:rsidP="0035229D">
            <w:pPr>
              <w:pStyle w:val="Style2"/>
              <w:tabs>
                <w:tab w:val="left" w:pos="6606"/>
                <w:tab w:val="left" w:pos="7392"/>
                <w:tab w:val="left" w:pos="8046"/>
              </w:tabs>
              <w:spacing w:before="120"/>
              <w:jc w:val="center"/>
              <w:rPr>
                <w:i w:val="0"/>
                <w:sz w:val="20"/>
              </w:rPr>
            </w:pPr>
            <w:r w:rsidRPr="003554BD">
              <w:rPr>
                <w:i w:val="0"/>
                <w:sz w:val="20"/>
                <w:lang w:val="es-ES"/>
              </w:rPr>
              <w:t>Notas</w:t>
            </w:r>
          </w:p>
        </w:tc>
      </w:tr>
      <w:tr w:rsidR="00E54DB2" w:rsidRPr="0035229D" w14:paraId="068A6AE7" w14:textId="77777777" w:rsidTr="005A5AC6">
        <w:trPr>
          <w:cantSplit/>
        </w:trPr>
        <w:tc>
          <w:tcPr>
            <w:tcW w:w="10458" w:type="dxa"/>
            <w:gridSpan w:val="4"/>
            <w:shd w:val="pct5" w:color="000000" w:fill="FFFFFF"/>
            <w:vAlign w:val="bottom"/>
          </w:tcPr>
          <w:p w14:paraId="0B563DB8" w14:textId="4A425FA8" w:rsidR="003554BD" w:rsidRPr="0035229D" w:rsidRDefault="005A28D7" w:rsidP="005A5AC6">
            <w:pPr>
              <w:pStyle w:val="Box1"/>
              <w:spacing w:after="0"/>
              <w:rPr>
                <w:i/>
                <w:lang w:val="es-VE"/>
              </w:rPr>
            </w:pPr>
            <w:r w:rsidRPr="003554BD">
              <w:rPr>
                <w:i/>
                <w:lang w:val="es-ES"/>
              </w:rPr>
              <w:t xml:space="preserve">El informe del </w:t>
            </w:r>
            <w:r w:rsidR="007845F9">
              <w:rPr>
                <w:i/>
                <w:lang w:val="es-ES"/>
              </w:rPr>
              <w:t>examinador que autoriza</w:t>
            </w:r>
            <w:r w:rsidRPr="003554BD">
              <w:rPr>
                <w:i/>
                <w:lang w:val="es-ES"/>
              </w:rPr>
              <w:t xml:space="preserve"> debe incluir la información de los puntos </w:t>
            </w:r>
            <w:r w:rsidR="00E85EDD">
              <w:rPr>
                <w:i/>
                <w:lang w:val="es-ES"/>
              </w:rPr>
              <w:t xml:space="preserve">del </w:t>
            </w:r>
            <w:r w:rsidRPr="003554BD">
              <w:rPr>
                <w:i/>
                <w:lang w:val="es-ES"/>
              </w:rPr>
              <w:t>1 a</w:t>
            </w:r>
            <w:r w:rsidR="00E85EDD">
              <w:rPr>
                <w:i/>
                <w:lang w:val="es-ES"/>
              </w:rPr>
              <w:t>l</w:t>
            </w:r>
            <w:r w:rsidRPr="003554BD">
              <w:rPr>
                <w:i/>
                <w:lang w:val="es-ES"/>
              </w:rPr>
              <w:t xml:space="preserve"> 6 y </w:t>
            </w:r>
            <w:r w:rsidR="00E85EDD">
              <w:rPr>
                <w:i/>
                <w:lang w:val="es-ES"/>
              </w:rPr>
              <w:t xml:space="preserve">el </w:t>
            </w:r>
            <w:r w:rsidRPr="003554BD">
              <w:rPr>
                <w:i/>
                <w:lang w:val="es-ES"/>
              </w:rPr>
              <w:t xml:space="preserve">13a. </w:t>
            </w:r>
            <w:r w:rsidRPr="003554BD">
              <w:rPr>
                <w:iCs/>
                <w:lang w:val="es-ES"/>
              </w:rPr>
              <w:t xml:space="preserve"> Consulte a continuación las instrucciones para los puntos </w:t>
            </w:r>
            <w:r w:rsidR="00E85EDD">
              <w:rPr>
                <w:iCs/>
                <w:lang w:val="es-ES"/>
              </w:rPr>
              <w:t xml:space="preserve">del </w:t>
            </w:r>
            <w:r w:rsidRPr="003554BD">
              <w:rPr>
                <w:iCs/>
                <w:lang w:val="es-ES"/>
              </w:rPr>
              <w:t>7 a</w:t>
            </w:r>
            <w:r w:rsidR="00E85EDD">
              <w:rPr>
                <w:iCs/>
                <w:lang w:val="es-ES"/>
              </w:rPr>
              <w:t>l</w:t>
            </w:r>
            <w:r w:rsidRPr="003554BD">
              <w:rPr>
                <w:iCs/>
                <w:lang w:val="es-ES"/>
              </w:rPr>
              <w:t xml:space="preserve"> 12. Es posible que se requiera el punto 12. </w:t>
            </w:r>
          </w:p>
        </w:tc>
      </w:tr>
      <w:tr w:rsidR="00E54DB2" w:rsidRPr="005A74DD" w14:paraId="616FD070" w14:textId="77777777" w:rsidTr="005A5AC6">
        <w:tc>
          <w:tcPr>
            <w:tcW w:w="4860" w:type="dxa"/>
            <w:vAlign w:val="center"/>
          </w:tcPr>
          <w:p w14:paraId="0733D618" w14:textId="77777777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229D">
              <w:rPr>
                <w:sz w:val="20"/>
                <w:szCs w:val="20"/>
                <w:lang w:val="es-ES"/>
              </w:rPr>
              <w:t>Dirección de la propiedad y unidad específica o áreas comunes identificadas.</w:t>
            </w:r>
          </w:p>
        </w:tc>
        <w:tc>
          <w:tcPr>
            <w:tcW w:w="600" w:type="dxa"/>
            <w:vAlign w:val="center"/>
          </w:tcPr>
          <w:p w14:paraId="6AA916B5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73D8FC3C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66518BDF" w14:textId="77777777" w:rsidR="003554BD" w:rsidRPr="0035229D" w:rsidRDefault="003554BD" w:rsidP="0035229D">
            <w:pPr>
              <w:pStyle w:val="Style2"/>
              <w:keepNext w:val="0"/>
              <w:spacing w:before="0" w:after="0"/>
              <w:ind w:left="-58" w:right="-58"/>
              <w:rPr>
                <w:rFonts w:ascii="Times New Roman" w:hAnsi="Times New Roman"/>
                <w:sz w:val="20"/>
                <w:lang w:val="es-VE"/>
              </w:rPr>
            </w:pPr>
          </w:p>
        </w:tc>
      </w:tr>
      <w:tr w:rsidR="00E54DB2" w:rsidRPr="005A74DD" w14:paraId="20F0461C" w14:textId="77777777" w:rsidTr="005A5AC6">
        <w:tc>
          <w:tcPr>
            <w:tcW w:w="4860" w:type="dxa"/>
            <w:vAlign w:val="center"/>
          </w:tcPr>
          <w:p w14:paraId="199C3E25" w14:textId="07C0768B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Nombre, dirección, firma y número de certificado de cada persona que participa en l</w:t>
            </w:r>
            <w:r w:rsidR="0074482E">
              <w:rPr>
                <w:sz w:val="20"/>
                <w:szCs w:val="20"/>
                <w:lang w:val="es-ES"/>
              </w:rPr>
              <w:t>as pruebas de aprobación</w:t>
            </w:r>
            <w:proofErr w:type="gramStart"/>
            <w:r w:rsidR="0074482E">
              <w:rPr>
                <w:sz w:val="20"/>
                <w:szCs w:val="20"/>
                <w:lang w:val="es-ES"/>
              </w:rPr>
              <w:t xml:space="preserve">/ </w:t>
            </w:r>
            <w:r w:rsidRPr="003554BD">
              <w:rPr>
                <w:sz w:val="20"/>
                <w:szCs w:val="20"/>
                <w:lang w:val="es-ES"/>
              </w:rPr>
              <w:t xml:space="preserve"> exámenes</w:t>
            </w:r>
            <w:proofErr w:type="gramEnd"/>
            <w:r w:rsidRPr="003554BD">
              <w:rPr>
                <w:sz w:val="20"/>
                <w:szCs w:val="20"/>
                <w:lang w:val="es-ES"/>
              </w:rPr>
              <w:t xml:space="preserve"> de </w:t>
            </w:r>
            <w:r w:rsidR="007845F9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600" w:type="dxa"/>
            <w:vAlign w:val="center"/>
          </w:tcPr>
          <w:p w14:paraId="1A08C2AC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5D2100EC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562D3FAA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4387D63A" w14:textId="77777777" w:rsidTr="005A5AC6">
        <w:tc>
          <w:tcPr>
            <w:tcW w:w="4860" w:type="dxa"/>
            <w:vAlign w:val="center"/>
          </w:tcPr>
          <w:p w14:paraId="3CBE627C" w14:textId="518D7874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Nombre y número de identificación del Programa Nacional de Acreditación de Laboratorios de Plomo</w:t>
            </w:r>
            <w:r w:rsidR="0035229D">
              <w:rPr>
                <w:sz w:val="20"/>
                <w:szCs w:val="20"/>
                <w:lang w:val="es-ES"/>
              </w:rPr>
              <w:t xml:space="preserve"> </w:t>
            </w:r>
            <w:r w:rsidRPr="003554BD">
              <w:rPr>
                <w:sz w:val="20"/>
                <w:szCs w:val="20"/>
                <w:lang w:val="es-ES"/>
              </w:rPr>
              <w:t>(NLLAP) de cada laboratorio que realiza un análisis.</w:t>
            </w:r>
          </w:p>
        </w:tc>
        <w:tc>
          <w:tcPr>
            <w:tcW w:w="600" w:type="dxa"/>
            <w:vAlign w:val="center"/>
          </w:tcPr>
          <w:p w14:paraId="6ED4FF5E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7C55AE8F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7E169610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2975BD4B" w14:textId="77777777" w:rsidTr="005A5AC6">
        <w:tc>
          <w:tcPr>
            <w:tcW w:w="4860" w:type="dxa"/>
            <w:vAlign w:val="center"/>
          </w:tcPr>
          <w:p w14:paraId="4D3256FF" w14:textId="77777777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Fechas del examen de aprobación.</w:t>
            </w:r>
          </w:p>
        </w:tc>
        <w:tc>
          <w:tcPr>
            <w:tcW w:w="600" w:type="dxa"/>
            <w:vAlign w:val="center"/>
          </w:tcPr>
          <w:p w14:paraId="1F404C01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00B09444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11349646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3B94A9EE" w14:textId="77777777" w:rsidTr="005A5AC6">
        <w:tc>
          <w:tcPr>
            <w:tcW w:w="4860" w:type="dxa"/>
            <w:vAlign w:val="center"/>
          </w:tcPr>
          <w:p w14:paraId="24EBBEA0" w14:textId="7D907302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 xml:space="preserve">Resultados de la evaluación visual de la presencia de pintura deteriorada y polvo visible, escombros, residuos o </w:t>
            </w:r>
            <w:r w:rsidR="007845F9">
              <w:rPr>
                <w:sz w:val="20"/>
                <w:szCs w:val="20"/>
                <w:lang w:val="es-ES"/>
              </w:rPr>
              <w:t>trozos de pintura.</w:t>
            </w:r>
            <w:r w:rsidRPr="003554BD">
              <w:rPr>
                <w:sz w:val="20"/>
                <w:szCs w:val="20"/>
                <w:lang w:val="es-ES"/>
              </w:rPr>
              <w:t xml:space="preserve"> </w:t>
            </w:r>
            <w:r w:rsidRPr="003554BD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600" w:type="dxa"/>
            <w:vAlign w:val="center"/>
          </w:tcPr>
          <w:p w14:paraId="02FCD031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37CB8B48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16AB1015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19EB3720" w14:textId="77777777" w:rsidTr="005A5AC6">
        <w:tc>
          <w:tcPr>
            <w:tcW w:w="4860" w:type="dxa"/>
            <w:vAlign w:val="center"/>
          </w:tcPr>
          <w:p w14:paraId="5147E10F" w14:textId="77777777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Resultados de todos los análisis (muestras de polvo en microgramos por pie cuadrado (µg/pie²); suelo en partes por millón) por ubicación de la muestra, así como información sobre el laboratorio.</w:t>
            </w:r>
          </w:p>
        </w:tc>
        <w:tc>
          <w:tcPr>
            <w:tcW w:w="600" w:type="dxa"/>
            <w:vAlign w:val="center"/>
          </w:tcPr>
          <w:p w14:paraId="4D91CEDF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6DBA135B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16857BCD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140AA38F" w14:textId="77777777" w:rsidTr="005A5AC6">
        <w:trPr>
          <w:cantSplit/>
        </w:trPr>
        <w:tc>
          <w:tcPr>
            <w:tcW w:w="10458" w:type="dxa"/>
            <w:gridSpan w:val="4"/>
            <w:shd w:val="pct5" w:color="000000" w:fill="FFFFFF"/>
            <w:vAlign w:val="center"/>
          </w:tcPr>
          <w:p w14:paraId="6FAE7D52" w14:textId="1F008ADC" w:rsidR="003554BD" w:rsidRPr="0035229D" w:rsidRDefault="005A28D7" w:rsidP="005914F2">
            <w:pPr>
              <w:ind w:left="-58" w:right="-58"/>
              <w:rPr>
                <w:rFonts w:ascii="Arial" w:hAnsi="Arial"/>
                <w:i/>
                <w:sz w:val="20"/>
                <w:szCs w:val="20"/>
                <w:lang w:val="es-VE"/>
              </w:rPr>
            </w:pP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El informe de </w:t>
            </w:r>
            <w:r w:rsidR="0074482E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las pruebas de </w:t>
            </w: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aprobación también debe incluir datos sobre la reducción de los peligros por plomo (puntos </w:t>
            </w:r>
            <w:r w:rsidR="00A40FAC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del </w:t>
            </w: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>7 a</w:t>
            </w:r>
            <w:r w:rsidR="00A40FAC">
              <w:rPr>
                <w:rFonts w:ascii="Arial" w:hAnsi="Arial"/>
                <w:i/>
                <w:sz w:val="20"/>
                <w:szCs w:val="20"/>
                <w:lang w:val="es-ES"/>
              </w:rPr>
              <w:t>l</w:t>
            </w: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 11).  Indique la fuente de la información (la parte designada o el contratista deba proporcionar est</w:t>
            </w:r>
            <w:r w:rsidR="007845F9">
              <w:rPr>
                <w:rFonts w:ascii="Arial" w:hAnsi="Arial"/>
                <w:i/>
                <w:sz w:val="20"/>
                <w:szCs w:val="20"/>
                <w:lang w:val="es-ES"/>
              </w:rPr>
              <w:t>a</w:t>
            </w: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 </w:t>
            </w:r>
            <w:r w:rsidR="005914F2">
              <w:rPr>
                <w:rFonts w:ascii="Arial" w:hAnsi="Arial"/>
                <w:i/>
                <w:sz w:val="20"/>
                <w:szCs w:val="20"/>
                <w:lang w:val="es-ES"/>
              </w:rPr>
              <w:t>información</w:t>
            </w: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) </w:t>
            </w:r>
            <w:r w:rsidR="005914F2" w:rsidRPr="005914F2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si el examinador </w:t>
            </w:r>
            <w:r w:rsidR="005914F2">
              <w:rPr>
                <w:rFonts w:ascii="Arial" w:hAnsi="Arial"/>
                <w:i/>
                <w:sz w:val="20"/>
                <w:szCs w:val="20"/>
                <w:lang w:val="es-ES"/>
              </w:rPr>
              <w:t>que</w:t>
            </w:r>
            <w:r w:rsidR="005914F2" w:rsidRPr="005914F2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 autoriza</w:t>
            </w:r>
            <w:r w:rsidR="005914F2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 </w:t>
            </w:r>
            <w:r w:rsidR="005914F2" w:rsidRPr="005914F2">
              <w:rPr>
                <w:rFonts w:ascii="Arial" w:hAnsi="Arial"/>
                <w:i/>
                <w:sz w:val="20"/>
                <w:szCs w:val="20"/>
                <w:lang w:val="es-ES"/>
              </w:rPr>
              <w:t>no era responsable de la información.</w:t>
            </w:r>
            <w:r w:rsidRPr="003554BD">
              <w:rPr>
                <w:rFonts w:ascii="Arial" w:hAnsi="Arial"/>
                <w:i/>
                <w:sz w:val="20"/>
                <w:szCs w:val="20"/>
                <w:lang w:val="es-ES"/>
              </w:rPr>
              <w:t xml:space="preserve"> </w:t>
            </w:r>
            <w:r w:rsidR="005914F2" w:rsidRPr="005914F2">
              <w:rPr>
                <w:rFonts w:ascii="Arial" w:hAnsi="Arial"/>
                <w:b/>
                <w:i/>
                <w:sz w:val="20"/>
                <w:szCs w:val="20"/>
                <w:lang w:val="es-ES"/>
              </w:rPr>
              <w:t>El punto 12 es necesario para la reducción y opcional para otros proyectos.</w:t>
            </w:r>
          </w:p>
        </w:tc>
      </w:tr>
      <w:tr w:rsidR="00E54DB2" w:rsidRPr="005A74DD" w14:paraId="31B132CC" w14:textId="77777777" w:rsidTr="005A5AC6">
        <w:tc>
          <w:tcPr>
            <w:tcW w:w="4860" w:type="dxa"/>
            <w:vAlign w:val="center"/>
          </w:tcPr>
          <w:p w14:paraId="773166A9" w14:textId="77777777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Nombre y dirección de cada empresa y supervisor que participa en la actividad de reducción de peligros por plomo.</w:t>
            </w:r>
          </w:p>
        </w:tc>
        <w:tc>
          <w:tcPr>
            <w:tcW w:w="600" w:type="dxa"/>
            <w:vAlign w:val="center"/>
          </w:tcPr>
          <w:p w14:paraId="3D3C46B3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4C710AAE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27B3A442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1C8E661F" w14:textId="77777777" w:rsidTr="005A5AC6">
        <w:tc>
          <w:tcPr>
            <w:tcW w:w="4860" w:type="dxa"/>
            <w:vAlign w:val="center"/>
          </w:tcPr>
          <w:p w14:paraId="75F68623" w14:textId="6357A2CE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Fechas de inicio y finalización de la</w:t>
            </w:r>
            <w:r w:rsidR="005914F2">
              <w:rPr>
                <w:sz w:val="20"/>
                <w:szCs w:val="20"/>
                <w:lang w:val="es-ES"/>
              </w:rPr>
              <w:t>s</w:t>
            </w:r>
            <w:r w:rsidRPr="003554BD">
              <w:rPr>
                <w:sz w:val="20"/>
                <w:szCs w:val="20"/>
                <w:lang w:val="es-ES"/>
              </w:rPr>
              <w:t xml:space="preserve"> actividad</w:t>
            </w:r>
            <w:r w:rsidR="005914F2">
              <w:rPr>
                <w:sz w:val="20"/>
                <w:szCs w:val="20"/>
                <w:lang w:val="es-ES"/>
              </w:rPr>
              <w:t>es</w:t>
            </w:r>
            <w:r w:rsidRPr="003554BD">
              <w:rPr>
                <w:sz w:val="20"/>
                <w:szCs w:val="20"/>
                <w:lang w:val="es-ES"/>
              </w:rPr>
              <w:t xml:space="preserve"> de reducción de peligros por plomo.</w:t>
            </w:r>
          </w:p>
        </w:tc>
        <w:tc>
          <w:tcPr>
            <w:tcW w:w="600" w:type="dxa"/>
            <w:vAlign w:val="center"/>
          </w:tcPr>
          <w:p w14:paraId="0D84D83E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3C6868D0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0C89C670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7024F903" w14:textId="77777777" w:rsidTr="005A5AC6">
        <w:tc>
          <w:tcPr>
            <w:tcW w:w="4860" w:type="dxa"/>
            <w:vAlign w:val="center"/>
          </w:tcPr>
          <w:p w14:paraId="1DF065EA" w14:textId="72DBDD94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 xml:space="preserve">Descripción </w:t>
            </w:r>
            <w:r w:rsidRPr="003554BD">
              <w:rPr>
                <w:i/>
                <w:sz w:val="20"/>
                <w:szCs w:val="20"/>
                <w:lang w:val="es-ES"/>
              </w:rPr>
              <w:t>escrita</w:t>
            </w:r>
            <w:r w:rsidRPr="003554BD">
              <w:rPr>
                <w:sz w:val="20"/>
                <w:szCs w:val="20"/>
                <w:lang w:val="es-ES"/>
              </w:rPr>
              <w:t xml:space="preserve"> detallada de la actividad de reducción de peligros por plomo, </w:t>
            </w:r>
            <w:r w:rsidR="005914F2">
              <w:rPr>
                <w:sz w:val="20"/>
                <w:szCs w:val="20"/>
                <w:lang w:val="es-ES"/>
              </w:rPr>
              <w:t>incluyendo</w:t>
            </w:r>
            <w:r w:rsidR="005914F2" w:rsidRPr="003554BD">
              <w:rPr>
                <w:sz w:val="20"/>
                <w:szCs w:val="20"/>
                <w:lang w:val="es-ES"/>
              </w:rPr>
              <w:t xml:space="preserve"> </w:t>
            </w:r>
            <w:r w:rsidRPr="003554BD">
              <w:rPr>
                <w:sz w:val="20"/>
                <w:szCs w:val="20"/>
                <w:lang w:val="es-ES"/>
              </w:rPr>
              <w:t>los métodos utilizados.</w:t>
            </w:r>
          </w:p>
        </w:tc>
        <w:tc>
          <w:tcPr>
            <w:tcW w:w="600" w:type="dxa"/>
            <w:vAlign w:val="center"/>
          </w:tcPr>
          <w:p w14:paraId="2A8293C2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6E6B3378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21A27310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545430B6" w14:textId="77777777" w:rsidTr="005A5AC6">
        <w:tc>
          <w:tcPr>
            <w:tcW w:w="4860" w:type="dxa"/>
            <w:vAlign w:val="center"/>
          </w:tcPr>
          <w:p w14:paraId="5571DDE0" w14:textId="77D077CA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 xml:space="preserve">Ubicación de las superficies exteriores, </w:t>
            </w:r>
            <w:r w:rsidR="005914F2">
              <w:rPr>
                <w:sz w:val="20"/>
                <w:szCs w:val="20"/>
                <w:lang w:val="es-ES"/>
              </w:rPr>
              <w:t>áreas</w:t>
            </w:r>
            <w:r w:rsidR="005914F2" w:rsidRPr="003554BD">
              <w:rPr>
                <w:sz w:val="20"/>
                <w:szCs w:val="20"/>
                <w:lang w:val="es-ES"/>
              </w:rPr>
              <w:t xml:space="preserve"> </w:t>
            </w:r>
            <w:r w:rsidRPr="003554BD">
              <w:rPr>
                <w:sz w:val="20"/>
                <w:szCs w:val="20"/>
                <w:lang w:val="es-ES"/>
              </w:rPr>
              <w:t>interiores, áreas comunes y/o componentes donde se realizó la actividad de reducción de peligros.</w:t>
            </w:r>
          </w:p>
        </w:tc>
        <w:tc>
          <w:tcPr>
            <w:tcW w:w="600" w:type="dxa"/>
            <w:vAlign w:val="center"/>
          </w:tcPr>
          <w:p w14:paraId="0C59C8E6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6B7CCFF5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2E42D0E2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3F308632" w14:textId="77777777" w:rsidTr="00A40FAC">
        <w:trPr>
          <w:trHeight w:val="494"/>
        </w:trPr>
        <w:tc>
          <w:tcPr>
            <w:tcW w:w="4860" w:type="dxa"/>
          </w:tcPr>
          <w:p w14:paraId="3CDDA250" w14:textId="1390787F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 xml:space="preserve">Cualquier requisito de </w:t>
            </w:r>
            <w:r w:rsidR="005914F2">
              <w:rPr>
                <w:sz w:val="20"/>
                <w:szCs w:val="20"/>
                <w:lang w:val="es-ES"/>
              </w:rPr>
              <w:t>monitoreo</w:t>
            </w:r>
            <w:r w:rsidR="005914F2" w:rsidRPr="003554BD">
              <w:rPr>
                <w:sz w:val="20"/>
                <w:szCs w:val="20"/>
                <w:lang w:val="es-ES"/>
              </w:rPr>
              <w:t xml:space="preserve"> </w:t>
            </w:r>
            <w:r w:rsidRPr="003554BD">
              <w:rPr>
                <w:sz w:val="20"/>
                <w:szCs w:val="20"/>
                <w:lang w:val="es-ES"/>
              </w:rPr>
              <w:t>sugerido. (Si no hay ninguno, escriba "N/A").</w:t>
            </w:r>
          </w:p>
        </w:tc>
        <w:tc>
          <w:tcPr>
            <w:tcW w:w="600" w:type="dxa"/>
            <w:vAlign w:val="center"/>
          </w:tcPr>
          <w:p w14:paraId="1DA8BBFE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6D40CC72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69F03510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41CF0AB0" w14:textId="77777777" w:rsidTr="005A5AC6">
        <w:trPr>
          <w:trHeight w:val="296"/>
        </w:trPr>
        <w:tc>
          <w:tcPr>
            <w:tcW w:w="4860" w:type="dxa"/>
            <w:vAlign w:val="center"/>
          </w:tcPr>
          <w:p w14:paraId="43990EC5" w14:textId="286B5A35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>Plan de protección de los ocupantes (</w:t>
            </w:r>
            <w:r w:rsidRPr="003554BD">
              <w:rPr>
                <w:i/>
                <w:iCs/>
                <w:sz w:val="20"/>
                <w:szCs w:val="20"/>
                <w:lang w:val="es-ES"/>
              </w:rPr>
              <w:t xml:space="preserve">requerido </w:t>
            </w:r>
            <w:r w:rsidRPr="003554BD">
              <w:rPr>
                <w:sz w:val="20"/>
                <w:szCs w:val="20"/>
                <w:lang w:val="es-ES"/>
              </w:rPr>
              <w:t xml:space="preserve">en el proyecto de </w:t>
            </w:r>
            <w:r w:rsidRPr="003554BD">
              <w:rPr>
                <w:b/>
                <w:sz w:val="20"/>
                <w:szCs w:val="20"/>
                <w:lang w:val="es-ES"/>
              </w:rPr>
              <w:t>mitigación</w:t>
            </w:r>
            <w:r w:rsidRPr="003554BD">
              <w:rPr>
                <w:sz w:val="20"/>
                <w:szCs w:val="20"/>
                <w:lang w:val="es-ES"/>
              </w:rPr>
              <w:t xml:space="preserve">, opcional </w:t>
            </w:r>
            <w:r w:rsidR="005914F2">
              <w:rPr>
                <w:sz w:val="20"/>
                <w:szCs w:val="20"/>
                <w:lang w:val="es-ES"/>
              </w:rPr>
              <w:t>de otra manera</w:t>
            </w:r>
            <w:r w:rsidRPr="003554BD">
              <w:rPr>
                <w:sz w:val="20"/>
                <w:szCs w:val="20"/>
                <w:lang w:val="es-ES"/>
              </w:rPr>
              <w:t>; si no se requiere o no se hace, escriba "N/A").</w:t>
            </w:r>
          </w:p>
        </w:tc>
        <w:tc>
          <w:tcPr>
            <w:tcW w:w="600" w:type="dxa"/>
            <w:vAlign w:val="center"/>
          </w:tcPr>
          <w:p w14:paraId="61D876E7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485665DE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358EC958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  <w:tr w:rsidR="00E54DB2" w:rsidRPr="005A74DD" w14:paraId="45A6406A" w14:textId="77777777" w:rsidTr="00E85EDD">
        <w:trPr>
          <w:cantSplit/>
          <w:trHeight w:val="314"/>
        </w:trPr>
        <w:tc>
          <w:tcPr>
            <w:tcW w:w="10458" w:type="dxa"/>
            <w:gridSpan w:val="4"/>
            <w:shd w:val="pct5" w:color="000000" w:fill="FFFFFF"/>
            <w:vAlign w:val="center"/>
          </w:tcPr>
          <w:p w14:paraId="3ED9D3FC" w14:textId="77777777" w:rsidR="003554BD" w:rsidRPr="0035229D" w:rsidRDefault="005A28D7" w:rsidP="0035229D">
            <w:pPr>
              <w:pStyle w:val="Box1"/>
              <w:spacing w:after="0"/>
              <w:ind w:left="-58" w:right="-58"/>
              <w:rPr>
                <w:i/>
                <w:lang w:val="es-VE"/>
              </w:rPr>
            </w:pPr>
            <w:r w:rsidRPr="003554BD">
              <w:rPr>
                <w:i/>
                <w:lang w:val="es-ES"/>
              </w:rPr>
              <w:t>Evalúe los resultados del informe.</w:t>
            </w:r>
          </w:p>
        </w:tc>
      </w:tr>
      <w:tr w:rsidR="00E54DB2" w:rsidRPr="005A74DD" w14:paraId="13A01E9E" w14:textId="77777777" w:rsidTr="003554BD">
        <w:trPr>
          <w:trHeight w:val="274"/>
        </w:trPr>
        <w:tc>
          <w:tcPr>
            <w:tcW w:w="4860" w:type="dxa"/>
            <w:vAlign w:val="center"/>
          </w:tcPr>
          <w:p w14:paraId="1602027E" w14:textId="77777777" w:rsidR="003554BD" w:rsidRPr="0035229D" w:rsidRDefault="005A28D7" w:rsidP="0035229D">
            <w:pPr>
              <w:pStyle w:val="ListParagraph"/>
              <w:numPr>
                <w:ilvl w:val="0"/>
                <w:numId w:val="2"/>
              </w:numPr>
              <w:ind w:left="226" w:right="-58" w:hanging="270"/>
              <w:rPr>
                <w:b/>
                <w:i/>
                <w:sz w:val="20"/>
                <w:szCs w:val="20"/>
                <w:lang w:val="es-VE"/>
              </w:rPr>
            </w:pPr>
            <w:r w:rsidRPr="003554BD">
              <w:rPr>
                <w:sz w:val="20"/>
                <w:szCs w:val="20"/>
                <w:lang w:val="es-ES"/>
              </w:rPr>
              <w:t xml:space="preserve">¿Cada unidad </w:t>
            </w:r>
            <w:r w:rsidRPr="003554BD">
              <w:rPr>
                <w:i/>
                <w:iCs/>
                <w:sz w:val="20"/>
                <w:szCs w:val="20"/>
                <w:lang w:val="es-ES"/>
              </w:rPr>
              <w:t xml:space="preserve">o área común </w:t>
            </w:r>
            <w:r w:rsidRPr="003554BD">
              <w:rPr>
                <w:sz w:val="20"/>
                <w:szCs w:val="20"/>
                <w:lang w:val="es-ES"/>
              </w:rPr>
              <w:t xml:space="preserve">logró la aprobación? </w:t>
            </w:r>
          </w:p>
        </w:tc>
        <w:tc>
          <w:tcPr>
            <w:tcW w:w="600" w:type="dxa"/>
            <w:vAlign w:val="center"/>
          </w:tcPr>
          <w:p w14:paraId="66266966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500" w:type="dxa"/>
            <w:vAlign w:val="center"/>
          </w:tcPr>
          <w:p w14:paraId="6AA64EC9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  <w:tc>
          <w:tcPr>
            <w:tcW w:w="4498" w:type="dxa"/>
            <w:vAlign w:val="center"/>
          </w:tcPr>
          <w:p w14:paraId="092961F8" w14:textId="77777777" w:rsidR="003554BD" w:rsidRPr="0035229D" w:rsidRDefault="003554BD" w:rsidP="0035229D">
            <w:pPr>
              <w:ind w:left="-58" w:right="-58"/>
              <w:rPr>
                <w:b/>
                <w:i/>
                <w:sz w:val="20"/>
                <w:szCs w:val="20"/>
                <w:lang w:val="es-VE"/>
              </w:rPr>
            </w:pPr>
          </w:p>
        </w:tc>
      </w:tr>
    </w:tbl>
    <w:p w14:paraId="00C35DBB" w14:textId="77777777" w:rsidR="003554BD" w:rsidRPr="00806B08" w:rsidRDefault="005A28D7" w:rsidP="005A5AC6">
      <w:pPr>
        <w:pBdr>
          <w:bottom w:val="single" w:sz="12" w:space="0" w:color="auto"/>
        </w:pBdr>
        <w:spacing w:before="120"/>
        <w:rPr>
          <w:b/>
          <w:i/>
          <w:sz w:val="20"/>
          <w:szCs w:val="20"/>
        </w:rPr>
      </w:pPr>
      <w:r w:rsidRPr="00806B08">
        <w:rPr>
          <w:b/>
          <w:i/>
          <w:sz w:val="20"/>
          <w:szCs w:val="20"/>
          <w:lang w:val="es-ES"/>
        </w:rPr>
        <w:t>Otras notas:</w:t>
      </w:r>
    </w:p>
    <w:p w14:paraId="61EF899A" w14:textId="77777777" w:rsidR="003554BD" w:rsidRPr="00E85EDD" w:rsidRDefault="003554BD" w:rsidP="0035229D">
      <w:pPr>
        <w:pBdr>
          <w:bottom w:val="single" w:sz="12" w:space="0" w:color="auto"/>
        </w:pBdr>
        <w:rPr>
          <w:b/>
          <w:i/>
          <w:sz w:val="22"/>
          <w:szCs w:val="22"/>
        </w:rPr>
      </w:pPr>
    </w:p>
    <w:p w14:paraId="3D7EBB67" w14:textId="77777777" w:rsidR="003554BD" w:rsidRDefault="005A28D7" w:rsidP="00E85EDD">
      <w:pPr>
        <w:pBdr>
          <w:bottom w:val="single" w:sz="12" w:space="0" w:color="auto"/>
        </w:pBdr>
        <w:tabs>
          <w:tab w:val="left" w:pos="9360"/>
        </w:tabs>
        <w:spacing w:before="100" w:beforeAutospacing="1" w:after="100" w:afterAutospacing="1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ab/>
      </w:r>
    </w:p>
    <w:p w14:paraId="41E83748" w14:textId="77777777" w:rsidR="005A5AC6" w:rsidRDefault="005A28D7" w:rsidP="00E85EDD">
      <w:pPr>
        <w:pBdr>
          <w:bottom w:val="single" w:sz="12" w:space="0" w:color="auto"/>
        </w:pBdr>
        <w:tabs>
          <w:tab w:val="left" w:pos="9360"/>
        </w:tabs>
        <w:spacing w:before="100" w:beforeAutospacing="1" w:after="100" w:afterAutospacing="1"/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  <w:tab/>
      </w:r>
    </w:p>
    <w:sectPr w:rsidR="005A5AC6" w:rsidSect="00A40FAC">
      <w:head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706A" w14:textId="77777777" w:rsidR="00B46E70" w:rsidRDefault="00B46E70">
      <w:r>
        <w:separator/>
      </w:r>
    </w:p>
  </w:endnote>
  <w:endnote w:type="continuationSeparator" w:id="0">
    <w:p w14:paraId="7B20120A" w14:textId="77777777" w:rsidR="00B46E70" w:rsidRDefault="00B4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BF6A" w14:textId="77777777" w:rsidR="00B46E70" w:rsidRDefault="00B46E70">
      <w:r>
        <w:separator/>
      </w:r>
    </w:p>
  </w:footnote>
  <w:footnote w:type="continuationSeparator" w:id="0">
    <w:p w14:paraId="67F0B264" w14:textId="77777777" w:rsidR="00B46E70" w:rsidRDefault="00B4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59C3" w14:textId="5C9AD05F" w:rsidR="005A5AC6" w:rsidRPr="0035229D" w:rsidRDefault="005A28D7" w:rsidP="003554BD">
    <w:pPr>
      <w:pStyle w:val="Title"/>
      <w:rPr>
        <w:lang w:val="es-VE"/>
      </w:rPr>
    </w:pPr>
    <w:r w:rsidRPr="00806B08">
      <w:rPr>
        <w:bCs/>
        <w:lang w:val="es-ES"/>
      </w:rPr>
      <w:t xml:space="preserve">Formulario 15.4 Hoja </w:t>
    </w:r>
    <w:r w:rsidR="00C65B5A">
      <w:rPr>
        <w:bCs/>
        <w:lang w:val="es-ES"/>
      </w:rPr>
      <w:t xml:space="preserve">de trabajo del Reporte de la prueba de </w:t>
    </w:r>
    <w:r w:rsidR="007845F9">
      <w:rPr>
        <w:bCs/>
        <w:lang w:val="es-ES"/>
      </w:rPr>
      <w:t>A</w:t>
    </w:r>
    <w:r w:rsidRPr="00806B08">
      <w:rPr>
        <w:bCs/>
        <w:lang w:val="es-ES"/>
      </w:rPr>
      <w:t>probación</w:t>
    </w:r>
  </w:p>
  <w:p w14:paraId="3F1B8A5F" w14:textId="77777777" w:rsidR="005A5AC6" w:rsidRPr="0035229D" w:rsidRDefault="005A5AC6" w:rsidP="003554BD">
    <w:pPr>
      <w:pStyle w:val="Header"/>
      <w:jc w:val="center"/>
      <w:rPr>
        <w:sz w:val="16"/>
        <w:szCs w:val="16"/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F26FD"/>
    <w:multiLevelType w:val="singleLevel"/>
    <w:tmpl w:val="6BC61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70024472"/>
    <w:multiLevelType w:val="hybridMultilevel"/>
    <w:tmpl w:val="F148DCA6"/>
    <w:lvl w:ilvl="0" w:tplc="7076CA8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BD"/>
    <w:rsid w:val="00002BAC"/>
    <w:rsid w:val="00040620"/>
    <w:rsid w:val="000F03B9"/>
    <w:rsid w:val="00120901"/>
    <w:rsid w:val="001842FB"/>
    <w:rsid w:val="001A0A44"/>
    <w:rsid w:val="001C1B5B"/>
    <w:rsid w:val="001E4BF8"/>
    <w:rsid w:val="0021178F"/>
    <w:rsid w:val="0024423E"/>
    <w:rsid w:val="002605B5"/>
    <w:rsid w:val="00291AF4"/>
    <w:rsid w:val="002A26CA"/>
    <w:rsid w:val="00306534"/>
    <w:rsid w:val="00334062"/>
    <w:rsid w:val="003372F2"/>
    <w:rsid w:val="0035229D"/>
    <w:rsid w:val="003554BD"/>
    <w:rsid w:val="003F4F9F"/>
    <w:rsid w:val="00442056"/>
    <w:rsid w:val="00524164"/>
    <w:rsid w:val="00530872"/>
    <w:rsid w:val="00553E87"/>
    <w:rsid w:val="005914F2"/>
    <w:rsid w:val="005948E8"/>
    <w:rsid w:val="005A28D7"/>
    <w:rsid w:val="005A5AC6"/>
    <w:rsid w:val="005A74DD"/>
    <w:rsid w:val="00604961"/>
    <w:rsid w:val="00612A7A"/>
    <w:rsid w:val="00664641"/>
    <w:rsid w:val="006B464D"/>
    <w:rsid w:val="006C1ED3"/>
    <w:rsid w:val="006C5AAF"/>
    <w:rsid w:val="00723AC9"/>
    <w:rsid w:val="0074482E"/>
    <w:rsid w:val="00770B3D"/>
    <w:rsid w:val="007845F9"/>
    <w:rsid w:val="007D042F"/>
    <w:rsid w:val="007E7B5A"/>
    <w:rsid w:val="008039F1"/>
    <w:rsid w:val="00806B08"/>
    <w:rsid w:val="008179F1"/>
    <w:rsid w:val="0084530D"/>
    <w:rsid w:val="00854D0E"/>
    <w:rsid w:val="00880E5E"/>
    <w:rsid w:val="00896DDB"/>
    <w:rsid w:val="008B6F34"/>
    <w:rsid w:val="008C1605"/>
    <w:rsid w:val="00923DF1"/>
    <w:rsid w:val="009877C0"/>
    <w:rsid w:val="009A5CB2"/>
    <w:rsid w:val="009F2664"/>
    <w:rsid w:val="009F7A27"/>
    <w:rsid w:val="00A053F6"/>
    <w:rsid w:val="00A25609"/>
    <w:rsid w:val="00A40FAC"/>
    <w:rsid w:val="00AA439E"/>
    <w:rsid w:val="00AE5572"/>
    <w:rsid w:val="00B10683"/>
    <w:rsid w:val="00B46E70"/>
    <w:rsid w:val="00B521A1"/>
    <w:rsid w:val="00B9070A"/>
    <w:rsid w:val="00C25689"/>
    <w:rsid w:val="00C35894"/>
    <w:rsid w:val="00C65B5A"/>
    <w:rsid w:val="00C95C93"/>
    <w:rsid w:val="00CA1E39"/>
    <w:rsid w:val="00D90B87"/>
    <w:rsid w:val="00D915B4"/>
    <w:rsid w:val="00E54DB2"/>
    <w:rsid w:val="00E85EDD"/>
    <w:rsid w:val="00EE6641"/>
    <w:rsid w:val="00F14F3A"/>
    <w:rsid w:val="00F6682C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rsid w:val="003554BD"/>
    <w:pPr>
      <w:keepLines w:val="0"/>
      <w:spacing w:before="240" w:after="60"/>
    </w:pPr>
    <w:rPr>
      <w:rFonts w:ascii="Arial" w:eastAsia="Times New Roman" w:hAnsi="Arial" w:cs="Times New Roman"/>
      <w:bCs w:val="0"/>
      <w:i/>
      <w:color w:val="auto"/>
      <w:szCs w:val="20"/>
    </w:rPr>
  </w:style>
  <w:style w:type="paragraph" w:customStyle="1" w:styleId="Box1">
    <w:name w:val="Box 1"/>
    <w:basedOn w:val="Normal"/>
    <w:rsid w:val="003554BD"/>
    <w:pPr>
      <w:spacing w:after="60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3554BD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554BD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4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4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2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F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F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F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2020-12-16T03:19:00Z</dcterms:created>
  <dcterms:modified xsi:type="dcterms:W3CDTF">2020-12-16T03:20:00Z</dcterms:modified>
</cp:coreProperties>
</file>