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8F434F" w:rsidRPr="008F434F" w14:paraId="5A059F19" w14:textId="77777777" w:rsidTr="008F49B6">
        <w:trPr>
          <w:trHeight w:val="728"/>
        </w:trPr>
        <w:tc>
          <w:tcPr>
            <w:tcW w:w="4709" w:type="dxa"/>
          </w:tcPr>
          <w:p w14:paraId="5CE98988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0E86B225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8F434F" w:rsidRPr="008F434F" w14:paraId="6E35D76F" w14:textId="77777777" w:rsidTr="008F49B6">
        <w:trPr>
          <w:trHeight w:val="710"/>
        </w:trPr>
        <w:tc>
          <w:tcPr>
            <w:tcW w:w="4709" w:type="dxa"/>
          </w:tcPr>
          <w:p w14:paraId="24B55794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B213956" w14:textId="49627F26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2EBFC106" w14:textId="253A99D6" w:rsidR="007963A3" w:rsidRPr="008F434F" w:rsidRDefault="00F77A46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Lender’s Counsel must submit</w:t>
      </w:r>
      <w:r w:rsidR="007963A3" w:rsidRPr="008F434F">
        <w:rPr>
          <w:rFonts w:ascii="Times New Roman" w:hAnsi="Times New Roman" w:cs="Times New Roman"/>
          <w:i/>
          <w:sz w:val="20"/>
          <w:szCs w:val="20"/>
        </w:rPr>
        <w:t xml:space="preserve"> two (2) sets of all documents in hard copy</w:t>
      </w:r>
      <w:r w:rsidR="000045F3">
        <w:rPr>
          <w:rFonts w:ascii="Times New Roman" w:hAnsi="Times New Roman" w:cs="Times New Roman"/>
          <w:i/>
          <w:sz w:val="20"/>
          <w:szCs w:val="20"/>
        </w:rPr>
        <w:t xml:space="preserve"> (except when instructed otherwise by the HUD Closing Attorney</w:t>
      </w:r>
      <w:r w:rsidR="007963A3" w:rsidRPr="008F434F">
        <w:rPr>
          <w:rFonts w:ascii="Times New Roman" w:hAnsi="Times New Roman" w:cs="Times New Roman"/>
          <w:i/>
          <w:sz w:val="20"/>
          <w:szCs w:val="20"/>
        </w:rPr>
        <w:t>, and two (2) in electronic copy (</w:t>
      </w:r>
      <w:r w:rsidR="000669E2">
        <w:rPr>
          <w:rFonts w:ascii="Times New Roman" w:hAnsi="Times New Roman" w:cs="Times New Roman"/>
          <w:i/>
          <w:sz w:val="20"/>
          <w:szCs w:val="20"/>
        </w:rPr>
        <w:t xml:space="preserve">see Closing Chapter </w:t>
      </w:r>
      <w:r w:rsidR="006169C0">
        <w:rPr>
          <w:rFonts w:ascii="Times New Roman" w:hAnsi="Times New Roman" w:cs="Times New Roman"/>
          <w:i/>
          <w:sz w:val="20"/>
          <w:szCs w:val="20"/>
        </w:rPr>
        <w:t>19.1.3.4 for specific requirements</w:t>
      </w:r>
      <w:r w:rsidR="007963A3" w:rsidRPr="008F434F">
        <w:rPr>
          <w:rFonts w:ascii="Times New Roman" w:hAnsi="Times New Roman" w:cs="Times New Roman"/>
          <w:i/>
          <w:sz w:val="20"/>
          <w:szCs w:val="20"/>
        </w:rPr>
        <w:t>):  originals (O) or photocopies (C), as noted.</w:t>
      </w:r>
    </w:p>
    <w:p w14:paraId="47F1B5D6" w14:textId="41ACAB68" w:rsidR="00844E14" w:rsidRDefault="007963A3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p w14:paraId="183890DF" w14:textId="31EB2102" w:rsidR="006640F9" w:rsidRPr="008F434F" w:rsidRDefault="006640F9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="00977F1A">
        <w:rPr>
          <w:rFonts w:ascii="Times New Roman" w:hAnsi="Times New Roman" w:cs="Times New Roman"/>
          <w:i/>
          <w:sz w:val="20"/>
          <w:szCs w:val="20"/>
        </w:rPr>
        <w:t>“N</w:t>
      </w:r>
      <w:r w:rsidR="00A23B5F">
        <w:rPr>
          <w:rFonts w:ascii="Times New Roman" w:hAnsi="Times New Roman" w:cs="Times New Roman"/>
          <w:i/>
          <w:sz w:val="20"/>
          <w:szCs w:val="20"/>
        </w:rPr>
        <w:t xml:space="preserve">ear </w:t>
      </w:r>
      <w:r w:rsidR="00A21307">
        <w:rPr>
          <w:rFonts w:ascii="Times New Roman" w:hAnsi="Times New Roman" w:cs="Times New Roman"/>
          <w:i/>
          <w:sz w:val="20"/>
          <w:szCs w:val="20"/>
        </w:rPr>
        <w:t>closing” documents</w:t>
      </w:r>
      <w:r w:rsidR="00F423B2">
        <w:rPr>
          <w:rFonts w:ascii="Times New Roman" w:hAnsi="Times New Roman" w:cs="Times New Roman"/>
          <w:i/>
          <w:sz w:val="20"/>
          <w:szCs w:val="20"/>
        </w:rPr>
        <w:t xml:space="preserve"> excepted from the Closing Coordinator’s </w:t>
      </w:r>
      <w:r w:rsidR="00BF234E">
        <w:rPr>
          <w:rFonts w:ascii="Times New Roman" w:hAnsi="Times New Roman" w:cs="Times New Roman"/>
          <w:i/>
          <w:sz w:val="20"/>
          <w:szCs w:val="20"/>
        </w:rPr>
        <w:t xml:space="preserve">initial readiness review in </w:t>
      </w:r>
      <w:r w:rsidR="00E17017">
        <w:rPr>
          <w:rFonts w:ascii="Times New Roman" w:hAnsi="Times New Roman" w:cs="Times New Roman"/>
          <w:i/>
          <w:sz w:val="20"/>
          <w:szCs w:val="20"/>
        </w:rPr>
        <w:t>Closing Chapter</w:t>
      </w:r>
      <w:r w:rsidR="00BF234E">
        <w:rPr>
          <w:rFonts w:ascii="Times New Roman" w:hAnsi="Times New Roman" w:cs="Times New Roman"/>
          <w:i/>
          <w:sz w:val="20"/>
          <w:szCs w:val="20"/>
        </w:rPr>
        <w:t xml:space="preserve"> 19.2.4</w:t>
      </w:r>
      <w:r w:rsidR="00425FE7">
        <w:rPr>
          <w:rFonts w:ascii="Times New Roman" w:hAnsi="Times New Roman" w:cs="Times New Roman"/>
          <w:i/>
          <w:sz w:val="20"/>
          <w:szCs w:val="20"/>
        </w:rPr>
        <w:t>.</w:t>
      </w:r>
      <w:r w:rsidR="00A2130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4140"/>
        <w:gridCol w:w="1676"/>
        <w:gridCol w:w="34"/>
        <w:gridCol w:w="631"/>
        <w:gridCol w:w="3510"/>
      </w:tblGrid>
      <w:tr w:rsidR="00DC2CB6" w:rsidRPr="00C61AA4" w14:paraId="705DF335" w14:textId="77777777" w:rsidTr="00044FE5">
        <w:trPr>
          <w:tblHeader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3D92B3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24277C" w:rsidRPr="00C61AA4" w14:paraId="2284F0DA" w14:textId="77777777" w:rsidTr="004D2DC1">
        <w:tc>
          <w:tcPr>
            <w:tcW w:w="10800" w:type="dxa"/>
            <w:gridSpan w:val="6"/>
            <w:tcBorders>
              <w:top w:val="nil"/>
            </w:tcBorders>
            <w:shd w:val="pct20" w:color="auto" w:fill="auto"/>
            <w:vAlign w:val="center"/>
          </w:tcPr>
          <w:p w14:paraId="539F54CC" w14:textId="4E1DD566" w:rsidR="0024277C" w:rsidRPr="00C61AA4" w:rsidRDefault="0024277C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044FE5">
        <w:tc>
          <w:tcPr>
            <w:tcW w:w="809" w:type="dxa"/>
            <w:vMerge w:val="restart"/>
          </w:tcPr>
          <w:p w14:paraId="61188D65" w14:textId="269387A4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4140" w:type="dxa"/>
          </w:tcPr>
          <w:p w14:paraId="05F5505C" w14:textId="4EABE315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676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665" w:type="dxa"/>
            <w:gridSpan w:val="2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199AFD9" w14:textId="0697EA0E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044FE5">
        <w:trPr>
          <w:trHeight w:val="395"/>
        </w:trPr>
        <w:tc>
          <w:tcPr>
            <w:tcW w:w="809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AF079D2" w14:textId="73B700F0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676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044FE5">
        <w:trPr>
          <w:trHeight w:val="377"/>
        </w:trPr>
        <w:tc>
          <w:tcPr>
            <w:tcW w:w="809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3D60F574" w14:textId="49E866A7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676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044FE5">
        <w:tc>
          <w:tcPr>
            <w:tcW w:w="809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676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044FE5">
        <w:tc>
          <w:tcPr>
            <w:tcW w:w="809" w:type="dxa"/>
          </w:tcPr>
          <w:p w14:paraId="0FDB8FDC" w14:textId="04C77280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4140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676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957E20">
        <w:trPr>
          <w:trHeight w:val="350"/>
        </w:trPr>
        <w:tc>
          <w:tcPr>
            <w:tcW w:w="10800" w:type="dxa"/>
            <w:gridSpan w:val="6"/>
            <w:shd w:val="pct20" w:color="auto" w:fill="FFFFFF" w:themeFill="background1"/>
            <w:vAlign w:val="center"/>
          </w:tcPr>
          <w:p w14:paraId="64051056" w14:textId="737E716E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044FE5">
        <w:trPr>
          <w:trHeight w:val="246"/>
        </w:trPr>
        <w:tc>
          <w:tcPr>
            <w:tcW w:w="809" w:type="dxa"/>
            <w:vMerge w:val="restart"/>
          </w:tcPr>
          <w:p w14:paraId="01BDCCB4" w14:textId="5A14ED74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676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79EE34" w14:textId="6B786F58" w:rsidR="00B6060C" w:rsidRPr="00724CF9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CF9">
              <w:rPr>
                <w:rFonts w:ascii="Times New Roman" w:hAnsi="Times New Roman" w:cs="Times New Roman"/>
                <w:i/>
                <w:sz w:val="20"/>
                <w:szCs w:val="20"/>
              </w:rPr>
              <w:t>Update checklist as appropriate for entity type.</w:t>
            </w:r>
          </w:p>
        </w:tc>
      </w:tr>
      <w:tr w:rsidR="00567D44" w:rsidRPr="00C61AA4" w14:paraId="06A1223F" w14:textId="77777777" w:rsidTr="00044FE5">
        <w:tc>
          <w:tcPr>
            <w:tcW w:w="809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2115CAAA" w14:textId="204D99EE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676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6B6F7E" w14:textId="65340EC5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Certified within </w:t>
            </w:r>
            <w:r w:rsidR="0058233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044FE5">
        <w:tc>
          <w:tcPr>
            <w:tcW w:w="809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6492E5E" w14:textId="4F2D323C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676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044FE5">
        <w:tc>
          <w:tcPr>
            <w:tcW w:w="809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403662C" w14:textId="13ED0EE7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676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044FE5">
        <w:trPr>
          <w:trHeight w:val="377"/>
        </w:trPr>
        <w:tc>
          <w:tcPr>
            <w:tcW w:w="809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2A890EB2" w14:textId="77A3DFFD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  <w:r w:rsidR="008B74DD">
              <w:rPr>
                <w:rFonts w:ascii="Times New Roman" w:hAnsi="Times New Roman"/>
                <w:color w:val="auto"/>
              </w:rPr>
              <w:t>**</w:t>
            </w:r>
          </w:p>
        </w:tc>
        <w:tc>
          <w:tcPr>
            <w:tcW w:w="1676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044FE5">
        <w:tc>
          <w:tcPr>
            <w:tcW w:w="809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089099F" w14:textId="69C6CA5D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  <w:r w:rsidR="008B74DD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567D44" w:rsidRPr="00C61AA4" w14:paraId="2A4D5D85" w14:textId="77777777" w:rsidTr="00044FE5">
        <w:tc>
          <w:tcPr>
            <w:tcW w:w="809" w:type="dxa"/>
          </w:tcPr>
          <w:p w14:paraId="111482BA" w14:textId="6914C1DC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5C399C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74F5A71" w14:textId="4EF0FDC8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</w:t>
            </w:r>
            <w:r w:rsidR="0058233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044FE5">
        <w:tc>
          <w:tcPr>
            <w:tcW w:w="809" w:type="dxa"/>
          </w:tcPr>
          <w:p w14:paraId="75098131" w14:textId="2051BED1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5C399C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676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665" w:type="dxa"/>
            <w:gridSpan w:val="2"/>
          </w:tcPr>
          <w:p w14:paraId="6CD2B943" w14:textId="77777777" w:rsidR="001F7607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  <w:p w14:paraId="5E407610" w14:textId="7032ED9E" w:rsidR="00CE0E77" w:rsidRPr="00CE0E77" w:rsidRDefault="00CE0E77" w:rsidP="00CE0E77"/>
        </w:tc>
        <w:tc>
          <w:tcPr>
            <w:tcW w:w="3510" w:type="dxa"/>
          </w:tcPr>
          <w:p w14:paraId="69FE20A5" w14:textId="0E44C1F1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</w:t>
            </w:r>
            <w:r w:rsidR="00582333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0 days of closing.</w:t>
            </w:r>
          </w:p>
        </w:tc>
      </w:tr>
      <w:tr w:rsidR="00567D44" w:rsidRPr="00C61AA4" w14:paraId="43E22A1B" w14:textId="77777777" w:rsidTr="00044FE5">
        <w:trPr>
          <w:trHeight w:val="692"/>
        </w:trPr>
        <w:tc>
          <w:tcPr>
            <w:tcW w:w="809" w:type="dxa"/>
            <w:vMerge w:val="restart"/>
          </w:tcPr>
          <w:p w14:paraId="47D7AB9F" w14:textId="00B3646B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5C399C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676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044FE5">
        <w:trPr>
          <w:trHeight w:val="350"/>
        </w:trPr>
        <w:tc>
          <w:tcPr>
            <w:tcW w:w="809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0BD95421" w14:textId="1248657C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 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676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54EA9EA8" w14:textId="0137EDB1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  <w:r w:rsidR="00034573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1676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676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044FE5">
        <w:trPr>
          <w:trHeight w:val="440"/>
        </w:trPr>
        <w:tc>
          <w:tcPr>
            <w:tcW w:w="809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676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1803EA">
        <w:trPr>
          <w:trHeight w:val="548"/>
        </w:trPr>
        <w:tc>
          <w:tcPr>
            <w:tcW w:w="809" w:type="dxa"/>
          </w:tcPr>
          <w:p w14:paraId="1CF9E9F0" w14:textId="521FF801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5C399C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A905A27" w14:textId="3DEF822B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676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665" w:type="dxa"/>
            <w:gridSpan w:val="2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044FE5">
        <w:trPr>
          <w:trHeight w:val="345"/>
        </w:trPr>
        <w:tc>
          <w:tcPr>
            <w:tcW w:w="809" w:type="dxa"/>
            <w:vMerge w:val="restart"/>
          </w:tcPr>
          <w:p w14:paraId="1745A4B6" w14:textId="7BA8C16B" w:rsidR="00000296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5C399C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676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665" w:type="dxa"/>
            <w:gridSpan w:val="2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044FE5">
        <w:trPr>
          <w:trHeight w:val="144"/>
        </w:trPr>
        <w:tc>
          <w:tcPr>
            <w:tcW w:w="809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3300C727" w14:textId="66B759A8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676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665" w:type="dxa"/>
            <w:gridSpan w:val="2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044FE5">
        <w:trPr>
          <w:trHeight w:val="113"/>
        </w:trPr>
        <w:tc>
          <w:tcPr>
            <w:tcW w:w="809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91CB37B" w14:textId="22F763F8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676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7AD29DF" w14:textId="7ED0FDAF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</w:t>
            </w:r>
            <w:r w:rsidR="002657C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0D9684B5" w14:textId="77777777" w:rsidTr="00044FE5">
        <w:trPr>
          <w:trHeight w:val="458"/>
        </w:trPr>
        <w:tc>
          <w:tcPr>
            <w:tcW w:w="809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564AFFD" w14:textId="07C2D4B9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676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044FE5">
        <w:trPr>
          <w:trHeight w:val="638"/>
        </w:trPr>
        <w:tc>
          <w:tcPr>
            <w:tcW w:w="809" w:type="dxa"/>
          </w:tcPr>
          <w:p w14:paraId="40C560FB" w14:textId="7F862839" w:rsidR="001302A6" w:rsidRPr="00C61AA4" w:rsidRDefault="00F70B7C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E6476C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676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044FE5">
        <w:tc>
          <w:tcPr>
            <w:tcW w:w="809" w:type="dxa"/>
          </w:tcPr>
          <w:p w14:paraId="3828F665" w14:textId="2AA0EC45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E6476C">
              <w:rPr>
                <w:rFonts w:ascii="Times New Roman" w:hAnsi="Times New Roman"/>
                <w:color w:val="auto"/>
              </w:rPr>
              <w:t>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168147E0" w14:textId="0EEDF05E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  <w:r w:rsidR="009A7E74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044FE5">
        <w:trPr>
          <w:trHeight w:val="368"/>
        </w:trPr>
        <w:tc>
          <w:tcPr>
            <w:tcW w:w="809" w:type="dxa"/>
          </w:tcPr>
          <w:p w14:paraId="4DA6A6F3" w14:textId="3B465500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E6476C">
              <w:rPr>
                <w:rFonts w:ascii="Times New Roman" w:hAnsi="Times New Roman"/>
                <w:color w:val="auto"/>
              </w:rPr>
              <w:t>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676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0923127" w14:textId="098E93B5" w:rsidR="00324793" w:rsidRPr="007963A3" w:rsidRDefault="00567C19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6524C6" w:rsidRPr="00C61AA4" w14:paraId="5094478E" w14:textId="77777777" w:rsidTr="00044FE5">
        <w:trPr>
          <w:trHeight w:val="368"/>
        </w:trPr>
        <w:tc>
          <w:tcPr>
            <w:tcW w:w="809" w:type="dxa"/>
          </w:tcPr>
          <w:p w14:paraId="151B0DDC" w14:textId="399D150E" w:rsidR="006524C6" w:rsidRDefault="00793842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E6476C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49EF793A" w14:textId="4B84B0B1" w:rsidR="006524C6" w:rsidRPr="00481797" w:rsidRDefault="006524C6" w:rsidP="006524C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Application for Insurance of Advance of Mortgage Proceeds</w:t>
            </w:r>
            <w:r w:rsidR="00C36CB6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</w:tcPr>
          <w:p w14:paraId="030A8AC7" w14:textId="73738762" w:rsidR="006524C6" w:rsidRPr="005176D9" w:rsidRDefault="006524C6" w:rsidP="006524C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HUD-92403</w:t>
            </w:r>
          </w:p>
        </w:tc>
        <w:tc>
          <w:tcPr>
            <w:tcW w:w="665" w:type="dxa"/>
            <w:gridSpan w:val="2"/>
          </w:tcPr>
          <w:p w14:paraId="467AAC90" w14:textId="321DA7EC" w:rsidR="006524C6" w:rsidRPr="005176D9" w:rsidRDefault="006524C6" w:rsidP="006524C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3AF9F6" w14:textId="77777777" w:rsidR="006524C6" w:rsidRPr="005176D9" w:rsidRDefault="006524C6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6450D" w:rsidRPr="00C61AA4" w14:paraId="4C3D9830" w14:textId="77777777" w:rsidTr="00044FE5">
        <w:trPr>
          <w:trHeight w:val="368"/>
        </w:trPr>
        <w:tc>
          <w:tcPr>
            <w:tcW w:w="809" w:type="dxa"/>
          </w:tcPr>
          <w:p w14:paraId="3BA97D4A" w14:textId="3E0863ED" w:rsidR="00F6450D" w:rsidRDefault="00630AE3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13.</w:t>
            </w:r>
          </w:p>
        </w:tc>
        <w:tc>
          <w:tcPr>
            <w:tcW w:w="4140" w:type="dxa"/>
            <w:vAlign w:val="center"/>
          </w:tcPr>
          <w:p w14:paraId="70385154" w14:textId="4905A6EF" w:rsidR="00F6450D" w:rsidRPr="00C61AA4" w:rsidRDefault="00F6450D" w:rsidP="006524C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Contractor’s Requisition</w:t>
            </w:r>
            <w:r w:rsidR="009A7E74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</w:tcPr>
          <w:p w14:paraId="3B94EE5D" w14:textId="691040F8" w:rsidR="00F6450D" w:rsidRPr="005176D9" w:rsidRDefault="00F6450D" w:rsidP="006524C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HUD-92448</w:t>
            </w:r>
          </w:p>
        </w:tc>
        <w:tc>
          <w:tcPr>
            <w:tcW w:w="665" w:type="dxa"/>
            <w:gridSpan w:val="2"/>
          </w:tcPr>
          <w:p w14:paraId="5B894086" w14:textId="2F995AB6" w:rsidR="00F6450D" w:rsidRPr="005176D9" w:rsidRDefault="00F6450D" w:rsidP="006524C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B7D2D3F" w14:textId="77777777" w:rsidR="00F6450D" w:rsidRPr="005176D9" w:rsidRDefault="00F6450D" w:rsidP="006524C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339B" w:rsidRPr="00C61AA4" w14:paraId="445A7434" w14:textId="77777777" w:rsidTr="00044FE5">
        <w:tc>
          <w:tcPr>
            <w:tcW w:w="809" w:type="dxa"/>
          </w:tcPr>
          <w:p w14:paraId="626DD0F8" w14:textId="24CDC16F" w:rsidR="0046339B" w:rsidRPr="00C61AA4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636213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EC9BFD6" w14:textId="77777777" w:rsidR="0046339B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  <w:p w14:paraId="29F6A34B" w14:textId="0B1AA4D7" w:rsidR="0046339B" w:rsidRPr="00481797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75E34EFB" w14:textId="77777777" w:rsidR="0046339B" w:rsidRPr="00481797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C59F21D" w14:textId="0CD13F4D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1AA10FD" w14:textId="5276162F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46339B" w:rsidRPr="00C61AA4" w14:paraId="2CB7D4EA" w14:textId="77777777" w:rsidTr="00044FE5">
        <w:trPr>
          <w:trHeight w:val="620"/>
        </w:trPr>
        <w:tc>
          <w:tcPr>
            <w:tcW w:w="809" w:type="dxa"/>
          </w:tcPr>
          <w:p w14:paraId="18AFE1B1" w14:textId="1EDF0D17" w:rsidR="0046339B" w:rsidRPr="005A363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636213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E72065D" w14:textId="7D9FD007" w:rsidR="0046339B" w:rsidRPr="005A363B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 xml:space="preserve">Evidence of Utility Access </w:t>
            </w:r>
          </w:p>
        </w:tc>
        <w:tc>
          <w:tcPr>
            <w:tcW w:w="1676" w:type="dxa"/>
            <w:vAlign w:val="center"/>
          </w:tcPr>
          <w:p w14:paraId="676AE710" w14:textId="77777777" w:rsidR="0046339B" w:rsidRPr="005A363B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B2F4362" w14:textId="76FCA549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2F38AFAA" w14:textId="2E946233" w:rsidR="0046339B" w:rsidRPr="005A363B" w:rsidRDefault="00F90BC5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Will serve</w:t>
            </w:r>
            <w:r w:rsidR="005B3B23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adequate</w:t>
            </w:r>
            <w:r w:rsidR="00363270">
              <w:rPr>
                <w:rFonts w:ascii="Times New Roman" w:hAnsi="Times New Roman"/>
                <w:i/>
                <w:sz w:val="20"/>
                <w:szCs w:val="20"/>
              </w:rPr>
              <w:t xml:space="preserve"> capacity</w:t>
            </w:r>
            <w:r w:rsidR="00D9466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letter</w:t>
            </w:r>
            <w:r w:rsidR="005B3B23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/agreement</w:t>
            </w:r>
            <w:r w:rsidR="005B3B23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r w:rsidR="0046339B" w:rsidRPr="005A363B">
              <w:rPr>
                <w:rFonts w:ascii="Times New Roman" w:hAnsi="Times New Roman"/>
                <w:i/>
                <w:sz w:val="20"/>
                <w:szCs w:val="20"/>
              </w:rPr>
              <w:t>Title Policy endorsement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(if available).</w:t>
            </w:r>
            <w:r w:rsidR="0046339B" w:rsidRPr="005A363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6339B" w:rsidRPr="00C61AA4" w:rsidDel="006160D0" w14:paraId="6AC72522" w14:textId="77777777" w:rsidTr="00567D44"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14:paraId="6DBF9BC1" w14:textId="70368573" w:rsidR="0046339B" w:rsidRPr="00957E20" w:rsidDel="006160D0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46339B" w:rsidRPr="00C61AA4" w:rsidDel="006160D0" w14:paraId="61AD44EE" w14:textId="77777777" w:rsidTr="00793842">
        <w:trPr>
          <w:trHeight w:val="575"/>
        </w:trPr>
        <w:tc>
          <w:tcPr>
            <w:tcW w:w="809" w:type="dxa"/>
          </w:tcPr>
          <w:p w14:paraId="2A863B9D" w14:textId="6FA8C16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7AA9C874" w14:textId="7DF2AC7D" w:rsidR="0046339B" w:rsidRPr="00C61AA4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676" w:type="dxa"/>
          </w:tcPr>
          <w:p w14:paraId="5E7C02D9" w14:textId="61D037C3" w:rsidR="0046339B" w:rsidRPr="007963A3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665" w:type="dxa"/>
            <w:gridSpan w:val="2"/>
          </w:tcPr>
          <w:p w14:paraId="568630A6" w14:textId="0BF81387" w:rsidR="0046339B" w:rsidRPr="00957E20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50526C5" w14:textId="4711D3CC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46339B" w:rsidRPr="00C61AA4" w:rsidDel="006160D0" w14:paraId="061F10E0" w14:textId="77777777" w:rsidTr="00793842">
        <w:trPr>
          <w:trHeight w:val="2150"/>
        </w:trPr>
        <w:tc>
          <w:tcPr>
            <w:tcW w:w="809" w:type="dxa"/>
          </w:tcPr>
          <w:p w14:paraId="764E4208" w14:textId="7198975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82946B" w14:textId="77777777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  <w:p w14:paraId="4D1F9247" w14:textId="77777777" w:rsidR="0046339B" w:rsidRPr="0070430C" w:rsidRDefault="0046339B" w:rsidP="0046339B"/>
          <w:p w14:paraId="3978E767" w14:textId="77777777" w:rsidR="0046339B" w:rsidRPr="0070430C" w:rsidRDefault="0046339B" w:rsidP="0046339B"/>
          <w:p w14:paraId="334817E8" w14:textId="4F3B8562" w:rsidR="0046339B" w:rsidRPr="0070430C" w:rsidRDefault="0046339B" w:rsidP="0046339B">
            <w:pPr>
              <w:jc w:val="right"/>
            </w:pPr>
          </w:p>
        </w:tc>
        <w:tc>
          <w:tcPr>
            <w:tcW w:w="1676" w:type="dxa"/>
          </w:tcPr>
          <w:p w14:paraId="6FC9E171" w14:textId="2B5CE218" w:rsidR="0046339B" w:rsidRPr="007963A3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665" w:type="dxa"/>
            <w:gridSpan w:val="2"/>
          </w:tcPr>
          <w:p w14:paraId="68AB2D96" w14:textId="77777777" w:rsidR="0046339B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  <w:p w14:paraId="57F21CF2" w14:textId="77777777" w:rsidR="0017243F" w:rsidRPr="0017243F" w:rsidRDefault="0017243F" w:rsidP="0017243F"/>
          <w:p w14:paraId="771BB6E2" w14:textId="77777777" w:rsidR="0017243F" w:rsidRPr="0017243F" w:rsidRDefault="0017243F" w:rsidP="0017243F"/>
          <w:p w14:paraId="34D406D7" w14:textId="77777777" w:rsidR="0017243F" w:rsidRPr="0017243F" w:rsidRDefault="0017243F" w:rsidP="0017243F"/>
          <w:p w14:paraId="2EDA94CD" w14:textId="7D44007F" w:rsidR="0017243F" w:rsidRPr="0017243F" w:rsidRDefault="0017243F" w:rsidP="0017243F"/>
        </w:tc>
        <w:tc>
          <w:tcPr>
            <w:tcW w:w="3510" w:type="dxa"/>
          </w:tcPr>
          <w:p w14:paraId="128B53EB" w14:textId="0D8809D5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State-specific provisions and/or addenda may be required.  Include Rider to Security Instrument – LIHTC Properties, if applicable.  Also include, if applicable, Rider to Security Instrument Fee Joinder (for structures where borrower </w:t>
            </w:r>
            <w:proofErr w:type="gramStart"/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doesn’t</w:t>
            </w:r>
            <w:proofErr w:type="gramEnd"/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hold fee title for tax abatement purposes.)</w:t>
            </w:r>
          </w:p>
        </w:tc>
      </w:tr>
      <w:tr w:rsidR="0046339B" w:rsidRPr="007963A3" w14:paraId="5FBA55D4" w14:textId="77777777" w:rsidTr="00044FE5">
        <w:tc>
          <w:tcPr>
            <w:tcW w:w="809" w:type="dxa"/>
          </w:tcPr>
          <w:p w14:paraId="294F3FD4" w14:textId="58DDBEB2" w:rsidR="0046339B" w:rsidRPr="00C61AA4" w:rsidRDefault="0046339B" w:rsidP="004633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25F76">
              <w:rPr>
                <w:rFonts w:ascii="Times New Roman" w:hAnsi="Times New Roman"/>
                <w:color w:val="auto"/>
              </w:rPr>
              <w:t>1</w:t>
            </w:r>
            <w:r w:rsidR="00303EF1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050695A" w14:textId="77777777" w:rsidR="0046339B" w:rsidRPr="00C61AA4" w:rsidRDefault="0046339B" w:rsidP="0046339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676" w:type="dxa"/>
            <w:vAlign w:val="center"/>
          </w:tcPr>
          <w:p w14:paraId="07E68A86" w14:textId="77777777" w:rsidR="0046339B" w:rsidRPr="00BB5416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25CEE94" w14:textId="77777777" w:rsidR="0046339B" w:rsidRPr="00957E20" w:rsidDel="0032468F" w:rsidRDefault="0046339B" w:rsidP="0046339B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32396A93" w14:textId="77777777" w:rsidR="0046339B" w:rsidRPr="007963A3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339B" w:rsidRPr="00C61AA4" w:rsidDel="006160D0" w14:paraId="60456219" w14:textId="77777777" w:rsidTr="00044FE5">
        <w:tc>
          <w:tcPr>
            <w:tcW w:w="809" w:type="dxa"/>
          </w:tcPr>
          <w:p w14:paraId="7511142B" w14:textId="663BBC88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303EF1">
              <w:rPr>
                <w:rFonts w:ascii="Times New Roman" w:hAnsi="Times New Roman"/>
                <w:color w:val="auto"/>
              </w:rPr>
              <w:t>19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80D4B2" w14:textId="77777777" w:rsidR="0046339B" w:rsidRDefault="0046339B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46339B" w:rsidRPr="00731608" w:rsidRDefault="0046339B" w:rsidP="0046339B"/>
          <w:p w14:paraId="6831C0F2" w14:textId="77777777" w:rsidR="0046339B" w:rsidRPr="00731608" w:rsidRDefault="0046339B" w:rsidP="0046339B"/>
          <w:p w14:paraId="2B3FA6FD" w14:textId="52B6D507" w:rsidR="0046339B" w:rsidRPr="00731608" w:rsidRDefault="0046339B" w:rsidP="0046339B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676" w:type="dxa"/>
          </w:tcPr>
          <w:p w14:paraId="69A78394" w14:textId="77777777" w:rsidR="0046339B" w:rsidRDefault="0046339B" w:rsidP="0046339B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HUD-92466M</w:t>
            </w:r>
          </w:p>
          <w:p w14:paraId="0815E71F" w14:textId="77777777" w:rsidR="0046339B" w:rsidRPr="005D43F3" w:rsidRDefault="0046339B" w:rsidP="0046339B"/>
          <w:p w14:paraId="610FBDA8" w14:textId="7EED825A" w:rsidR="0046339B" w:rsidRDefault="0046339B" w:rsidP="004633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46339B" w:rsidRPr="005D43F3" w:rsidRDefault="0046339B" w:rsidP="0046339B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46339B" w:rsidRPr="005D43F3" w:rsidRDefault="0046339B" w:rsidP="0046339B"/>
          <w:p w14:paraId="43F60B01" w14:textId="4B504263" w:rsidR="0046339B" w:rsidRPr="005D43F3" w:rsidRDefault="0046339B" w:rsidP="0046339B"/>
        </w:tc>
        <w:tc>
          <w:tcPr>
            <w:tcW w:w="665" w:type="dxa"/>
            <w:gridSpan w:val="2"/>
          </w:tcPr>
          <w:p w14:paraId="5111100F" w14:textId="1D26F1BE" w:rsidR="0046339B" w:rsidRPr="00957E20" w:rsidRDefault="00712832" w:rsidP="00712832">
            <w:pPr>
              <w:pStyle w:val="Default"/>
              <w:tabs>
                <w:tab w:val="center" w:pos="173"/>
                <w:tab w:val="left" w:pos="1260"/>
              </w:tabs>
              <w:ind w:left="-8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ab/>
            </w:r>
            <w:r w:rsidR="0046339B"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6A20278" w14:textId="6272D5E3" w:rsidR="0046339B" w:rsidRPr="007963A3" w:rsidRDefault="00CA332F" w:rsidP="004633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A332F">
              <w:rPr>
                <w:rFonts w:ascii="Times New Roman" w:hAnsi="Times New Roman"/>
                <w:i/>
                <w:sz w:val="20"/>
                <w:szCs w:val="20"/>
              </w:rPr>
              <w:t>Include, as applicable:  Rider for Affordable Projects; Residual Receipts Rider; Rider to Maintain Project’s Energy Performance as Consideration for MIP Reduction; 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FF2F3E" w:rsidRPr="00C61AA4" w:rsidDel="006160D0" w14:paraId="23950A82" w14:textId="77777777" w:rsidTr="00202C53">
        <w:tc>
          <w:tcPr>
            <w:tcW w:w="809" w:type="dxa"/>
          </w:tcPr>
          <w:p w14:paraId="39853105" w14:textId="0D09AF19" w:rsid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20.</w:t>
            </w:r>
          </w:p>
        </w:tc>
        <w:tc>
          <w:tcPr>
            <w:tcW w:w="4140" w:type="dxa"/>
          </w:tcPr>
          <w:p w14:paraId="45B664A2" w14:textId="327BC74A" w:rsidR="00FF2F3E" w:rsidRPr="00C61AA4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Certificate</w:t>
            </w:r>
          </w:p>
        </w:tc>
        <w:tc>
          <w:tcPr>
            <w:tcW w:w="1676" w:type="dxa"/>
            <w:vAlign w:val="center"/>
          </w:tcPr>
          <w:p w14:paraId="013F7033" w14:textId="51993966" w:rsidR="00FF2F3E" w:rsidRPr="005176D9" w:rsidRDefault="00FF2F3E" w:rsidP="00FF2F3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HUD-92434M</w:t>
            </w:r>
          </w:p>
        </w:tc>
        <w:tc>
          <w:tcPr>
            <w:tcW w:w="665" w:type="dxa"/>
            <w:gridSpan w:val="2"/>
          </w:tcPr>
          <w:p w14:paraId="79C003BB" w14:textId="7E3BDDE2" w:rsidR="00FF2F3E" w:rsidRPr="00FF2F3E" w:rsidRDefault="00FF2F3E" w:rsidP="00FF2F3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2F3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5C0768" w14:textId="59BC3384" w:rsidR="00FF2F3E" w:rsidRPr="00FF2F3E" w:rsidRDefault="00FF2F3E" w:rsidP="00FF2F3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F2F3E">
              <w:rPr>
                <w:rFonts w:ascii="Times New Roman" w:hAnsi="Times New Roman"/>
                <w:i/>
                <w:sz w:val="20"/>
                <w:szCs w:val="20"/>
              </w:rPr>
              <w:t>With all applicable exhibits and attachments.</w:t>
            </w:r>
          </w:p>
        </w:tc>
      </w:tr>
      <w:tr w:rsidR="00947857" w:rsidRPr="00C61AA4" w:rsidDel="006160D0" w14:paraId="5280FAC6" w14:textId="77777777" w:rsidTr="00640AE2">
        <w:trPr>
          <w:trHeight w:val="413"/>
        </w:trPr>
        <w:tc>
          <w:tcPr>
            <w:tcW w:w="809" w:type="dxa"/>
          </w:tcPr>
          <w:p w14:paraId="2A665AA7" w14:textId="7BD04C0C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21.</w:t>
            </w:r>
          </w:p>
        </w:tc>
        <w:tc>
          <w:tcPr>
            <w:tcW w:w="4140" w:type="dxa"/>
          </w:tcPr>
          <w:p w14:paraId="33B07D61" w14:textId="5D50B1EF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Loan Agreement</w:t>
            </w:r>
          </w:p>
        </w:tc>
        <w:tc>
          <w:tcPr>
            <w:tcW w:w="1676" w:type="dxa"/>
            <w:vAlign w:val="center"/>
          </w:tcPr>
          <w:p w14:paraId="14C6BB5F" w14:textId="7BC707D8" w:rsidR="00947857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HUD-92441M</w:t>
            </w:r>
          </w:p>
        </w:tc>
        <w:tc>
          <w:tcPr>
            <w:tcW w:w="665" w:type="dxa"/>
            <w:gridSpan w:val="2"/>
          </w:tcPr>
          <w:p w14:paraId="270EE9C7" w14:textId="1D84EA7F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F2F3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22B4EF7" w14:textId="77777777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C61AA4" w:rsidDel="006160D0" w14:paraId="66E45A80" w14:textId="77777777" w:rsidTr="00E72FA9">
        <w:tc>
          <w:tcPr>
            <w:tcW w:w="809" w:type="dxa"/>
          </w:tcPr>
          <w:p w14:paraId="624C4D20" w14:textId="0055BE21" w:rsidR="00947857" w:rsidRDefault="00640AE2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22.</w:t>
            </w:r>
          </w:p>
        </w:tc>
        <w:tc>
          <w:tcPr>
            <w:tcW w:w="4140" w:type="dxa"/>
          </w:tcPr>
          <w:p w14:paraId="2437A788" w14:textId="6187D5B2" w:rsidR="00947857" w:rsidRPr="00C61AA4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676" w:type="dxa"/>
            <w:vAlign w:val="center"/>
          </w:tcPr>
          <w:p w14:paraId="0622DD42" w14:textId="002323B8" w:rsidR="00947857" w:rsidRPr="005176D9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Ex. C to HUD-92441M</w:t>
            </w:r>
          </w:p>
        </w:tc>
        <w:tc>
          <w:tcPr>
            <w:tcW w:w="665" w:type="dxa"/>
            <w:gridSpan w:val="2"/>
          </w:tcPr>
          <w:p w14:paraId="028EE015" w14:textId="5F1E01D0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E373476" w14:textId="1D387CB5" w:rsidR="00947857" w:rsidRPr="007963A3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:rsidDel="006160D0" w14:paraId="3775F5C4" w14:textId="77777777" w:rsidTr="00044FE5">
        <w:tc>
          <w:tcPr>
            <w:tcW w:w="809" w:type="dxa"/>
          </w:tcPr>
          <w:p w14:paraId="2811C8DA" w14:textId="544FD454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D53101D" w14:textId="3DE30AF5" w:rsidR="00947857" w:rsidRPr="00C61AA4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676" w:type="dxa"/>
          </w:tcPr>
          <w:p w14:paraId="069DF5DD" w14:textId="4A283EFB" w:rsidR="00947857" w:rsidRPr="005176D9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176D9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665" w:type="dxa"/>
            <w:gridSpan w:val="2"/>
          </w:tcPr>
          <w:p w14:paraId="74EDE424" w14:textId="05050532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5563682" w14:textId="0BC63860" w:rsidR="00947857" w:rsidRPr="007963A3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</w:t>
            </w:r>
            <w:r w:rsidRPr="00433BDD">
              <w:rPr>
                <w:rFonts w:ascii="Times New Roman" w:hAnsi="Times New Roman"/>
                <w:i/>
                <w:sz w:val="20"/>
                <w:szCs w:val="20"/>
              </w:rPr>
              <w:t>h.</w:t>
            </w:r>
          </w:p>
        </w:tc>
      </w:tr>
      <w:tr w:rsidR="00947857" w:rsidRPr="00C61AA4" w:rsidDel="006160D0" w14:paraId="66FD4097" w14:textId="77777777" w:rsidTr="00724CF9">
        <w:trPr>
          <w:trHeight w:val="377"/>
        </w:trPr>
        <w:tc>
          <w:tcPr>
            <w:tcW w:w="809" w:type="dxa"/>
          </w:tcPr>
          <w:p w14:paraId="06CAD286" w14:textId="0965CA82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2DFB0126" w14:textId="4EEC7DB1" w:rsidR="00947857" w:rsidRPr="00F640C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676" w:type="dxa"/>
            <w:vAlign w:val="center"/>
          </w:tcPr>
          <w:p w14:paraId="1167D790" w14:textId="23A87AFA" w:rsidR="00947857" w:rsidRPr="00C539A1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HUD-93305M</w:t>
            </w:r>
          </w:p>
        </w:tc>
        <w:tc>
          <w:tcPr>
            <w:tcW w:w="665" w:type="dxa"/>
            <w:gridSpan w:val="2"/>
          </w:tcPr>
          <w:p w14:paraId="57C57119" w14:textId="57E12A85" w:rsidR="00947857" w:rsidRPr="00C539A1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C90B85A" w14:textId="74290D4D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C61AA4" w:rsidDel="006160D0" w14:paraId="1C5F73C2" w14:textId="77777777" w:rsidTr="00724CF9">
        <w:trPr>
          <w:trHeight w:val="368"/>
        </w:trPr>
        <w:tc>
          <w:tcPr>
            <w:tcW w:w="809" w:type="dxa"/>
          </w:tcPr>
          <w:p w14:paraId="6F56AF23" w14:textId="7AB70FAE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B89CF4B" w14:textId="49F26DB0" w:rsidR="00947857" w:rsidRPr="00F640C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676" w:type="dxa"/>
            <w:vAlign w:val="center"/>
          </w:tcPr>
          <w:p w14:paraId="20E2661C" w14:textId="284F06DB" w:rsidR="00947857" w:rsidRPr="00C539A1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HUD-92476a-M</w:t>
            </w:r>
          </w:p>
        </w:tc>
        <w:tc>
          <w:tcPr>
            <w:tcW w:w="665" w:type="dxa"/>
            <w:gridSpan w:val="2"/>
          </w:tcPr>
          <w:p w14:paraId="28740F5F" w14:textId="3447EC83" w:rsidR="00947857" w:rsidRPr="00C539A1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7E8921" w14:textId="46492359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7E169B" w:rsidDel="006160D0" w14:paraId="71DD732E" w14:textId="77777777" w:rsidTr="00724CF9">
        <w:trPr>
          <w:trHeight w:val="440"/>
        </w:trPr>
        <w:tc>
          <w:tcPr>
            <w:tcW w:w="809" w:type="dxa"/>
          </w:tcPr>
          <w:p w14:paraId="0D4B03C3" w14:textId="73424108" w:rsidR="00947857" w:rsidRPr="007E169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DC1647" w14:textId="22986D8C" w:rsidR="00947857" w:rsidRPr="007E169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Working Capital</w:t>
            </w:r>
          </w:p>
        </w:tc>
        <w:tc>
          <w:tcPr>
            <w:tcW w:w="1676" w:type="dxa"/>
            <w:vAlign w:val="center"/>
          </w:tcPr>
          <w:p w14:paraId="434F4B61" w14:textId="7BC93A7B" w:rsidR="00947857" w:rsidRPr="00C539A1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HUD-92412M</w:t>
            </w:r>
          </w:p>
        </w:tc>
        <w:tc>
          <w:tcPr>
            <w:tcW w:w="665" w:type="dxa"/>
            <w:gridSpan w:val="2"/>
          </w:tcPr>
          <w:p w14:paraId="540B9ACF" w14:textId="23BBF8DF" w:rsidR="00947857" w:rsidRPr="00C539A1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C3ED77B" w14:textId="7D475B59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7E169B" w:rsidDel="006160D0" w14:paraId="68859A3A" w14:textId="77777777" w:rsidTr="00044FE5">
        <w:trPr>
          <w:trHeight w:val="422"/>
        </w:trPr>
        <w:tc>
          <w:tcPr>
            <w:tcW w:w="809" w:type="dxa"/>
          </w:tcPr>
          <w:p w14:paraId="2F40FF3F" w14:textId="7149854D" w:rsidR="00947857" w:rsidRPr="007E169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B8CD8F8" w14:textId="4D8F2060" w:rsidR="00947857" w:rsidRPr="007E169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Bond Guaranteeing Sponsor’s Performance</w:t>
            </w:r>
          </w:p>
        </w:tc>
        <w:tc>
          <w:tcPr>
            <w:tcW w:w="1676" w:type="dxa"/>
            <w:vAlign w:val="center"/>
          </w:tcPr>
          <w:p w14:paraId="156C8E11" w14:textId="06D9D78C" w:rsidR="00947857" w:rsidRPr="00C539A1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HUD-92477M</w:t>
            </w:r>
          </w:p>
        </w:tc>
        <w:tc>
          <w:tcPr>
            <w:tcW w:w="665" w:type="dxa"/>
            <w:gridSpan w:val="2"/>
          </w:tcPr>
          <w:p w14:paraId="0092F247" w14:textId="1564691B" w:rsidR="00947857" w:rsidRPr="00C539A1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06547F1" w14:textId="310514A4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539A1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7E169B" w:rsidDel="006160D0" w14:paraId="1EEEC657" w14:textId="77777777" w:rsidTr="00044FE5">
        <w:trPr>
          <w:trHeight w:val="422"/>
        </w:trPr>
        <w:tc>
          <w:tcPr>
            <w:tcW w:w="809" w:type="dxa"/>
          </w:tcPr>
          <w:p w14:paraId="7DDEA9D3" w14:textId="0975E0ED" w:rsidR="00947857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226043A" w14:textId="2AF5A5E1" w:rsidR="00947857" w:rsidRPr="007E169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Other escrow agreements, </w:t>
            </w:r>
            <w:r>
              <w:rPr>
                <w:rFonts w:ascii="Times New Roman" w:hAnsi="Times New Roman"/>
              </w:rPr>
              <w:t>as required</w:t>
            </w:r>
          </w:p>
        </w:tc>
        <w:tc>
          <w:tcPr>
            <w:tcW w:w="1676" w:type="dxa"/>
            <w:vAlign w:val="center"/>
          </w:tcPr>
          <w:p w14:paraId="677D1995" w14:textId="77777777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54B5447" w14:textId="2CE97B76" w:rsidR="00947857" w:rsidRPr="00C539A1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39A1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75ECF7E3" w14:textId="143225BA" w:rsidR="00947857" w:rsidRPr="00C539A1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539A1">
              <w:rPr>
                <w:rFonts w:ascii="Times New Roman" w:hAnsi="Times New Roman"/>
                <w:i/>
                <w:sz w:val="20"/>
                <w:szCs w:val="20"/>
              </w:rPr>
              <w:t>If applicable, see Firm Commitment.  List as appropriate.</w:t>
            </w:r>
          </w:p>
        </w:tc>
      </w:tr>
      <w:tr w:rsidR="00947857" w:rsidRPr="00C61AA4" w14:paraId="0B8479C7" w14:textId="77777777" w:rsidTr="00567D44">
        <w:tc>
          <w:tcPr>
            <w:tcW w:w="10800" w:type="dxa"/>
            <w:gridSpan w:val="6"/>
            <w:shd w:val="pct20" w:color="auto" w:fill="auto"/>
          </w:tcPr>
          <w:p w14:paraId="7AF1061D" w14:textId="42C44F81" w:rsidR="00947857" w:rsidRPr="00957E20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61AA4">
              <w:rPr>
                <w:rFonts w:ascii="Times New Roman" w:hAnsi="Times New Roman"/>
                <w:b/>
              </w:rPr>
              <w:t>onstruction Documents</w:t>
            </w:r>
          </w:p>
        </w:tc>
      </w:tr>
      <w:tr w:rsidR="00947857" w:rsidRPr="00C61AA4" w14:paraId="24C92625" w14:textId="77777777" w:rsidTr="00D53543">
        <w:tc>
          <w:tcPr>
            <w:tcW w:w="809" w:type="dxa"/>
            <w:shd w:val="clear" w:color="auto" w:fill="auto"/>
          </w:tcPr>
          <w:p w14:paraId="3CE07D6E" w14:textId="39F9BA5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0E1AF8">
              <w:rPr>
                <w:rFonts w:ascii="Times New Roman" w:hAnsi="Times New Roman"/>
                <w:color w:val="auto"/>
              </w:rPr>
              <w:t>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38A9F9" w14:textId="323458F8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Owner-Architect Agreement (B108) &amp; HUD Amendment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DD741A" w14:textId="1D45EEF9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HUD-92408-M</w:t>
            </w:r>
          </w:p>
        </w:tc>
        <w:tc>
          <w:tcPr>
            <w:tcW w:w="631" w:type="dxa"/>
            <w:shd w:val="clear" w:color="auto" w:fill="auto"/>
          </w:tcPr>
          <w:p w14:paraId="25BBB73A" w14:textId="1EED87DF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ACF10EC" w14:textId="627AB597" w:rsidR="00947857" w:rsidRPr="00C923AB" w:rsidRDefault="00DF4059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</w:p>
        </w:tc>
      </w:tr>
      <w:tr w:rsidR="00947857" w:rsidRPr="00C61AA4" w14:paraId="6548CE37" w14:textId="77777777" w:rsidTr="00D53543">
        <w:tc>
          <w:tcPr>
            <w:tcW w:w="809" w:type="dxa"/>
            <w:shd w:val="clear" w:color="auto" w:fill="auto"/>
          </w:tcPr>
          <w:p w14:paraId="07B44564" w14:textId="64BA3EA0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0E1AF8">
              <w:rPr>
                <w:rFonts w:ascii="Times New Roman" w:hAnsi="Times New Roman"/>
                <w:color w:val="auto"/>
              </w:rPr>
              <w:t>30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D6CA9F" w14:textId="19823F72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Certification of Architectural / Engineering Fees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027FF91" w14:textId="77777777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0984344C" w14:textId="34C8AC31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2FD6FA30" w14:textId="4AA6E1ED" w:rsidR="00947857" w:rsidRPr="00C923AB" w:rsidRDefault="003620F2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  <w:r w:rsidR="00947857"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See sample language in </w:t>
            </w:r>
            <w:r w:rsidR="00E1701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 w:rsidR="00947857"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947857" w:rsidRPr="00C61AA4" w14:paraId="0F4757E1" w14:textId="77777777" w:rsidTr="00D53543">
        <w:tc>
          <w:tcPr>
            <w:tcW w:w="809" w:type="dxa"/>
            <w:shd w:val="clear" w:color="auto" w:fill="auto"/>
          </w:tcPr>
          <w:p w14:paraId="6578B7B0" w14:textId="486C18D0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0E1AF8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632BB85F" w14:textId="5A807E73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Mortgagor’s and Architect’s Certificate of Payment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F4D01C2" w14:textId="0E7FF7DE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sz w:val="20"/>
                <w:szCs w:val="20"/>
              </w:rPr>
              <w:t>HUD-92403.1</w:t>
            </w:r>
          </w:p>
        </w:tc>
        <w:tc>
          <w:tcPr>
            <w:tcW w:w="631" w:type="dxa"/>
            <w:shd w:val="clear" w:color="auto" w:fill="auto"/>
          </w:tcPr>
          <w:p w14:paraId="684942DF" w14:textId="5E54BD50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5D974538" w14:textId="1D650EA4" w:rsidR="00947857" w:rsidRPr="00C923AB" w:rsidRDefault="003620F2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</w:p>
        </w:tc>
      </w:tr>
      <w:tr w:rsidR="00947857" w:rsidRPr="00C61AA4" w14:paraId="76F205C0" w14:textId="77777777" w:rsidTr="00D53543">
        <w:tc>
          <w:tcPr>
            <w:tcW w:w="809" w:type="dxa"/>
            <w:shd w:val="clear" w:color="auto" w:fill="auto"/>
          </w:tcPr>
          <w:p w14:paraId="3F0300BF" w14:textId="179C9101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0E1AF8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1406717" w14:textId="73EF92B5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 xml:space="preserve">Evidence of </w:t>
            </w:r>
            <w:r>
              <w:rPr>
                <w:rFonts w:ascii="Times New Roman" w:hAnsi="Times New Roman"/>
              </w:rPr>
              <w:t xml:space="preserve">Architects’ Errors &amp; </w:t>
            </w:r>
            <w:r>
              <w:rPr>
                <w:rFonts w:ascii="Times New Roman" w:hAnsi="Times New Roman"/>
              </w:rPr>
              <w:lastRenderedPageBreak/>
              <w:t>Omissions Insurance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EBFD70A" w14:textId="77777777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30A973E0" w14:textId="48DC1221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6FCF18A9" w14:textId="546CC1B8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Hlk65824942"/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For both design and supervisory </w:t>
            </w: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lastRenderedPageBreak/>
              <w:t>architects, if different.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  <w:bookmarkEnd w:id="0"/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both the Accord and certificate from MAP Guide Appendix A.5.8.3.  See also </w:t>
            </w:r>
            <w:r w:rsidR="00E1701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19.5.4.3.</w:t>
            </w:r>
          </w:p>
        </w:tc>
      </w:tr>
      <w:tr w:rsidR="00947857" w:rsidRPr="00C61AA4" w14:paraId="381E6E2C" w14:textId="77777777" w:rsidTr="00303EF1">
        <w:trPr>
          <w:trHeight w:val="359"/>
        </w:trPr>
        <w:tc>
          <w:tcPr>
            <w:tcW w:w="809" w:type="dxa"/>
            <w:shd w:val="clear" w:color="auto" w:fill="auto"/>
          </w:tcPr>
          <w:p w14:paraId="5B841A62" w14:textId="27E32DF3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0E1AF8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75F4F598" w14:textId="1ED4DA1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Permit(s)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7EB9CF" w14:textId="77777777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05AB2221" w14:textId="29AB3ECC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1148FCFF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57" w:rsidRPr="00C61AA4" w14:paraId="6C291D19" w14:textId="77777777" w:rsidTr="00D53543">
        <w:trPr>
          <w:trHeight w:val="602"/>
        </w:trPr>
        <w:tc>
          <w:tcPr>
            <w:tcW w:w="809" w:type="dxa"/>
            <w:shd w:val="clear" w:color="auto" w:fill="auto"/>
          </w:tcPr>
          <w:p w14:paraId="27AE8D37" w14:textId="67A964F3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0E1AF8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E6C450E" w14:textId="2994EB95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AIA A201; HUD </w:t>
            </w:r>
            <w:r w:rsidRPr="00C61AA4">
              <w:rPr>
                <w:rFonts w:ascii="Times New Roman" w:hAnsi="Times New Roman"/>
              </w:rPr>
              <w:t>Construction Contract and HUD Supplementary Conditions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11E73F1" w14:textId="77777777" w:rsidR="00947857" w:rsidRPr="00F318D4" w:rsidRDefault="00947857" w:rsidP="00947857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HUD-92442M</w:t>
            </w:r>
          </w:p>
          <w:p w14:paraId="4AA20E44" w14:textId="1852C2F7" w:rsidR="00947857" w:rsidRPr="00F318D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8D4">
              <w:rPr>
                <w:rFonts w:ascii="Times New Roman" w:hAnsi="Times New Roman"/>
                <w:color w:val="auto"/>
                <w:sz w:val="20"/>
                <w:szCs w:val="20"/>
              </w:rPr>
              <w:t>HUD-92554M</w:t>
            </w:r>
          </w:p>
        </w:tc>
        <w:tc>
          <w:tcPr>
            <w:tcW w:w="631" w:type="dxa"/>
            <w:shd w:val="clear" w:color="auto" w:fill="auto"/>
          </w:tcPr>
          <w:p w14:paraId="460A1AFF" w14:textId="3A0E2C1D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0CBA8FBE" w14:textId="4CBF18B8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sz w:val="20"/>
                <w:szCs w:val="20"/>
              </w:rPr>
              <w:t>Include all appropriate exhibits.</w:t>
            </w:r>
          </w:p>
        </w:tc>
      </w:tr>
      <w:tr w:rsidR="00947857" w:rsidRPr="00C61AA4" w14:paraId="6268308C" w14:textId="77777777" w:rsidTr="00D53543">
        <w:trPr>
          <w:trHeight w:val="575"/>
        </w:trPr>
        <w:tc>
          <w:tcPr>
            <w:tcW w:w="809" w:type="dxa"/>
            <w:vMerge w:val="restart"/>
            <w:shd w:val="clear" w:color="auto" w:fill="auto"/>
          </w:tcPr>
          <w:p w14:paraId="004E4751" w14:textId="5D6C2B5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0E1AF8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6128C05" w14:textId="4B389C5A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Assurance of Completion for Project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92925B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14:paraId="32057C8F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17884914" w14:textId="55D2F5DF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sz w:val="20"/>
                <w:szCs w:val="20"/>
              </w:rPr>
              <w:t>Either bonds or completion assurance agreement.</w:t>
            </w:r>
          </w:p>
        </w:tc>
      </w:tr>
      <w:tr w:rsidR="00947857" w:rsidRPr="00C61AA4" w14:paraId="2B38CAF9" w14:textId="77777777" w:rsidTr="00D53543">
        <w:trPr>
          <w:trHeight w:val="386"/>
        </w:trPr>
        <w:tc>
          <w:tcPr>
            <w:tcW w:w="809" w:type="dxa"/>
            <w:vMerge/>
            <w:shd w:val="clear" w:color="auto" w:fill="auto"/>
          </w:tcPr>
          <w:p w14:paraId="521B521C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7D29E18C" w14:textId="5149DFA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8D07F0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Bonds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ABEAED8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14:paraId="10467F65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7B9200E2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57" w:rsidRPr="00C61AA4" w14:paraId="13290192" w14:textId="77777777" w:rsidTr="00D53543">
        <w:trPr>
          <w:trHeight w:val="341"/>
        </w:trPr>
        <w:tc>
          <w:tcPr>
            <w:tcW w:w="809" w:type="dxa"/>
            <w:vMerge/>
            <w:shd w:val="clear" w:color="auto" w:fill="auto"/>
          </w:tcPr>
          <w:p w14:paraId="3414086A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7F93AB16" w14:textId="0A91B508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77413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i.  Performance Bond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F17705D" w14:textId="32D15E02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HUD-92454M</w:t>
            </w:r>
          </w:p>
        </w:tc>
        <w:tc>
          <w:tcPr>
            <w:tcW w:w="631" w:type="dxa"/>
            <w:shd w:val="clear" w:color="auto" w:fill="auto"/>
          </w:tcPr>
          <w:p w14:paraId="213E85EA" w14:textId="25105230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76A42B96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57" w:rsidRPr="00C61AA4" w14:paraId="197DBBCD" w14:textId="77777777" w:rsidTr="00D53543">
        <w:trPr>
          <w:trHeight w:val="341"/>
        </w:trPr>
        <w:tc>
          <w:tcPr>
            <w:tcW w:w="809" w:type="dxa"/>
            <w:vMerge/>
            <w:shd w:val="clear" w:color="auto" w:fill="auto"/>
          </w:tcPr>
          <w:p w14:paraId="272DFD0E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2A51D2B6" w14:textId="76D663A5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D07F0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Payment Bond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0D54AE" w14:textId="3BF7BD86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HUD-92452A-M</w:t>
            </w:r>
          </w:p>
        </w:tc>
        <w:tc>
          <w:tcPr>
            <w:tcW w:w="631" w:type="dxa"/>
            <w:shd w:val="clear" w:color="auto" w:fill="auto"/>
          </w:tcPr>
          <w:p w14:paraId="3A765268" w14:textId="2A2E81A4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8442649" w14:textId="35FA74C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57" w:rsidRPr="00C61AA4" w14:paraId="23AD13D7" w14:textId="77777777" w:rsidTr="00D53543">
        <w:tc>
          <w:tcPr>
            <w:tcW w:w="809" w:type="dxa"/>
            <w:vMerge/>
            <w:shd w:val="clear" w:color="auto" w:fill="auto"/>
          </w:tcPr>
          <w:p w14:paraId="1241C984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00DC7651" w14:textId="60F706F8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D3D0B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iii.  Surety’s Power of Attorney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4B3BF18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1EB6C201" w14:textId="3730ED3A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643D6DE0" w14:textId="6B099DFD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Original to be attached to each bond or to each Performance/Payment Bond set.</w:t>
            </w:r>
          </w:p>
        </w:tc>
      </w:tr>
      <w:tr w:rsidR="00947857" w:rsidRPr="00C61AA4" w14:paraId="59EE603D" w14:textId="77777777" w:rsidTr="00D53543">
        <w:tc>
          <w:tcPr>
            <w:tcW w:w="809" w:type="dxa"/>
            <w:vMerge/>
            <w:shd w:val="clear" w:color="auto" w:fill="auto"/>
          </w:tcPr>
          <w:p w14:paraId="41DED8A7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1D2A4554" w14:textId="57D67D0D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640325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Surety’s Fax/Email Letter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9B26601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4C0020EF" w14:textId="4E85968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3BFC524E" w14:textId="75EC9713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To be sent on closing day from surety’s corporate office, not broker’s office, confirming Power of Attorney.</w:t>
            </w:r>
          </w:p>
        </w:tc>
      </w:tr>
      <w:tr w:rsidR="00947857" w:rsidRPr="00C61AA4" w14:paraId="06321367" w14:textId="77777777" w:rsidTr="00793842">
        <w:trPr>
          <w:trHeight w:val="449"/>
        </w:trPr>
        <w:tc>
          <w:tcPr>
            <w:tcW w:w="809" w:type="dxa"/>
            <w:vMerge/>
            <w:shd w:val="clear" w:color="auto" w:fill="auto"/>
          </w:tcPr>
          <w:p w14:paraId="28EEDF33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6EF5759A" w14:textId="71220019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168BA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61AA4">
              <w:rPr>
                <w:rFonts w:ascii="Times New Roman" w:hAnsi="Times New Roman"/>
              </w:rPr>
              <w:t>Completion Assurance Agreement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9AD7920" w14:textId="3509E459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HUD-92450M</w:t>
            </w:r>
          </w:p>
        </w:tc>
        <w:tc>
          <w:tcPr>
            <w:tcW w:w="631" w:type="dxa"/>
            <w:shd w:val="clear" w:color="auto" w:fill="auto"/>
          </w:tcPr>
          <w:p w14:paraId="6F0C94EB" w14:textId="5789F51C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50B9E279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857" w:rsidRPr="00C61AA4" w14:paraId="78D0E439" w14:textId="77777777" w:rsidTr="00793842">
        <w:trPr>
          <w:trHeight w:val="611"/>
        </w:trPr>
        <w:tc>
          <w:tcPr>
            <w:tcW w:w="809" w:type="dxa"/>
            <w:vMerge/>
            <w:shd w:val="clear" w:color="auto" w:fill="auto"/>
          </w:tcPr>
          <w:p w14:paraId="4A1F08EB" w14:textId="77777777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23A6098C" w14:textId="1A03A932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168BA">
              <w:rPr>
                <w:rFonts w:ascii="Times New Roman" w:hAnsi="Times New Roman"/>
                <w:u w:val="single"/>
              </w:rPr>
              <w:t xml:space="preserve">    </w:t>
            </w:r>
            <w:r w:rsidRPr="00C61AA4">
              <w:rPr>
                <w:rFonts w:ascii="Times New Roman" w:hAnsi="Times New Roman"/>
              </w:rPr>
              <w:t xml:space="preserve">i.  Evidence of Deposit or Letter of </w:t>
            </w:r>
            <w:r>
              <w:rPr>
                <w:rFonts w:ascii="Times New Roman" w:hAnsi="Times New Roman"/>
              </w:rPr>
              <w:t xml:space="preserve">    </w:t>
            </w:r>
            <w:r w:rsidRPr="00C61AA4">
              <w:rPr>
                <w:rFonts w:ascii="Times New Roman" w:hAnsi="Times New Roman"/>
              </w:rPr>
              <w:t>Credit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3C90219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41624270" w14:textId="59D12B65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719B95DB" w14:textId="487AB7B4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applicable.</w:t>
            </w:r>
          </w:p>
        </w:tc>
      </w:tr>
      <w:tr w:rsidR="00947857" w:rsidRPr="00C61AA4" w14:paraId="39498ECF" w14:textId="77777777" w:rsidTr="00D53543">
        <w:tc>
          <w:tcPr>
            <w:tcW w:w="809" w:type="dxa"/>
            <w:shd w:val="clear" w:color="auto" w:fill="auto"/>
          </w:tcPr>
          <w:p w14:paraId="5E68CB71" w14:textId="38E01B18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E097A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</w:p>
        </w:tc>
        <w:tc>
          <w:tcPr>
            <w:tcW w:w="4140" w:type="dxa"/>
            <w:shd w:val="clear" w:color="auto" w:fill="auto"/>
          </w:tcPr>
          <w:p w14:paraId="75518BC8" w14:textId="26E65174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Drawings</w:t>
            </w:r>
            <w:r w:rsidRPr="00C61AA4">
              <w:rPr>
                <w:rFonts w:ascii="Times New Roman" w:hAnsi="Times New Roman"/>
              </w:rPr>
              <w:t xml:space="preserve"> and Specifications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46C80C6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6195155A" w14:textId="6CCF998B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2F610D57" w14:textId="7342517E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Final, signed by Architect and collected by Housing staff.</w:t>
            </w:r>
          </w:p>
        </w:tc>
      </w:tr>
      <w:tr w:rsidR="00947857" w:rsidRPr="00C61AA4" w14:paraId="31995345" w14:textId="77777777" w:rsidTr="00D53543">
        <w:tc>
          <w:tcPr>
            <w:tcW w:w="809" w:type="dxa"/>
            <w:shd w:val="clear" w:color="auto" w:fill="auto"/>
          </w:tcPr>
          <w:p w14:paraId="55F86A9F" w14:textId="1FF4D341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E097A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61F4448" w14:textId="523D5378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Completion Assurance Documents for Off-Site Improvements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88B54EC" w14:textId="15B816CF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HUD-92479M, if using bond, HUD-91071M if using escrow</w:t>
            </w:r>
          </w:p>
        </w:tc>
        <w:tc>
          <w:tcPr>
            <w:tcW w:w="631" w:type="dxa"/>
            <w:shd w:val="clear" w:color="auto" w:fill="auto"/>
          </w:tcPr>
          <w:p w14:paraId="4445C89C" w14:textId="524FD279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  <w:shd w:val="clear" w:color="auto" w:fill="auto"/>
          </w:tcPr>
          <w:p w14:paraId="442DF192" w14:textId="0CF82227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Also, list other required documents if applicable and as required by HUD, pursuant to </w:t>
            </w:r>
            <w:r w:rsidR="00E1701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19.6.5.4.</w:t>
            </w:r>
          </w:p>
        </w:tc>
      </w:tr>
      <w:tr w:rsidR="00947857" w:rsidRPr="00C61AA4" w14:paraId="2DA47193" w14:textId="77777777" w:rsidTr="00D53543">
        <w:tc>
          <w:tcPr>
            <w:tcW w:w="809" w:type="dxa"/>
            <w:shd w:val="clear" w:color="auto" w:fill="auto"/>
          </w:tcPr>
          <w:p w14:paraId="322AF2DF" w14:textId="0F8467EA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6E097A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B42B68" w14:textId="4C672924" w:rsidR="00947857" w:rsidRPr="000C7E8D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Notice of Commencement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EF1F8D0" w14:textId="77777777" w:rsidR="00947857" w:rsidRPr="00C923A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14:paraId="23E34112" w14:textId="2CA23035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</w:tcPr>
          <w:p w14:paraId="60440C9B" w14:textId="65202AD5" w:rsidR="00947857" w:rsidRPr="00C923A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If project jurisdiction requires. Recording may also be required. </w:t>
            </w:r>
          </w:p>
        </w:tc>
      </w:tr>
      <w:tr w:rsidR="00947857" w:rsidRPr="00C61AA4" w14:paraId="5B678FDE" w14:textId="77777777" w:rsidTr="00567D44">
        <w:tc>
          <w:tcPr>
            <w:tcW w:w="10800" w:type="dxa"/>
            <w:gridSpan w:val="6"/>
            <w:shd w:val="pct20" w:color="auto" w:fill="auto"/>
          </w:tcPr>
          <w:p w14:paraId="21231EF6" w14:textId="7E851FAC" w:rsidR="00947857" w:rsidRPr="00957E20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Certifications</w:t>
            </w:r>
          </w:p>
        </w:tc>
      </w:tr>
      <w:tr w:rsidR="00947857" w:rsidRPr="00C61AA4" w14:paraId="1CC7D6EE" w14:textId="77777777" w:rsidTr="00044FE5">
        <w:tc>
          <w:tcPr>
            <w:tcW w:w="809" w:type="dxa"/>
          </w:tcPr>
          <w:p w14:paraId="2F0722F2" w14:textId="6CC6324B" w:rsidR="00947857" w:rsidRPr="00C61AA4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827C96">
              <w:rPr>
                <w:rFonts w:ascii="Times New Roman" w:hAnsi="Times New Roman"/>
                <w:color w:val="auto"/>
              </w:rPr>
              <w:t>39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3A162F1" w14:textId="50431A17" w:rsidR="00947857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Statement**</w:t>
            </w:r>
          </w:p>
          <w:p w14:paraId="3FD47BF3" w14:textId="3ABE3776" w:rsidR="00947857" w:rsidRPr="00C61AA4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55A3F18B" w14:textId="5D6BDD17" w:rsidR="00947857" w:rsidRPr="00C61AA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0D763A4A" w14:textId="217E5B89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BA6E5BA" w14:textId="1C53AE09" w:rsidR="00947857" w:rsidRPr="00C61AA4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947857" w:rsidRPr="00C61AA4" w14:paraId="05B1B3F9" w14:textId="77777777" w:rsidTr="00044FE5">
        <w:trPr>
          <w:trHeight w:val="413"/>
        </w:trPr>
        <w:tc>
          <w:tcPr>
            <w:tcW w:w="809" w:type="dxa"/>
          </w:tcPr>
          <w:p w14:paraId="0B431CAB" w14:textId="1142BDFA" w:rsidR="00947857" w:rsidRPr="009519A0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0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8AF7110" w14:textId="77777777" w:rsidR="00947857" w:rsidRPr="005A363B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676" w:type="dxa"/>
            <w:vAlign w:val="center"/>
          </w:tcPr>
          <w:p w14:paraId="6D913B57" w14:textId="77777777" w:rsidR="00947857" w:rsidRPr="005A363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665" w:type="dxa"/>
            <w:gridSpan w:val="2"/>
          </w:tcPr>
          <w:p w14:paraId="779E7236" w14:textId="77777777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4907A54" w14:textId="345EF418" w:rsidR="00947857" w:rsidRPr="005A363B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</w:t>
            </w:r>
            <w:r w:rsidR="00DF405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, in which case a copy is </w:t>
            </w:r>
            <w:r w:rsidR="00B8590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sufficient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947857" w:rsidRPr="00C61AA4" w14:paraId="675FD080" w14:textId="77777777" w:rsidTr="00044FE5">
        <w:trPr>
          <w:trHeight w:val="350"/>
        </w:trPr>
        <w:tc>
          <w:tcPr>
            <w:tcW w:w="809" w:type="dxa"/>
          </w:tcPr>
          <w:p w14:paraId="437AB94F" w14:textId="46C46207" w:rsidR="00947857" w:rsidRPr="00C61AA4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23E011" w14:textId="64FC72E1" w:rsidR="00947857" w:rsidRPr="00C61AA4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676" w:type="dxa"/>
            <w:vAlign w:val="center"/>
          </w:tcPr>
          <w:p w14:paraId="3957DA3F" w14:textId="77777777" w:rsidR="00947857" w:rsidRPr="007963A3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A5C7634" w14:textId="43D01BB9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82FA87E" w14:textId="0A5AE257" w:rsidR="00947857" w:rsidRPr="007963A3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</w:t>
            </w:r>
            <w:r w:rsidR="00B8590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 in which case a copy is sufficient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</w:tr>
      <w:tr w:rsidR="00947857" w:rsidRPr="00C61AA4" w14:paraId="7AB3F953" w14:textId="77777777" w:rsidTr="00044FE5">
        <w:tc>
          <w:tcPr>
            <w:tcW w:w="809" w:type="dxa"/>
          </w:tcPr>
          <w:p w14:paraId="6DBCF7CC" w14:textId="2AE2553F" w:rsidR="00947857" w:rsidRPr="00C61AA4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57B3603" w14:textId="0448CB2D" w:rsidR="00947857" w:rsidRPr="00C61AA4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676" w:type="dxa"/>
            <w:vAlign w:val="center"/>
          </w:tcPr>
          <w:p w14:paraId="62D3CFF4" w14:textId="77777777" w:rsidR="00947857" w:rsidRPr="007963A3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2DDACB0" w14:textId="77A72C79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D36CF1A" w14:textId="77777777" w:rsidR="00947857" w:rsidRPr="007963A3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C61AA4" w14:paraId="14885A29" w14:textId="77777777" w:rsidTr="00724CF9">
        <w:trPr>
          <w:trHeight w:val="395"/>
        </w:trPr>
        <w:tc>
          <w:tcPr>
            <w:tcW w:w="809" w:type="dxa"/>
          </w:tcPr>
          <w:p w14:paraId="4C2F0841" w14:textId="70B3503D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435C88BE" w14:textId="67B7536F" w:rsidR="00947857" w:rsidRPr="007E169B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676" w:type="dxa"/>
            <w:vAlign w:val="center"/>
          </w:tcPr>
          <w:p w14:paraId="4FF6C6C7" w14:textId="7F08B884" w:rsidR="00947857" w:rsidRPr="007E169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49348D65" w14:textId="46CC8DC4" w:rsidR="00947857" w:rsidRPr="003C052F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52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0213203" w14:textId="099D980C" w:rsidR="00947857" w:rsidRPr="003C052F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3C052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947857" w:rsidRPr="00C61AA4" w14:paraId="1F733151" w14:textId="77777777" w:rsidTr="003939F9">
        <w:trPr>
          <w:trHeight w:val="395"/>
        </w:trPr>
        <w:tc>
          <w:tcPr>
            <w:tcW w:w="809" w:type="dxa"/>
          </w:tcPr>
          <w:p w14:paraId="441C465B" w14:textId="4A46664F" w:rsidR="00947857" w:rsidRDefault="00074496" w:rsidP="00947857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BC3EE59" w14:textId="1CA4ACE9" w:rsidR="00947857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BC1BF3">
              <w:rPr>
                <w:rFonts w:ascii="Times New Roman" w:hAnsi="Times New Roman"/>
              </w:rPr>
              <w:t>Lender’s Certification Electronic Submission of (MF) Closing Documents</w:t>
            </w:r>
          </w:p>
        </w:tc>
        <w:tc>
          <w:tcPr>
            <w:tcW w:w="1676" w:type="dxa"/>
          </w:tcPr>
          <w:p w14:paraId="769B8546" w14:textId="748A2E93" w:rsidR="00947857" w:rsidRPr="007E169B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F3">
              <w:rPr>
                <w:rFonts w:ascii="Times New Roman" w:hAnsi="Times New Roman"/>
              </w:rPr>
              <w:t>HUD-5985</w:t>
            </w:r>
          </w:p>
        </w:tc>
        <w:tc>
          <w:tcPr>
            <w:tcW w:w="665" w:type="dxa"/>
            <w:gridSpan w:val="2"/>
          </w:tcPr>
          <w:p w14:paraId="4754D06E" w14:textId="7429A5A0" w:rsidR="00947857" w:rsidRPr="003C052F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BCCEB7F" w14:textId="6678D7BC" w:rsidR="00947857" w:rsidRPr="003C052F" w:rsidRDefault="00672B1B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Required</w:t>
            </w:r>
            <w:r w:rsidR="00F91EAF">
              <w:rPr>
                <w:rFonts w:ascii="Times New Roman" w:hAnsi="Times New Roman"/>
                <w:i/>
                <w:sz w:val="20"/>
                <w:szCs w:val="20"/>
              </w:rPr>
              <w:t xml:space="preserve"> while</w:t>
            </w:r>
            <w:r w:rsidR="00DA27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7857" w:rsidRPr="00F637F9">
              <w:rPr>
                <w:rFonts w:ascii="Times New Roman" w:hAnsi="Times New Roman"/>
                <w:i/>
                <w:sz w:val="20"/>
                <w:szCs w:val="20"/>
              </w:rPr>
              <w:t xml:space="preserve">HUD </w:t>
            </w:r>
            <w:r w:rsidR="00947857">
              <w:rPr>
                <w:rFonts w:ascii="Times New Roman" w:hAnsi="Times New Roman"/>
                <w:i/>
                <w:sz w:val="20"/>
                <w:szCs w:val="20"/>
              </w:rPr>
              <w:t xml:space="preserve">General Counsel </w:t>
            </w:r>
            <w:r w:rsidR="00947857" w:rsidRPr="00F637F9">
              <w:rPr>
                <w:rFonts w:ascii="Times New Roman" w:hAnsi="Times New Roman"/>
                <w:i/>
                <w:sz w:val="20"/>
                <w:szCs w:val="20"/>
              </w:rPr>
              <w:t>Memorandum dated March 16, 2020</w:t>
            </w:r>
            <w:r w:rsidR="00947857">
              <w:rPr>
                <w:rFonts w:ascii="Times New Roman" w:hAnsi="Times New Roman"/>
                <w:i/>
                <w:sz w:val="20"/>
                <w:szCs w:val="20"/>
              </w:rPr>
              <w:t xml:space="preserve"> related to the Covid-19 Pandemic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remains in effect</w:t>
            </w:r>
            <w:r w:rsidR="009478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947857" w:rsidRPr="00C61AA4" w14:paraId="43FD5407" w14:textId="77777777" w:rsidTr="00567D44">
        <w:tc>
          <w:tcPr>
            <w:tcW w:w="10800" w:type="dxa"/>
            <w:gridSpan w:val="6"/>
            <w:shd w:val="pct20" w:color="auto" w:fill="auto"/>
          </w:tcPr>
          <w:p w14:paraId="2280D879" w14:textId="46AA4770" w:rsidR="00947857" w:rsidRPr="00957E20" w:rsidRDefault="00947857" w:rsidP="0094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947857" w:rsidRPr="00C61AA4" w14:paraId="1C46D5AE" w14:textId="77777777" w:rsidTr="00044FE5">
        <w:trPr>
          <w:trHeight w:val="665"/>
        </w:trPr>
        <w:tc>
          <w:tcPr>
            <w:tcW w:w="809" w:type="dxa"/>
          </w:tcPr>
          <w:p w14:paraId="688D619D" w14:textId="00BC7218" w:rsidR="00947857" w:rsidRPr="00C61AA4" w:rsidRDefault="006E097A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2E6B268" w14:textId="77777777" w:rsidR="00947857" w:rsidRPr="00C61AA4" w:rsidRDefault="00947857" w:rsidP="0094785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676" w:type="dxa"/>
            <w:vAlign w:val="center"/>
          </w:tcPr>
          <w:p w14:paraId="3757089D" w14:textId="77777777" w:rsidR="00947857" w:rsidRPr="00C61AA4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5" w:type="dxa"/>
            <w:gridSpan w:val="2"/>
          </w:tcPr>
          <w:p w14:paraId="20F237CB" w14:textId="77777777" w:rsidR="00947857" w:rsidRPr="00957E20" w:rsidRDefault="00947857" w:rsidP="0094785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532889" w14:textId="77777777" w:rsidR="00947857" w:rsidRPr="007963A3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2B6D6D40" w14:textId="77777777" w:rsidTr="00044FE5">
        <w:trPr>
          <w:trHeight w:val="467"/>
        </w:trPr>
        <w:tc>
          <w:tcPr>
            <w:tcW w:w="809" w:type="dxa"/>
          </w:tcPr>
          <w:p w14:paraId="598ECDA8" w14:textId="1E840109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74894F" w14:textId="5481171C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676" w:type="dxa"/>
          </w:tcPr>
          <w:p w14:paraId="4FC48F63" w14:textId="77777777" w:rsidR="00947857" w:rsidRPr="007E169B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665" w:type="dxa"/>
            <w:gridSpan w:val="2"/>
          </w:tcPr>
          <w:p w14:paraId="42BDB430" w14:textId="0F7ED76E" w:rsidR="00947857" w:rsidRPr="00957E20" w:rsidRDefault="0086239E" w:rsidP="00947857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2B66C82" w14:textId="101B4259" w:rsidR="00947857" w:rsidRPr="007E169B" w:rsidRDefault="0086239E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947857" w:rsidRPr="00C61AA4" w14:paraId="641269FE" w14:textId="77777777" w:rsidTr="00724CF9">
        <w:trPr>
          <w:trHeight w:val="467"/>
        </w:trPr>
        <w:tc>
          <w:tcPr>
            <w:tcW w:w="809" w:type="dxa"/>
          </w:tcPr>
          <w:p w14:paraId="1183BCC1" w14:textId="322DAADD" w:rsidR="00947857" w:rsidRDefault="00947857" w:rsidP="00947857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5ECE380" w14:textId="43022916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Closing Memorandum</w:t>
            </w:r>
          </w:p>
        </w:tc>
        <w:tc>
          <w:tcPr>
            <w:tcW w:w="1676" w:type="dxa"/>
            <w:vAlign w:val="center"/>
          </w:tcPr>
          <w:p w14:paraId="6BE05F7E" w14:textId="44EEFB05" w:rsidR="00947857" w:rsidRPr="00AF0C1B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F0C1B">
              <w:rPr>
                <w:rFonts w:ascii="Times New Roman" w:hAnsi="Times New Roman"/>
                <w:color w:val="auto"/>
                <w:sz w:val="20"/>
                <w:szCs w:val="20"/>
              </w:rPr>
              <w:t>HUD-290</w:t>
            </w:r>
          </w:p>
        </w:tc>
        <w:tc>
          <w:tcPr>
            <w:tcW w:w="665" w:type="dxa"/>
            <w:gridSpan w:val="2"/>
          </w:tcPr>
          <w:p w14:paraId="19BC553E" w14:textId="1F20DA57" w:rsidR="00947857" w:rsidRPr="00AF0C1B" w:rsidRDefault="00947857" w:rsidP="00947857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F0C1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91EF7B9" w14:textId="77777777" w:rsidR="00947857" w:rsidRPr="00AF0C1B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947857" w:rsidRPr="00C61AA4" w14:paraId="183AA036" w14:textId="77777777" w:rsidTr="00044FE5">
        <w:trPr>
          <w:trHeight w:val="890"/>
        </w:trPr>
        <w:tc>
          <w:tcPr>
            <w:tcW w:w="809" w:type="dxa"/>
          </w:tcPr>
          <w:p w14:paraId="39E4D27E" w14:textId="4092280E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827C96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A6BF368" w14:textId="16C022BE" w:rsidR="00947857" w:rsidRPr="007E169B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676" w:type="dxa"/>
          </w:tcPr>
          <w:p w14:paraId="3A65A922" w14:textId="65297C6F" w:rsidR="00947857" w:rsidRPr="007E169B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665" w:type="dxa"/>
            <w:gridSpan w:val="2"/>
          </w:tcPr>
          <w:p w14:paraId="69165AB6" w14:textId="2A15E839" w:rsidR="00947857" w:rsidRPr="00957E20" w:rsidRDefault="00947857" w:rsidP="00947857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19A2DE66" w14:textId="7BB453BF" w:rsidR="00947857" w:rsidRPr="007E169B" w:rsidRDefault="0086239E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947857" w:rsidRPr="00C61AA4" w14:paraId="36BFA9AB" w14:textId="77777777" w:rsidTr="00724CF9">
        <w:trPr>
          <w:trHeight w:val="890"/>
        </w:trPr>
        <w:tc>
          <w:tcPr>
            <w:tcW w:w="809" w:type="dxa"/>
          </w:tcPr>
          <w:p w14:paraId="009C2C7A" w14:textId="37D66764" w:rsidR="00947857" w:rsidRDefault="00947857" w:rsidP="00947857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827C96">
              <w:rPr>
                <w:rFonts w:ascii="Times New Roman" w:hAnsi="Times New Roman"/>
                <w:color w:val="auto"/>
              </w:rPr>
              <w:t>49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262F2A1" w14:textId="09B9D4FD" w:rsidR="00947857" w:rsidRPr="007E169B" w:rsidRDefault="00947857" w:rsidP="0094785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Affirmative Fair Housing Marketing Plan</w:t>
            </w:r>
          </w:p>
        </w:tc>
        <w:tc>
          <w:tcPr>
            <w:tcW w:w="1676" w:type="dxa"/>
            <w:vAlign w:val="center"/>
          </w:tcPr>
          <w:p w14:paraId="2902C7B5" w14:textId="77777777" w:rsidR="00947857" w:rsidRPr="007E169B" w:rsidRDefault="00947857" w:rsidP="00947857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6AB43916" w14:textId="392CB6E4" w:rsidR="00947857" w:rsidRPr="002B75A3" w:rsidRDefault="00947857" w:rsidP="00947857">
            <w:pPr>
              <w:pStyle w:val="Default"/>
              <w:ind w:left="-89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5A3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FEF9BE" w14:textId="03711F86" w:rsidR="00947857" w:rsidRPr="002B75A3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B75A3">
              <w:rPr>
                <w:rFonts w:ascii="Times New Roman" w:hAnsi="Times New Roman"/>
                <w:i/>
                <w:sz w:val="20"/>
                <w:szCs w:val="20"/>
              </w:rPr>
              <w:t>If not approved prior to issuance of Firm Commitment – see Exhibit B.</w:t>
            </w:r>
          </w:p>
        </w:tc>
      </w:tr>
      <w:tr w:rsidR="00947857" w:rsidRPr="00C61AA4" w14:paraId="6FFED9F7" w14:textId="77777777" w:rsidTr="00887AF0">
        <w:trPr>
          <w:trHeight w:val="665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6149E04" w14:textId="65ABFC43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947857" w:rsidRPr="00C61AA4" w14:paraId="6FE4F316" w14:textId="77777777" w:rsidTr="00044FE5">
        <w:trPr>
          <w:trHeight w:val="395"/>
        </w:trPr>
        <w:tc>
          <w:tcPr>
            <w:tcW w:w="809" w:type="dxa"/>
            <w:vMerge w:val="restart"/>
          </w:tcPr>
          <w:p w14:paraId="7FF980E4" w14:textId="0FDD25BA" w:rsidR="00947857" w:rsidRPr="00C61AA4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6E097A">
              <w:rPr>
                <w:rFonts w:ascii="Times New Roman" w:hAnsi="Times New Roman"/>
                <w:color w:val="auto"/>
              </w:rPr>
              <w:t>5</w:t>
            </w:r>
            <w:r w:rsidR="00827C96">
              <w:rPr>
                <w:rFonts w:ascii="Times New Roman" w:hAnsi="Times New Roman"/>
                <w:color w:val="auto"/>
              </w:rPr>
              <w:t>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21D2AA82" w14:textId="027D839C" w:rsidR="00947857" w:rsidRPr="00C61AA4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</w:p>
          <w:p w14:paraId="3E4AA7A6" w14:textId="70CFE9BD" w:rsidR="00947857" w:rsidRPr="00C61AA4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510E70E8" w14:textId="55B0AB6C" w:rsidR="00947857" w:rsidRPr="0022510A" w:rsidRDefault="00947857" w:rsidP="0094785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Financing Documents</w:t>
            </w:r>
          </w:p>
        </w:tc>
        <w:tc>
          <w:tcPr>
            <w:tcW w:w="1710" w:type="dxa"/>
            <w:gridSpan w:val="2"/>
            <w:vAlign w:val="center"/>
          </w:tcPr>
          <w:p w14:paraId="320E59CF" w14:textId="6AF2ECD8" w:rsidR="00947857" w:rsidRPr="00957E20" w:rsidRDefault="00947857" w:rsidP="0094785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B9838C2" w14:textId="75AD3063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0DE014E" w14:textId="23280FFB" w:rsidR="00947857" w:rsidRPr="007F412D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7857" w:rsidRPr="00C61AA4" w14:paraId="51A35166" w14:textId="77777777" w:rsidTr="00044FE5">
        <w:trPr>
          <w:trHeight w:val="395"/>
        </w:trPr>
        <w:tc>
          <w:tcPr>
            <w:tcW w:w="809" w:type="dxa"/>
            <w:vMerge/>
          </w:tcPr>
          <w:p w14:paraId="6ED3D0E2" w14:textId="77777777" w:rsidR="00947857" w:rsidRDefault="00947857" w:rsidP="00947857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4140" w:type="dxa"/>
          </w:tcPr>
          <w:p w14:paraId="4F0150EE" w14:textId="6B3A90C9" w:rsidR="00947857" w:rsidRPr="00421A69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710" w:type="dxa"/>
            <w:gridSpan w:val="2"/>
            <w:vAlign w:val="center"/>
          </w:tcPr>
          <w:p w14:paraId="008AAAC8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2C678D8" w14:textId="40D15ED0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316ED87" w14:textId="3B2F2BB4" w:rsidR="00947857" w:rsidRPr="007F412D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35F94EC6" w14:textId="77777777" w:rsidTr="00044FE5">
        <w:tc>
          <w:tcPr>
            <w:tcW w:w="809" w:type="dxa"/>
            <w:vMerge/>
          </w:tcPr>
          <w:p w14:paraId="52BB52B9" w14:textId="6E77B9A0" w:rsidR="00947857" w:rsidRPr="00525F76" w:rsidRDefault="00947857" w:rsidP="0094785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77615540" w14:textId="0D1258A4" w:rsidR="00947857" w:rsidRPr="00525F76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710" w:type="dxa"/>
            <w:gridSpan w:val="2"/>
            <w:vAlign w:val="center"/>
          </w:tcPr>
          <w:p w14:paraId="4DDD51F1" w14:textId="7ADAC6BB" w:rsidR="00947857" w:rsidRPr="00957E20" w:rsidRDefault="00947857" w:rsidP="0094785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  <w:p w14:paraId="6C10747B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4E5172D1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E9D5A0D" w14:textId="77777777" w:rsidR="00947857" w:rsidRPr="00525F76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debt is unsecured, use Surplus Cash Note; use Residual Receipts Note if Residual Receipts Rider to Regulatory Agreement is used.</w:t>
            </w:r>
          </w:p>
          <w:p w14:paraId="359473D9" w14:textId="77777777" w:rsidR="00947857" w:rsidRPr="00525F76" w:rsidRDefault="00947857" w:rsidP="0094785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947857" w:rsidRPr="00525F76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947857" w:rsidRPr="00C61AA4" w14:paraId="76A00416" w14:textId="77777777" w:rsidTr="00044FE5">
        <w:trPr>
          <w:trHeight w:val="467"/>
        </w:trPr>
        <w:tc>
          <w:tcPr>
            <w:tcW w:w="809" w:type="dxa"/>
            <w:vMerge/>
          </w:tcPr>
          <w:p w14:paraId="61315B26" w14:textId="2EE201B8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3D82B5FE" w14:textId="07CE36A0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710" w:type="dxa"/>
            <w:gridSpan w:val="2"/>
            <w:vAlign w:val="center"/>
          </w:tcPr>
          <w:p w14:paraId="5A8CAE68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20BC384" w14:textId="298780B3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85882D4" w14:textId="50550210" w:rsidR="00947857" w:rsidRPr="007F412D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43202611" w14:textId="77777777" w:rsidTr="00044FE5">
        <w:trPr>
          <w:trHeight w:val="1007"/>
        </w:trPr>
        <w:tc>
          <w:tcPr>
            <w:tcW w:w="809" w:type="dxa"/>
            <w:vMerge/>
          </w:tcPr>
          <w:p w14:paraId="73C9B09B" w14:textId="4364417F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1B892AD0" w14:textId="1D103996" w:rsidR="00947857" w:rsidRPr="00740E77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710" w:type="dxa"/>
            <w:gridSpan w:val="2"/>
            <w:vAlign w:val="center"/>
          </w:tcPr>
          <w:p w14:paraId="783C34D1" w14:textId="68DB5727" w:rsidR="00947857" w:rsidRPr="00740E77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>HUD-92420M/HUD-92907M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631" w:type="dxa"/>
          </w:tcPr>
          <w:p w14:paraId="38C32C2A" w14:textId="77777777" w:rsidR="00947857" w:rsidRPr="00740E77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821303" w14:textId="3F637FE6" w:rsidR="00947857" w:rsidRPr="00740E77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947857" w:rsidRPr="00C61AA4" w14:paraId="01371686" w14:textId="77777777" w:rsidTr="00044FE5">
        <w:trPr>
          <w:trHeight w:val="2420"/>
        </w:trPr>
        <w:tc>
          <w:tcPr>
            <w:tcW w:w="809" w:type="dxa"/>
          </w:tcPr>
          <w:p w14:paraId="15B82C82" w14:textId="5570F0EC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903BEF" w14:textId="7A7F2C04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710" w:type="dxa"/>
            <w:gridSpan w:val="2"/>
            <w:vAlign w:val="center"/>
          </w:tcPr>
          <w:p w14:paraId="19582F52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71C1B0D" w14:textId="7BC8A1CA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34FF78E" w14:textId="5E100918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the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15820537" w14:textId="77777777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0E6A355B" w14:textId="278EB1B0" w:rsidR="00947857" w:rsidRPr="00F50A77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 cases where a LURA cannot be recorded by final closing,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 xml:space="preserve">Borrower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must certify to HUD that the approved draft will be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>recorded as soon as practicable. In such cases, Lender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’s Counsel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 xml:space="preserve"> must include the certification and the approved</w:t>
            </w:r>
          </w:p>
          <w:p w14:paraId="3C46BFC1" w14:textId="36D0BD19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F50A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draft LURA in the Closing Docket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See </w:t>
            </w:r>
            <w:r w:rsidR="00E1701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19.4.11.2.</w:t>
            </w:r>
          </w:p>
        </w:tc>
      </w:tr>
      <w:tr w:rsidR="00947857" w:rsidRPr="00C61AA4" w14:paraId="7F7AF4C8" w14:textId="77777777" w:rsidTr="00044FE5">
        <w:trPr>
          <w:trHeight w:val="440"/>
        </w:trPr>
        <w:tc>
          <w:tcPr>
            <w:tcW w:w="809" w:type="dxa"/>
          </w:tcPr>
          <w:p w14:paraId="721728F7" w14:textId="2D7BE3BF" w:rsidR="00947857" w:rsidRPr="00525F76" w:rsidRDefault="00630AE3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D8B748D" w14:textId="1427A7D4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 Documents</w:t>
            </w:r>
          </w:p>
        </w:tc>
        <w:tc>
          <w:tcPr>
            <w:tcW w:w="1710" w:type="dxa"/>
            <w:gridSpan w:val="2"/>
            <w:vAlign w:val="center"/>
          </w:tcPr>
          <w:p w14:paraId="6A0349EB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1B37B096" w14:textId="14D8816A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27E39C4" w14:textId="0CE1C72E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If applicable.  See </w:t>
            </w:r>
            <w:r w:rsidR="00E1701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19.4.10 for scope of HUD review for each document.</w:t>
            </w:r>
          </w:p>
        </w:tc>
      </w:tr>
      <w:tr w:rsidR="00947857" w:rsidRPr="00C61AA4" w14:paraId="2FDFE905" w14:textId="77777777" w:rsidTr="00044FE5">
        <w:trPr>
          <w:trHeight w:val="440"/>
        </w:trPr>
        <w:tc>
          <w:tcPr>
            <w:tcW w:w="809" w:type="dxa"/>
          </w:tcPr>
          <w:p w14:paraId="66050961" w14:textId="77777777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6A45B4AA" w14:textId="2ADD3006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a.  Bond Counsel Opinion</w:t>
            </w:r>
          </w:p>
        </w:tc>
        <w:tc>
          <w:tcPr>
            <w:tcW w:w="1710" w:type="dxa"/>
            <w:gridSpan w:val="2"/>
            <w:vAlign w:val="center"/>
          </w:tcPr>
          <w:p w14:paraId="0F30C337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5CBDC635" w14:textId="5F781F0A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769C60D" w14:textId="1BD0B34F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947857" w:rsidRPr="00C61AA4" w14:paraId="5BAF5A77" w14:textId="77777777" w:rsidTr="00044FE5">
        <w:trPr>
          <w:trHeight w:val="440"/>
        </w:trPr>
        <w:tc>
          <w:tcPr>
            <w:tcW w:w="809" w:type="dxa"/>
          </w:tcPr>
          <w:p w14:paraId="74E114B5" w14:textId="77777777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79E4526B" w14:textId="028812BA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b.  Trust Indenture/Funding Loan Agreement</w:t>
            </w:r>
          </w:p>
        </w:tc>
        <w:tc>
          <w:tcPr>
            <w:tcW w:w="1710" w:type="dxa"/>
            <w:gridSpan w:val="2"/>
            <w:vAlign w:val="center"/>
          </w:tcPr>
          <w:p w14:paraId="473ADE03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863FEC5" w14:textId="78653584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F3191B2" w14:textId="2F840FF7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947857" w:rsidRPr="00C61AA4" w14:paraId="65C3BB9F" w14:textId="77777777" w:rsidTr="00044FE5">
        <w:trPr>
          <w:trHeight w:val="440"/>
        </w:trPr>
        <w:tc>
          <w:tcPr>
            <w:tcW w:w="809" w:type="dxa"/>
          </w:tcPr>
          <w:p w14:paraId="4281263B" w14:textId="77777777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6FA48DA8" w14:textId="3943140E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c.  Restrictive Covenant/Tax Regulatory Agreement</w:t>
            </w:r>
          </w:p>
        </w:tc>
        <w:tc>
          <w:tcPr>
            <w:tcW w:w="1710" w:type="dxa"/>
            <w:gridSpan w:val="2"/>
            <w:vAlign w:val="center"/>
          </w:tcPr>
          <w:p w14:paraId="16DB5946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7FC93FD" w14:textId="18E1C4C5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FC64EA4" w14:textId="5AD6D306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</w:p>
        </w:tc>
      </w:tr>
      <w:tr w:rsidR="00947857" w:rsidRPr="00C61AA4" w14:paraId="49B8AE98" w14:textId="77777777" w:rsidTr="00044FE5">
        <w:trPr>
          <w:trHeight w:val="440"/>
        </w:trPr>
        <w:tc>
          <w:tcPr>
            <w:tcW w:w="809" w:type="dxa"/>
          </w:tcPr>
          <w:p w14:paraId="0DAB0EBB" w14:textId="77777777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7660DB3F" w14:textId="5D65368D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d.  Bond Disbursement Agreement or Loan Agreement</w:t>
            </w:r>
          </w:p>
        </w:tc>
        <w:tc>
          <w:tcPr>
            <w:tcW w:w="1710" w:type="dxa"/>
            <w:gridSpan w:val="2"/>
            <w:vAlign w:val="center"/>
          </w:tcPr>
          <w:p w14:paraId="7CC7EC61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1CC4460B" w14:textId="7F585E27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0BFD0C4" w14:textId="77777777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947857" w:rsidRPr="00C61AA4" w14:paraId="65998DF9" w14:textId="77777777" w:rsidTr="00044FE5">
        <w:trPr>
          <w:trHeight w:val="440"/>
        </w:trPr>
        <w:tc>
          <w:tcPr>
            <w:tcW w:w="809" w:type="dxa"/>
          </w:tcPr>
          <w:p w14:paraId="694B6EDA" w14:textId="77777777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0DE89124" w14:textId="0EEAAB6C" w:rsidR="00947857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e.  Bond Note</w:t>
            </w:r>
          </w:p>
        </w:tc>
        <w:tc>
          <w:tcPr>
            <w:tcW w:w="1710" w:type="dxa"/>
            <w:gridSpan w:val="2"/>
            <w:vAlign w:val="center"/>
          </w:tcPr>
          <w:p w14:paraId="2E14D3CB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00DD1AF" w14:textId="0ECA0F6A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D321697" w14:textId="62DC4E6D" w:rsidR="00947857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947857" w:rsidRPr="00C61AA4" w14:paraId="7410338E" w14:textId="77777777" w:rsidTr="00044FE5">
        <w:trPr>
          <w:trHeight w:val="971"/>
        </w:trPr>
        <w:tc>
          <w:tcPr>
            <w:tcW w:w="809" w:type="dxa"/>
          </w:tcPr>
          <w:p w14:paraId="38BA1572" w14:textId="25FC6C2A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D59A98" w14:textId="0E72D8F4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710" w:type="dxa"/>
            <w:gridSpan w:val="2"/>
            <w:vAlign w:val="center"/>
          </w:tcPr>
          <w:p w14:paraId="7E988D6F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76E1D2" w14:textId="66F9BCDD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4C210EE" w14:textId="15CF5B48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947857" w:rsidRPr="00C61AA4" w14:paraId="70CD2C1E" w14:textId="77777777" w:rsidTr="00044FE5">
        <w:trPr>
          <w:trHeight w:val="1223"/>
        </w:trPr>
        <w:tc>
          <w:tcPr>
            <w:tcW w:w="809" w:type="dxa"/>
          </w:tcPr>
          <w:p w14:paraId="5A1FA7C9" w14:textId="099E22B5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B74ADFA" w14:textId="570399F3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>Subordination and Attornment Agreement</w:t>
            </w:r>
            <w:r>
              <w:rPr>
                <w:rFonts w:ascii="Times New Roman" w:hAnsi="Times New Roman"/>
                <w:color w:val="auto"/>
              </w:rPr>
              <w:t xml:space="preserve"> for Commercial Lease</w:t>
            </w:r>
            <w:r w:rsidRPr="003D2FFC">
              <w:rPr>
                <w:rFonts w:ascii="Times New Roman" w:hAnsi="Times New Roman"/>
                <w:color w:val="auto"/>
              </w:rPr>
              <w:t xml:space="preserve"> (and Non-Disturbance, if requested by lessee, and acceptable to Housing)</w:t>
            </w:r>
          </w:p>
        </w:tc>
        <w:tc>
          <w:tcPr>
            <w:tcW w:w="1710" w:type="dxa"/>
            <w:gridSpan w:val="2"/>
            <w:vAlign w:val="center"/>
          </w:tcPr>
          <w:p w14:paraId="16430F23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5A877DA" w14:textId="51EF5EE1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0A9A45" w14:textId="364FF609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.6</w:t>
            </w: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 xml:space="preserve"> for guidance and sample SNDA.</w:t>
            </w:r>
          </w:p>
        </w:tc>
      </w:tr>
      <w:tr w:rsidR="00947857" w:rsidRPr="00C61AA4" w14:paraId="1FC36639" w14:textId="77777777" w:rsidTr="00044FE5">
        <w:trPr>
          <w:trHeight w:val="1223"/>
        </w:trPr>
        <w:tc>
          <w:tcPr>
            <w:tcW w:w="809" w:type="dxa"/>
          </w:tcPr>
          <w:p w14:paraId="3496983C" w14:textId="0E60E83E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05B0560" w14:textId="7D6EA856" w:rsidR="00947857" w:rsidRPr="003D2FFC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 Approval of Tax Deferral and Evidence of Payment or Subordination of Tax Deferral Lien</w:t>
            </w:r>
          </w:p>
        </w:tc>
        <w:tc>
          <w:tcPr>
            <w:tcW w:w="1710" w:type="dxa"/>
            <w:gridSpan w:val="2"/>
            <w:vAlign w:val="center"/>
          </w:tcPr>
          <w:p w14:paraId="0EE9E39C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CD7FD5" w14:textId="3BC1A73C" w:rsidR="00947857" w:rsidRPr="00957E20" w:rsidRDefault="00EA749F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FADF602" w14:textId="53814A5A" w:rsidR="00947857" w:rsidRPr="007E169B" w:rsidRDefault="00EA749F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If applicable. </w:t>
            </w: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See MAP Guide Chapter 7.16.4.</w:t>
            </w:r>
          </w:p>
        </w:tc>
      </w:tr>
      <w:tr w:rsidR="00947857" w:rsidRPr="00C61AA4" w14:paraId="08591B6C" w14:textId="77777777" w:rsidTr="00887AF0">
        <w:trPr>
          <w:trHeight w:val="368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F061B7B" w14:textId="56A34EE2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Section 8 Documentation</w:t>
            </w:r>
          </w:p>
        </w:tc>
      </w:tr>
      <w:tr w:rsidR="00947857" w:rsidRPr="00C61AA4" w14:paraId="607B1C3B" w14:textId="77777777" w:rsidTr="00887AF0">
        <w:trPr>
          <w:trHeight w:val="440"/>
        </w:trPr>
        <w:tc>
          <w:tcPr>
            <w:tcW w:w="809" w:type="dxa"/>
          </w:tcPr>
          <w:p w14:paraId="5D7DBAA0" w14:textId="2601DE4F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B6D7566" w14:textId="63E25D45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710" w:type="dxa"/>
            <w:gridSpan w:val="2"/>
          </w:tcPr>
          <w:p w14:paraId="713DABC2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5F32C48" w14:textId="7E20FC13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CF6BB45" w14:textId="52736734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4FA39390" w14:textId="77777777" w:rsidTr="00887AF0">
        <w:trPr>
          <w:trHeight w:val="440"/>
        </w:trPr>
        <w:tc>
          <w:tcPr>
            <w:tcW w:w="809" w:type="dxa"/>
          </w:tcPr>
          <w:p w14:paraId="5C452508" w14:textId="73696DE9" w:rsidR="00947857" w:rsidRPr="00525F76" w:rsidRDefault="00054AF0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3AA7B7F" w14:textId="3645B987" w:rsidR="00947857" w:rsidRPr="003D2FFC" w:rsidRDefault="00947857" w:rsidP="0094785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Consent to Collateral Assignment of HAP Contract</w:t>
            </w:r>
          </w:p>
        </w:tc>
        <w:tc>
          <w:tcPr>
            <w:tcW w:w="1710" w:type="dxa"/>
            <w:gridSpan w:val="2"/>
          </w:tcPr>
          <w:p w14:paraId="1E509DF1" w14:textId="111194F8" w:rsidR="00947857" w:rsidRPr="00237233" w:rsidRDefault="00947857" w:rsidP="00947857">
            <w:pPr>
              <w:pStyle w:val="Default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233">
              <w:rPr>
                <w:rFonts w:ascii="Times New Roman" w:hAnsi="Times New Roman"/>
                <w:bCs/>
                <w:sz w:val="20"/>
                <w:szCs w:val="20"/>
              </w:rPr>
              <w:t>HUD-9649 or HUD-9649a</w:t>
            </w:r>
          </w:p>
        </w:tc>
        <w:tc>
          <w:tcPr>
            <w:tcW w:w="631" w:type="dxa"/>
          </w:tcPr>
          <w:p w14:paraId="15C7E21F" w14:textId="0FE1DE3F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03A8240" w14:textId="213D16BE" w:rsidR="00947857" w:rsidRPr="00844E14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If applicable.  See </w:t>
            </w:r>
            <w:r w:rsidR="00E17017">
              <w:rPr>
                <w:rFonts w:ascii="Times New Roman" w:hAnsi="Times New Roman"/>
                <w:i/>
                <w:sz w:val="20"/>
                <w:szCs w:val="20"/>
              </w:rPr>
              <w:t>Closing Chapter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19.4.9.1.</w:t>
            </w:r>
          </w:p>
        </w:tc>
      </w:tr>
      <w:tr w:rsidR="00947857" w:rsidRPr="00C61AA4" w14:paraId="5F64E65E" w14:textId="77777777" w:rsidTr="00887AF0">
        <w:trPr>
          <w:trHeight w:val="440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E9258C9" w14:textId="6EC26CD5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947857" w:rsidRPr="00C61AA4" w14:paraId="2354381C" w14:textId="77777777" w:rsidTr="00044FE5">
        <w:tc>
          <w:tcPr>
            <w:tcW w:w="809" w:type="dxa"/>
          </w:tcPr>
          <w:p w14:paraId="3CE68BB3" w14:textId="5E4630F1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827C96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38A2CEA" w14:textId="5C0F976E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710" w:type="dxa"/>
            <w:gridSpan w:val="2"/>
            <w:vAlign w:val="center"/>
          </w:tcPr>
          <w:p w14:paraId="16E9F383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FAEA6" w14:textId="5D3138AA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84BE9C6" w14:textId="4457CC91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947857" w:rsidRPr="00C61AA4" w14:paraId="4DDE312E" w14:textId="77777777" w:rsidTr="00044FE5">
        <w:trPr>
          <w:trHeight w:val="503"/>
        </w:trPr>
        <w:tc>
          <w:tcPr>
            <w:tcW w:w="809" w:type="dxa"/>
          </w:tcPr>
          <w:p w14:paraId="70F94237" w14:textId="2CC76CB4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827C96">
              <w:rPr>
                <w:rFonts w:ascii="Times New Roman" w:hAnsi="Times New Roman"/>
              </w:rPr>
              <w:t>59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56E3317" w14:textId="45873CE5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710" w:type="dxa"/>
            <w:gridSpan w:val="2"/>
            <w:vAlign w:val="center"/>
          </w:tcPr>
          <w:p w14:paraId="0FAABD9E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4391C15" w14:textId="7037F6E1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DF7289F" w14:textId="2E06FFD7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054D1B2D" w14:textId="77777777" w:rsidTr="001160FF">
        <w:trPr>
          <w:trHeight w:val="386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C8B4117" w14:textId="594BFF78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Environmental Conditions and Mitigation Requirements</w:t>
            </w:r>
          </w:p>
        </w:tc>
      </w:tr>
      <w:tr w:rsidR="00947857" w:rsidRPr="00C61AA4" w14:paraId="733E3B5E" w14:textId="77777777" w:rsidTr="001160FF">
        <w:trPr>
          <w:trHeight w:val="440"/>
        </w:trPr>
        <w:tc>
          <w:tcPr>
            <w:tcW w:w="809" w:type="dxa"/>
          </w:tcPr>
          <w:p w14:paraId="7A183EB9" w14:textId="559D053B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054AF0"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2B33F3" w14:textId="3542AE5A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710" w:type="dxa"/>
            <w:gridSpan w:val="2"/>
            <w:vAlign w:val="center"/>
          </w:tcPr>
          <w:p w14:paraId="0774A4C2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0E151CA" w14:textId="5A27857D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F0B6568" w14:textId="39390199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947857" w:rsidRPr="00C61AA4" w14:paraId="38913649" w14:textId="77777777" w:rsidTr="00044FE5">
        <w:tc>
          <w:tcPr>
            <w:tcW w:w="809" w:type="dxa"/>
          </w:tcPr>
          <w:p w14:paraId="35787744" w14:textId="0B12FF47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054AF0"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98437C1" w14:textId="09A38F38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710" w:type="dxa"/>
            <w:gridSpan w:val="2"/>
            <w:vAlign w:val="center"/>
          </w:tcPr>
          <w:p w14:paraId="105BCEF8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173DAB5" w14:textId="77777777" w:rsidR="00947857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  <w:p w14:paraId="2D1FAA21" w14:textId="60964F7A" w:rsidR="00947857" w:rsidRPr="00EC6BBB" w:rsidRDefault="00947857" w:rsidP="00947857"/>
        </w:tc>
        <w:tc>
          <w:tcPr>
            <w:tcW w:w="3510" w:type="dxa"/>
          </w:tcPr>
          <w:p w14:paraId="32CE8A02" w14:textId="3257B9B3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947857" w:rsidRPr="00C61AA4" w14:paraId="2C86C8B8" w14:textId="77777777" w:rsidTr="00044FE5">
        <w:tc>
          <w:tcPr>
            <w:tcW w:w="809" w:type="dxa"/>
          </w:tcPr>
          <w:p w14:paraId="35DC53E7" w14:textId="61A64660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08BA666" w14:textId="194B7CE0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710" w:type="dxa"/>
            <w:gridSpan w:val="2"/>
            <w:vAlign w:val="center"/>
          </w:tcPr>
          <w:p w14:paraId="687B7CF4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4759E0A" w14:textId="5489EF1C" w:rsidR="00947857" w:rsidRPr="00957E20" w:rsidRDefault="00947857" w:rsidP="00947857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F3CDA13" w14:textId="75CD36E1" w:rsidR="00947857" w:rsidRPr="003D2FFC" w:rsidRDefault="00947857" w:rsidP="00947857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47857" w:rsidRPr="00C61AA4" w14:paraId="616521A1" w14:textId="77777777" w:rsidTr="00044FE5">
        <w:tc>
          <w:tcPr>
            <w:tcW w:w="809" w:type="dxa"/>
          </w:tcPr>
          <w:p w14:paraId="25143934" w14:textId="29F5D4B3" w:rsidR="00947857" w:rsidRPr="00525F76" w:rsidRDefault="00947857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3E34547" w14:textId="6E4C1F32" w:rsidR="00947857" w:rsidRPr="00844E14" w:rsidRDefault="00947857" w:rsidP="00947857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Environmental Permits</w:t>
            </w:r>
          </w:p>
        </w:tc>
        <w:tc>
          <w:tcPr>
            <w:tcW w:w="1710" w:type="dxa"/>
            <w:gridSpan w:val="2"/>
            <w:vAlign w:val="center"/>
          </w:tcPr>
          <w:p w14:paraId="10E56FEA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4D03238C" w14:textId="7955AEDB" w:rsidR="00947857" w:rsidRPr="00C1438E" w:rsidRDefault="00947857" w:rsidP="00947857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8E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C778CE7" w14:textId="672204C3" w:rsidR="00947857" w:rsidRPr="00C1438E" w:rsidRDefault="00947857" w:rsidP="00947857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C1438E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applicable: U.S. and State Environmental Protection Agency Permit, Wetlands Permits from Army Corps of Engineers.</w:t>
            </w:r>
          </w:p>
        </w:tc>
      </w:tr>
      <w:tr w:rsidR="00947857" w:rsidRPr="00C61AA4" w14:paraId="10572938" w14:textId="77777777" w:rsidTr="00044FE5">
        <w:tc>
          <w:tcPr>
            <w:tcW w:w="809" w:type="dxa"/>
          </w:tcPr>
          <w:p w14:paraId="7C5B1DE9" w14:textId="770BCD4D" w:rsidR="00947857" w:rsidRPr="00525F76" w:rsidRDefault="00B76CA7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4E976888" w14:textId="38F4CECB" w:rsidR="00947857" w:rsidRPr="00C61AA4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Environmental reports or documentation related to special environmental conditions that must be confirmed by initial endorsement.</w:t>
            </w:r>
          </w:p>
        </w:tc>
        <w:tc>
          <w:tcPr>
            <w:tcW w:w="1710" w:type="dxa"/>
            <w:gridSpan w:val="2"/>
            <w:vAlign w:val="center"/>
          </w:tcPr>
          <w:p w14:paraId="21921109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BA441C2" w14:textId="22AE1A04" w:rsidR="00947857" w:rsidRPr="00C1438E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77BB838" w14:textId="0C28BDE2" w:rsidR="00947857" w:rsidRPr="00C1438E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If applicable.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See Ex. B to Firm Commitment</w:t>
            </w:r>
          </w:p>
        </w:tc>
      </w:tr>
      <w:tr w:rsidR="00947857" w:rsidRPr="00C61AA4" w14:paraId="7F5F558C" w14:textId="77777777" w:rsidTr="00044FE5">
        <w:tc>
          <w:tcPr>
            <w:tcW w:w="809" w:type="dxa"/>
          </w:tcPr>
          <w:p w14:paraId="706F0856" w14:textId="37E03510" w:rsidR="00947857" w:rsidRPr="00525F76" w:rsidRDefault="00B76CA7" w:rsidP="00947857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827C96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E9FB9FC" w14:textId="18E3036A" w:rsidR="00947857" w:rsidRPr="00C61AA4" w:rsidRDefault="00947857" w:rsidP="00947857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All </w:t>
            </w:r>
            <w:r w:rsidRPr="00C61AA4">
              <w:rPr>
                <w:rFonts w:ascii="Times New Roman" w:hAnsi="Times New Roman"/>
                <w:color w:val="auto"/>
              </w:rPr>
              <w:t xml:space="preserve">Environmental </w:t>
            </w:r>
            <w:r>
              <w:rPr>
                <w:rFonts w:ascii="Times New Roman" w:hAnsi="Times New Roman"/>
                <w:color w:val="auto"/>
              </w:rPr>
              <w:t xml:space="preserve">reports or documentation required by initial endorsement (rows </w:t>
            </w:r>
            <w:r w:rsidR="000D0D9A">
              <w:rPr>
                <w:rFonts w:ascii="Times New Roman" w:hAnsi="Times New Roman"/>
                <w:color w:val="auto"/>
              </w:rPr>
              <w:t>61-65</w:t>
            </w:r>
            <w:r>
              <w:rPr>
                <w:rFonts w:ascii="Times New Roman" w:hAnsi="Times New Roman"/>
                <w:color w:val="auto"/>
              </w:rPr>
              <w:t>) uploaded to HEROS Mitigation Follow-up Screen.</w:t>
            </w:r>
          </w:p>
        </w:tc>
        <w:tc>
          <w:tcPr>
            <w:tcW w:w="1710" w:type="dxa"/>
            <w:gridSpan w:val="2"/>
            <w:vAlign w:val="center"/>
          </w:tcPr>
          <w:p w14:paraId="00AEE45F" w14:textId="77777777" w:rsidR="00947857" w:rsidRPr="00957E20" w:rsidRDefault="00947857" w:rsidP="0094785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507BD2AC" w14:textId="643B10FC" w:rsidR="00947857" w:rsidRPr="00C1438E" w:rsidRDefault="00947857" w:rsidP="0094785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94DF93C" w14:textId="77777777" w:rsidR="00947857" w:rsidRPr="00C1438E" w:rsidRDefault="00947857" w:rsidP="0094785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</w:tbl>
    <w:p w14:paraId="3D416EC0" w14:textId="77777777" w:rsidR="00464513" w:rsidRDefault="00464513" w:rsidP="00714175">
      <w:pPr>
        <w:pStyle w:val="Heading1"/>
      </w:pPr>
    </w:p>
    <w:p w14:paraId="1ED9AC0F" w14:textId="77777777" w:rsidR="00844E14" w:rsidRPr="00844E14" w:rsidRDefault="00844E14" w:rsidP="00AD7DA1"/>
    <w:sectPr w:rsidR="00844E14" w:rsidRPr="00844E14" w:rsidSect="007963A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695DF" w14:textId="77777777" w:rsidR="00BD59F2" w:rsidRDefault="00BD59F2" w:rsidP="00F87F53">
      <w:pPr>
        <w:spacing w:after="0" w:line="240" w:lineRule="auto"/>
      </w:pPr>
      <w:r>
        <w:separator/>
      </w:r>
    </w:p>
  </w:endnote>
  <w:endnote w:type="continuationSeparator" w:id="0">
    <w:p w14:paraId="711A61E5" w14:textId="77777777" w:rsidR="00BD59F2" w:rsidRDefault="00BD59F2" w:rsidP="00F87F53">
      <w:pPr>
        <w:spacing w:after="0" w:line="240" w:lineRule="auto"/>
      </w:pPr>
      <w:r>
        <w:continuationSeparator/>
      </w:r>
    </w:p>
  </w:endnote>
  <w:endnote w:type="continuationNotice" w:id="1">
    <w:p w14:paraId="27AE2A20" w14:textId="77777777" w:rsidR="00BD59F2" w:rsidRDefault="00BD5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BA68" w14:textId="77777777" w:rsidR="00AA00C5" w:rsidRDefault="00AA00C5" w:rsidP="007E1D40">
    <w:pPr>
      <w:contextualSpacing/>
      <w:jc w:val="center"/>
      <w:rPr>
        <w:sz w:val="20"/>
      </w:rPr>
    </w:pPr>
  </w:p>
  <w:p w14:paraId="239F5DF3" w14:textId="721F28BE" w:rsidR="00724CF9" w:rsidRDefault="00724CF9" w:rsidP="007E1D40">
    <w:pPr>
      <w:contextualSpacing/>
      <w:jc w:val="center"/>
      <w:rPr>
        <w:sz w:val="20"/>
      </w:rPr>
    </w:pPr>
    <w:r>
      <w:rPr>
        <w:sz w:val="20"/>
      </w:rPr>
      <w:t xml:space="preserve">Initial Closing </w:t>
    </w:r>
    <w:r w:rsidRPr="00B82677">
      <w:rPr>
        <w:sz w:val="20"/>
      </w:rPr>
      <w:t>Checklist</w:t>
    </w:r>
    <w:r>
      <w:rPr>
        <w:sz w:val="20"/>
      </w:rPr>
      <w:t xml:space="preserve"> – Multifamily </w:t>
    </w:r>
    <w:r w:rsidR="00AA00C5">
      <w:rPr>
        <w:sz w:val="20"/>
      </w:rPr>
      <w:t>(March</w:t>
    </w:r>
    <w:r w:rsidR="0017243F">
      <w:rPr>
        <w:sz w:val="20"/>
      </w:rPr>
      <w:t xml:space="preserve"> </w:t>
    </w:r>
    <w:r w:rsidR="00712832">
      <w:rPr>
        <w:sz w:val="20"/>
      </w:rPr>
      <w:t>202</w:t>
    </w:r>
    <w:r w:rsidR="00F34375">
      <w:rPr>
        <w:sz w:val="20"/>
      </w:rPr>
      <w:t>1</w:t>
    </w:r>
    <w:r>
      <w:rPr>
        <w:sz w:val="20"/>
      </w:rPr>
      <w:t>)</w:t>
    </w:r>
  </w:p>
  <w:p w14:paraId="2EBB5370" w14:textId="33C238AB" w:rsidR="00724CF9" w:rsidRPr="004F1A12" w:rsidRDefault="00724CF9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9DDA" w14:textId="77777777" w:rsidR="00AA00C5" w:rsidRDefault="00AA00C5" w:rsidP="00795BD1">
    <w:pPr>
      <w:contextualSpacing/>
      <w:jc w:val="center"/>
      <w:rPr>
        <w:sz w:val="20"/>
      </w:rPr>
    </w:pPr>
  </w:p>
  <w:p w14:paraId="276BE4E7" w14:textId="5F2D3A76" w:rsidR="00724CF9" w:rsidRDefault="00724CF9" w:rsidP="00795BD1">
    <w:pPr>
      <w:contextualSpacing/>
      <w:jc w:val="center"/>
      <w:rPr>
        <w:sz w:val="20"/>
      </w:rPr>
    </w:pPr>
    <w:r>
      <w:rPr>
        <w:sz w:val="20"/>
      </w:rPr>
      <w:t xml:space="preserve">Initial </w:t>
    </w:r>
    <w:r w:rsidR="005176D9"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</w:t>
    </w:r>
    <w:r w:rsidR="00AA00C5">
      <w:rPr>
        <w:sz w:val="20"/>
      </w:rPr>
      <w:t>March</w:t>
    </w:r>
    <w:r w:rsidR="00983B8C">
      <w:rPr>
        <w:sz w:val="20"/>
      </w:rPr>
      <w:t xml:space="preserve"> </w:t>
    </w:r>
    <w:r w:rsidR="00CE0E77">
      <w:rPr>
        <w:sz w:val="20"/>
      </w:rPr>
      <w:t>202</w:t>
    </w:r>
    <w:r w:rsidR="00A31C2C">
      <w:rPr>
        <w:sz w:val="20"/>
      </w:rPr>
      <w:t>1</w:t>
    </w:r>
    <w:r>
      <w:rPr>
        <w:sz w:val="20"/>
      </w:rPr>
      <w:t>)</w:t>
    </w:r>
  </w:p>
  <w:p w14:paraId="4B487EAB" w14:textId="2FF0CA25" w:rsidR="00724CF9" w:rsidRPr="00B82677" w:rsidRDefault="00724CF9" w:rsidP="008F434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767B" w14:textId="77777777" w:rsidR="00BD59F2" w:rsidRDefault="00BD59F2" w:rsidP="00F87F53">
      <w:pPr>
        <w:spacing w:after="0" w:line="240" w:lineRule="auto"/>
      </w:pPr>
      <w:r>
        <w:separator/>
      </w:r>
    </w:p>
  </w:footnote>
  <w:footnote w:type="continuationSeparator" w:id="0">
    <w:p w14:paraId="76E28F1A" w14:textId="77777777" w:rsidR="00BD59F2" w:rsidRDefault="00BD59F2" w:rsidP="00F87F53">
      <w:pPr>
        <w:spacing w:after="0" w:line="240" w:lineRule="auto"/>
      </w:pPr>
      <w:r>
        <w:continuationSeparator/>
      </w:r>
    </w:p>
  </w:footnote>
  <w:footnote w:type="continuationNotice" w:id="1">
    <w:p w14:paraId="3F06E6B0" w14:textId="77777777" w:rsidR="00BD59F2" w:rsidRDefault="00BD59F2">
      <w:pPr>
        <w:spacing w:after="0" w:line="240" w:lineRule="auto"/>
      </w:pPr>
    </w:p>
  </w:footnote>
  <w:footnote w:id="2">
    <w:p w14:paraId="11F99559" w14:textId="49E7B571" w:rsidR="00947857" w:rsidRDefault="00947857">
      <w:pPr>
        <w:pStyle w:val="FootnoteText"/>
      </w:pPr>
      <w:r>
        <w:rPr>
          <w:rStyle w:val="FootnoteReference"/>
        </w:rPr>
        <w:footnoteRef/>
      </w:r>
      <w:r>
        <w:t xml:space="preserve"> Additional tabs may be added when there are multiple secondary financing sources, restrictive covenants,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6AF9" w14:textId="742F95E4" w:rsidR="00724CF9" w:rsidRPr="005D43F3" w:rsidRDefault="00724CF9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1EDDD" w14:textId="77777777" w:rsidR="00724CF9" w:rsidRPr="009F34D4" w:rsidRDefault="00724CF9" w:rsidP="009F34D4">
    <w:pPr>
      <w:spacing w:after="0"/>
      <w:jc w:val="center"/>
      <w:rPr>
        <w:b/>
        <w:szCs w:val="24"/>
      </w:rPr>
    </w:pPr>
    <w:r w:rsidRPr="009F34D4">
      <w:rPr>
        <w:b/>
        <w:szCs w:val="24"/>
      </w:rPr>
      <w:t>U.S. DEPARTMENT OF HOUSING AND URBAN DEVELOPMENT</w:t>
    </w:r>
  </w:p>
  <w:p w14:paraId="673EF40D" w14:textId="09148EC4" w:rsidR="00724CF9" w:rsidRDefault="00724CF9" w:rsidP="009F34D4">
    <w:pPr>
      <w:spacing w:after="0"/>
      <w:jc w:val="center"/>
      <w:rPr>
        <w:b/>
        <w:szCs w:val="24"/>
      </w:rPr>
    </w:pPr>
    <w:r w:rsidRPr="009F34D4">
      <w:rPr>
        <w:b/>
        <w:szCs w:val="24"/>
      </w:rPr>
      <w:t>Initial Closing Checklist – Sections 207, 220, and 221</w:t>
    </w:r>
  </w:p>
  <w:p w14:paraId="662E1904" w14:textId="6A9A819C" w:rsidR="002B1739" w:rsidRPr="00AA00C5" w:rsidRDefault="002B1739" w:rsidP="00AA00C5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 xml:space="preserve">(for use with 2020 MAP Guide) </w:t>
    </w:r>
  </w:p>
  <w:p w14:paraId="13D988D5" w14:textId="77777777" w:rsidR="00724CF9" w:rsidRPr="00D91F11" w:rsidRDefault="00724CF9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D6B0189"/>
    <w:multiLevelType w:val="multilevel"/>
    <w:tmpl w:val="3CD057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6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7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3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8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4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2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3"/>
    <w:lvlOverride w:ilvl="0">
      <w:startOverride w:val="1"/>
    </w:lvlOverride>
  </w:num>
  <w:num w:numId="209">
    <w:abstractNumId w:val="63"/>
  </w:num>
  <w:num w:numId="210">
    <w:abstractNumId w:val="63"/>
    <w:lvlOverride w:ilvl="0">
      <w:startOverride w:val="1"/>
    </w:lvlOverride>
  </w:num>
  <w:num w:numId="211">
    <w:abstractNumId w:val="63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1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6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7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 w:numId="246">
    <w:abstractNumId w:val="60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45F3"/>
    <w:rsid w:val="0000535A"/>
    <w:rsid w:val="00006B8C"/>
    <w:rsid w:val="00007800"/>
    <w:rsid w:val="000100D1"/>
    <w:rsid w:val="00012850"/>
    <w:rsid w:val="000128A8"/>
    <w:rsid w:val="00014728"/>
    <w:rsid w:val="0001488E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73"/>
    <w:rsid w:val="00032EE0"/>
    <w:rsid w:val="00034573"/>
    <w:rsid w:val="00035B49"/>
    <w:rsid w:val="00035FCC"/>
    <w:rsid w:val="000362EF"/>
    <w:rsid w:val="00037EEA"/>
    <w:rsid w:val="00041FEC"/>
    <w:rsid w:val="00042A1C"/>
    <w:rsid w:val="00042AA3"/>
    <w:rsid w:val="00042AC7"/>
    <w:rsid w:val="0004482C"/>
    <w:rsid w:val="00044930"/>
    <w:rsid w:val="00044D6E"/>
    <w:rsid w:val="00044FE5"/>
    <w:rsid w:val="00045EAA"/>
    <w:rsid w:val="00047A45"/>
    <w:rsid w:val="0005009B"/>
    <w:rsid w:val="000508BB"/>
    <w:rsid w:val="00050BE9"/>
    <w:rsid w:val="00051647"/>
    <w:rsid w:val="00051666"/>
    <w:rsid w:val="00052414"/>
    <w:rsid w:val="000524C6"/>
    <w:rsid w:val="00052E8E"/>
    <w:rsid w:val="00052FE0"/>
    <w:rsid w:val="00053BA8"/>
    <w:rsid w:val="00054AF0"/>
    <w:rsid w:val="00054D36"/>
    <w:rsid w:val="000559C7"/>
    <w:rsid w:val="00056C2C"/>
    <w:rsid w:val="000574B0"/>
    <w:rsid w:val="00057CF4"/>
    <w:rsid w:val="00060C08"/>
    <w:rsid w:val="000617FE"/>
    <w:rsid w:val="00061F6A"/>
    <w:rsid w:val="000635FF"/>
    <w:rsid w:val="000669E2"/>
    <w:rsid w:val="000674A7"/>
    <w:rsid w:val="00067B24"/>
    <w:rsid w:val="000709A7"/>
    <w:rsid w:val="00070A3D"/>
    <w:rsid w:val="00071554"/>
    <w:rsid w:val="00071D1F"/>
    <w:rsid w:val="000724C9"/>
    <w:rsid w:val="00072776"/>
    <w:rsid w:val="000727BD"/>
    <w:rsid w:val="00072F9C"/>
    <w:rsid w:val="0007345E"/>
    <w:rsid w:val="000737DC"/>
    <w:rsid w:val="00073808"/>
    <w:rsid w:val="00073C5E"/>
    <w:rsid w:val="000740DD"/>
    <w:rsid w:val="00074496"/>
    <w:rsid w:val="00074693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3798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90A"/>
    <w:rsid w:val="000A3DBE"/>
    <w:rsid w:val="000A3F73"/>
    <w:rsid w:val="000A3FBF"/>
    <w:rsid w:val="000A6049"/>
    <w:rsid w:val="000A65F9"/>
    <w:rsid w:val="000A6AA6"/>
    <w:rsid w:val="000A7263"/>
    <w:rsid w:val="000B0492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1EE8"/>
    <w:rsid w:val="000C4201"/>
    <w:rsid w:val="000C54A7"/>
    <w:rsid w:val="000C55E2"/>
    <w:rsid w:val="000C6564"/>
    <w:rsid w:val="000C7AE1"/>
    <w:rsid w:val="000C7C09"/>
    <w:rsid w:val="000C7E8D"/>
    <w:rsid w:val="000D002F"/>
    <w:rsid w:val="000D0D9A"/>
    <w:rsid w:val="000D0EDF"/>
    <w:rsid w:val="000D1BA5"/>
    <w:rsid w:val="000D2503"/>
    <w:rsid w:val="000D3292"/>
    <w:rsid w:val="000D3602"/>
    <w:rsid w:val="000D40C6"/>
    <w:rsid w:val="000D4362"/>
    <w:rsid w:val="000D4929"/>
    <w:rsid w:val="000D5D5B"/>
    <w:rsid w:val="000D5DF2"/>
    <w:rsid w:val="000D679A"/>
    <w:rsid w:val="000D6949"/>
    <w:rsid w:val="000D6FA5"/>
    <w:rsid w:val="000D7F15"/>
    <w:rsid w:val="000E0E43"/>
    <w:rsid w:val="000E16DF"/>
    <w:rsid w:val="000E1AE0"/>
    <w:rsid w:val="000E1AF8"/>
    <w:rsid w:val="000E5AB6"/>
    <w:rsid w:val="000E7D4B"/>
    <w:rsid w:val="000F05EF"/>
    <w:rsid w:val="000F16E4"/>
    <w:rsid w:val="000F3964"/>
    <w:rsid w:val="000F44AE"/>
    <w:rsid w:val="000F4DCA"/>
    <w:rsid w:val="000F50B5"/>
    <w:rsid w:val="00100582"/>
    <w:rsid w:val="00100A29"/>
    <w:rsid w:val="00102AC1"/>
    <w:rsid w:val="00103951"/>
    <w:rsid w:val="00103A76"/>
    <w:rsid w:val="00104989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60FF"/>
    <w:rsid w:val="00116DB4"/>
    <w:rsid w:val="00117181"/>
    <w:rsid w:val="00117D32"/>
    <w:rsid w:val="00117E79"/>
    <w:rsid w:val="001230CC"/>
    <w:rsid w:val="0012555C"/>
    <w:rsid w:val="00126967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1F4C"/>
    <w:rsid w:val="00152C83"/>
    <w:rsid w:val="001533DA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243F"/>
    <w:rsid w:val="0017407B"/>
    <w:rsid w:val="00176005"/>
    <w:rsid w:val="001803EA"/>
    <w:rsid w:val="00181A86"/>
    <w:rsid w:val="00181DCB"/>
    <w:rsid w:val="00182108"/>
    <w:rsid w:val="00183129"/>
    <w:rsid w:val="001833E0"/>
    <w:rsid w:val="00183A6B"/>
    <w:rsid w:val="0018521A"/>
    <w:rsid w:val="00185E75"/>
    <w:rsid w:val="0018765A"/>
    <w:rsid w:val="00187A35"/>
    <w:rsid w:val="00187EDD"/>
    <w:rsid w:val="00190379"/>
    <w:rsid w:val="00193683"/>
    <w:rsid w:val="0019480D"/>
    <w:rsid w:val="0019563A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15"/>
    <w:rsid w:val="001B2692"/>
    <w:rsid w:val="001B2778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C5AAC"/>
    <w:rsid w:val="001D05E2"/>
    <w:rsid w:val="001D0822"/>
    <w:rsid w:val="001D195D"/>
    <w:rsid w:val="001D2AB3"/>
    <w:rsid w:val="001D2B23"/>
    <w:rsid w:val="001D387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0B6"/>
    <w:rsid w:val="002006E0"/>
    <w:rsid w:val="0020083B"/>
    <w:rsid w:val="002024CA"/>
    <w:rsid w:val="00202C53"/>
    <w:rsid w:val="002056C8"/>
    <w:rsid w:val="00206128"/>
    <w:rsid w:val="00206DA8"/>
    <w:rsid w:val="00207A49"/>
    <w:rsid w:val="00211B5D"/>
    <w:rsid w:val="00211C75"/>
    <w:rsid w:val="00212408"/>
    <w:rsid w:val="002139E0"/>
    <w:rsid w:val="00215D07"/>
    <w:rsid w:val="00215EF3"/>
    <w:rsid w:val="002162F4"/>
    <w:rsid w:val="00221294"/>
    <w:rsid w:val="002213E3"/>
    <w:rsid w:val="00221692"/>
    <w:rsid w:val="00222FC4"/>
    <w:rsid w:val="00223451"/>
    <w:rsid w:val="0022510A"/>
    <w:rsid w:val="00225586"/>
    <w:rsid w:val="00226FD0"/>
    <w:rsid w:val="0022722A"/>
    <w:rsid w:val="002315F6"/>
    <w:rsid w:val="002320B1"/>
    <w:rsid w:val="0023234A"/>
    <w:rsid w:val="00233417"/>
    <w:rsid w:val="0023378C"/>
    <w:rsid w:val="00236041"/>
    <w:rsid w:val="0023617D"/>
    <w:rsid w:val="00237127"/>
    <w:rsid w:val="00237233"/>
    <w:rsid w:val="00240781"/>
    <w:rsid w:val="00241225"/>
    <w:rsid w:val="00242444"/>
    <w:rsid w:val="0024277C"/>
    <w:rsid w:val="002428C5"/>
    <w:rsid w:val="002469BE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3773"/>
    <w:rsid w:val="00265260"/>
    <w:rsid w:val="002657CB"/>
    <w:rsid w:val="002661CB"/>
    <w:rsid w:val="00266F43"/>
    <w:rsid w:val="00267C93"/>
    <w:rsid w:val="00270FFB"/>
    <w:rsid w:val="00271D42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9EE"/>
    <w:rsid w:val="002856AF"/>
    <w:rsid w:val="002907CF"/>
    <w:rsid w:val="00291CC5"/>
    <w:rsid w:val="00292E59"/>
    <w:rsid w:val="002934E4"/>
    <w:rsid w:val="002947FE"/>
    <w:rsid w:val="00295782"/>
    <w:rsid w:val="00295F31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1739"/>
    <w:rsid w:val="002B2745"/>
    <w:rsid w:val="002B3638"/>
    <w:rsid w:val="002B47B0"/>
    <w:rsid w:val="002B5CF7"/>
    <w:rsid w:val="002B75A3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E9F"/>
    <w:rsid w:val="002D077E"/>
    <w:rsid w:val="002D14B5"/>
    <w:rsid w:val="002D36DA"/>
    <w:rsid w:val="002D3FF6"/>
    <w:rsid w:val="002D4614"/>
    <w:rsid w:val="002D56F5"/>
    <w:rsid w:val="002D61BD"/>
    <w:rsid w:val="002D71DA"/>
    <w:rsid w:val="002D7C41"/>
    <w:rsid w:val="002E0580"/>
    <w:rsid w:val="002E0609"/>
    <w:rsid w:val="002E171A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698D"/>
    <w:rsid w:val="002F7BA2"/>
    <w:rsid w:val="0030090C"/>
    <w:rsid w:val="003009A0"/>
    <w:rsid w:val="00302303"/>
    <w:rsid w:val="00302909"/>
    <w:rsid w:val="0030347C"/>
    <w:rsid w:val="00303EF1"/>
    <w:rsid w:val="0030481D"/>
    <w:rsid w:val="0030566B"/>
    <w:rsid w:val="00305744"/>
    <w:rsid w:val="0030678C"/>
    <w:rsid w:val="00307B1B"/>
    <w:rsid w:val="00307FCF"/>
    <w:rsid w:val="00310CD8"/>
    <w:rsid w:val="0031151C"/>
    <w:rsid w:val="00311EC8"/>
    <w:rsid w:val="00312B30"/>
    <w:rsid w:val="00312D96"/>
    <w:rsid w:val="00313AC0"/>
    <w:rsid w:val="00314173"/>
    <w:rsid w:val="0031577B"/>
    <w:rsid w:val="0032042C"/>
    <w:rsid w:val="00321382"/>
    <w:rsid w:val="003215C8"/>
    <w:rsid w:val="00321E09"/>
    <w:rsid w:val="003235D5"/>
    <w:rsid w:val="0032468F"/>
    <w:rsid w:val="00324793"/>
    <w:rsid w:val="00325A41"/>
    <w:rsid w:val="00325F63"/>
    <w:rsid w:val="003261D8"/>
    <w:rsid w:val="00326246"/>
    <w:rsid w:val="00326C99"/>
    <w:rsid w:val="00327FF7"/>
    <w:rsid w:val="0033289E"/>
    <w:rsid w:val="00333705"/>
    <w:rsid w:val="00335461"/>
    <w:rsid w:val="00335466"/>
    <w:rsid w:val="00335FE8"/>
    <w:rsid w:val="0034079B"/>
    <w:rsid w:val="0034100C"/>
    <w:rsid w:val="00341B70"/>
    <w:rsid w:val="0034411F"/>
    <w:rsid w:val="00344B69"/>
    <w:rsid w:val="00345660"/>
    <w:rsid w:val="00346DC1"/>
    <w:rsid w:val="003536FF"/>
    <w:rsid w:val="00353AAF"/>
    <w:rsid w:val="00353C7A"/>
    <w:rsid w:val="00353DBB"/>
    <w:rsid w:val="003555F0"/>
    <w:rsid w:val="00356576"/>
    <w:rsid w:val="00356BF4"/>
    <w:rsid w:val="00356DB5"/>
    <w:rsid w:val="003620F2"/>
    <w:rsid w:val="00363270"/>
    <w:rsid w:val="00363D39"/>
    <w:rsid w:val="003640D5"/>
    <w:rsid w:val="00364397"/>
    <w:rsid w:val="0036494C"/>
    <w:rsid w:val="00364C1B"/>
    <w:rsid w:val="003674AE"/>
    <w:rsid w:val="0036755F"/>
    <w:rsid w:val="00370058"/>
    <w:rsid w:val="00370A32"/>
    <w:rsid w:val="003711FC"/>
    <w:rsid w:val="00371AFE"/>
    <w:rsid w:val="003721F3"/>
    <w:rsid w:val="0037250D"/>
    <w:rsid w:val="00372DE5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0FB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39F9"/>
    <w:rsid w:val="003945B3"/>
    <w:rsid w:val="00396417"/>
    <w:rsid w:val="003968F6"/>
    <w:rsid w:val="00396D5F"/>
    <w:rsid w:val="003973D5"/>
    <w:rsid w:val="003A25CE"/>
    <w:rsid w:val="003A3AE0"/>
    <w:rsid w:val="003A5686"/>
    <w:rsid w:val="003B03FC"/>
    <w:rsid w:val="003B0738"/>
    <w:rsid w:val="003B0A40"/>
    <w:rsid w:val="003B1005"/>
    <w:rsid w:val="003B27AF"/>
    <w:rsid w:val="003B39D3"/>
    <w:rsid w:val="003B3A9D"/>
    <w:rsid w:val="003B532E"/>
    <w:rsid w:val="003B6DFB"/>
    <w:rsid w:val="003C052F"/>
    <w:rsid w:val="003C0911"/>
    <w:rsid w:val="003C0AB2"/>
    <w:rsid w:val="003C0D7F"/>
    <w:rsid w:val="003C1D56"/>
    <w:rsid w:val="003C1DBF"/>
    <w:rsid w:val="003C3338"/>
    <w:rsid w:val="003C3E21"/>
    <w:rsid w:val="003C616C"/>
    <w:rsid w:val="003C616D"/>
    <w:rsid w:val="003D042E"/>
    <w:rsid w:val="003D04D2"/>
    <w:rsid w:val="003D11D4"/>
    <w:rsid w:val="003D1CDD"/>
    <w:rsid w:val="003D1D64"/>
    <w:rsid w:val="003D2D97"/>
    <w:rsid w:val="003D2FFC"/>
    <w:rsid w:val="003D3D0B"/>
    <w:rsid w:val="003D412E"/>
    <w:rsid w:val="003D52A6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4397"/>
    <w:rsid w:val="0040582A"/>
    <w:rsid w:val="004060CF"/>
    <w:rsid w:val="004069C4"/>
    <w:rsid w:val="0040706D"/>
    <w:rsid w:val="00410C6E"/>
    <w:rsid w:val="00411AEB"/>
    <w:rsid w:val="00412CEB"/>
    <w:rsid w:val="00412E23"/>
    <w:rsid w:val="0041504E"/>
    <w:rsid w:val="00416118"/>
    <w:rsid w:val="00417815"/>
    <w:rsid w:val="00417DE7"/>
    <w:rsid w:val="00420094"/>
    <w:rsid w:val="00421A69"/>
    <w:rsid w:val="00422CFE"/>
    <w:rsid w:val="00423AF8"/>
    <w:rsid w:val="004240F2"/>
    <w:rsid w:val="0042441A"/>
    <w:rsid w:val="00424878"/>
    <w:rsid w:val="004253D2"/>
    <w:rsid w:val="004254AB"/>
    <w:rsid w:val="00425FE7"/>
    <w:rsid w:val="00427720"/>
    <w:rsid w:val="00427E74"/>
    <w:rsid w:val="0043005F"/>
    <w:rsid w:val="00430145"/>
    <w:rsid w:val="00431377"/>
    <w:rsid w:val="004315A1"/>
    <w:rsid w:val="0043181D"/>
    <w:rsid w:val="0043192A"/>
    <w:rsid w:val="00431FAF"/>
    <w:rsid w:val="00432D36"/>
    <w:rsid w:val="00433BB0"/>
    <w:rsid w:val="00433BDD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57E08"/>
    <w:rsid w:val="00460737"/>
    <w:rsid w:val="00460F64"/>
    <w:rsid w:val="00461072"/>
    <w:rsid w:val="004625B9"/>
    <w:rsid w:val="00462DBD"/>
    <w:rsid w:val="0046339B"/>
    <w:rsid w:val="00464091"/>
    <w:rsid w:val="004641F7"/>
    <w:rsid w:val="00464513"/>
    <w:rsid w:val="00465FC8"/>
    <w:rsid w:val="00470725"/>
    <w:rsid w:val="00470EB1"/>
    <w:rsid w:val="00471C54"/>
    <w:rsid w:val="00473D5F"/>
    <w:rsid w:val="00474A2E"/>
    <w:rsid w:val="00475087"/>
    <w:rsid w:val="004768C7"/>
    <w:rsid w:val="00476C0B"/>
    <w:rsid w:val="00476F1A"/>
    <w:rsid w:val="00476F4C"/>
    <w:rsid w:val="00477413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5E81"/>
    <w:rsid w:val="004963A6"/>
    <w:rsid w:val="0049685F"/>
    <w:rsid w:val="004975E2"/>
    <w:rsid w:val="004A2DD3"/>
    <w:rsid w:val="004A330C"/>
    <w:rsid w:val="004A4532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9C0"/>
    <w:rsid w:val="004B2C61"/>
    <w:rsid w:val="004B3F1A"/>
    <w:rsid w:val="004B46BD"/>
    <w:rsid w:val="004B56A5"/>
    <w:rsid w:val="004B57FC"/>
    <w:rsid w:val="004B5D03"/>
    <w:rsid w:val="004B6549"/>
    <w:rsid w:val="004C01E7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12F9"/>
    <w:rsid w:val="004D22A7"/>
    <w:rsid w:val="004D2DC1"/>
    <w:rsid w:val="004D497A"/>
    <w:rsid w:val="004D5471"/>
    <w:rsid w:val="004D66BC"/>
    <w:rsid w:val="004D6E56"/>
    <w:rsid w:val="004D7B38"/>
    <w:rsid w:val="004E06D6"/>
    <w:rsid w:val="004E08C4"/>
    <w:rsid w:val="004E184F"/>
    <w:rsid w:val="004E1CE2"/>
    <w:rsid w:val="004E2C1C"/>
    <w:rsid w:val="004E2F33"/>
    <w:rsid w:val="004E4090"/>
    <w:rsid w:val="004F1A12"/>
    <w:rsid w:val="004F2475"/>
    <w:rsid w:val="004F2B5A"/>
    <w:rsid w:val="004F3362"/>
    <w:rsid w:val="004F411C"/>
    <w:rsid w:val="004F577E"/>
    <w:rsid w:val="00500344"/>
    <w:rsid w:val="00500466"/>
    <w:rsid w:val="00501D3B"/>
    <w:rsid w:val="005044A3"/>
    <w:rsid w:val="00505849"/>
    <w:rsid w:val="00505FF3"/>
    <w:rsid w:val="00506002"/>
    <w:rsid w:val="005071A4"/>
    <w:rsid w:val="005109A1"/>
    <w:rsid w:val="00510F06"/>
    <w:rsid w:val="0051136C"/>
    <w:rsid w:val="005122C3"/>
    <w:rsid w:val="005122D3"/>
    <w:rsid w:val="00513152"/>
    <w:rsid w:val="005133FA"/>
    <w:rsid w:val="00514108"/>
    <w:rsid w:val="0051544D"/>
    <w:rsid w:val="005157D2"/>
    <w:rsid w:val="00515E35"/>
    <w:rsid w:val="00515E69"/>
    <w:rsid w:val="00515F3E"/>
    <w:rsid w:val="005163A8"/>
    <w:rsid w:val="00516FD5"/>
    <w:rsid w:val="005176D9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64F"/>
    <w:rsid w:val="00526CA0"/>
    <w:rsid w:val="00527EF1"/>
    <w:rsid w:val="005313EB"/>
    <w:rsid w:val="0053202E"/>
    <w:rsid w:val="00532CB3"/>
    <w:rsid w:val="00534445"/>
    <w:rsid w:val="00535733"/>
    <w:rsid w:val="00535DE5"/>
    <w:rsid w:val="00536122"/>
    <w:rsid w:val="0054024B"/>
    <w:rsid w:val="00541426"/>
    <w:rsid w:val="00542C1D"/>
    <w:rsid w:val="00543A57"/>
    <w:rsid w:val="00544BD2"/>
    <w:rsid w:val="00544BD5"/>
    <w:rsid w:val="00545CEA"/>
    <w:rsid w:val="005460CE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906"/>
    <w:rsid w:val="00565BFA"/>
    <w:rsid w:val="00567A87"/>
    <w:rsid w:val="00567ACF"/>
    <w:rsid w:val="00567C19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2333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3D0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3B23"/>
    <w:rsid w:val="005B45DD"/>
    <w:rsid w:val="005B64C1"/>
    <w:rsid w:val="005C1607"/>
    <w:rsid w:val="005C1A3C"/>
    <w:rsid w:val="005C271A"/>
    <w:rsid w:val="005C2A37"/>
    <w:rsid w:val="005C399C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C9B"/>
    <w:rsid w:val="005D6B4D"/>
    <w:rsid w:val="005E2797"/>
    <w:rsid w:val="005E28CA"/>
    <w:rsid w:val="005E2A06"/>
    <w:rsid w:val="005E2BD2"/>
    <w:rsid w:val="005E2C8A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036"/>
    <w:rsid w:val="005F6CA1"/>
    <w:rsid w:val="005F751A"/>
    <w:rsid w:val="0060011C"/>
    <w:rsid w:val="006013D0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C00"/>
    <w:rsid w:val="00613D16"/>
    <w:rsid w:val="00614060"/>
    <w:rsid w:val="0061478F"/>
    <w:rsid w:val="00615AA4"/>
    <w:rsid w:val="006160D0"/>
    <w:rsid w:val="0061662C"/>
    <w:rsid w:val="006169C0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0AE3"/>
    <w:rsid w:val="00632229"/>
    <w:rsid w:val="006322A4"/>
    <w:rsid w:val="00633447"/>
    <w:rsid w:val="00634B98"/>
    <w:rsid w:val="00634F76"/>
    <w:rsid w:val="0063575A"/>
    <w:rsid w:val="00636213"/>
    <w:rsid w:val="006401A8"/>
    <w:rsid w:val="00640325"/>
    <w:rsid w:val="006404A0"/>
    <w:rsid w:val="00640A73"/>
    <w:rsid w:val="00640AE2"/>
    <w:rsid w:val="006420FF"/>
    <w:rsid w:val="00643B5E"/>
    <w:rsid w:val="006453FC"/>
    <w:rsid w:val="006467EB"/>
    <w:rsid w:val="006469FD"/>
    <w:rsid w:val="00647214"/>
    <w:rsid w:val="00647A4F"/>
    <w:rsid w:val="00647BD9"/>
    <w:rsid w:val="00651FE3"/>
    <w:rsid w:val="006524C6"/>
    <w:rsid w:val="006532FB"/>
    <w:rsid w:val="00653AF1"/>
    <w:rsid w:val="00653C11"/>
    <w:rsid w:val="006540EE"/>
    <w:rsid w:val="00660339"/>
    <w:rsid w:val="00660916"/>
    <w:rsid w:val="00662E00"/>
    <w:rsid w:val="00663079"/>
    <w:rsid w:val="006640F9"/>
    <w:rsid w:val="00664FA7"/>
    <w:rsid w:val="00665212"/>
    <w:rsid w:val="00665F53"/>
    <w:rsid w:val="006666EB"/>
    <w:rsid w:val="00667D81"/>
    <w:rsid w:val="006726A4"/>
    <w:rsid w:val="00672B1B"/>
    <w:rsid w:val="006733B9"/>
    <w:rsid w:val="006740F5"/>
    <w:rsid w:val="0067413E"/>
    <w:rsid w:val="00675DCC"/>
    <w:rsid w:val="006803AB"/>
    <w:rsid w:val="006809B7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5CF4"/>
    <w:rsid w:val="006A5EDB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3AC6"/>
    <w:rsid w:val="006C49EC"/>
    <w:rsid w:val="006C5CC0"/>
    <w:rsid w:val="006C6274"/>
    <w:rsid w:val="006C6A80"/>
    <w:rsid w:val="006D0CCE"/>
    <w:rsid w:val="006D1377"/>
    <w:rsid w:val="006D1857"/>
    <w:rsid w:val="006D2393"/>
    <w:rsid w:val="006D284D"/>
    <w:rsid w:val="006D30B2"/>
    <w:rsid w:val="006D3E00"/>
    <w:rsid w:val="006D3E2F"/>
    <w:rsid w:val="006D54D6"/>
    <w:rsid w:val="006D5974"/>
    <w:rsid w:val="006D60C6"/>
    <w:rsid w:val="006D62FC"/>
    <w:rsid w:val="006E097A"/>
    <w:rsid w:val="006E14D1"/>
    <w:rsid w:val="006E25FD"/>
    <w:rsid w:val="006E356E"/>
    <w:rsid w:val="006E4DF8"/>
    <w:rsid w:val="006E69B5"/>
    <w:rsid w:val="006E6A61"/>
    <w:rsid w:val="006E73EB"/>
    <w:rsid w:val="006E74EE"/>
    <w:rsid w:val="006E79D9"/>
    <w:rsid w:val="006F0B14"/>
    <w:rsid w:val="006F0D67"/>
    <w:rsid w:val="006F102C"/>
    <w:rsid w:val="006F1510"/>
    <w:rsid w:val="006F17CF"/>
    <w:rsid w:val="006F2D65"/>
    <w:rsid w:val="006F3C31"/>
    <w:rsid w:val="006F404E"/>
    <w:rsid w:val="006F55CE"/>
    <w:rsid w:val="006F6223"/>
    <w:rsid w:val="006F6A9B"/>
    <w:rsid w:val="006F6BCE"/>
    <w:rsid w:val="0070057B"/>
    <w:rsid w:val="007016AF"/>
    <w:rsid w:val="00703750"/>
    <w:rsid w:val="00703C9A"/>
    <w:rsid w:val="007041A5"/>
    <w:rsid w:val="0070430C"/>
    <w:rsid w:val="007043CE"/>
    <w:rsid w:val="00706B5A"/>
    <w:rsid w:val="007074F5"/>
    <w:rsid w:val="0070796F"/>
    <w:rsid w:val="00707F96"/>
    <w:rsid w:val="0071057E"/>
    <w:rsid w:val="00712832"/>
    <w:rsid w:val="007137C1"/>
    <w:rsid w:val="00714175"/>
    <w:rsid w:val="00714AFC"/>
    <w:rsid w:val="00714E7F"/>
    <w:rsid w:val="00715D1C"/>
    <w:rsid w:val="00716E57"/>
    <w:rsid w:val="00717E57"/>
    <w:rsid w:val="0072013C"/>
    <w:rsid w:val="0072261A"/>
    <w:rsid w:val="00722721"/>
    <w:rsid w:val="00722C86"/>
    <w:rsid w:val="0072353B"/>
    <w:rsid w:val="007249F8"/>
    <w:rsid w:val="00724CF9"/>
    <w:rsid w:val="00724DC6"/>
    <w:rsid w:val="00724EB9"/>
    <w:rsid w:val="00725171"/>
    <w:rsid w:val="0072669B"/>
    <w:rsid w:val="0072761E"/>
    <w:rsid w:val="007307CD"/>
    <w:rsid w:val="00731608"/>
    <w:rsid w:val="007317D8"/>
    <w:rsid w:val="00736859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2F5C"/>
    <w:rsid w:val="007551AE"/>
    <w:rsid w:val="00755457"/>
    <w:rsid w:val="00755D32"/>
    <w:rsid w:val="00757572"/>
    <w:rsid w:val="00757CF5"/>
    <w:rsid w:val="00757DAB"/>
    <w:rsid w:val="00761961"/>
    <w:rsid w:val="00762E18"/>
    <w:rsid w:val="0076371B"/>
    <w:rsid w:val="007644D7"/>
    <w:rsid w:val="00767B71"/>
    <w:rsid w:val="00770904"/>
    <w:rsid w:val="00772117"/>
    <w:rsid w:val="00773AEB"/>
    <w:rsid w:val="0077495A"/>
    <w:rsid w:val="007762F9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3842"/>
    <w:rsid w:val="00795BD1"/>
    <w:rsid w:val="00795F14"/>
    <w:rsid w:val="007963A3"/>
    <w:rsid w:val="0079684B"/>
    <w:rsid w:val="00796AC9"/>
    <w:rsid w:val="007970A0"/>
    <w:rsid w:val="007A0070"/>
    <w:rsid w:val="007A0F28"/>
    <w:rsid w:val="007A1F64"/>
    <w:rsid w:val="007A4874"/>
    <w:rsid w:val="007A4E28"/>
    <w:rsid w:val="007A541D"/>
    <w:rsid w:val="007A5621"/>
    <w:rsid w:val="007A59BA"/>
    <w:rsid w:val="007A643E"/>
    <w:rsid w:val="007B0298"/>
    <w:rsid w:val="007B1E16"/>
    <w:rsid w:val="007B2BAC"/>
    <w:rsid w:val="007B4C55"/>
    <w:rsid w:val="007B5E83"/>
    <w:rsid w:val="007B64C9"/>
    <w:rsid w:val="007B650A"/>
    <w:rsid w:val="007B71D8"/>
    <w:rsid w:val="007C009F"/>
    <w:rsid w:val="007C00B1"/>
    <w:rsid w:val="007C00B6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1DB"/>
    <w:rsid w:val="007D3B2F"/>
    <w:rsid w:val="007D3DE3"/>
    <w:rsid w:val="007D5633"/>
    <w:rsid w:val="007D6238"/>
    <w:rsid w:val="007D6AEA"/>
    <w:rsid w:val="007D724C"/>
    <w:rsid w:val="007D76CE"/>
    <w:rsid w:val="007D7C0F"/>
    <w:rsid w:val="007D7CD8"/>
    <w:rsid w:val="007E0213"/>
    <w:rsid w:val="007E09B3"/>
    <w:rsid w:val="007E0BB2"/>
    <w:rsid w:val="007E169B"/>
    <w:rsid w:val="007E1D40"/>
    <w:rsid w:val="007E2C14"/>
    <w:rsid w:val="007E33A4"/>
    <w:rsid w:val="007E34CD"/>
    <w:rsid w:val="007E402A"/>
    <w:rsid w:val="007E5D76"/>
    <w:rsid w:val="007E6180"/>
    <w:rsid w:val="007E7007"/>
    <w:rsid w:val="007F02A5"/>
    <w:rsid w:val="007F3856"/>
    <w:rsid w:val="007F3B38"/>
    <w:rsid w:val="007F3D8A"/>
    <w:rsid w:val="007F412D"/>
    <w:rsid w:val="007F52C0"/>
    <w:rsid w:val="007F61F3"/>
    <w:rsid w:val="007F637C"/>
    <w:rsid w:val="007F7195"/>
    <w:rsid w:val="008000F7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02AE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C96"/>
    <w:rsid w:val="00827EFF"/>
    <w:rsid w:val="008308B3"/>
    <w:rsid w:val="008312E1"/>
    <w:rsid w:val="00832A4B"/>
    <w:rsid w:val="00832D48"/>
    <w:rsid w:val="00835756"/>
    <w:rsid w:val="0083678A"/>
    <w:rsid w:val="008372E9"/>
    <w:rsid w:val="00837C71"/>
    <w:rsid w:val="00840067"/>
    <w:rsid w:val="008414E6"/>
    <w:rsid w:val="00841D56"/>
    <w:rsid w:val="00843967"/>
    <w:rsid w:val="00844E14"/>
    <w:rsid w:val="0084589A"/>
    <w:rsid w:val="00845FE0"/>
    <w:rsid w:val="0084604B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39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67075"/>
    <w:rsid w:val="008708DF"/>
    <w:rsid w:val="008713EC"/>
    <w:rsid w:val="00872028"/>
    <w:rsid w:val="00872093"/>
    <w:rsid w:val="00872EA8"/>
    <w:rsid w:val="00874327"/>
    <w:rsid w:val="00874E09"/>
    <w:rsid w:val="00874F0E"/>
    <w:rsid w:val="008767C8"/>
    <w:rsid w:val="00876C64"/>
    <w:rsid w:val="00876FC6"/>
    <w:rsid w:val="00877C81"/>
    <w:rsid w:val="008802CF"/>
    <w:rsid w:val="0088151B"/>
    <w:rsid w:val="00882A36"/>
    <w:rsid w:val="008830AC"/>
    <w:rsid w:val="00886986"/>
    <w:rsid w:val="00887AF0"/>
    <w:rsid w:val="008903B6"/>
    <w:rsid w:val="00891344"/>
    <w:rsid w:val="0089165E"/>
    <w:rsid w:val="00892342"/>
    <w:rsid w:val="00892966"/>
    <w:rsid w:val="00893BA5"/>
    <w:rsid w:val="00894F6F"/>
    <w:rsid w:val="0089667E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6754"/>
    <w:rsid w:val="008A7B6D"/>
    <w:rsid w:val="008B0B0D"/>
    <w:rsid w:val="008B0EAF"/>
    <w:rsid w:val="008B184A"/>
    <w:rsid w:val="008B195E"/>
    <w:rsid w:val="008B1966"/>
    <w:rsid w:val="008B23A4"/>
    <w:rsid w:val="008B29C6"/>
    <w:rsid w:val="008B2B5A"/>
    <w:rsid w:val="008B3786"/>
    <w:rsid w:val="008B3E9C"/>
    <w:rsid w:val="008B40E3"/>
    <w:rsid w:val="008B671E"/>
    <w:rsid w:val="008B74DD"/>
    <w:rsid w:val="008B7CA4"/>
    <w:rsid w:val="008C111B"/>
    <w:rsid w:val="008C23DA"/>
    <w:rsid w:val="008C293D"/>
    <w:rsid w:val="008C2955"/>
    <w:rsid w:val="008C3C7B"/>
    <w:rsid w:val="008C5647"/>
    <w:rsid w:val="008C75AA"/>
    <w:rsid w:val="008D0024"/>
    <w:rsid w:val="008D07F0"/>
    <w:rsid w:val="008D095B"/>
    <w:rsid w:val="008D155A"/>
    <w:rsid w:val="008D191A"/>
    <w:rsid w:val="008D4200"/>
    <w:rsid w:val="008D677B"/>
    <w:rsid w:val="008E2165"/>
    <w:rsid w:val="008E27DC"/>
    <w:rsid w:val="008E306A"/>
    <w:rsid w:val="008E317F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68C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7E"/>
    <w:rsid w:val="009017FA"/>
    <w:rsid w:val="009019A1"/>
    <w:rsid w:val="00901D72"/>
    <w:rsid w:val="00905E82"/>
    <w:rsid w:val="00907061"/>
    <w:rsid w:val="009102D1"/>
    <w:rsid w:val="009119BB"/>
    <w:rsid w:val="00911DBE"/>
    <w:rsid w:val="00912596"/>
    <w:rsid w:val="009127E4"/>
    <w:rsid w:val="0091384C"/>
    <w:rsid w:val="00913DC2"/>
    <w:rsid w:val="009141ED"/>
    <w:rsid w:val="0091565A"/>
    <w:rsid w:val="00915851"/>
    <w:rsid w:val="0091602B"/>
    <w:rsid w:val="00916540"/>
    <w:rsid w:val="009170D8"/>
    <w:rsid w:val="0091753C"/>
    <w:rsid w:val="00917E80"/>
    <w:rsid w:val="00920C2D"/>
    <w:rsid w:val="0092145F"/>
    <w:rsid w:val="00922732"/>
    <w:rsid w:val="00922DB8"/>
    <w:rsid w:val="00923B3B"/>
    <w:rsid w:val="00923EB9"/>
    <w:rsid w:val="0092555D"/>
    <w:rsid w:val="009266AF"/>
    <w:rsid w:val="00927628"/>
    <w:rsid w:val="00930BDC"/>
    <w:rsid w:val="00931EF2"/>
    <w:rsid w:val="009322BC"/>
    <w:rsid w:val="009333DD"/>
    <w:rsid w:val="00933488"/>
    <w:rsid w:val="00933C54"/>
    <w:rsid w:val="00934B05"/>
    <w:rsid w:val="00935814"/>
    <w:rsid w:val="00937003"/>
    <w:rsid w:val="00937F45"/>
    <w:rsid w:val="00937F69"/>
    <w:rsid w:val="00941A56"/>
    <w:rsid w:val="00941BD0"/>
    <w:rsid w:val="00941BF9"/>
    <w:rsid w:val="00942915"/>
    <w:rsid w:val="009450E7"/>
    <w:rsid w:val="00945678"/>
    <w:rsid w:val="009470FC"/>
    <w:rsid w:val="009471AE"/>
    <w:rsid w:val="00947857"/>
    <w:rsid w:val="00950C6F"/>
    <w:rsid w:val="00950D12"/>
    <w:rsid w:val="009519A0"/>
    <w:rsid w:val="009520BA"/>
    <w:rsid w:val="009526F2"/>
    <w:rsid w:val="009528B6"/>
    <w:rsid w:val="009544FB"/>
    <w:rsid w:val="0095540F"/>
    <w:rsid w:val="00955B27"/>
    <w:rsid w:val="00956050"/>
    <w:rsid w:val="00957E20"/>
    <w:rsid w:val="00962515"/>
    <w:rsid w:val="00964384"/>
    <w:rsid w:val="009646FB"/>
    <w:rsid w:val="00964959"/>
    <w:rsid w:val="00967D9E"/>
    <w:rsid w:val="00972311"/>
    <w:rsid w:val="009723A2"/>
    <w:rsid w:val="0097256D"/>
    <w:rsid w:val="0097266C"/>
    <w:rsid w:val="00973217"/>
    <w:rsid w:val="00973870"/>
    <w:rsid w:val="00974F23"/>
    <w:rsid w:val="00975CE3"/>
    <w:rsid w:val="00977373"/>
    <w:rsid w:val="009779CF"/>
    <w:rsid w:val="00977F1A"/>
    <w:rsid w:val="00983B8C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6698"/>
    <w:rsid w:val="009A6D23"/>
    <w:rsid w:val="009A73A8"/>
    <w:rsid w:val="009A7D36"/>
    <w:rsid w:val="009A7E74"/>
    <w:rsid w:val="009B16C1"/>
    <w:rsid w:val="009B1CA6"/>
    <w:rsid w:val="009B3C7F"/>
    <w:rsid w:val="009B405B"/>
    <w:rsid w:val="009B496C"/>
    <w:rsid w:val="009B5347"/>
    <w:rsid w:val="009B62E7"/>
    <w:rsid w:val="009B64F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CB1"/>
    <w:rsid w:val="009D2D0F"/>
    <w:rsid w:val="009D3393"/>
    <w:rsid w:val="009D4C9F"/>
    <w:rsid w:val="009D558F"/>
    <w:rsid w:val="009D6A5B"/>
    <w:rsid w:val="009D7BAB"/>
    <w:rsid w:val="009E01DF"/>
    <w:rsid w:val="009E079C"/>
    <w:rsid w:val="009E0B34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E6C87"/>
    <w:rsid w:val="009E7C8B"/>
    <w:rsid w:val="009F0A82"/>
    <w:rsid w:val="009F14C3"/>
    <w:rsid w:val="009F259A"/>
    <w:rsid w:val="009F25E2"/>
    <w:rsid w:val="009F34AB"/>
    <w:rsid w:val="009F34D4"/>
    <w:rsid w:val="009F34E0"/>
    <w:rsid w:val="009F3653"/>
    <w:rsid w:val="009F4130"/>
    <w:rsid w:val="009F74AD"/>
    <w:rsid w:val="009F7DBA"/>
    <w:rsid w:val="009F7FB4"/>
    <w:rsid w:val="00A0224A"/>
    <w:rsid w:val="00A055A5"/>
    <w:rsid w:val="00A05AC0"/>
    <w:rsid w:val="00A0658D"/>
    <w:rsid w:val="00A07F5D"/>
    <w:rsid w:val="00A100C1"/>
    <w:rsid w:val="00A12FF8"/>
    <w:rsid w:val="00A13F24"/>
    <w:rsid w:val="00A17605"/>
    <w:rsid w:val="00A177C0"/>
    <w:rsid w:val="00A17DDB"/>
    <w:rsid w:val="00A20A63"/>
    <w:rsid w:val="00A21307"/>
    <w:rsid w:val="00A2173E"/>
    <w:rsid w:val="00A21FAE"/>
    <w:rsid w:val="00A22030"/>
    <w:rsid w:val="00A22127"/>
    <w:rsid w:val="00A23B5F"/>
    <w:rsid w:val="00A243C2"/>
    <w:rsid w:val="00A2486E"/>
    <w:rsid w:val="00A25601"/>
    <w:rsid w:val="00A26744"/>
    <w:rsid w:val="00A2715C"/>
    <w:rsid w:val="00A275BC"/>
    <w:rsid w:val="00A30989"/>
    <w:rsid w:val="00A30CC2"/>
    <w:rsid w:val="00A31C2C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502"/>
    <w:rsid w:val="00A62F5C"/>
    <w:rsid w:val="00A70C67"/>
    <w:rsid w:val="00A71532"/>
    <w:rsid w:val="00A719E0"/>
    <w:rsid w:val="00A72717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2EA1"/>
    <w:rsid w:val="00A94E66"/>
    <w:rsid w:val="00A95AB9"/>
    <w:rsid w:val="00A964FE"/>
    <w:rsid w:val="00A96F03"/>
    <w:rsid w:val="00A97CB7"/>
    <w:rsid w:val="00AA00C5"/>
    <w:rsid w:val="00AA1129"/>
    <w:rsid w:val="00AA2145"/>
    <w:rsid w:val="00AA26C7"/>
    <w:rsid w:val="00AA2DEE"/>
    <w:rsid w:val="00AA366B"/>
    <w:rsid w:val="00AA4BAD"/>
    <w:rsid w:val="00AA55DD"/>
    <w:rsid w:val="00AB11C5"/>
    <w:rsid w:val="00AB18E3"/>
    <w:rsid w:val="00AB1F50"/>
    <w:rsid w:val="00AB3566"/>
    <w:rsid w:val="00AB3CBA"/>
    <w:rsid w:val="00AB6703"/>
    <w:rsid w:val="00AB73F7"/>
    <w:rsid w:val="00AC0220"/>
    <w:rsid w:val="00AC0552"/>
    <w:rsid w:val="00AC2E8C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F00E5"/>
    <w:rsid w:val="00AF041D"/>
    <w:rsid w:val="00AF0C1B"/>
    <w:rsid w:val="00AF239B"/>
    <w:rsid w:val="00B026F6"/>
    <w:rsid w:val="00B0390B"/>
    <w:rsid w:val="00B039EB"/>
    <w:rsid w:val="00B03EED"/>
    <w:rsid w:val="00B070EB"/>
    <w:rsid w:val="00B10BBA"/>
    <w:rsid w:val="00B11648"/>
    <w:rsid w:val="00B12575"/>
    <w:rsid w:val="00B127E5"/>
    <w:rsid w:val="00B13A46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4760"/>
    <w:rsid w:val="00B25D98"/>
    <w:rsid w:val="00B26457"/>
    <w:rsid w:val="00B26BA6"/>
    <w:rsid w:val="00B271E6"/>
    <w:rsid w:val="00B301AA"/>
    <w:rsid w:val="00B301B2"/>
    <w:rsid w:val="00B32CD7"/>
    <w:rsid w:val="00B34000"/>
    <w:rsid w:val="00B34465"/>
    <w:rsid w:val="00B355BE"/>
    <w:rsid w:val="00B36CF7"/>
    <w:rsid w:val="00B402A2"/>
    <w:rsid w:val="00B414CF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55C20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2A35"/>
    <w:rsid w:val="00B73212"/>
    <w:rsid w:val="00B757EC"/>
    <w:rsid w:val="00B76CA7"/>
    <w:rsid w:val="00B77B68"/>
    <w:rsid w:val="00B816B5"/>
    <w:rsid w:val="00B81E67"/>
    <w:rsid w:val="00B8258A"/>
    <w:rsid w:val="00B82677"/>
    <w:rsid w:val="00B845CD"/>
    <w:rsid w:val="00B84719"/>
    <w:rsid w:val="00B857FE"/>
    <w:rsid w:val="00B85906"/>
    <w:rsid w:val="00B85CBE"/>
    <w:rsid w:val="00B85CDD"/>
    <w:rsid w:val="00B86757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1E8"/>
    <w:rsid w:val="00BA4870"/>
    <w:rsid w:val="00BA4CA9"/>
    <w:rsid w:val="00BA73D5"/>
    <w:rsid w:val="00BB2E6B"/>
    <w:rsid w:val="00BB3303"/>
    <w:rsid w:val="00BB3F51"/>
    <w:rsid w:val="00BB465A"/>
    <w:rsid w:val="00BB4854"/>
    <w:rsid w:val="00BB5416"/>
    <w:rsid w:val="00BB65C2"/>
    <w:rsid w:val="00BB7071"/>
    <w:rsid w:val="00BC093E"/>
    <w:rsid w:val="00BC12DC"/>
    <w:rsid w:val="00BC1C7D"/>
    <w:rsid w:val="00BC23D0"/>
    <w:rsid w:val="00BC2FB0"/>
    <w:rsid w:val="00BC3933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59F2"/>
    <w:rsid w:val="00BD7CB8"/>
    <w:rsid w:val="00BE254C"/>
    <w:rsid w:val="00BE35F1"/>
    <w:rsid w:val="00BE3F21"/>
    <w:rsid w:val="00BE50E4"/>
    <w:rsid w:val="00BE583D"/>
    <w:rsid w:val="00BF01CB"/>
    <w:rsid w:val="00BF0792"/>
    <w:rsid w:val="00BF13A5"/>
    <w:rsid w:val="00BF1B9D"/>
    <w:rsid w:val="00BF1CB9"/>
    <w:rsid w:val="00BF1D3A"/>
    <w:rsid w:val="00BF1F27"/>
    <w:rsid w:val="00BF2119"/>
    <w:rsid w:val="00BF234E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6874"/>
    <w:rsid w:val="00C07F42"/>
    <w:rsid w:val="00C10D19"/>
    <w:rsid w:val="00C1188F"/>
    <w:rsid w:val="00C132E7"/>
    <w:rsid w:val="00C133D7"/>
    <w:rsid w:val="00C137D9"/>
    <w:rsid w:val="00C1438E"/>
    <w:rsid w:val="00C153A5"/>
    <w:rsid w:val="00C1659C"/>
    <w:rsid w:val="00C168BA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6682"/>
    <w:rsid w:val="00C279CB"/>
    <w:rsid w:val="00C3122D"/>
    <w:rsid w:val="00C333A4"/>
    <w:rsid w:val="00C344D1"/>
    <w:rsid w:val="00C34949"/>
    <w:rsid w:val="00C36061"/>
    <w:rsid w:val="00C36CB6"/>
    <w:rsid w:val="00C3710E"/>
    <w:rsid w:val="00C379B7"/>
    <w:rsid w:val="00C37F3E"/>
    <w:rsid w:val="00C41842"/>
    <w:rsid w:val="00C41CB8"/>
    <w:rsid w:val="00C42033"/>
    <w:rsid w:val="00C429BA"/>
    <w:rsid w:val="00C42A04"/>
    <w:rsid w:val="00C43314"/>
    <w:rsid w:val="00C43819"/>
    <w:rsid w:val="00C43AE5"/>
    <w:rsid w:val="00C475B5"/>
    <w:rsid w:val="00C47E12"/>
    <w:rsid w:val="00C5145A"/>
    <w:rsid w:val="00C52036"/>
    <w:rsid w:val="00C539A1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A05"/>
    <w:rsid w:val="00C64D58"/>
    <w:rsid w:val="00C657CC"/>
    <w:rsid w:val="00C67D10"/>
    <w:rsid w:val="00C7023C"/>
    <w:rsid w:val="00C704BF"/>
    <w:rsid w:val="00C72287"/>
    <w:rsid w:val="00C73F76"/>
    <w:rsid w:val="00C73FBE"/>
    <w:rsid w:val="00C74799"/>
    <w:rsid w:val="00C75F33"/>
    <w:rsid w:val="00C7672A"/>
    <w:rsid w:val="00C76DB2"/>
    <w:rsid w:val="00C76E77"/>
    <w:rsid w:val="00C77320"/>
    <w:rsid w:val="00C77ED0"/>
    <w:rsid w:val="00C805A2"/>
    <w:rsid w:val="00C80E65"/>
    <w:rsid w:val="00C811F6"/>
    <w:rsid w:val="00C81820"/>
    <w:rsid w:val="00C849E2"/>
    <w:rsid w:val="00C85EFD"/>
    <w:rsid w:val="00C8688D"/>
    <w:rsid w:val="00C87622"/>
    <w:rsid w:val="00C9099A"/>
    <w:rsid w:val="00C9118D"/>
    <w:rsid w:val="00C91E21"/>
    <w:rsid w:val="00C92281"/>
    <w:rsid w:val="00C9231A"/>
    <w:rsid w:val="00C923AB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332F"/>
    <w:rsid w:val="00CA554C"/>
    <w:rsid w:val="00CA57B6"/>
    <w:rsid w:val="00CA5812"/>
    <w:rsid w:val="00CA5E47"/>
    <w:rsid w:val="00CA68FB"/>
    <w:rsid w:val="00CA69C4"/>
    <w:rsid w:val="00CA6BE8"/>
    <w:rsid w:val="00CA6C6F"/>
    <w:rsid w:val="00CA7B2B"/>
    <w:rsid w:val="00CA7F3A"/>
    <w:rsid w:val="00CB00F8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3F49"/>
    <w:rsid w:val="00CC456B"/>
    <w:rsid w:val="00CC527A"/>
    <w:rsid w:val="00CC6338"/>
    <w:rsid w:val="00CC72CC"/>
    <w:rsid w:val="00CC7390"/>
    <w:rsid w:val="00CD0686"/>
    <w:rsid w:val="00CD0D66"/>
    <w:rsid w:val="00CD1032"/>
    <w:rsid w:val="00CD39DC"/>
    <w:rsid w:val="00CD57E6"/>
    <w:rsid w:val="00CD7884"/>
    <w:rsid w:val="00CE077E"/>
    <w:rsid w:val="00CE0942"/>
    <w:rsid w:val="00CE0E77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1E91"/>
    <w:rsid w:val="00D021F8"/>
    <w:rsid w:val="00D029AB"/>
    <w:rsid w:val="00D032A2"/>
    <w:rsid w:val="00D03497"/>
    <w:rsid w:val="00D03B88"/>
    <w:rsid w:val="00D03BCC"/>
    <w:rsid w:val="00D04586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0CD6"/>
    <w:rsid w:val="00D32679"/>
    <w:rsid w:val="00D32927"/>
    <w:rsid w:val="00D32FAA"/>
    <w:rsid w:val="00D33E13"/>
    <w:rsid w:val="00D34F89"/>
    <w:rsid w:val="00D35258"/>
    <w:rsid w:val="00D358FA"/>
    <w:rsid w:val="00D35AF8"/>
    <w:rsid w:val="00D36A17"/>
    <w:rsid w:val="00D37944"/>
    <w:rsid w:val="00D420C6"/>
    <w:rsid w:val="00D4221C"/>
    <w:rsid w:val="00D427C5"/>
    <w:rsid w:val="00D43760"/>
    <w:rsid w:val="00D43877"/>
    <w:rsid w:val="00D441C3"/>
    <w:rsid w:val="00D46000"/>
    <w:rsid w:val="00D466B3"/>
    <w:rsid w:val="00D46F13"/>
    <w:rsid w:val="00D518A7"/>
    <w:rsid w:val="00D528E9"/>
    <w:rsid w:val="00D53543"/>
    <w:rsid w:val="00D541FC"/>
    <w:rsid w:val="00D5455F"/>
    <w:rsid w:val="00D5503C"/>
    <w:rsid w:val="00D551A1"/>
    <w:rsid w:val="00D55E6C"/>
    <w:rsid w:val="00D56686"/>
    <w:rsid w:val="00D56A57"/>
    <w:rsid w:val="00D56CC6"/>
    <w:rsid w:val="00D57020"/>
    <w:rsid w:val="00D57F8E"/>
    <w:rsid w:val="00D6209A"/>
    <w:rsid w:val="00D63053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4668"/>
    <w:rsid w:val="00D965C7"/>
    <w:rsid w:val="00DA1FFA"/>
    <w:rsid w:val="00DA26E9"/>
    <w:rsid w:val="00DA27DB"/>
    <w:rsid w:val="00DA2919"/>
    <w:rsid w:val="00DA38A7"/>
    <w:rsid w:val="00DA3BF3"/>
    <w:rsid w:val="00DA4E84"/>
    <w:rsid w:val="00DA549B"/>
    <w:rsid w:val="00DA5F1F"/>
    <w:rsid w:val="00DA782F"/>
    <w:rsid w:val="00DB126A"/>
    <w:rsid w:val="00DB3847"/>
    <w:rsid w:val="00DC0023"/>
    <w:rsid w:val="00DC2B60"/>
    <w:rsid w:val="00DC2CB6"/>
    <w:rsid w:val="00DC37AF"/>
    <w:rsid w:val="00DC3A4F"/>
    <w:rsid w:val="00DC3C27"/>
    <w:rsid w:val="00DC3C44"/>
    <w:rsid w:val="00DC5B59"/>
    <w:rsid w:val="00DC5E39"/>
    <w:rsid w:val="00DC662C"/>
    <w:rsid w:val="00DC6C88"/>
    <w:rsid w:val="00DC6FDD"/>
    <w:rsid w:val="00DC7235"/>
    <w:rsid w:val="00DC7B4C"/>
    <w:rsid w:val="00DD1591"/>
    <w:rsid w:val="00DD1B96"/>
    <w:rsid w:val="00DD1D7D"/>
    <w:rsid w:val="00DD255C"/>
    <w:rsid w:val="00DD2FC7"/>
    <w:rsid w:val="00DD471F"/>
    <w:rsid w:val="00DD4A1C"/>
    <w:rsid w:val="00DD5C70"/>
    <w:rsid w:val="00DE15F9"/>
    <w:rsid w:val="00DE223C"/>
    <w:rsid w:val="00DE351B"/>
    <w:rsid w:val="00DE3F26"/>
    <w:rsid w:val="00DE5205"/>
    <w:rsid w:val="00DE6663"/>
    <w:rsid w:val="00DF0ECF"/>
    <w:rsid w:val="00DF3594"/>
    <w:rsid w:val="00DF4059"/>
    <w:rsid w:val="00DF4082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069"/>
    <w:rsid w:val="00E14B79"/>
    <w:rsid w:val="00E15014"/>
    <w:rsid w:val="00E15F44"/>
    <w:rsid w:val="00E17017"/>
    <w:rsid w:val="00E206EF"/>
    <w:rsid w:val="00E2082F"/>
    <w:rsid w:val="00E21516"/>
    <w:rsid w:val="00E22484"/>
    <w:rsid w:val="00E22734"/>
    <w:rsid w:val="00E22D12"/>
    <w:rsid w:val="00E23BC5"/>
    <w:rsid w:val="00E24202"/>
    <w:rsid w:val="00E262FE"/>
    <w:rsid w:val="00E26ACC"/>
    <w:rsid w:val="00E26E64"/>
    <w:rsid w:val="00E27635"/>
    <w:rsid w:val="00E27D7A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594F"/>
    <w:rsid w:val="00E469BB"/>
    <w:rsid w:val="00E47BA3"/>
    <w:rsid w:val="00E50DC5"/>
    <w:rsid w:val="00E5217D"/>
    <w:rsid w:val="00E52551"/>
    <w:rsid w:val="00E532F6"/>
    <w:rsid w:val="00E547B6"/>
    <w:rsid w:val="00E54E97"/>
    <w:rsid w:val="00E55989"/>
    <w:rsid w:val="00E574DB"/>
    <w:rsid w:val="00E60637"/>
    <w:rsid w:val="00E6350C"/>
    <w:rsid w:val="00E6476C"/>
    <w:rsid w:val="00E64B7D"/>
    <w:rsid w:val="00E70428"/>
    <w:rsid w:val="00E70604"/>
    <w:rsid w:val="00E70E94"/>
    <w:rsid w:val="00E73678"/>
    <w:rsid w:val="00E748C4"/>
    <w:rsid w:val="00E8300F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3F4F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6C89"/>
    <w:rsid w:val="00EA7012"/>
    <w:rsid w:val="00EA70DF"/>
    <w:rsid w:val="00EA749F"/>
    <w:rsid w:val="00EB1D01"/>
    <w:rsid w:val="00EB25FF"/>
    <w:rsid w:val="00EB2C26"/>
    <w:rsid w:val="00EB2ED1"/>
    <w:rsid w:val="00EB34C5"/>
    <w:rsid w:val="00EB3CC6"/>
    <w:rsid w:val="00EB5612"/>
    <w:rsid w:val="00EB68FF"/>
    <w:rsid w:val="00EB6A0C"/>
    <w:rsid w:val="00EB6E08"/>
    <w:rsid w:val="00EB72EA"/>
    <w:rsid w:val="00EC0117"/>
    <w:rsid w:val="00EC1AB8"/>
    <w:rsid w:val="00EC1E5C"/>
    <w:rsid w:val="00EC2C84"/>
    <w:rsid w:val="00EC32A0"/>
    <w:rsid w:val="00EC4519"/>
    <w:rsid w:val="00EC4A50"/>
    <w:rsid w:val="00EC6BBB"/>
    <w:rsid w:val="00EC73FA"/>
    <w:rsid w:val="00EC79D8"/>
    <w:rsid w:val="00ED0247"/>
    <w:rsid w:val="00ED132A"/>
    <w:rsid w:val="00ED1617"/>
    <w:rsid w:val="00ED1E16"/>
    <w:rsid w:val="00ED23F1"/>
    <w:rsid w:val="00ED2E85"/>
    <w:rsid w:val="00ED3C60"/>
    <w:rsid w:val="00ED52A7"/>
    <w:rsid w:val="00ED52CF"/>
    <w:rsid w:val="00ED60A7"/>
    <w:rsid w:val="00ED7A67"/>
    <w:rsid w:val="00EE06FD"/>
    <w:rsid w:val="00EE1D4C"/>
    <w:rsid w:val="00EE2452"/>
    <w:rsid w:val="00EE3E24"/>
    <w:rsid w:val="00EE4FAF"/>
    <w:rsid w:val="00EE5DEE"/>
    <w:rsid w:val="00EE747A"/>
    <w:rsid w:val="00EF0386"/>
    <w:rsid w:val="00EF08B7"/>
    <w:rsid w:val="00EF252C"/>
    <w:rsid w:val="00EF30F2"/>
    <w:rsid w:val="00EF3DC5"/>
    <w:rsid w:val="00EF40EB"/>
    <w:rsid w:val="00EF6A21"/>
    <w:rsid w:val="00F00BA3"/>
    <w:rsid w:val="00F00F86"/>
    <w:rsid w:val="00F0150C"/>
    <w:rsid w:val="00F01D94"/>
    <w:rsid w:val="00F023EB"/>
    <w:rsid w:val="00F045EF"/>
    <w:rsid w:val="00F0505F"/>
    <w:rsid w:val="00F052D2"/>
    <w:rsid w:val="00F05609"/>
    <w:rsid w:val="00F06AB0"/>
    <w:rsid w:val="00F07CB2"/>
    <w:rsid w:val="00F103A3"/>
    <w:rsid w:val="00F10C56"/>
    <w:rsid w:val="00F10F34"/>
    <w:rsid w:val="00F1225E"/>
    <w:rsid w:val="00F14211"/>
    <w:rsid w:val="00F14ECE"/>
    <w:rsid w:val="00F15289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0D1B"/>
    <w:rsid w:val="00F318D4"/>
    <w:rsid w:val="00F31F0C"/>
    <w:rsid w:val="00F32273"/>
    <w:rsid w:val="00F331A1"/>
    <w:rsid w:val="00F34375"/>
    <w:rsid w:val="00F35188"/>
    <w:rsid w:val="00F35216"/>
    <w:rsid w:val="00F352E5"/>
    <w:rsid w:val="00F35848"/>
    <w:rsid w:val="00F35A1E"/>
    <w:rsid w:val="00F35F7C"/>
    <w:rsid w:val="00F37F80"/>
    <w:rsid w:val="00F40033"/>
    <w:rsid w:val="00F400E7"/>
    <w:rsid w:val="00F4184D"/>
    <w:rsid w:val="00F422FE"/>
    <w:rsid w:val="00F423B2"/>
    <w:rsid w:val="00F4253A"/>
    <w:rsid w:val="00F431E3"/>
    <w:rsid w:val="00F44A8A"/>
    <w:rsid w:val="00F47183"/>
    <w:rsid w:val="00F4758A"/>
    <w:rsid w:val="00F506AB"/>
    <w:rsid w:val="00F50A77"/>
    <w:rsid w:val="00F512A6"/>
    <w:rsid w:val="00F529B1"/>
    <w:rsid w:val="00F52A2F"/>
    <w:rsid w:val="00F53283"/>
    <w:rsid w:val="00F5421D"/>
    <w:rsid w:val="00F54305"/>
    <w:rsid w:val="00F54556"/>
    <w:rsid w:val="00F54E8E"/>
    <w:rsid w:val="00F55320"/>
    <w:rsid w:val="00F5701B"/>
    <w:rsid w:val="00F57770"/>
    <w:rsid w:val="00F577DF"/>
    <w:rsid w:val="00F578C2"/>
    <w:rsid w:val="00F6019D"/>
    <w:rsid w:val="00F60B65"/>
    <w:rsid w:val="00F61ED9"/>
    <w:rsid w:val="00F61F67"/>
    <w:rsid w:val="00F63AE9"/>
    <w:rsid w:val="00F63D04"/>
    <w:rsid w:val="00F640CB"/>
    <w:rsid w:val="00F6426C"/>
    <w:rsid w:val="00F643C1"/>
    <w:rsid w:val="00F6450D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136"/>
    <w:rsid w:val="00F74EF5"/>
    <w:rsid w:val="00F75BCF"/>
    <w:rsid w:val="00F765BA"/>
    <w:rsid w:val="00F7722D"/>
    <w:rsid w:val="00F77A46"/>
    <w:rsid w:val="00F80C1A"/>
    <w:rsid w:val="00F80D0C"/>
    <w:rsid w:val="00F80DA9"/>
    <w:rsid w:val="00F83C21"/>
    <w:rsid w:val="00F867F1"/>
    <w:rsid w:val="00F8776A"/>
    <w:rsid w:val="00F87E8F"/>
    <w:rsid w:val="00F87F53"/>
    <w:rsid w:val="00F9019B"/>
    <w:rsid w:val="00F904BD"/>
    <w:rsid w:val="00F905D8"/>
    <w:rsid w:val="00F90BC5"/>
    <w:rsid w:val="00F91EAF"/>
    <w:rsid w:val="00F9320F"/>
    <w:rsid w:val="00F935CD"/>
    <w:rsid w:val="00F94E6B"/>
    <w:rsid w:val="00F950A1"/>
    <w:rsid w:val="00F95F1D"/>
    <w:rsid w:val="00F96FDE"/>
    <w:rsid w:val="00FA00E6"/>
    <w:rsid w:val="00FA0364"/>
    <w:rsid w:val="00FA12BF"/>
    <w:rsid w:val="00FA19D8"/>
    <w:rsid w:val="00FA3FB1"/>
    <w:rsid w:val="00FA4ED0"/>
    <w:rsid w:val="00FA5512"/>
    <w:rsid w:val="00FA7937"/>
    <w:rsid w:val="00FB0DF4"/>
    <w:rsid w:val="00FB1086"/>
    <w:rsid w:val="00FB1E1F"/>
    <w:rsid w:val="00FB1EC9"/>
    <w:rsid w:val="00FB27E6"/>
    <w:rsid w:val="00FB2907"/>
    <w:rsid w:val="00FB5704"/>
    <w:rsid w:val="00FB61DA"/>
    <w:rsid w:val="00FB6699"/>
    <w:rsid w:val="00FC039A"/>
    <w:rsid w:val="00FC14E5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29BE"/>
    <w:rsid w:val="00FD3BD7"/>
    <w:rsid w:val="00FD4914"/>
    <w:rsid w:val="00FD50F7"/>
    <w:rsid w:val="00FE16A9"/>
    <w:rsid w:val="00FE3316"/>
    <w:rsid w:val="00FE3AB3"/>
    <w:rsid w:val="00FE3DFF"/>
    <w:rsid w:val="00FE4608"/>
    <w:rsid w:val="00FE5C1D"/>
    <w:rsid w:val="00FE5C79"/>
    <w:rsid w:val="00FE699C"/>
    <w:rsid w:val="00FF0D94"/>
    <w:rsid w:val="00FF10F0"/>
    <w:rsid w:val="00FF111D"/>
    <w:rsid w:val="00FF2F3E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uiPriority w:val="99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268E7768434786E26C5F1062F297" ma:contentTypeVersion="790" ma:contentTypeDescription="Create a new document." ma:contentTypeScope="" ma:versionID="3d0c46be5d0707bcfd26d25fc9ae2c24">
  <xsd:schema xmlns:xsd="http://www.w3.org/2001/XMLSchema" xmlns:xs="http://www.w3.org/2001/XMLSchema" xmlns:p="http://schemas.microsoft.com/office/2006/metadata/properties" xmlns:ns2="e5407b43-dc8b-408e-b119-131c4e8cf614" xmlns:ns3="d4a638c4-874f-49c0-bb2b-5cb8563c2b18" xmlns:ns4="e1bda9f0-6de6-4ba6-9096-97c5eba92fac" targetNamespace="http://schemas.microsoft.com/office/2006/metadata/properties" ma:root="true" ma:fieldsID="c7047c89b675f61fd7aa39683510b17d" ns2:_="" ns3:_="" ns4:_="">
    <xsd:import namespace="e5407b43-dc8b-408e-b119-131c4e8cf614"/>
    <xsd:import namespace="d4a638c4-874f-49c0-bb2b-5cb8563c2b18"/>
    <xsd:import namespace="e1bda9f0-6de6-4ba6-9096-97c5eba92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7b43-dc8b-408e-b119-131c4e8cf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da9f0-6de6-4ba6-9096-97c5eba92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HUDOGC-1837801356-111</_dlc_DocId>
    <_dlc_DocIdUrl xmlns="d4a638c4-874f-49c0-bb2b-5cb8563c2b18">
      <Url>https://hudgov.sharepoint.com/sites/OGC/OIH/_layouts/15/DocIdRedir.aspx?ID=HUDOGC-1837801356-111</Url>
      <Description>HUDOGC-1837801356-111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55B6AE-1586-462B-A8FA-96059B3D9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C760E-ABB9-4FB4-8AC3-7BC7BD591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07b43-dc8b-408e-b119-131c4e8cf614"/>
    <ds:schemaRef ds:uri="d4a638c4-874f-49c0-bb2b-5cb8563c2b18"/>
    <ds:schemaRef ds:uri="e1bda9f0-6de6-4ba6-9096-97c5eba9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1049D-4626-4158-9257-C49B203F74CB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5.xml><?xml version="1.0" encoding="utf-8"?>
<ds:datastoreItem xmlns:ds="http://schemas.openxmlformats.org/officeDocument/2006/customXml" ds:itemID="{5486D017-B336-4719-AFE9-C525E0C5EA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12516</CharactersWithSpaces>
  <SharedDoc>false</SharedDoc>
  <HLinks>
    <vt:vector size="12" baseType="variant">
      <vt:variant>
        <vt:i4>1900624</vt:i4>
      </vt:variant>
      <vt:variant>
        <vt:i4>3</vt:i4>
      </vt:variant>
      <vt:variant>
        <vt:i4>0</vt:i4>
      </vt:variant>
      <vt:variant>
        <vt:i4>5</vt:i4>
      </vt:variant>
      <vt:variant>
        <vt:lpwstr>https://www.hudexchange.info/resource/4053/sample-restrictive-covenant-for-floodplains-and-wetlands/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https://www.hud.gov/program_offices/general_counsel/mffaqs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Montagne, Michael P</dc:creator>
  <cp:lastModifiedBy>Montagne, Michael P</cp:lastModifiedBy>
  <cp:revision>217</cp:revision>
  <cp:lastPrinted>2018-02-05T14:53:00Z</cp:lastPrinted>
  <dcterms:created xsi:type="dcterms:W3CDTF">2019-07-17T18:53:00Z</dcterms:created>
  <dcterms:modified xsi:type="dcterms:W3CDTF">2021-03-19T13:22:00Z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0x0101004103268E7768434786E26C5F1062F297</vt:lpwstr>
  </property>
  <property fmtid="{D5CDD505-2E9C-101B-9397-08002B2CF9AE}" pid="5" name="_dlc_DocIdItemGuid">
    <vt:lpwstr>ac81a266-f5b8-4996-9c9b-c140f1635eb1</vt:lpwstr>
  </property>
</Properties>
</file>