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D96F2" w14:textId="77777777" w:rsidR="005210FB" w:rsidRDefault="00F2070C" w:rsidP="005210FB">
      <w:pPr>
        <w:spacing w:line="276" w:lineRule="auto"/>
        <w:rPr>
          <w:rFonts w:asciiTheme="minorHAnsi" w:hAnsiTheme="minorHAnsi" w:cstheme="minorHAnsi"/>
          <w:b/>
          <w:sz w:val="28"/>
          <w:szCs w:val="28"/>
        </w:rPr>
      </w:pPr>
      <w:r>
        <w:rPr>
          <w:rFonts w:asciiTheme="minorHAnsi" w:hAnsiTheme="minorHAnsi" w:cstheme="minorHAnsi"/>
          <w:b/>
          <w:sz w:val="28"/>
          <w:szCs w:val="28"/>
        </w:rPr>
        <w:t>C</w:t>
      </w:r>
      <w:r w:rsidR="005210FB" w:rsidRPr="002F29C0">
        <w:rPr>
          <w:rFonts w:asciiTheme="minorHAnsi" w:hAnsiTheme="minorHAnsi" w:cstheme="minorHAnsi"/>
          <w:b/>
          <w:sz w:val="28"/>
          <w:szCs w:val="28"/>
        </w:rPr>
        <w:t xml:space="preserve">oastal Barrier Resources </w:t>
      </w:r>
      <w:r w:rsidR="00CA5B51">
        <w:rPr>
          <w:rFonts w:asciiTheme="minorHAnsi" w:hAnsiTheme="minorHAnsi" w:cstheme="minorHAnsi"/>
          <w:b/>
          <w:sz w:val="28"/>
          <w:szCs w:val="28"/>
        </w:rPr>
        <w:t>(CEST and EA)</w:t>
      </w:r>
      <w:r w:rsidR="001461F4">
        <w:rPr>
          <w:rFonts w:asciiTheme="minorHAnsi" w:hAnsiTheme="minorHAnsi" w:cstheme="minorHAnsi"/>
          <w:b/>
          <w:sz w:val="28"/>
          <w:szCs w:val="28"/>
        </w:rPr>
        <w:t xml:space="preserve"> – </w:t>
      </w:r>
      <w:r w:rsidR="00BC6915">
        <w:rPr>
          <w:rFonts w:asciiTheme="minorHAnsi" w:hAnsiTheme="minorHAnsi" w:cstheme="minorHAnsi"/>
          <w:b/>
          <w:sz w:val="28"/>
          <w:szCs w:val="28"/>
        </w:rPr>
        <w:t>PARTNER</w:t>
      </w:r>
    </w:p>
    <w:p w14:paraId="2474B83A" w14:textId="77777777" w:rsidR="005210FB" w:rsidRDefault="00BC6915" w:rsidP="00BC6915">
      <w:pPr>
        <w:spacing w:after="240"/>
        <w:jc w:val="both"/>
        <w:rPr>
          <w:rFonts w:asciiTheme="minorHAnsi" w:hAnsiTheme="minorHAnsi" w:cstheme="minorHAnsi"/>
          <w:b/>
        </w:rPr>
      </w:pPr>
      <w:r w:rsidRPr="00617968">
        <w:rPr>
          <w:rFonts w:ascii="Calibri" w:hAnsi="Calibri" w:cs="Calibri"/>
          <w:color w:val="0000FF"/>
          <w:szCs w:val="22"/>
          <w:u w:val="single"/>
        </w:rPr>
        <w:t>https://www.hudexchange.info/environmental-review/coastal-barrier-resources</w:t>
      </w:r>
      <w:r w:rsidRPr="00666448">
        <w:rPr>
          <w:rFonts w:asciiTheme="minorHAnsi" w:hAnsiTheme="minorHAnsi" w:cstheme="minorHAnsi"/>
          <w:color w:val="FF0000"/>
        </w:rPr>
        <w:t xml:space="preserve"> </w:t>
      </w:r>
    </w:p>
    <w:p w14:paraId="2CCC5BA5" w14:textId="77777777" w:rsidR="00CA5B51" w:rsidRPr="00F2070C" w:rsidRDefault="00CA5B51" w:rsidP="00CA5B51">
      <w:pPr>
        <w:tabs>
          <w:tab w:val="left" w:pos="288"/>
          <w:tab w:val="left" w:pos="1152"/>
          <w:tab w:val="left" w:pos="1440"/>
          <w:tab w:val="left" w:pos="9072"/>
        </w:tabs>
        <w:suppressAutoHyphens/>
        <w:rPr>
          <w:rFonts w:asciiTheme="minorHAnsi" w:hAnsiTheme="minorHAnsi" w:cstheme="minorHAnsi"/>
        </w:rPr>
      </w:pPr>
      <w:r>
        <w:rPr>
          <w:rFonts w:asciiTheme="minorHAnsi" w:hAnsiTheme="minorHAnsi" w:cstheme="minorHAnsi"/>
        </w:rPr>
        <w:t>P</w:t>
      </w:r>
      <w:r w:rsidRPr="00F2070C">
        <w:rPr>
          <w:rFonts w:asciiTheme="minorHAnsi" w:hAnsiTheme="minorHAnsi" w:cstheme="minorHAnsi"/>
        </w:rPr>
        <w:t>roject</w:t>
      </w:r>
      <w:r>
        <w:rPr>
          <w:rFonts w:asciiTheme="minorHAnsi" w:hAnsiTheme="minorHAnsi" w:cstheme="minorHAnsi"/>
        </w:rPr>
        <w:t>s located</w:t>
      </w:r>
      <w:r w:rsidRPr="00F2070C">
        <w:rPr>
          <w:rFonts w:asciiTheme="minorHAnsi" w:hAnsiTheme="minorHAnsi" w:cstheme="minorHAnsi"/>
        </w:rPr>
        <w:t xml:space="preserve"> in the following states </w:t>
      </w:r>
      <w:r>
        <w:rPr>
          <w:rFonts w:asciiTheme="minorHAnsi" w:hAnsiTheme="minorHAnsi" w:cstheme="minorHAnsi"/>
        </w:rPr>
        <w:t>must</w:t>
      </w:r>
      <w:r w:rsidRPr="00F2070C">
        <w:rPr>
          <w:rFonts w:asciiTheme="minorHAnsi" w:hAnsiTheme="minorHAnsi" w:cstheme="minorHAnsi"/>
        </w:rPr>
        <w:t xml:space="preserve"> </w:t>
      </w:r>
      <w:r>
        <w:rPr>
          <w:rFonts w:asciiTheme="minorHAnsi" w:hAnsiTheme="minorHAnsi" w:cstheme="minorHAnsi"/>
        </w:rPr>
        <w:t>complete this form</w:t>
      </w:r>
      <w:r w:rsidRPr="00F2070C">
        <w:rPr>
          <w:rFonts w:asciiTheme="minorHAnsi" w:hAnsiTheme="minorHAnsi" w:cstheme="minorHAnsi"/>
        </w:rPr>
        <w:t xml:space="preserve">. </w:t>
      </w:r>
    </w:p>
    <w:tbl>
      <w:tblPr>
        <w:tblStyle w:val="MediumGrid1-Accent1"/>
        <w:tblW w:w="0" w:type="auto"/>
        <w:tblLayout w:type="fixed"/>
        <w:tblLook w:val="04A0" w:firstRow="1" w:lastRow="0" w:firstColumn="1" w:lastColumn="0" w:noHBand="0" w:noVBand="1"/>
      </w:tblPr>
      <w:tblGrid>
        <w:gridCol w:w="1388"/>
        <w:gridCol w:w="1240"/>
        <w:gridCol w:w="1890"/>
        <w:gridCol w:w="1710"/>
        <w:gridCol w:w="1764"/>
        <w:gridCol w:w="1584"/>
      </w:tblGrid>
      <w:tr w:rsidR="00CA5B51" w:rsidRPr="00F2070C" w14:paraId="7115FC2E" w14:textId="77777777" w:rsidTr="006205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 w:type="dxa"/>
          </w:tcPr>
          <w:p w14:paraId="36E482DD" w14:textId="77777777" w:rsidR="00CA5B51" w:rsidRPr="00F2070C" w:rsidRDefault="00CA5B51" w:rsidP="00620583">
            <w:pPr>
              <w:pStyle w:val="BusinessRules"/>
              <w:rPr>
                <w:rFonts w:cstheme="minorHAnsi"/>
                <w:b w:val="0"/>
                <w:color w:val="auto"/>
                <w:sz w:val="24"/>
              </w:rPr>
            </w:pPr>
            <w:r w:rsidRPr="00F2070C">
              <w:rPr>
                <w:rFonts w:cstheme="minorHAnsi"/>
                <w:b w:val="0"/>
                <w:color w:val="auto"/>
                <w:sz w:val="24"/>
              </w:rPr>
              <w:t>Alabama</w:t>
            </w:r>
          </w:p>
        </w:tc>
        <w:tc>
          <w:tcPr>
            <w:tcW w:w="1240" w:type="dxa"/>
          </w:tcPr>
          <w:p w14:paraId="777D1B6B" w14:textId="77777777" w:rsidR="00CA5B51" w:rsidRPr="00F2070C" w:rsidRDefault="00CA5B51" w:rsidP="00620583">
            <w:pPr>
              <w:pStyle w:val="BusinessRules"/>
              <w:cnfStyle w:val="100000000000" w:firstRow="1" w:lastRow="0" w:firstColumn="0" w:lastColumn="0" w:oddVBand="0" w:evenVBand="0" w:oddHBand="0" w:evenHBand="0" w:firstRowFirstColumn="0" w:firstRowLastColumn="0" w:lastRowFirstColumn="0" w:lastRowLastColumn="0"/>
              <w:rPr>
                <w:rFonts w:cstheme="minorHAnsi"/>
                <w:b w:val="0"/>
                <w:color w:val="auto"/>
                <w:sz w:val="24"/>
              </w:rPr>
            </w:pPr>
            <w:r w:rsidRPr="00F2070C">
              <w:rPr>
                <w:rFonts w:cstheme="minorHAnsi"/>
                <w:b w:val="0"/>
                <w:color w:val="auto"/>
                <w:sz w:val="24"/>
              </w:rPr>
              <w:t>Georgia</w:t>
            </w:r>
          </w:p>
        </w:tc>
        <w:tc>
          <w:tcPr>
            <w:tcW w:w="1890" w:type="dxa"/>
          </w:tcPr>
          <w:p w14:paraId="1591CE7C" w14:textId="77777777" w:rsidR="00CA5B51" w:rsidRPr="00F2070C" w:rsidRDefault="00CA5B51" w:rsidP="00620583">
            <w:pPr>
              <w:pStyle w:val="BusinessRules"/>
              <w:cnfStyle w:val="100000000000" w:firstRow="1" w:lastRow="0" w:firstColumn="0" w:lastColumn="0" w:oddVBand="0" w:evenVBand="0" w:oddHBand="0" w:evenHBand="0" w:firstRowFirstColumn="0" w:firstRowLastColumn="0" w:lastRowFirstColumn="0" w:lastRowLastColumn="0"/>
              <w:rPr>
                <w:rFonts w:cstheme="minorHAnsi"/>
                <w:b w:val="0"/>
                <w:color w:val="auto"/>
                <w:sz w:val="24"/>
              </w:rPr>
            </w:pPr>
            <w:r w:rsidRPr="00F2070C">
              <w:rPr>
                <w:rFonts w:cstheme="minorHAnsi"/>
                <w:b w:val="0"/>
                <w:color w:val="auto"/>
                <w:sz w:val="24"/>
              </w:rPr>
              <w:t>Massachusetts</w:t>
            </w:r>
          </w:p>
        </w:tc>
        <w:tc>
          <w:tcPr>
            <w:tcW w:w="1710" w:type="dxa"/>
          </w:tcPr>
          <w:p w14:paraId="15AB3335" w14:textId="77777777" w:rsidR="00CA5B51" w:rsidRPr="00F2070C" w:rsidRDefault="00CA5B51" w:rsidP="00620583">
            <w:pPr>
              <w:pStyle w:val="BusinessRules"/>
              <w:cnfStyle w:val="100000000000" w:firstRow="1" w:lastRow="0" w:firstColumn="0" w:lastColumn="0" w:oddVBand="0" w:evenVBand="0" w:oddHBand="0" w:evenHBand="0" w:firstRowFirstColumn="0" w:firstRowLastColumn="0" w:lastRowFirstColumn="0" w:lastRowLastColumn="0"/>
              <w:rPr>
                <w:rFonts w:cstheme="minorHAnsi"/>
                <w:b w:val="0"/>
                <w:color w:val="auto"/>
                <w:sz w:val="24"/>
              </w:rPr>
            </w:pPr>
            <w:r w:rsidRPr="00F2070C">
              <w:rPr>
                <w:rFonts w:cstheme="minorHAnsi"/>
                <w:b w:val="0"/>
                <w:color w:val="auto"/>
                <w:sz w:val="24"/>
              </w:rPr>
              <w:t>New Jersey</w:t>
            </w:r>
          </w:p>
        </w:tc>
        <w:tc>
          <w:tcPr>
            <w:tcW w:w="1764" w:type="dxa"/>
          </w:tcPr>
          <w:p w14:paraId="63D828A8" w14:textId="77777777" w:rsidR="00CA5B51" w:rsidRPr="00F2070C" w:rsidRDefault="00CA5B51" w:rsidP="00620583">
            <w:pPr>
              <w:pStyle w:val="BusinessRules"/>
              <w:cnfStyle w:val="100000000000" w:firstRow="1" w:lastRow="0" w:firstColumn="0" w:lastColumn="0" w:oddVBand="0" w:evenVBand="0" w:oddHBand="0" w:evenHBand="0" w:firstRowFirstColumn="0" w:firstRowLastColumn="0" w:lastRowFirstColumn="0" w:lastRowLastColumn="0"/>
              <w:rPr>
                <w:rFonts w:cstheme="minorHAnsi"/>
                <w:b w:val="0"/>
                <w:color w:val="auto"/>
                <w:sz w:val="24"/>
              </w:rPr>
            </w:pPr>
            <w:r w:rsidRPr="00F2070C">
              <w:rPr>
                <w:rFonts w:cstheme="minorHAnsi"/>
                <w:b w:val="0"/>
                <w:color w:val="auto"/>
                <w:sz w:val="24"/>
              </w:rPr>
              <w:t>Puerto Rico</w:t>
            </w:r>
          </w:p>
        </w:tc>
        <w:tc>
          <w:tcPr>
            <w:tcW w:w="1584" w:type="dxa"/>
          </w:tcPr>
          <w:p w14:paraId="769C9BE8" w14:textId="77777777" w:rsidR="00CA5B51" w:rsidRPr="00F2070C" w:rsidRDefault="00CA5B51" w:rsidP="00620583">
            <w:pPr>
              <w:pStyle w:val="BusinessRules"/>
              <w:cnfStyle w:val="100000000000" w:firstRow="1" w:lastRow="0" w:firstColumn="0" w:lastColumn="0" w:oddVBand="0" w:evenVBand="0" w:oddHBand="0" w:evenHBand="0" w:firstRowFirstColumn="0" w:firstRowLastColumn="0" w:lastRowFirstColumn="0" w:lastRowLastColumn="0"/>
              <w:rPr>
                <w:rFonts w:cstheme="minorHAnsi"/>
                <w:b w:val="0"/>
                <w:color w:val="auto"/>
                <w:sz w:val="24"/>
              </w:rPr>
            </w:pPr>
            <w:r w:rsidRPr="00F2070C">
              <w:rPr>
                <w:rFonts w:cstheme="minorHAnsi"/>
                <w:b w:val="0"/>
                <w:color w:val="auto"/>
                <w:sz w:val="24"/>
              </w:rPr>
              <w:t>Virgin Islands</w:t>
            </w:r>
          </w:p>
        </w:tc>
      </w:tr>
      <w:tr w:rsidR="00CA5B51" w:rsidRPr="00F2070C" w14:paraId="29BF11C5" w14:textId="77777777" w:rsidTr="006205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 w:type="dxa"/>
          </w:tcPr>
          <w:p w14:paraId="737855F0" w14:textId="77777777" w:rsidR="00CA5B51" w:rsidRPr="00F2070C" w:rsidRDefault="00CA5B51" w:rsidP="00620583">
            <w:pPr>
              <w:pStyle w:val="BusinessRules"/>
              <w:rPr>
                <w:rFonts w:cstheme="minorHAnsi"/>
                <w:b w:val="0"/>
                <w:color w:val="auto"/>
                <w:sz w:val="24"/>
              </w:rPr>
            </w:pPr>
            <w:r w:rsidRPr="00F2070C">
              <w:rPr>
                <w:rFonts w:cstheme="minorHAnsi"/>
                <w:b w:val="0"/>
                <w:color w:val="auto"/>
                <w:sz w:val="24"/>
              </w:rPr>
              <w:t>Connecticut</w:t>
            </w:r>
          </w:p>
        </w:tc>
        <w:tc>
          <w:tcPr>
            <w:tcW w:w="1240" w:type="dxa"/>
          </w:tcPr>
          <w:p w14:paraId="6A85C14F" w14:textId="77777777" w:rsidR="00CA5B51" w:rsidRPr="00F2070C" w:rsidRDefault="00CA5B51" w:rsidP="00620583">
            <w:pPr>
              <w:pStyle w:val="BusinessRules"/>
              <w:cnfStyle w:val="000000100000" w:firstRow="0" w:lastRow="0" w:firstColumn="0" w:lastColumn="0" w:oddVBand="0" w:evenVBand="0" w:oddHBand="1" w:evenHBand="0" w:firstRowFirstColumn="0" w:firstRowLastColumn="0" w:lastRowFirstColumn="0" w:lastRowLastColumn="0"/>
              <w:rPr>
                <w:rFonts w:cstheme="minorHAnsi"/>
                <w:color w:val="auto"/>
                <w:sz w:val="24"/>
              </w:rPr>
            </w:pPr>
            <w:r w:rsidRPr="00F2070C">
              <w:rPr>
                <w:rFonts w:cstheme="minorHAnsi"/>
                <w:color w:val="auto"/>
                <w:sz w:val="24"/>
              </w:rPr>
              <w:t>Louisiana</w:t>
            </w:r>
          </w:p>
        </w:tc>
        <w:tc>
          <w:tcPr>
            <w:tcW w:w="1890" w:type="dxa"/>
          </w:tcPr>
          <w:p w14:paraId="2855EDE9" w14:textId="77777777" w:rsidR="00CA5B51" w:rsidRPr="00F2070C" w:rsidRDefault="00CA5B51" w:rsidP="00620583">
            <w:pPr>
              <w:pStyle w:val="BusinessRules"/>
              <w:cnfStyle w:val="000000100000" w:firstRow="0" w:lastRow="0" w:firstColumn="0" w:lastColumn="0" w:oddVBand="0" w:evenVBand="0" w:oddHBand="1" w:evenHBand="0" w:firstRowFirstColumn="0" w:firstRowLastColumn="0" w:lastRowFirstColumn="0" w:lastRowLastColumn="0"/>
              <w:rPr>
                <w:rFonts w:cstheme="minorHAnsi"/>
                <w:color w:val="auto"/>
                <w:sz w:val="24"/>
              </w:rPr>
            </w:pPr>
            <w:r w:rsidRPr="00F2070C">
              <w:rPr>
                <w:rFonts w:cstheme="minorHAnsi"/>
                <w:color w:val="auto"/>
                <w:sz w:val="24"/>
              </w:rPr>
              <w:t>Michigan</w:t>
            </w:r>
          </w:p>
        </w:tc>
        <w:tc>
          <w:tcPr>
            <w:tcW w:w="1710" w:type="dxa"/>
          </w:tcPr>
          <w:p w14:paraId="0394C0F1" w14:textId="77777777" w:rsidR="00CA5B51" w:rsidRPr="00F2070C" w:rsidRDefault="00CA5B51" w:rsidP="00620583">
            <w:pPr>
              <w:pStyle w:val="BusinessRules"/>
              <w:cnfStyle w:val="000000100000" w:firstRow="0" w:lastRow="0" w:firstColumn="0" w:lastColumn="0" w:oddVBand="0" w:evenVBand="0" w:oddHBand="1" w:evenHBand="0" w:firstRowFirstColumn="0" w:firstRowLastColumn="0" w:lastRowFirstColumn="0" w:lastRowLastColumn="0"/>
              <w:rPr>
                <w:rFonts w:cstheme="minorHAnsi"/>
                <w:color w:val="auto"/>
                <w:sz w:val="24"/>
              </w:rPr>
            </w:pPr>
            <w:r w:rsidRPr="00F2070C">
              <w:rPr>
                <w:rFonts w:cstheme="minorHAnsi"/>
                <w:color w:val="auto"/>
                <w:sz w:val="24"/>
              </w:rPr>
              <w:t>New York</w:t>
            </w:r>
          </w:p>
        </w:tc>
        <w:tc>
          <w:tcPr>
            <w:tcW w:w="1764" w:type="dxa"/>
          </w:tcPr>
          <w:p w14:paraId="7CBA80FD" w14:textId="77777777" w:rsidR="00CA5B51" w:rsidRPr="00F2070C" w:rsidRDefault="00CA5B51" w:rsidP="00620583">
            <w:pPr>
              <w:pStyle w:val="BusinessRules"/>
              <w:cnfStyle w:val="000000100000" w:firstRow="0" w:lastRow="0" w:firstColumn="0" w:lastColumn="0" w:oddVBand="0" w:evenVBand="0" w:oddHBand="1" w:evenHBand="0" w:firstRowFirstColumn="0" w:firstRowLastColumn="0" w:lastRowFirstColumn="0" w:lastRowLastColumn="0"/>
              <w:rPr>
                <w:rFonts w:cstheme="minorHAnsi"/>
                <w:color w:val="auto"/>
                <w:sz w:val="24"/>
              </w:rPr>
            </w:pPr>
            <w:r w:rsidRPr="00F2070C">
              <w:rPr>
                <w:rFonts w:cstheme="minorHAnsi"/>
                <w:color w:val="auto"/>
                <w:sz w:val="24"/>
              </w:rPr>
              <w:t>Rhode Island</w:t>
            </w:r>
          </w:p>
        </w:tc>
        <w:tc>
          <w:tcPr>
            <w:tcW w:w="1584" w:type="dxa"/>
          </w:tcPr>
          <w:p w14:paraId="19F366E5" w14:textId="77777777" w:rsidR="00CA5B51" w:rsidRPr="00F2070C" w:rsidRDefault="00CA5B51" w:rsidP="00620583">
            <w:pPr>
              <w:pStyle w:val="BusinessRules"/>
              <w:cnfStyle w:val="000000100000" w:firstRow="0" w:lastRow="0" w:firstColumn="0" w:lastColumn="0" w:oddVBand="0" w:evenVBand="0" w:oddHBand="1" w:evenHBand="0" w:firstRowFirstColumn="0" w:firstRowLastColumn="0" w:lastRowFirstColumn="0" w:lastRowLastColumn="0"/>
              <w:rPr>
                <w:rFonts w:cstheme="minorHAnsi"/>
                <w:color w:val="auto"/>
                <w:sz w:val="24"/>
              </w:rPr>
            </w:pPr>
            <w:r w:rsidRPr="00F2070C">
              <w:rPr>
                <w:rFonts w:cstheme="minorHAnsi"/>
                <w:color w:val="auto"/>
                <w:sz w:val="24"/>
              </w:rPr>
              <w:t>Virginia</w:t>
            </w:r>
          </w:p>
        </w:tc>
      </w:tr>
      <w:tr w:rsidR="00CA5B51" w:rsidRPr="00F2070C" w14:paraId="71291F18" w14:textId="77777777" w:rsidTr="00620583">
        <w:tc>
          <w:tcPr>
            <w:cnfStyle w:val="001000000000" w:firstRow="0" w:lastRow="0" w:firstColumn="1" w:lastColumn="0" w:oddVBand="0" w:evenVBand="0" w:oddHBand="0" w:evenHBand="0" w:firstRowFirstColumn="0" w:firstRowLastColumn="0" w:lastRowFirstColumn="0" w:lastRowLastColumn="0"/>
            <w:tcW w:w="1388" w:type="dxa"/>
          </w:tcPr>
          <w:p w14:paraId="22197D59" w14:textId="77777777" w:rsidR="00CA5B51" w:rsidRPr="00F2070C" w:rsidRDefault="00CA5B51" w:rsidP="00620583">
            <w:pPr>
              <w:pStyle w:val="BusinessRules"/>
              <w:rPr>
                <w:rFonts w:cstheme="minorHAnsi"/>
                <w:b w:val="0"/>
                <w:color w:val="auto"/>
                <w:sz w:val="24"/>
              </w:rPr>
            </w:pPr>
            <w:r w:rsidRPr="00F2070C">
              <w:rPr>
                <w:rFonts w:cstheme="minorHAnsi"/>
                <w:b w:val="0"/>
                <w:color w:val="auto"/>
                <w:sz w:val="24"/>
              </w:rPr>
              <w:t>Delaware</w:t>
            </w:r>
          </w:p>
        </w:tc>
        <w:tc>
          <w:tcPr>
            <w:tcW w:w="1240" w:type="dxa"/>
          </w:tcPr>
          <w:p w14:paraId="46EA7D73" w14:textId="77777777" w:rsidR="00CA5B51" w:rsidRPr="00F2070C" w:rsidRDefault="00CA5B51" w:rsidP="00620583">
            <w:pPr>
              <w:pStyle w:val="BusinessRules"/>
              <w:cnfStyle w:val="000000000000" w:firstRow="0" w:lastRow="0" w:firstColumn="0" w:lastColumn="0" w:oddVBand="0" w:evenVBand="0" w:oddHBand="0" w:evenHBand="0" w:firstRowFirstColumn="0" w:firstRowLastColumn="0" w:lastRowFirstColumn="0" w:lastRowLastColumn="0"/>
              <w:rPr>
                <w:rFonts w:cstheme="minorHAnsi"/>
                <w:color w:val="auto"/>
                <w:sz w:val="24"/>
              </w:rPr>
            </w:pPr>
            <w:r w:rsidRPr="00F2070C">
              <w:rPr>
                <w:rFonts w:cstheme="minorHAnsi"/>
                <w:color w:val="auto"/>
                <w:sz w:val="24"/>
              </w:rPr>
              <w:t>Maine</w:t>
            </w:r>
          </w:p>
        </w:tc>
        <w:tc>
          <w:tcPr>
            <w:tcW w:w="1890" w:type="dxa"/>
          </w:tcPr>
          <w:p w14:paraId="2CDB6E82" w14:textId="77777777" w:rsidR="00CA5B51" w:rsidRPr="00F2070C" w:rsidRDefault="00CA5B51" w:rsidP="00620583">
            <w:pPr>
              <w:pStyle w:val="BusinessRules"/>
              <w:cnfStyle w:val="000000000000" w:firstRow="0" w:lastRow="0" w:firstColumn="0" w:lastColumn="0" w:oddVBand="0" w:evenVBand="0" w:oddHBand="0" w:evenHBand="0" w:firstRowFirstColumn="0" w:firstRowLastColumn="0" w:lastRowFirstColumn="0" w:lastRowLastColumn="0"/>
              <w:rPr>
                <w:rFonts w:cstheme="minorHAnsi"/>
                <w:color w:val="auto"/>
                <w:sz w:val="24"/>
              </w:rPr>
            </w:pPr>
            <w:r w:rsidRPr="00F2070C">
              <w:rPr>
                <w:rFonts w:cstheme="minorHAnsi"/>
                <w:color w:val="auto"/>
                <w:sz w:val="24"/>
              </w:rPr>
              <w:t>Minnesota</w:t>
            </w:r>
          </w:p>
        </w:tc>
        <w:tc>
          <w:tcPr>
            <w:tcW w:w="1710" w:type="dxa"/>
          </w:tcPr>
          <w:p w14:paraId="792B40DF" w14:textId="77777777" w:rsidR="00CA5B51" w:rsidRPr="00F2070C" w:rsidRDefault="00CA5B51" w:rsidP="00620583">
            <w:pPr>
              <w:pStyle w:val="BusinessRules"/>
              <w:cnfStyle w:val="000000000000" w:firstRow="0" w:lastRow="0" w:firstColumn="0" w:lastColumn="0" w:oddVBand="0" w:evenVBand="0" w:oddHBand="0" w:evenHBand="0" w:firstRowFirstColumn="0" w:firstRowLastColumn="0" w:lastRowFirstColumn="0" w:lastRowLastColumn="0"/>
              <w:rPr>
                <w:rFonts w:cstheme="minorHAnsi"/>
                <w:color w:val="auto"/>
                <w:sz w:val="24"/>
              </w:rPr>
            </w:pPr>
            <w:r w:rsidRPr="00F2070C">
              <w:rPr>
                <w:rFonts w:cstheme="minorHAnsi"/>
                <w:color w:val="auto"/>
                <w:sz w:val="24"/>
              </w:rPr>
              <w:t>North Carolina</w:t>
            </w:r>
          </w:p>
        </w:tc>
        <w:tc>
          <w:tcPr>
            <w:tcW w:w="1764" w:type="dxa"/>
          </w:tcPr>
          <w:p w14:paraId="0B64AE71" w14:textId="77777777" w:rsidR="00CA5B51" w:rsidRPr="00F2070C" w:rsidRDefault="00CA5B51" w:rsidP="00620583">
            <w:pPr>
              <w:pStyle w:val="BusinessRules"/>
              <w:cnfStyle w:val="000000000000" w:firstRow="0" w:lastRow="0" w:firstColumn="0" w:lastColumn="0" w:oddVBand="0" w:evenVBand="0" w:oddHBand="0" w:evenHBand="0" w:firstRowFirstColumn="0" w:firstRowLastColumn="0" w:lastRowFirstColumn="0" w:lastRowLastColumn="0"/>
              <w:rPr>
                <w:rFonts w:cstheme="minorHAnsi"/>
                <w:color w:val="auto"/>
                <w:sz w:val="24"/>
              </w:rPr>
            </w:pPr>
            <w:r w:rsidRPr="00F2070C">
              <w:rPr>
                <w:rFonts w:cstheme="minorHAnsi"/>
                <w:color w:val="auto"/>
                <w:sz w:val="24"/>
              </w:rPr>
              <w:t>South Carolina</w:t>
            </w:r>
          </w:p>
        </w:tc>
        <w:tc>
          <w:tcPr>
            <w:tcW w:w="1584" w:type="dxa"/>
          </w:tcPr>
          <w:p w14:paraId="3084C93E" w14:textId="77777777" w:rsidR="00CA5B51" w:rsidRPr="00F2070C" w:rsidRDefault="00CA5B51" w:rsidP="00620583">
            <w:pPr>
              <w:pStyle w:val="BusinessRules"/>
              <w:cnfStyle w:val="000000000000" w:firstRow="0" w:lastRow="0" w:firstColumn="0" w:lastColumn="0" w:oddVBand="0" w:evenVBand="0" w:oddHBand="0" w:evenHBand="0" w:firstRowFirstColumn="0" w:firstRowLastColumn="0" w:lastRowFirstColumn="0" w:lastRowLastColumn="0"/>
              <w:rPr>
                <w:rFonts w:cstheme="minorHAnsi"/>
                <w:color w:val="auto"/>
                <w:sz w:val="24"/>
              </w:rPr>
            </w:pPr>
            <w:r w:rsidRPr="00F2070C">
              <w:rPr>
                <w:rFonts w:cstheme="minorHAnsi"/>
                <w:color w:val="auto"/>
                <w:sz w:val="24"/>
              </w:rPr>
              <w:t>Wisconsin</w:t>
            </w:r>
          </w:p>
        </w:tc>
      </w:tr>
      <w:tr w:rsidR="00CA5B51" w:rsidRPr="00F2070C" w14:paraId="0696FD7B" w14:textId="77777777" w:rsidTr="006205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 w:type="dxa"/>
          </w:tcPr>
          <w:p w14:paraId="519AD82D" w14:textId="77777777" w:rsidR="00CA5B51" w:rsidRPr="00F2070C" w:rsidRDefault="00CA5B51" w:rsidP="00620583">
            <w:pPr>
              <w:pStyle w:val="BusinessRules"/>
              <w:rPr>
                <w:rFonts w:cstheme="minorHAnsi"/>
                <w:b w:val="0"/>
                <w:color w:val="auto"/>
                <w:sz w:val="24"/>
              </w:rPr>
            </w:pPr>
            <w:r w:rsidRPr="00F2070C">
              <w:rPr>
                <w:rFonts w:cstheme="minorHAnsi"/>
                <w:b w:val="0"/>
                <w:color w:val="auto"/>
                <w:sz w:val="24"/>
              </w:rPr>
              <w:t>Florida</w:t>
            </w:r>
          </w:p>
        </w:tc>
        <w:tc>
          <w:tcPr>
            <w:tcW w:w="1240" w:type="dxa"/>
          </w:tcPr>
          <w:p w14:paraId="3C6404F3" w14:textId="77777777" w:rsidR="00CA5B51" w:rsidRPr="00F2070C" w:rsidRDefault="00CA5B51" w:rsidP="00620583">
            <w:pPr>
              <w:pStyle w:val="BusinessRules"/>
              <w:cnfStyle w:val="000000100000" w:firstRow="0" w:lastRow="0" w:firstColumn="0" w:lastColumn="0" w:oddVBand="0" w:evenVBand="0" w:oddHBand="1" w:evenHBand="0" w:firstRowFirstColumn="0" w:firstRowLastColumn="0" w:lastRowFirstColumn="0" w:lastRowLastColumn="0"/>
              <w:rPr>
                <w:rFonts w:cstheme="minorHAnsi"/>
                <w:color w:val="auto"/>
                <w:sz w:val="24"/>
              </w:rPr>
            </w:pPr>
            <w:r w:rsidRPr="00F2070C">
              <w:rPr>
                <w:rFonts w:cstheme="minorHAnsi"/>
                <w:color w:val="auto"/>
                <w:sz w:val="24"/>
              </w:rPr>
              <w:t>Maryland</w:t>
            </w:r>
          </w:p>
        </w:tc>
        <w:tc>
          <w:tcPr>
            <w:tcW w:w="1890" w:type="dxa"/>
          </w:tcPr>
          <w:p w14:paraId="641EA682" w14:textId="77777777" w:rsidR="00CA5B51" w:rsidRPr="00F2070C" w:rsidRDefault="00CA5B51" w:rsidP="00620583">
            <w:pPr>
              <w:pStyle w:val="BusinessRules"/>
              <w:cnfStyle w:val="000000100000" w:firstRow="0" w:lastRow="0" w:firstColumn="0" w:lastColumn="0" w:oddVBand="0" w:evenVBand="0" w:oddHBand="1" w:evenHBand="0" w:firstRowFirstColumn="0" w:firstRowLastColumn="0" w:lastRowFirstColumn="0" w:lastRowLastColumn="0"/>
              <w:rPr>
                <w:rFonts w:cstheme="minorHAnsi"/>
                <w:color w:val="auto"/>
                <w:sz w:val="24"/>
              </w:rPr>
            </w:pPr>
            <w:r w:rsidRPr="00F2070C">
              <w:rPr>
                <w:rFonts w:cstheme="minorHAnsi"/>
                <w:color w:val="auto"/>
                <w:sz w:val="24"/>
              </w:rPr>
              <w:t>Mississippi</w:t>
            </w:r>
          </w:p>
        </w:tc>
        <w:tc>
          <w:tcPr>
            <w:tcW w:w="1710" w:type="dxa"/>
          </w:tcPr>
          <w:p w14:paraId="06E6A6F7" w14:textId="77777777" w:rsidR="00CA5B51" w:rsidRPr="00F2070C" w:rsidRDefault="00CA5B51" w:rsidP="00620583">
            <w:pPr>
              <w:pStyle w:val="BusinessRules"/>
              <w:cnfStyle w:val="000000100000" w:firstRow="0" w:lastRow="0" w:firstColumn="0" w:lastColumn="0" w:oddVBand="0" w:evenVBand="0" w:oddHBand="1" w:evenHBand="0" w:firstRowFirstColumn="0" w:firstRowLastColumn="0" w:lastRowFirstColumn="0" w:lastRowLastColumn="0"/>
              <w:rPr>
                <w:rFonts w:cstheme="minorHAnsi"/>
                <w:color w:val="auto"/>
                <w:sz w:val="24"/>
              </w:rPr>
            </w:pPr>
            <w:r w:rsidRPr="00F2070C">
              <w:rPr>
                <w:rFonts w:cstheme="minorHAnsi"/>
                <w:color w:val="auto"/>
                <w:sz w:val="24"/>
              </w:rPr>
              <w:t>Ohio</w:t>
            </w:r>
          </w:p>
        </w:tc>
        <w:tc>
          <w:tcPr>
            <w:tcW w:w="1764" w:type="dxa"/>
          </w:tcPr>
          <w:p w14:paraId="59A00E1F" w14:textId="77777777" w:rsidR="00CA5B51" w:rsidRPr="00F2070C" w:rsidRDefault="00CA5B51" w:rsidP="00620583">
            <w:pPr>
              <w:pStyle w:val="BusinessRules"/>
              <w:cnfStyle w:val="000000100000" w:firstRow="0" w:lastRow="0" w:firstColumn="0" w:lastColumn="0" w:oddVBand="0" w:evenVBand="0" w:oddHBand="1" w:evenHBand="0" w:firstRowFirstColumn="0" w:firstRowLastColumn="0" w:lastRowFirstColumn="0" w:lastRowLastColumn="0"/>
              <w:rPr>
                <w:rFonts w:cstheme="minorHAnsi"/>
                <w:color w:val="auto"/>
                <w:sz w:val="24"/>
              </w:rPr>
            </w:pPr>
            <w:r w:rsidRPr="00F2070C">
              <w:rPr>
                <w:rFonts w:cstheme="minorHAnsi"/>
                <w:color w:val="auto"/>
                <w:sz w:val="24"/>
              </w:rPr>
              <w:t>Texas</w:t>
            </w:r>
          </w:p>
        </w:tc>
        <w:tc>
          <w:tcPr>
            <w:tcW w:w="1584" w:type="dxa"/>
          </w:tcPr>
          <w:p w14:paraId="6C4AA489" w14:textId="77777777" w:rsidR="00CA5B51" w:rsidRPr="00F2070C" w:rsidRDefault="00CA5B51" w:rsidP="00620583">
            <w:pPr>
              <w:pStyle w:val="BusinessRules"/>
              <w:cnfStyle w:val="000000100000" w:firstRow="0" w:lastRow="0" w:firstColumn="0" w:lastColumn="0" w:oddVBand="0" w:evenVBand="0" w:oddHBand="1" w:evenHBand="0" w:firstRowFirstColumn="0" w:firstRowLastColumn="0" w:lastRowFirstColumn="0" w:lastRowLastColumn="0"/>
              <w:rPr>
                <w:rFonts w:cstheme="minorHAnsi"/>
                <w:color w:val="auto"/>
                <w:sz w:val="24"/>
              </w:rPr>
            </w:pPr>
          </w:p>
        </w:tc>
      </w:tr>
    </w:tbl>
    <w:p w14:paraId="698705C3" w14:textId="77777777" w:rsidR="00CA5B51" w:rsidRDefault="00CA5B51" w:rsidP="00CA5B51">
      <w:pPr>
        <w:spacing w:line="276" w:lineRule="auto"/>
        <w:rPr>
          <w:rFonts w:asciiTheme="minorHAnsi" w:hAnsiTheme="minorHAnsi" w:cstheme="minorHAnsi"/>
          <w:b/>
          <w:sz w:val="28"/>
          <w:szCs w:val="28"/>
        </w:rPr>
      </w:pPr>
    </w:p>
    <w:p w14:paraId="7BF4FEE0" w14:textId="77777777" w:rsidR="005210FB" w:rsidRPr="00BC6915" w:rsidRDefault="005210FB" w:rsidP="00756509">
      <w:pPr>
        <w:pStyle w:val="ListParagraph"/>
        <w:numPr>
          <w:ilvl w:val="0"/>
          <w:numId w:val="2"/>
        </w:numPr>
        <w:tabs>
          <w:tab w:val="left" w:pos="288"/>
          <w:tab w:val="left" w:pos="1152"/>
          <w:tab w:val="left" w:pos="1440"/>
          <w:tab w:val="left" w:pos="9072"/>
        </w:tabs>
        <w:suppressAutoHyphens/>
        <w:spacing w:line="276" w:lineRule="auto"/>
        <w:ind w:left="360"/>
        <w:jc w:val="both"/>
        <w:rPr>
          <w:rFonts w:asciiTheme="minorHAnsi" w:hAnsiTheme="minorHAnsi" w:cstheme="minorHAnsi"/>
          <w:b/>
          <w:sz w:val="22"/>
          <w:szCs w:val="22"/>
        </w:rPr>
      </w:pPr>
      <w:r w:rsidRPr="00BC6915">
        <w:rPr>
          <w:rFonts w:asciiTheme="minorHAnsi" w:hAnsiTheme="minorHAnsi" w:cstheme="minorHAnsi"/>
          <w:b/>
          <w:sz w:val="22"/>
          <w:szCs w:val="22"/>
        </w:rPr>
        <w:t xml:space="preserve">Is the project located in a CBRS Unit?  </w:t>
      </w:r>
    </w:p>
    <w:p w14:paraId="00E2CCF1" w14:textId="77777777" w:rsidR="005210FB" w:rsidRPr="00BC6915" w:rsidRDefault="0020621D" w:rsidP="00617968">
      <w:pPr>
        <w:tabs>
          <w:tab w:val="left" w:pos="288"/>
          <w:tab w:val="left" w:pos="1152"/>
          <w:tab w:val="left" w:pos="1440"/>
          <w:tab w:val="left" w:pos="9072"/>
        </w:tabs>
        <w:suppressAutoHyphens/>
        <w:spacing w:line="276" w:lineRule="auto"/>
        <w:ind w:left="1440" w:hanging="1170"/>
        <w:jc w:val="both"/>
        <w:rPr>
          <w:rFonts w:asciiTheme="minorHAnsi" w:hAnsiTheme="minorHAnsi" w:cstheme="minorHAnsi"/>
          <w:sz w:val="22"/>
          <w:szCs w:val="22"/>
        </w:rPr>
      </w:pPr>
      <w:sdt>
        <w:sdtPr>
          <w:rPr>
            <w:rFonts w:asciiTheme="minorHAnsi" w:hAnsiTheme="minorHAnsi" w:cstheme="minorHAnsi"/>
            <w:sz w:val="22"/>
            <w:szCs w:val="22"/>
          </w:rPr>
          <w:id w:val="402645403"/>
          <w14:checkbox>
            <w14:checked w14:val="0"/>
            <w14:checkedState w14:val="2612" w14:font="MS Gothic"/>
            <w14:uncheckedState w14:val="2610" w14:font="MS Gothic"/>
          </w14:checkbox>
        </w:sdtPr>
        <w:sdtEndPr/>
        <w:sdtContent>
          <w:r w:rsidR="00617968" w:rsidRPr="00BC6915">
            <w:rPr>
              <w:rFonts w:ascii="Segoe UI Symbol" w:eastAsia="MS Gothic" w:hAnsi="Segoe UI Symbol" w:cs="Segoe UI Symbol"/>
              <w:sz w:val="22"/>
              <w:szCs w:val="22"/>
            </w:rPr>
            <w:t>☐</w:t>
          </w:r>
        </w:sdtContent>
      </w:sdt>
      <w:r w:rsidR="005210FB" w:rsidRPr="00BC6915">
        <w:rPr>
          <w:rFonts w:asciiTheme="minorHAnsi" w:hAnsiTheme="minorHAnsi" w:cstheme="minorHAnsi"/>
          <w:sz w:val="22"/>
          <w:szCs w:val="22"/>
        </w:rPr>
        <w:t xml:space="preserve">No </w:t>
      </w:r>
      <w:r w:rsidR="00756509" w:rsidRPr="00BC6915">
        <w:rPr>
          <w:rFonts w:asciiTheme="minorHAnsi" w:hAnsiTheme="minorHAnsi" w:cstheme="minorHAnsi"/>
          <w:sz w:val="22"/>
          <w:szCs w:val="22"/>
        </w:rPr>
        <w:sym w:font="Wingdings" w:char="F0E0"/>
      </w:r>
      <w:r w:rsidR="00756509" w:rsidRPr="00BC6915">
        <w:rPr>
          <w:rFonts w:asciiTheme="minorHAnsi" w:hAnsiTheme="minorHAnsi" w:cstheme="minorHAnsi"/>
          <w:sz w:val="22"/>
          <w:szCs w:val="22"/>
        </w:rPr>
        <w:t xml:space="preserve"> </w:t>
      </w:r>
      <w:r w:rsidR="00617968" w:rsidRPr="00BC6915">
        <w:rPr>
          <w:rFonts w:asciiTheme="minorHAnsi" w:hAnsiTheme="minorHAnsi" w:cstheme="minorHAnsi"/>
          <w:sz w:val="22"/>
          <w:szCs w:val="22"/>
        </w:rPr>
        <w:tab/>
      </w:r>
      <w:r w:rsidR="00617968" w:rsidRPr="00BC6915">
        <w:rPr>
          <w:rFonts w:asciiTheme="minorHAnsi" w:hAnsiTheme="minorHAnsi" w:cstheme="minorHAnsi"/>
          <w:sz w:val="22"/>
          <w:szCs w:val="22"/>
        </w:rPr>
        <w:tab/>
      </w:r>
      <w:r w:rsidR="00B90C25" w:rsidRPr="00BC6915">
        <w:rPr>
          <w:rFonts w:asciiTheme="minorHAnsi" w:hAnsiTheme="minorHAnsi" w:cstheme="minorHAnsi"/>
          <w:i/>
          <w:sz w:val="22"/>
          <w:szCs w:val="22"/>
        </w:rPr>
        <w:t xml:space="preserve">If the RE/HUD agrees with this recommendation, the review is in compliance with this section. Continue to the Worksheet Summary below. </w:t>
      </w:r>
      <w:r w:rsidR="00721926" w:rsidRPr="00BC6915">
        <w:rPr>
          <w:rFonts w:asciiTheme="minorHAnsi" w:hAnsiTheme="minorHAnsi" w:cstheme="minorHAnsi"/>
          <w:i/>
          <w:sz w:val="22"/>
          <w:szCs w:val="22"/>
        </w:rPr>
        <w:t>P</w:t>
      </w:r>
      <w:r w:rsidR="00756509" w:rsidRPr="00BC6915">
        <w:rPr>
          <w:rFonts w:asciiTheme="minorHAnsi" w:hAnsiTheme="minorHAnsi" w:cstheme="minorHAnsi"/>
          <w:i/>
          <w:sz w:val="22"/>
          <w:szCs w:val="22"/>
        </w:rPr>
        <w:t>rovide a map showing that the site is not within a CBRS Unit.</w:t>
      </w:r>
    </w:p>
    <w:p w14:paraId="17DCECE1" w14:textId="77777777" w:rsidR="005210FB" w:rsidRPr="00BC6915" w:rsidRDefault="0020621D" w:rsidP="00617968">
      <w:pPr>
        <w:pStyle w:val="ListParagraph"/>
        <w:tabs>
          <w:tab w:val="left" w:pos="288"/>
          <w:tab w:val="left" w:pos="1152"/>
          <w:tab w:val="left" w:pos="1440"/>
          <w:tab w:val="left" w:pos="9072"/>
        </w:tabs>
        <w:suppressAutoHyphens/>
        <w:spacing w:line="276" w:lineRule="auto"/>
        <w:ind w:left="1080" w:hanging="810"/>
        <w:jc w:val="both"/>
        <w:rPr>
          <w:rFonts w:asciiTheme="minorHAnsi" w:hAnsiTheme="minorHAnsi" w:cstheme="minorHAnsi"/>
          <w:sz w:val="22"/>
          <w:szCs w:val="22"/>
        </w:rPr>
      </w:pPr>
      <w:sdt>
        <w:sdtPr>
          <w:rPr>
            <w:rFonts w:asciiTheme="minorHAnsi" w:hAnsiTheme="minorHAnsi" w:cstheme="minorHAnsi"/>
            <w:sz w:val="22"/>
            <w:szCs w:val="22"/>
          </w:rPr>
          <w:id w:val="1484430507"/>
          <w14:checkbox>
            <w14:checked w14:val="0"/>
            <w14:checkedState w14:val="2612" w14:font="MS Gothic"/>
            <w14:uncheckedState w14:val="2610" w14:font="MS Gothic"/>
          </w14:checkbox>
        </w:sdtPr>
        <w:sdtEndPr/>
        <w:sdtContent>
          <w:r w:rsidR="00617968" w:rsidRPr="00BC6915">
            <w:rPr>
              <w:rFonts w:ascii="Segoe UI Symbol" w:eastAsia="MS Gothic" w:hAnsi="Segoe UI Symbol" w:cs="Segoe UI Symbol"/>
              <w:sz w:val="22"/>
              <w:szCs w:val="22"/>
            </w:rPr>
            <w:t>☐</w:t>
          </w:r>
        </w:sdtContent>
      </w:sdt>
      <w:r w:rsidR="005210FB" w:rsidRPr="00BC6915">
        <w:rPr>
          <w:rFonts w:asciiTheme="minorHAnsi" w:hAnsiTheme="minorHAnsi" w:cstheme="minorHAnsi"/>
          <w:sz w:val="22"/>
          <w:szCs w:val="22"/>
        </w:rPr>
        <w:t xml:space="preserve">Yes </w:t>
      </w:r>
      <w:r w:rsidR="00756509" w:rsidRPr="00BC6915">
        <w:rPr>
          <w:rFonts w:asciiTheme="minorHAnsi" w:hAnsiTheme="minorHAnsi" w:cstheme="minorHAnsi"/>
          <w:sz w:val="22"/>
          <w:szCs w:val="22"/>
        </w:rPr>
        <w:sym w:font="Wingdings" w:char="F0E0"/>
      </w:r>
      <w:r w:rsidR="00756509" w:rsidRPr="00BC6915">
        <w:rPr>
          <w:rFonts w:asciiTheme="minorHAnsi" w:hAnsiTheme="minorHAnsi" w:cstheme="minorHAnsi"/>
          <w:sz w:val="22"/>
          <w:szCs w:val="22"/>
        </w:rPr>
        <w:t xml:space="preserve"> </w:t>
      </w:r>
      <w:r w:rsidR="00617968" w:rsidRPr="00BC6915">
        <w:rPr>
          <w:rFonts w:asciiTheme="minorHAnsi" w:hAnsiTheme="minorHAnsi" w:cstheme="minorHAnsi"/>
          <w:sz w:val="22"/>
          <w:szCs w:val="22"/>
        </w:rPr>
        <w:tab/>
      </w:r>
      <w:r w:rsidR="00756509" w:rsidRPr="00BC6915">
        <w:rPr>
          <w:rFonts w:asciiTheme="minorHAnsi" w:hAnsiTheme="minorHAnsi" w:cstheme="minorHAnsi"/>
          <w:i/>
          <w:sz w:val="22"/>
          <w:szCs w:val="22"/>
        </w:rPr>
        <w:t>Continue to 2.</w:t>
      </w:r>
      <w:r w:rsidR="00756509" w:rsidRPr="00BC6915">
        <w:rPr>
          <w:rFonts w:asciiTheme="minorHAnsi" w:hAnsiTheme="minorHAnsi" w:cstheme="minorHAnsi"/>
          <w:sz w:val="22"/>
          <w:szCs w:val="22"/>
        </w:rPr>
        <w:t xml:space="preserve"> </w:t>
      </w:r>
    </w:p>
    <w:p w14:paraId="1178377A" w14:textId="77777777" w:rsidR="00617968" w:rsidRPr="00BC6915" w:rsidRDefault="00BC6915" w:rsidP="002F29C0">
      <w:pPr>
        <w:pStyle w:val="ListParagraph"/>
        <w:tabs>
          <w:tab w:val="left" w:pos="288"/>
          <w:tab w:val="left" w:pos="1152"/>
          <w:tab w:val="left" w:pos="1440"/>
          <w:tab w:val="left" w:pos="9072"/>
        </w:tabs>
        <w:suppressAutoHyphens/>
        <w:spacing w:line="276" w:lineRule="auto"/>
        <w:ind w:left="1080"/>
        <w:jc w:val="both"/>
        <w:rPr>
          <w:rFonts w:asciiTheme="minorHAnsi" w:hAnsiTheme="minorHAnsi" w:cstheme="minorHAnsi"/>
          <w:sz w:val="22"/>
          <w:szCs w:val="22"/>
        </w:rPr>
      </w:pPr>
      <w:r w:rsidRPr="00BC6915">
        <w:rPr>
          <w:rFonts w:asciiTheme="minorHAnsi" w:hAnsiTheme="minorHAnsi"/>
          <w:noProof/>
          <w:sz w:val="22"/>
          <w:szCs w:val="22"/>
        </w:rPr>
        <mc:AlternateContent>
          <mc:Choice Requires="wps">
            <w:drawing>
              <wp:anchor distT="0" distB="0" distL="114300" distR="114300" simplePos="0" relativeHeight="251659264" behindDoc="0" locked="0" layoutInCell="1" allowOverlap="1" wp14:anchorId="1AD84B7C" wp14:editId="76D48C8A">
                <wp:simplePos x="0" y="0"/>
                <wp:positionH relativeFrom="margin">
                  <wp:align>right</wp:align>
                </wp:positionH>
                <wp:positionV relativeFrom="paragraph">
                  <wp:posOffset>8890</wp:posOffset>
                </wp:positionV>
                <wp:extent cx="5581650" cy="1057275"/>
                <wp:effectExtent l="0" t="0" r="19050" b="28575"/>
                <wp:wrapSquare wrapText="bothSides"/>
                <wp:docPr id="1" name="Text Box 1"/>
                <wp:cNvGraphicFramePr/>
                <a:graphic xmlns:a="http://schemas.openxmlformats.org/drawingml/2006/main">
                  <a:graphicData uri="http://schemas.microsoft.com/office/word/2010/wordprocessingShape">
                    <wps:wsp>
                      <wps:cNvSpPr txBox="1"/>
                      <wps:spPr>
                        <a:xfrm>
                          <a:off x="0" y="0"/>
                          <a:ext cx="5581650" cy="1057275"/>
                        </a:xfrm>
                        <a:prstGeom prst="rect">
                          <a:avLst/>
                        </a:prstGeom>
                        <a:solidFill>
                          <a:schemeClr val="bg1">
                            <a:lumMod val="75000"/>
                          </a:schemeClr>
                        </a:solidFill>
                        <a:ln w="6350">
                          <a:solidFill>
                            <a:prstClr val="black"/>
                          </a:solidFill>
                        </a:ln>
                        <a:effectLst/>
                      </wps:spPr>
                      <wps:txbx>
                        <w:txbxContent>
                          <w:p w14:paraId="43FE7F8C" w14:textId="77777777" w:rsidR="00C2660C" w:rsidRPr="0075601C" w:rsidRDefault="00C2660C" w:rsidP="00C2660C">
                            <w:pPr>
                              <w:pStyle w:val="ListParagraph"/>
                              <w:tabs>
                                <w:tab w:val="left" w:pos="0"/>
                                <w:tab w:val="left" w:pos="288"/>
                                <w:tab w:val="left" w:pos="9072"/>
                              </w:tabs>
                              <w:suppressAutoHyphens/>
                              <w:ind w:left="0"/>
                              <w:jc w:val="both"/>
                              <w:rPr>
                                <w:rFonts w:cstheme="minorHAnsi"/>
                                <w:u w:val="single"/>
                              </w:rPr>
                            </w:pPr>
                            <w:r w:rsidRPr="002F29C0">
                              <w:rPr>
                                <w:rFonts w:asciiTheme="minorHAnsi" w:hAnsiTheme="minorHAnsi" w:cstheme="minorHAnsi"/>
                                <w:u w:val="single"/>
                              </w:rPr>
                              <w:t>Federal assistance for most activities may not be used at this location. You must either choose an alternate site or cancel the project.</w:t>
                            </w:r>
                            <w:r w:rsidRPr="002F29C0">
                              <w:rPr>
                                <w:rFonts w:asciiTheme="minorHAnsi" w:hAnsiTheme="minorHAnsi" w:cstheme="minorHAnsi"/>
                              </w:rPr>
                              <w:t xml:space="preserve"> In very rare cases, federal monies can be spent within CBRS units for certain exempted activities (e.g., a nature trail), after consultation with the Fish and Wildlife Service (FWS) (see </w:t>
                            </w:r>
                            <w:hyperlink r:id="rId10" w:history="1">
                              <w:r w:rsidRPr="002F29C0">
                                <w:rPr>
                                  <w:rStyle w:val="Hyperlink"/>
                                  <w:rFonts w:asciiTheme="minorHAnsi" w:hAnsiTheme="minorHAnsi" w:cstheme="minorHAnsi"/>
                                </w:rPr>
                                <w:t>16 USC 3505</w:t>
                              </w:r>
                            </w:hyperlink>
                            <w:r w:rsidRPr="002F29C0">
                              <w:rPr>
                                <w:rFonts w:asciiTheme="minorHAnsi" w:hAnsiTheme="minorHAnsi" w:cstheme="minorHAnsi"/>
                              </w:rPr>
                              <w:t xml:space="preserve"> for exceptions to limitations on expenditures).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84B7C" id="_x0000_t202" coordsize="21600,21600" o:spt="202" path="m,l,21600r21600,l21600,xe">
                <v:stroke joinstyle="miter"/>
                <v:path gradientshapeok="t" o:connecttype="rect"/>
              </v:shapetype>
              <v:shape id="Text Box 1" o:spid="_x0000_s1026" type="#_x0000_t202" style="position:absolute;left:0;text-align:left;margin-left:388.3pt;margin-top:.7pt;width:439.5pt;height:8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" fillcolor="#bfbfbf [2412]" strokeweight=".5pt">
                <v:textbox>
                  <w:txbxContent>
                    <w:p w14:paraId="43FE7F8C" w14:textId="77777777" w:rsidR="00C2660C" w:rsidRPr="0075601C" w:rsidRDefault="00C2660C" w:rsidP="00C2660C">
                      <w:pPr>
                        <w:pStyle w:val="ListParagraph"/>
                        <w:tabs>
                          <w:tab w:val="left" w:pos="0"/>
                          <w:tab w:val="left" w:pos="288"/>
                          <w:tab w:val="left" w:pos="9072"/>
                        </w:tabs>
                        <w:suppressAutoHyphens/>
                        <w:ind w:left="0"/>
                        <w:jc w:val="both"/>
                        <w:rPr>
                          <w:rFonts w:cstheme="minorHAnsi"/>
                          <w:u w:val="single"/>
                        </w:rPr>
                      </w:pPr>
                      <w:r w:rsidRPr="002F29C0">
                        <w:rPr>
                          <w:rFonts w:asciiTheme="minorHAnsi" w:hAnsiTheme="minorHAnsi" w:cstheme="minorHAnsi"/>
                          <w:u w:val="single"/>
                        </w:rPr>
                        <w:t>Federal assistance for most activities may not be used at this location. You must either choose an alternate site or cancel the project.</w:t>
                      </w:r>
                      <w:r w:rsidRPr="002F29C0">
                        <w:rPr>
                          <w:rFonts w:asciiTheme="minorHAnsi" w:hAnsiTheme="minorHAnsi" w:cstheme="minorHAnsi"/>
                        </w:rPr>
                        <w:t xml:space="preserve"> In very rare cases, federal monies can be spent within CBRS units for certain exempted activities (e.g., a nature trail), after consultation with the Fish and Wildlife Service (FWS) (see </w:t>
                      </w:r>
                      <w:hyperlink r:id="rId11" w:history="1">
                        <w:r w:rsidRPr="002F29C0">
                          <w:rPr>
                            <w:rStyle w:val="Hyperlink"/>
                            <w:rFonts w:asciiTheme="minorHAnsi" w:hAnsiTheme="minorHAnsi" w:cstheme="minorHAnsi"/>
                          </w:rPr>
                          <w:t>16 USC 3505</w:t>
                        </w:r>
                      </w:hyperlink>
                      <w:r w:rsidRPr="002F29C0">
                        <w:rPr>
                          <w:rFonts w:asciiTheme="minorHAnsi" w:hAnsiTheme="minorHAnsi" w:cstheme="minorHAnsi"/>
                        </w:rPr>
                        <w:t xml:space="preserve"> for exceptions to limitations on expenditures). </w:t>
                      </w:r>
                    </w:p>
                  </w:txbxContent>
                </v:textbox>
                <w10:wrap type="square" anchorx="margin"/>
              </v:shape>
            </w:pict>
          </mc:Fallback>
        </mc:AlternateContent>
      </w:r>
    </w:p>
    <w:p w14:paraId="4BF50A17" w14:textId="77777777" w:rsidR="005210FB" w:rsidRPr="00BC6915" w:rsidRDefault="005210FB" w:rsidP="00756509">
      <w:pPr>
        <w:pStyle w:val="ListParagraph"/>
        <w:numPr>
          <w:ilvl w:val="0"/>
          <w:numId w:val="2"/>
        </w:numPr>
        <w:tabs>
          <w:tab w:val="left" w:pos="288"/>
          <w:tab w:val="left" w:pos="1152"/>
          <w:tab w:val="left" w:pos="1440"/>
          <w:tab w:val="left" w:pos="9072"/>
        </w:tabs>
        <w:suppressAutoHyphens/>
        <w:spacing w:line="276" w:lineRule="auto"/>
        <w:ind w:hanging="648"/>
        <w:jc w:val="both"/>
        <w:rPr>
          <w:rFonts w:asciiTheme="minorHAnsi" w:hAnsiTheme="minorHAnsi" w:cstheme="minorHAnsi"/>
          <w:b/>
          <w:sz w:val="22"/>
          <w:szCs w:val="22"/>
        </w:rPr>
      </w:pPr>
      <w:r w:rsidRPr="00BC6915">
        <w:rPr>
          <w:rFonts w:asciiTheme="minorHAnsi" w:hAnsiTheme="minorHAnsi" w:cstheme="minorHAnsi"/>
          <w:b/>
          <w:sz w:val="22"/>
          <w:szCs w:val="22"/>
        </w:rPr>
        <w:t xml:space="preserve">Indicate your </w:t>
      </w:r>
      <w:r w:rsidR="00B90C25" w:rsidRPr="00BC6915">
        <w:rPr>
          <w:rFonts w:asciiTheme="minorHAnsi" w:hAnsiTheme="minorHAnsi" w:cstheme="minorHAnsi"/>
          <w:b/>
          <w:sz w:val="22"/>
          <w:szCs w:val="22"/>
        </w:rPr>
        <w:t>recommended course of action for the RE/HUD</w:t>
      </w:r>
    </w:p>
    <w:p w14:paraId="1290F07C" w14:textId="77777777" w:rsidR="002F29C0" w:rsidRPr="00BC6915" w:rsidRDefault="0020621D" w:rsidP="00B90C25">
      <w:pPr>
        <w:tabs>
          <w:tab w:val="left" w:pos="288"/>
          <w:tab w:val="left" w:pos="1170"/>
          <w:tab w:val="left" w:pos="1440"/>
          <w:tab w:val="left" w:pos="9072"/>
        </w:tabs>
        <w:suppressAutoHyphens/>
        <w:spacing w:line="276" w:lineRule="auto"/>
        <w:ind w:left="720" w:hanging="450"/>
        <w:jc w:val="both"/>
        <w:rPr>
          <w:rFonts w:asciiTheme="minorHAnsi" w:hAnsiTheme="minorHAnsi" w:cstheme="minorHAnsi"/>
          <w:sz w:val="22"/>
          <w:szCs w:val="22"/>
        </w:rPr>
      </w:pPr>
      <w:sdt>
        <w:sdtPr>
          <w:rPr>
            <w:rFonts w:asciiTheme="minorHAnsi" w:hAnsiTheme="minorHAnsi" w:cstheme="minorHAnsi"/>
            <w:sz w:val="22"/>
            <w:szCs w:val="22"/>
          </w:rPr>
          <w:id w:val="-1021315603"/>
          <w14:checkbox>
            <w14:checked w14:val="0"/>
            <w14:checkedState w14:val="2612" w14:font="MS Gothic"/>
            <w14:uncheckedState w14:val="2610" w14:font="MS Gothic"/>
          </w14:checkbox>
        </w:sdtPr>
        <w:sdtEndPr/>
        <w:sdtContent>
          <w:r w:rsidR="00617968" w:rsidRPr="00BC6915">
            <w:rPr>
              <w:rFonts w:ascii="Segoe UI Symbol" w:eastAsia="MS Gothic" w:hAnsi="Segoe UI Symbol" w:cs="Segoe UI Symbol"/>
              <w:sz w:val="22"/>
              <w:szCs w:val="22"/>
            </w:rPr>
            <w:t>☐</w:t>
          </w:r>
        </w:sdtContent>
      </w:sdt>
      <w:r w:rsidR="00617968" w:rsidRPr="00BC6915">
        <w:rPr>
          <w:rFonts w:asciiTheme="minorHAnsi" w:hAnsiTheme="minorHAnsi" w:cstheme="minorHAnsi"/>
          <w:sz w:val="22"/>
          <w:szCs w:val="22"/>
        </w:rPr>
        <w:t xml:space="preserve"> </w:t>
      </w:r>
      <w:r w:rsidR="00B90C25" w:rsidRPr="00BC6915">
        <w:rPr>
          <w:rFonts w:asciiTheme="minorHAnsi" w:hAnsiTheme="minorHAnsi" w:cstheme="minorHAnsi"/>
          <w:sz w:val="22"/>
          <w:szCs w:val="22"/>
        </w:rPr>
        <w:t>C</w:t>
      </w:r>
      <w:r w:rsidR="005210FB" w:rsidRPr="00BC6915">
        <w:rPr>
          <w:rFonts w:asciiTheme="minorHAnsi" w:hAnsiTheme="minorHAnsi" w:cstheme="minorHAnsi"/>
          <w:sz w:val="22"/>
          <w:szCs w:val="22"/>
        </w:rPr>
        <w:t xml:space="preserve">onsultation with the FWS </w:t>
      </w:r>
      <w:r w:rsidR="002F29C0" w:rsidRPr="00BC6915">
        <w:rPr>
          <w:rFonts w:asciiTheme="minorHAnsi" w:hAnsiTheme="minorHAnsi" w:cstheme="minorHAnsi"/>
          <w:sz w:val="22"/>
          <w:szCs w:val="22"/>
        </w:rPr>
        <w:tab/>
      </w:r>
    </w:p>
    <w:p w14:paraId="5D6671DA" w14:textId="77777777" w:rsidR="005210FB" w:rsidRPr="00BC6915" w:rsidRDefault="002F29C0" w:rsidP="00617968">
      <w:pPr>
        <w:tabs>
          <w:tab w:val="left" w:pos="288"/>
          <w:tab w:val="left" w:pos="1080"/>
          <w:tab w:val="left" w:pos="9072"/>
        </w:tabs>
        <w:suppressAutoHyphens/>
        <w:spacing w:line="276" w:lineRule="auto"/>
        <w:ind w:left="720" w:hanging="450"/>
        <w:jc w:val="both"/>
        <w:rPr>
          <w:rFonts w:asciiTheme="minorHAnsi" w:hAnsiTheme="minorHAnsi" w:cstheme="minorHAnsi"/>
          <w:sz w:val="22"/>
          <w:szCs w:val="22"/>
        </w:rPr>
      </w:pPr>
      <w:r w:rsidRPr="00BC6915">
        <w:rPr>
          <w:rFonts w:asciiTheme="minorHAnsi" w:hAnsiTheme="minorHAnsi" w:cstheme="minorHAnsi"/>
          <w:sz w:val="22"/>
          <w:szCs w:val="22"/>
        </w:rPr>
        <w:tab/>
      </w:r>
      <w:sdt>
        <w:sdtPr>
          <w:rPr>
            <w:rFonts w:asciiTheme="minorHAnsi" w:hAnsiTheme="minorHAnsi" w:cstheme="minorHAnsi"/>
            <w:sz w:val="22"/>
            <w:szCs w:val="22"/>
          </w:rPr>
          <w:id w:val="272525503"/>
          <w14:checkbox>
            <w14:checked w14:val="0"/>
            <w14:checkedState w14:val="2612" w14:font="MS Gothic"/>
            <w14:uncheckedState w14:val="2610" w14:font="MS Gothic"/>
          </w14:checkbox>
        </w:sdtPr>
        <w:sdtEndPr/>
        <w:sdtContent>
          <w:r w:rsidR="00617968" w:rsidRPr="00BC6915">
            <w:rPr>
              <w:rFonts w:ascii="Segoe UI Symbol" w:eastAsia="MS Gothic" w:hAnsi="Segoe UI Symbol" w:cs="Segoe UI Symbol"/>
              <w:sz w:val="22"/>
              <w:szCs w:val="22"/>
            </w:rPr>
            <w:t>☐</w:t>
          </w:r>
        </w:sdtContent>
      </w:sdt>
      <w:r w:rsidR="00617968" w:rsidRPr="00BC6915">
        <w:rPr>
          <w:rFonts w:asciiTheme="minorHAnsi" w:hAnsiTheme="minorHAnsi" w:cstheme="minorHAnsi"/>
          <w:sz w:val="22"/>
          <w:szCs w:val="22"/>
        </w:rPr>
        <w:t xml:space="preserve"> </w:t>
      </w:r>
      <w:r w:rsidR="00B90C25" w:rsidRPr="00BC6915">
        <w:rPr>
          <w:rFonts w:asciiTheme="minorHAnsi" w:hAnsiTheme="minorHAnsi" w:cstheme="minorHAnsi"/>
          <w:sz w:val="22"/>
          <w:szCs w:val="22"/>
        </w:rPr>
        <w:t>Cancel the project</w:t>
      </w:r>
    </w:p>
    <w:p w14:paraId="3E2AA9DD" w14:textId="77777777" w:rsidR="00B90C25" w:rsidRDefault="00B90C25" w:rsidP="00617968">
      <w:pPr>
        <w:rPr>
          <w:rFonts w:asciiTheme="minorHAnsi" w:hAnsiTheme="minorHAnsi" w:cstheme="minorHAnsi"/>
          <w:b/>
          <w:u w:val="single"/>
        </w:rPr>
      </w:pPr>
      <w:bookmarkStart w:id="0" w:name="_Toc353375484"/>
    </w:p>
    <w:bookmarkEnd w:id="0"/>
    <w:p w14:paraId="05C34BD2" w14:textId="77777777" w:rsidR="00BC6915" w:rsidRPr="00FB256F" w:rsidRDefault="00BC6915" w:rsidP="00BC6915">
      <w:pPr>
        <w:rPr>
          <w:rFonts w:asciiTheme="minorHAnsi" w:hAnsiTheme="minorHAnsi" w:cstheme="minorHAnsi"/>
          <w:b/>
          <w:sz w:val="22"/>
          <w:szCs w:val="22"/>
          <w:u w:val="single"/>
        </w:rPr>
      </w:pPr>
      <w:r w:rsidRPr="00FB256F">
        <w:rPr>
          <w:rFonts w:asciiTheme="minorHAnsi" w:hAnsiTheme="minorHAnsi" w:cstheme="minorHAnsi"/>
          <w:b/>
          <w:sz w:val="22"/>
          <w:szCs w:val="22"/>
          <w:u w:val="single"/>
        </w:rPr>
        <w:t xml:space="preserve">Worksheet Summary </w:t>
      </w:r>
    </w:p>
    <w:p w14:paraId="3040642C" w14:textId="77777777" w:rsidR="00BC6915" w:rsidRPr="00FB256F" w:rsidRDefault="00BC6915" w:rsidP="00BC6915">
      <w:pPr>
        <w:pStyle w:val="PlainText"/>
        <w:rPr>
          <w:rFonts w:asciiTheme="minorHAnsi" w:hAnsiTheme="minorHAnsi" w:cstheme="minorHAnsi"/>
          <w:bCs/>
          <w:szCs w:val="22"/>
        </w:rPr>
      </w:pPr>
      <w:r w:rsidRPr="00FB256F">
        <w:rPr>
          <w:rFonts w:asciiTheme="minorHAnsi" w:hAnsiTheme="minorHAnsi" w:cstheme="minorHAnsi"/>
          <w:bCs/>
          <w:szCs w:val="22"/>
        </w:rPr>
        <w:t>Provide a full description of your determination and a synopsis of the information that it was based on, such as:</w:t>
      </w:r>
    </w:p>
    <w:p w14:paraId="314FBE42" w14:textId="77777777" w:rsidR="00BC6915" w:rsidRPr="00FB256F" w:rsidRDefault="00BC6915" w:rsidP="00BC6915">
      <w:pPr>
        <w:pStyle w:val="PlainText"/>
        <w:numPr>
          <w:ilvl w:val="0"/>
          <w:numId w:val="4"/>
        </w:numPr>
        <w:rPr>
          <w:rFonts w:asciiTheme="minorHAnsi" w:hAnsiTheme="minorHAnsi" w:cstheme="minorHAnsi"/>
          <w:bCs/>
          <w:szCs w:val="22"/>
        </w:rPr>
      </w:pPr>
      <w:r w:rsidRPr="00FB256F">
        <w:rPr>
          <w:rFonts w:asciiTheme="minorHAnsi" w:hAnsiTheme="minorHAnsi" w:cstheme="minorHAnsi"/>
          <w:bCs/>
          <w:szCs w:val="22"/>
        </w:rPr>
        <w:t>Map panel numbers and dates</w:t>
      </w:r>
    </w:p>
    <w:p w14:paraId="5B42AE62" w14:textId="77777777" w:rsidR="00BC6915" w:rsidRPr="00FB256F" w:rsidRDefault="00BC6915" w:rsidP="00BC6915">
      <w:pPr>
        <w:pStyle w:val="PlainText"/>
        <w:numPr>
          <w:ilvl w:val="0"/>
          <w:numId w:val="4"/>
        </w:numPr>
        <w:rPr>
          <w:rFonts w:asciiTheme="minorHAnsi" w:hAnsiTheme="minorHAnsi" w:cstheme="minorHAnsi"/>
          <w:bCs/>
          <w:szCs w:val="22"/>
        </w:rPr>
      </w:pPr>
      <w:r w:rsidRPr="00FB256F">
        <w:rPr>
          <w:rFonts w:asciiTheme="minorHAnsi" w:hAnsiTheme="minorHAnsi" w:cstheme="minorHAnsi"/>
          <w:bCs/>
          <w:szCs w:val="22"/>
        </w:rPr>
        <w:t>Names of all consulted parties and relevant consultation dates</w:t>
      </w:r>
    </w:p>
    <w:p w14:paraId="2828DF96" w14:textId="77777777" w:rsidR="00BC6915" w:rsidRPr="00FB256F" w:rsidRDefault="00BC6915" w:rsidP="00BC6915">
      <w:pPr>
        <w:pStyle w:val="PlainText"/>
        <w:numPr>
          <w:ilvl w:val="0"/>
          <w:numId w:val="4"/>
        </w:numPr>
        <w:rPr>
          <w:rFonts w:asciiTheme="minorHAnsi" w:hAnsiTheme="minorHAnsi" w:cstheme="minorHAnsi"/>
          <w:bCs/>
          <w:szCs w:val="22"/>
        </w:rPr>
      </w:pPr>
      <w:r w:rsidRPr="00FB256F">
        <w:rPr>
          <w:rFonts w:asciiTheme="minorHAnsi" w:hAnsiTheme="minorHAnsi" w:cstheme="minorHAnsi"/>
          <w:bCs/>
          <w:szCs w:val="22"/>
        </w:rPr>
        <w:t>Names of plans or reports and relevant page numbers</w:t>
      </w:r>
    </w:p>
    <w:p w14:paraId="43164C3E" w14:textId="77777777" w:rsidR="00BC6915" w:rsidRPr="00FB256F" w:rsidRDefault="00BC6915" w:rsidP="00BC6915">
      <w:pPr>
        <w:pStyle w:val="PlainText"/>
        <w:numPr>
          <w:ilvl w:val="0"/>
          <w:numId w:val="4"/>
        </w:numPr>
        <w:rPr>
          <w:rFonts w:asciiTheme="minorHAnsi" w:hAnsiTheme="minorHAnsi" w:cstheme="minorHAnsi"/>
          <w:bCs/>
          <w:szCs w:val="22"/>
        </w:rPr>
      </w:pPr>
      <w:r w:rsidRPr="00FB256F">
        <w:rPr>
          <w:rFonts w:asciiTheme="minorHAnsi" w:hAnsiTheme="minorHAnsi" w:cstheme="minorHAnsi"/>
          <w:bCs/>
          <w:szCs w:val="22"/>
        </w:rPr>
        <w:t>Any additional requirements specific to your program or region</w:t>
      </w:r>
    </w:p>
    <w:p w14:paraId="4977BCB1" w14:textId="77777777" w:rsidR="00BC6915" w:rsidRPr="00FB256F" w:rsidRDefault="00BC6915" w:rsidP="00BC6915">
      <w:pPr>
        <w:rPr>
          <w:rFonts w:asciiTheme="minorHAnsi" w:hAnsiTheme="minorHAnsi"/>
          <w:sz w:val="22"/>
          <w:szCs w:val="22"/>
        </w:rPr>
      </w:pPr>
    </w:p>
    <w:p w14:paraId="118EA7CC" w14:textId="77777777" w:rsidR="00BC6915" w:rsidRPr="00FB256F" w:rsidRDefault="00BC6915" w:rsidP="00BC6915">
      <w:pPr>
        <w:rPr>
          <w:rFonts w:asciiTheme="minorHAnsi" w:hAnsiTheme="minorHAnsi"/>
          <w:b/>
          <w:sz w:val="22"/>
          <w:szCs w:val="22"/>
        </w:rPr>
      </w:pPr>
      <w:r w:rsidRPr="00FB256F">
        <w:rPr>
          <w:rFonts w:asciiTheme="minorHAnsi" w:hAnsiTheme="minorHAnsi"/>
          <w:b/>
          <w:sz w:val="22"/>
          <w:szCs w:val="22"/>
        </w:rPr>
        <w:t xml:space="preserve">Include all documentation supporting your findings in your submission to HUD. </w:t>
      </w:r>
    </w:p>
    <w:sdt>
      <w:sdtPr>
        <w:rPr>
          <w:rFonts w:asciiTheme="minorHAnsi" w:hAnsiTheme="minorHAnsi"/>
          <w:sz w:val="22"/>
          <w:szCs w:val="22"/>
        </w:rPr>
        <w:id w:val="1172921646"/>
        <w:placeholder>
          <w:docPart w:val="FE943841833045429EEA632F586EB254"/>
        </w:placeholder>
        <w:showingPlcHdr/>
      </w:sdtPr>
      <w:sdtEndPr/>
      <w:sdtContent>
        <w:p w14:paraId="28C7FA41" w14:textId="77777777" w:rsidR="00872F69" w:rsidRPr="00000327" w:rsidRDefault="00BC6915" w:rsidP="00BC6915">
          <w:pPr>
            <w:rPr>
              <w:rFonts w:asciiTheme="minorHAnsi" w:hAnsiTheme="minorHAnsi"/>
              <w:sz w:val="22"/>
              <w:szCs w:val="22"/>
            </w:rPr>
          </w:pPr>
          <w:r w:rsidRPr="00FB256F">
            <w:rPr>
              <w:rStyle w:val="PlaceholderText"/>
              <w:rFonts w:asciiTheme="minorHAnsi" w:eastAsiaTheme="majorEastAsia" w:hAnsiTheme="minorHAnsi" w:cstheme="minorHAnsi"/>
              <w:sz w:val="22"/>
              <w:szCs w:val="22"/>
            </w:rPr>
            <w:t>Click here to enter text.</w:t>
          </w:r>
        </w:p>
      </w:sdtContent>
    </w:sdt>
    <w:sectPr w:rsidR="00872F69" w:rsidRPr="00000327" w:rsidSect="008A2035">
      <w:headerReference w:type="even" r:id="rId12"/>
      <w:headerReference w:type="default" r:id="rId13"/>
      <w:footerReference w:type="even" r:id="rId14"/>
      <w:footerReference w:type="default" r:id="rId15"/>
      <w:headerReference w:type="first" r:id="rId16"/>
      <w:footerReference w:type="first" r:id="rId17"/>
      <w:pgSz w:w="12240" w:h="15840"/>
      <w:pgMar w:top="99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64160" w14:textId="77777777" w:rsidR="0020621D" w:rsidRDefault="0020621D" w:rsidP="00000327">
      <w:r>
        <w:separator/>
      </w:r>
    </w:p>
  </w:endnote>
  <w:endnote w:type="continuationSeparator" w:id="0">
    <w:p w14:paraId="419D5770" w14:textId="77777777" w:rsidR="0020621D" w:rsidRDefault="0020621D" w:rsidP="00000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E90D" w14:textId="77777777" w:rsidR="00BE3086" w:rsidRDefault="00BE30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6CF5E" w14:textId="77777777" w:rsidR="00BE3086" w:rsidRDefault="00BE30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7D0DE" w14:textId="77777777" w:rsidR="00BE3086" w:rsidRDefault="00BE3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17739" w14:textId="77777777" w:rsidR="0020621D" w:rsidRDefault="0020621D" w:rsidP="00000327">
      <w:r>
        <w:separator/>
      </w:r>
    </w:p>
  </w:footnote>
  <w:footnote w:type="continuationSeparator" w:id="0">
    <w:p w14:paraId="2787333A" w14:textId="77777777" w:rsidR="0020621D" w:rsidRDefault="0020621D" w:rsidP="00000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3755" w14:textId="77777777" w:rsidR="00BE3086" w:rsidRDefault="00BE30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41E1" w14:textId="77777777" w:rsidR="00000327" w:rsidRPr="00A50F46" w:rsidRDefault="00000327" w:rsidP="00000327">
    <w:pPr>
      <w:pStyle w:val="Heading1"/>
      <w:tabs>
        <w:tab w:val="center" w:pos="4860"/>
      </w:tabs>
      <w:jc w:val="right"/>
      <w:rPr>
        <w:rFonts w:asciiTheme="minorHAnsi" w:eastAsia="Times New Roman" w:hAnsiTheme="minorHAnsi" w:cstheme="minorHAnsi"/>
        <w:color w:val="auto"/>
        <w:spacing w:val="-2"/>
        <w:sz w:val="20"/>
        <w:szCs w:val="20"/>
      </w:rPr>
    </w:pPr>
    <w:r w:rsidRPr="00A50F46">
      <w:rPr>
        <w:rFonts w:asciiTheme="minorHAnsi" w:eastAsia="Times New Roman" w:hAnsiTheme="minorHAnsi" w:cstheme="minorHAnsi"/>
        <w:color w:val="auto"/>
        <w:spacing w:val="-2"/>
        <w:sz w:val="20"/>
        <w:szCs w:val="20"/>
      </w:rPr>
      <w:t>OMB No. 2506-0177</w:t>
    </w:r>
  </w:p>
  <w:p w14:paraId="0E67289E" w14:textId="77777777" w:rsidR="00BE3086" w:rsidRPr="00A50F46" w:rsidRDefault="00BE3086" w:rsidP="00BE3086">
    <w:pPr>
      <w:jc w:val="right"/>
      <w:rPr>
        <w:rFonts w:cstheme="minorHAnsi"/>
        <w:sz w:val="20"/>
        <w:szCs w:val="20"/>
      </w:rPr>
    </w:pPr>
    <w:r w:rsidRPr="00A50F46">
      <w:rPr>
        <w:rFonts w:cstheme="minorHAnsi"/>
        <w:sz w:val="20"/>
        <w:szCs w:val="20"/>
      </w:rPr>
      <w:t>(exp.</w:t>
    </w:r>
    <w:r>
      <w:rPr>
        <w:rFonts w:cstheme="minorHAnsi"/>
        <w:sz w:val="20"/>
        <w:szCs w:val="20"/>
      </w:rPr>
      <w:t>2/28/2025</w:t>
    </w:r>
    <w:r w:rsidRPr="00A50F46">
      <w:rPr>
        <w:rFonts w:cstheme="minorHAnsi"/>
        <w:sz w:val="20"/>
        <w:szCs w:val="20"/>
      </w:rPr>
      <w:t>)</w:t>
    </w:r>
  </w:p>
  <w:p w14:paraId="3ACDD073" w14:textId="77777777" w:rsidR="00000327" w:rsidRPr="00A50F46" w:rsidRDefault="00000327" w:rsidP="00000327">
    <w:pPr>
      <w:pStyle w:val="Heading1"/>
      <w:tabs>
        <w:tab w:val="center" w:pos="4860"/>
      </w:tabs>
      <w:jc w:val="center"/>
      <w:rPr>
        <w:rFonts w:eastAsia="Times New Roman" w:cs="Times New Roman"/>
        <w:b/>
        <w:color w:val="auto"/>
        <w:spacing w:val="-2"/>
        <w:sz w:val="18"/>
        <w:szCs w:val="20"/>
      </w:rPr>
    </w:pPr>
    <w:r w:rsidRPr="00A50F46">
      <w:rPr>
        <w:noProof/>
        <w:sz w:val="18"/>
      </w:rPr>
      <w:drawing>
        <wp:anchor distT="0" distB="0" distL="114300" distR="114300" simplePos="0" relativeHeight="251659264" behindDoc="1" locked="0" layoutInCell="1" allowOverlap="1" wp14:anchorId="22F421FB" wp14:editId="1A0B1CC3">
          <wp:simplePos x="0" y="0"/>
          <wp:positionH relativeFrom="column">
            <wp:posOffset>0</wp:posOffset>
          </wp:positionH>
          <wp:positionV relativeFrom="paragraph">
            <wp:posOffset>0</wp:posOffset>
          </wp:positionV>
          <wp:extent cx="675005" cy="648970"/>
          <wp:effectExtent l="0" t="0" r="0" b="0"/>
          <wp:wrapTight wrapText="bothSides">
            <wp:wrapPolygon edited="0">
              <wp:start x="0" y="0"/>
              <wp:lineTo x="0" y="19656"/>
              <wp:lineTo x="19507" y="19656"/>
              <wp:lineTo x="19507" y="0"/>
              <wp:lineTo x="0" y="0"/>
            </wp:wrapPolygon>
          </wp:wrapTight>
          <wp:docPr id="5" name="Picture 5"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U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0F46">
      <w:rPr>
        <w:rFonts w:eastAsia="Times New Roman" w:cs="Times New Roman"/>
        <w:b/>
        <w:color w:val="auto"/>
        <w:spacing w:val="-2"/>
        <w:sz w:val="18"/>
        <w:szCs w:val="20"/>
      </w:rPr>
      <w:t>U.S. DEPARTMENT OF HOUSING AND URBAN DEVELOPMENT</w:t>
    </w:r>
  </w:p>
  <w:p w14:paraId="04C2AFD0" w14:textId="77777777" w:rsidR="00000327" w:rsidRPr="00A50F46" w:rsidRDefault="00000327" w:rsidP="00000327">
    <w:pPr>
      <w:suppressAutoHyphens/>
      <w:spacing w:line="264" w:lineRule="auto"/>
      <w:jc w:val="center"/>
      <w:rPr>
        <w:rFonts w:asciiTheme="majorHAnsi" w:hAnsiTheme="majorHAnsi"/>
        <w:spacing w:val="-1"/>
        <w:sz w:val="16"/>
      </w:rPr>
    </w:pPr>
    <w:r w:rsidRPr="00A50F46">
      <w:rPr>
        <w:rFonts w:asciiTheme="majorHAnsi" w:hAnsiTheme="majorHAnsi"/>
        <w:spacing w:val="-2"/>
        <w:sz w:val="16"/>
      </w:rPr>
      <w:t>WASHINGTON, DC  20410-1000</w:t>
    </w:r>
  </w:p>
  <w:p w14:paraId="3BDF5E7C" w14:textId="77777777" w:rsidR="00000327" w:rsidRDefault="00000327" w:rsidP="00000327">
    <w:pPr>
      <w:suppressAutoHyphens/>
      <w:spacing w:line="264" w:lineRule="auto"/>
      <w:ind w:right="-1008"/>
      <w:jc w:val="center"/>
      <w:rPr>
        <w:spacing w:val="-1"/>
      </w:rPr>
    </w:pPr>
  </w:p>
  <w:p w14:paraId="03387D10" w14:textId="77777777" w:rsidR="00000327" w:rsidRDefault="00000327" w:rsidP="00000327">
    <w:pPr>
      <w:suppressAutoHyphens/>
      <w:spacing w:line="264" w:lineRule="auto"/>
      <w:ind w:right="-1008"/>
      <w:jc w:val="center"/>
      <w:rPr>
        <w:spacing w:val="-1"/>
      </w:rPr>
    </w:pPr>
  </w:p>
  <w:p w14:paraId="29228344" w14:textId="77777777" w:rsidR="00000327" w:rsidRPr="00000327" w:rsidRDefault="00000327" w:rsidP="00000327">
    <w:pPr>
      <w:spacing w:after="240"/>
      <w:jc w:val="both"/>
      <w:rPr>
        <w:rFonts w:cstheme="minorHAnsi"/>
        <w:color w:val="FF0000"/>
        <w:sz w:val="20"/>
        <w:szCs w:val="20"/>
      </w:rPr>
    </w:pPr>
    <w:r w:rsidRPr="001F3559">
      <w:rPr>
        <w:rFonts w:cstheme="minorHAnsi"/>
        <w:color w:val="FF0000"/>
        <w:sz w:val="20"/>
        <w:szCs w:val="20"/>
      </w:rPr>
      <w:t xml:space="preserve">This Worksheet was designed to be used by those “Partners” (including Public Housing Authorities, consultants, contractors, and nonprofits) who assist Responsible Entities and HUD in preparing environmental reviews, but legally cannot take full responsibilities for these reviews themselves. Responsible Entities and HUD should use the RE/HUD version of the Worksheet.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D545" w14:textId="77777777" w:rsidR="00BE3086" w:rsidRDefault="00BE3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FB"/>
    <w:multiLevelType w:val="hybridMultilevel"/>
    <w:tmpl w:val="74C668B4"/>
    <w:lvl w:ilvl="0" w:tplc="348E876A">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386B262E"/>
    <w:multiLevelType w:val="hybridMultilevel"/>
    <w:tmpl w:val="D0AC01E6"/>
    <w:lvl w:ilvl="0" w:tplc="A00A28B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1C4787C"/>
    <w:multiLevelType w:val="hybridMultilevel"/>
    <w:tmpl w:val="DFC2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A491C17"/>
    <w:multiLevelType w:val="hybridMultilevel"/>
    <w:tmpl w:val="41A6CB90"/>
    <w:lvl w:ilvl="0" w:tplc="8FBC9138">
      <w:start w:val="1"/>
      <w:numFmt w:val="decimal"/>
      <w:lvlText w:val="%1."/>
      <w:lvlJc w:val="left"/>
      <w:pPr>
        <w:ind w:left="648" w:hanging="360"/>
      </w:pPr>
      <w:rPr>
        <w:rFonts w:asciiTheme="minorHAnsi" w:hAnsiTheme="minorHAnsi" w:cs="Times New Roman" w:hint="default"/>
        <w:b/>
        <w:sz w:val="22"/>
      </w:rPr>
    </w:lvl>
    <w:lvl w:ilvl="1" w:tplc="04090003">
      <w:start w:val="1"/>
      <w:numFmt w:val="bullet"/>
      <w:lvlText w:val="o"/>
      <w:lvlJc w:val="left"/>
      <w:pPr>
        <w:ind w:left="1368" w:hanging="360"/>
      </w:pPr>
      <w:rPr>
        <w:rFonts w:ascii="Courier New" w:hAnsi="Courier New" w:cs="Courier New" w:hint="default"/>
      </w:r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num w:numId="1" w16cid:durableId="1711685727">
    <w:abstractNumId w:val="1"/>
  </w:num>
  <w:num w:numId="2" w16cid:durableId="187357371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1314206">
    <w:abstractNumId w:val="0"/>
  </w:num>
  <w:num w:numId="4" w16cid:durableId="922880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0FB"/>
    <w:rsid w:val="00000327"/>
    <w:rsid w:val="000E2FC9"/>
    <w:rsid w:val="000E45B8"/>
    <w:rsid w:val="00110654"/>
    <w:rsid w:val="00135437"/>
    <w:rsid w:val="001461F4"/>
    <w:rsid w:val="0020621D"/>
    <w:rsid w:val="00206763"/>
    <w:rsid w:val="002F29C0"/>
    <w:rsid w:val="00381491"/>
    <w:rsid w:val="004E7D42"/>
    <w:rsid w:val="005210FB"/>
    <w:rsid w:val="00617968"/>
    <w:rsid w:val="00721926"/>
    <w:rsid w:val="00756509"/>
    <w:rsid w:val="00872F69"/>
    <w:rsid w:val="008A2035"/>
    <w:rsid w:val="008B08A6"/>
    <w:rsid w:val="008D0908"/>
    <w:rsid w:val="00971768"/>
    <w:rsid w:val="00B12459"/>
    <w:rsid w:val="00B1394A"/>
    <w:rsid w:val="00B90C25"/>
    <w:rsid w:val="00BC6915"/>
    <w:rsid w:val="00BE3086"/>
    <w:rsid w:val="00C2660C"/>
    <w:rsid w:val="00CA5B51"/>
    <w:rsid w:val="00E27F23"/>
    <w:rsid w:val="00EB4B10"/>
    <w:rsid w:val="00F20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7A462"/>
  <w15:docId w15:val="{1A9490DD-1D9D-455E-83B2-569DA380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0F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0032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210FB"/>
    <w:pPr>
      <w:ind w:left="720"/>
      <w:contextualSpacing/>
    </w:pPr>
  </w:style>
  <w:style w:type="character" w:styleId="CommentReference">
    <w:name w:val="annotation reference"/>
    <w:basedOn w:val="DefaultParagraphFont"/>
    <w:uiPriority w:val="99"/>
    <w:unhideWhenUsed/>
    <w:rsid w:val="005210FB"/>
    <w:rPr>
      <w:sz w:val="16"/>
      <w:szCs w:val="16"/>
    </w:rPr>
  </w:style>
  <w:style w:type="paragraph" w:styleId="CommentText">
    <w:name w:val="annotation text"/>
    <w:basedOn w:val="Normal"/>
    <w:link w:val="CommentTextChar"/>
    <w:uiPriority w:val="99"/>
    <w:unhideWhenUsed/>
    <w:rsid w:val="005210FB"/>
    <w:rPr>
      <w:sz w:val="20"/>
      <w:szCs w:val="20"/>
    </w:rPr>
  </w:style>
  <w:style w:type="character" w:customStyle="1" w:styleId="CommentTextChar">
    <w:name w:val="Comment Text Char"/>
    <w:basedOn w:val="DefaultParagraphFont"/>
    <w:link w:val="CommentText"/>
    <w:uiPriority w:val="99"/>
    <w:rsid w:val="005210FB"/>
    <w:rPr>
      <w:rFonts w:ascii="Times New Roman" w:eastAsia="Times New Roman" w:hAnsi="Times New Roman" w:cs="Times New Roman"/>
      <w:sz w:val="20"/>
      <w:szCs w:val="20"/>
    </w:rPr>
  </w:style>
  <w:style w:type="character" w:styleId="Hyperlink">
    <w:name w:val="Hyperlink"/>
    <w:basedOn w:val="DefaultParagraphFont"/>
    <w:uiPriority w:val="99"/>
    <w:unhideWhenUsed/>
    <w:rsid w:val="005210FB"/>
    <w:rPr>
      <w:color w:val="0000FF" w:themeColor="hyperlink"/>
      <w:u w:val="single"/>
    </w:rPr>
  </w:style>
  <w:style w:type="paragraph" w:customStyle="1" w:styleId="BusinessRules">
    <w:name w:val="Business Rules"/>
    <w:basedOn w:val="Normal"/>
    <w:link w:val="BusinessRulesChar"/>
    <w:qFormat/>
    <w:rsid w:val="005210FB"/>
    <w:rPr>
      <w:rFonts w:asciiTheme="minorHAnsi" w:hAnsiTheme="minorHAnsi" w:cs="Arial"/>
      <w:color w:val="00B050"/>
      <w:sz w:val="22"/>
    </w:rPr>
  </w:style>
  <w:style w:type="character" w:customStyle="1" w:styleId="BusinessRulesChar">
    <w:name w:val="Business Rules Char"/>
    <w:basedOn w:val="DefaultParagraphFont"/>
    <w:link w:val="BusinessRules"/>
    <w:rsid w:val="005210FB"/>
    <w:rPr>
      <w:rFonts w:eastAsia="Times New Roman" w:cs="Arial"/>
      <w:color w:val="00B050"/>
      <w:szCs w:val="24"/>
    </w:rPr>
  </w:style>
  <w:style w:type="character" w:customStyle="1" w:styleId="ListParagraphChar">
    <w:name w:val="List Paragraph Char"/>
    <w:basedOn w:val="DefaultParagraphFont"/>
    <w:link w:val="ListParagraph"/>
    <w:uiPriority w:val="34"/>
    <w:rsid w:val="005210FB"/>
    <w:rPr>
      <w:rFonts w:ascii="Times New Roman" w:eastAsia="Times New Roman" w:hAnsi="Times New Roman" w:cs="Times New Roman"/>
      <w:sz w:val="24"/>
      <w:szCs w:val="24"/>
    </w:rPr>
  </w:style>
  <w:style w:type="table" w:styleId="MediumGrid1-Accent1">
    <w:name w:val="Medium Grid 1 Accent 1"/>
    <w:basedOn w:val="TableNormal"/>
    <w:uiPriority w:val="67"/>
    <w:rsid w:val="005210F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alloonText">
    <w:name w:val="Balloon Text"/>
    <w:basedOn w:val="Normal"/>
    <w:link w:val="BalloonTextChar"/>
    <w:uiPriority w:val="99"/>
    <w:semiHidden/>
    <w:unhideWhenUsed/>
    <w:rsid w:val="005210FB"/>
    <w:rPr>
      <w:rFonts w:ascii="Tahoma" w:hAnsi="Tahoma" w:cs="Tahoma"/>
      <w:sz w:val="16"/>
      <w:szCs w:val="16"/>
    </w:rPr>
  </w:style>
  <w:style w:type="character" w:customStyle="1" w:styleId="BalloonTextChar">
    <w:name w:val="Balloon Text Char"/>
    <w:basedOn w:val="DefaultParagraphFont"/>
    <w:link w:val="BalloonText"/>
    <w:uiPriority w:val="99"/>
    <w:semiHidden/>
    <w:rsid w:val="005210FB"/>
    <w:rPr>
      <w:rFonts w:ascii="Tahoma" w:eastAsia="Times New Roman" w:hAnsi="Tahoma" w:cs="Tahoma"/>
      <w:sz w:val="16"/>
      <w:szCs w:val="16"/>
    </w:rPr>
  </w:style>
  <w:style w:type="table" w:styleId="TableGrid">
    <w:name w:val="Table Grid"/>
    <w:basedOn w:val="TableNormal"/>
    <w:uiPriority w:val="59"/>
    <w:rsid w:val="00F20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E7D42"/>
    <w:rPr>
      <w:color w:val="800080" w:themeColor="followedHyperlink"/>
      <w:u w:val="single"/>
    </w:rPr>
  </w:style>
  <w:style w:type="paragraph" w:styleId="PlainText">
    <w:name w:val="Plain Text"/>
    <w:basedOn w:val="Normal"/>
    <w:link w:val="PlainTextChar"/>
    <w:uiPriority w:val="99"/>
    <w:semiHidden/>
    <w:unhideWhenUsed/>
    <w:rsid w:val="008A203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A2035"/>
    <w:rPr>
      <w:rFonts w:ascii="Calibri" w:hAnsi="Calibri"/>
      <w:szCs w:val="21"/>
    </w:rPr>
  </w:style>
  <w:style w:type="character" w:styleId="PlaceholderText">
    <w:name w:val="Placeholder Text"/>
    <w:basedOn w:val="DefaultParagraphFont"/>
    <w:uiPriority w:val="99"/>
    <w:semiHidden/>
    <w:rsid w:val="001461F4"/>
    <w:rPr>
      <w:color w:val="808080"/>
    </w:rPr>
  </w:style>
  <w:style w:type="paragraph" w:styleId="Header">
    <w:name w:val="header"/>
    <w:basedOn w:val="Normal"/>
    <w:link w:val="HeaderChar"/>
    <w:uiPriority w:val="99"/>
    <w:unhideWhenUsed/>
    <w:rsid w:val="00000327"/>
    <w:pPr>
      <w:tabs>
        <w:tab w:val="center" w:pos="4680"/>
        <w:tab w:val="right" w:pos="9360"/>
      </w:tabs>
    </w:pPr>
  </w:style>
  <w:style w:type="character" w:customStyle="1" w:styleId="HeaderChar">
    <w:name w:val="Header Char"/>
    <w:basedOn w:val="DefaultParagraphFont"/>
    <w:link w:val="Header"/>
    <w:uiPriority w:val="99"/>
    <w:rsid w:val="000003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00327"/>
    <w:pPr>
      <w:tabs>
        <w:tab w:val="center" w:pos="4680"/>
        <w:tab w:val="right" w:pos="9360"/>
      </w:tabs>
    </w:pPr>
  </w:style>
  <w:style w:type="character" w:customStyle="1" w:styleId="FooterChar">
    <w:name w:val="Footer Char"/>
    <w:basedOn w:val="DefaultParagraphFont"/>
    <w:link w:val="Footer"/>
    <w:uiPriority w:val="99"/>
    <w:rsid w:val="0000032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0032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po.gov/fdsys/pkg/USCODE-2010-title16/pdf/USCODE-2010-title16-chap55-sec3505.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gpo.gov/fdsys/pkg/USCODE-2010-title16/pdf/USCODE-2010-title16-chap55-sec3505.pdf"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943841833045429EEA632F586EB254"/>
        <w:category>
          <w:name w:val="General"/>
          <w:gallery w:val="placeholder"/>
        </w:category>
        <w:types>
          <w:type w:val="bbPlcHdr"/>
        </w:types>
        <w:behaviors>
          <w:behavior w:val="content"/>
        </w:behaviors>
        <w:guid w:val="{6DB1D05A-0B5B-4DD0-968D-E3BFEE8F20D6}"/>
      </w:docPartPr>
      <w:docPartBody>
        <w:p w:rsidR="00097D56" w:rsidRDefault="00837D5A" w:rsidP="00837D5A">
          <w:pPr>
            <w:pStyle w:val="FE943841833045429EEA632F586EB254"/>
          </w:pPr>
          <w:r w:rsidRPr="004805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BEA"/>
    <w:rsid w:val="0005344F"/>
    <w:rsid w:val="00097D56"/>
    <w:rsid w:val="002A5903"/>
    <w:rsid w:val="00306BEA"/>
    <w:rsid w:val="00450516"/>
    <w:rsid w:val="00837D5A"/>
    <w:rsid w:val="00CA5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7D5A"/>
    <w:rPr>
      <w:color w:val="808080"/>
    </w:rPr>
  </w:style>
  <w:style w:type="paragraph" w:customStyle="1" w:styleId="FE943841833045429EEA632F586EB254">
    <w:name w:val="FE943841833045429EEA632F586EB254"/>
    <w:rsid w:val="00837D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62949C203DB244BCC6B17E86EA9E5F" ma:contentTypeVersion="4" ma:contentTypeDescription="Create a new document." ma:contentTypeScope="" ma:versionID="439a67ed99c2179a6ecd9106a982d906">
  <xsd:schema xmlns:xsd="http://www.w3.org/2001/XMLSchema" xmlns:xs="http://www.w3.org/2001/XMLSchema" xmlns:p="http://schemas.microsoft.com/office/2006/metadata/properties" xmlns:ns2="2a0ce505-e39d-4fca-82e8-1e98afc3311a" xmlns:ns3="9edda27f-c574-48e3-8296-af92236c6f10" targetNamespace="http://schemas.microsoft.com/office/2006/metadata/properties" ma:root="true" ma:fieldsID="ae3d88893ea26983efa8cc3a7ecb2c3e" ns2:_="" ns3:_="">
    <xsd:import namespace="2a0ce505-e39d-4fca-82e8-1e98afc3311a"/>
    <xsd:import namespace="9edda27f-c574-48e3-8296-af92236c6f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ce505-e39d-4fca-82e8-1e98afc33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da27f-c574-48e3-8296-af92236c6f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C5DC00-0A35-42B5-BFF6-D4A31EA391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72F1F2-4964-480C-8537-5C102FF2C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ce505-e39d-4fca-82e8-1e98afc3311a"/>
    <ds:schemaRef ds:uri="9edda27f-c574-48e3-8296-af92236c6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21AA41-4A4B-4FF3-BD90-13771B4D99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1063</Characters>
  <Application>Microsoft Office Word</Application>
  <DocSecurity>0</DocSecurity>
  <Lines>48</Lines>
  <Paragraphs>40</Paragraphs>
  <ScaleCrop>false</ScaleCrop>
  <HeadingPairs>
    <vt:vector size="2" baseType="variant">
      <vt:variant>
        <vt:lpstr>Title</vt:lpstr>
      </vt:variant>
      <vt:variant>
        <vt:i4>1</vt:i4>
      </vt:variant>
    </vt:vector>
  </HeadingPairs>
  <TitlesOfParts>
    <vt:vector size="1" baseType="lpstr">
      <vt:lpstr>Coastal Barrier Resources Act Partner Worksheet - OMB 2506-0177</vt:lpstr>
    </vt:vector>
  </TitlesOfParts>
  <Manager/>
  <Company>Housing and Urban Development</Company>
  <LinksUpToDate>false</LinksUpToDate>
  <CharactersWithSpaces>1228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Coastal Barrier Resources Act Partner Worksheet - OMB 2506-0177</dc:title>
  <dc:subject/>
  <dc:creator>HUD</dc:creator>
  <cp:keywords/>
  <dc:description/>
  <cp:lastModifiedBy>Thomas Mon</cp:lastModifiedBy>
  <cp:revision>4</cp:revision>
  <dcterms:created xsi:type="dcterms:W3CDTF">2022-07-19T15:55:00Z</dcterms:created>
  <dcterms:modified xsi:type="dcterms:W3CDTF">2022-07-20T14:01:00Z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0x010100FA62949C203DB244BCC6B17E86EA9E5F</vt:lpwstr>
  </property>
</Properties>
</file>