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CB30BA" w:rsidRPr="00CC0853" w14:paraId="7583EAD1" w14:textId="77777777" w:rsidTr="00ED7A4A">
        <w:trPr>
          <w:trHeight w:val="562"/>
        </w:trPr>
        <w:tc>
          <w:tcPr>
            <w:tcW w:w="5000" w:type="pct"/>
          </w:tcPr>
          <w:p w14:paraId="3DE11298" w14:textId="71CFC217" w:rsidR="00CB30BA" w:rsidRPr="00CC0853" w:rsidRDefault="009B046A" w:rsidP="00703DDE">
            <w:pPr>
              <w:jc w:val="center"/>
              <w:rPr>
                <w:rFonts w:eastAsia="Calibri"/>
                <w:b/>
                <w:bCs/>
                <w:w w:val="99"/>
                <w:sz w:val="28"/>
                <w:szCs w:val="28"/>
              </w:rPr>
            </w:pPr>
            <w:r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>Subvención Global</w:t>
            </w:r>
            <w:r w:rsidR="00CB30BA"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 de Desarrollo Comunitario para la </w:t>
            </w:r>
            <w:r w:rsidR="00FE5B84">
              <w:rPr>
                <w:rFonts w:eastAsia="Calibri"/>
                <w:b/>
                <w:bCs/>
                <w:w w:val="99"/>
                <w:sz w:val="28"/>
                <w:szCs w:val="28"/>
              </w:rPr>
              <w:t>R</w:t>
            </w:r>
            <w:r w:rsidR="00CB30BA"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ecuperación en </w:t>
            </w:r>
            <w:r w:rsidR="00CD5CA6">
              <w:rPr>
                <w:rFonts w:eastAsia="Calibri"/>
                <w:b/>
                <w:bCs/>
                <w:w w:val="99"/>
                <w:sz w:val="28"/>
                <w:szCs w:val="28"/>
              </w:rPr>
              <w:t>C</w:t>
            </w:r>
            <w:r w:rsidR="00CB30BA"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asos de </w:t>
            </w:r>
            <w:r w:rsidR="00CD5CA6">
              <w:rPr>
                <w:rFonts w:eastAsia="Calibri"/>
                <w:b/>
                <w:bCs/>
                <w:w w:val="99"/>
                <w:sz w:val="28"/>
                <w:szCs w:val="28"/>
              </w:rPr>
              <w:t>D</w:t>
            </w:r>
            <w:r w:rsidR="00CB30BA"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>esastre (CDBG-DR)</w:t>
            </w:r>
          </w:p>
          <w:p w14:paraId="7E932523" w14:textId="119B3A63" w:rsidR="00CB30BA" w:rsidRPr="00CC0853" w:rsidRDefault="00CB30BA" w:rsidP="00703DDE">
            <w:pPr>
              <w:jc w:val="center"/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</w:pPr>
            <w:r w:rsidRPr="00CC0853"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  <w:t>Ley de Asignación de Fondos Complementarios para la Ayuda en Casos de Desastre de 2022 (</w:t>
            </w:r>
            <w:r w:rsidR="00382FD2"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  <w:t>L</w:t>
            </w:r>
            <w:r w:rsidRPr="00CC0853"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  <w:t xml:space="preserve">ey </w:t>
            </w:r>
            <w:r w:rsidR="00382FD2"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  <w:t>P</w:t>
            </w:r>
            <w:r w:rsidRPr="00CC0853">
              <w:rPr>
                <w:rFonts w:eastAsia="Calibri"/>
                <w:b/>
                <w:bCs/>
                <w:spacing w:val="-6"/>
                <w:w w:val="99"/>
                <w:sz w:val="28"/>
                <w:szCs w:val="28"/>
              </w:rPr>
              <w:t>ública 117-43)</w:t>
            </w:r>
          </w:p>
          <w:p w14:paraId="41A1C15D" w14:textId="151B85CA" w:rsidR="00CB30BA" w:rsidRPr="00CC0853" w:rsidRDefault="0047041A" w:rsidP="00E350E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Lista de </w:t>
            </w:r>
            <w:r w:rsidR="00876448">
              <w:rPr>
                <w:rFonts w:eastAsia="Calibri"/>
                <w:b/>
                <w:bCs/>
                <w:w w:val="99"/>
                <w:sz w:val="28"/>
                <w:szCs w:val="28"/>
              </w:rPr>
              <w:t>Cotejo</w:t>
            </w:r>
            <w:r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 del </w:t>
            </w:r>
            <w:r w:rsidR="00382FD2">
              <w:rPr>
                <w:rFonts w:eastAsia="Calibri"/>
                <w:b/>
                <w:bCs/>
                <w:w w:val="99"/>
                <w:sz w:val="28"/>
                <w:szCs w:val="28"/>
              </w:rPr>
              <w:t>P</w:t>
            </w:r>
            <w:r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 xml:space="preserve">lan de </w:t>
            </w:r>
            <w:r w:rsidR="00382FD2">
              <w:rPr>
                <w:rFonts w:eastAsia="Calibri"/>
                <w:b/>
                <w:bCs/>
                <w:w w:val="99"/>
                <w:sz w:val="28"/>
                <w:szCs w:val="28"/>
              </w:rPr>
              <w:t>I</w:t>
            </w:r>
            <w:r w:rsidRPr="00CC0853">
              <w:rPr>
                <w:rFonts w:eastAsia="Calibri"/>
                <w:b/>
                <w:bCs/>
                <w:w w:val="99"/>
                <w:sz w:val="28"/>
                <w:szCs w:val="28"/>
              </w:rPr>
              <w:t>mplementación</w:t>
            </w:r>
          </w:p>
        </w:tc>
      </w:tr>
    </w:tbl>
    <w:p w14:paraId="1DA429B7" w14:textId="08E082E5" w:rsidR="00CB30BA" w:rsidRPr="00CC0853" w:rsidRDefault="00CB30BA">
      <w:pPr>
        <w:spacing w:after="160" w:line="259" w:lineRule="auto"/>
        <w:rPr>
          <w:b/>
          <w:sz w:val="24"/>
          <w:szCs w:val="24"/>
        </w:rPr>
      </w:pPr>
    </w:p>
    <w:p w14:paraId="22BBC10A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t>Instrucciones:</w:t>
      </w:r>
    </w:p>
    <w:p w14:paraId="17E95787" w14:textId="06A6090B" w:rsidR="006D0856" w:rsidRPr="00CC0853" w:rsidRDefault="006D0856" w:rsidP="006D0856">
      <w:pPr>
        <w:spacing w:before="120" w:after="120"/>
        <w:rPr>
          <w:bCs/>
          <w:sz w:val="24"/>
          <w:szCs w:val="24"/>
        </w:rPr>
      </w:pPr>
      <w:r w:rsidRPr="00CC0853">
        <w:rPr>
          <w:sz w:val="24"/>
          <w:szCs w:val="24"/>
        </w:rPr>
        <w:t xml:space="preserve">Cada adjudicatario que reciba una asignación directa en el Aviso deberá presentar un </w:t>
      </w:r>
      <w:r w:rsidR="00CE46D3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CE46D3">
        <w:rPr>
          <w:sz w:val="24"/>
          <w:szCs w:val="24"/>
        </w:rPr>
        <w:t>I</w:t>
      </w:r>
      <w:r w:rsidRPr="00CC0853">
        <w:rPr>
          <w:sz w:val="24"/>
          <w:szCs w:val="24"/>
        </w:rPr>
        <w:t xml:space="preserve">mplementación que demuestre que cuenta con la capacidad suficiente para administrar los fondos de CDBG-DR y controlar los riesgos relacionados. Los adjudicatarios deberán presentar </w:t>
      </w:r>
      <w:r w:rsidR="00B05901">
        <w:rPr>
          <w:sz w:val="24"/>
          <w:szCs w:val="24"/>
        </w:rPr>
        <w:t>evidencia</w:t>
      </w:r>
      <w:r w:rsidR="00B05901" w:rsidRPr="00CC0853">
        <w:rPr>
          <w:sz w:val="24"/>
          <w:szCs w:val="24"/>
        </w:rPr>
        <w:t xml:space="preserve"> </w:t>
      </w:r>
      <w:r w:rsidRPr="00CC0853">
        <w:rPr>
          <w:sz w:val="24"/>
          <w:szCs w:val="24"/>
        </w:rPr>
        <w:t xml:space="preserve">de su capacidad de </w:t>
      </w:r>
      <w:r w:rsidR="00B05901">
        <w:rPr>
          <w:sz w:val="24"/>
          <w:szCs w:val="24"/>
        </w:rPr>
        <w:t>administración</w:t>
      </w:r>
      <w:r w:rsidR="00B05901" w:rsidRPr="00CC0853">
        <w:rPr>
          <w:sz w:val="24"/>
          <w:szCs w:val="24"/>
        </w:rPr>
        <w:t xml:space="preserve"> </w:t>
      </w:r>
      <w:r w:rsidR="00B05901">
        <w:rPr>
          <w:sz w:val="24"/>
          <w:szCs w:val="24"/>
        </w:rPr>
        <w:t>a través de la presentación del Plan de Implementación</w:t>
      </w:r>
      <w:r w:rsidRPr="00CC0853">
        <w:rPr>
          <w:sz w:val="24"/>
          <w:szCs w:val="24"/>
        </w:rPr>
        <w:t xml:space="preserve">. El </w:t>
      </w:r>
      <w:r w:rsidR="00B05901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B05901">
        <w:rPr>
          <w:sz w:val="24"/>
          <w:szCs w:val="24"/>
        </w:rPr>
        <w:t>I</w:t>
      </w:r>
      <w:r w:rsidRPr="00CC0853">
        <w:rPr>
          <w:sz w:val="24"/>
          <w:szCs w:val="24"/>
        </w:rPr>
        <w:t xml:space="preserve">mplementación deberá describir la capacidad del adjudicatario para llevar a cabo la labor de recuperación y cómo </w:t>
      </w:r>
      <w:r w:rsidR="00C06FBB">
        <w:rPr>
          <w:sz w:val="24"/>
          <w:szCs w:val="24"/>
        </w:rPr>
        <w:t>atenderá</w:t>
      </w:r>
      <w:r w:rsidRPr="00CC0853">
        <w:rPr>
          <w:sz w:val="24"/>
          <w:szCs w:val="24"/>
        </w:rPr>
        <w:t xml:space="preserve"> cualquier brecha en ella. HUD determinará que el adjudicatario tiene la capacidad de </w:t>
      </w:r>
      <w:r w:rsidR="000444DC">
        <w:rPr>
          <w:sz w:val="24"/>
          <w:szCs w:val="24"/>
        </w:rPr>
        <w:t>administración</w:t>
      </w:r>
      <w:r w:rsidRPr="00CC0853">
        <w:rPr>
          <w:sz w:val="24"/>
          <w:szCs w:val="24"/>
        </w:rPr>
        <w:t xml:space="preserve"> suficiente para reducir</w:t>
      </w:r>
      <w:r w:rsidR="00196B70">
        <w:rPr>
          <w:sz w:val="24"/>
          <w:szCs w:val="24"/>
        </w:rPr>
        <w:t>,</w:t>
      </w:r>
      <w:r w:rsidRPr="00CC0853">
        <w:rPr>
          <w:sz w:val="24"/>
          <w:szCs w:val="24"/>
        </w:rPr>
        <w:t xml:space="preserve"> de manera adecuada</w:t>
      </w:r>
      <w:r w:rsidR="00196B70">
        <w:rPr>
          <w:sz w:val="24"/>
          <w:szCs w:val="24"/>
        </w:rPr>
        <w:t>,</w:t>
      </w:r>
      <w:r w:rsidRPr="00CC0853">
        <w:rPr>
          <w:sz w:val="24"/>
          <w:szCs w:val="24"/>
        </w:rPr>
        <w:t xml:space="preserve"> el riesgo si </w:t>
      </w:r>
      <w:r w:rsidR="00F460EC">
        <w:rPr>
          <w:sz w:val="24"/>
          <w:szCs w:val="24"/>
        </w:rPr>
        <w:t>é</w:t>
      </w:r>
      <w:r w:rsidRPr="00CC0853">
        <w:rPr>
          <w:sz w:val="24"/>
          <w:szCs w:val="24"/>
        </w:rPr>
        <w:t xml:space="preserve">ste presenta </w:t>
      </w:r>
      <w:r w:rsidR="005D4509">
        <w:rPr>
          <w:sz w:val="24"/>
          <w:szCs w:val="24"/>
        </w:rPr>
        <w:t>un</w:t>
      </w:r>
      <w:r w:rsidRPr="00CC0853">
        <w:rPr>
          <w:sz w:val="24"/>
          <w:szCs w:val="24"/>
        </w:rPr>
        <w:t xml:space="preserve"> </w:t>
      </w:r>
      <w:r w:rsidR="005D4509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5D4509">
        <w:rPr>
          <w:sz w:val="24"/>
          <w:szCs w:val="24"/>
        </w:rPr>
        <w:t>I</w:t>
      </w:r>
      <w:r w:rsidRPr="00CC0853">
        <w:rPr>
          <w:sz w:val="24"/>
          <w:szCs w:val="24"/>
        </w:rPr>
        <w:t>mplementación que cumpla con los criterios de la sección III.A.2. del</w:t>
      </w:r>
      <w:r w:rsidR="00836334">
        <w:rPr>
          <w:sz w:val="24"/>
          <w:szCs w:val="24"/>
        </w:rPr>
        <w:t xml:space="preserve"> Apéndice B del Aviso</w:t>
      </w:r>
      <w:r w:rsidRPr="00CC0853">
        <w:rPr>
          <w:sz w:val="24"/>
          <w:szCs w:val="24"/>
        </w:rPr>
        <w:t xml:space="preserve"> del 3 de febrero de 2022, y del modo que se describe a continuación.</w:t>
      </w:r>
    </w:p>
    <w:p w14:paraId="6DCFA70A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</w:p>
    <w:p w14:paraId="651A5AFD" w14:textId="77777777" w:rsidR="005630A8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t>Sección I:</w:t>
      </w:r>
    </w:p>
    <w:p w14:paraId="31E8B039" w14:textId="2732DB78" w:rsidR="006D0856" w:rsidRPr="00CC0853" w:rsidRDefault="006D0856" w:rsidP="006D0856">
      <w:pPr>
        <w:spacing w:before="120" w:after="120"/>
        <w:rPr>
          <w:bCs/>
          <w:sz w:val="24"/>
          <w:szCs w:val="24"/>
        </w:rPr>
      </w:pPr>
      <w:r w:rsidRPr="00CC0853">
        <w:rPr>
          <w:sz w:val="24"/>
          <w:szCs w:val="24"/>
        </w:rPr>
        <w:t>Evaluación de la capacidad</w:t>
      </w:r>
    </w:p>
    <w:p w14:paraId="46BD4316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</w:p>
    <w:p w14:paraId="65C38EAA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t>Relación:</w:t>
      </w:r>
    </w:p>
    <w:p w14:paraId="1A44EA46" w14:textId="283EC37D" w:rsidR="006D0856" w:rsidRPr="00CC0853" w:rsidRDefault="00144531" w:rsidP="006D0856">
      <w:pPr>
        <w:spacing w:before="120" w:after="120"/>
        <w:rPr>
          <w:bCs/>
          <w:sz w:val="24"/>
          <w:szCs w:val="24"/>
        </w:rPr>
      </w:pPr>
      <w:r w:rsidRPr="00CC0853">
        <w:rPr>
          <w:sz w:val="24"/>
          <w:szCs w:val="24"/>
        </w:rPr>
        <w:t xml:space="preserve">Revise el </w:t>
      </w:r>
      <w:r w:rsidR="000C7356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0C7356">
        <w:rPr>
          <w:sz w:val="24"/>
          <w:szCs w:val="24"/>
        </w:rPr>
        <w:t>I</w:t>
      </w:r>
      <w:r w:rsidRPr="00CC0853">
        <w:rPr>
          <w:sz w:val="24"/>
          <w:szCs w:val="24"/>
        </w:rPr>
        <w:t>mplementación para obtener la siguiente información:</w:t>
      </w:r>
    </w:p>
    <w:p w14:paraId="60DC4317" w14:textId="77777777" w:rsidR="006D0856" w:rsidRPr="00CC0853" w:rsidRDefault="006D0856" w:rsidP="006D0856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"/>
        <w:gridCol w:w="8692"/>
        <w:gridCol w:w="1782"/>
        <w:gridCol w:w="1717"/>
      </w:tblGrid>
      <w:tr w:rsidR="006D0856" w:rsidRPr="00CC0853" w14:paraId="3D796AEA" w14:textId="77777777" w:rsidTr="00081ED0">
        <w:trPr>
          <w:trHeight w:val="503"/>
          <w:tblHeader/>
        </w:trPr>
        <w:tc>
          <w:tcPr>
            <w:tcW w:w="293" w:type="pct"/>
            <w:vAlign w:val="center"/>
          </w:tcPr>
          <w:p w14:paraId="7D06A404" w14:textId="77777777" w:rsidR="006D0856" w:rsidRPr="00CC0853" w:rsidRDefault="006D0856" w:rsidP="00081ED0">
            <w:pPr>
              <w:spacing w:before="120" w:after="120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6" w:type="pct"/>
            <w:vAlign w:val="center"/>
          </w:tcPr>
          <w:p w14:paraId="02CF256B" w14:textId="77777777" w:rsidR="006D0856" w:rsidRPr="00CC0853" w:rsidRDefault="006D0856" w:rsidP="00081ED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688" w:type="pct"/>
            <w:vAlign w:val="center"/>
          </w:tcPr>
          <w:p w14:paraId="5FDB2601" w14:textId="0ADE5699" w:rsidR="006D0856" w:rsidRPr="00CC0853" w:rsidRDefault="006D0856" w:rsidP="00D36DCC">
            <w:pPr>
              <w:spacing w:before="120" w:after="120"/>
              <w:ind w:right="241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 xml:space="preserve">Referencia en el </w:t>
            </w:r>
            <w:r w:rsidR="00BC6968">
              <w:rPr>
                <w:b/>
                <w:bCs/>
                <w:sz w:val="24"/>
                <w:szCs w:val="24"/>
              </w:rPr>
              <w:t>A</w:t>
            </w:r>
            <w:r w:rsidRPr="00CC0853">
              <w:rPr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663" w:type="pct"/>
          </w:tcPr>
          <w:p w14:paraId="754DCDAD" w14:textId="77777777" w:rsidR="006D0856" w:rsidRPr="00CC0853" w:rsidRDefault="006D0856" w:rsidP="00CC0853">
            <w:pPr>
              <w:spacing w:before="120" w:after="120"/>
              <w:ind w:right="156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Respuesta del revisor de HUD</w:t>
            </w:r>
          </w:p>
          <w:p w14:paraId="44D86A79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(Sí o No)</w:t>
            </w:r>
          </w:p>
        </w:tc>
      </w:tr>
      <w:tr w:rsidR="006D0856" w:rsidRPr="00CC0853" w14:paraId="757BC854" w14:textId="77777777" w:rsidTr="00081ED0">
        <w:trPr>
          <w:trHeight w:val="503"/>
        </w:trPr>
        <w:tc>
          <w:tcPr>
            <w:tcW w:w="293" w:type="pct"/>
          </w:tcPr>
          <w:p w14:paraId="76076D5E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5FBB19A" w14:textId="6C4FD7EB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0C7356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0C7356">
              <w:rPr>
                <w:sz w:val="24"/>
                <w:szCs w:val="24"/>
              </w:rPr>
              <w:t>i</w:t>
            </w:r>
            <w:r w:rsidR="000C7356" w:rsidRPr="00CC0853">
              <w:rPr>
                <w:sz w:val="24"/>
                <w:szCs w:val="24"/>
              </w:rPr>
              <w:t xml:space="preserve">dentificó </w:t>
            </w:r>
            <w:r w:rsidRPr="00CC0853">
              <w:rPr>
                <w:sz w:val="24"/>
                <w:szCs w:val="24"/>
              </w:rPr>
              <w:t xml:space="preserve">a la agencia </w:t>
            </w:r>
            <w:r w:rsidR="006B45F4">
              <w:rPr>
                <w:sz w:val="24"/>
                <w:szCs w:val="24"/>
              </w:rPr>
              <w:t>líder</w:t>
            </w:r>
            <w:r w:rsidR="006B45F4" w:rsidRPr="00CC0853">
              <w:rPr>
                <w:sz w:val="24"/>
                <w:szCs w:val="24"/>
              </w:rPr>
              <w:t xml:space="preserve"> </w:t>
            </w:r>
            <w:r w:rsidR="00D319B4">
              <w:rPr>
                <w:sz w:val="24"/>
                <w:szCs w:val="24"/>
              </w:rPr>
              <w:t xml:space="preserve">y principal </w:t>
            </w:r>
            <w:r w:rsidRPr="00CC0853">
              <w:rPr>
                <w:sz w:val="24"/>
                <w:szCs w:val="24"/>
              </w:rPr>
              <w:t xml:space="preserve">responsable de implementar la adjudicación de </w:t>
            </w:r>
            <w:r w:rsidR="00E0668E">
              <w:rPr>
                <w:sz w:val="24"/>
                <w:szCs w:val="24"/>
              </w:rPr>
              <w:t xml:space="preserve">fondos </w:t>
            </w:r>
            <w:r w:rsidRPr="00CC0853">
              <w:rPr>
                <w:sz w:val="24"/>
                <w:szCs w:val="24"/>
              </w:rPr>
              <w:t>CDBG-DR?</w:t>
            </w:r>
          </w:p>
        </w:tc>
        <w:tc>
          <w:tcPr>
            <w:tcW w:w="688" w:type="pct"/>
          </w:tcPr>
          <w:p w14:paraId="73D91D8F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t>III.A.2.a.(</w:t>
            </w:r>
            <w:proofErr w:type="gramEnd"/>
            <w:r w:rsidRPr="00CC0853">
              <w:t>1)</w:t>
            </w:r>
          </w:p>
        </w:tc>
        <w:tc>
          <w:tcPr>
            <w:tcW w:w="663" w:type="pct"/>
          </w:tcPr>
          <w:p w14:paraId="6B4FF520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2971BE75" w14:textId="77777777" w:rsidTr="00081ED0">
        <w:trPr>
          <w:trHeight w:val="503"/>
        </w:trPr>
        <w:tc>
          <w:tcPr>
            <w:tcW w:w="293" w:type="pct"/>
          </w:tcPr>
          <w:p w14:paraId="28C13A86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7EEF1D6" w14:textId="4E1B5053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E0668E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E0668E">
              <w:rPr>
                <w:sz w:val="24"/>
                <w:szCs w:val="24"/>
              </w:rPr>
              <w:t>i</w:t>
            </w:r>
            <w:r w:rsidR="00E0668E" w:rsidRPr="00CC0853">
              <w:rPr>
                <w:sz w:val="24"/>
                <w:szCs w:val="24"/>
              </w:rPr>
              <w:t xml:space="preserve">ndicó </w:t>
            </w:r>
            <w:r w:rsidRPr="00CC0853">
              <w:rPr>
                <w:sz w:val="24"/>
                <w:szCs w:val="24"/>
              </w:rPr>
              <w:t xml:space="preserve">que el </w:t>
            </w:r>
            <w:r w:rsidR="00F60C20">
              <w:rPr>
                <w:sz w:val="24"/>
                <w:szCs w:val="24"/>
              </w:rPr>
              <w:t>jefe</w:t>
            </w:r>
            <w:r w:rsidR="00F60C20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de la agencia </w:t>
            </w:r>
            <w:r w:rsidR="00F43519">
              <w:rPr>
                <w:sz w:val="24"/>
                <w:szCs w:val="24"/>
              </w:rPr>
              <w:t>líder</w:t>
            </w:r>
            <w:r w:rsidRPr="00CC0853">
              <w:rPr>
                <w:sz w:val="24"/>
                <w:szCs w:val="24"/>
              </w:rPr>
              <w:t xml:space="preserve"> </w:t>
            </w:r>
            <w:r w:rsidR="009517FB">
              <w:rPr>
                <w:sz w:val="24"/>
                <w:szCs w:val="24"/>
              </w:rPr>
              <w:t>se reportará</w:t>
            </w:r>
            <w:r w:rsidR="009517FB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directamente a</w:t>
            </w:r>
            <w:r w:rsidR="009517FB">
              <w:rPr>
                <w:sz w:val="24"/>
                <w:szCs w:val="24"/>
              </w:rPr>
              <w:t>l</w:t>
            </w:r>
            <w:r w:rsidRPr="00CC0853">
              <w:rPr>
                <w:sz w:val="24"/>
                <w:szCs w:val="24"/>
              </w:rPr>
              <w:t xml:space="preserve"> director ejecutivo de la jurisdicción?</w:t>
            </w:r>
          </w:p>
        </w:tc>
        <w:tc>
          <w:tcPr>
            <w:tcW w:w="688" w:type="pct"/>
          </w:tcPr>
          <w:p w14:paraId="44C0595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t>III.A.2.a.(</w:t>
            </w:r>
            <w:proofErr w:type="gramEnd"/>
            <w:r w:rsidRPr="00CC0853">
              <w:t>1)</w:t>
            </w:r>
          </w:p>
        </w:tc>
        <w:tc>
          <w:tcPr>
            <w:tcW w:w="663" w:type="pct"/>
          </w:tcPr>
          <w:p w14:paraId="223013BB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45E75FB2" w14:textId="77777777" w:rsidTr="00081ED0">
        <w:trPr>
          <w:trHeight w:val="503"/>
        </w:trPr>
        <w:tc>
          <w:tcPr>
            <w:tcW w:w="293" w:type="pct"/>
          </w:tcPr>
          <w:p w14:paraId="0BA459F6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3B1BE279" w14:textId="08E56708" w:rsidR="006D0856" w:rsidRPr="00CC0853" w:rsidRDefault="006D0856" w:rsidP="00D36DCC">
            <w:pPr>
              <w:spacing w:before="120" w:after="120"/>
              <w:ind w:right="16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BC6968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BC6968">
              <w:rPr>
                <w:sz w:val="24"/>
                <w:szCs w:val="24"/>
              </w:rPr>
              <w:t>d</w:t>
            </w:r>
            <w:r w:rsidR="00BC6968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 xml:space="preserve">la evaluación que realizó de su capacidad para llevar a cabo </w:t>
            </w:r>
            <w:r w:rsidR="00781FBF">
              <w:rPr>
                <w:sz w:val="24"/>
                <w:szCs w:val="24"/>
              </w:rPr>
              <w:t xml:space="preserve">las </w:t>
            </w:r>
            <w:r w:rsidRPr="00CC0853">
              <w:rPr>
                <w:sz w:val="24"/>
                <w:szCs w:val="24"/>
              </w:rPr>
              <w:t>labores de recuperación?</w:t>
            </w:r>
          </w:p>
        </w:tc>
        <w:tc>
          <w:tcPr>
            <w:tcW w:w="688" w:type="pct"/>
          </w:tcPr>
          <w:p w14:paraId="37CC06F6" w14:textId="77777777" w:rsidR="006D0856" w:rsidRPr="00CC0853" w:rsidRDefault="006D0856" w:rsidP="00081ED0">
            <w:pPr>
              <w:spacing w:before="120" w:after="120"/>
            </w:pPr>
            <w:proofErr w:type="gramStart"/>
            <w:r w:rsidRPr="00CC0853">
              <w:t>III.A.2.a.(</w:t>
            </w:r>
            <w:proofErr w:type="gramEnd"/>
            <w:r w:rsidRPr="00CC0853">
              <w:t>1)</w:t>
            </w:r>
          </w:p>
        </w:tc>
        <w:tc>
          <w:tcPr>
            <w:tcW w:w="663" w:type="pct"/>
          </w:tcPr>
          <w:p w14:paraId="2933DE64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6C482C5E" w14:textId="77777777" w:rsidTr="00081ED0">
        <w:trPr>
          <w:trHeight w:val="503"/>
        </w:trPr>
        <w:tc>
          <w:tcPr>
            <w:tcW w:w="293" w:type="pct"/>
          </w:tcPr>
          <w:p w14:paraId="584F0070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69D09B2E" w14:textId="63AE6071" w:rsidR="006D0856" w:rsidRPr="00CC0853" w:rsidRDefault="006D0856" w:rsidP="00D36DCC">
            <w:pPr>
              <w:spacing w:before="120" w:after="120"/>
              <w:ind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BE0942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BE0942">
              <w:rPr>
                <w:sz w:val="24"/>
                <w:szCs w:val="24"/>
              </w:rPr>
              <w:t>i</w:t>
            </w:r>
            <w:r w:rsidR="00BE0942" w:rsidRPr="00CC0853">
              <w:rPr>
                <w:sz w:val="24"/>
                <w:szCs w:val="24"/>
              </w:rPr>
              <w:t xml:space="preserve">ncluyó </w:t>
            </w:r>
            <w:r w:rsidRPr="00CC0853">
              <w:rPr>
                <w:sz w:val="24"/>
                <w:szCs w:val="24"/>
              </w:rPr>
              <w:t xml:space="preserve">un cronograma con </w:t>
            </w:r>
            <w:r w:rsidR="00707C0F">
              <w:rPr>
                <w:sz w:val="24"/>
                <w:szCs w:val="24"/>
              </w:rPr>
              <w:t>metas</w:t>
            </w:r>
            <w:r w:rsidRPr="00CC0853">
              <w:rPr>
                <w:sz w:val="24"/>
                <w:szCs w:val="24"/>
              </w:rPr>
              <w:t xml:space="preserve"> que </w:t>
            </w:r>
            <w:r w:rsidR="00781FBF" w:rsidRPr="00CC0853">
              <w:rPr>
                <w:sz w:val="24"/>
                <w:szCs w:val="24"/>
              </w:rPr>
              <w:t>describ</w:t>
            </w:r>
            <w:r w:rsidR="00781FBF">
              <w:rPr>
                <w:sz w:val="24"/>
                <w:szCs w:val="24"/>
              </w:rPr>
              <w:t>e</w:t>
            </w:r>
            <w:r w:rsidR="00781FBF" w:rsidRPr="00CC0853">
              <w:rPr>
                <w:sz w:val="24"/>
                <w:szCs w:val="24"/>
              </w:rPr>
              <w:t xml:space="preserve">n </w:t>
            </w:r>
            <w:r w:rsidRPr="00CC0853">
              <w:rPr>
                <w:sz w:val="24"/>
                <w:szCs w:val="24"/>
              </w:rPr>
              <w:t xml:space="preserve">cuándo y cómo </w:t>
            </w:r>
            <w:r w:rsidR="00707C0F">
              <w:rPr>
                <w:sz w:val="24"/>
                <w:szCs w:val="24"/>
              </w:rPr>
              <w:t>atenderá</w:t>
            </w:r>
            <w:r w:rsidR="00707C0F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todas las brechas </w:t>
            </w:r>
            <w:r w:rsidR="00FE2C3A" w:rsidRPr="00CC0853">
              <w:rPr>
                <w:sz w:val="24"/>
                <w:szCs w:val="24"/>
              </w:rPr>
              <w:t xml:space="preserve">identificadas en </w:t>
            </w:r>
            <w:r w:rsidR="00707C0F">
              <w:rPr>
                <w:sz w:val="24"/>
                <w:szCs w:val="24"/>
              </w:rPr>
              <w:t>su</w:t>
            </w:r>
            <w:r w:rsidR="00707C0F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capacidad?</w:t>
            </w:r>
          </w:p>
        </w:tc>
        <w:tc>
          <w:tcPr>
            <w:tcW w:w="688" w:type="pct"/>
          </w:tcPr>
          <w:p w14:paraId="02DE3365" w14:textId="77777777" w:rsidR="006D0856" w:rsidRPr="00CC0853" w:rsidRDefault="006D0856" w:rsidP="00081ED0">
            <w:pPr>
              <w:spacing w:before="120" w:after="120"/>
            </w:pPr>
            <w:proofErr w:type="gramStart"/>
            <w:r w:rsidRPr="00CC0853">
              <w:t>III.A.2.a.(</w:t>
            </w:r>
            <w:proofErr w:type="gramEnd"/>
            <w:r w:rsidRPr="00CC0853">
              <w:t>1)</w:t>
            </w:r>
          </w:p>
        </w:tc>
        <w:tc>
          <w:tcPr>
            <w:tcW w:w="663" w:type="pct"/>
          </w:tcPr>
          <w:p w14:paraId="21664A9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4208CE48" w14:textId="77777777" w:rsidTr="00081ED0">
        <w:trPr>
          <w:trHeight w:val="503"/>
        </w:trPr>
        <w:tc>
          <w:tcPr>
            <w:tcW w:w="293" w:type="pct"/>
          </w:tcPr>
          <w:p w14:paraId="27DAF4C2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5EC6B74" w14:textId="33B6B448" w:rsidR="006D0856" w:rsidRPr="00CC0853" w:rsidRDefault="006D0856" w:rsidP="00D36DCC">
            <w:pPr>
              <w:spacing w:before="120" w:after="120"/>
              <w:ind w:right="43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13223C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13223C">
              <w:rPr>
                <w:sz w:val="24"/>
                <w:szCs w:val="24"/>
              </w:rPr>
              <w:t>i</w:t>
            </w:r>
            <w:r w:rsidR="0013223C" w:rsidRPr="00CC0853">
              <w:rPr>
                <w:sz w:val="24"/>
                <w:szCs w:val="24"/>
              </w:rPr>
              <w:t xml:space="preserve">ncluyó </w:t>
            </w:r>
            <w:r w:rsidRPr="00CC0853">
              <w:rPr>
                <w:sz w:val="24"/>
                <w:szCs w:val="24"/>
              </w:rPr>
              <w:t>una lista de tod</w:t>
            </w:r>
            <w:r w:rsidR="00F566A4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>s l</w:t>
            </w:r>
            <w:r w:rsidR="00F566A4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 xml:space="preserve">s </w:t>
            </w:r>
            <w:r w:rsidR="00F566A4">
              <w:rPr>
                <w:sz w:val="24"/>
                <w:szCs w:val="24"/>
              </w:rPr>
              <w:t>señalamiento</w:t>
            </w:r>
            <w:r w:rsidR="0097750D">
              <w:rPr>
                <w:sz w:val="24"/>
                <w:szCs w:val="24"/>
              </w:rPr>
              <w:t>s</w:t>
            </w:r>
            <w:r w:rsidR="0097750D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abiert</w:t>
            </w:r>
            <w:r w:rsidR="00373108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 xml:space="preserve">s sobre CDBG-DR, así como una actualización </w:t>
            </w:r>
            <w:r w:rsidR="00536858">
              <w:rPr>
                <w:sz w:val="24"/>
                <w:szCs w:val="24"/>
              </w:rPr>
              <w:t>de</w:t>
            </w:r>
            <w:r w:rsidRPr="00CC0853">
              <w:rPr>
                <w:sz w:val="24"/>
                <w:szCs w:val="24"/>
              </w:rPr>
              <w:t xml:space="preserve"> las medidas correctivas en curso para atender cada un</w:t>
            </w:r>
            <w:r w:rsidR="0091107A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 xml:space="preserve"> de ell</w:t>
            </w:r>
            <w:r w:rsidR="0091107A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>s?</w:t>
            </w:r>
          </w:p>
          <w:p w14:paraId="29E304BA" w14:textId="4351968B" w:rsidR="006D0856" w:rsidRPr="00CC0853" w:rsidRDefault="006D0856" w:rsidP="00D36DCC">
            <w:pPr>
              <w:spacing w:before="120" w:after="120"/>
              <w:ind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IMPORTANTE: HUD puede incluir requisitos adicionales en los términos y condiciones de la subvención del adjudicatario </w:t>
            </w:r>
            <w:r w:rsidR="007C035B">
              <w:rPr>
                <w:sz w:val="24"/>
                <w:szCs w:val="24"/>
              </w:rPr>
              <w:t>con el</w:t>
            </w:r>
            <w:r w:rsidRPr="00CC0853">
              <w:rPr>
                <w:sz w:val="24"/>
                <w:szCs w:val="24"/>
              </w:rPr>
              <w:t xml:space="preserve"> fin de evitar </w:t>
            </w:r>
            <w:r w:rsidR="007C035B">
              <w:rPr>
                <w:sz w:val="24"/>
                <w:szCs w:val="24"/>
              </w:rPr>
              <w:t>señalamientos</w:t>
            </w:r>
            <w:r w:rsidR="007C035B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similares para </w:t>
            </w:r>
            <w:r w:rsidR="007C035B">
              <w:rPr>
                <w:sz w:val="24"/>
                <w:szCs w:val="24"/>
              </w:rPr>
              <w:t xml:space="preserve">la </w:t>
            </w:r>
            <w:r w:rsidR="00C06C5A">
              <w:rPr>
                <w:sz w:val="24"/>
                <w:szCs w:val="24"/>
              </w:rPr>
              <w:t xml:space="preserve">referida </w:t>
            </w:r>
            <w:r w:rsidR="007C035B">
              <w:rPr>
                <w:sz w:val="24"/>
                <w:szCs w:val="24"/>
              </w:rPr>
              <w:t>subvención</w:t>
            </w:r>
            <w:r w:rsidRPr="00CC0853">
              <w:rPr>
                <w:sz w:val="24"/>
                <w:szCs w:val="24"/>
              </w:rPr>
              <w:t>.</w:t>
            </w:r>
          </w:p>
        </w:tc>
        <w:tc>
          <w:tcPr>
            <w:tcW w:w="688" w:type="pct"/>
          </w:tcPr>
          <w:p w14:paraId="05392745" w14:textId="77777777" w:rsidR="006D0856" w:rsidRPr="00CC0853" w:rsidRDefault="006D0856" w:rsidP="00081ED0">
            <w:pPr>
              <w:spacing w:before="120" w:after="120"/>
            </w:pPr>
            <w:proofErr w:type="gramStart"/>
            <w:r w:rsidRPr="00CC0853">
              <w:t>III.A.2.a.(</w:t>
            </w:r>
            <w:proofErr w:type="gramEnd"/>
            <w:r w:rsidRPr="00CC0853">
              <w:t>1)</w:t>
            </w:r>
          </w:p>
        </w:tc>
        <w:tc>
          <w:tcPr>
            <w:tcW w:w="663" w:type="pct"/>
          </w:tcPr>
          <w:p w14:paraId="7CA4316B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1180" w:rsidRPr="00CC0853" w14:paraId="186410DE" w14:textId="77777777" w:rsidTr="00081ED0">
        <w:trPr>
          <w:trHeight w:val="503"/>
        </w:trPr>
        <w:tc>
          <w:tcPr>
            <w:tcW w:w="293" w:type="pct"/>
          </w:tcPr>
          <w:p w14:paraId="44E36938" w14:textId="77777777" w:rsidR="00FD1180" w:rsidRPr="00CC0853" w:rsidRDefault="00FD1180" w:rsidP="00FD1180">
            <w:pPr>
              <w:spacing w:before="120"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52E0F4D" w14:textId="77777777" w:rsidR="00FD1180" w:rsidRPr="00CC0853" w:rsidRDefault="00F70C55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COMENTARIOS DEL REVISOR DE HUD:</w:t>
            </w:r>
          </w:p>
          <w:p w14:paraId="60D20AF4" w14:textId="0864C213" w:rsidR="00F70C55" w:rsidRPr="00CC0853" w:rsidRDefault="00F70C55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1C76076E" w14:textId="77777777" w:rsidR="005630A8" w:rsidRPr="00CC0853" w:rsidRDefault="005630A8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61B552D7" w14:textId="77777777" w:rsidR="00F70C55" w:rsidRPr="00CC0853" w:rsidRDefault="00F70C55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63485C4A" w14:textId="74FB2487" w:rsidR="00F70C55" w:rsidRPr="00CC0853" w:rsidRDefault="00F70C55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6A095FA4" w14:textId="77777777" w:rsidR="00FD1180" w:rsidRPr="00CC0853" w:rsidRDefault="00FD1180" w:rsidP="00081ED0">
            <w:pPr>
              <w:spacing w:before="120" w:after="120"/>
            </w:pPr>
          </w:p>
        </w:tc>
        <w:tc>
          <w:tcPr>
            <w:tcW w:w="663" w:type="pct"/>
          </w:tcPr>
          <w:p w14:paraId="04A711D7" w14:textId="77777777" w:rsidR="00FD1180" w:rsidRPr="00CC0853" w:rsidRDefault="00FD1180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D818B1C" w14:textId="77777777" w:rsidR="006D0856" w:rsidRPr="00CC0853" w:rsidRDefault="006D0856" w:rsidP="006D0856">
      <w:pPr>
        <w:spacing w:after="160" w:line="259" w:lineRule="auto"/>
        <w:rPr>
          <w:b/>
          <w:sz w:val="24"/>
          <w:szCs w:val="24"/>
        </w:rPr>
      </w:pPr>
      <w:r w:rsidRPr="00CC0853">
        <w:rPr>
          <w:b/>
          <w:sz w:val="24"/>
          <w:szCs w:val="24"/>
        </w:rPr>
        <w:br w:type="page"/>
      </w:r>
    </w:p>
    <w:p w14:paraId="6DC2A1A3" w14:textId="4C6F57F1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lastRenderedPageBreak/>
        <w:t>Sección II:</w:t>
      </w:r>
    </w:p>
    <w:p w14:paraId="5EBFDCC7" w14:textId="2C092B23" w:rsidR="006D0856" w:rsidRPr="00CC0853" w:rsidRDefault="005A3471" w:rsidP="006D0856">
      <w:pPr>
        <w:spacing w:before="120" w:after="120"/>
        <w:rPr>
          <w:bCs/>
          <w:sz w:val="24"/>
          <w:szCs w:val="24"/>
        </w:rPr>
      </w:pPr>
      <w:r>
        <w:rPr>
          <w:sz w:val="24"/>
          <w:szCs w:val="24"/>
        </w:rPr>
        <w:t>Empleomanía</w:t>
      </w:r>
    </w:p>
    <w:p w14:paraId="0185B429" w14:textId="77777777" w:rsidR="006D0856" w:rsidRPr="00CC0853" w:rsidRDefault="006D0856" w:rsidP="006D0856">
      <w:pPr>
        <w:spacing w:before="120" w:after="120"/>
        <w:rPr>
          <w:bCs/>
          <w:sz w:val="24"/>
          <w:szCs w:val="24"/>
        </w:rPr>
      </w:pPr>
    </w:p>
    <w:p w14:paraId="015D31A9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t>Relación:</w:t>
      </w:r>
    </w:p>
    <w:p w14:paraId="0A26FB9A" w14:textId="0C873C26" w:rsidR="006D0856" w:rsidRPr="00CC0853" w:rsidRDefault="00144531" w:rsidP="006D0856">
      <w:pPr>
        <w:rPr>
          <w:sz w:val="24"/>
          <w:szCs w:val="24"/>
        </w:rPr>
      </w:pPr>
      <w:r w:rsidRPr="00CC0853">
        <w:rPr>
          <w:sz w:val="24"/>
          <w:szCs w:val="24"/>
        </w:rPr>
        <w:t xml:space="preserve">Revise el </w:t>
      </w:r>
      <w:r w:rsidR="005A3471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5A3471">
        <w:rPr>
          <w:sz w:val="24"/>
          <w:szCs w:val="24"/>
        </w:rPr>
        <w:t>I</w:t>
      </w:r>
      <w:r w:rsidRPr="00CC0853">
        <w:rPr>
          <w:sz w:val="24"/>
          <w:szCs w:val="24"/>
        </w:rPr>
        <w:t>mplementación para obtener la siguiente información:</w:t>
      </w:r>
    </w:p>
    <w:p w14:paraId="148EF9B9" w14:textId="77777777" w:rsidR="006D0856" w:rsidRPr="00CC0853" w:rsidRDefault="006D0856" w:rsidP="006D0856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"/>
        <w:gridCol w:w="8692"/>
        <w:gridCol w:w="1782"/>
        <w:gridCol w:w="1717"/>
      </w:tblGrid>
      <w:tr w:rsidR="006D0856" w:rsidRPr="00CC0853" w14:paraId="13ADDF97" w14:textId="77777777" w:rsidTr="00081ED0">
        <w:trPr>
          <w:trHeight w:val="503"/>
          <w:tblHeader/>
        </w:trPr>
        <w:tc>
          <w:tcPr>
            <w:tcW w:w="293" w:type="pct"/>
            <w:vAlign w:val="center"/>
          </w:tcPr>
          <w:p w14:paraId="4C0ED937" w14:textId="77777777" w:rsidR="006D0856" w:rsidRPr="00CC0853" w:rsidRDefault="006D0856" w:rsidP="00081ED0">
            <w:pPr>
              <w:spacing w:before="120" w:after="12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6" w:type="pct"/>
            <w:vAlign w:val="center"/>
          </w:tcPr>
          <w:p w14:paraId="70AFF6DB" w14:textId="77777777" w:rsidR="006D0856" w:rsidRPr="00CC0853" w:rsidRDefault="006D0856" w:rsidP="00081ED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688" w:type="pct"/>
            <w:vAlign w:val="center"/>
          </w:tcPr>
          <w:p w14:paraId="299E34A2" w14:textId="3B1B461C" w:rsidR="006D0856" w:rsidRPr="00CC0853" w:rsidRDefault="006D0856" w:rsidP="00D36DCC">
            <w:pPr>
              <w:spacing w:before="120" w:after="120"/>
              <w:ind w:right="241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 xml:space="preserve">Referencia en el </w:t>
            </w:r>
            <w:r w:rsidR="005A3471">
              <w:rPr>
                <w:b/>
                <w:bCs/>
                <w:sz w:val="24"/>
                <w:szCs w:val="24"/>
              </w:rPr>
              <w:t>A</w:t>
            </w:r>
            <w:r w:rsidRPr="00CC0853">
              <w:rPr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663" w:type="pct"/>
          </w:tcPr>
          <w:p w14:paraId="3555F51B" w14:textId="77777777" w:rsidR="006D0856" w:rsidRPr="00CC0853" w:rsidRDefault="006D0856" w:rsidP="00D36DCC">
            <w:pPr>
              <w:spacing w:before="120" w:after="120"/>
              <w:ind w:right="156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Respuesta del revisor de HUD</w:t>
            </w:r>
          </w:p>
          <w:p w14:paraId="3DA8E6DF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(Sí, No o N/A [si está permitido])</w:t>
            </w:r>
          </w:p>
        </w:tc>
      </w:tr>
      <w:tr w:rsidR="006D0856" w:rsidRPr="00CC0853" w14:paraId="7A3A6EA8" w14:textId="77777777" w:rsidTr="00081ED0">
        <w:trPr>
          <w:trHeight w:val="503"/>
        </w:trPr>
        <w:tc>
          <w:tcPr>
            <w:tcW w:w="293" w:type="pct"/>
          </w:tcPr>
          <w:p w14:paraId="106770E3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6B625D73" w14:textId="205D84E1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DD3B95">
              <w:rPr>
                <w:sz w:val="24"/>
                <w:szCs w:val="24"/>
              </w:rPr>
              <w:t>El adjudicatario presentó</w:t>
            </w:r>
            <w:r w:rsidR="00DD3B95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un organigrama de su departamento o división?</w:t>
            </w:r>
          </w:p>
        </w:tc>
        <w:tc>
          <w:tcPr>
            <w:tcW w:w="688" w:type="pct"/>
          </w:tcPr>
          <w:p w14:paraId="37A7EC54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40222D8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20898C03" w14:textId="77777777" w:rsidTr="00081ED0">
        <w:trPr>
          <w:trHeight w:val="2222"/>
        </w:trPr>
        <w:tc>
          <w:tcPr>
            <w:tcW w:w="293" w:type="pct"/>
          </w:tcPr>
          <w:p w14:paraId="2EB42D93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514534B2" w14:textId="1FF84FC3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¿</w:t>
            </w:r>
            <w:r w:rsidR="00DD3B95">
              <w:rPr>
                <w:sz w:val="24"/>
                <w:szCs w:val="24"/>
              </w:rPr>
              <w:t>El adjudicatario presentó</w:t>
            </w:r>
            <w:r w:rsidR="00DD3B95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una tabla que indique con claridad qué personal o unidad </w:t>
            </w:r>
            <w:r w:rsidR="00EB4C81">
              <w:rPr>
                <w:sz w:val="24"/>
                <w:szCs w:val="24"/>
              </w:rPr>
              <w:t>organizacional</w:t>
            </w:r>
            <w:r w:rsidR="00EB4C81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será responsable de cada uno de los </w:t>
            </w:r>
            <w:r w:rsidR="00A9475F">
              <w:rPr>
                <w:sz w:val="24"/>
                <w:szCs w:val="24"/>
              </w:rPr>
              <w:t>R</w:t>
            </w:r>
            <w:r w:rsidRPr="00CC0853">
              <w:rPr>
                <w:sz w:val="24"/>
                <w:szCs w:val="24"/>
              </w:rPr>
              <w:t>equisitos de</w:t>
            </w:r>
            <w:r w:rsidR="00A9475F">
              <w:rPr>
                <w:sz w:val="24"/>
                <w:szCs w:val="24"/>
              </w:rPr>
              <w:t xml:space="preserve"> la C</w:t>
            </w:r>
            <w:r w:rsidRPr="00CC0853">
              <w:rPr>
                <w:sz w:val="24"/>
                <w:szCs w:val="24"/>
              </w:rPr>
              <w:t xml:space="preserve">ertificación de </w:t>
            </w:r>
            <w:r w:rsidR="00DE3A2B">
              <w:rPr>
                <w:sz w:val="24"/>
                <w:szCs w:val="24"/>
              </w:rPr>
              <w:t>G</w:t>
            </w:r>
            <w:r w:rsidRPr="00CC0853">
              <w:rPr>
                <w:sz w:val="24"/>
                <w:szCs w:val="24"/>
              </w:rPr>
              <w:t xml:space="preserve">estión </w:t>
            </w:r>
            <w:r w:rsidR="007524F6">
              <w:rPr>
                <w:sz w:val="24"/>
                <w:szCs w:val="24"/>
              </w:rPr>
              <w:t>F</w:t>
            </w:r>
            <w:r w:rsidRPr="00CC0853">
              <w:rPr>
                <w:sz w:val="24"/>
                <w:szCs w:val="24"/>
              </w:rPr>
              <w:t xml:space="preserve">inanciera y </w:t>
            </w:r>
            <w:r w:rsidR="007524F6">
              <w:rPr>
                <w:sz w:val="24"/>
                <w:szCs w:val="24"/>
              </w:rPr>
              <w:t>C</w:t>
            </w:r>
            <w:r w:rsidRPr="00CC0853">
              <w:rPr>
                <w:sz w:val="24"/>
                <w:szCs w:val="24"/>
              </w:rPr>
              <w:t xml:space="preserve">umplimiento de la </w:t>
            </w:r>
            <w:r w:rsidR="007524F6">
              <w:rPr>
                <w:sz w:val="24"/>
                <w:szCs w:val="24"/>
              </w:rPr>
              <w:t>S</w:t>
            </w:r>
            <w:r w:rsidRPr="00CC0853">
              <w:rPr>
                <w:sz w:val="24"/>
                <w:szCs w:val="24"/>
              </w:rPr>
              <w:t>ubvención identificados en la Sección III.</w:t>
            </w:r>
            <w:proofErr w:type="gramEnd"/>
            <w:r w:rsidRPr="00CC0853">
              <w:rPr>
                <w:sz w:val="24"/>
                <w:szCs w:val="24"/>
              </w:rPr>
              <w:t xml:space="preserve">A.1.a., junto con </w:t>
            </w:r>
            <w:r w:rsidR="00036FBA">
              <w:rPr>
                <w:sz w:val="24"/>
                <w:szCs w:val="24"/>
              </w:rPr>
              <w:t>la información</w:t>
            </w:r>
            <w:r w:rsidRPr="00CC0853">
              <w:rPr>
                <w:sz w:val="24"/>
                <w:szCs w:val="24"/>
              </w:rPr>
              <w:t xml:space="preserve"> de contacto del personal, de </w:t>
            </w:r>
            <w:r w:rsidR="00036FBA">
              <w:rPr>
                <w:sz w:val="24"/>
                <w:szCs w:val="24"/>
              </w:rPr>
              <w:t>estar</w:t>
            </w:r>
            <w:r w:rsidR="00036FBA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disponible?</w:t>
            </w:r>
          </w:p>
          <w:p w14:paraId="670377C3" w14:textId="6E8540D9" w:rsidR="006D0856" w:rsidRPr="00D36DCC" w:rsidRDefault="006D0856" w:rsidP="00081ED0">
            <w:pPr>
              <w:spacing w:before="120" w:after="120"/>
              <w:rPr>
                <w:spacing w:val="-5"/>
                <w:sz w:val="24"/>
                <w:szCs w:val="24"/>
              </w:rPr>
            </w:pPr>
            <w:r w:rsidRPr="00D36DCC">
              <w:rPr>
                <w:spacing w:val="-5"/>
                <w:sz w:val="24"/>
                <w:szCs w:val="24"/>
              </w:rPr>
              <w:t xml:space="preserve">IMPORTANTE: La sección III.A.1.a. incluiría al personal responsable de llevar a cabo </w:t>
            </w:r>
            <w:r w:rsidR="00207F04">
              <w:rPr>
                <w:spacing w:val="-5"/>
                <w:sz w:val="24"/>
                <w:szCs w:val="24"/>
              </w:rPr>
              <w:t>el</w:t>
            </w:r>
            <w:r w:rsidRPr="00D36DCC">
              <w:rPr>
                <w:spacing w:val="-5"/>
                <w:sz w:val="24"/>
                <w:szCs w:val="24"/>
              </w:rPr>
              <w:t xml:space="preserve"> análisis de duplicación de </w:t>
            </w:r>
            <w:r w:rsidR="00E5030B">
              <w:rPr>
                <w:spacing w:val="-5"/>
                <w:sz w:val="24"/>
                <w:szCs w:val="24"/>
              </w:rPr>
              <w:t>beneficios</w:t>
            </w:r>
            <w:r w:rsidR="00E5030B" w:rsidRPr="00D36DCC">
              <w:rPr>
                <w:spacing w:val="-5"/>
                <w:sz w:val="24"/>
                <w:szCs w:val="24"/>
              </w:rPr>
              <w:t xml:space="preserve"> </w:t>
            </w:r>
            <w:r w:rsidRPr="00D36DCC">
              <w:rPr>
                <w:spacing w:val="-5"/>
                <w:sz w:val="24"/>
                <w:szCs w:val="24"/>
              </w:rPr>
              <w:t xml:space="preserve">(DOB, por sus siglas en inglés), </w:t>
            </w:r>
            <w:r w:rsidR="00F95FF4">
              <w:rPr>
                <w:spacing w:val="-5"/>
                <w:sz w:val="24"/>
                <w:szCs w:val="24"/>
              </w:rPr>
              <w:t>gasto</w:t>
            </w:r>
            <w:r w:rsidR="00F95FF4" w:rsidRPr="00D36DCC">
              <w:rPr>
                <w:spacing w:val="-5"/>
                <w:sz w:val="24"/>
                <w:szCs w:val="24"/>
              </w:rPr>
              <w:t xml:space="preserve"> </w:t>
            </w:r>
            <w:r w:rsidRPr="00D36DCC">
              <w:rPr>
                <w:spacing w:val="-5"/>
                <w:sz w:val="24"/>
                <w:szCs w:val="24"/>
              </w:rPr>
              <w:t xml:space="preserve">oportuno, </w:t>
            </w:r>
            <w:r w:rsidR="00142A9B">
              <w:rPr>
                <w:spacing w:val="-5"/>
                <w:sz w:val="24"/>
                <w:szCs w:val="24"/>
              </w:rPr>
              <w:t>administración</w:t>
            </w:r>
            <w:r w:rsidR="00142A9B" w:rsidRPr="00D36DCC">
              <w:rPr>
                <w:spacing w:val="-5"/>
                <w:sz w:val="24"/>
                <w:szCs w:val="24"/>
              </w:rPr>
              <w:t xml:space="preserve"> </w:t>
            </w:r>
            <w:r w:rsidRPr="00D36DCC">
              <w:rPr>
                <w:spacing w:val="-5"/>
                <w:sz w:val="24"/>
                <w:szCs w:val="24"/>
              </w:rPr>
              <w:t xml:space="preserve">de sitios web, </w:t>
            </w:r>
            <w:r w:rsidR="004D36D8">
              <w:rPr>
                <w:spacing w:val="-5"/>
                <w:sz w:val="24"/>
                <w:szCs w:val="24"/>
              </w:rPr>
              <w:t>monitoreo</w:t>
            </w:r>
            <w:r w:rsidR="004D36D8" w:rsidRPr="00D36DCC">
              <w:rPr>
                <w:spacing w:val="-5"/>
                <w:sz w:val="24"/>
                <w:szCs w:val="24"/>
              </w:rPr>
              <w:t xml:space="preserve"> </w:t>
            </w:r>
            <w:r w:rsidRPr="00D36DCC">
              <w:rPr>
                <w:spacing w:val="-5"/>
                <w:sz w:val="24"/>
                <w:szCs w:val="24"/>
              </w:rPr>
              <w:t>y cumplimiento, y gestión financiera.</w:t>
            </w:r>
          </w:p>
        </w:tc>
        <w:tc>
          <w:tcPr>
            <w:tcW w:w="688" w:type="pct"/>
          </w:tcPr>
          <w:p w14:paraId="0B1671A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77129FC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1DC53103" w14:textId="77777777" w:rsidTr="00081ED0">
        <w:trPr>
          <w:trHeight w:val="647"/>
        </w:trPr>
        <w:tc>
          <w:tcPr>
            <w:tcW w:w="293" w:type="pct"/>
          </w:tcPr>
          <w:p w14:paraId="57CD1166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71216CBD" w14:textId="3369199F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8D05DB">
              <w:rPr>
                <w:sz w:val="24"/>
                <w:szCs w:val="24"/>
              </w:rPr>
              <w:t>E</w:t>
            </w:r>
            <w:r w:rsidR="008D05DB" w:rsidRPr="00CC0853">
              <w:rPr>
                <w:sz w:val="24"/>
                <w:szCs w:val="24"/>
              </w:rPr>
              <w:t xml:space="preserve">l adjudicatario </w:t>
            </w:r>
            <w:r w:rsidR="008D05DB">
              <w:rPr>
                <w:sz w:val="24"/>
                <w:szCs w:val="24"/>
              </w:rPr>
              <w:t>i</w:t>
            </w:r>
            <w:r w:rsidRPr="00CC0853">
              <w:rPr>
                <w:sz w:val="24"/>
                <w:szCs w:val="24"/>
              </w:rPr>
              <w:t>ncluyó una lista de</w:t>
            </w:r>
            <w:r w:rsidR="00313250">
              <w:rPr>
                <w:sz w:val="24"/>
                <w:szCs w:val="24"/>
              </w:rPr>
              <w:t>l</w:t>
            </w:r>
            <w:r w:rsidRPr="00CC0853">
              <w:rPr>
                <w:sz w:val="24"/>
                <w:szCs w:val="24"/>
              </w:rPr>
              <w:t xml:space="preserve"> personal o puestos identificados para todas las </w:t>
            </w:r>
            <w:r w:rsidR="00954FD3" w:rsidRPr="00CC0853">
              <w:rPr>
                <w:sz w:val="24"/>
                <w:szCs w:val="24"/>
              </w:rPr>
              <w:t xml:space="preserve">siguientes </w:t>
            </w:r>
            <w:r w:rsidRPr="00CC0853">
              <w:rPr>
                <w:sz w:val="24"/>
                <w:szCs w:val="24"/>
              </w:rPr>
              <w:t>funciones (a. a la g. a continuación)?</w:t>
            </w:r>
          </w:p>
        </w:tc>
        <w:tc>
          <w:tcPr>
            <w:tcW w:w="688" w:type="pct"/>
          </w:tcPr>
          <w:p w14:paraId="2A558413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2DB898A8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4FCE93C3" w14:textId="77777777" w:rsidTr="00081ED0">
        <w:trPr>
          <w:trHeight w:val="503"/>
        </w:trPr>
        <w:tc>
          <w:tcPr>
            <w:tcW w:w="293" w:type="pct"/>
          </w:tcPr>
          <w:p w14:paraId="30F5FA9C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3488E7C" w14:textId="6208B0C4" w:rsidR="006D0856" w:rsidRPr="00CC0853" w:rsidRDefault="006D0856" w:rsidP="00081ED0">
            <w:pPr>
              <w:spacing w:before="120" w:after="120"/>
              <w:ind w:left="661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a. </w:t>
            </w:r>
            <w:r w:rsidR="00D07035">
              <w:rPr>
                <w:sz w:val="24"/>
                <w:szCs w:val="24"/>
              </w:rPr>
              <w:t xml:space="preserve">Manejo de casos. </w:t>
            </w:r>
            <w:r w:rsidRPr="00CC0853">
              <w:rPr>
                <w:sz w:val="24"/>
                <w:szCs w:val="24"/>
              </w:rPr>
              <w:t>¿</w:t>
            </w:r>
            <w:r w:rsidR="007D4D8C">
              <w:rPr>
                <w:sz w:val="24"/>
                <w:szCs w:val="24"/>
              </w:rPr>
              <w:t>Es el manejo de casos</w:t>
            </w:r>
            <w:r w:rsidRPr="00CC0853">
              <w:rPr>
                <w:sz w:val="24"/>
                <w:szCs w:val="24"/>
              </w:rPr>
              <w:t xml:space="preserve"> proporcional al número de solicitantes?</w:t>
            </w:r>
          </w:p>
          <w:p w14:paraId="679C0730" w14:textId="21705A03" w:rsidR="00BB7823" w:rsidRPr="00CC0853" w:rsidRDefault="00BB7823" w:rsidP="00D36DCC">
            <w:pPr>
              <w:spacing w:before="120" w:after="120"/>
              <w:ind w:left="661" w:right="34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lastRenderedPageBreak/>
              <w:t xml:space="preserve">IMPORTANTE: Por ejemplo, los adjudicatarios deberán identificar sus </w:t>
            </w:r>
            <w:r w:rsidR="007D4D8C">
              <w:rPr>
                <w:sz w:val="24"/>
                <w:szCs w:val="24"/>
              </w:rPr>
              <w:t>estimados</w:t>
            </w:r>
            <w:r w:rsidR="007D4D8C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del número </w:t>
            </w:r>
            <w:r w:rsidR="007D4D8C">
              <w:rPr>
                <w:sz w:val="24"/>
                <w:szCs w:val="24"/>
              </w:rPr>
              <w:t>a</w:t>
            </w:r>
            <w:r w:rsidR="0034770D">
              <w:rPr>
                <w:sz w:val="24"/>
                <w:szCs w:val="24"/>
              </w:rPr>
              <w:t>n</w:t>
            </w:r>
            <w:r w:rsidR="007D4D8C">
              <w:rPr>
                <w:sz w:val="24"/>
                <w:szCs w:val="24"/>
              </w:rPr>
              <w:t>ticipado</w:t>
            </w:r>
            <w:r w:rsidR="007D4D8C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de solicitantes y vincularl</w:t>
            </w:r>
            <w:r w:rsidR="004D4372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 xml:space="preserve">s a sus planes para prestar </w:t>
            </w:r>
            <w:r w:rsidR="004D4372">
              <w:rPr>
                <w:sz w:val="24"/>
                <w:szCs w:val="24"/>
              </w:rPr>
              <w:t>un manejo de casos</w:t>
            </w:r>
            <w:r w:rsidRPr="00CC0853">
              <w:rPr>
                <w:sz w:val="24"/>
                <w:szCs w:val="24"/>
              </w:rPr>
              <w:t xml:space="preserve"> precis</w:t>
            </w:r>
            <w:r w:rsidR="004D4372">
              <w:rPr>
                <w:sz w:val="24"/>
                <w:szCs w:val="24"/>
              </w:rPr>
              <w:t>o</w:t>
            </w:r>
            <w:r w:rsidRPr="00CC0853">
              <w:rPr>
                <w:sz w:val="24"/>
                <w:szCs w:val="24"/>
              </w:rPr>
              <w:t>.</w:t>
            </w:r>
          </w:p>
        </w:tc>
        <w:tc>
          <w:tcPr>
            <w:tcW w:w="688" w:type="pct"/>
          </w:tcPr>
          <w:p w14:paraId="67CCB871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lastRenderedPageBreak/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33CCB87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36846F2B" w14:textId="77777777" w:rsidTr="00081ED0">
        <w:trPr>
          <w:trHeight w:val="503"/>
        </w:trPr>
        <w:tc>
          <w:tcPr>
            <w:tcW w:w="293" w:type="pct"/>
          </w:tcPr>
          <w:p w14:paraId="43077F73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1B12FEE" w14:textId="042A8DE6" w:rsidR="006D0856" w:rsidRPr="00CC0853" w:rsidRDefault="006D0856" w:rsidP="00B64A93">
            <w:pPr>
              <w:spacing w:before="120" w:after="120"/>
              <w:ind w:left="661"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b.</w:t>
            </w:r>
            <w:r w:rsidR="00BB519A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¿Incluye </w:t>
            </w:r>
            <w:r w:rsidR="00382446">
              <w:rPr>
                <w:sz w:val="24"/>
                <w:szCs w:val="24"/>
              </w:rPr>
              <w:t xml:space="preserve">a </w:t>
            </w:r>
            <w:r w:rsidRPr="00CC0853">
              <w:rPr>
                <w:sz w:val="24"/>
                <w:szCs w:val="24"/>
              </w:rPr>
              <w:t xml:space="preserve">los </w:t>
            </w:r>
            <w:r w:rsidR="00443282">
              <w:rPr>
                <w:sz w:val="24"/>
                <w:szCs w:val="24"/>
              </w:rPr>
              <w:t>manejadores</w:t>
            </w:r>
            <w:r w:rsidR="00443282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de los programas a los que se les asignará la responsabilidad de cada </w:t>
            </w:r>
            <w:r w:rsidR="00443282">
              <w:rPr>
                <w:sz w:val="24"/>
                <w:szCs w:val="24"/>
              </w:rPr>
              <w:t xml:space="preserve">área de recuperación </w:t>
            </w:r>
            <w:r w:rsidRPr="00CC0853">
              <w:rPr>
                <w:sz w:val="24"/>
                <w:szCs w:val="24"/>
              </w:rPr>
              <w:t>(vivienda, revitalización económica y programas de infraestructura)?</w:t>
            </w:r>
          </w:p>
        </w:tc>
        <w:tc>
          <w:tcPr>
            <w:tcW w:w="688" w:type="pct"/>
          </w:tcPr>
          <w:p w14:paraId="55886612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6CC0AB9C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5D1A8F3E" w14:textId="77777777" w:rsidTr="00081ED0">
        <w:trPr>
          <w:trHeight w:val="503"/>
        </w:trPr>
        <w:tc>
          <w:tcPr>
            <w:tcW w:w="293" w:type="pct"/>
          </w:tcPr>
          <w:p w14:paraId="11A982E4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2F0F1622" w14:textId="5BCCD2D4" w:rsidR="006D0856" w:rsidRPr="00CC0853" w:rsidRDefault="006D0856" w:rsidP="00081ED0">
            <w:pPr>
              <w:spacing w:before="120" w:after="120"/>
              <w:ind w:left="661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c. ¿Incluye al personal con experiencia en </w:t>
            </w:r>
            <w:r w:rsidR="005547DE">
              <w:rPr>
                <w:sz w:val="24"/>
                <w:szCs w:val="24"/>
              </w:rPr>
              <w:t>asuntos</w:t>
            </w:r>
            <w:r w:rsidR="005547DE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de vivienda, revitalización económica e infraestructura (según </w:t>
            </w:r>
            <w:r w:rsidR="005547DE">
              <w:rPr>
                <w:sz w:val="24"/>
                <w:szCs w:val="24"/>
              </w:rPr>
              <w:t>aplicable</w:t>
            </w:r>
            <w:r w:rsidRPr="00CC0853">
              <w:rPr>
                <w:sz w:val="24"/>
                <w:szCs w:val="24"/>
              </w:rPr>
              <w:t>)?</w:t>
            </w:r>
          </w:p>
        </w:tc>
        <w:tc>
          <w:tcPr>
            <w:tcW w:w="688" w:type="pct"/>
          </w:tcPr>
          <w:p w14:paraId="70D0DDC1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17D8394A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65A2D557" w14:textId="77777777" w:rsidTr="00081ED0">
        <w:trPr>
          <w:trHeight w:val="503"/>
        </w:trPr>
        <w:tc>
          <w:tcPr>
            <w:tcW w:w="293" w:type="pct"/>
          </w:tcPr>
          <w:p w14:paraId="5EF622AD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239D28EE" w14:textId="1746B678" w:rsidR="006D0856" w:rsidRPr="00CC0853" w:rsidRDefault="006D0856" w:rsidP="00081ED0">
            <w:pPr>
              <w:spacing w:before="120" w:after="120"/>
              <w:ind w:left="661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d. </w:t>
            </w:r>
            <w:r w:rsidRPr="00B64A93">
              <w:rPr>
                <w:spacing w:val="-3"/>
                <w:sz w:val="24"/>
                <w:szCs w:val="24"/>
              </w:rPr>
              <w:t>¿Incluye al personal responsable de</w:t>
            </w:r>
            <w:r w:rsidR="00841E37">
              <w:rPr>
                <w:spacing w:val="-3"/>
                <w:sz w:val="24"/>
                <w:szCs w:val="24"/>
              </w:rPr>
              <w:t xml:space="preserve"> la</w:t>
            </w:r>
            <w:r w:rsidRPr="00B64A93">
              <w:rPr>
                <w:spacing w:val="-3"/>
                <w:sz w:val="24"/>
                <w:szCs w:val="24"/>
              </w:rPr>
              <w:t xml:space="preserve"> </w:t>
            </w:r>
            <w:r w:rsidR="005547DE">
              <w:rPr>
                <w:spacing w:val="-3"/>
                <w:sz w:val="24"/>
                <w:szCs w:val="24"/>
              </w:rPr>
              <w:t>administración de contratos/adquisiciones</w:t>
            </w:r>
            <w:r w:rsidRPr="00B64A93">
              <w:rPr>
                <w:spacing w:val="-3"/>
                <w:sz w:val="24"/>
                <w:szCs w:val="24"/>
              </w:rPr>
              <w:t>?</w:t>
            </w:r>
          </w:p>
        </w:tc>
        <w:tc>
          <w:tcPr>
            <w:tcW w:w="688" w:type="pct"/>
          </w:tcPr>
          <w:p w14:paraId="5F380362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02E6A70A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010FBF34" w14:textId="77777777" w:rsidTr="00081ED0">
        <w:trPr>
          <w:trHeight w:val="503"/>
        </w:trPr>
        <w:tc>
          <w:tcPr>
            <w:tcW w:w="293" w:type="pct"/>
          </w:tcPr>
          <w:p w14:paraId="32DF58FA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3D654EA7" w14:textId="05B4F4A8" w:rsidR="006D0856" w:rsidRPr="00CC0853" w:rsidRDefault="006D0856" w:rsidP="00081ED0">
            <w:pPr>
              <w:spacing w:before="120" w:after="120"/>
              <w:ind w:left="661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e. ¿Incluye al personal responsable </w:t>
            </w:r>
            <w:r w:rsidR="00425711">
              <w:rPr>
                <w:sz w:val="24"/>
                <w:szCs w:val="24"/>
              </w:rPr>
              <w:t>de velar por el cumplimiento de</w:t>
            </w:r>
            <w:r w:rsidR="00BB519A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la Sección 3 de la </w:t>
            </w:r>
            <w:r w:rsidR="00FE53C6">
              <w:rPr>
                <w:sz w:val="24"/>
                <w:szCs w:val="24"/>
              </w:rPr>
              <w:t>L</w:t>
            </w:r>
            <w:r w:rsidRPr="00CC0853">
              <w:rPr>
                <w:sz w:val="24"/>
                <w:szCs w:val="24"/>
              </w:rPr>
              <w:t xml:space="preserve">ey de Vivienda y Desarrollo Urbano de 1968, </w:t>
            </w:r>
            <w:r w:rsidR="00F53FA1">
              <w:rPr>
                <w:sz w:val="24"/>
                <w:szCs w:val="24"/>
              </w:rPr>
              <w:t>según enmendada</w:t>
            </w:r>
            <w:r w:rsidRPr="00CC0853">
              <w:rPr>
                <w:sz w:val="24"/>
                <w:szCs w:val="24"/>
              </w:rPr>
              <w:t xml:space="preserve"> (parte 75 del 24 del CFR) (la Sección 3)?</w:t>
            </w:r>
          </w:p>
        </w:tc>
        <w:tc>
          <w:tcPr>
            <w:tcW w:w="688" w:type="pct"/>
          </w:tcPr>
          <w:p w14:paraId="728742B8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4A1775D1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07534A97" w14:textId="77777777" w:rsidTr="00081ED0">
        <w:trPr>
          <w:trHeight w:val="503"/>
        </w:trPr>
        <w:tc>
          <w:tcPr>
            <w:tcW w:w="293" w:type="pct"/>
          </w:tcPr>
          <w:p w14:paraId="5426CD0F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6F95A7DE" w14:textId="0A1A7500" w:rsidR="006D0856" w:rsidRPr="00CC0853" w:rsidRDefault="006D0856" w:rsidP="00B64A93">
            <w:pPr>
              <w:spacing w:before="120" w:after="120"/>
              <w:ind w:left="661"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f. ¿Incluye al personal responsable de velar por el cumplimiento de la vivienda</w:t>
            </w:r>
            <w:r w:rsidR="00075353">
              <w:rPr>
                <w:sz w:val="24"/>
                <w:szCs w:val="24"/>
              </w:rPr>
              <w:t xml:space="preserve"> justa</w:t>
            </w:r>
            <w:r w:rsidRPr="00CC0853">
              <w:rPr>
                <w:sz w:val="24"/>
                <w:szCs w:val="24"/>
              </w:rPr>
              <w:t>?</w:t>
            </w:r>
          </w:p>
        </w:tc>
        <w:tc>
          <w:tcPr>
            <w:tcW w:w="688" w:type="pct"/>
          </w:tcPr>
          <w:p w14:paraId="5B55D8C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0769F7C7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6039D420" w14:textId="77777777" w:rsidTr="00081ED0">
        <w:trPr>
          <w:trHeight w:val="503"/>
        </w:trPr>
        <w:tc>
          <w:tcPr>
            <w:tcW w:w="293" w:type="pct"/>
          </w:tcPr>
          <w:p w14:paraId="2161264C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2707083A" w14:textId="34073BAB" w:rsidR="006D0856" w:rsidRPr="00CC0853" w:rsidRDefault="006D0856" w:rsidP="00081ED0">
            <w:pPr>
              <w:spacing w:before="120" w:after="120"/>
              <w:ind w:left="661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g. ¿Incluye al personal responsable de velar por el cumplimiento ambiental?</w:t>
            </w:r>
          </w:p>
        </w:tc>
        <w:tc>
          <w:tcPr>
            <w:tcW w:w="688" w:type="pct"/>
          </w:tcPr>
          <w:p w14:paraId="53D37202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71C9A7D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42261DAF" w14:textId="77777777" w:rsidTr="00081ED0">
        <w:trPr>
          <w:trHeight w:val="503"/>
        </w:trPr>
        <w:tc>
          <w:tcPr>
            <w:tcW w:w="293" w:type="pct"/>
          </w:tcPr>
          <w:p w14:paraId="258BBFCB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444428E5" w14:textId="032EF0D9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A00E39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A00E39">
              <w:rPr>
                <w:sz w:val="24"/>
                <w:szCs w:val="24"/>
              </w:rPr>
              <w:t>d</w:t>
            </w:r>
            <w:r w:rsidR="00A00E39" w:rsidRPr="00CC0853">
              <w:rPr>
                <w:sz w:val="24"/>
                <w:szCs w:val="24"/>
              </w:rPr>
              <w:t xml:space="preserve">emostró </w:t>
            </w:r>
            <w:r w:rsidRPr="00CC0853">
              <w:rPr>
                <w:sz w:val="24"/>
                <w:szCs w:val="24"/>
              </w:rPr>
              <w:t xml:space="preserve">que el auditor interno y el personal </w:t>
            </w:r>
            <w:r w:rsidR="00276B99" w:rsidRPr="00CC0853">
              <w:rPr>
                <w:sz w:val="24"/>
                <w:szCs w:val="24"/>
              </w:rPr>
              <w:t xml:space="preserve">responsable </w:t>
            </w:r>
            <w:r w:rsidRPr="00CC0853">
              <w:rPr>
                <w:sz w:val="24"/>
                <w:szCs w:val="24"/>
              </w:rPr>
              <w:t xml:space="preserve">de auditoría </w:t>
            </w:r>
            <w:r w:rsidR="00203896">
              <w:rPr>
                <w:sz w:val="24"/>
                <w:szCs w:val="24"/>
              </w:rPr>
              <w:t>reportan</w:t>
            </w:r>
            <w:r w:rsidR="00A00E39">
              <w:rPr>
                <w:sz w:val="24"/>
                <w:szCs w:val="24"/>
              </w:rPr>
              <w:t>,</w:t>
            </w:r>
            <w:r w:rsidRPr="00CC0853">
              <w:rPr>
                <w:sz w:val="24"/>
                <w:szCs w:val="24"/>
              </w:rPr>
              <w:t xml:space="preserve"> de forma independiente</w:t>
            </w:r>
            <w:r w:rsidR="00A00E39">
              <w:rPr>
                <w:sz w:val="24"/>
                <w:szCs w:val="24"/>
              </w:rPr>
              <w:t>,</w:t>
            </w:r>
            <w:r w:rsidRPr="00CC0853">
              <w:rPr>
                <w:sz w:val="24"/>
                <w:szCs w:val="24"/>
              </w:rPr>
              <w:t xml:space="preserve"> al jefe</w:t>
            </w:r>
            <w:r w:rsidR="00A61DC8">
              <w:rPr>
                <w:sz w:val="24"/>
                <w:szCs w:val="24"/>
              </w:rPr>
              <w:t xml:space="preserve"> elegido,</w:t>
            </w:r>
            <w:r w:rsidRPr="00CC0853">
              <w:rPr>
                <w:sz w:val="24"/>
                <w:szCs w:val="24"/>
              </w:rPr>
              <w:t xml:space="preserve"> </w:t>
            </w:r>
            <w:r w:rsidR="00A67DC9">
              <w:rPr>
                <w:sz w:val="24"/>
                <w:szCs w:val="24"/>
              </w:rPr>
              <w:t>director ejec</w:t>
            </w:r>
            <w:r w:rsidR="00203896">
              <w:rPr>
                <w:sz w:val="24"/>
                <w:szCs w:val="24"/>
              </w:rPr>
              <w:t>u</w:t>
            </w:r>
            <w:r w:rsidR="00A67DC9">
              <w:rPr>
                <w:sz w:val="24"/>
                <w:szCs w:val="24"/>
              </w:rPr>
              <w:t>tivo</w:t>
            </w:r>
            <w:r w:rsidRPr="00CC0853">
              <w:rPr>
                <w:sz w:val="24"/>
                <w:szCs w:val="24"/>
              </w:rPr>
              <w:t xml:space="preserve">, o a la junta </w:t>
            </w:r>
            <w:r w:rsidR="00A03CA4">
              <w:rPr>
                <w:sz w:val="24"/>
                <w:szCs w:val="24"/>
              </w:rPr>
              <w:t>de gobierno</w:t>
            </w:r>
            <w:r w:rsidRPr="00CC0853">
              <w:rPr>
                <w:sz w:val="24"/>
                <w:szCs w:val="24"/>
              </w:rPr>
              <w:t xml:space="preserve"> de cualquier entidad administradora designada?</w:t>
            </w:r>
          </w:p>
          <w:p w14:paraId="7D49A55C" w14:textId="63AFE416" w:rsidR="00BB7823" w:rsidRPr="00CC0853" w:rsidRDefault="00BB7823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lastRenderedPageBreak/>
              <w:t xml:space="preserve">IMPORTANTE: Por ejemplo, los adjudicatarios pueden </w:t>
            </w:r>
            <w:r w:rsidR="00BC4A61">
              <w:rPr>
                <w:sz w:val="24"/>
                <w:szCs w:val="24"/>
              </w:rPr>
              <w:t>someter</w:t>
            </w:r>
            <w:r w:rsidR="00BC4A61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un organigrama que demuestre que el auditor interno y el personal </w:t>
            </w:r>
            <w:r w:rsidR="00425711">
              <w:rPr>
                <w:sz w:val="24"/>
                <w:szCs w:val="24"/>
              </w:rPr>
              <w:t>se reportan</w:t>
            </w:r>
            <w:r w:rsidR="00425711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directamente a</w:t>
            </w:r>
            <w:r w:rsidR="00425711">
              <w:rPr>
                <w:sz w:val="24"/>
                <w:szCs w:val="24"/>
              </w:rPr>
              <w:t>l</w:t>
            </w:r>
            <w:r w:rsidR="008E5DD1">
              <w:rPr>
                <w:sz w:val="24"/>
                <w:szCs w:val="24"/>
              </w:rPr>
              <w:t xml:space="preserve"> director</w:t>
            </w:r>
            <w:r w:rsidR="008E5DD1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ejecutivo.</w:t>
            </w:r>
          </w:p>
        </w:tc>
        <w:tc>
          <w:tcPr>
            <w:tcW w:w="688" w:type="pct"/>
          </w:tcPr>
          <w:p w14:paraId="0D59B9BA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lastRenderedPageBreak/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4636DF6C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093F617B" w14:textId="77777777" w:rsidTr="00081ED0">
        <w:trPr>
          <w:trHeight w:val="503"/>
        </w:trPr>
        <w:tc>
          <w:tcPr>
            <w:tcW w:w="293" w:type="pct"/>
          </w:tcPr>
          <w:p w14:paraId="4B4D882F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786E4318" w14:textId="56E38F0E" w:rsidR="006D0856" w:rsidRPr="00CC0853" w:rsidRDefault="006D0856" w:rsidP="00B64A93">
            <w:pPr>
              <w:spacing w:before="120" w:after="120"/>
              <w:ind w:right="25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2910E9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8E5DD1">
              <w:rPr>
                <w:sz w:val="24"/>
                <w:szCs w:val="24"/>
              </w:rPr>
              <w:t>d</w:t>
            </w:r>
            <w:r w:rsidR="008E5DD1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 xml:space="preserve">cómo </w:t>
            </w:r>
            <w:r w:rsidR="00E737B0">
              <w:rPr>
                <w:sz w:val="24"/>
                <w:szCs w:val="24"/>
              </w:rPr>
              <w:t>proveerá</w:t>
            </w:r>
            <w:r w:rsidR="00E737B0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asistencia técnica a cualquier empleado que no trabaje para él al momento de la </w:t>
            </w:r>
            <w:r w:rsidR="00E737B0">
              <w:rPr>
                <w:sz w:val="24"/>
                <w:szCs w:val="24"/>
              </w:rPr>
              <w:t>presentación</w:t>
            </w:r>
            <w:r w:rsidR="00E737B0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del plan de acción?</w:t>
            </w:r>
          </w:p>
        </w:tc>
        <w:tc>
          <w:tcPr>
            <w:tcW w:w="688" w:type="pct"/>
          </w:tcPr>
          <w:p w14:paraId="3910EF9F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59C582FF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5333BC3A" w14:textId="77777777" w:rsidTr="00081ED0">
        <w:trPr>
          <w:trHeight w:val="503"/>
        </w:trPr>
        <w:tc>
          <w:tcPr>
            <w:tcW w:w="293" w:type="pct"/>
          </w:tcPr>
          <w:p w14:paraId="5F8B744A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03F9151A" w14:textId="72F3DF6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E737B0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E737B0">
              <w:rPr>
                <w:sz w:val="24"/>
                <w:szCs w:val="24"/>
              </w:rPr>
              <w:t>d</w:t>
            </w:r>
            <w:r w:rsidR="00E737B0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>cómo piensa cerrar las brechas en el conocimiento o la experiencia técnica necesari</w:t>
            </w:r>
            <w:r w:rsidR="00E42F7E">
              <w:rPr>
                <w:sz w:val="24"/>
                <w:szCs w:val="24"/>
              </w:rPr>
              <w:t>a</w:t>
            </w:r>
            <w:r w:rsidRPr="00CC0853">
              <w:rPr>
                <w:sz w:val="24"/>
                <w:szCs w:val="24"/>
              </w:rPr>
              <w:t xml:space="preserve"> para una recuperación </w:t>
            </w:r>
            <w:r w:rsidR="00E42F7E">
              <w:rPr>
                <w:sz w:val="24"/>
                <w:szCs w:val="24"/>
              </w:rPr>
              <w:t>exitosa</w:t>
            </w:r>
            <w:r w:rsidR="00E42F7E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y oportuna?</w:t>
            </w:r>
          </w:p>
        </w:tc>
        <w:tc>
          <w:tcPr>
            <w:tcW w:w="688" w:type="pct"/>
          </w:tcPr>
          <w:p w14:paraId="05AB2E3C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1319789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02C0AFB7" w14:textId="77777777" w:rsidTr="00081ED0">
        <w:trPr>
          <w:trHeight w:val="503"/>
        </w:trPr>
        <w:tc>
          <w:tcPr>
            <w:tcW w:w="293" w:type="pct"/>
          </w:tcPr>
          <w:p w14:paraId="02C8DD95" w14:textId="77777777" w:rsidR="006D0856" w:rsidRPr="00CC0853" w:rsidRDefault="006D0856" w:rsidP="00081ED0">
            <w:pPr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6EE94ECE" w14:textId="2B7A7900" w:rsidR="006D0856" w:rsidRPr="00CC0853" w:rsidRDefault="006D0856" w:rsidP="00B64A93">
            <w:pPr>
              <w:spacing w:before="120" w:after="120"/>
              <w:ind w:right="16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SOLO PARA LOS ADJUDICATARIOS ESTATALES: ¿Cómo el adjudicatario </w:t>
            </w:r>
            <w:r w:rsidR="00143101" w:rsidRPr="00CC0853">
              <w:rPr>
                <w:sz w:val="24"/>
                <w:szCs w:val="24"/>
              </w:rPr>
              <w:t>piensa</w:t>
            </w:r>
            <w:r w:rsidR="00143101">
              <w:rPr>
                <w:sz w:val="24"/>
                <w:szCs w:val="24"/>
              </w:rPr>
              <w:t xml:space="preserve"> proveer</w:t>
            </w:r>
            <w:r w:rsidRPr="00CC0853">
              <w:rPr>
                <w:sz w:val="24"/>
                <w:szCs w:val="24"/>
              </w:rPr>
              <w:t xml:space="preserve"> asistencia técnica a los subadjudicatarios y subrecipientes, incluyendo a las unidades de gobierno local general?</w:t>
            </w:r>
          </w:p>
          <w:p w14:paraId="07811F17" w14:textId="2D5BE298" w:rsidR="006D0856" w:rsidRPr="00CC0853" w:rsidRDefault="006D0856" w:rsidP="00B64A93">
            <w:pPr>
              <w:spacing w:before="120" w:after="120"/>
              <w:ind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IMPORTANTE: N/A está disponible como posible respuesta si el adjudicatario no es un estado.</w:t>
            </w:r>
          </w:p>
        </w:tc>
        <w:tc>
          <w:tcPr>
            <w:tcW w:w="688" w:type="pct"/>
          </w:tcPr>
          <w:p w14:paraId="7F926F4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rPr>
                <w:sz w:val="24"/>
                <w:szCs w:val="24"/>
              </w:rPr>
              <w:t>III.A.2.a.(</w:t>
            </w:r>
            <w:proofErr w:type="gramEnd"/>
            <w:r w:rsidRPr="00CC0853">
              <w:rPr>
                <w:sz w:val="24"/>
                <w:szCs w:val="24"/>
              </w:rPr>
              <w:t>2)</w:t>
            </w:r>
          </w:p>
        </w:tc>
        <w:tc>
          <w:tcPr>
            <w:tcW w:w="663" w:type="pct"/>
          </w:tcPr>
          <w:p w14:paraId="2FC3B9E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178F1" w:rsidRPr="00CC0853" w14:paraId="6FE5D019" w14:textId="77777777" w:rsidTr="00081ED0">
        <w:trPr>
          <w:trHeight w:val="503"/>
        </w:trPr>
        <w:tc>
          <w:tcPr>
            <w:tcW w:w="293" w:type="pct"/>
          </w:tcPr>
          <w:p w14:paraId="10951FB8" w14:textId="77777777" w:rsidR="003178F1" w:rsidRPr="00CC0853" w:rsidRDefault="003178F1" w:rsidP="003178F1">
            <w:pPr>
              <w:spacing w:before="120"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5E6D447E" w14:textId="77777777" w:rsidR="003178F1" w:rsidRPr="00CC0853" w:rsidRDefault="003178F1" w:rsidP="003178F1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COMENTARIOS DEL REVISOR DE HUD:</w:t>
            </w:r>
          </w:p>
          <w:p w14:paraId="3A0F01CE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60EB935C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1E92430B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09DEA360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330CD65F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43EE9169" w14:textId="3D2E44A9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24D527F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5B629472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F0AE573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</w:p>
    <w:p w14:paraId="72BAA276" w14:textId="77777777" w:rsidR="006D0856" w:rsidRPr="00CC0853" w:rsidRDefault="006D0856">
      <w:pPr>
        <w:spacing w:after="160" w:line="259" w:lineRule="auto"/>
        <w:rPr>
          <w:b/>
          <w:sz w:val="24"/>
          <w:szCs w:val="24"/>
        </w:rPr>
      </w:pPr>
      <w:r w:rsidRPr="00CC0853">
        <w:rPr>
          <w:b/>
          <w:sz w:val="24"/>
          <w:szCs w:val="24"/>
        </w:rPr>
        <w:br w:type="page"/>
      </w:r>
    </w:p>
    <w:p w14:paraId="3521A133" w14:textId="19A5155F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lastRenderedPageBreak/>
        <w:t>Sección III:</w:t>
      </w:r>
    </w:p>
    <w:p w14:paraId="6631F154" w14:textId="3910BBCF" w:rsidR="006D0856" w:rsidRPr="00CC0853" w:rsidRDefault="006D0856" w:rsidP="006D0856">
      <w:pPr>
        <w:spacing w:before="120" w:after="120"/>
        <w:rPr>
          <w:bCs/>
          <w:sz w:val="24"/>
          <w:szCs w:val="24"/>
        </w:rPr>
      </w:pPr>
      <w:r w:rsidRPr="00CC0853">
        <w:rPr>
          <w:sz w:val="24"/>
          <w:szCs w:val="24"/>
        </w:rPr>
        <w:t xml:space="preserve">Coordinación interna e </w:t>
      </w:r>
      <w:proofErr w:type="spellStart"/>
      <w:r w:rsidR="000E0354">
        <w:rPr>
          <w:sz w:val="24"/>
          <w:szCs w:val="24"/>
        </w:rPr>
        <w:t>interagencial</w:t>
      </w:r>
      <w:proofErr w:type="spellEnd"/>
    </w:p>
    <w:p w14:paraId="2503FF28" w14:textId="77777777" w:rsidR="006D0856" w:rsidRPr="00CC0853" w:rsidRDefault="006D0856" w:rsidP="006D0856">
      <w:pPr>
        <w:spacing w:before="120" w:after="120"/>
        <w:rPr>
          <w:bCs/>
          <w:sz w:val="24"/>
          <w:szCs w:val="24"/>
        </w:rPr>
      </w:pPr>
    </w:p>
    <w:p w14:paraId="25605AA1" w14:textId="77777777" w:rsidR="006D0856" w:rsidRPr="00CC0853" w:rsidRDefault="006D0856" w:rsidP="006D0856">
      <w:pPr>
        <w:spacing w:before="120" w:after="120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t>Relación:</w:t>
      </w:r>
    </w:p>
    <w:p w14:paraId="7C8195B2" w14:textId="2802A18F" w:rsidR="006D0856" w:rsidRPr="00CC0853" w:rsidRDefault="00144531" w:rsidP="006D0856">
      <w:pPr>
        <w:rPr>
          <w:sz w:val="24"/>
          <w:szCs w:val="24"/>
        </w:rPr>
      </w:pPr>
      <w:r w:rsidRPr="00CC0853">
        <w:rPr>
          <w:sz w:val="24"/>
          <w:szCs w:val="24"/>
        </w:rPr>
        <w:t xml:space="preserve">Revise el </w:t>
      </w:r>
      <w:r w:rsidR="00C80CBB">
        <w:rPr>
          <w:sz w:val="24"/>
          <w:szCs w:val="24"/>
        </w:rPr>
        <w:t>P</w:t>
      </w:r>
      <w:r w:rsidRPr="00CC0853">
        <w:rPr>
          <w:sz w:val="24"/>
          <w:szCs w:val="24"/>
        </w:rPr>
        <w:t xml:space="preserve">lan de </w:t>
      </w:r>
      <w:r w:rsidR="00C80CBB">
        <w:rPr>
          <w:sz w:val="24"/>
          <w:szCs w:val="24"/>
        </w:rPr>
        <w:t>I</w:t>
      </w:r>
      <w:r w:rsidRPr="00CC0853">
        <w:rPr>
          <w:sz w:val="24"/>
          <w:szCs w:val="24"/>
        </w:rPr>
        <w:t>mplementación para obtener la siguiente información:</w:t>
      </w:r>
    </w:p>
    <w:p w14:paraId="1258CB3F" w14:textId="77777777" w:rsidR="006D0856" w:rsidRPr="00CC0853" w:rsidRDefault="006D0856" w:rsidP="006D0856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"/>
        <w:gridCol w:w="8692"/>
        <w:gridCol w:w="1782"/>
        <w:gridCol w:w="1717"/>
      </w:tblGrid>
      <w:tr w:rsidR="006D0856" w:rsidRPr="00CC0853" w14:paraId="2CDBDDED" w14:textId="77777777" w:rsidTr="00081ED0">
        <w:trPr>
          <w:trHeight w:val="503"/>
          <w:tblHeader/>
        </w:trPr>
        <w:tc>
          <w:tcPr>
            <w:tcW w:w="293" w:type="pct"/>
            <w:vAlign w:val="center"/>
          </w:tcPr>
          <w:p w14:paraId="7379F3D8" w14:textId="77777777" w:rsidR="006D0856" w:rsidRPr="00CC0853" w:rsidRDefault="006D0856" w:rsidP="00081ED0">
            <w:pPr>
              <w:spacing w:before="120" w:after="120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6" w:type="pct"/>
            <w:vAlign w:val="center"/>
          </w:tcPr>
          <w:p w14:paraId="288C9C02" w14:textId="77777777" w:rsidR="006D0856" w:rsidRPr="00CC0853" w:rsidRDefault="006D0856" w:rsidP="00081ED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688" w:type="pct"/>
            <w:vAlign w:val="center"/>
          </w:tcPr>
          <w:p w14:paraId="3549B9FD" w14:textId="07FCBCED" w:rsidR="006D0856" w:rsidRPr="00CC0853" w:rsidRDefault="006D0856" w:rsidP="0036765F">
            <w:pPr>
              <w:spacing w:before="120" w:after="120"/>
              <w:ind w:right="241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 xml:space="preserve">Referencia en el </w:t>
            </w:r>
            <w:r w:rsidR="00C80CBB">
              <w:rPr>
                <w:b/>
                <w:bCs/>
                <w:sz w:val="24"/>
                <w:szCs w:val="24"/>
              </w:rPr>
              <w:t>A</w:t>
            </w:r>
            <w:r w:rsidRPr="00CC0853">
              <w:rPr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663" w:type="pct"/>
          </w:tcPr>
          <w:p w14:paraId="687100C4" w14:textId="77777777" w:rsidR="006D0856" w:rsidRPr="00CC0853" w:rsidRDefault="006D0856" w:rsidP="0036765F">
            <w:pPr>
              <w:spacing w:before="120" w:after="120"/>
              <w:ind w:right="156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Respuesta del revisor de HUD</w:t>
            </w:r>
          </w:p>
          <w:p w14:paraId="52374195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(Sí, No o N/A [si está permitido])</w:t>
            </w:r>
          </w:p>
        </w:tc>
      </w:tr>
      <w:tr w:rsidR="006D0856" w:rsidRPr="00CC0853" w14:paraId="47851BEE" w14:textId="77777777" w:rsidTr="00081ED0">
        <w:trPr>
          <w:trHeight w:val="503"/>
        </w:trPr>
        <w:tc>
          <w:tcPr>
            <w:tcW w:w="293" w:type="pct"/>
          </w:tcPr>
          <w:p w14:paraId="09DD9D0D" w14:textId="77777777" w:rsidR="006D0856" w:rsidRPr="00CC0853" w:rsidRDefault="006D0856" w:rsidP="00081ED0">
            <w:pPr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15DEA7EF" w14:textId="1290DA5B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C80CBB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C80CBB">
              <w:rPr>
                <w:sz w:val="24"/>
                <w:szCs w:val="24"/>
              </w:rPr>
              <w:t>d</w:t>
            </w:r>
            <w:r w:rsidR="00C80CBB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 xml:space="preserve">cómo se asegurará que haya una comunicación </w:t>
            </w:r>
            <w:r w:rsidR="00052257">
              <w:rPr>
                <w:sz w:val="24"/>
                <w:szCs w:val="24"/>
              </w:rPr>
              <w:t>efectiva</w:t>
            </w:r>
            <w:r w:rsidR="00052257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entre los diferentes departamentos y oficinas </w:t>
            </w:r>
            <w:r w:rsidR="00402C0A">
              <w:rPr>
                <w:sz w:val="24"/>
                <w:szCs w:val="24"/>
              </w:rPr>
              <w:t>dentro</w:t>
            </w:r>
            <w:r w:rsidRPr="00CC0853">
              <w:rPr>
                <w:sz w:val="24"/>
                <w:szCs w:val="24"/>
              </w:rPr>
              <w:t xml:space="preserve"> de su estructura </w:t>
            </w:r>
            <w:r w:rsidR="00402C0A">
              <w:rPr>
                <w:sz w:val="24"/>
                <w:szCs w:val="24"/>
              </w:rPr>
              <w:t>organizacional</w:t>
            </w:r>
            <w:r w:rsidR="00402C0A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que </w:t>
            </w:r>
            <w:r w:rsidR="00F1537B">
              <w:rPr>
                <w:sz w:val="24"/>
                <w:szCs w:val="24"/>
              </w:rPr>
              <w:t>están envuelt</w:t>
            </w:r>
            <w:r w:rsidR="00DA7428">
              <w:rPr>
                <w:sz w:val="24"/>
                <w:szCs w:val="24"/>
              </w:rPr>
              <w:t>a</w:t>
            </w:r>
            <w:r w:rsidR="00F1537B">
              <w:rPr>
                <w:sz w:val="24"/>
                <w:szCs w:val="24"/>
              </w:rPr>
              <w:t>s</w:t>
            </w:r>
            <w:r w:rsidR="00F1537B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en las labores de recuperación y de mitigación, y en </w:t>
            </w:r>
            <w:r w:rsidR="009341A7">
              <w:rPr>
                <w:sz w:val="24"/>
                <w:szCs w:val="24"/>
              </w:rPr>
              <w:t xml:space="preserve">la </w:t>
            </w:r>
            <w:r w:rsidRPr="00CC0853">
              <w:rPr>
                <w:sz w:val="24"/>
                <w:szCs w:val="24"/>
              </w:rPr>
              <w:t xml:space="preserve">evaluación ambiental </w:t>
            </w:r>
            <w:r w:rsidR="009341A7">
              <w:rPr>
                <w:sz w:val="24"/>
                <w:szCs w:val="24"/>
              </w:rPr>
              <w:t>sufragad</w:t>
            </w:r>
            <w:r w:rsidR="00DA7428">
              <w:rPr>
                <w:sz w:val="24"/>
                <w:szCs w:val="24"/>
              </w:rPr>
              <w:t>a</w:t>
            </w:r>
            <w:r w:rsidR="009341A7">
              <w:rPr>
                <w:sz w:val="24"/>
                <w:szCs w:val="24"/>
              </w:rPr>
              <w:t>s</w:t>
            </w:r>
            <w:r w:rsidR="009341A7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por CDBG-DR, según corresponda?</w:t>
            </w:r>
          </w:p>
        </w:tc>
        <w:tc>
          <w:tcPr>
            <w:tcW w:w="688" w:type="pct"/>
          </w:tcPr>
          <w:p w14:paraId="19DD35BF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t>III.A.2.a.(</w:t>
            </w:r>
            <w:proofErr w:type="gramEnd"/>
            <w:r w:rsidRPr="00CC0853">
              <w:t>3)</w:t>
            </w:r>
          </w:p>
        </w:tc>
        <w:tc>
          <w:tcPr>
            <w:tcW w:w="663" w:type="pct"/>
          </w:tcPr>
          <w:p w14:paraId="5663A385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4608AE77" w14:textId="77777777" w:rsidTr="00081ED0">
        <w:trPr>
          <w:trHeight w:val="503"/>
        </w:trPr>
        <w:tc>
          <w:tcPr>
            <w:tcW w:w="293" w:type="pct"/>
          </w:tcPr>
          <w:p w14:paraId="588D418A" w14:textId="77777777" w:rsidR="006D0856" w:rsidRPr="00CC0853" w:rsidRDefault="006D0856" w:rsidP="00081ED0">
            <w:pPr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3E18414C" w14:textId="5A157FD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9209DE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9209DE">
              <w:rPr>
                <w:sz w:val="24"/>
                <w:szCs w:val="24"/>
              </w:rPr>
              <w:t>d</w:t>
            </w:r>
            <w:r w:rsidR="009209DE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 xml:space="preserve">cómo se asegurará de que haya una comunicación entre la agencia </w:t>
            </w:r>
            <w:r w:rsidR="006A241A">
              <w:rPr>
                <w:sz w:val="24"/>
                <w:szCs w:val="24"/>
              </w:rPr>
              <w:t>líder</w:t>
            </w:r>
            <w:r w:rsidRPr="00CC0853">
              <w:rPr>
                <w:sz w:val="24"/>
                <w:szCs w:val="24"/>
              </w:rPr>
              <w:t xml:space="preserve"> y los subrecipientes responsables </w:t>
            </w:r>
            <w:r w:rsidR="00271312">
              <w:rPr>
                <w:sz w:val="24"/>
                <w:szCs w:val="24"/>
              </w:rPr>
              <w:t xml:space="preserve">de implementar </w:t>
            </w:r>
            <w:r w:rsidRPr="00CC0853">
              <w:rPr>
                <w:sz w:val="24"/>
                <w:szCs w:val="24"/>
              </w:rPr>
              <w:t>su plan de acción (</w:t>
            </w:r>
            <w:r w:rsidR="009A6D2B">
              <w:rPr>
                <w:sz w:val="24"/>
                <w:szCs w:val="24"/>
              </w:rPr>
              <w:t>de ser</w:t>
            </w:r>
            <w:r w:rsidR="00C4366D">
              <w:rPr>
                <w:sz w:val="24"/>
                <w:szCs w:val="24"/>
              </w:rPr>
              <w:t xml:space="preserve"> aplicable</w:t>
            </w:r>
            <w:r w:rsidRPr="00CC0853">
              <w:rPr>
                <w:sz w:val="24"/>
                <w:szCs w:val="24"/>
              </w:rPr>
              <w:t>)?</w:t>
            </w:r>
          </w:p>
          <w:p w14:paraId="438DC53E" w14:textId="00D3C0CB" w:rsidR="006D0856" w:rsidRPr="00CC0853" w:rsidRDefault="006D0856" w:rsidP="0036765F">
            <w:pPr>
              <w:spacing w:before="120" w:after="120"/>
              <w:ind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IMPORTANTE: N/A está disponible como posible respuesta si el adjudicatario no está utilizando subrecipientes.</w:t>
            </w:r>
          </w:p>
        </w:tc>
        <w:tc>
          <w:tcPr>
            <w:tcW w:w="688" w:type="pct"/>
          </w:tcPr>
          <w:p w14:paraId="30D4C40D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t>III.A.2.a.(</w:t>
            </w:r>
            <w:proofErr w:type="gramEnd"/>
            <w:r w:rsidRPr="00CC0853">
              <w:t>3)</w:t>
            </w:r>
          </w:p>
        </w:tc>
        <w:tc>
          <w:tcPr>
            <w:tcW w:w="663" w:type="pct"/>
          </w:tcPr>
          <w:p w14:paraId="6D71E91B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117BFD56" w14:textId="77777777" w:rsidTr="00081ED0">
        <w:trPr>
          <w:trHeight w:val="503"/>
        </w:trPr>
        <w:tc>
          <w:tcPr>
            <w:tcW w:w="293" w:type="pct"/>
          </w:tcPr>
          <w:p w14:paraId="5619D63C" w14:textId="77777777" w:rsidR="006D0856" w:rsidRPr="00CC0853" w:rsidRDefault="006D0856" w:rsidP="00081ED0">
            <w:pPr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383C8ED1" w14:textId="05D65072" w:rsidR="006D0856" w:rsidRPr="00CC0853" w:rsidRDefault="006D0856" w:rsidP="0036765F">
            <w:pPr>
              <w:tabs>
                <w:tab w:val="left" w:pos="3010"/>
              </w:tabs>
              <w:spacing w:before="120" w:after="120"/>
              <w:ind w:right="-13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9A6D2B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9A6D2B">
              <w:rPr>
                <w:sz w:val="24"/>
                <w:szCs w:val="24"/>
              </w:rPr>
              <w:t>d</w:t>
            </w:r>
            <w:r w:rsidR="009A6D2B" w:rsidRPr="00CC0853">
              <w:rPr>
                <w:sz w:val="24"/>
                <w:szCs w:val="24"/>
              </w:rPr>
              <w:t xml:space="preserve">escribió </w:t>
            </w:r>
            <w:r w:rsidRPr="00CC0853">
              <w:rPr>
                <w:sz w:val="24"/>
                <w:szCs w:val="24"/>
              </w:rPr>
              <w:t xml:space="preserve">cómo se asegurará que haya una comunicación </w:t>
            </w:r>
            <w:r w:rsidR="00CC0853">
              <w:rPr>
                <w:sz w:val="24"/>
                <w:szCs w:val="24"/>
              </w:rPr>
              <w:t>ef</w:t>
            </w:r>
            <w:r w:rsidR="009A6D2B">
              <w:rPr>
                <w:sz w:val="24"/>
                <w:szCs w:val="24"/>
              </w:rPr>
              <w:t>ectiva</w:t>
            </w:r>
            <w:r w:rsidR="00CC0853">
              <w:rPr>
                <w:sz w:val="24"/>
                <w:szCs w:val="24"/>
              </w:rPr>
              <w:t xml:space="preserve"> con </w:t>
            </w:r>
            <w:r w:rsidR="000C2175" w:rsidRPr="00CC0853">
              <w:rPr>
                <w:sz w:val="24"/>
                <w:szCs w:val="24"/>
              </w:rPr>
              <w:t>otr</w:t>
            </w:r>
            <w:r w:rsidR="000C2175">
              <w:rPr>
                <w:sz w:val="24"/>
                <w:szCs w:val="24"/>
              </w:rPr>
              <w:t>o</w:t>
            </w:r>
            <w:r w:rsidR="000C2175" w:rsidRPr="00CC0853">
              <w:rPr>
                <w:sz w:val="24"/>
                <w:szCs w:val="24"/>
              </w:rPr>
              <w:t xml:space="preserve">s </w:t>
            </w:r>
            <w:r w:rsidR="000C2175">
              <w:rPr>
                <w:sz w:val="24"/>
                <w:szCs w:val="24"/>
              </w:rPr>
              <w:t>esfuerzos</w:t>
            </w:r>
            <w:r w:rsidR="000C2175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locales y regionales de planificación para garantizar la uniformidad?</w:t>
            </w:r>
          </w:p>
        </w:tc>
        <w:tc>
          <w:tcPr>
            <w:tcW w:w="688" w:type="pct"/>
          </w:tcPr>
          <w:p w14:paraId="063FCBA9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t>III.A.2.a.(</w:t>
            </w:r>
            <w:proofErr w:type="gramEnd"/>
            <w:r w:rsidRPr="00CC0853">
              <w:t>3)</w:t>
            </w:r>
          </w:p>
        </w:tc>
        <w:tc>
          <w:tcPr>
            <w:tcW w:w="663" w:type="pct"/>
          </w:tcPr>
          <w:p w14:paraId="5874BCCE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040BB856" w14:textId="77777777" w:rsidTr="00081ED0">
        <w:trPr>
          <w:trHeight w:val="503"/>
        </w:trPr>
        <w:tc>
          <w:tcPr>
            <w:tcW w:w="293" w:type="pct"/>
          </w:tcPr>
          <w:p w14:paraId="5CB27F31" w14:textId="77777777" w:rsidR="006D0856" w:rsidRPr="00CC0853" w:rsidRDefault="006D0856" w:rsidP="00081ED0">
            <w:pPr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46C6686C" w14:textId="37BE8D10" w:rsidR="006D0856" w:rsidRPr="00CC0853" w:rsidRDefault="006D0856" w:rsidP="0036765F">
            <w:pPr>
              <w:tabs>
                <w:tab w:val="left" w:pos="3010"/>
              </w:tabs>
              <w:spacing w:before="120" w:after="120"/>
              <w:ind w:right="77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¿</w:t>
            </w:r>
            <w:r w:rsidR="000C2175">
              <w:rPr>
                <w:sz w:val="24"/>
                <w:szCs w:val="24"/>
              </w:rPr>
              <w:t>Las presentaciones del adjudicatario describieron</w:t>
            </w:r>
            <w:r w:rsidRPr="00CC0853">
              <w:rPr>
                <w:sz w:val="24"/>
                <w:szCs w:val="24"/>
              </w:rPr>
              <w:t xml:space="preserve"> cómo consultará con otras agencias gubernamentales pertinentes, </w:t>
            </w:r>
            <w:r w:rsidR="00761C15">
              <w:rPr>
                <w:sz w:val="24"/>
                <w:szCs w:val="24"/>
              </w:rPr>
              <w:t>incluyendo</w:t>
            </w:r>
            <w:r w:rsidR="00761C15" w:rsidRPr="00CC0853">
              <w:rPr>
                <w:sz w:val="24"/>
                <w:szCs w:val="24"/>
              </w:rPr>
              <w:t xml:space="preserve"> </w:t>
            </w:r>
            <w:r w:rsidR="00761C15">
              <w:rPr>
                <w:sz w:val="24"/>
                <w:szCs w:val="24"/>
              </w:rPr>
              <w:t>al</w:t>
            </w:r>
            <w:r w:rsidRPr="00CC0853">
              <w:rPr>
                <w:sz w:val="24"/>
                <w:szCs w:val="24"/>
              </w:rPr>
              <w:t xml:space="preserve"> </w:t>
            </w:r>
            <w:r w:rsidR="000B4238">
              <w:rPr>
                <w:sz w:val="24"/>
                <w:szCs w:val="24"/>
              </w:rPr>
              <w:t xml:space="preserve">Oficial </w:t>
            </w:r>
            <w:r w:rsidR="00630698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statal de Mitigación de </w:t>
            </w:r>
            <w:r w:rsidR="00630698">
              <w:rPr>
                <w:sz w:val="24"/>
                <w:szCs w:val="24"/>
              </w:rPr>
              <w:t>Riesgos</w:t>
            </w:r>
            <w:r w:rsidR="00630698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(SHMO, por sus siglas en inglés), </w:t>
            </w:r>
            <w:r w:rsidR="00F81523">
              <w:rPr>
                <w:sz w:val="24"/>
                <w:szCs w:val="24"/>
              </w:rPr>
              <w:t>al</w:t>
            </w:r>
            <w:r w:rsidRPr="00CC0853">
              <w:rPr>
                <w:sz w:val="24"/>
                <w:szCs w:val="24"/>
              </w:rPr>
              <w:t xml:space="preserve"> </w:t>
            </w:r>
            <w:r w:rsidR="00F81523">
              <w:rPr>
                <w:sz w:val="24"/>
                <w:szCs w:val="24"/>
              </w:rPr>
              <w:t>C</w:t>
            </w:r>
            <w:r w:rsidRPr="00CC0853">
              <w:rPr>
                <w:sz w:val="24"/>
                <w:szCs w:val="24"/>
              </w:rPr>
              <w:t xml:space="preserve">oordinador local o estatal de la </w:t>
            </w:r>
            <w:r w:rsidR="00F81523">
              <w:rPr>
                <w:sz w:val="24"/>
                <w:szCs w:val="24"/>
              </w:rPr>
              <w:t>R</w:t>
            </w:r>
            <w:r w:rsidRPr="00CC0853">
              <w:rPr>
                <w:sz w:val="24"/>
                <w:szCs w:val="24"/>
              </w:rPr>
              <w:t xml:space="preserve">ecuperación en </w:t>
            </w:r>
            <w:r w:rsidR="00F81523">
              <w:rPr>
                <w:sz w:val="24"/>
                <w:szCs w:val="24"/>
              </w:rPr>
              <w:t>C</w:t>
            </w:r>
            <w:r w:rsidRPr="00CC0853">
              <w:rPr>
                <w:sz w:val="24"/>
                <w:szCs w:val="24"/>
              </w:rPr>
              <w:t xml:space="preserve">asos de </w:t>
            </w:r>
            <w:r w:rsidR="00F81523">
              <w:rPr>
                <w:sz w:val="24"/>
                <w:szCs w:val="24"/>
              </w:rPr>
              <w:t>D</w:t>
            </w:r>
            <w:r w:rsidRPr="00CC0853">
              <w:rPr>
                <w:sz w:val="24"/>
                <w:szCs w:val="24"/>
              </w:rPr>
              <w:t xml:space="preserve">esastre, </w:t>
            </w:r>
            <w:r w:rsidR="00F81523">
              <w:rPr>
                <w:sz w:val="24"/>
                <w:szCs w:val="24"/>
              </w:rPr>
              <w:t>al</w:t>
            </w:r>
            <w:r w:rsidRPr="00CC0853">
              <w:rPr>
                <w:sz w:val="24"/>
                <w:szCs w:val="24"/>
              </w:rPr>
              <w:t xml:space="preserve">  administrador de </w:t>
            </w:r>
            <w:r w:rsidR="00225C35">
              <w:rPr>
                <w:sz w:val="24"/>
                <w:szCs w:val="24"/>
              </w:rPr>
              <w:t>llanuras aluviales</w:t>
            </w:r>
            <w:r w:rsidRPr="00CC0853">
              <w:rPr>
                <w:sz w:val="24"/>
                <w:szCs w:val="24"/>
              </w:rPr>
              <w:t xml:space="preserve"> y cualquier otra agencia local </w:t>
            </w:r>
            <w:r w:rsidRPr="00CC0853">
              <w:rPr>
                <w:sz w:val="24"/>
                <w:szCs w:val="24"/>
              </w:rPr>
              <w:lastRenderedPageBreak/>
              <w:t xml:space="preserve">o estatal para el </w:t>
            </w:r>
            <w:r w:rsidR="004B6DE7">
              <w:rPr>
                <w:sz w:val="24"/>
                <w:szCs w:val="24"/>
              </w:rPr>
              <w:t>manejo</w:t>
            </w:r>
            <w:r w:rsidR="004B6DE7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de emergencias, tales como las de salud pública y protección ambiental, que son las principales responsables de administrar los fondos de la Agencia Federal para el Manejo de Emergencias (FEMA, por sus siglas en inglés) o del Cuerpo de Ingenieros del Ejército de los Estados Unidos (USACE, por sus siglas en inglés)?</w:t>
            </w:r>
          </w:p>
        </w:tc>
        <w:tc>
          <w:tcPr>
            <w:tcW w:w="688" w:type="pct"/>
          </w:tcPr>
          <w:p w14:paraId="44A0C71C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CC0853">
              <w:lastRenderedPageBreak/>
              <w:t>III.A.2.a.(</w:t>
            </w:r>
            <w:proofErr w:type="gramEnd"/>
            <w:r w:rsidRPr="00CC0853">
              <w:t>3)</w:t>
            </w:r>
          </w:p>
        </w:tc>
        <w:tc>
          <w:tcPr>
            <w:tcW w:w="663" w:type="pct"/>
          </w:tcPr>
          <w:p w14:paraId="670348C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178F1" w:rsidRPr="00CC0853" w14:paraId="757ACCC6" w14:textId="77777777" w:rsidTr="00081ED0">
        <w:trPr>
          <w:trHeight w:val="503"/>
        </w:trPr>
        <w:tc>
          <w:tcPr>
            <w:tcW w:w="293" w:type="pct"/>
          </w:tcPr>
          <w:p w14:paraId="668CA444" w14:textId="77777777" w:rsidR="003178F1" w:rsidRPr="00CC0853" w:rsidRDefault="003178F1" w:rsidP="003178F1">
            <w:pPr>
              <w:spacing w:before="120"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3356" w:type="pct"/>
          </w:tcPr>
          <w:p w14:paraId="030EBC5F" w14:textId="77777777" w:rsidR="003178F1" w:rsidRPr="00CC0853" w:rsidRDefault="003178F1" w:rsidP="003178F1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COMENTARIOS DEL REVISOR DE HUD:</w:t>
            </w:r>
          </w:p>
          <w:p w14:paraId="0065987C" w14:textId="77777777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  <w:p w14:paraId="5092643A" w14:textId="77777777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  <w:p w14:paraId="1848F68D" w14:textId="77777777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  <w:p w14:paraId="760A209A" w14:textId="77777777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  <w:p w14:paraId="55943759" w14:textId="77777777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  <w:p w14:paraId="3C86B073" w14:textId="7D91987F" w:rsidR="003178F1" w:rsidRPr="00CC0853" w:rsidRDefault="003178F1" w:rsidP="00081ED0">
            <w:pPr>
              <w:tabs>
                <w:tab w:val="left" w:pos="3010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62C0D43" w14:textId="77777777" w:rsidR="003178F1" w:rsidRPr="00CC0853" w:rsidRDefault="003178F1" w:rsidP="00081ED0">
            <w:pPr>
              <w:spacing w:before="120" w:after="120"/>
            </w:pPr>
          </w:p>
        </w:tc>
        <w:tc>
          <w:tcPr>
            <w:tcW w:w="663" w:type="pct"/>
          </w:tcPr>
          <w:p w14:paraId="330582E1" w14:textId="77777777" w:rsidR="003178F1" w:rsidRPr="00CC0853" w:rsidRDefault="003178F1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0AB7E01" w14:textId="77777777" w:rsidR="006D0856" w:rsidRPr="00CC0853" w:rsidRDefault="006D0856" w:rsidP="006D0856">
      <w:pPr>
        <w:rPr>
          <w:sz w:val="24"/>
          <w:szCs w:val="24"/>
        </w:rPr>
      </w:pPr>
    </w:p>
    <w:p w14:paraId="5E0DC022" w14:textId="77777777" w:rsidR="006D0856" w:rsidRPr="00CC0853" w:rsidRDefault="006D0856" w:rsidP="006D0856">
      <w:pPr>
        <w:spacing w:after="160" w:line="259" w:lineRule="auto"/>
        <w:rPr>
          <w:sz w:val="24"/>
          <w:szCs w:val="24"/>
        </w:rPr>
      </w:pPr>
      <w:r w:rsidRPr="00CC0853">
        <w:rPr>
          <w:sz w:val="24"/>
          <w:szCs w:val="24"/>
        </w:rPr>
        <w:br w:type="page"/>
      </w:r>
    </w:p>
    <w:p w14:paraId="5090B50A" w14:textId="243664B9" w:rsidR="006D0856" w:rsidRPr="00CC0853" w:rsidRDefault="006D0856" w:rsidP="006D0856">
      <w:pPr>
        <w:spacing w:after="160" w:line="259" w:lineRule="auto"/>
        <w:rPr>
          <w:b/>
          <w:sz w:val="24"/>
          <w:szCs w:val="24"/>
        </w:rPr>
      </w:pPr>
      <w:r w:rsidRPr="00CC0853">
        <w:rPr>
          <w:b/>
          <w:bCs/>
          <w:sz w:val="24"/>
          <w:szCs w:val="24"/>
        </w:rPr>
        <w:lastRenderedPageBreak/>
        <w:t>Sección IV:</w:t>
      </w:r>
      <w:r w:rsidRPr="00CC0853">
        <w:rPr>
          <w:b/>
          <w:bCs/>
          <w:sz w:val="24"/>
          <w:szCs w:val="24"/>
        </w:rPr>
        <w:tab/>
        <w:t xml:space="preserve">Plan de </w:t>
      </w:r>
      <w:r w:rsidR="005B7D0A">
        <w:rPr>
          <w:b/>
          <w:bCs/>
          <w:sz w:val="24"/>
          <w:szCs w:val="24"/>
        </w:rPr>
        <w:t>I</w:t>
      </w:r>
      <w:r w:rsidRPr="00CC0853">
        <w:rPr>
          <w:b/>
          <w:bCs/>
          <w:sz w:val="24"/>
          <w:szCs w:val="24"/>
        </w:rPr>
        <w:t>mplementación - Conclusión</w:t>
      </w:r>
    </w:p>
    <w:p w14:paraId="5A7E0E8F" w14:textId="77777777" w:rsidR="006D0856" w:rsidRPr="00CC0853" w:rsidRDefault="006D0856" w:rsidP="006D0856">
      <w:pPr>
        <w:spacing w:after="160" w:line="259" w:lineRule="auto"/>
        <w:rPr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3"/>
        <w:gridCol w:w="8635"/>
        <w:gridCol w:w="1704"/>
        <w:gridCol w:w="1608"/>
      </w:tblGrid>
      <w:tr w:rsidR="006D0856" w:rsidRPr="00CC0853" w14:paraId="329F9581" w14:textId="77777777" w:rsidTr="00192294">
        <w:trPr>
          <w:trHeight w:val="1232"/>
          <w:jc w:val="center"/>
        </w:trPr>
        <w:tc>
          <w:tcPr>
            <w:tcW w:w="387" w:type="pct"/>
            <w:vAlign w:val="center"/>
          </w:tcPr>
          <w:p w14:paraId="31015A31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34" w:type="pct"/>
            <w:vAlign w:val="center"/>
          </w:tcPr>
          <w:p w14:paraId="1BEDE644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10A777BA" w14:textId="55C2D2BD" w:rsidR="006D0856" w:rsidRPr="00CC0853" w:rsidRDefault="006D0856" w:rsidP="0036765F">
            <w:pPr>
              <w:spacing w:before="120" w:after="120"/>
              <w:ind w:right="167"/>
              <w:rPr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 xml:space="preserve">Referencia en el </w:t>
            </w:r>
            <w:r w:rsidR="005B7D0A">
              <w:rPr>
                <w:b/>
                <w:bCs/>
                <w:sz w:val="24"/>
                <w:szCs w:val="24"/>
              </w:rPr>
              <w:t>A</w:t>
            </w:r>
            <w:r w:rsidRPr="00CC0853">
              <w:rPr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03A8D6D1" w14:textId="77777777" w:rsidR="006D0856" w:rsidRPr="00CC0853" w:rsidRDefault="006D0856" w:rsidP="0036765F">
            <w:pPr>
              <w:spacing w:before="120" w:after="120"/>
              <w:ind w:right="66"/>
              <w:rPr>
                <w:b/>
                <w:bCs/>
                <w:sz w:val="24"/>
                <w:szCs w:val="24"/>
              </w:rPr>
            </w:pPr>
            <w:r w:rsidRPr="00CC0853">
              <w:rPr>
                <w:b/>
                <w:bCs/>
                <w:sz w:val="24"/>
                <w:szCs w:val="24"/>
              </w:rPr>
              <w:t>Respuesta del revisor de HUD</w:t>
            </w:r>
          </w:p>
          <w:p w14:paraId="7F45C4E6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(Sí o No)</w:t>
            </w:r>
          </w:p>
        </w:tc>
      </w:tr>
      <w:tr w:rsidR="006D0856" w:rsidRPr="00CC0853" w14:paraId="0BCD5F01" w14:textId="77777777" w:rsidTr="003178F1">
        <w:trPr>
          <w:trHeight w:val="1169"/>
          <w:jc w:val="center"/>
        </w:trPr>
        <w:tc>
          <w:tcPr>
            <w:tcW w:w="387" w:type="pct"/>
          </w:tcPr>
          <w:p w14:paraId="2F3749B6" w14:textId="77777777" w:rsidR="006D0856" w:rsidRPr="00CC0853" w:rsidRDefault="006D0856" w:rsidP="006D0856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pct"/>
            <w:tcBorders>
              <w:bottom w:val="single" w:sz="4" w:space="0" w:color="auto"/>
            </w:tcBorders>
          </w:tcPr>
          <w:p w14:paraId="77138868" w14:textId="6548F85E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CONCLUSIÓN: </w:t>
            </w:r>
            <w:proofErr w:type="gramStart"/>
            <w:r w:rsidRPr="00CC0853">
              <w:rPr>
                <w:sz w:val="24"/>
                <w:szCs w:val="24"/>
              </w:rPr>
              <w:t>¿</w:t>
            </w:r>
            <w:r w:rsidR="005B7D0A">
              <w:rPr>
                <w:sz w:val="24"/>
                <w:szCs w:val="24"/>
              </w:rPr>
              <w:t>E</w:t>
            </w:r>
            <w:r w:rsidRPr="00CC0853">
              <w:rPr>
                <w:sz w:val="24"/>
                <w:szCs w:val="24"/>
              </w:rPr>
              <w:t xml:space="preserve">l adjudicatario </w:t>
            </w:r>
            <w:r w:rsidR="005B7D0A">
              <w:rPr>
                <w:sz w:val="24"/>
                <w:szCs w:val="24"/>
              </w:rPr>
              <w:t>c</w:t>
            </w:r>
            <w:r w:rsidR="005B7D0A" w:rsidRPr="00CC0853">
              <w:rPr>
                <w:sz w:val="24"/>
                <w:szCs w:val="24"/>
              </w:rPr>
              <w:t xml:space="preserve">umplió </w:t>
            </w:r>
            <w:r w:rsidRPr="00CC0853">
              <w:rPr>
                <w:sz w:val="24"/>
                <w:szCs w:val="24"/>
              </w:rPr>
              <w:t xml:space="preserve">con todos los requisitos de la lista de </w:t>
            </w:r>
            <w:r w:rsidR="009A508D">
              <w:rPr>
                <w:sz w:val="24"/>
                <w:szCs w:val="24"/>
              </w:rPr>
              <w:t>cotejo</w:t>
            </w:r>
            <w:r w:rsidR="009A508D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del </w:t>
            </w:r>
            <w:r w:rsidR="009A508D">
              <w:rPr>
                <w:sz w:val="24"/>
                <w:szCs w:val="24"/>
              </w:rPr>
              <w:t>P</w:t>
            </w:r>
            <w:r w:rsidRPr="00CC0853">
              <w:rPr>
                <w:sz w:val="24"/>
                <w:szCs w:val="24"/>
              </w:rPr>
              <w:t xml:space="preserve">lan de </w:t>
            </w:r>
            <w:r w:rsidR="009A508D">
              <w:rPr>
                <w:sz w:val="24"/>
                <w:szCs w:val="24"/>
              </w:rPr>
              <w:t>I</w:t>
            </w:r>
            <w:r w:rsidRPr="00CC0853">
              <w:rPr>
                <w:sz w:val="24"/>
                <w:szCs w:val="24"/>
              </w:rPr>
              <w:t xml:space="preserve">mplementación y </w:t>
            </w:r>
            <w:r w:rsidR="00BC0C1A">
              <w:rPr>
                <w:sz w:val="24"/>
                <w:szCs w:val="24"/>
              </w:rPr>
              <w:t>de</w:t>
            </w:r>
            <w:r w:rsidRPr="00CC0853">
              <w:rPr>
                <w:sz w:val="24"/>
                <w:szCs w:val="24"/>
              </w:rPr>
              <w:t xml:space="preserve"> la sección III.</w:t>
            </w:r>
            <w:proofErr w:type="gramEnd"/>
            <w:r w:rsidRPr="00CC0853">
              <w:rPr>
                <w:sz w:val="24"/>
                <w:szCs w:val="24"/>
              </w:rPr>
              <w:t xml:space="preserve">A.2. </w:t>
            </w:r>
            <w:r w:rsidR="00D82985">
              <w:rPr>
                <w:sz w:val="24"/>
                <w:szCs w:val="24"/>
              </w:rPr>
              <w:t xml:space="preserve">del Apéndice B </w:t>
            </w:r>
            <w:r w:rsidRPr="00CC0853">
              <w:rPr>
                <w:sz w:val="24"/>
                <w:szCs w:val="24"/>
              </w:rPr>
              <w:t xml:space="preserve">del </w:t>
            </w:r>
            <w:r w:rsidR="00D82985">
              <w:rPr>
                <w:sz w:val="24"/>
                <w:szCs w:val="24"/>
              </w:rPr>
              <w:t>A</w:t>
            </w:r>
            <w:r w:rsidRPr="00CC0853">
              <w:rPr>
                <w:sz w:val="24"/>
                <w:szCs w:val="24"/>
              </w:rPr>
              <w:t>viso del 3 de febrero de 2022 (87 FR 6377)?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4364EDF3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III.A.2.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120959F9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0856" w:rsidRPr="00CC0853" w14:paraId="56E2B893" w14:textId="77777777" w:rsidTr="003178F1">
        <w:trPr>
          <w:trHeight w:val="1169"/>
          <w:jc w:val="center"/>
        </w:trPr>
        <w:tc>
          <w:tcPr>
            <w:tcW w:w="387" w:type="pct"/>
          </w:tcPr>
          <w:p w14:paraId="60C27005" w14:textId="77777777" w:rsidR="006D0856" w:rsidRPr="00CC0853" w:rsidRDefault="006D0856" w:rsidP="006D0856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pct"/>
            <w:tcBorders>
              <w:right w:val="single" w:sz="4" w:space="0" w:color="auto"/>
            </w:tcBorders>
          </w:tcPr>
          <w:p w14:paraId="1E5054AC" w14:textId="421D7ACD" w:rsidR="006D0856" w:rsidRPr="0036765F" w:rsidRDefault="003C670B" w:rsidP="00081ED0">
            <w:pPr>
              <w:spacing w:before="120" w:after="1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FUNDAMENTOS PARA</w:t>
            </w:r>
            <w:r w:rsidR="006D0856" w:rsidRPr="0036765F">
              <w:rPr>
                <w:spacing w:val="-1"/>
                <w:sz w:val="24"/>
                <w:szCs w:val="24"/>
              </w:rPr>
              <w:t xml:space="preserve"> LA CONCLUSIÓN: </w:t>
            </w:r>
            <w:proofErr w:type="gramStart"/>
            <w:r w:rsidR="006D0856" w:rsidRPr="0036765F">
              <w:rPr>
                <w:spacing w:val="-1"/>
                <w:sz w:val="24"/>
                <w:szCs w:val="24"/>
              </w:rPr>
              <w:t xml:space="preserve">Describa por qué el </w:t>
            </w:r>
            <w:r>
              <w:rPr>
                <w:spacing w:val="-1"/>
                <w:sz w:val="24"/>
                <w:szCs w:val="24"/>
              </w:rPr>
              <w:t>P</w:t>
            </w:r>
            <w:r w:rsidR="006D0856" w:rsidRPr="0036765F">
              <w:rPr>
                <w:spacing w:val="-1"/>
                <w:sz w:val="24"/>
                <w:szCs w:val="24"/>
              </w:rPr>
              <w:t xml:space="preserve">lan de </w:t>
            </w:r>
            <w:r>
              <w:rPr>
                <w:spacing w:val="-1"/>
                <w:sz w:val="24"/>
                <w:szCs w:val="24"/>
              </w:rPr>
              <w:t>I</w:t>
            </w:r>
            <w:r w:rsidR="006D0856" w:rsidRPr="0036765F">
              <w:rPr>
                <w:spacing w:val="-1"/>
                <w:sz w:val="24"/>
                <w:szCs w:val="24"/>
              </w:rPr>
              <w:t>mplementación presentado por el adjudicatario cumple o no con los requisitos?</w:t>
            </w:r>
            <w:proofErr w:type="gramEnd"/>
          </w:p>
          <w:p w14:paraId="0ACD10B2" w14:textId="6FE119E6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 xml:space="preserve">IMPORTANTE: Por ejemplo, el adjudicatario cumplió con todos los requisitos porque el revisor de HUD pudo responder Sí a todas las preguntas en la lista de </w:t>
            </w:r>
            <w:r w:rsidR="003C670B">
              <w:rPr>
                <w:sz w:val="24"/>
                <w:szCs w:val="24"/>
              </w:rPr>
              <w:t>cotejo</w:t>
            </w:r>
            <w:r w:rsidR="003C670B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 xml:space="preserve">o N/A si esa opción estaba disponible; o </w:t>
            </w:r>
            <w:r w:rsidR="00C46FEA">
              <w:rPr>
                <w:sz w:val="24"/>
                <w:szCs w:val="24"/>
              </w:rPr>
              <w:t>el adjudicatario</w:t>
            </w:r>
            <w:r w:rsidRPr="00CC0853">
              <w:rPr>
                <w:sz w:val="24"/>
                <w:szCs w:val="24"/>
              </w:rPr>
              <w:t xml:space="preserve"> no cumplió con todos los requisitos porque el revisor de HUD tuvo que responder </w:t>
            </w:r>
            <w:r w:rsidR="00CC0853" w:rsidRPr="00CC0853">
              <w:rPr>
                <w:sz w:val="24"/>
                <w:szCs w:val="24"/>
              </w:rPr>
              <w:t>“</w:t>
            </w:r>
            <w:r w:rsidRPr="00CC0853">
              <w:rPr>
                <w:sz w:val="24"/>
                <w:szCs w:val="24"/>
              </w:rPr>
              <w:t>No</w:t>
            </w:r>
            <w:r w:rsidR="00CC0853" w:rsidRPr="00CC0853">
              <w:rPr>
                <w:sz w:val="24"/>
                <w:szCs w:val="24"/>
              </w:rPr>
              <w:t>”</w:t>
            </w:r>
            <w:r w:rsidRPr="00CC0853">
              <w:rPr>
                <w:sz w:val="24"/>
                <w:szCs w:val="24"/>
              </w:rPr>
              <w:t xml:space="preserve"> a algunas de las preguntas de la lista de </w:t>
            </w:r>
            <w:r w:rsidR="00C46FEA">
              <w:rPr>
                <w:sz w:val="24"/>
                <w:szCs w:val="24"/>
              </w:rPr>
              <w:t>cotejo</w:t>
            </w:r>
            <w:r w:rsidR="00C46FEA" w:rsidRPr="00CC0853">
              <w:rPr>
                <w:sz w:val="24"/>
                <w:szCs w:val="24"/>
              </w:rPr>
              <w:t xml:space="preserve"> </w:t>
            </w:r>
            <w:r w:rsidRPr="00CC0853">
              <w:rPr>
                <w:sz w:val="24"/>
                <w:szCs w:val="24"/>
              </w:rPr>
              <w:t>(los revisores de HUD deberán indicar dichas preguntas en sus comentarios).</w:t>
            </w:r>
          </w:p>
          <w:p w14:paraId="3B72B997" w14:textId="77777777" w:rsidR="00391EAD" w:rsidRPr="00CC0853" w:rsidRDefault="00391EAD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5CE92E81" w14:textId="528C46DB" w:rsidR="000B286E" w:rsidRPr="00CC0853" w:rsidRDefault="000B286E" w:rsidP="00081ED0">
            <w:pPr>
              <w:spacing w:before="120" w:after="120"/>
              <w:rPr>
                <w:sz w:val="24"/>
                <w:szCs w:val="24"/>
              </w:rPr>
            </w:pPr>
            <w:r w:rsidRPr="00CC0853">
              <w:rPr>
                <w:sz w:val="24"/>
                <w:szCs w:val="24"/>
              </w:rPr>
              <w:t>COMENTARIOS DEL REVISOR DE HUD:</w:t>
            </w:r>
          </w:p>
          <w:p w14:paraId="2A7AEAC3" w14:textId="488CF31C" w:rsidR="000B286E" w:rsidRPr="00CC0853" w:rsidRDefault="000B286E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625762D2" w14:textId="4D76F079" w:rsidR="000B286E" w:rsidRPr="00CC0853" w:rsidRDefault="000B286E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2C76CC02" w14:textId="77777777" w:rsidR="000B286E" w:rsidRPr="00CC0853" w:rsidRDefault="000B286E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2193F9B1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  <w:p w14:paraId="1CFB7A40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DAC15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FA2BB" w14:textId="77777777" w:rsidR="006D0856" w:rsidRPr="00CC0853" w:rsidRDefault="006D0856" w:rsidP="00081E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A4F422F" w14:textId="77777777" w:rsidR="00146A8E" w:rsidRPr="00CC0853" w:rsidRDefault="00146A8E" w:rsidP="003178F1">
      <w:pPr>
        <w:spacing w:before="120" w:after="120"/>
        <w:rPr>
          <w:sz w:val="24"/>
          <w:szCs w:val="24"/>
        </w:rPr>
      </w:pPr>
    </w:p>
    <w:sectPr w:rsidR="00146A8E" w:rsidRPr="00CC0853" w:rsidSect="0031163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DAD9" w14:textId="77777777" w:rsidR="00877A3F" w:rsidRDefault="00877A3F" w:rsidP="004F17D2">
      <w:r>
        <w:separator/>
      </w:r>
    </w:p>
  </w:endnote>
  <w:endnote w:type="continuationSeparator" w:id="0">
    <w:p w14:paraId="1445D692" w14:textId="77777777" w:rsidR="00877A3F" w:rsidRDefault="00877A3F" w:rsidP="004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804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8134D" w14:textId="6A0A12F6" w:rsidR="004F17D2" w:rsidRDefault="004F1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val="es-US"/>
          </w:rPr>
          <w:t>2</w:t>
        </w:r>
        <w:r>
          <w:rPr>
            <w:noProof/>
          </w:rPr>
          <w:fldChar w:fldCharType="end"/>
        </w:r>
      </w:p>
    </w:sdtContent>
  </w:sdt>
  <w:p w14:paraId="51E39E57" w14:textId="77777777" w:rsidR="004F17D2" w:rsidRDefault="004F1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6DAE" w14:textId="77777777" w:rsidR="00877A3F" w:rsidRDefault="00877A3F" w:rsidP="004F17D2">
      <w:r>
        <w:separator/>
      </w:r>
    </w:p>
  </w:footnote>
  <w:footnote w:type="continuationSeparator" w:id="0">
    <w:p w14:paraId="35123418" w14:textId="77777777" w:rsidR="00877A3F" w:rsidRDefault="00877A3F" w:rsidP="004F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D0"/>
    <w:multiLevelType w:val="hybridMultilevel"/>
    <w:tmpl w:val="AB4400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AD19D2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07522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E6293"/>
    <w:multiLevelType w:val="hybridMultilevel"/>
    <w:tmpl w:val="F904BD8C"/>
    <w:lvl w:ilvl="0" w:tplc="EE446AF2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BDC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50928"/>
    <w:multiLevelType w:val="hybridMultilevel"/>
    <w:tmpl w:val="D2F0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C5D76"/>
    <w:multiLevelType w:val="hybridMultilevel"/>
    <w:tmpl w:val="2D9C47F2"/>
    <w:lvl w:ilvl="0" w:tplc="CF4E60C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92C6F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61DDA"/>
    <w:multiLevelType w:val="hybridMultilevel"/>
    <w:tmpl w:val="D2F0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A85665"/>
    <w:multiLevelType w:val="hybridMultilevel"/>
    <w:tmpl w:val="D2F0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D06D9"/>
    <w:multiLevelType w:val="hybridMultilevel"/>
    <w:tmpl w:val="7AE04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68AE"/>
    <w:multiLevelType w:val="hybridMultilevel"/>
    <w:tmpl w:val="D3EE0E44"/>
    <w:lvl w:ilvl="0" w:tplc="B86C86B2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B6F1E"/>
    <w:multiLevelType w:val="hybridMultilevel"/>
    <w:tmpl w:val="680048AC"/>
    <w:lvl w:ilvl="0" w:tplc="C9E054D8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05C0"/>
    <w:multiLevelType w:val="hybridMultilevel"/>
    <w:tmpl w:val="90D00548"/>
    <w:lvl w:ilvl="0" w:tplc="93BE7B52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47E57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8469AE"/>
    <w:multiLevelType w:val="hybridMultilevel"/>
    <w:tmpl w:val="E95AE5A8"/>
    <w:lvl w:ilvl="0" w:tplc="F4305FE0">
      <w:start w:val="9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4C9"/>
    <w:multiLevelType w:val="hybridMultilevel"/>
    <w:tmpl w:val="F36C2324"/>
    <w:lvl w:ilvl="0" w:tplc="6164C394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7F68"/>
    <w:multiLevelType w:val="hybridMultilevel"/>
    <w:tmpl w:val="D2F0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834CF"/>
    <w:multiLevelType w:val="hybridMultilevel"/>
    <w:tmpl w:val="2C7E2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E6C03"/>
    <w:multiLevelType w:val="hybridMultilevel"/>
    <w:tmpl w:val="D78E11D8"/>
    <w:lvl w:ilvl="0" w:tplc="E8A827B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EAC"/>
    <w:multiLevelType w:val="hybridMultilevel"/>
    <w:tmpl w:val="90E2A658"/>
    <w:lvl w:ilvl="0" w:tplc="A33844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B3D87"/>
    <w:multiLevelType w:val="hybridMultilevel"/>
    <w:tmpl w:val="60E4A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3A0F98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D35CA"/>
    <w:multiLevelType w:val="hybridMultilevel"/>
    <w:tmpl w:val="9CCE38E8"/>
    <w:lvl w:ilvl="0" w:tplc="19042C32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A67EE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63D32"/>
    <w:multiLevelType w:val="hybridMultilevel"/>
    <w:tmpl w:val="7696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B6D5E"/>
    <w:multiLevelType w:val="hybridMultilevel"/>
    <w:tmpl w:val="1830730E"/>
    <w:lvl w:ilvl="0" w:tplc="A58A0CA8">
      <w:start w:val="10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26C9"/>
    <w:multiLevelType w:val="hybridMultilevel"/>
    <w:tmpl w:val="D2F0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BE66DA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A4877"/>
    <w:multiLevelType w:val="hybridMultilevel"/>
    <w:tmpl w:val="52C4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82686">
    <w:abstractNumId w:val="1"/>
  </w:num>
  <w:num w:numId="2" w16cid:durableId="1148940993">
    <w:abstractNumId w:val="21"/>
  </w:num>
  <w:num w:numId="3" w16cid:durableId="210770996">
    <w:abstractNumId w:val="20"/>
  </w:num>
  <w:num w:numId="4" w16cid:durableId="2014910320">
    <w:abstractNumId w:val="2"/>
  </w:num>
  <w:num w:numId="5" w16cid:durableId="2081320568">
    <w:abstractNumId w:val="18"/>
  </w:num>
  <w:num w:numId="6" w16cid:durableId="1973821405">
    <w:abstractNumId w:val="4"/>
  </w:num>
  <w:num w:numId="7" w16cid:durableId="1486966703">
    <w:abstractNumId w:val="27"/>
  </w:num>
  <w:num w:numId="8" w16cid:durableId="1636522601">
    <w:abstractNumId w:val="10"/>
  </w:num>
  <w:num w:numId="9" w16cid:durableId="1773624390">
    <w:abstractNumId w:val="7"/>
  </w:num>
  <w:num w:numId="10" w16cid:durableId="1798992059">
    <w:abstractNumId w:val="24"/>
  </w:num>
  <w:num w:numId="11" w16cid:durableId="1165247907">
    <w:abstractNumId w:val="0"/>
  </w:num>
  <w:num w:numId="12" w16cid:durableId="1458985449">
    <w:abstractNumId w:val="11"/>
  </w:num>
  <w:num w:numId="13" w16cid:durableId="1935432664">
    <w:abstractNumId w:val="23"/>
  </w:num>
  <w:num w:numId="14" w16cid:durableId="2005401962">
    <w:abstractNumId w:val="28"/>
  </w:num>
  <w:num w:numId="15" w16cid:durableId="924189250">
    <w:abstractNumId w:val="14"/>
  </w:num>
  <w:num w:numId="16" w16cid:durableId="1527257979">
    <w:abstractNumId w:val="12"/>
  </w:num>
  <w:num w:numId="17" w16cid:durableId="1309935590">
    <w:abstractNumId w:val="3"/>
  </w:num>
  <w:num w:numId="18" w16cid:durableId="425536461">
    <w:abstractNumId w:val="16"/>
  </w:num>
  <w:num w:numId="19" w16cid:durableId="1044402196">
    <w:abstractNumId w:val="13"/>
  </w:num>
  <w:num w:numId="20" w16cid:durableId="1200441">
    <w:abstractNumId w:val="15"/>
  </w:num>
  <w:num w:numId="21" w16cid:durableId="1043792700">
    <w:abstractNumId w:val="22"/>
  </w:num>
  <w:num w:numId="22" w16cid:durableId="1172374773">
    <w:abstractNumId w:val="25"/>
  </w:num>
  <w:num w:numId="23" w16cid:durableId="1200240056">
    <w:abstractNumId w:val="26"/>
  </w:num>
  <w:num w:numId="24" w16cid:durableId="973486896">
    <w:abstractNumId w:val="9"/>
  </w:num>
  <w:num w:numId="25" w16cid:durableId="1999384381">
    <w:abstractNumId w:val="17"/>
  </w:num>
  <w:num w:numId="26" w16cid:durableId="1486388759">
    <w:abstractNumId w:val="5"/>
  </w:num>
  <w:num w:numId="27" w16cid:durableId="921524108">
    <w:abstractNumId w:val="8"/>
  </w:num>
  <w:num w:numId="28" w16cid:durableId="1135828117">
    <w:abstractNumId w:val="6"/>
  </w:num>
  <w:num w:numId="29" w16cid:durableId="1674033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30"/>
    <w:rsid w:val="0000234E"/>
    <w:rsid w:val="00002C8C"/>
    <w:rsid w:val="00004D20"/>
    <w:rsid w:val="00006AAB"/>
    <w:rsid w:val="00007A56"/>
    <w:rsid w:val="00021A99"/>
    <w:rsid w:val="000259DC"/>
    <w:rsid w:val="0002608E"/>
    <w:rsid w:val="0002766C"/>
    <w:rsid w:val="000360A6"/>
    <w:rsid w:val="00036FBA"/>
    <w:rsid w:val="00042885"/>
    <w:rsid w:val="000444DC"/>
    <w:rsid w:val="00044F70"/>
    <w:rsid w:val="00047BBC"/>
    <w:rsid w:val="00051D0B"/>
    <w:rsid w:val="00052257"/>
    <w:rsid w:val="00052449"/>
    <w:rsid w:val="0006157E"/>
    <w:rsid w:val="00065927"/>
    <w:rsid w:val="00065D97"/>
    <w:rsid w:val="00067432"/>
    <w:rsid w:val="00074ABD"/>
    <w:rsid w:val="00075353"/>
    <w:rsid w:val="00077036"/>
    <w:rsid w:val="0008252C"/>
    <w:rsid w:val="00082AF4"/>
    <w:rsid w:val="00091620"/>
    <w:rsid w:val="00092EB2"/>
    <w:rsid w:val="00094819"/>
    <w:rsid w:val="000A50C2"/>
    <w:rsid w:val="000A5B14"/>
    <w:rsid w:val="000B17B8"/>
    <w:rsid w:val="000B286E"/>
    <w:rsid w:val="000B4238"/>
    <w:rsid w:val="000C1660"/>
    <w:rsid w:val="000C2175"/>
    <w:rsid w:val="000C3064"/>
    <w:rsid w:val="000C7356"/>
    <w:rsid w:val="000C7CE8"/>
    <w:rsid w:val="000E0354"/>
    <w:rsid w:val="000E1DEA"/>
    <w:rsid w:val="000E7DBD"/>
    <w:rsid w:val="000F639D"/>
    <w:rsid w:val="000F6746"/>
    <w:rsid w:val="00102153"/>
    <w:rsid w:val="001052B3"/>
    <w:rsid w:val="00105F58"/>
    <w:rsid w:val="001063D6"/>
    <w:rsid w:val="00107B73"/>
    <w:rsid w:val="00120BA0"/>
    <w:rsid w:val="0013223C"/>
    <w:rsid w:val="00132D48"/>
    <w:rsid w:val="0013586A"/>
    <w:rsid w:val="001363A7"/>
    <w:rsid w:val="00142A9B"/>
    <w:rsid w:val="00143101"/>
    <w:rsid w:val="00144531"/>
    <w:rsid w:val="001445BF"/>
    <w:rsid w:val="00146A8E"/>
    <w:rsid w:val="00155DFD"/>
    <w:rsid w:val="001700AE"/>
    <w:rsid w:val="001709E3"/>
    <w:rsid w:val="00172430"/>
    <w:rsid w:val="00176F26"/>
    <w:rsid w:val="00180906"/>
    <w:rsid w:val="00182BDF"/>
    <w:rsid w:val="0018314E"/>
    <w:rsid w:val="001869A7"/>
    <w:rsid w:val="001909F6"/>
    <w:rsid w:val="00192294"/>
    <w:rsid w:val="00194F36"/>
    <w:rsid w:val="00195207"/>
    <w:rsid w:val="00196885"/>
    <w:rsid w:val="00196B70"/>
    <w:rsid w:val="001B1CF1"/>
    <w:rsid w:val="001B4F87"/>
    <w:rsid w:val="001B77F6"/>
    <w:rsid w:val="001C166E"/>
    <w:rsid w:val="001C720D"/>
    <w:rsid w:val="001D072C"/>
    <w:rsid w:val="001D1380"/>
    <w:rsid w:val="001D30CF"/>
    <w:rsid w:val="001D3336"/>
    <w:rsid w:val="001D4ABE"/>
    <w:rsid w:val="001D756A"/>
    <w:rsid w:val="001E75BB"/>
    <w:rsid w:val="001E78C0"/>
    <w:rsid w:val="001F15C1"/>
    <w:rsid w:val="002023A0"/>
    <w:rsid w:val="00203896"/>
    <w:rsid w:val="00206B2D"/>
    <w:rsid w:val="0020750A"/>
    <w:rsid w:val="00207F04"/>
    <w:rsid w:val="00211FED"/>
    <w:rsid w:val="00217C1C"/>
    <w:rsid w:val="0022148E"/>
    <w:rsid w:val="00222FD6"/>
    <w:rsid w:val="00225C35"/>
    <w:rsid w:val="00232FA0"/>
    <w:rsid w:val="0024249D"/>
    <w:rsid w:val="00246FAA"/>
    <w:rsid w:val="00251D9E"/>
    <w:rsid w:val="00253A7A"/>
    <w:rsid w:val="002541BD"/>
    <w:rsid w:val="0025577D"/>
    <w:rsid w:val="00260223"/>
    <w:rsid w:val="00260F8E"/>
    <w:rsid w:val="00261881"/>
    <w:rsid w:val="002628E0"/>
    <w:rsid w:val="00264125"/>
    <w:rsid w:val="00270FBF"/>
    <w:rsid w:val="00271312"/>
    <w:rsid w:val="00273AEA"/>
    <w:rsid w:val="00276B99"/>
    <w:rsid w:val="00277690"/>
    <w:rsid w:val="002863E5"/>
    <w:rsid w:val="002910E9"/>
    <w:rsid w:val="002917CC"/>
    <w:rsid w:val="00295DAE"/>
    <w:rsid w:val="002A76A7"/>
    <w:rsid w:val="002B021D"/>
    <w:rsid w:val="002B34E1"/>
    <w:rsid w:val="002B353E"/>
    <w:rsid w:val="002B6C03"/>
    <w:rsid w:val="002C1177"/>
    <w:rsid w:val="002C557B"/>
    <w:rsid w:val="002D1532"/>
    <w:rsid w:val="002D34DE"/>
    <w:rsid w:val="002D4ED4"/>
    <w:rsid w:val="002E0451"/>
    <w:rsid w:val="002E3233"/>
    <w:rsid w:val="002E3936"/>
    <w:rsid w:val="002E756C"/>
    <w:rsid w:val="002F1C1F"/>
    <w:rsid w:val="002F3F0D"/>
    <w:rsid w:val="002F483D"/>
    <w:rsid w:val="002F5985"/>
    <w:rsid w:val="002F7BB9"/>
    <w:rsid w:val="00300CD1"/>
    <w:rsid w:val="00301E81"/>
    <w:rsid w:val="0030492F"/>
    <w:rsid w:val="00311630"/>
    <w:rsid w:val="00313250"/>
    <w:rsid w:val="00315042"/>
    <w:rsid w:val="0031657B"/>
    <w:rsid w:val="003178F1"/>
    <w:rsid w:val="003237F6"/>
    <w:rsid w:val="00324B15"/>
    <w:rsid w:val="00324F0B"/>
    <w:rsid w:val="003365B6"/>
    <w:rsid w:val="00340A33"/>
    <w:rsid w:val="00346CBC"/>
    <w:rsid w:val="0034770D"/>
    <w:rsid w:val="00350049"/>
    <w:rsid w:val="00354A04"/>
    <w:rsid w:val="00356AA1"/>
    <w:rsid w:val="00356DF7"/>
    <w:rsid w:val="003572F4"/>
    <w:rsid w:val="00357D34"/>
    <w:rsid w:val="0036351E"/>
    <w:rsid w:val="00363AB2"/>
    <w:rsid w:val="00364227"/>
    <w:rsid w:val="003672DA"/>
    <w:rsid w:val="0036765F"/>
    <w:rsid w:val="00367C5D"/>
    <w:rsid w:val="003723D7"/>
    <w:rsid w:val="00373108"/>
    <w:rsid w:val="00374B15"/>
    <w:rsid w:val="00380549"/>
    <w:rsid w:val="00382446"/>
    <w:rsid w:val="00382FD2"/>
    <w:rsid w:val="0038316E"/>
    <w:rsid w:val="00387A06"/>
    <w:rsid w:val="00391EAD"/>
    <w:rsid w:val="00396B49"/>
    <w:rsid w:val="0039744F"/>
    <w:rsid w:val="003A4622"/>
    <w:rsid w:val="003A7A0A"/>
    <w:rsid w:val="003A7EB7"/>
    <w:rsid w:val="003B0C43"/>
    <w:rsid w:val="003B38E0"/>
    <w:rsid w:val="003B66B8"/>
    <w:rsid w:val="003C0E95"/>
    <w:rsid w:val="003C3C80"/>
    <w:rsid w:val="003C3FAE"/>
    <w:rsid w:val="003C4E96"/>
    <w:rsid w:val="003C527A"/>
    <w:rsid w:val="003C670B"/>
    <w:rsid w:val="003D724F"/>
    <w:rsid w:val="003E5332"/>
    <w:rsid w:val="003E5593"/>
    <w:rsid w:val="003E5F8A"/>
    <w:rsid w:val="003F2460"/>
    <w:rsid w:val="003F5160"/>
    <w:rsid w:val="00402C0A"/>
    <w:rsid w:val="00412F4F"/>
    <w:rsid w:val="00415A1E"/>
    <w:rsid w:val="004247E2"/>
    <w:rsid w:val="00425711"/>
    <w:rsid w:val="00432061"/>
    <w:rsid w:val="00443282"/>
    <w:rsid w:val="004451CB"/>
    <w:rsid w:val="00445280"/>
    <w:rsid w:val="0044737A"/>
    <w:rsid w:val="00451260"/>
    <w:rsid w:val="004516D2"/>
    <w:rsid w:val="00462744"/>
    <w:rsid w:val="0046513A"/>
    <w:rsid w:val="0047041A"/>
    <w:rsid w:val="00471606"/>
    <w:rsid w:val="004879B3"/>
    <w:rsid w:val="00491E43"/>
    <w:rsid w:val="004922C1"/>
    <w:rsid w:val="00493261"/>
    <w:rsid w:val="004947D9"/>
    <w:rsid w:val="00496E3D"/>
    <w:rsid w:val="00497250"/>
    <w:rsid w:val="004A356D"/>
    <w:rsid w:val="004A7B10"/>
    <w:rsid w:val="004B6DE7"/>
    <w:rsid w:val="004B76D8"/>
    <w:rsid w:val="004B77BE"/>
    <w:rsid w:val="004C6670"/>
    <w:rsid w:val="004C7A6D"/>
    <w:rsid w:val="004D36D8"/>
    <w:rsid w:val="004D4372"/>
    <w:rsid w:val="004D5746"/>
    <w:rsid w:val="004E10D9"/>
    <w:rsid w:val="004F17D2"/>
    <w:rsid w:val="004F31C6"/>
    <w:rsid w:val="004F33EF"/>
    <w:rsid w:val="004F6A6D"/>
    <w:rsid w:val="00502FCD"/>
    <w:rsid w:val="005043AD"/>
    <w:rsid w:val="00505B67"/>
    <w:rsid w:val="005112F0"/>
    <w:rsid w:val="00511C3F"/>
    <w:rsid w:val="00513C11"/>
    <w:rsid w:val="00514936"/>
    <w:rsid w:val="00522C67"/>
    <w:rsid w:val="00525F2D"/>
    <w:rsid w:val="00531B73"/>
    <w:rsid w:val="00534C84"/>
    <w:rsid w:val="00536858"/>
    <w:rsid w:val="00542FAB"/>
    <w:rsid w:val="005503E2"/>
    <w:rsid w:val="005546DE"/>
    <w:rsid w:val="005547DE"/>
    <w:rsid w:val="005630A8"/>
    <w:rsid w:val="00570B6C"/>
    <w:rsid w:val="00581809"/>
    <w:rsid w:val="00581C1F"/>
    <w:rsid w:val="005841DE"/>
    <w:rsid w:val="005872F5"/>
    <w:rsid w:val="00594BE3"/>
    <w:rsid w:val="0059508B"/>
    <w:rsid w:val="00596ED5"/>
    <w:rsid w:val="005975D0"/>
    <w:rsid w:val="005A3471"/>
    <w:rsid w:val="005B2276"/>
    <w:rsid w:val="005B7264"/>
    <w:rsid w:val="005B7D0A"/>
    <w:rsid w:val="005C0718"/>
    <w:rsid w:val="005C0830"/>
    <w:rsid w:val="005C1E4D"/>
    <w:rsid w:val="005C2AB8"/>
    <w:rsid w:val="005C425C"/>
    <w:rsid w:val="005C5511"/>
    <w:rsid w:val="005C654A"/>
    <w:rsid w:val="005D0AFC"/>
    <w:rsid w:val="005D4509"/>
    <w:rsid w:val="005D4CB5"/>
    <w:rsid w:val="005D7636"/>
    <w:rsid w:val="005F159D"/>
    <w:rsid w:val="005F36DB"/>
    <w:rsid w:val="005F3728"/>
    <w:rsid w:val="005F4A40"/>
    <w:rsid w:val="005F7116"/>
    <w:rsid w:val="00603689"/>
    <w:rsid w:val="0060444C"/>
    <w:rsid w:val="006052DF"/>
    <w:rsid w:val="00612292"/>
    <w:rsid w:val="0061384C"/>
    <w:rsid w:val="00614D57"/>
    <w:rsid w:val="00616609"/>
    <w:rsid w:val="00620054"/>
    <w:rsid w:val="00624DDA"/>
    <w:rsid w:val="0062756A"/>
    <w:rsid w:val="00630698"/>
    <w:rsid w:val="00631839"/>
    <w:rsid w:val="0063568F"/>
    <w:rsid w:val="00635825"/>
    <w:rsid w:val="006362D9"/>
    <w:rsid w:val="00637620"/>
    <w:rsid w:val="00645690"/>
    <w:rsid w:val="0064589A"/>
    <w:rsid w:val="006479BB"/>
    <w:rsid w:val="00650E87"/>
    <w:rsid w:val="00661708"/>
    <w:rsid w:val="00661BF3"/>
    <w:rsid w:val="006654D1"/>
    <w:rsid w:val="00665ED7"/>
    <w:rsid w:val="00674E28"/>
    <w:rsid w:val="00677AE5"/>
    <w:rsid w:val="00684AEA"/>
    <w:rsid w:val="00685CAA"/>
    <w:rsid w:val="00693F9D"/>
    <w:rsid w:val="0069773A"/>
    <w:rsid w:val="00697D0E"/>
    <w:rsid w:val="006A241A"/>
    <w:rsid w:val="006A5C4D"/>
    <w:rsid w:val="006B3776"/>
    <w:rsid w:val="006B45F4"/>
    <w:rsid w:val="006C0103"/>
    <w:rsid w:val="006D0856"/>
    <w:rsid w:val="006D444C"/>
    <w:rsid w:val="006E2774"/>
    <w:rsid w:val="006E2869"/>
    <w:rsid w:val="006E2AFB"/>
    <w:rsid w:val="006E5090"/>
    <w:rsid w:val="006E62D1"/>
    <w:rsid w:val="006E758F"/>
    <w:rsid w:val="006F7C33"/>
    <w:rsid w:val="00707C0F"/>
    <w:rsid w:val="00711EA3"/>
    <w:rsid w:val="00721C33"/>
    <w:rsid w:val="00727AB6"/>
    <w:rsid w:val="00727B65"/>
    <w:rsid w:val="00727C94"/>
    <w:rsid w:val="007339DA"/>
    <w:rsid w:val="00734B11"/>
    <w:rsid w:val="00741600"/>
    <w:rsid w:val="00741B0B"/>
    <w:rsid w:val="00744B24"/>
    <w:rsid w:val="00746BF0"/>
    <w:rsid w:val="0075018A"/>
    <w:rsid w:val="007524F6"/>
    <w:rsid w:val="00757E39"/>
    <w:rsid w:val="00760B10"/>
    <w:rsid w:val="00761C15"/>
    <w:rsid w:val="007634E0"/>
    <w:rsid w:val="007709D6"/>
    <w:rsid w:val="007811B8"/>
    <w:rsid w:val="00781FBF"/>
    <w:rsid w:val="00784490"/>
    <w:rsid w:val="00786B71"/>
    <w:rsid w:val="00794090"/>
    <w:rsid w:val="007A6DCA"/>
    <w:rsid w:val="007B7350"/>
    <w:rsid w:val="007C035B"/>
    <w:rsid w:val="007C1845"/>
    <w:rsid w:val="007C798E"/>
    <w:rsid w:val="007D365E"/>
    <w:rsid w:val="007D4D8C"/>
    <w:rsid w:val="007F55FA"/>
    <w:rsid w:val="0080002E"/>
    <w:rsid w:val="008001CD"/>
    <w:rsid w:val="00800ED5"/>
    <w:rsid w:val="008029DE"/>
    <w:rsid w:val="00803EE7"/>
    <w:rsid w:val="00810814"/>
    <w:rsid w:val="00810D04"/>
    <w:rsid w:val="00811472"/>
    <w:rsid w:val="00820529"/>
    <w:rsid w:val="00820F2E"/>
    <w:rsid w:val="00822C97"/>
    <w:rsid w:val="0082550D"/>
    <w:rsid w:val="0083398B"/>
    <w:rsid w:val="00836334"/>
    <w:rsid w:val="00837400"/>
    <w:rsid w:val="00841E37"/>
    <w:rsid w:val="00850E45"/>
    <w:rsid w:val="008520A8"/>
    <w:rsid w:val="00860C28"/>
    <w:rsid w:val="008662CF"/>
    <w:rsid w:val="00866A73"/>
    <w:rsid w:val="00872931"/>
    <w:rsid w:val="00876448"/>
    <w:rsid w:val="00877518"/>
    <w:rsid w:val="00877A3F"/>
    <w:rsid w:val="00877F53"/>
    <w:rsid w:val="008836A0"/>
    <w:rsid w:val="00885B9B"/>
    <w:rsid w:val="00887896"/>
    <w:rsid w:val="00894B99"/>
    <w:rsid w:val="008A0E3F"/>
    <w:rsid w:val="008A1A37"/>
    <w:rsid w:val="008A21BE"/>
    <w:rsid w:val="008A2959"/>
    <w:rsid w:val="008A2D5B"/>
    <w:rsid w:val="008A3041"/>
    <w:rsid w:val="008A376E"/>
    <w:rsid w:val="008A3BC8"/>
    <w:rsid w:val="008B1B4C"/>
    <w:rsid w:val="008C0F16"/>
    <w:rsid w:val="008C573E"/>
    <w:rsid w:val="008D05DB"/>
    <w:rsid w:val="008D0AF9"/>
    <w:rsid w:val="008E0B2A"/>
    <w:rsid w:val="008E293F"/>
    <w:rsid w:val="008E5DD1"/>
    <w:rsid w:val="008E763B"/>
    <w:rsid w:val="008F1603"/>
    <w:rsid w:val="008F26E9"/>
    <w:rsid w:val="008F517E"/>
    <w:rsid w:val="008F596D"/>
    <w:rsid w:val="00903C8C"/>
    <w:rsid w:val="00906E5D"/>
    <w:rsid w:val="00907B0E"/>
    <w:rsid w:val="0091107A"/>
    <w:rsid w:val="00911E05"/>
    <w:rsid w:val="00912046"/>
    <w:rsid w:val="009125CD"/>
    <w:rsid w:val="00912CEE"/>
    <w:rsid w:val="00913EDA"/>
    <w:rsid w:val="00920941"/>
    <w:rsid w:val="009209DE"/>
    <w:rsid w:val="00922172"/>
    <w:rsid w:val="00932F1B"/>
    <w:rsid w:val="009341A7"/>
    <w:rsid w:val="00946A9C"/>
    <w:rsid w:val="009517FB"/>
    <w:rsid w:val="00954FD3"/>
    <w:rsid w:val="009577C4"/>
    <w:rsid w:val="009601AB"/>
    <w:rsid w:val="0096054D"/>
    <w:rsid w:val="00965848"/>
    <w:rsid w:val="009663E6"/>
    <w:rsid w:val="00967644"/>
    <w:rsid w:val="009728C6"/>
    <w:rsid w:val="00977486"/>
    <w:rsid w:val="0097750D"/>
    <w:rsid w:val="00980D9B"/>
    <w:rsid w:val="00984ACD"/>
    <w:rsid w:val="0098508B"/>
    <w:rsid w:val="00985BF2"/>
    <w:rsid w:val="0098699C"/>
    <w:rsid w:val="00993602"/>
    <w:rsid w:val="0099382D"/>
    <w:rsid w:val="0099461B"/>
    <w:rsid w:val="009A0DD4"/>
    <w:rsid w:val="009A1276"/>
    <w:rsid w:val="009A2DA0"/>
    <w:rsid w:val="009A508D"/>
    <w:rsid w:val="009A6D2B"/>
    <w:rsid w:val="009B046A"/>
    <w:rsid w:val="009B26A4"/>
    <w:rsid w:val="009B6F19"/>
    <w:rsid w:val="009C1EFC"/>
    <w:rsid w:val="009C5347"/>
    <w:rsid w:val="009D1462"/>
    <w:rsid w:val="009D26D2"/>
    <w:rsid w:val="009D4010"/>
    <w:rsid w:val="009D44F2"/>
    <w:rsid w:val="009D6EE7"/>
    <w:rsid w:val="009D7010"/>
    <w:rsid w:val="009D7042"/>
    <w:rsid w:val="009E3F53"/>
    <w:rsid w:val="009E60DD"/>
    <w:rsid w:val="009E65EF"/>
    <w:rsid w:val="009F2911"/>
    <w:rsid w:val="009F4239"/>
    <w:rsid w:val="009F4C0D"/>
    <w:rsid w:val="00A00465"/>
    <w:rsid w:val="00A00E39"/>
    <w:rsid w:val="00A03CA4"/>
    <w:rsid w:val="00A07300"/>
    <w:rsid w:val="00A07986"/>
    <w:rsid w:val="00A1231A"/>
    <w:rsid w:val="00A15A9D"/>
    <w:rsid w:val="00A22775"/>
    <w:rsid w:val="00A22994"/>
    <w:rsid w:val="00A259F8"/>
    <w:rsid w:val="00A32AF7"/>
    <w:rsid w:val="00A52680"/>
    <w:rsid w:val="00A55250"/>
    <w:rsid w:val="00A6175A"/>
    <w:rsid w:val="00A61DC8"/>
    <w:rsid w:val="00A6739F"/>
    <w:rsid w:val="00A67DC9"/>
    <w:rsid w:val="00A72F34"/>
    <w:rsid w:val="00A73A15"/>
    <w:rsid w:val="00A764E6"/>
    <w:rsid w:val="00A81FF2"/>
    <w:rsid w:val="00A83800"/>
    <w:rsid w:val="00A83B15"/>
    <w:rsid w:val="00A86F33"/>
    <w:rsid w:val="00A91399"/>
    <w:rsid w:val="00A9458E"/>
    <w:rsid w:val="00A9475F"/>
    <w:rsid w:val="00A94BA8"/>
    <w:rsid w:val="00A96B7F"/>
    <w:rsid w:val="00AA37CF"/>
    <w:rsid w:val="00AA5527"/>
    <w:rsid w:val="00AB4043"/>
    <w:rsid w:val="00AB7A6E"/>
    <w:rsid w:val="00AB7E56"/>
    <w:rsid w:val="00AC0FB4"/>
    <w:rsid w:val="00AC116B"/>
    <w:rsid w:val="00AC2A56"/>
    <w:rsid w:val="00AD0854"/>
    <w:rsid w:val="00AD0BA0"/>
    <w:rsid w:val="00AD15DF"/>
    <w:rsid w:val="00AD67E0"/>
    <w:rsid w:val="00AD7AB2"/>
    <w:rsid w:val="00AE052F"/>
    <w:rsid w:val="00AE0890"/>
    <w:rsid w:val="00AE5D3E"/>
    <w:rsid w:val="00AF07EF"/>
    <w:rsid w:val="00AF21FF"/>
    <w:rsid w:val="00AF7313"/>
    <w:rsid w:val="00B014B8"/>
    <w:rsid w:val="00B05901"/>
    <w:rsid w:val="00B235EA"/>
    <w:rsid w:val="00B23C79"/>
    <w:rsid w:val="00B26F9C"/>
    <w:rsid w:val="00B27660"/>
    <w:rsid w:val="00B33E10"/>
    <w:rsid w:val="00B37107"/>
    <w:rsid w:val="00B40522"/>
    <w:rsid w:val="00B433E5"/>
    <w:rsid w:val="00B51249"/>
    <w:rsid w:val="00B525AA"/>
    <w:rsid w:val="00B527E3"/>
    <w:rsid w:val="00B53181"/>
    <w:rsid w:val="00B56BB7"/>
    <w:rsid w:val="00B57214"/>
    <w:rsid w:val="00B61A50"/>
    <w:rsid w:val="00B64A93"/>
    <w:rsid w:val="00B660C9"/>
    <w:rsid w:val="00B7688B"/>
    <w:rsid w:val="00B768BB"/>
    <w:rsid w:val="00B80C5B"/>
    <w:rsid w:val="00B875E5"/>
    <w:rsid w:val="00B97D04"/>
    <w:rsid w:val="00BA0419"/>
    <w:rsid w:val="00BA160B"/>
    <w:rsid w:val="00BA672F"/>
    <w:rsid w:val="00BA77F6"/>
    <w:rsid w:val="00BB029A"/>
    <w:rsid w:val="00BB519A"/>
    <w:rsid w:val="00BB59F5"/>
    <w:rsid w:val="00BB7823"/>
    <w:rsid w:val="00BC0C1A"/>
    <w:rsid w:val="00BC4A61"/>
    <w:rsid w:val="00BC6968"/>
    <w:rsid w:val="00BC6D56"/>
    <w:rsid w:val="00BD0B4F"/>
    <w:rsid w:val="00BE01C7"/>
    <w:rsid w:val="00BE0942"/>
    <w:rsid w:val="00BE1554"/>
    <w:rsid w:val="00BE3AAC"/>
    <w:rsid w:val="00BF3195"/>
    <w:rsid w:val="00C006AD"/>
    <w:rsid w:val="00C00B34"/>
    <w:rsid w:val="00C01481"/>
    <w:rsid w:val="00C014A4"/>
    <w:rsid w:val="00C03DEF"/>
    <w:rsid w:val="00C06C5A"/>
    <w:rsid w:val="00C06FBB"/>
    <w:rsid w:val="00C114E9"/>
    <w:rsid w:val="00C15391"/>
    <w:rsid w:val="00C20B08"/>
    <w:rsid w:val="00C21011"/>
    <w:rsid w:val="00C23D68"/>
    <w:rsid w:val="00C3219B"/>
    <w:rsid w:val="00C3224C"/>
    <w:rsid w:val="00C33068"/>
    <w:rsid w:val="00C3753E"/>
    <w:rsid w:val="00C40EC5"/>
    <w:rsid w:val="00C4366D"/>
    <w:rsid w:val="00C4680C"/>
    <w:rsid w:val="00C46FEA"/>
    <w:rsid w:val="00C5442B"/>
    <w:rsid w:val="00C54DCA"/>
    <w:rsid w:val="00C5661F"/>
    <w:rsid w:val="00C56F88"/>
    <w:rsid w:val="00C65E5E"/>
    <w:rsid w:val="00C80CBB"/>
    <w:rsid w:val="00C81315"/>
    <w:rsid w:val="00CA1730"/>
    <w:rsid w:val="00CA3F47"/>
    <w:rsid w:val="00CA58E7"/>
    <w:rsid w:val="00CA7403"/>
    <w:rsid w:val="00CA79B7"/>
    <w:rsid w:val="00CB156D"/>
    <w:rsid w:val="00CB30BA"/>
    <w:rsid w:val="00CB35B8"/>
    <w:rsid w:val="00CB44C2"/>
    <w:rsid w:val="00CB47B8"/>
    <w:rsid w:val="00CB77C2"/>
    <w:rsid w:val="00CC0853"/>
    <w:rsid w:val="00CC353A"/>
    <w:rsid w:val="00CC4B0D"/>
    <w:rsid w:val="00CC6CD6"/>
    <w:rsid w:val="00CD37E9"/>
    <w:rsid w:val="00CD52AB"/>
    <w:rsid w:val="00CD5CA6"/>
    <w:rsid w:val="00CE46D3"/>
    <w:rsid w:val="00CF0D04"/>
    <w:rsid w:val="00CF3FBA"/>
    <w:rsid w:val="00CF5A7E"/>
    <w:rsid w:val="00CF6CE2"/>
    <w:rsid w:val="00D01D49"/>
    <w:rsid w:val="00D07035"/>
    <w:rsid w:val="00D23CC9"/>
    <w:rsid w:val="00D319B4"/>
    <w:rsid w:val="00D3402D"/>
    <w:rsid w:val="00D36DCC"/>
    <w:rsid w:val="00D43CC3"/>
    <w:rsid w:val="00D47476"/>
    <w:rsid w:val="00D51082"/>
    <w:rsid w:val="00D52552"/>
    <w:rsid w:val="00D5305A"/>
    <w:rsid w:val="00D537DA"/>
    <w:rsid w:val="00D53C68"/>
    <w:rsid w:val="00D578FD"/>
    <w:rsid w:val="00D57E1E"/>
    <w:rsid w:val="00D61509"/>
    <w:rsid w:val="00D6306A"/>
    <w:rsid w:val="00D65F97"/>
    <w:rsid w:val="00D731BF"/>
    <w:rsid w:val="00D82985"/>
    <w:rsid w:val="00D83036"/>
    <w:rsid w:val="00D865B8"/>
    <w:rsid w:val="00D971D6"/>
    <w:rsid w:val="00DA27C1"/>
    <w:rsid w:val="00DA7428"/>
    <w:rsid w:val="00DB3800"/>
    <w:rsid w:val="00DB6A01"/>
    <w:rsid w:val="00DC0988"/>
    <w:rsid w:val="00DC1B84"/>
    <w:rsid w:val="00DC7EEC"/>
    <w:rsid w:val="00DD0BE1"/>
    <w:rsid w:val="00DD254D"/>
    <w:rsid w:val="00DD3B95"/>
    <w:rsid w:val="00DD41B9"/>
    <w:rsid w:val="00DE3A2B"/>
    <w:rsid w:val="00DF1AB6"/>
    <w:rsid w:val="00DF485F"/>
    <w:rsid w:val="00E01C1D"/>
    <w:rsid w:val="00E054FE"/>
    <w:rsid w:val="00E0591B"/>
    <w:rsid w:val="00E0668E"/>
    <w:rsid w:val="00E12511"/>
    <w:rsid w:val="00E142AF"/>
    <w:rsid w:val="00E14D0B"/>
    <w:rsid w:val="00E1699C"/>
    <w:rsid w:val="00E251D4"/>
    <w:rsid w:val="00E25F0F"/>
    <w:rsid w:val="00E2681C"/>
    <w:rsid w:val="00E31F9D"/>
    <w:rsid w:val="00E350EB"/>
    <w:rsid w:val="00E422C8"/>
    <w:rsid w:val="00E42F7E"/>
    <w:rsid w:val="00E5030B"/>
    <w:rsid w:val="00E56190"/>
    <w:rsid w:val="00E56494"/>
    <w:rsid w:val="00E708EB"/>
    <w:rsid w:val="00E737B0"/>
    <w:rsid w:val="00E81237"/>
    <w:rsid w:val="00E92D7B"/>
    <w:rsid w:val="00E93213"/>
    <w:rsid w:val="00E94A7F"/>
    <w:rsid w:val="00E97C85"/>
    <w:rsid w:val="00EA3115"/>
    <w:rsid w:val="00EA45C9"/>
    <w:rsid w:val="00EA759F"/>
    <w:rsid w:val="00EA77A8"/>
    <w:rsid w:val="00EB4C81"/>
    <w:rsid w:val="00EC064B"/>
    <w:rsid w:val="00ED26C2"/>
    <w:rsid w:val="00ED32B4"/>
    <w:rsid w:val="00ED7A4A"/>
    <w:rsid w:val="00EE1BEA"/>
    <w:rsid w:val="00F075E5"/>
    <w:rsid w:val="00F1537B"/>
    <w:rsid w:val="00F21C04"/>
    <w:rsid w:val="00F2260A"/>
    <w:rsid w:val="00F23761"/>
    <w:rsid w:val="00F2675F"/>
    <w:rsid w:val="00F2753C"/>
    <w:rsid w:val="00F27FD9"/>
    <w:rsid w:val="00F3430C"/>
    <w:rsid w:val="00F34967"/>
    <w:rsid w:val="00F40E9F"/>
    <w:rsid w:val="00F41B5C"/>
    <w:rsid w:val="00F43519"/>
    <w:rsid w:val="00F460EC"/>
    <w:rsid w:val="00F472E6"/>
    <w:rsid w:val="00F50F59"/>
    <w:rsid w:val="00F53FA1"/>
    <w:rsid w:val="00F5448C"/>
    <w:rsid w:val="00F566A4"/>
    <w:rsid w:val="00F60C20"/>
    <w:rsid w:val="00F70C55"/>
    <w:rsid w:val="00F743FA"/>
    <w:rsid w:val="00F81523"/>
    <w:rsid w:val="00F81C57"/>
    <w:rsid w:val="00F85621"/>
    <w:rsid w:val="00F92939"/>
    <w:rsid w:val="00F92D47"/>
    <w:rsid w:val="00F9388C"/>
    <w:rsid w:val="00F95FF4"/>
    <w:rsid w:val="00FA2A6F"/>
    <w:rsid w:val="00FA5E64"/>
    <w:rsid w:val="00FB1E5C"/>
    <w:rsid w:val="00FB38E1"/>
    <w:rsid w:val="00FB3CF1"/>
    <w:rsid w:val="00FB7E7F"/>
    <w:rsid w:val="00FC5B63"/>
    <w:rsid w:val="00FD1180"/>
    <w:rsid w:val="00FD2293"/>
    <w:rsid w:val="00FD2A9D"/>
    <w:rsid w:val="00FD7EB2"/>
    <w:rsid w:val="00FE10AB"/>
    <w:rsid w:val="00FE2C3A"/>
    <w:rsid w:val="00FE2F02"/>
    <w:rsid w:val="00FE53C6"/>
    <w:rsid w:val="00FE5B84"/>
    <w:rsid w:val="00FE6D82"/>
    <w:rsid w:val="00FF596C"/>
    <w:rsid w:val="021097A6"/>
    <w:rsid w:val="0397DFF2"/>
    <w:rsid w:val="0604FB4F"/>
    <w:rsid w:val="07A90B7C"/>
    <w:rsid w:val="08DE42B4"/>
    <w:rsid w:val="0B4C8E4F"/>
    <w:rsid w:val="0C5A8C2E"/>
    <w:rsid w:val="0E11B022"/>
    <w:rsid w:val="0FAD237B"/>
    <w:rsid w:val="12690731"/>
    <w:rsid w:val="12EAFE00"/>
    <w:rsid w:val="177C7715"/>
    <w:rsid w:val="178303E9"/>
    <w:rsid w:val="1A8CC690"/>
    <w:rsid w:val="1B8E116C"/>
    <w:rsid w:val="1D51B9D3"/>
    <w:rsid w:val="1D714F91"/>
    <w:rsid w:val="20944D20"/>
    <w:rsid w:val="20C1EB5A"/>
    <w:rsid w:val="213CFD99"/>
    <w:rsid w:val="2495E85E"/>
    <w:rsid w:val="250EB160"/>
    <w:rsid w:val="25C80688"/>
    <w:rsid w:val="27BD6088"/>
    <w:rsid w:val="2CCAC2BA"/>
    <w:rsid w:val="2E09C9E9"/>
    <w:rsid w:val="2E907247"/>
    <w:rsid w:val="2F92FEC1"/>
    <w:rsid w:val="37CA55D7"/>
    <w:rsid w:val="3AD5B168"/>
    <w:rsid w:val="3AF7F431"/>
    <w:rsid w:val="3DF429CD"/>
    <w:rsid w:val="3F6E7607"/>
    <w:rsid w:val="428A95EF"/>
    <w:rsid w:val="42E9DDB9"/>
    <w:rsid w:val="45C85234"/>
    <w:rsid w:val="46E21DDD"/>
    <w:rsid w:val="48A16A8F"/>
    <w:rsid w:val="48F480D9"/>
    <w:rsid w:val="49044F38"/>
    <w:rsid w:val="4A2869C0"/>
    <w:rsid w:val="4A2A9F67"/>
    <w:rsid w:val="4EDB9044"/>
    <w:rsid w:val="51B3AFE5"/>
    <w:rsid w:val="51FB65A9"/>
    <w:rsid w:val="538DAF16"/>
    <w:rsid w:val="53AF0167"/>
    <w:rsid w:val="554AD1C8"/>
    <w:rsid w:val="55D40B82"/>
    <w:rsid w:val="577D74C0"/>
    <w:rsid w:val="588A411F"/>
    <w:rsid w:val="5D3CBB50"/>
    <w:rsid w:val="5D817E5F"/>
    <w:rsid w:val="6253C29C"/>
    <w:rsid w:val="64AAB1CD"/>
    <w:rsid w:val="66073066"/>
    <w:rsid w:val="6919407E"/>
    <w:rsid w:val="6C04EE52"/>
    <w:rsid w:val="6C2BE296"/>
    <w:rsid w:val="6CFEA483"/>
    <w:rsid w:val="6D60D83B"/>
    <w:rsid w:val="6DAC04E4"/>
    <w:rsid w:val="6E68EF6E"/>
    <w:rsid w:val="6F3B6010"/>
    <w:rsid w:val="6FEC8A08"/>
    <w:rsid w:val="717E42CF"/>
    <w:rsid w:val="741345D9"/>
    <w:rsid w:val="749CBB34"/>
    <w:rsid w:val="768198E9"/>
    <w:rsid w:val="77BF131E"/>
    <w:rsid w:val="77C5E7E6"/>
    <w:rsid w:val="78A5755B"/>
    <w:rsid w:val="78F3CBA4"/>
    <w:rsid w:val="78FB5DDE"/>
    <w:rsid w:val="7CEB6342"/>
    <w:rsid w:val="7DF0B9D0"/>
    <w:rsid w:val="7E3C3FA3"/>
    <w:rsid w:val="7F5AA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06A37"/>
  <w15:chartTrackingRefBased/>
  <w15:docId w15:val="{BD516FA6-D985-4EF3-908B-2AF4183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AE"/>
    <w:pPr>
      <w:spacing w:after="0" w:line="240" w:lineRule="auto"/>
    </w:pPr>
    <w:rPr>
      <w:rFonts w:ascii="Times New Roman" w:eastAsia="PMingLiU" w:hAnsi="Times New Roman" w:cs="Times New Roman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9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869A7"/>
    <w:pPr>
      <w:widowControl w:val="0"/>
      <w:spacing w:before="0" w:line="480" w:lineRule="auto"/>
      <w:contextualSpacing/>
      <w:outlineLvl w:val="1"/>
    </w:pPr>
    <w:rPr>
      <w:rFonts w:ascii="Times New Roman" w:eastAsia="Times New Roman" w:hAnsi="Times New Roman" w:cs="Times New Roman"/>
      <w:b/>
      <w:color w:val="000000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1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30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F0"/>
    <w:rPr>
      <w:rFonts w:ascii="Times New Roman" w:eastAsia="PMingLiU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69A7"/>
    <w:rPr>
      <w:rFonts w:ascii="Times New Roman" w:eastAsia="Times New Roman" w:hAnsi="Times New Roman" w:cs="Times New Roman"/>
      <w:b/>
      <w:color w:val="000000"/>
      <w:sz w:val="24"/>
      <w:szCs w:val="48"/>
    </w:rPr>
  </w:style>
  <w:style w:type="paragraph" w:styleId="Revision">
    <w:name w:val="Revision"/>
    <w:hidden/>
    <w:uiPriority w:val="99"/>
    <w:semiHidden/>
    <w:rsid w:val="001869A7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F1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7D2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7D2"/>
    <w:rPr>
      <w:rFonts w:ascii="Times New Roman" w:eastAsia="PMingLiU" w:hAnsi="Times New Roman" w:cs="Times New Roman"/>
    </w:rPr>
  </w:style>
  <w:style w:type="paragraph" w:customStyle="1" w:styleId="Default">
    <w:name w:val="Default"/>
    <w:rsid w:val="00FE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98505F82BF64687E5386A48188784" ma:contentTypeVersion="2" ma:contentTypeDescription="Create a new document." ma:contentTypeScope="" ma:versionID="b847969c9b2399f9d60995cf1a87a77d">
  <xsd:schema xmlns:xsd="http://www.w3.org/2001/XMLSchema" xmlns:xs="http://www.w3.org/2001/XMLSchema" xmlns:p="http://schemas.microsoft.com/office/2006/metadata/properties" xmlns:ns2="1ac47e51-a297-4c1b-9fc2-579a787aeba0" targetNamespace="http://schemas.microsoft.com/office/2006/metadata/properties" ma:root="true" ma:fieldsID="aef3e299e5541237585bf578681493f4" ns2:_="">
    <xsd:import namespace="1ac47e51-a297-4c1b-9fc2-579a787ae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7e51-a297-4c1b-9fc2-579a787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C4A02-6756-4EE6-9731-5600D6A6E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66A58-0AC7-4A15-9FAB-B9F45954C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F7EF-1223-4F68-AF67-4B2DF4D2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7e51-a297-4c1b-9fc2-579a787ae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CDBG-DR Implementation Plan HUD Review Checklist for 2020 Grantees</vt:lpstr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CDBG-DR Implementation Plan HUD Review Checklist for 2020 Grantees</dc:title>
  <dc:subject/>
  <dc:creator>U.S. Department of Housing and Urban Development</dc:creator>
  <cp:keywords/>
  <dc:description/>
  <cp:lastModifiedBy>Rivera-Carrion, Laura I</cp:lastModifiedBy>
  <cp:revision>2</cp:revision>
  <dcterms:created xsi:type="dcterms:W3CDTF">2022-09-26T12:15:00Z</dcterms:created>
  <dcterms:modified xsi:type="dcterms:W3CDTF">2022-09-26T12:15:00Z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0x010100E6D98505F82BF64687E5386A48188784</vt:lpwstr>
  </property>
  <property fmtid="{D5CDD505-2E9C-101B-9397-08002B2CF9AE}" pid="3" name="MediaServiceImageTags">
    <vt:lpwstr/>
  </property>
  <property fmtid="{D5CDD505-2E9C-101B-9397-08002B2CF9AE}" pid="4" name="Order">
    <vt:r8>1954100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