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B0F17" w14:textId="77777777" w:rsidR="00F27845" w:rsidRPr="0065550E" w:rsidRDefault="00F27845" w:rsidP="00842D38">
      <w:pPr>
        <w:pStyle w:val="TableText"/>
        <w:jc w:val="both"/>
        <w:rPr>
          <w:rFonts w:asciiTheme="minorHAnsi" w:hAnsiTheme="minorHAnsi" w:cstheme="minorHAnsi"/>
          <w:b/>
        </w:rPr>
      </w:pPr>
    </w:p>
    <w:p w14:paraId="556EEA81" w14:textId="77777777" w:rsidR="00F27845" w:rsidRPr="0065550E" w:rsidRDefault="00F27845" w:rsidP="00842D38">
      <w:pPr>
        <w:jc w:val="both"/>
        <w:rPr>
          <w:rFonts w:asciiTheme="minorHAnsi" w:hAnsiTheme="minorHAnsi" w:cstheme="minorHAnsi"/>
        </w:rPr>
      </w:pPr>
    </w:p>
    <w:p w14:paraId="1B27282A" w14:textId="77777777" w:rsidR="00F27845" w:rsidRPr="0065550E" w:rsidRDefault="00F27845" w:rsidP="00842D38">
      <w:pPr>
        <w:jc w:val="both"/>
        <w:rPr>
          <w:rFonts w:asciiTheme="minorHAnsi" w:hAnsiTheme="minorHAnsi" w:cstheme="minorHAnsi"/>
        </w:rPr>
      </w:pPr>
    </w:p>
    <w:p w14:paraId="483C89CE" w14:textId="77777777" w:rsidR="00F27845" w:rsidRPr="0065550E" w:rsidRDefault="00F27845" w:rsidP="00842D38">
      <w:pPr>
        <w:jc w:val="both"/>
        <w:rPr>
          <w:rFonts w:asciiTheme="minorHAnsi" w:eastAsia="Times New Roman" w:hAnsiTheme="minorHAnsi" w:cstheme="minorHAnsi"/>
          <w:i/>
          <w:sz w:val="28"/>
          <w:szCs w:val="28"/>
        </w:rPr>
      </w:pPr>
    </w:p>
    <w:p w14:paraId="557F86AA" w14:textId="77777777" w:rsidR="00F27845" w:rsidRPr="0065550E" w:rsidRDefault="00F27845" w:rsidP="00842D38">
      <w:pPr>
        <w:jc w:val="both"/>
        <w:rPr>
          <w:rFonts w:asciiTheme="minorHAnsi" w:hAnsiTheme="minorHAnsi" w:cstheme="minorHAnsi"/>
          <w:b/>
          <w:sz w:val="40"/>
          <w:szCs w:val="40"/>
        </w:rPr>
      </w:pPr>
    </w:p>
    <w:p w14:paraId="185E1801" w14:textId="2895AB35" w:rsidR="00F27845" w:rsidRPr="0065550E" w:rsidRDefault="00F27845" w:rsidP="00842D38">
      <w:pPr>
        <w:jc w:val="center"/>
        <w:rPr>
          <w:rFonts w:asciiTheme="minorHAnsi" w:hAnsiTheme="minorHAnsi" w:cstheme="minorHAnsi"/>
          <w:b/>
          <w:sz w:val="40"/>
          <w:szCs w:val="40"/>
        </w:rPr>
      </w:pPr>
      <w:r w:rsidRPr="0065550E">
        <w:rPr>
          <w:rFonts w:asciiTheme="minorHAnsi" w:hAnsiTheme="minorHAnsi" w:cstheme="minorHAnsi"/>
          <w:b/>
          <w:sz w:val="40"/>
          <w:szCs w:val="40"/>
        </w:rPr>
        <w:t>Home Equity Reverse Mortgage Information Technology</w:t>
      </w:r>
    </w:p>
    <w:p w14:paraId="6CCB9595" w14:textId="77777777" w:rsidR="00F27845" w:rsidRPr="0065550E" w:rsidRDefault="00F27845" w:rsidP="00842D38">
      <w:pPr>
        <w:jc w:val="center"/>
        <w:rPr>
          <w:rFonts w:asciiTheme="minorHAnsi" w:hAnsiTheme="minorHAnsi" w:cstheme="minorHAnsi"/>
        </w:rPr>
      </w:pPr>
      <w:r w:rsidRPr="0065550E">
        <w:rPr>
          <w:rFonts w:asciiTheme="minorHAnsi" w:hAnsiTheme="minorHAnsi" w:cstheme="minorHAnsi"/>
          <w:b/>
          <w:sz w:val="40"/>
          <w:szCs w:val="40"/>
        </w:rPr>
        <w:t>(HERMIT)</w:t>
      </w:r>
    </w:p>
    <w:p w14:paraId="5936704F" w14:textId="77777777" w:rsidR="00F27845" w:rsidRPr="0065550E" w:rsidRDefault="00F27845" w:rsidP="00842D38">
      <w:pPr>
        <w:jc w:val="center"/>
        <w:rPr>
          <w:rFonts w:asciiTheme="minorHAnsi" w:hAnsiTheme="minorHAnsi" w:cstheme="minorHAnsi"/>
        </w:rPr>
      </w:pPr>
    </w:p>
    <w:p w14:paraId="187F7838" w14:textId="77777777" w:rsidR="00F27845" w:rsidRPr="0065550E" w:rsidRDefault="00F27845" w:rsidP="00842D38">
      <w:pPr>
        <w:jc w:val="center"/>
        <w:rPr>
          <w:rFonts w:asciiTheme="minorHAnsi" w:hAnsiTheme="minorHAnsi" w:cstheme="minorHAnsi"/>
          <w:b/>
          <w:sz w:val="40"/>
          <w:szCs w:val="40"/>
        </w:rPr>
      </w:pPr>
    </w:p>
    <w:p w14:paraId="6D33B6EF" w14:textId="77777777" w:rsidR="00F27845" w:rsidRPr="0065550E" w:rsidRDefault="00F27845" w:rsidP="00842D38">
      <w:pPr>
        <w:jc w:val="center"/>
        <w:rPr>
          <w:rFonts w:asciiTheme="minorHAnsi" w:hAnsiTheme="minorHAnsi" w:cstheme="minorHAnsi"/>
          <w:b/>
          <w:sz w:val="40"/>
          <w:szCs w:val="40"/>
        </w:rPr>
      </w:pPr>
    </w:p>
    <w:p w14:paraId="73FDF0AC" w14:textId="77777777" w:rsidR="00F27845" w:rsidRPr="0065550E" w:rsidRDefault="00F27845" w:rsidP="00842D38">
      <w:pPr>
        <w:jc w:val="center"/>
        <w:rPr>
          <w:rFonts w:asciiTheme="minorHAnsi" w:hAnsiTheme="minorHAnsi" w:cstheme="minorHAnsi"/>
          <w:b/>
          <w:sz w:val="40"/>
          <w:szCs w:val="40"/>
        </w:rPr>
      </w:pPr>
    </w:p>
    <w:p w14:paraId="7006EE71" w14:textId="572F0C65" w:rsidR="00F27845" w:rsidRPr="0065550E" w:rsidRDefault="00F27845" w:rsidP="00842D38">
      <w:pPr>
        <w:jc w:val="center"/>
        <w:rPr>
          <w:rFonts w:asciiTheme="minorHAnsi" w:hAnsiTheme="minorHAnsi" w:cstheme="minorHAnsi"/>
          <w:b/>
          <w:sz w:val="40"/>
          <w:szCs w:val="40"/>
        </w:rPr>
      </w:pPr>
      <w:r w:rsidRPr="0065550E">
        <w:rPr>
          <w:rFonts w:asciiTheme="minorHAnsi" w:hAnsiTheme="minorHAnsi" w:cstheme="minorHAnsi"/>
          <w:b/>
          <w:sz w:val="40"/>
          <w:szCs w:val="40"/>
        </w:rPr>
        <w:t xml:space="preserve">HERMIT System Changes – Release </w:t>
      </w:r>
      <w:r w:rsidR="00493C7F">
        <w:rPr>
          <w:rFonts w:asciiTheme="minorHAnsi" w:hAnsiTheme="minorHAnsi" w:cstheme="minorHAnsi"/>
          <w:b/>
          <w:sz w:val="40"/>
          <w:szCs w:val="40"/>
        </w:rPr>
        <w:t>8</w:t>
      </w:r>
      <w:r w:rsidRPr="0065550E">
        <w:rPr>
          <w:rFonts w:asciiTheme="minorHAnsi" w:hAnsiTheme="minorHAnsi" w:cstheme="minorHAnsi"/>
          <w:b/>
          <w:sz w:val="40"/>
          <w:szCs w:val="40"/>
        </w:rPr>
        <w:t>.</w:t>
      </w:r>
      <w:r w:rsidR="00803FDA">
        <w:rPr>
          <w:rFonts w:asciiTheme="minorHAnsi" w:hAnsiTheme="minorHAnsi" w:cstheme="minorHAnsi"/>
          <w:b/>
          <w:sz w:val="40"/>
          <w:szCs w:val="40"/>
        </w:rPr>
        <w:t>4</w:t>
      </w:r>
    </w:p>
    <w:p w14:paraId="54F65DE9" w14:textId="77777777" w:rsidR="00F27845" w:rsidRPr="0065550E" w:rsidRDefault="00F27845" w:rsidP="00842D38">
      <w:pPr>
        <w:jc w:val="center"/>
        <w:rPr>
          <w:rFonts w:asciiTheme="minorHAnsi" w:hAnsiTheme="minorHAnsi" w:cstheme="minorHAnsi"/>
          <w:b/>
          <w:sz w:val="32"/>
          <w:szCs w:val="32"/>
        </w:rPr>
      </w:pPr>
    </w:p>
    <w:p w14:paraId="0A7D8D0A" w14:textId="407D647C" w:rsidR="00F27845" w:rsidRPr="0065550E" w:rsidRDefault="00F27845" w:rsidP="00842D38">
      <w:pPr>
        <w:jc w:val="center"/>
        <w:rPr>
          <w:rFonts w:asciiTheme="minorHAnsi" w:hAnsiTheme="minorHAnsi" w:cstheme="minorHAnsi"/>
          <w:b/>
          <w:sz w:val="32"/>
          <w:szCs w:val="32"/>
        </w:rPr>
      </w:pPr>
      <w:r w:rsidRPr="0065550E">
        <w:rPr>
          <w:rFonts w:asciiTheme="minorHAnsi" w:hAnsiTheme="minorHAnsi" w:cstheme="minorHAnsi"/>
          <w:b/>
          <w:sz w:val="32"/>
          <w:szCs w:val="32"/>
        </w:rPr>
        <w:t xml:space="preserve">Release Date: </w:t>
      </w:r>
      <w:r w:rsidR="00803FDA">
        <w:rPr>
          <w:rFonts w:asciiTheme="minorHAnsi" w:hAnsiTheme="minorHAnsi" w:cstheme="minorHAnsi"/>
          <w:b/>
          <w:sz w:val="32"/>
          <w:szCs w:val="32"/>
        </w:rPr>
        <w:t>September</w:t>
      </w:r>
      <w:r w:rsidR="008C5128">
        <w:rPr>
          <w:rFonts w:asciiTheme="minorHAnsi" w:hAnsiTheme="minorHAnsi" w:cstheme="minorHAnsi"/>
          <w:b/>
          <w:sz w:val="32"/>
          <w:szCs w:val="32"/>
        </w:rPr>
        <w:t xml:space="preserve"> 2</w:t>
      </w:r>
      <w:r w:rsidR="00803FDA">
        <w:rPr>
          <w:rFonts w:asciiTheme="minorHAnsi" w:hAnsiTheme="minorHAnsi" w:cstheme="minorHAnsi"/>
          <w:b/>
          <w:sz w:val="32"/>
          <w:szCs w:val="32"/>
        </w:rPr>
        <w:t>6</w:t>
      </w:r>
      <w:r w:rsidR="008C5128">
        <w:rPr>
          <w:rFonts w:asciiTheme="minorHAnsi" w:hAnsiTheme="minorHAnsi" w:cstheme="minorHAnsi"/>
          <w:b/>
          <w:sz w:val="32"/>
          <w:szCs w:val="32"/>
        </w:rPr>
        <w:t>, 2026</w:t>
      </w:r>
    </w:p>
    <w:p w14:paraId="0D986080" w14:textId="6F84148E" w:rsidR="00F27845" w:rsidRPr="0065550E" w:rsidRDefault="00F27845" w:rsidP="00842D38">
      <w:pPr>
        <w:jc w:val="center"/>
        <w:rPr>
          <w:rFonts w:asciiTheme="minorHAnsi" w:hAnsiTheme="minorHAnsi" w:cstheme="minorHAnsi"/>
          <w:b/>
          <w:sz w:val="32"/>
          <w:szCs w:val="32"/>
        </w:rPr>
      </w:pPr>
      <w:r w:rsidRPr="0065550E">
        <w:rPr>
          <w:rFonts w:asciiTheme="minorHAnsi" w:hAnsiTheme="minorHAnsi" w:cstheme="minorHAnsi"/>
          <w:b/>
          <w:sz w:val="32"/>
          <w:szCs w:val="32"/>
        </w:rPr>
        <w:t>Document Date</w:t>
      </w:r>
      <w:r w:rsidRPr="00526D3B">
        <w:rPr>
          <w:rFonts w:asciiTheme="minorHAnsi" w:hAnsiTheme="minorHAnsi" w:cstheme="minorHAnsi"/>
          <w:b/>
          <w:sz w:val="32"/>
          <w:szCs w:val="32"/>
        </w:rPr>
        <w:t>:</w:t>
      </w:r>
      <w:r w:rsidR="00803FDA">
        <w:rPr>
          <w:rFonts w:asciiTheme="minorHAnsi" w:hAnsiTheme="minorHAnsi" w:cstheme="minorHAnsi"/>
          <w:b/>
          <w:sz w:val="32"/>
          <w:szCs w:val="32"/>
        </w:rPr>
        <w:t xml:space="preserve"> September</w:t>
      </w:r>
      <w:r w:rsidR="002A23E5">
        <w:rPr>
          <w:rFonts w:asciiTheme="minorHAnsi" w:hAnsiTheme="minorHAnsi" w:cstheme="minorHAnsi"/>
          <w:b/>
          <w:sz w:val="32"/>
          <w:szCs w:val="32"/>
        </w:rPr>
        <w:t xml:space="preserve"> 16</w:t>
      </w:r>
      <w:r w:rsidR="008C5128">
        <w:rPr>
          <w:rFonts w:asciiTheme="minorHAnsi" w:hAnsiTheme="minorHAnsi" w:cstheme="minorHAnsi"/>
          <w:b/>
          <w:sz w:val="32"/>
          <w:szCs w:val="32"/>
        </w:rPr>
        <w:t>, 2026</w:t>
      </w:r>
    </w:p>
    <w:p w14:paraId="29BAB3E4" w14:textId="297C0777" w:rsidR="00F27845" w:rsidRPr="0065550E" w:rsidRDefault="002C43B3" w:rsidP="00842D38">
      <w:pPr>
        <w:pStyle w:val="ColumnHeading"/>
        <w:rPr>
          <w:rFonts w:asciiTheme="minorHAnsi" w:hAnsiTheme="minorHAnsi" w:cstheme="minorHAnsi"/>
          <w:sz w:val="32"/>
          <w:szCs w:val="32"/>
        </w:rPr>
      </w:pPr>
      <w:r>
        <w:rPr>
          <w:rFonts w:asciiTheme="minorHAnsi" w:hAnsiTheme="minorHAnsi" w:cstheme="minorHAnsi"/>
          <w:sz w:val="32"/>
          <w:szCs w:val="32"/>
        </w:rPr>
        <w:t>Version 1.</w:t>
      </w:r>
      <w:r w:rsidR="00362294">
        <w:rPr>
          <w:rFonts w:asciiTheme="minorHAnsi" w:hAnsiTheme="minorHAnsi" w:cstheme="minorHAnsi"/>
          <w:sz w:val="32"/>
          <w:szCs w:val="32"/>
        </w:rPr>
        <w:t>0</w:t>
      </w:r>
    </w:p>
    <w:p w14:paraId="7A93FDCD" w14:textId="77777777" w:rsidR="00F27845" w:rsidRPr="0065550E" w:rsidRDefault="00F27845" w:rsidP="00842D38">
      <w:pPr>
        <w:pStyle w:val="ColumnHeading"/>
        <w:rPr>
          <w:rFonts w:asciiTheme="minorHAnsi" w:hAnsiTheme="minorHAnsi" w:cstheme="minorHAnsi"/>
          <w:sz w:val="32"/>
          <w:szCs w:val="32"/>
        </w:rPr>
      </w:pPr>
    </w:p>
    <w:p w14:paraId="1A7CA8B9" w14:textId="77777777" w:rsidR="00F27845" w:rsidRPr="0065550E" w:rsidRDefault="00F27845" w:rsidP="00842D38">
      <w:pPr>
        <w:pStyle w:val="ColumnHeading"/>
        <w:rPr>
          <w:rFonts w:asciiTheme="minorHAnsi" w:hAnsiTheme="minorHAnsi" w:cstheme="minorHAnsi"/>
          <w:sz w:val="32"/>
          <w:szCs w:val="32"/>
        </w:rPr>
      </w:pPr>
    </w:p>
    <w:p w14:paraId="3B616F70" w14:textId="4BB824CF" w:rsidR="00F27845" w:rsidRPr="0065550E" w:rsidRDefault="00803FDA" w:rsidP="00842D38">
      <w:pPr>
        <w:pStyle w:val="ColumnHeading"/>
        <w:rPr>
          <w:rFonts w:asciiTheme="minorHAnsi" w:hAnsiTheme="minorHAnsi" w:cstheme="minorHAnsi"/>
          <w:sz w:val="32"/>
          <w:szCs w:val="32"/>
        </w:rPr>
      </w:pPr>
      <w:r>
        <w:rPr>
          <w:rFonts w:asciiTheme="minorHAnsi" w:hAnsiTheme="minorHAnsi" w:cstheme="minorHAnsi"/>
          <w:sz w:val="32"/>
          <w:szCs w:val="32"/>
        </w:rPr>
        <w:t>September</w:t>
      </w:r>
      <w:r w:rsidR="006E1F79">
        <w:rPr>
          <w:rFonts w:asciiTheme="minorHAnsi" w:hAnsiTheme="minorHAnsi" w:cstheme="minorHAnsi"/>
          <w:sz w:val="32"/>
          <w:szCs w:val="32"/>
        </w:rPr>
        <w:t xml:space="preserve"> 202</w:t>
      </w:r>
      <w:r w:rsidR="00E70A42">
        <w:rPr>
          <w:rFonts w:asciiTheme="minorHAnsi" w:hAnsiTheme="minorHAnsi" w:cstheme="minorHAnsi"/>
          <w:sz w:val="32"/>
          <w:szCs w:val="32"/>
        </w:rPr>
        <w:t>6</w:t>
      </w:r>
    </w:p>
    <w:p w14:paraId="23FCF84D" w14:textId="77777777" w:rsidR="00F27845" w:rsidRPr="0065550E" w:rsidRDefault="00F27845" w:rsidP="00842D38">
      <w:pPr>
        <w:pStyle w:val="ColumnHeading"/>
        <w:jc w:val="both"/>
        <w:rPr>
          <w:rFonts w:asciiTheme="minorHAnsi" w:hAnsiTheme="minorHAnsi" w:cstheme="minorHAnsi"/>
          <w:sz w:val="32"/>
          <w:szCs w:val="32"/>
        </w:rPr>
      </w:pPr>
    </w:p>
    <w:p w14:paraId="3ACE68EE" w14:textId="77777777" w:rsidR="00F27845" w:rsidRPr="0065550E" w:rsidRDefault="00F27845" w:rsidP="00842D38">
      <w:pPr>
        <w:pStyle w:val="ColumnHeading"/>
        <w:jc w:val="both"/>
        <w:rPr>
          <w:rFonts w:asciiTheme="minorHAnsi" w:hAnsiTheme="minorHAnsi" w:cstheme="minorHAnsi"/>
          <w:sz w:val="32"/>
          <w:szCs w:val="32"/>
        </w:rPr>
      </w:pPr>
    </w:p>
    <w:p w14:paraId="1B9C4CD4" w14:textId="77777777" w:rsidR="00F27845" w:rsidRPr="0065550E" w:rsidRDefault="00F27845" w:rsidP="00842D38">
      <w:pPr>
        <w:jc w:val="both"/>
        <w:rPr>
          <w:rFonts w:asciiTheme="minorHAnsi" w:hAnsiTheme="minorHAnsi" w:cstheme="minorHAnsi"/>
        </w:rPr>
      </w:pPr>
    </w:p>
    <w:p w14:paraId="563C16BD" w14:textId="77777777" w:rsidR="00F27845" w:rsidRPr="0065550E" w:rsidRDefault="00F27845" w:rsidP="00842D38">
      <w:pPr>
        <w:jc w:val="both"/>
        <w:rPr>
          <w:rFonts w:asciiTheme="minorHAnsi" w:hAnsiTheme="minorHAnsi" w:cstheme="minorHAnsi"/>
        </w:rPr>
      </w:pPr>
    </w:p>
    <w:p w14:paraId="5A413390" w14:textId="77777777" w:rsidR="00F27845" w:rsidRPr="0065550E" w:rsidRDefault="00F27845" w:rsidP="00842D38">
      <w:pPr>
        <w:jc w:val="both"/>
        <w:rPr>
          <w:rFonts w:asciiTheme="minorHAnsi" w:hAnsiTheme="minorHAnsi" w:cstheme="minorHAnsi"/>
        </w:rPr>
      </w:pPr>
    </w:p>
    <w:p w14:paraId="12641287" w14:textId="77777777" w:rsidR="00F27845" w:rsidRPr="0065550E" w:rsidRDefault="00F27845" w:rsidP="00842D38">
      <w:pPr>
        <w:jc w:val="both"/>
        <w:rPr>
          <w:rFonts w:asciiTheme="minorHAnsi" w:hAnsiTheme="minorHAnsi" w:cstheme="minorHAnsi"/>
        </w:rPr>
      </w:pPr>
    </w:p>
    <w:p w14:paraId="24277825" w14:textId="77777777" w:rsidR="00F27845" w:rsidRPr="0065550E" w:rsidRDefault="00F27845" w:rsidP="00842D38">
      <w:pPr>
        <w:spacing w:before="0" w:after="0"/>
        <w:jc w:val="both"/>
        <w:rPr>
          <w:rFonts w:asciiTheme="minorHAnsi" w:eastAsia="Times New Roman" w:hAnsiTheme="minorHAnsi" w:cstheme="minorHAnsi"/>
          <w:sz w:val="20"/>
          <w:szCs w:val="20"/>
        </w:rPr>
      </w:pPr>
      <w:r w:rsidRPr="0065550E">
        <w:rPr>
          <w:rFonts w:asciiTheme="minorHAnsi" w:eastAsia="Times New Roman" w:hAnsiTheme="minorHAnsi" w:cstheme="minorHAnsi"/>
          <w:sz w:val="20"/>
          <w:szCs w:val="20"/>
        </w:rPr>
        <w:br w:type="page"/>
      </w:r>
    </w:p>
    <w:p w14:paraId="1938F8A3" w14:textId="77777777" w:rsidR="00F27845" w:rsidRPr="0065550E" w:rsidRDefault="00F27845" w:rsidP="00842D38">
      <w:pPr>
        <w:jc w:val="both"/>
        <w:rPr>
          <w:rFonts w:asciiTheme="minorHAnsi" w:eastAsia="Times New Roman" w:hAnsiTheme="minorHAnsi" w:cstheme="minorHAnsi"/>
          <w:sz w:val="20"/>
          <w:szCs w:val="20"/>
        </w:rPr>
        <w:sectPr w:rsidR="00F27845" w:rsidRPr="0065550E" w:rsidSect="00CD38C3">
          <w:headerReference w:type="default" r:id="rId8"/>
          <w:footerReference w:type="default" r:id="rId9"/>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fmt="lowerRoman" w:start="1"/>
          <w:cols w:space="720"/>
          <w:titlePg/>
          <w:docGrid w:linePitch="360"/>
        </w:sectPr>
      </w:pPr>
    </w:p>
    <w:p w14:paraId="39A74CD9" w14:textId="77777777" w:rsidR="00F27845" w:rsidRPr="0065550E" w:rsidRDefault="00F27845" w:rsidP="00842D38">
      <w:pPr>
        <w:spacing w:before="0" w:after="0"/>
        <w:jc w:val="both"/>
        <w:rPr>
          <w:rFonts w:asciiTheme="minorHAnsi" w:eastAsia="Times New Roman" w:hAnsiTheme="minorHAnsi" w:cstheme="minorHAnsi"/>
          <w:b/>
          <w:sz w:val="28"/>
          <w:szCs w:val="28"/>
        </w:rPr>
      </w:pPr>
      <w:r w:rsidRPr="0065550E">
        <w:rPr>
          <w:rFonts w:asciiTheme="minorHAnsi" w:eastAsia="Times New Roman" w:hAnsiTheme="minorHAnsi" w:cstheme="minorHAnsi"/>
          <w:b/>
          <w:sz w:val="28"/>
          <w:szCs w:val="28"/>
        </w:rPr>
        <w:lastRenderedPageBreak/>
        <w:t>INTRODUCTION</w:t>
      </w:r>
    </w:p>
    <w:p w14:paraId="623BED2F" w14:textId="720D6936" w:rsidR="00F27845" w:rsidRPr="0065550E" w:rsidRDefault="00F27845" w:rsidP="00842D38">
      <w:pPr>
        <w:jc w:val="both"/>
        <w:rPr>
          <w:rFonts w:asciiTheme="minorHAnsi" w:hAnsiTheme="minorHAnsi" w:cstheme="minorHAnsi"/>
        </w:rPr>
      </w:pPr>
      <w:r w:rsidRPr="0065550E">
        <w:rPr>
          <w:rFonts w:asciiTheme="minorHAnsi" w:hAnsiTheme="minorHAnsi" w:cstheme="minorHAnsi"/>
        </w:rPr>
        <w:t xml:space="preserve">The Home Equity Reverse Mortgage Information Technology (HERMIT) software release version </w:t>
      </w:r>
      <w:r w:rsidR="00C50A57">
        <w:rPr>
          <w:rFonts w:asciiTheme="minorHAnsi" w:hAnsiTheme="minorHAnsi" w:cstheme="minorHAnsi"/>
        </w:rPr>
        <w:t>8</w:t>
      </w:r>
      <w:r w:rsidRPr="0065550E">
        <w:rPr>
          <w:rFonts w:asciiTheme="minorHAnsi" w:hAnsiTheme="minorHAnsi" w:cstheme="minorHAnsi"/>
        </w:rPr>
        <w:t>.</w:t>
      </w:r>
      <w:r w:rsidR="00803FDA">
        <w:rPr>
          <w:rFonts w:asciiTheme="minorHAnsi" w:hAnsiTheme="minorHAnsi" w:cstheme="minorHAnsi"/>
        </w:rPr>
        <w:t>4</w:t>
      </w:r>
      <w:r w:rsidR="00362294">
        <w:rPr>
          <w:rFonts w:asciiTheme="minorHAnsi" w:hAnsiTheme="minorHAnsi" w:cstheme="minorHAnsi"/>
        </w:rPr>
        <w:t xml:space="preserve"> </w:t>
      </w:r>
      <w:r w:rsidRPr="0065550E">
        <w:rPr>
          <w:rFonts w:asciiTheme="minorHAnsi" w:hAnsiTheme="minorHAnsi" w:cstheme="minorHAnsi"/>
        </w:rPr>
        <w:t xml:space="preserve">consists of the following system changes: </w:t>
      </w:r>
    </w:p>
    <w:sdt>
      <w:sdtPr>
        <w:rPr>
          <w:rFonts w:asciiTheme="minorHAnsi" w:eastAsia="Calibri" w:hAnsiTheme="minorHAnsi" w:cstheme="minorHAnsi"/>
          <w:bCs w:val="0"/>
          <w:i w:val="0"/>
          <w:sz w:val="22"/>
          <w:szCs w:val="22"/>
          <w:lang w:eastAsia="en-US"/>
        </w:rPr>
        <w:id w:val="-1561557262"/>
        <w:docPartObj>
          <w:docPartGallery w:val="Table of Contents"/>
          <w:docPartUnique/>
        </w:docPartObj>
      </w:sdtPr>
      <w:sdtEndPr>
        <w:rPr>
          <w:b/>
          <w:noProof/>
        </w:rPr>
      </w:sdtEndPr>
      <w:sdtContent>
        <w:p w14:paraId="30070170" w14:textId="77777777" w:rsidR="00F27845" w:rsidRPr="0065550E" w:rsidRDefault="00F27845" w:rsidP="00842D38">
          <w:pPr>
            <w:pStyle w:val="TOCHeading"/>
            <w:jc w:val="both"/>
            <w:rPr>
              <w:rFonts w:asciiTheme="minorHAnsi" w:hAnsiTheme="minorHAnsi" w:cstheme="minorHAnsi"/>
              <w:u w:val="single"/>
            </w:rPr>
          </w:pPr>
          <w:r w:rsidRPr="0065550E">
            <w:rPr>
              <w:rFonts w:asciiTheme="minorHAnsi" w:hAnsiTheme="minorHAnsi" w:cstheme="minorHAnsi"/>
              <w:u w:val="single"/>
            </w:rPr>
            <w:t>Table of Contents</w:t>
          </w:r>
        </w:p>
        <w:p w14:paraId="43CC8FB7" w14:textId="690586F2" w:rsidR="00B153B4" w:rsidRDefault="00F27845">
          <w:pPr>
            <w:pStyle w:val="TOC1"/>
            <w:rPr>
              <w:rFonts w:asciiTheme="minorHAnsi" w:eastAsiaTheme="minorEastAsia" w:hAnsiTheme="minorHAnsi" w:cstheme="minorBidi"/>
              <w:noProof/>
              <w:kern w:val="2"/>
              <w:sz w:val="24"/>
              <w:szCs w:val="24"/>
              <w14:ligatures w14:val="standardContextual"/>
            </w:rPr>
          </w:pPr>
          <w:r w:rsidRPr="0065550E">
            <w:rPr>
              <w:rFonts w:asciiTheme="minorHAnsi" w:hAnsiTheme="minorHAnsi"/>
              <w:noProof/>
            </w:rPr>
            <w:fldChar w:fldCharType="begin"/>
          </w:r>
          <w:r w:rsidRPr="0065550E">
            <w:rPr>
              <w:rFonts w:asciiTheme="minorHAnsi" w:hAnsiTheme="minorHAnsi"/>
            </w:rPr>
            <w:instrText xml:space="preserve"> TOC \o "1-2" \h \z \u </w:instrText>
          </w:r>
          <w:r w:rsidRPr="0065550E">
            <w:rPr>
              <w:rFonts w:asciiTheme="minorHAnsi" w:hAnsiTheme="minorHAnsi"/>
              <w:noProof/>
            </w:rPr>
            <w:fldChar w:fldCharType="separate"/>
          </w:r>
          <w:hyperlink w:anchor="_Toc240453243" w:history="1">
            <w:r w:rsidR="00B153B4" w:rsidRPr="003C7288">
              <w:rPr>
                <w:rStyle w:val="Hyperlink"/>
                <w:noProof/>
              </w:rPr>
              <w:t>Servicer Related Changes</w:t>
            </w:r>
            <w:r w:rsidR="00B153B4">
              <w:rPr>
                <w:noProof/>
                <w:webHidden/>
              </w:rPr>
              <w:tab/>
            </w:r>
            <w:r w:rsidR="00B153B4">
              <w:rPr>
                <w:noProof/>
                <w:webHidden/>
              </w:rPr>
              <w:fldChar w:fldCharType="begin"/>
            </w:r>
            <w:r w:rsidR="00B153B4">
              <w:rPr>
                <w:noProof/>
                <w:webHidden/>
              </w:rPr>
              <w:instrText xml:space="preserve"> PAGEREF _Toc240453243 \h </w:instrText>
            </w:r>
            <w:r w:rsidR="00B153B4">
              <w:rPr>
                <w:noProof/>
                <w:webHidden/>
              </w:rPr>
            </w:r>
            <w:r w:rsidR="00B153B4">
              <w:rPr>
                <w:noProof/>
                <w:webHidden/>
              </w:rPr>
              <w:fldChar w:fldCharType="separate"/>
            </w:r>
            <w:r w:rsidR="00B153B4">
              <w:rPr>
                <w:noProof/>
                <w:webHidden/>
              </w:rPr>
              <w:t>4</w:t>
            </w:r>
            <w:r w:rsidR="00B153B4">
              <w:rPr>
                <w:noProof/>
                <w:webHidden/>
              </w:rPr>
              <w:fldChar w:fldCharType="end"/>
            </w:r>
          </w:hyperlink>
        </w:p>
        <w:p w14:paraId="19B22E75" w14:textId="4DFD29F6" w:rsidR="00B153B4" w:rsidRDefault="00B153B4">
          <w:pPr>
            <w:pStyle w:val="TOC2"/>
            <w:rPr>
              <w:rFonts w:asciiTheme="minorHAnsi" w:eastAsiaTheme="minorEastAsia" w:hAnsiTheme="minorHAnsi" w:cstheme="minorBidi"/>
              <w:kern w:val="2"/>
              <w:sz w:val="24"/>
              <w:szCs w:val="24"/>
              <w14:ligatures w14:val="standardContextual"/>
            </w:rPr>
          </w:pPr>
          <w:hyperlink w:anchor="_Toc240453244" w:history="1">
            <w:r w:rsidRPr="003C7288">
              <w:rPr>
                <w:rStyle w:val="Hyperlink"/>
                <w:rFonts w:cstheme="minorHAnsi"/>
              </w:rPr>
              <w:t>1.</w:t>
            </w:r>
            <w:r>
              <w:rPr>
                <w:rFonts w:asciiTheme="minorHAnsi" w:eastAsiaTheme="minorEastAsia" w:hAnsiTheme="minorHAnsi" w:cstheme="minorBidi"/>
                <w:kern w:val="2"/>
                <w:sz w:val="24"/>
                <w:szCs w:val="24"/>
                <w14:ligatures w14:val="standardContextual"/>
              </w:rPr>
              <w:tab/>
            </w:r>
            <w:r w:rsidRPr="003C7288">
              <w:rPr>
                <w:rStyle w:val="Hyperlink"/>
                <w:rFonts w:cstheme="minorHAnsi"/>
              </w:rPr>
              <w:t>Loan Setup:  New Required field “Responsible for MMIP” and other changes to Loan Setup (#591937)</w:t>
            </w:r>
            <w:r>
              <w:rPr>
                <w:webHidden/>
              </w:rPr>
              <w:tab/>
            </w:r>
            <w:r>
              <w:rPr>
                <w:webHidden/>
              </w:rPr>
              <w:fldChar w:fldCharType="begin"/>
            </w:r>
            <w:r>
              <w:rPr>
                <w:webHidden/>
              </w:rPr>
              <w:instrText xml:space="preserve"> PAGEREF _Toc240453244 \h </w:instrText>
            </w:r>
            <w:r>
              <w:rPr>
                <w:webHidden/>
              </w:rPr>
            </w:r>
            <w:r>
              <w:rPr>
                <w:webHidden/>
              </w:rPr>
              <w:fldChar w:fldCharType="separate"/>
            </w:r>
            <w:r>
              <w:rPr>
                <w:webHidden/>
              </w:rPr>
              <w:t>4</w:t>
            </w:r>
            <w:r>
              <w:rPr>
                <w:webHidden/>
              </w:rPr>
              <w:fldChar w:fldCharType="end"/>
            </w:r>
          </w:hyperlink>
        </w:p>
        <w:p w14:paraId="63AD0336" w14:textId="16081E0F" w:rsidR="00B153B4" w:rsidRDefault="00B153B4">
          <w:pPr>
            <w:pStyle w:val="TOC2"/>
            <w:rPr>
              <w:rFonts w:asciiTheme="minorHAnsi" w:eastAsiaTheme="minorEastAsia" w:hAnsiTheme="minorHAnsi" w:cstheme="minorBidi"/>
              <w:kern w:val="2"/>
              <w:sz w:val="24"/>
              <w:szCs w:val="24"/>
              <w14:ligatures w14:val="standardContextual"/>
            </w:rPr>
          </w:pPr>
          <w:hyperlink w:anchor="_Toc240453245" w:history="1">
            <w:r w:rsidRPr="003C7288">
              <w:rPr>
                <w:rStyle w:val="Hyperlink"/>
                <w:rFonts w:cstheme="minorHAnsi"/>
              </w:rPr>
              <w:t>2.</w:t>
            </w:r>
            <w:r>
              <w:rPr>
                <w:rFonts w:asciiTheme="minorHAnsi" w:eastAsiaTheme="minorEastAsia" w:hAnsiTheme="minorHAnsi" w:cstheme="minorBidi"/>
                <w:kern w:val="2"/>
                <w:sz w:val="24"/>
                <w:szCs w:val="24"/>
                <w14:ligatures w14:val="standardContextual"/>
              </w:rPr>
              <w:tab/>
            </w:r>
            <w:r w:rsidRPr="003C7288">
              <w:rPr>
                <w:rStyle w:val="Hyperlink"/>
                <w:rFonts w:cstheme="minorHAnsi"/>
              </w:rPr>
              <w:t>Timeline: CT22 Timeline Changes to remove multiple Steps (#598942)</w:t>
            </w:r>
            <w:r>
              <w:rPr>
                <w:webHidden/>
              </w:rPr>
              <w:tab/>
            </w:r>
            <w:r>
              <w:rPr>
                <w:webHidden/>
              </w:rPr>
              <w:fldChar w:fldCharType="begin"/>
            </w:r>
            <w:r>
              <w:rPr>
                <w:webHidden/>
              </w:rPr>
              <w:instrText xml:space="preserve"> PAGEREF _Toc240453245 \h </w:instrText>
            </w:r>
            <w:r>
              <w:rPr>
                <w:webHidden/>
              </w:rPr>
            </w:r>
            <w:r>
              <w:rPr>
                <w:webHidden/>
              </w:rPr>
              <w:fldChar w:fldCharType="separate"/>
            </w:r>
            <w:r>
              <w:rPr>
                <w:webHidden/>
              </w:rPr>
              <w:t>5</w:t>
            </w:r>
            <w:r>
              <w:rPr>
                <w:webHidden/>
              </w:rPr>
              <w:fldChar w:fldCharType="end"/>
            </w:r>
          </w:hyperlink>
        </w:p>
        <w:p w14:paraId="7F611E1B" w14:textId="574308E9" w:rsidR="00B153B4" w:rsidRDefault="00B153B4">
          <w:pPr>
            <w:pStyle w:val="TOC1"/>
            <w:rPr>
              <w:rFonts w:asciiTheme="minorHAnsi" w:eastAsiaTheme="minorEastAsia" w:hAnsiTheme="minorHAnsi" w:cstheme="minorBidi"/>
              <w:noProof/>
              <w:kern w:val="2"/>
              <w:sz w:val="24"/>
              <w:szCs w:val="24"/>
              <w14:ligatures w14:val="standardContextual"/>
            </w:rPr>
          </w:pPr>
          <w:hyperlink w:anchor="_Toc240453246" w:history="1">
            <w:r w:rsidRPr="003C7288">
              <w:rPr>
                <w:rStyle w:val="Hyperlink"/>
                <w:noProof/>
              </w:rPr>
              <w:t>Servicer and DHOC / HUD Related Changes:</w:t>
            </w:r>
            <w:r>
              <w:rPr>
                <w:noProof/>
                <w:webHidden/>
              </w:rPr>
              <w:tab/>
            </w:r>
            <w:r>
              <w:rPr>
                <w:noProof/>
                <w:webHidden/>
              </w:rPr>
              <w:fldChar w:fldCharType="begin"/>
            </w:r>
            <w:r>
              <w:rPr>
                <w:noProof/>
                <w:webHidden/>
              </w:rPr>
              <w:instrText xml:space="preserve"> PAGEREF _Toc240453246 \h </w:instrText>
            </w:r>
            <w:r>
              <w:rPr>
                <w:noProof/>
                <w:webHidden/>
              </w:rPr>
            </w:r>
            <w:r>
              <w:rPr>
                <w:noProof/>
                <w:webHidden/>
              </w:rPr>
              <w:fldChar w:fldCharType="separate"/>
            </w:r>
            <w:r>
              <w:rPr>
                <w:noProof/>
                <w:webHidden/>
              </w:rPr>
              <w:t>6</w:t>
            </w:r>
            <w:r>
              <w:rPr>
                <w:noProof/>
                <w:webHidden/>
              </w:rPr>
              <w:fldChar w:fldCharType="end"/>
            </w:r>
          </w:hyperlink>
        </w:p>
        <w:p w14:paraId="4BCCFCCD" w14:textId="0D3FEA05" w:rsidR="00B153B4" w:rsidRDefault="00B153B4">
          <w:pPr>
            <w:pStyle w:val="TOC2"/>
            <w:rPr>
              <w:rFonts w:asciiTheme="minorHAnsi" w:eastAsiaTheme="minorEastAsia" w:hAnsiTheme="minorHAnsi" w:cstheme="minorBidi"/>
              <w:kern w:val="2"/>
              <w:sz w:val="24"/>
              <w:szCs w:val="24"/>
              <w14:ligatures w14:val="standardContextual"/>
            </w:rPr>
          </w:pPr>
          <w:hyperlink w:anchor="_Toc240453247" w:history="1">
            <w:r w:rsidRPr="003C7288">
              <w:rPr>
                <w:rStyle w:val="Hyperlink"/>
                <w:rFonts w:cstheme="minorHAnsi"/>
              </w:rPr>
              <w:t>3.</w:t>
            </w:r>
            <w:r>
              <w:rPr>
                <w:rFonts w:asciiTheme="minorHAnsi" w:eastAsiaTheme="minorEastAsia" w:hAnsiTheme="minorHAnsi" w:cstheme="minorBidi"/>
                <w:kern w:val="2"/>
                <w:sz w:val="24"/>
                <w:szCs w:val="24"/>
                <w14:ligatures w14:val="standardContextual"/>
              </w:rPr>
              <w:tab/>
            </w:r>
            <w:r w:rsidRPr="003C7288">
              <w:rPr>
                <w:rStyle w:val="Hyperlink"/>
                <w:rFonts w:cstheme="minorHAnsi"/>
              </w:rPr>
              <w:t>Timeline: Updates to all Timelines with the Responsible Party field on the Servicing Mgmt page (#598384)</w:t>
            </w:r>
            <w:r>
              <w:rPr>
                <w:webHidden/>
              </w:rPr>
              <w:tab/>
            </w:r>
            <w:r>
              <w:rPr>
                <w:webHidden/>
              </w:rPr>
              <w:fldChar w:fldCharType="begin"/>
            </w:r>
            <w:r>
              <w:rPr>
                <w:webHidden/>
              </w:rPr>
              <w:instrText xml:space="preserve"> PAGEREF _Toc240453247 \h </w:instrText>
            </w:r>
            <w:r>
              <w:rPr>
                <w:webHidden/>
              </w:rPr>
            </w:r>
            <w:r>
              <w:rPr>
                <w:webHidden/>
              </w:rPr>
              <w:fldChar w:fldCharType="separate"/>
            </w:r>
            <w:r>
              <w:rPr>
                <w:webHidden/>
              </w:rPr>
              <w:t>6</w:t>
            </w:r>
            <w:r>
              <w:rPr>
                <w:webHidden/>
              </w:rPr>
              <w:fldChar w:fldCharType="end"/>
            </w:r>
          </w:hyperlink>
        </w:p>
        <w:p w14:paraId="120B1C38" w14:textId="1DB250C1" w:rsidR="00B153B4" w:rsidRDefault="00B153B4">
          <w:pPr>
            <w:pStyle w:val="TOC2"/>
            <w:rPr>
              <w:rFonts w:asciiTheme="minorHAnsi" w:eastAsiaTheme="minorEastAsia" w:hAnsiTheme="minorHAnsi" w:cstheme="minorBidi"/>
              <w:kern w:val="2"/>
              <w:sz w:val="24"/>
              <w:szCs w:val="24"/>
              <w14:ligatures w14:val="standardContextual"/>
            </w:rPr>
          </w:pPr>
          <w:hyperlink w:anchor="_Toc240453248" w:history="1">
            <w:r w:rsidRPr="003C7288">
              <w:rPr>
                <w:rStyle w:val="Hyperlink"/>
                <w:rFonts w:cstheme="minorHAnsi"/>
              </w:rPr>
              <w:t>4.</w:t>
            </w:r>
            <w:r>
              <w:rPr>
                <w:rFonts w:asciiTheme="minorHAnsi" w:eastAsiaTheme="minorEastAsia" w:hAnsiTheme="minorHAnsi" w:cstheme="minorBidi"/>
                <w:kern w:val="2"/>
                <w:sz w:val="24"/>
                <w:szCs w:val="24"/>
                <w14:ligatures w14:val="standardContextual"/>
              </w:rPr>
              <w:tab/>
            </w:r>
            <w:r w:rsidRPr="003C7288">
              <w:rPr>
                <w:rStyle w:val="Hyperlink"/>
                <w:rFonts w:cstheme="minorHAnsi"/>
              </w:rPr>
              <w:t>Timeline: Endorsed &gt; Requests &gt; Property Preservation Timeline Updates (#599017)</w:t>
            </w:r>
            <w:r>
              <w:rPr>
                <w:webHidden/>
              </w:rPr>
              <w:tab/>
            </w:r>
            <w:r>
              <w:rPr>
                <w:webHidden/>
              </w:rPr>
              <w:fldChar w:fldCharType="begin"/>
            </w:r>
            <w:r>
              <w:rPr>
                <w:webHidden/>
              </w:rPr>
              <w:instrText xml:space="preserve"> PAGEREF _Toc240453248 \h </w:instrText>
            </w:r>
            <w:r>
              <w:rPr>
                <w:webHidden/>
              </w:rPr>
            </w:r>
            <w:r>
              <w:rPr>
                <w:webHidden/>
              </w:rPr>
              <w:fldChar w:fldCharType="separate"/>
            </w:r>
            <w:r>
              <w:rPr>
                <w:webHidden/>
              </w:rPr>
              <w:t>6</w:t>
            </w:r>
            <w:r>
              <w:rPr>
                <w:webHidden/>
              </w:rPr>
              <w:fldChar w:fldCharType="end"/>
            </w:r>
          </w:hyperlink>
        </w:p>
        <w:p w14:paraId="4F46385B" w14:textId="4D7F9EEE" w:rsidR="00B153B4" w:rsidRDefault="00B153B4">
          <w:pPr>
            <w:pStyle w:val="TOC2"/>
            <w:rPr>
              <w:rFonts w:asciiTheme="minorHAnsi" w:eastAsiaTheme="minorEastAsia" w:hAnsiTheme="minorHAnsi" w:cstheme="minorBidi"/>
              <w:kern w:val="2"/>
              <w:sz w:val="24"/>
              <w:szCs w:val="24"/>
              <w14:ligatures w14:val="standardContextual"/>
            </w:rPr>
          </w:pPr>
          <w:hyperlink w:anchor="_Toc240453249" w:history="1">
            <w:r w:rsidRPr="003C7288">
              <w:rPr>
                <w:rStyle w:val="Hyperlink"/>
                <w:rFonts w:cstheme="minorHAnsi"/>
              </w:rPr>
              <w:t>5.</w:t>
            </w:r>
            <w:r>
              <w:rPr>
                <w:rFonts w:asciiTheme="minorHAnsi" w:eastAsiaTheme="minorEastAsia" w:hAnsiTheme="minorHAnsi" w:cstheme="minorBidi"/>
                <w:kern w:val="2"/>
                <w:sz w:val="24"/>
                <w:szCs w:val="24"/>
                <w14:ligatures w14:val="standardContextual"/>
              </w:rPr>
              <w:tab/>
            </w:r>
            <w:r w:rsidRPr="003C7288">
              <w:rPr>
                <w:rStyle w:val="Hyperlink"/>
                <w:rFonts w:cstheme="minorHAnsi"/>
              </w:rPr>
              <w:t>Timeline: Endorsed &gt; Compliance &gt; Occupancy Compliance Certification Timeline updates to “Mail Annual Occupancy 2nd Request Letter” (#598896)</w:t>
            </w:r>
            <w:r>
              <w:rPr>
                <w:webHidden/>
              </w:rPr>
              <w:tab/>
            </w:r>
            <w:r>
              <w:rPr>
                <w:webHidden/>
              </w:rPr>
              <w:fldChar w:fldCharType="begin"/>
            </w:r>
            <w:r>
              <w:rPr>
                <w:webHidden/>
              </w:rPr>
              <w:instrText xml:space="preserve"> PAGEREF _Toc240453249 \h </w:instrText>
            </w:r>
            <w:r>
              <w:rPr>
                <w:webHidden/>
              </w:rPr>
            </w:r>
            <w:r>
              <w:rPr>
                <w:webHidden/>
              </w:rPr>
              <w:fldChar w:fldCharType="separate"/>
            </w:r>
            <w:r>
              <w:rPr>
                <w:webHidden/>
              </w:rPr>
              <w:t>8</w:t>
            </w:r>
            <w:r>
              <w:rPr>
                <w:webHidden/>
              </w:rPr>
              <w:fldChar w:fldCharType="end"/>
            </w:r>
          </w:hyperlink>
        </w:p>
        <w:p w14:paraId="53ECD4BF" w14:textId="25179BE4" w:rsidR="00B153B4" w:rsidRDefault="00B153B4">
          <w:pPr>
            <w:pStyle w:val="TOC2"/>
            <w:rPr>
              <w:rFonts w:asciiTheme="minorHAnsi" w:eastAsiaTheme="minorEastAsia" w:hAnsiTheme="minorHAnsi" w:cstheme="minorBidi"/>
              <w:kern w:val="2"/>
              <w:sz w:val="24"/>
              <w:szCs w:val="24"/>
              <w14:ligatures w14:val="standardContextual"/>
            </w:rPr>
          </w:pPr>
          <w:hyperlink w:anchor="_Toc240453250" w:history="1">
            <w:r w:rsidRPr="003C7288">
              <w:rPr>
                <w:rStyle w:val="Hyperlink"/>
                <w:rFonts w:cstheme="minorHAnsi"/>
              </w:rPr>
              <w:t>6.</w:t>
            </w:r>
            <w:r>
              <w:rPr>
                <w:rFonts w:asciiTheme="minorHAnsi" w:eastAsiaTheme="minorEastAsia" w:hAnsiTheme="minorHAnsi" w:cstheme="minorBidi"/>
                <w:kern w:val="2"/>
                <w:sz w:val="24"/>
                <w:szCs w:val="24"/>
                <w14:ligatures w14:val="standardContextual"/>
              </w:rPr>
              <w:tab/>
            </w:r>
            <w:r w:rsidRPr="003C7288">
              <w:rPr>
                <w:rStyle w:val="Hyperlink"/>
                <w:rFonts w:cstheme="minorHAnsi"/>
              </w:rPr>
              <w:t>Case Sub-Status: Add New Case Sub-Statuses Deferral Period – Standard and Deferral Period – MOE (#597240)</w:t>
            </w:r>
            <w:r>
              <w:rPr>
                <w:webHidden/>
              </w:rPr>
              <w:tab/>
            </w:r>
            <w:r>
              <w:rPr>
                <w:webHidden/>
              </w:rPr>
              <w:fldChar w:fldCharType="begin"/>
            </w:r>
            <w:r>
              <w:rPr>
                <w:webHidden/>
              </w:rPr>
              <w:instrText xml:space="preserve"> PAGEREF _Toc240453250 \h </w:instrText>
            </w:r>
            <w:r>
              <w:rPr>
                <w:webHidden/>
              </w:rPr>
            </w:r>
            <w:r>
              <w:rPr>
                <w:webHidden/>
              </w:rPr>
              <w:fldChar w:fldCharType="separate"/>
            </w:r>
            <w:r>
              <w:rPr>
                <w:webHidden/>
              </w:rPr>
              <w:t>9</w:t>
            </w:r>
            <w:r>
              <w:rPr>
                <w:webHidden/>
              </w:rPr>
              <w:fldChar w:fldCharType="end"/>
            </w:r>
          </w:hyperlink>
        </w:p>
        <w:p w14:paraId="3FAA8D7C" w14:textId="2782BC07" w:rsidR="00B153B4" w:rsidRDefault="00B153B4">
          <w:pPr>
            <w:pStyle w:val="TOC2"/>
            <w:rPr>
              <w:rFonts w:asciiTheme="minorHAnsi" w:eastAsiaTheme="minorEastAsia" w:hAnsiTheme="minorHAnsi" w:cstheme="minorBidi"/>
              <w:kern w:val="2"/>
              <w:sz w:val="24"/>
              <w:szCs w:val="24"/>
              <w14:ligatures w14:val="standardContextual"/>
            </w:rPr>
          </w:pPr>
          <w:hyperlink w:anchor="_Toc240453251" w:history="1">
            <w:r w:rsidRPr="003C7288">
              <w:rPr>
                <w:rStyle w:val="Hyperlink"/>
                <w:rFonts w:cstheme="minorHAnsi"/>
              </w:rPr>
              <w:t>7.</w:t>
            </w:r>
            <w:r>
              <w:rPr>
                <w:rFonts w:asciiTheme="minorHAnsi" w:eastAsiaTheme="minorEastAsia" w:hAnsiTheme="minorHAnsi" w:cstheme="minorBidi"/>
                <w:kern w:val="2"/>
                <w:sz w:val="24"/>
                <w:szCs w:val="24"/>
                <w14:ligatures w14:val="standardContextual"/>
              </w:rPr>
              <w:tab/>
            </w:r>
            <w:r w:rsidRPr="003C7288">
              <w:rPr>
                <w:rStyle w:val="Hyperlink"/>
                <w:rFonts w:cstheme="minorHAnsi"/>
              </w:rPr>
              <w:t>Loan: Search Filter criteria were added to the Loan &gt; Documents page (#598575)</w:t>
            </w:r>
            <w:r>
              <w:rPr>
                <w:webHidden/>
              </w:rPr>
              <w:tab/>
            </w:r>
            <w:r>
              <w:rPr>
                <w:webHidden/>
              </w:rPr>
              <w:fldChar w:fldCharType="begin"/>
            </w:r>
            <w:r>
              <w:rPr>
                <w:webHidden/>
              </w:rPr>
              <w:instrText xml:space="preserve"> PAGEREF _Toc240453251 \h </w:instrText>
            </w:r>
            <w:r>
              <w:rPr>
                <w:webHidden/>
              </w:rPr>
            </w:r>
            <w:r>
              <w:rPr>
                <w:webHidden/>
              </w:rPr>
              <w:fldChar w:fldCharType="separate"/>
            </w:r>
            <w:r>
              <w:rPr>
                <w:webHidden/>
              </w:rPr>
              <w:t>11</w:t>
            </w:r>
            <w:r>
              <w:rPr>
                <w:webHidden/>
              </w:rPr>
              <w:fldChar w:fldCharType="end"/>
            </w:r>
          </w:hyperlink>
        </w:p>
        <w:p w14:paraId="0D02AFAF" w14:textId="4BDDA0DF" w:rsidR="00B153B4" w:rsidRDefault="00B153B4">
          <w:pPr>
            <w:pStyle w:val="TOC1"/>
            <w:rPr>
              <w:rFonts w:asciiTheme="minorHAnsi" w:eastAsiaTheme="minorEastAsia" w:hAnsiTheme="minorHAnsi" w:cstheme="minorBidi"/>
              <w:noProof/>
              <w:kern w:val="2"/>
              <w:sz w:val="24"/>
              <w:szCs w:val="24"/>
              <w14:ligatures w14:val="standardContextual"/>
            </w:rPr>
          </w:pPr>
          <w:hyperlink w:anchor="_Toc240453252" w:history="1">
            <w:r w:rsidRPr="003C7288">
              <w:rPr>
                <w:rStyle w:val="Hyperlink"/>
                <w:noProof/>
              </w:rPr>
              <w:t>DHOC / HUD Related Changes:</w:t>
            </w:r>
            <w:r>
              <w:rPr>
                <w:noProof/>
                <w:webHidden/>
              </w:rPr>
              <w:tab/>
            </w:r>
            <w:r>
              <w:rPr>
                <w:noProof/>
                <w:webHidden/>
              </w:rPr>
              <w:fldChar w:fldCharType="begin"/>
            </w:r>
            <w:r>
              <w:rPr>
                <w:noProof/>
                <w:webHidden/>
              </w:rPr>
              <w:instrText xml:space="preserve"> PAGEREF _Toc240453252 \h </w:instrText>
            </w:r>
            <w:r>
              <w:rPr>
                <w:noProof/>
                <w:webHidden/>
              </w:rPr>
            </w:r>
            <w:r>
              <w:rPr>
                <w:noProof/>
                <w:webHidden/>
              </w:rPr>
              <w:fldChar w:fldCharType="separate"/>
            </w:r>
            <w:r>
              <w:rPr>
                <w:noProof/>
                <w:webHidden/>
              </w:rPr>
              <w:t>11</w:t>
            </w:r>
            <w:r>
              <w:rPr>
                <w:noProof/>
                <w:webHidden/>
              </w:rPr>
              <w:fldChar w:fldCharType="end"/>
            </w:r>
          </w:hyperlink>
        </w:p>
        <w:p w14:paraId="3B1A73B0" w14:textId="68CC75A6" w:rsidR="00B153B4" w:rsidRDefault="00B153B4">
          <w:pPr>
            <w:pStyle w:val="TOC2"/>
            <w:rPr>
              <w:rFonts w:asciiTheme="minorHAnsi" w:eastAsiaTheme="minorEastAsia" w:hAnsiTheme="minorHAnsi" w:cstheme="minorBidi"/>
              <w:kern w:val="2"/>
              <w:sz w:val="24"/>
              <w:szCs w:val="24"/>
              <w14:ligatures w14:val="standardContextual"/>
            </w:rPr>
          </w:pPr>
          <w:hyperlink w:anchor="_Toc240453253" w:history="1">
            <w:r w:rsidRPr="003C7288">
              <w:rPr>
                <w:rStyle w:val="Hyperlink"/>
                <w:rFonts w:cstheme="minorHAnsi"/>
              </w:rPr>
              <w:t>8.</w:t>
            </w:r>
            <w:r>
              <w:rPr>
                <w:rFonts w:asciiTheme="minorHAnsi" w:eastAsiaTheme="minorEastAsia" w:hAnsiTheme="minorHAnsi" w:cstheme="minorBidi"/>
                <w:kern w:val="2"/>
                <w:sz w:val="24"/>
                <w:szCs w:val="24"/>
                <w14:ligatures w14:val="standardContextual"/>
              </w:rPr>
              <w:tab/>
            </w:r>
            <w:r w:rsidRPr="003C7288">
              <w:rPr>
                <w:rStyle w:val="Hyperlink"/>
                <w:rFonts w:cstheme="minorHAnsi"/>
              </w:rPr>
              <w:t>Approval Portal: New Request Category “Set-Aside Transactions” and new Request Sub-Category “Loss Draft Disbursements” (#596139)</w:t>
            </w:r>
            <w:r>
              <w:rPr>
                <w:webHidden/>
              </w:rPr>
              <w:tab/>
            </w:r>
            <w:r>
              <w:rPr>
                <w:webHidden/>
              </w:rPr>
              <w:fldChar w:fldCharType="begin"/>
            </w:r>
            <w:r>
              <w:rPr>
                <w:webHidden/>
              </w:rPr>
              <w:instrText xml:space="preserve"> PAGEREF _Toc240453253 \h </w:instrText>
            </w:r>
            <w:r>
              <w:rPr>
                <w:webHidden/>
              </w:rPr>
            </w:r>
            <w:r>
              <w:rPr>
                <w:webHidden/>
              </w:rPr>
              <w:fldChar w:fldCharType="separate"/>
            </w:r>
            <w:r>
              <w:rPr>
                <w:webHidden/>
              </w:rPr>
              <w:t>11</w:t>
            </w:r>
            <w:r>
              <w:rPr>
                <w:webHidden/>
              </w:rPr>
              <w:fldChar w:fldCharType="end"/>
            </w:r>
          </w:hyperlink>
        </w:p>
        <w:p w14:paraId="00D4F9BD" w14:textId="1CD4EC5C" w:rsidR="00B153B4" w:rsidRDefault="00B153B4">
          <w:pPr>
            <w:pStyle w:val="TOC2"/>
            <w:rPr>
              <w:rFonts w:asciiTheme="minorHAnsi" w:eastAsiaTheme="minorEastAsia" w:hAnsiTheme="minorHAnsi" w:cstheme="minorBidi"/>
              <w:kern w:val="2"/>
              <w:sz w:val="24"/>
              <w:szCs w:val="24"/>
              <w14:ligatures w14:val="standardContextual"/>
            </w:rPr>
          </w:pPr>
          <w:hyperlink w:anchor="_Toc240453254" w:history="1">
            <w:r w:rsidRPr="003C7288">
              <w:rPr>
                <w:rStyle w:val="Hyperlink"/>
                <w:rFonts w:cstheme="minorHAnsi"/>
              </w:rPr>
              <w:t>9.</w:t>
            </w:r>
            <w:r>
              <w:rPr>
                <w:rFonts w:asciiTheme="minorHAnsi" w:eastAsiaTheme="minorEastAsia" w:hAnsiTheme="minorHAnsi" w:cstheme="minorBidi"/>
                <w:kern w:val="2"/>
                <w:sz w:val="24"/>
                <w:szCs w:val="24"/>
                <w14:ligatures w14:val="standardContextual"/>
              </w:rPr>
              <w:tab/>
            </w:r>
            <w:r w:rsidRPr="003C7288">
              <w:rPr>
                <w:rStyle w:val="Hyperlink"/>
                <w:rFonts w:cstheme="minorHAnsi"/>
              </w:rPr>
              <w:t>Approval Portal: New Request Category “Change of Plan” and related updates to the Change of Plan page for Assigned loans  (#596138)</w:t>
            </w:r>
            <w:r>
              <w:rPr>
                <w:webHidden/>
              </w:rPr>
              <w:tab/>
            </w:r>
            <w:r>
              <w:rPr>
                <w:webHidden/>
              </w:rPr>
              <w:fldChar w:fldCharType="begin"/>
            </w:r>
            <w:r>
              <w:rPr>
                <w:webHidden/>
              </w:rPr>
              <w:instrText xml:space="preserve"> PAGEREF _Toc240453254 \h </w:instrText>
            </w:r>
            <w:r>
              <w:rPr>
                <w:webHidden/>
              </w:rPr>
            </w:r>
            <w:r>
              <w:rPr>
                <w:webHidden/>
              </w:rPr>
              <w:fldChar w:fldCharType="separate"/>
            </w:r>
            <w:r>
              <w:rPr>
                <w:webHidden/>
              </w:rPr>
              <w:t>12</w:t>
            </w:r>
            <w:r>
              <w:rPr>
                <w:webHidden/>
              </w:rPr>
              <w:fldChar w:fldCharType="end"/>
            </w:r>
          </w:hyperlink>
        </w:p>
        <w:p w14:paraId="057D7020" w14:textId="4BCABF49" w:rsidR="00B153B4" w:rsidRDefault="00B153B4">
          <w:pPr>
            <w:pStyle w:val="TOC2"/>
            <w:rPr>
              <w:rFonts w:asciiTheme="minorHAnsi" w:eastAsiaTheme="minorEastAsia" w:hAnsiTheme="minorHAnsi" w:cstheme="minorBidi"/>
              <w:kern w:val="2"/>
              <w:sz w:val="24"/>
              <w:szCs w:val="24"/>
              <w14:ligatures w14:val="standardContextual"/>
            </w:rPr>
          </w:pPr>
          <w:hyperlink w:anchor="_Toc240453255" w:history="1">
            <w:r w:rsidRPr="003C7288">
              <w:rPr>
                <w:rStyle w:val="Hyperlink"/>
                <w:rFonts w:cstheme="minorHAnsi"/>
              </w:rPr>
              <w:t>10.</w:t>
            </w:r>
            <w:r>
              <w:rPr>
                <w:rFonts w:asciiTheme="minorHAnsi" w:eastAsiaTheme="minorEastAsia" w:hAnsiTheme="minorHAnsi" w:cstheme="minorBidi"/>
                <w:kern w:val="2"/>
                <w:sz w:val="24"/>
                <w:szCs w:val="24"/>
                <w14:ligatures w14:val="standardContextual"/>
              </w:rPr>
              <w:tab/>
            </w:r>
            <w:r w:rsidRPr="003C7288">
              <w:rPr>
                <w:rStyle w:val="Hyperlink"/>
                <w:rFonts w:cstheme="minorHAnsi"/>
              </w:rPr>
              <w:t>Approval Portal: New Request Category “Loan Transactions” and new Request Sub-Category “Write-Off Transactions” (#596140)</w:t>
            </w:r>
            <w:r>
              <w:rPr>
                <w:webHidden/>
              </w:rPr>
              <w:tab/>
            </w:r>
            <w:r>
              <w:rPr>
                <w:webHidden/>
              </w:rPr>
              <w:fldChar w:fldCharType="begin"/>
            </w:r>
            <w:r>
              <w:rPr>
                <w:webHidden/>
              </w:rPr>
              <w:instrText xml:space="preserve"> PAGEREF _Toc240453255 \h </w:instrText>
            </w:r>
            <w:r>
              <w:rPr>
                <w:webHidden/>
              </w:rPr>
            </w:r>
            <w:r>
              <w:rPr>
                <w:webHidden/>
              </w:rPr>
              <w:fldChar w:fldCharType="separate"/>
            </w:r>
            <w:r>
              <w:rPr>
                <w:webHidden/>
              </w:rPr>
              <w:t>14</w:t>
            </w:r>
            <w:r>
              <w:rPr>
                <w:webHidden/>
              </w:rPr>
              <w:fldChar w:fldCharType="end"/>
            </w:r>
          </w:hyperlink>
        </w:p>
        <w:p w14:paraId="38433266" w14:textId="2F18BB23" w:rsidR="00B153B4" w:rsidRDefault="00B153B4">
          <w:pPr>
            <w:pStyle w:val="TOC2"/>
            <w:rPr>
              <w:rFonts w:asciiTheme="minorHAnsi" w:eastAsiaTheme="minorEastAsia" w:hAnsiTheme="minorHAnsi" w:cstheme="minorBidi"/>
              <w:kern w:val="2"/>
              <w:sz w:val="24"/>
              <w:szCs w:val="24"/>
              <w14:ligatures w14:val="standardContextual"/>
            </w:rPr>
          </w:pPr>
          <w:hyperlink w:anchor="_Toc240453256" w:history="1">
            <w:r w:rsidRPr="003C7288">
              <w:rPr>
                <w:rStyle w:val="Hyperlink"/>
                <w:rFonts w:cstheme="minorHAnsi"/>
              </w:rPr>
              <w:t>11.</w:t>
            </w:r>
            <w:r>
              <w:rPr>
                <w:rFonts w:asciiTheme="minorHAnsi" w:eastAsiaTheme="minorEastAsia" w:hAnsiTheme="minorHAnsi" w:cstheme="minorBidi"/>
                <w:kern w:val="2"/>
                <w:sz w:val="24"/>
                <w:szCs w:val="24"/>
                <w14:ligatures w14:val="standardContextual"/>
              </w:rPr>
              <w:tab/>
            </w:r>
            <w:r w:rsidRPr="003C7288">
              <w:rPr>
                <w:rStyle w:val="Hyperlink"/>
                <w:rFonts w:cstheme="minorHAnsi"/>
              </w:rPr>
              <w:t>Timeline: Assigned &gt; Compliance &gt; Insurance – Hazard Policy &amp; Insurance – Flood Policy Timelines Updates (#597127)</w:t>
            </w:r>
            <w:r>
              <w:rPr>
                <w:webHidden/>
              </w:rPr>
              <w:tab/>
            </w:r>
            <w:r>
              <w:rPr>
                <w:webHidden/>
              </w:rPr>
              <w:fldChar w:fldCharType="begin"/>
            </w:r>
            <w:r>
              <w:rPr>
                <w:webHidden/>
              </w:rPr>
              <w:instrText xml:space="preserve"> PAGEREF _Toc240453256 \h </w:instrText>
            </w:r>
            <w:r>
              <w:rPr>
                <w:webHidden/>
              </w:rPr>
            </w:r>
            <w:r>
              <w:rPr>
                <w:webHidden/>
              </w:rPr>
              <w:fldChar w:fldCharType="separate"/>
            </w:r>
            <w:r>
              <w:rPr>
                <w:webHidden/>
              </w:rPr>
              <w:t>16</w:t>
            </w:r>
            <w:r>
              <w:rPr>
                <w:webHidden/>
              </w:rPr>
              <w:fldChar w:fldCharType="end"/>
            </w:r>
          </w:hyperlink>
        </w:p>
        <w:p w14:paraId="04F14FED" w14:textId="5D777588" w:rsidR="00B153B4" w:rsidRDefault="00B153B4">
          <w:pPr>
            <w:pStyle w:val="TOC2"/>
            <w:rPr>
              <w:rFonts w:asciiTheme="minorHAnsi" w:eastAsiaTheme="minorEastAsia" w:hAnsiTheme="minorHAnsi" w:cstheme="minorBidi"/>
              <w:kern w:val="2"/>
              <w:sz w:val="24"/>
              <w:szCs w:val="24"/>
              <w14:ligatures w14:val="standardContextual"/>
            </w:rPr>
          </w:pPr>
          <w:hyperlink w:anchor="_Toc240453257" w:history="1">
            <w:r w:rsidRPr="003C7288">
              <w:rPr>
                <w:rStyle w:val="Hyperlink"/>
                <w:rFonts w:cstheme="minorHAnsi"/>
              </w:rPr>
              <w:t>12.</w:t>
            </w:r>
            <w:r>
              <w:rPr>
                <w:rFonts w:asciiTheme="minorHAnsi" w:eastAsiaTheme="minorEastAsia" w:hAnsiTheme="minorHAnsi" w:cstheme="minorBidi"/>
                <w:kern w:val="2"/>
                <w:sz w:val="24"/>
                <w:szCs w:val="24"/>
                <w14:ligatures w14:val="standardContextual"/>
              </w:rPr>
              <w:tab/>
            </w:r>
            <w:r w:rsidRPr="003C7288">
              <w:rPr>
                <w:rStyle w:val="Hyperlink"/>
                <w:rFonts w:cstheme="minorHAnsi"/>
              </w:rPr>
              <w:t>Timeline: Assigned &gt; Compliance &gt; Occupancy Compliance Certification Timeline updates to “Mail Annual Occupancy 2nd Request Letter” (#598896)</w:t>
            </w:r>
            <w:r>
              <w:rPr>
                <w:webHidden/>
              </w:rPr>
              <w:tab/>
            </w:r>
            <w:r>
              <w:rPr>
                <w:webHidden/>
              </w:rPr>
              <w:fldChar w:fldCharType="begin"/>
            </w:r>
            <w:r>
              <w:rPr>
                <w:webHidden/>
              </w:rPr>
              <w:instrText xml:space="preserve"> PAGEREF _Toc240453257 \h </w:instrText>
            </w:r>
            <w:r>
              <w:rPr>
                <w:webHidden/>
              </w:rPr>
            </w:r>
            <w:r>
              <w:rPr>
                <w:webHidden/>
              </w:rPr>
              <w:fldChar w:fldCharType="separate"/>
            </w:r>
            <w:r>
              <w:rPr>
                <w:webHidden/>
              </w:rPr>
              <w:t>16</w:t>
            </w:r>
            <w:r>
              <w:rPr>
                <w:webHidden/>
              </w:rPr>
              <w:fldChar w:fldCharType="end"/>
            </w:r>
          </w:hyperlink>
        </w:p>
        <w:p w14:paraId="3893FBA8" w14:textId="439AF41F" w:rsidR="00B153B4" w:rsidRDefault="00B153B4">
          <w:pPr>
            <w:pStyle w:val="TOC2"/>
            <w:rPr>
              <w:rFonts w:asciiTheme="minorHAnsi" w:eastAsiaTheme="minorEastAsia" w:hAnsiTheme="minorHAnsi" w:cstheme="minorBidi"/>
              <w:kern w:val="2"/>
              <w:sz w:val="24"/>
              <w:szCs w:val="24"/>
              <w14:ligatures w14:val="standardContextual"/>
            </w:rPr>
          </w:pPr>
          <w:hyperlink w:anchor="_Toc240453258" w:history="1">
            <w:r w:rsidRPr="003C7288">
              <w:rPr>
                <w:rStyle w:val="Hyperlink"/>
                <w:rFonts w:cstheme="minorHAnsi"/>
              </w:rPr>
              <w:t>13.</w:t>
            </w:r>
            <w:r>
              <w:rPr>
                <w:rFonts w:asciiTheme="minorHAnsi" w:eastAsiaTheme="minorEastAsia" w:hAnsiTheme="minorHAnsi" w:cstheme="minorBidi"/>
                <w:kern w:val="2"/>
                <w:sz w:val="24"/>
                <w:szCs w:val="24"/>
                <w14:ligatures w14:val="standardContextual"/>
              </w:rPr>
              <w:tab/>
            </w:r>
            <w:r w:rsidRPr="003C7288">
              <w:rPr>
                <w:rStyle w:val="Hyperlink"/>
                <w:rFonts w:cstheme="minorHAnsi"/>
              </w:rPr>
              <w:t>Timeline: Assigned &gt; Request &gt; Payoff Request Timeline Updates to Step “Issue Payoff Letter (#595559)</w:t>
            </w:r>
            <w:r>
              <w:rPr>
                <w:webHidden/>
              </w:rPr>
              <w:tab/>
            </w:r>
            <w:r>
              <w:rPr>
                <w:webHidden/>
              </w:rPr>
              <w:fldChar w:fldCharType="begin"/>
            </w:r>
            <w:r>
              <w:rPr>
                <w:webHidden/>
              </w:rPr>
              <w:instrText xml:space="preserve"> PAGEREF _Toc240453258 \h </w:instrText>
            </w:r>
            <w:r>
              <w:rPr>
                <w:webHidden/>
              </w:rPr>
            </w:r>
            <w:r>
              <w:rPr>
                <w:webHidden/>
              </w:rPr>
              <w:fldChar w:fldCharType="separate"/>
            </w:r>
            <w:r>
              <w:rPr>
                <w:webHidden/>
              </w:rPr>
              <w:t>17</w:t>
            </w:r>
            <w:r>
              <w:rPr>
                <w:webHidden/>
              </w:rPr>
              <w:fldChar w:fldCharType="end"/>
            </w:r>
          </w:hyperlink>
        </w:p>
        <w:p w14:paraId="202A3D97" w14:textId="0DD1A81D" w:rsidR="00B153B4" w:rsidRDefault="00B153B4">
          <w:pPr>
            <w:pStyle w:val="TOC2"/>
            <w:rPr>
              <w:rFonts w:asciiTheme="minorHAnsi" w:eastAsiaTheme="minorEastAsia" w:hAnsiTheme="minorHAnsi" w:cstheme="minorBidi"/>
              <w:kern w:val="2"/>
              <w:sz w:val="24"/>
              <w:szCs w:val="24"/>
              <w14:ligatures w14:val="standardContextual"/>
            </w:rPr>
          </w:pPr>
          <w:hyperlink w:anchor="_Toc240453259" w:history="1">
            <w:r w:rsidRPr="003C7288">
              <w:rPr>
                <w:rStyle w:val="Hyperlink"/>
                <w:rFonts w:cstheme="minorHAnsi"/>
              </w:rPr>
              <w:t>14.</w:t>
            </w:r>
            <w:r>
              <w:rPr>
                <w:rFonts w:asciiTheme="minorHAnsi" w:eastAsiaTheme="minorEastAsia" w:hAnsiTheme="minorHAnsi" w:cstheme="minorBidi"/>
                <w:kern w:val="2"/>
                <w:sz w:val="24"/>
                <w:szCs w:val="24"/>
                <w14:ligatures w14:val="standardContextual"/>
              </w:rPr>
              <w:tab/>
            </w:r>
            <w:r w:rsidRPr="003C7288">
              <w:rPr>
                <w:rStyle w:val="Hyperlink"/>
                <w:rFonts w:cstheme="minorHAnsi"/>
              </w:rPr>
              <w:t>Timeline: Tax ID (TIN) not required when Entering Company Name on Insurance-Hazard and Flood timelines (#597678)</w:t>
            </w:r>
            <w:r>
              <w:rPr>
                <w:webHidden/>
              </w:rPr>
              <w:tab/>
            </w:r>
            <w:r>
              <w:rPr>
                <w:webHidden/>
              </w:rPr>
              <w:fldChar w:fldCharType="begin"/>
            </w:r>
            <w:r>
              <w:rPr>
                <w:webHidden/>
              </w:rPr>
              <w:instrText xml:space="preserve"> PAGEREF _Toc240453259 \h </w:instrText>
            </w:r>
            <w:r>
              <w:rPr>
                <w:webHidden/>
              </w:rPr>
            </w:r>
            <w:r>
              <w:rPr>
                <w:webHidden/>
              </w:rPr>
              <w:fldChar w:fldCharType="separate"/>
            </w:r>
            <w:r>
              <w:rPr>
                <w:webHidden/>
              </w:rPr>
              <w:t>17</w:t>
            </w:r>
            <w:r>
              <w:rPr>
                <w:webHidden/>
              </w:rPr>
              <w:fldChar w:fldCharType="end"/>
            </w:r>
          </w:hyperlink>
        </w:p>
        <w:p w14:paraId="0F89905E" w14:textId="76014259" w:rsidR="00B153B4" w:rsidRDefault="00B153B4">
          <w:pPr>
            <w:pStyle w:val="TOC2"/>
            <w:rPr>
              <w:rFonts w:asciiTheme="minorHAnsi" w:eastAsiaTheme="minorEastAsia" w:hAnsiTheme="minorHAnsi" w:cstheme="minorBidi"/>
              <w:kern w:val="2"/>
              <w:sz w:val="24"/>
              <w:szCs w:val="24"/>
              <w14:ligatures w14:val="standardContextual"/>
            </w:rPr>
          </w:pPr>
          <w:hyperlink w:anchor="_Toc240453260" w:history="1">
            <w:r w:rsidRPr="003C7288">
              <w:rPr>
                <w:rStyle w:val="Hyperlink"/>
                <w:rFonts w:cstheme="minorHAnsi"/>
              </w:rPr>
              <w:t>15.</w:t>
            </w:r>
            <w:r>
              <w:rPr>
                <w:rFonts w:asciiTheme="minorHAnsi" w:eastAsiaTheme="minorEastAsia" w:hAnsiTheme="minorHAnsi" w:cstheme="minorBidi"/>
                <w:kern w:val="2"/>
                <w:sz w:val="24"/>
                <w:szCs w:val="24"/>
                <w14:ligatures w14:val="standardContextual"/>
              </w:rPr>
              <w:tab/>
            </w:r>
            <w:r w:rsidRPr="003C7288">
              <w:rPr>
                <w:rStyle w:val="Hyperlink"/>
                <w:rFonts w:cstheme="minorHAnsi"/>
              </w:rPr>
              <w:t>Timeline: Conditional Assignment Decision Steps within CT22 Timelines (#598297)</w:t>
            </w:r>
            <w:r>
              <w:rPr>
                <w:webHidden/>
              </w:rPr>
              <w:tab/>
            </w:r>
            <w:r>
              <w:rPr>
                <w:webHidden/>
              </w:rPr>
              <w:fldChar w:fldCharType="begin"/>
            </w:r>
            <w:r>
              <w:rPr>
                <w:webHidden/>
              </w:rPr>
              <w:instrText xml:space="preserve"> PAGEREF _Toc240453260 \h </w:instrText>
            </w:r>
            <w:r>
              <w:rPr>
                <w:webHidden/>
              </w:rPr>
            </w:r>
            <w:r>
              <w:rPr>
                <w:webHidden/>
              </w:rPr>
              <w:fldChar w:fldCharType="separate"/>
            </w:r>
            <w:r>
              <w:rPr>
                <w:webHidden/>
              </w:rPr>
              <w:t>18</w:t>
            </w:r>
            <w:r>
              <w:rPr>
                <w:webHidden/>
              </w:rPr>
              <w:fldChar w:fldCharType="end"/>
            </w:r>
          </w:hyperlink>
        </w:p>
        <w:p w14:paraId="2B7416B4" w14:textId="2FA90408" w:rsidR="00B153B4" w:rsidRDefault="00B153B4">
          <w:pPr>
            <w:pStyle w:val="TOC2"/>
            <w:rPr>
              <w:rFonts w:asciiTheme="minorHAnsi" w:eastAsiaTheme="minorEastAsia" w:hAnsiTheme="minorHAnsi" w:cstheme="minorBidi"/>
              <w:kern w:val="2"/>
              <w:sz w:val="24"/>
              <w:szCs w:val="24"/>
              <w14:ligatures w14:val="standardContextual"/>
            </w:rPr>
          </w:pPr>
          <w:hyperlink w:anchor="_Toc240453261" w:history="1">
            <w:r w:rsidRPr="003C7288">
              <w:rPr>
                <w:rStyle w:val="Hyperlink"/>
                <w:rFonts w:cstheme="minorHAnsi"/>
              </w:rPr>
              <w:t>16.</w:t>
            </w:r>
            <w:r>
              <w:rPr>
                <w:rFonts w:asciiTheme="minorHAnsi" w:eastAsiaTheme="minorEastAsia" w:hAnsiTheme="minorHAnsi" w:cstheme="minorBidi"/>
                <w:kern w:val="2"/>
                <w:sz w:val="24"/>
                <w:szCs w:val="24"/>
                <w14:ligatures w14:val="standardContextual"/>
              </w:rPr>
              <w:tab/>
            </w:r>
            <w:r w:rsidRPr="003C7288">
              <w:rPr>
                <w:rStyle w:val="Hyperlink"/>
                <w:rFonts w:cstheme="minorHAnsi"/>
              </w:rPr>
              <w:t>Transaction: Loan &gt; Transaction page updates include a new transaction, a new button, and a new column on the Loan Transaction Results grid. (#598140 &amp; 598038)</w:t>
            </w:r>
            <w:r>
              <w:rPr>
                <w:webHidden/>
              </w:rPr>
              <w:tab/>
            </w:r>
            <w:r>
              <w:rPr>
                <w:webHidden/>
              </w:rPr>
              <w:fldChar w:fldCharType="begin"/>
            </w:r>
            <w:r>
              <w:rPr>
                <w:webHidden/>
              </w:rPr>
              <w:instrText xml:space="preserve"> PAGEREF _Toc240453261 \h </w:instrText>
            </w:r>
            <w:r>
              <w:rPr>
                <w:webHidden/>
              </w:rPr>
            </w:r>
            <w:r>
              <w:rPr>
                <w:webHidden/>
              </w:rPr>
              <w:fldChar w:fldCharType="separate"/>
            </w:r>
            <w:r>
              <w:rPr>
                <w:webHidden/>
              </w:rPr>
              <w:t>18</w:t>
            </w:r>
            <w:r>
              <w:rPr>
                <w:webHidden/>
              </w:rPr>
              <w:fldChar w:fldCharType="end"/>
            </w:r>
          </w:hyperlink>
        </w:p>
        <w:p w14:paraId="1F97C5D8" w14:textId="332A22C7" w:rsidR="00B153B4" w:rsidRDefault="00B153B4">
          <w:pPr>
            <w:pStyle w:val="TOC2"/>
            <w:rPr>
              <w:rFonts w:asciiTheme="minorHAnsi" w:eastAsiaTheme="minorEastAsia" w:hAnsiTheme="minorHAnsi" w:cstheme="minorBidi"/>
              <w:kern w:val="2"/>
              <w:sz w:val="24"/>
              <w:szCs w:val="24"/>
              <w14:ligatures w14:val="standardContextual"/>
            </w:rPr>
          </w:pPr>
          <w:hyperlink w:anchor="_Toc240453262" w:history="1">
            <w:r w:rsidRPr="003C7288">
              <w:rPr>
                <w:rStyle w:val="Hyperlink"/>
                <w:rFonts w:cstheme="minorHAnsi"/>
              </w:rPr>
              <w:t>17.</w:t>
            </w:r>
            <w:r>
              <w:rPr>
                <w:rFonts w:asciiTheme="minorHAnsi" w:eastAsiaTheme="minorEastAsia" w:hAnsiTheme="minorHAnsi" w:cstheme="minorBidi"/>
                <w:kern w:val="2"/>
                <w:sz w:val="24"/>
                <w:szCs w:val="24"/>
                <w14:ligatures w14:val="standardContextual"/>
              </w:rPr>
              <w:tab/>
            </w:r>
            <w:r w:rsidRPr="003C7288">
              <w:rPr>
                <w:rStyle w:val="Hyperlink"/>
                <w:rFonts w:cstheme="minorHAnsi"/>
              </w:rPr>
              <w:t>Report: New Report Property Preservation Pending Decision (#598006)</w:t>
            </w:r>
            <w:r>
              <w:rPr>
                <w:webHidden/>
              </w:rPr>
              <w:tab/>
            </w:r>
            <w:r>
              <w:rPr>
                <w:webHidden/>
              </w:rPr>
              <w:fldChar w:fldCharType="begin"/>
            </w:r>
            <w:r>
              <w:rPr>
                <w:webHidden/>
              </w:rPr>
              <w:instrText xml:space="preserve"> PAGEREF _Toc240453262 \h </w:instrText>
            </w:r>
            <w:r>
              <w:rPr>
                <w:webHidden/>
              </w:rPr>
            </w:r>
            <w:r>
              <w:rPr>
                <w:webHidden/>
              </w:rPr>
              <w:fldChar w:fldCharType="separate"/>
            </w:r>
            <w:r>
              <w:rPr>
                <w:webHidden/>
              </w:rPr>
              <w:t>21</w:t>
            </w:r>
            <w:r>
              <w:rPr>
                <w:webHidden/>
              </w:rPr>
              <w:fldChar w:fldCharType="end"/>
            </w:r>
          </w:hyperlink>
        </w:p>
        <w:p w14:paraId="1C8DA9C4" w14:textId="7297228D" w:rsidR="00B153B4" w:rsidRDefault="00B153B4">
          <w:pPr>
            <w:pStyle w:val="TOC2"/>
            <w:rPr>
              <w:rFonts w:asciiTheme="minorHAnsi" w:eastAsiaTheme="minorEastAsia" w:hAnsiTheme="minorHAnsi" w:cstheme="minorBidi"/>
              <w:kern w:val="2"/>
              <w:sz w:val="24"/>
              <w:szCs w:val="24"/>
              <w14:ligatures w14:val="standardContextual"/>
            </w:rPr>
          </w:pPr>
          <w:hyperlink w:anchor="_Toc240453263" w:history="1">
            <w:r w:rsidRPr="003C7288">
              <w:rPr>
                <w:rStyle w:val="Hyperlink"/>
                <w:rFonts w:cstheme="minorHAnsi"/>
              </w:rPr>
              <w:t>18.</w:t>
            </w:r>
            <w:r>
              <w:rPr>
                <w:rFonts w:asciiTheme="minorHAnsi" w:eastAsiaTheme="minorEastAsia" w:hAnsiTheme="minorHAnsi" w:cstheme="minorBidi"/>
                <w:kern w:val="2"/>
                <w:sz w:val="24"/>
                <w:szCs w:val="24"/>
                <w14:ligatures w14:val="standardContextual"/>
              </w:rPr>
              <w:tab/>
            </w:r>
            <w:r w:rsidRPr="003C7288">
              <w:rPr>
                <w:rStyle w:val="Hyperlink"/>
                <w:rFonts w:cstheme="minorHAnsi"/>
              </w:rPr>
              <w:t>Report: Changes to the Bulk Printing Letters Report (#597624)</w:t>
            </w:r>
            <w:r>
              <w:rPr>
                <w:webHidden/>
              </w:rPr>
              <w:tab/>
            </w:r>
            <w:r>
              <w:rPr>
                <w:webHidden/>
              </w:rPr>
              <w:fldChar w:fldCharType="begin"/>
            </w:r>
            <w:r>
              <w:rPr>
                <w:webHidden/>
              </w:rPr>
              <w:instrText xml:space="preserve"> PAGEREF _Toc240453263 \h </w:instrText>
            </w:r>
            <w:r>
              <w:rPr>
                <w:webHidden/>
              </w:rPr>
            </w:r>
            <w:r>
              <w:rPr>
                <w:webHidden/>
              </w:rPr>
              <w:fldChar w:fldCharType="separate"/>
            </w:r>
            <w:r>
              <w:rPr>
                <w:webHidden/>
              </w:rPr>
              <w:t>22</w:t>
            </w:r>
            <w:r>
              <w:rPr>
                <w:webHidden/>
              </w:rPr>
              <w:fldChar w:fldCharType="end"/>
            </w:r>
          </w:hyperlink>
        </w:p>
        <w:p w14:paraId="01B683D2" w14:textId="720A57E5" w:rsidR="00B153B4" w:rsidRDefault="00B153B4">
          <w:pPr>
            <w:pStyle w:val="TOC2"/>
            <w:rPr>
              <w:rFonts w:asciiTheme="minorHAnsi" w:eastAsiaTheme="minorEastAsia" w:hAnsiTheme="minorHAnsi" w:cstheme="minorBidi"/>
              <w:kern w:val="2"/>
              <w:sz w:val="24"/>
              <w:szCs w:val="24"/>
              <w14:ligatures w14:val="standardContextual"/>
            </w:rPr>
          </w:pPr>
          <w:hyperlink w:anchor="_Toc240453264" w:history="1">
            <w:r w:rsidRPr="003C7288">
              <w:rPr>
                <w:rStyle w:val="Hyperlink"/>
                <w:rFonts w:cstheme="minorHAnsi"/>
              </w:rPr>
              <w:t>19.</w:t>
            </w:r>
            <w:r>
              <w:rPr>
                <w:rFonts w:asciiTheme="minorHAnsi" w:eastAsiaTheme="minorEastAsia" w:hAnsiTheme="minorHAnsi" w:cstheme="minorBidi"/>
                <w:kern w:val="2"/>
                <w:sz w:val="24"/>
                <w:szCs w:val="24"/>
                <w14:ligatures w14:val="standardContextual"/>
              </w:rPr>
              <w:tab/>
            </w:r>
            <w:r w:rsidRPr="003C7288">
              <w:rPr>
                <w:rStyle w:val="Hyperlink"/>
                <w:rFonts w:cstheme="minorHAnsi"/>
              </w:rPr>
              <w:t>Annual Statements Privacy Policy for the Assigned Portfolio (#577470)</w:t>
            </w:r>
            <w:r>
              <w:rPr>
                <w:webHidden/>
              </w:rPr>
              <w:tab/>
            </w:r>
            <w:r>
              <w:rPr>
                <w:webHidden/>
              </w:rPr>
              <w:fldChar w:fldCharType="begin"/>
            </w:r>
            <w:r>
              <w:rPr>
                <w:webHidden/>
              </w:rPr>
              <w:instrText xml:space="preserve"> PAGEREF _Toc240453264 \h </w:instrText>
            </w:r>
            <w:r>
              <w:rPr>
                <w:webHidden/>
              </w:rPr>
            </w:r>
            <w:r>
              <w:rPr>
                <w:webHidden/>
              </w:rPr>
              <w:fldChar w:fldCharType="separate"/>
            </w:r>
            <w:r>
              <w:rPr>
                <w:webHidden/>
              </w:rPr>
              <w:t>22</w:t>
            </w:r>
            <w:r>
              <w:rPr>
                <w:webHidden/>
              </w:rPr>
              <w:fldChar w:fldCharType="end"/>
            </w:r>
          </w:hyperlink>
        </w:p>
        <w:p w14:paraId="51EBCAEE" w14:textId="138F7457" w:rsidR="00B153B4" w:rsidRDefault="00B153B4">
          <w:pPr>
            <w:pStyle w:val="TOC2"/>
            <w:rPr>
              <w:rFonts w:asciiTheme="minorHAnsi" w:eastAsiaTheme="minorEastAsia" w:hAnsiTheme="minorHAnsi" w:cstheme="minorBidi"/>
              <w:kern w:val="2"/>
              <w:sz w:val="24"/>
              <w:szCs w:val="24"/>
              <w14:ligatures w14:val="standardContextual"/>
            </w:rPr>
          </w:pPr>
          <w:hyperlink w:anchor="_Toc240453265" w:history="1">
            <w:r w:rsidRPr="003C7288">
              <w:rPr>
                <w:rStyle w:val="Hyperlink"/>
                <w:rFonts w:cstheme="minorHAnsi"/>
              </w:rPr>
              <w:t>20.</w:t>
            </w:r>
            <w:r>
              <w:rPr>
                <w:rFonts w:asciiTheme="minorHAnsi" w:eastAsiaTheme="minorEastAsia" w:hAnsiTheme="minorHAnsi" w:cstheme="minorBidi"/>
                <w:kern w:val="2"/>
                <w:sz w:val="24"/>
                <w:szCs w:val="24"/>
                <w14:ligatures w14:val="standardContextual"/>
              </w:rPr>
              <w:tab/>
            </w:r>
            <w:r w:rsidRPr="003C7288">
              <w:rPr>
                <w:rStyle w:val="Hyperlink"/>
                <w:rFonts w:cstheme="minorHAnsi"/>
              </w:rPr>
              <w:t>Loan: Custodial Care Dates updates and new SAMS File Field (#597289)</w:t>
            </w:r>
            <w:r>
              <w:rPr>
                <w:webHidden/>
              </w:rPr>
              <w:tab/>
            </w:r>
            <w:r>
              <w:rPr>
                <w:webHidden/>
              </w:rPr>
              <w:fldChar w:fldCharType="begin"/>
            </w:r>
            <w:r>
              <w:rPr>
                <w:webHidden/>
              </w:rPr>
              <w:instrText xml:space="preserve"> PAGEREF _Toc240453265 \h </w:instrText>
            </w:r>
            <w:r>
              <w:rPr>
                <w:webHidden/>
              </w:rPr>
            </w:r>
            <w:r>
              <w:rPr>
                <w:webHidden/>
              </w:rPr>
              <w:fldChar w:fldCharType="separate"/>
            </w:r>
            <w:r>
              <w:rPr>
                <w:webHidden/>
              </w:rPr>
              <w:t>23</w:t>
            </w:r>
            <w:r>
              <w:rPr>
                <w:webHidden/>
              </w:rPr>
              <w:fldChar w:fldCharType="end"/>
            </w:r>
          </w:hyperlink>
        </w:p>
        <w:p w14:paraId="178FBAB4" w14:textId="5DD4FCC7" w:rsidR="00F27845" w:rsidRPr="0065550E" w:rsidRDefault="00F27845" w:rsidP="00842D38">
          <w:pPr>
            <w:jc w:val="both"/>
            <w:rPr>
              <w:rFonts w:asciiTheme="minorHAnsi" w:hAnsiTheme="minorHAnsi" w:cstheme="minorHAnsi"/>
            </w:rPr>
          </w:pPr>
          <w:r w:rsidRPr="0065550E">
            <w:rPr>
              <w:rFonts w:asciiTheme="minorHAnsi" w:hAnsiTheme="minorHAnsi" w:cstheme="minorHAnsi"/>
              <w:b/>
              <w:caps/>
            </w:rPr>
            <w:fldChar w:fldCharType="end"/>
          </w:r>
        </w:p>
      </w:sdtContent>
    </w:sdt>
    <w:p w14:paraId="7FFA4B27" w14:textId="77777777" w:rsidR="00F27845" w:rsidRPr="000632E2" w:rsidRDefault="00F27845" w:rsidP="00842D38">
      <w:pPr>
        <w:spacing w:before="0" w:after="0"/>
        <w:jc w:val="both"/>
        <w:rPr>
          <w:rFonts w:asciiTheme="minorHAnsi" w:hAnsiTheme="minorHAnsi" w:cstheme="minorHAnsi"/>
        </w:rPr>
      </w:pPr>
      <w:r w:rsidRPr="000632E2">
        <w:rPr>
          <w:rFonts w:asciiTheme="minorHAnsi" w:hAnsiTheme="minorHAnsi" w:cstheme="minorHAnsi"/>
        </w:rPr>
        <w:t xml:space="preserve">If you have any questions regarding the functionality of the software release, please contact the HERMIT Help Desk at 561-899-2610 or at </w:t>
      </w:r>
      <w:hyperlink r:id="rId10" w:history="1">
        <w:r w:rsidRPr="000632E2">
          <w:rPr>
            <w:rStyle w:val="Hyperlink"/>
            <w:rFonts w:asciiTheme="minorHAnsi" w:hAnsiTheme="minorHAnsi" w:cstheme="minorHAnsi"/>
          </w:rPr>
          <w:t>servicingsupport@hermitsp.com</w:t>
        </w:r>
      </w:hyperlink>
      <w:r w:rsidRPr="000632E2">
        <w:rPr>
          <w:rFonts w:asciiTheme="minorHAnsi" w:hAnsiTheme="minorHAnsi" w:cstheme="minorHAnsi"/>
        </w:rPr>
        <w:t xml:space="preserve">. If you have any policy related questions, please send an email to HUD at </w:t>
      </w:r>
      <w:hyperlink r:id="rId11" w:history="1">
        <w:r w:rsidRPr="000632E2">
          <w:rPr>
            <w:rStyle w:val="Hyperlink"/>
            <w:rFonts w:asciiTheme="minorHAnsi" w:hAnsiTheme="minorHAnsi" w:cstheme="minorHAnsi"/>
          </w:rPr>
          <w:t>answers@hud.gov</w:t>
        </w:r>
      </w:hyperlink>
      <w:r w:rsidRPr="000632E2">
        <w:rPr>
          <w:rFonts w:asciiTheme="minorHAnsi" w:hAnsiTheme="minorHAnsi" w:cstheme="minorHAnsi"/>
        </w:rPr>
        <w:t xml:space="preserve">. </w:t>
      </w:r>
    </w:p>
    <w:p w14:paraId="4022071C" w14:textId="2E62AE93" w:rsidR="00F27845" w:rsidRDefault="001C6349" w:rsidP="00842D38">
      <w:pPr>
        <w:tabs>
          <w:tab w:val="left" w:pos="2040"/>
        </w:tabs>
        <w:spacing w:before="0" w:after="160" w:line="259" w:lineRule="auto"/>
        <w:jc w:val="both"/>
        <w:rPr>
          <w:rFonts w:asciiTheme="minorHAnsi" w:hAnsiTheme="minorHAnsi" w:cstheme="minorHAnsi"/>
          <w:sz w:val="24"/>
          <w:szCs w:val="24"/>
        </w:rPr>
      </w:pPr>
      <w:bookmarkStart w:id="0" w:name="_Toc31779985"/>
      <w:r>
        <w:rPr>
          <w:rFonts w:asciiTheme="minorHAnsi" w:hAnsiTheme="minorHAnsi" w:cstheme="minorHAnsi"/>
          <w:sz w:val="24"/>
          <w:szCs w:val="24"/>
        </w:rPr>
        <w:tab/>
      </w:r>
    </w:p>
    <w:p w14:paraId="00107387" w14:textId="28EF3106" w:rsidR="005323E7" w:rsidRDefault="005323E7" w:rsidP="00842D38">
      <w:pPr>
        <w:spacing w:before="0" w:after="160" w:line="259" w:lineRule="auto"/>
        <w:jc w:val="both"/>
        <w:rPr>
          <w:rFonts w:ascii="Arial" w:eastAsia="Times New Roman" w:hAnsi="Arial" w:cs="Arial"/>
          <w:b/>
          <w:bCs/>
          <w:sz w:val="24"/>
          <w:szCs w:val="24"/>
        </w:rPr>
      </w:pPr>
      <w:r>
        <w:rPr>
          <w:rFonts w:ascii="Arial" w:eastAsia="Times New Roman" w:hAnsi="Arial" w:cs="Arial"/>
          <w:b/>
          <w:bCs/>
          <w:sz w:val="24"/>
          <w:szCs w:val="24"/>
        </w:rPr>
        <w:br w:type="page"/>
      </w:r>
    </w:p>
    <w:p w14:paraId="78E1BA1F" w14:textId="74B265B0" w:rsidR="00D037DA" w:rsidRDefault="00860D27" w:rsidP="00842D38">
      <w:pPr>
        <w:pStyle w:val="Heading1"/>
        <w:jc w:val="both"/>
      </w:pPr>
      <w:bookmarkStart w:id="1" w:name="_Toc240453243"/>
      <w:bookmarkEnd w:id="0"/>
      <w:r>
        <w:lastRenderedPageBreak/>
        <w:t xml:space="preserve">Servicer </w:t>
      </w:r>
      <w:r w:rsidRPr="00C9548D">
        <w:t>Related Changes</w:t>
      </w:r>
      <w:bookmarkEnd w:id="1"/>
    </w:p>
    <w:p w14:paraId="623F3964" w14:textId="5802A3ED" w:rsidR="00A957E7" w:rsidRDefault="00A957E7" w:rsidP="00842D38">
      <w:pPr>
        <w:pStyle w:val="Heading2"/>
        <w:numPr>
          <w:ilvl w:val="0"/>
          <w:numId w:val="1"/>
        </w:numPr>
        <w:tabs>
          <w:tab w:val="num" w:pos="360"/>
        </w:tabs>
        <w:spacing w:before="0" w:after="160"/>
        <w:ind w:left="0" w:firstLine="0"/>
        <w:jc w:val="both"/>
        <w:rPr>
          <w:rFonts w:asciiTheme="minorHAnsi" w:hAnsiTheme="minorHAnsi" w:cstheme="minorHAnsi"/>
          <w:b w:val="0"/>
          <w:bCs w:val="0"/>
        </w:rPr>
      </w:pPr>
      <w:bookmarkStart w:id="2" w:name="_Toc240453244"/>
      <w:r w:rsidRPr="000E0045">
        <w:rPr>
          <w:rFonts w:asciiTheme="minorHAnsi" w:hAnsiTheme="minorHAnsi" w:cstheme="minorHAnsi"/>
        </w:rPr>
        <w:t>Loan Setup</w:t>
      </w:r>
      <w:r w:rsidR="00A95286">
        <w:rPr>
          <w:rFonts w:asciiTheme="minorHAnsi" w:hAnsiTheme="minorHAnsi" w:cstheme="minorHAnsi"/>
        </w:rPr>
        <w:t xml:space="preserve">: </w:t>
      </w:r>
      <w:r w:rsidRPr="000E0045">
        <w:rPr>
          <w:rFonts w:asciiTheme="minorHAnsi" w:hAnsiTheme="minorHAnsi" w:cstheme="minorHAnsi"/>
        </w:rPr>
        <w:t xml:space="preserve"> </w:t>
      </w:r>
      <w:r>
        <w:rPr>
          <w:rFonts w:asciiTheme="minorHAnsi" w:hAnsiTheme="minorHAnsi" w:cstheme="minorHAnsi"/>
        </w:rPr>
        <w:t>New Required field “Responsible for MMIP” and other changes to Loan Setup (</w:t>
      </w:r>
      <w:r w:rsidR="00B153B4">
        <w:rPr>
          <w:rFonts w:asciiTheme="minorHAnsi" w:hAnsiTheme="minorHAnsi" w:cstheme="minorHAnsi"/>
        </w:rPr>
        <w:t>#</w:t>
      </w:r>
      <w:r w:rsidRPr="00F21F46">
        <w:rPr>
          <w:rFonts w:asciiTheme="minorHAnsi" w:hAnsiTheme="minorHAnsi" w:cstheme="minorHAnsi"/>
        </w:rPr>
        <w:t>591937</w:t>
      </w:r>
      <w:r>
        <w:rPr>
          <w:rFonts w:asciiTheme="minorHAnsi" w:hAnsiTheme="minorHAnsi" w:cstheme="minorHAnsi"/>
        </w:rPr>
        <w:t>)</w:t>
      </w:r>
      <w:bookmarkEnd w:id="2"/>
    </w:p>
    <w:p w14:paraId="2E89A4CB" w14:textId="2CA697C5" w:rsidR="00A957E7" w:rsidRDefault="00535F5E" w:rsidP="00842D38">
      <w:pPr>
        <w:jc w:val="both"/>
        <w:rPr>
          <w:rFonts w:asciiTheme="minorHAnsi" w:hAnsiTheme="minorHAnsi" w:cstheme="minorHAnsi"/>
        </w:rPr>
      </w:pPr>
      <w:r>
        <w:rPr>
          <w:rFonts w:asciiTheme="minorHAnsi" w:hAnsiTheme="minorHAnsi" w:cstheme="minorHAnsi"/>
        </w:rPr>
        <w:t>M</w:t>
      </w:r>
      <w:r w:rsidR="00A957E7" w:rsidRPr="001F4A4C">
        <w:rPr>
          <w:rFonts w:asciiTheme="minorHAnsi" w:hAnsiTheme="minorHAnsi" w:cstheme="minorHAnsi"/>
        </w:rPr>
        <w:t xml:space="preserve">odifications </w:t>
      </w:r>
      <w:r>
        <w:rPr>
          <w:rFonts w:asciiTheme="minorHAnsi" w:hAnsiTheme="minorHAnsi" w:cstheme="minorHAnsi"/>
        </w:rPr>
        <w:t xml:space="preserve">were </w:t>
      </w:r>
      <w:r w:rsidR="00A957E7" w:rsidRPr="001F4A4C">
        <w:rPr>
          <w:rFonts w:asciiTheme="minorHAnsi" w:hAnsiTheme="minorHAnsi" w:cstheme="minorHAnsi"/>
        </w:rPr>
        <w:t xml:space="preserve">made to </w:t>
      </w:r>
      <w:r w:rsidR="00A957E7" w:rsidRPr="001F4A4C">
        <w:rPr>
          <w:rFonts w:asciiTheme="minorHAnsi" w:hAnsiTheme="minorHAnsi" w:cstheme="minorHAnsi"/>
          <w:b/>
          <w:bCs/>
        </w:rPr>
        <w:t>the Loan Setup Screen</w:t>
      </w:r>
      <w:r w:rsidR="00A957E7" w:rsidRPr="001F4A4C">
        <w:rPr>
          <w:rFonts w:asciiTheme="minorHAnsi" w:hAnsiTheme="minorHAnsi" w:cstheme="minorHAnsi"/>
        </w:rPr>
        <w:t xml:space="preserve"> to </w:t>
      </w:r>
      <w:r>
        <w:rPr>
          <w:rFonts w:asciiTheme="minorHAnsi" w:hAnsiTheme="minorHAnsi" w:cstheme="minorHAnsi"/>
        </w:rPr>
        <w:t>require</w:t>
      </w:r>
      <w:r w:rsidRPr="001F4A4C">
        <w:rPr>
          <w:rFonts w:asciiTheme="minorHAnsi" w:hAnsiTheme="minorHAnsi" w:cstheme="minorHAnsi"/>
        </w:rPr>
        <w:t xml:space="preserve"> </w:t>
      </w:r>
      <w:r w:rsidR="00A957E7" w:rsidRPr="001F4A4C">
        <w:rPr>
          <w:rFonts w:asciiTheme="minorHAnsi" w:hAnsiTheme="minorHAnsi" w:cstheme="minorHAnsi"/>
        </w:rPr>
        <w:t xml:space="preserve">the user completing Loan Setup </w:t>
      </w:r>
      <w:r>
        <w:rPr>
          <w:rFonts w:asciiTheme="minorHAnsi" w:hAnsiTheme="minorHAnsi" w:cstheme="minorHAnsi"/>
        </w:rPr>
        <w:t xml:space="preserve">to separately </w:t>
      </w:r>
      <w:r w:rsidR="00A957E7" w:rsidRPr="001F4A4C">
        <w:rPr>
          <w:rFonts w:asciiTheme="minorHAnsi" w:hAnsiTheme="minorHAnsi" w:cstheme="minorHAnsi"/>
        </w:rPr>
        <w:t>identif</w:t>
      </w:r>
      <w:r>
        <w:rPr>
          <w:rFonts w:asciiTheme="minorHAnsi" w:hAnsiTheme="minorHAnsi" w:cstheme="minorHAnsi"/>
        </w:rPr>
        <w:t>y the</w:t>
      </w:r>
      <w:r w:rsidR="00A957E7" w:rsidRPr="001F4A4C">
        <w:rPr>
          <w:rFonts w:asciiTheme="minorHAnsi" w:hAnsiTheme="minorHAnsi" w:cstheme="minorHAnsi"/>
        </w:rPr>
        <w:t xml:space="preserve"> part</w:t>
      </w:r>
      <w:r>
        <w:rPr>
          <w:rFonts w:asciiTheme="minorHAnsi" w:hAnsiTheme="minorHAnsi" w:cstheme="minorHAnsi"/>
        </w:rPr>
        <w:t>y</w:t>
      </w:r>
      <w:r w:rsidR="00A957E7" w:rsidRPr="001F4A4C">
        <w:rPr>
          <w:rFonts w:asciiTheme="minorHAnsi" w:hAnsiTheme="minorHAnsi" w:cstheme="minorHAnsi"/>
        </w:rPr>
        <w:t xml:space="preserve"> responsible for paying </w:t>
      </w:r>
      <w:r>
        <w:rPr>
          <w:rFonts w:asciiTheme="minorHAnsi" w:hAnsiTheme="minorHAnsi" w:cstheme="minorHAnsi"/>
        </w:rPr>
        <w:t>both the Initial Mortgage Insurance Premium (</w:t>
      </w:r>
      <w:r w:rsidR="00A957E7" w:rsidRPr="001F4A4C">
        <w:rPr>
          <w:rFonts w:asciiTheme="minorHAnsi" w:hAnsiTheme="minorHAnsi" w:cstheme="minorHAnsi"/>
        </w:rPr>
        <w:t>IMIP</w:t>
      </w:r>
      <w:r>
        <w:rPr>
          <w:rFonts w:asciiTheme="minorHAnsi" w:hAnsiTheme="minorHAnsi" w:cstheme="minorHAnsi"/>
        </w:rPr>
        <w:t>)</w:t>
      </w:r>
      <w:r w:rsidR="00A957E7" w:rsidRPr="001F4A4C">
        <w:rPr>
          <w:rFonts w:asciiTheme="minorHAnsi" w:hAnsiTheme="minorHAnsi" w:cstheme="minorHAnsi"/>
        </w:rPr>
        <w:t xml:space="preserve"> and the </w:t>
      </w:r>
      <w:r>
        <w:rPr>
          <w:rFonts w:asciiTheme="minorHAnsi" w:hAnsiTheme="minorHAnsi" w:cstheme="minorHAnsi"/>
        </w:rPr>
        <w:t>Monthly Mortgage Insurance Premium</w:t>
      </w:r>
      <w:r w:rsidRPr="001F4A4C">
        <w:rPr>
          <w:rFonts w:asciiTheme="minorHAnsi" w:hAnsiTheme="minorHAnsi" w:cstheme="minorHAnsi"/>
        </w:rPr>
        <w:t xml:space="preserve"> </w:t>
      </w:r>
      <w:r>
        <w:rPr>
          <w:rFonts w:asciiTheme="minorHAnsi" w:hAnsiTheme="minorHAnsi" w:cstheme="minorHAnsi"/>
        </w:rPr>
        <w:t>(</w:t>
      </w:r>
      <w:r w:rsidR="00A957E7" w:rsidRPr="001F4A4C">
        <w:rPr>
          <w:rFonts w:asciiTheme="minorHAnsi" w:hAnsiTheme="minorHAnsi" w:cstheme="minorHAnsi"/>
        </w:rPr>
        <w:t>MMIP</w:t>
      </w:r>
      <w:r>
        <w:rPr>
          <w:rFonts w:asciiTheme="minorHAnsi" w:hAnsiTheme="minorHAnsi" w:cstheme="minorHAnsi"/>
        </w:rPr>
        <w:t>)</w:t>
      </w:r>
      <w:r w:rsidR="00A957E7" w:rsidRPr="001F4A4C">
        <w:rPr>
          <w:rFonts w:asciiTheme="minorHAnsi" w:hAnsiTheme="minorHAnsi" w:cstheme="minorHAnsi"/>
        </w:rPr>
        <w:t xml:space="preserve"> on the loan. </w:t>
      </w:r>
      <w:r w:rsidR="0084347D">
        <w:rPr>
          <w:rFonts w:asciiTheme="minorHAnsi" w:hAnsiTheme="minorHAnsi" w:cstheme="minorHAnsi"/>
        </w:rPr>
        <w:t>Additional modifications were</w:t>
      </w:r>
      <w:r w:rsidR="00A957E7" w:rsidRPr="001F4A4C">
        <w:rPr>
          <w:rFonts w:asciiTheme="minorHAnsi" w:hAnsiTheme="minorHAnsi" w:cstheme="minorHAnsi"/>
        </w:rPr>
        <w:t xml:space="preserve"> made to the </w:t>
      </w:r>
      <w:r w:rsidR="00A957E7" w:rsidRPr="001F4A4C">
        <w:rPr>
          <w:rFonts w:asciiTheme="minorHAnsi" w:hAnsiTheme="minorHAnsi" w:cstheme="minorHAnsi"/>
          <w:b/>
          <w:bCs/>
        </w:rPr>
        <w:t>Loan Setup B2G Template</w:t>
      </w:r>
      <w:r w:rsidR="00A957E7" w:rsidRPr="001F4A4C">
        <w:rPr>
          <w:rFonts w:asciiTheme="minorHAnsi" w:hAnsiTheme="minorHAnsi" w:cstheme="minorHAnsi"/>
        </w:rPr>
        <w:t xml:space="preserve"> to accommodate the ability to separate</w:t>
      </w:r>
      <w:r w:rsidR="00A26D2B">
        <w:rPr>
          <w:rFonts w:asciiTheme="minorHAnsi" w:hAnsiTheme="minorHAnsi" w:cstheme="minorHAnsi"/>
        </w:rPr>
        <w:t>ly identify</w:t>
      </w:r>
      <w:r w:rsidR="00A957E7" w:rsidRPr="001F4A4C">
        <w:rPr>
          <w:rFonts w:asciiTheme="minorHAnsi" w:hAnsiTheme="minorHAnsi" w:cstheme="minorHAnsi"/>
        </w:rPr>
        <w:t xml:space="preserve"> the</w:t>
      </w:r>
      <w:r w:rsidR="00A26D2B">
        <w:rPr>
          <w:rFonts w:asciiTheme="minorHAnsi" w:hAnsiTheme="minorHAnsi" w:cstheme="minorHAnsi"/>
        </w:rPr>
        <w:t xml:space="preserve"> company responsible for the Initial Mortgage Insurance Premium</w:t>
      </w:r>
      <w:r w:rsidR="00A957E7" w:rsidRPr="001F4A4C">
        <w:rPr>
          <w:rFonts w:asciiTheme="minorHAnsi" w:hAnsiTheme="minorHAnsi" w:cstheme="minorHAnsi"/>
        </w:rPr>
        <w:t xml:space="preserve"> </w:t>
      </w:r>
      <w:r w:rsidR="00A26D2B">
        <w:rPr>
          <w:rFonts w:asciiTheme="minorHAnsi" w:hAnsiTheme="minorHAnsi" w:cstheme="minorHAnsi"/>
        </w:rPr>
        <w:t>(</w:t>
      </w:r>
      <w:r w:rsidR="00A957E7" w:rsidRPr="001F4A4C">
        <w:rPr>
          <w:rFonts w:asciiTheme="minorHAnsi" w:hAnsiTheme="minorHAnsi" w:cstheme="minorHAnsi"/>
        </w:rPr>
        <w:t>IMIP</w:t>
      </w:r>
      <w:r w:rsidR="00A26D2B">
        <w:rPr>
          <w:rFonts w:asciiTheme="minorHAnsi" w:hAnsiTheme="minorHAnsi" w:cstheme="minorHAnsi"/>
        </w:rPr>
        <w:t>)</w:t>
      </w:r>
      <w:r w:rsidR="00A957E7" w:rsidRPr="001F4A4C">
        <w:rPr>
          <w:rFonts w:asciiTheme="minorHAnsi" w:hAnsiTheme="minorHAnsi" w:cstheme="minorHAnsi"/>
        </w:rPr>
        <w:t xml:space="preserve"> from the</w:t>
      </w:r>
      <w:r w:rsidR="00A26D2B">
        <w:rPr>
          <w:rFonts w:asciiTheme="minorHAnsi" w:hAnsiTheme="minorHAnsi" w:cstheme="minorHAnsi"/>
        </w:rPr>
        <w:t xml:space="preserve"> Monthly Mortgage Insurance Premium</w:t>
      </w:r>
      <w:r w:rsidR="00A957E7" w:rsidRPr="001F4A4C">
        <w:rPr>
          <w:rFonts w:asciiTheme="minorHAnsi" w:hAnsiTheme="minorHAnsi" w:cstheme="minorHAnsi"/>
        </w:rPr>
        <w:t xml:space="preserve"> </w:t>
      </w:r>
      <w:r w:rsidR="00A26D2B">
        <w:rPr>
          <w:rFonts w:asciiTheme="minorHAnsi" w:hAnsiTheme="minorHAnsi" w:cstheme="minorHAnsi"/>
        </w:rPr>
        <w:t>(</w:t>
      </w:r>
      <w:r w:rsidR="00A957E7" w:rsidRPr="001F4A4C">
        <w:rPr>
          <w:rFonts w:asciiTheme="minorHAnsi" w:hAnsiTheme="minorHAnsi" w:cstheme="minorHAnsi"/>
        </w:rPr>
        <w:t>MMIP</w:t>
      </w:r>
      <w:r w:rsidR="00A26D2B">
        <w:rPr>
          <w:rFonts w:asciiTheme="minorHAnsi" w:hAnsiTheme="minorHAnsi" w:cstheme="minorHAnsi"/>
        </w:rPr>
        <w:t>)</w:t>
      </w:r>
      <w:r w:rsidR="00A957E7" w:rsidRPr="001F4A4C">
        <w:rPr>
          <w:rFonts w:asciiTheme="minorHAnsi" w:hAnsiTheme="minorHAnsi" w:cstheme="minorHAnsi"/>
        </w:rPr>
        <w:t xml:space="preserve"> servicer.</w:t>
      </w:r>
    </w:p>
    <w:p w14:paraId="31DEB809" w14:textId="0526866E" w:rsidR="0084347D" w:rsidRDefault="0084347D" w:rsidP="00842D38">
      <w:pPr>
        <w:jc w:val="both"/>
        <w:rPr>
          <w:rFonts w:asciiTheme="minorHAnsi" w:hAnsiTheme="minorHAnsi" w:cstheme="minorHAnsi"/>
        </w:rPr>
      </w:pPr>
    </w:p>
    <w:p w14:paraId="3398B190" w14:textId="77777777" w:rsidR="00B153B4" w:rsidRDefault="0084347D" w:rsidP="00842D38">
      <w:pPr>
        <w:jc w:val="both"/>
        <w:rPr>
          <w:rFonts w:asciiTheme="minorHAnsi" w:hAnsiTheme="minorHAnsi" w:cstheme="minorHAnsi"/>
          <w:b/>
          <w:bCs/>
          <w:sz w:val="24"/>
          <w:szCs w:val="24"/>
        </w:rPr>
      </w:pPr>
      <w:r w:rsidRPr="0084347D">
        <w:rPr>
          <w:rFonts w:asciiTheme="minorHAnsi" w:hAnsiTheme="minorHAnsi" w:cstheme="minorHAnsi"/>
          <w:b/>
          <w:bCs/>
          <w:sz w:val="24"/>
          <w:szCs w:val="24"/>
        </w:rPr>
        <w:t>Batch &gt; Initial Transfer</w:t>
      </w:r>
    </w:p>
    <w:p w14:paraId="7183D610" w14:textId="06B046CC" w:rsidR="00A957E7" w:rsidRDefault="00A957E7" w:rsidP="00842D38">
      <w:pPr>
        <w:jc w:val="both"/>
        <w:rPr>
          <w:rFonts w:asciiTheme="minorHAnsi" w:hAnsiTheme="minorHAnsi" w:cstheme="minorHAnsi"/>
        </w:rPr>
      </w:pPr>
      <w:r w:rsidRPr="002A23E5">
        <w:rPr>
          <w:rFonts w:asciiTheme="minorHAnsi" w:hAnsiTheme="minorHAnsi" w:cstheme="minorHAnsi"/>
        </w:rPr>
        <w:t>Batch &gt; Initial Transfer was modified to remove the restriction for completing an Initial Transfer when the Case Status is “</w:t>
      </w:r>
      <w:r w:rsidRPr="002A23E5">
        <w:rPr>
          <w:rFonts w:asciiTheme="minorHAnsi" w:hAnsiTheme="minorHAnsi" w:cstheme="minorHAnsi"/>
          <w:b/>
          <w:bCs/>
        </w:rPr>
        <w:t>Pending IMIP Payment.”</w:t>
      </w:r>
      <w:r w:rsidRPr="002A23E5">
        <w:rPr>
          <w:rFonts w:asciiTheme="minorHAnsi" w:hAnsiTheme="minorHAnsi" w:cstheme="minorHAnsi"/>
        </w:rPr>
        <w:t xml:space="preserve"> This permits loans in a </w:t>
      </w:r>
      <w:r w:rsidRPr="002A23E5">
        <w:rPr>
          <w:rFonts w:asciiTheme="minorHAnsi" w:hAnsiTheme="minorHAnsi" w:cstheme="minorHAnsi"/>
          <w:b/>
          <w:bCs/>
        </w:rPr>
        <w:t xml:space="preserve">“Pending IMIP Payment” </w:t>
      </w:r>
      <w:r w:rsidR="0084347D" w:rsidRPr="002A23E5">
        <w:rPr>
          <w:rFonts w:asciiTheme="minorHAnsi" w:hAnsiTheme="minorHAnsi" w:cstheme="minorHAnsi"/>
        </w:rPr>
        <w:t xml:space="preserve">Case Status </w:t>
      </w:r>
      <w:r w:rsidRPr="002A23E5">
        <w:rPr>
          <w:rFonts w:asciiTheme="minorHAnsi" w:hAnsiTheme="minorHAnsi" w:cstheme="minorHAnsi"/>
        </w:rPr>
        <w:t>to be transferred to a</w:t>
      </w:r>
      <w:r w:rsidR="0084347D" w:rsidRPr="002A23E5">
        <w:rPr>
          <w:rFonts w:asciiTheme="minorHAnsi" w:hAnsiTheme="minorHAnsi" w:cstheme="minorHAnsi"/>
        </w:rPr>
        <w:t xml:space="preserve"> different</w:t>
      </w:r>
      <w:r w:rsidRPr="002A23E5">
        <w:rPr>
          <w:rFonts w:asciiTheme="minorHAnsi" w:hAnsiTheme="minorHAnsi" w:cstheme="minorHAnsi"/>
        </w:rPr>
        <w:t xml:space="preserve"> servicer</w:t>
      </w:r>
      <w:r w:rsidR="0084347D" w:rsidRPr="002A23E5">
        <w:rPr>
          <w:rFonts w:asciiTheme="minorHAnsi" w:hAnsiTheme="minorHAnsi" w:cstheme="minorHAnsi"/>
        </w:rPr>
        <w:t xml:space="preserve"> using the Initial Transfer screen</w:t>
      </w:r>
      <w:r w:rsidRPr="002A23E5">
        <w:rPr>
          <w:rFonts w:asciiTheme="minorHAnsi" w:hAnsiTheme="minorHAnsi" w:cstheme="minorHAnsi"/>
        </w:rPr>
        <w:t>.</w:t>
      </w:r>
    </w:p>
    <w:p w14:paraId="342B3C71" w14:textId="0D912C32" w:rsidR="0084347D" w:rsidRPr="00B153B4" w:rsidRDefault="0084347D" w:rsidP="00842D38">
      <w:pPr>
        <w:jc w:val="both"/>
        <w:rPr>
          <w:rFonts w:asciiTheme="minorHAnsi" w:hAnsiTheme="minorHAnsi" w:cstheme="minorHAnsi"/>
          <w:b/>
          <w:bCs/>
        </w:rPr>
      </w:pPr>
      <w:r w:rsidRPr="00B153B4">
        <w:rPr>
          <w:rFonts w:asciiTheme="minorHAnsi" w:hAnsiTheme="minorHAnsi" w:cstheme="minorHAnsi"/>
          <w:b/>
          <w:bCs/>
        </w:rPr>
        <w:t>Loan Setup</w:t>
      </w:r>
    </w:p>
    <w:p w14:paraId="5D88BCA4" w14:textId="04626200" w:rsidR="0084347D" w:rsidRDefault="0084347D" w:rsidP="00842D38">
      <w:pPr>
        <w:jc w:val="both"/>
        <w:rPr>
          <w:rFonts w:asciiTheme="minorHAnsi" w:hAnsiTheme="minorHAnsi" w:cstheme="minorHAnsi"/>
        </w:rPr>
      </w:pPr>
      <w:r w:rsidRPr="0084347D">
        <w:rPr>
          <w:rFonts w:asciiTheme="minorHAnsi" w:hAnsiTheme="minorHAnsi" w:cstheme="minorHAnsi"/>
        </w:rPr>
        <w:t>On the Loan Setup Screen, the section heading “Lender/Servicer/ Investor Information” was renamed to “Lender/Investor Information.”</w:t>
      </w:r>
      <w:r>
        <w:rPr>
          <w:rFonts w:asciiTheme="minorHAnsi" w:hAnsiTheme="minorHAnsi" w:cstheme="minorHAnsi"/>
        </w:rPr>
        <w:t xml:space="preserve"> </w:t>
      </w:r>
      <w:r w:rsidRPr="0084347D">
        <w:rPr>
          <w:rFonts w:asciiTheme="minorHAnsi" w:hAnsiTheme="minorHAnsi" w:cstheme="minorHAnsi"/>
        </w:rPr>
        <w:t>A new section “Payment of MIP” has been added</w:t>
      </w:r>
      <w:r>
        <w:rPr>
          <w:rFonts w:asciiTheme="minorHAnsi" w:hAnsiTheme="minorHAnsi" w:cstheme="minorHAnsi"/>
        </w:rPr>
        <w:t>, the field “Servicer/Sub-Servicer” was renamed to “</w:t>
      </w:r>
      <w:r>
        <w:rPr>
          <w:rFonts w:asciiTheme="minorHAnsi" w:hAnsiTheme="minorHAnsi" w:cstheme="minorHAnsi"/>
          <w:b/>
          <w:bCs/>
        </w:rPr>
        <w:t>Responsible for IMIP</w:t>
      </w:r>
      <w:r>
        <w:rPr>
          <w:rFonts w:asciiTheme="minorHAnsi" w:hAnsiTheme="minorHAnsi" w:cstheme="minorHAnsi"/>
        </w:rPr>
        <w:t>” and was</w:t>
      </w:r>
      <w:r w:rsidR="00531C3A">
        <w:rPr>
          <w:rFonts w:asciiTheme="minorHAnsi" w:hAnsiTheme="minorHAnsi" w:cstheme="minorHAnsi"/>
        </w:rPr>
        <w:t xml:space="preserve"> relocated under this new section.</w:t>
      </w:r>
      <w:r>
        <w:rPr>
          <w:rFonts w:asciiTheme="minorHAnsi" w:hAnsiTheme="minorHAnsi" w:cstheme="minorHAnsi"/>
        </w:rPr>
        <w:t xml:space="preserve"> </w:t>
      </w:r>
    </w:p>
    <w:p w14:paraId="510F25E9" w14:textId="1351BC17" w:rsidR="00531C3A" w:rsidRPr="002A23E5" w:rsidRDefault="00531C3A" w:rsidP="00842D38">
      <w:pPr>
        <w:jc w:val="both"/>
        <w:rPr>
          <w:rFonts w:asciiTheme="minorHAnsi" w:hAnsiTheme="minorHAnsi" w:cstheme="minorHAnsi"/>
        </w:rPr>
      </w:pPr>
      <w:r w:rsidRPr="00531C3A">
        <w:rPr>
          <w:rFonts w:asciiTheme="minorHAnsi" w:hAnsiTheme="minorHAnsi" w:cstheme="minorHAnsi"/>
        </w:rPr>
        <w:t xml:space="preserve">A new required dropdown field </w:t>
      </w:r>
      <w:r>
        <w:rPr>
          <w:rFonts w:asciiTheme="minorHAnsi" w:hAnsiTheme="minorHAnsi" w:cstheme="minorHAnsi"/>
        </w:rPr>
        <w:t>named</w:t>
      </w:r>
      <w:r w:rsidRPr="00531C3A">
        <w:rPr>
          <w:rFonts w:asciiTheme="minorHAnsi" w:hAnsiTheme="minorHAnsi" w:cstheme="minorHAnsi"/>
        </w:rPr>
        <w:t xml:space="preserve"> “</w:t>
      </w:r>
      <w:r w:rsidRPr="002A23E5">
        <w:rPr>
          <w:rFonts w:asciiTheme="minorHAnsi" w:hAnsiTheme="minorHAnsi" w:cstheme="minorHAnsi"/>
          <w:b/>
          <w:bCs/>
        </w:rPr>
        <w:t>Responsible for MMIP</w:t>
      </w:r>
      <w:r w:rsidRPr="00531C3A">
        <w:rPr>
          <w:rFonts w:asciiTheme="minorHAnsi" w:hAnsiTheme="minorHAnsi" w:cstheme="minorHAnsi"/>
        </w:rPr>
        <w:t>” was added to display under section heading “Payment of MIP.”  The Servicer in this field will be responsible for Paying Monthly MIP Accruals and will become the Current Servicer displayed after the Loan Setup is completed</w:t>
      </w:r>
    </w:p>
    <w:p w14:paraId="69B8073D" w14:textId="506BAA15" w:rsidR="00A957E7" w:rsidRPr="00531C3A" w:rsidRDefault="00531C3A" w:rsidP="00842D38">
      <w:pPr>
        <w:jc w:val="both"/>
        <w:rPr>
          <w:rFonts w:asciiTheme="minorHAnsi" w:eastAsia="Times New Roman" w:hAnsiTheme="minorHAnsi" w:cstheme="minorHAnsi"/>
          <w:b/>
          <w:bCs/>
          <w:sz w:val="24"/>
          <w:szCs w:val="24"/>
        </w:rPr>
      </w:pPr>
      <w:r>
        <w:rPr>
          <w:rFonts w:asciiTheme="minorHAnsi" w:hAnsiTheme="minorHAnsi" w:cstheme="minorHAnsi"/>
        </w:rPr>
        <w:t xml:space="preserve">A new </w:t>
      </w:r>
      <w:r w:rsidR="00A957E7" w:rsidRPr="00531C3A">
        <w:rPr>
          <w:rFonts w:asciiTheme="minorHAnsi" w:hAnsiTheme="minorHAnsi" w:cstheme="minorHAnsi"/>
        </w:rPr>
        <w:t>message “</w:t>
      </w:r>
      <w:r w:rsidR="00A957E7" w:rsidRPr="00531C3A">
        <w:rPr>
          <w:rFonts w:asciiTheme="minorHAnsi" w:hAnsiTheme="minorHAnsi" w:cstheme="minorHAnsi"/>
          <w:b/>
          <w:bCs/>
          <w:color w:val="000000" w:themeColor="text1"/>
        </w:rPr>
        <w:t>Please ensure the loan is transferred to the Servicer responsible for Monthly MIP</w:t>
      </w:r>
      <w:r w:rsidR="00A957E7" w:rsidRPr="00531C3A">
        <w:rPr>
          <w:rFonts w:asciiTheme="minorHAnsi" w:hAnsiTheme="minorHAnsi" w:cstheme="minorHAnsi"/>
          <w:color w:val="000000" w:themeColor="text1"/>
        </w:rPr>
        <w:t xml:space="preserve">.” was added to the pop-up box </w:t>
      </w:r>
      <w:r w:rsidRPr="00531C3A">
        <w:rPr>
          <w:rFonts w:asciiTheme="minorHAnsi" w:hAnsiTheme="minorHAnsi" w:cstheme="minorHAnsi"/>
          <w:color w:val="000000" w:themeColor="text1"/>
        </w:rPr>
        <w:t xml:space="preserve">while </w:t>
      </w:r>
      <w:r w:rsidR="00A957E7" w:rsidRPr="00531C3A">
        <w:rPr>
          <w:rFonts w:asciiTheme="minorHAnsi" w:hAnsiTheme="minorHAnsi" w:cstheme="minorHAnsi"/>
          <w:color w:val="000000" w:themeColor="text1"/>
        </w:rPr>
        <w:t>completing Loan Setup.</w:t>
      </w:r>
    </w:p>
    <w:p w14:paraId="633CB800" w14:textId="311812EB" w:rsidR="00A957E7" w:rsidRPr="001F4A4C" w:rsidRDefault="00A957E7" w:rsidP="00842D38">
      <w:pPr>
        <w:pStyle w:val="ListParagraph"/>
        <w:numPr>
          <w:ilvl w:val="0"/>
          <w:numId w:val="13"/>
        </w:numPr>
        <w:jc w:val="both"/>
        <w:rPr>
          <w:rFonts w:asciiTheme="minorHAnsi" w:hAnsiTheme="minorHAnsi" w:cstheme="minorHAnsi"/>
        </w:rPr>
      </w:pPr>
      <w:r w:rsidRPr="001F4A4C">
        <w:rPr>
          <w:rFonts w:asciiTheme="minorHAnsi" w:hAnsiTheme="minorHAnsi" w:cstheme="minorHAnsi"/>
        </w:rPr>
        <w:t xml:space="preserve">If either the </w:t>
      </w:r>
      <w:r w:rsidRPr="001F4A4C">
        <w:rPr>
          <w:rFonts w:asciiTheme="minorHAnsi" w:hAnsiTheme="minorHAnsi" w:cstheme="minorHAnsi"/>
          <w:b/>
          <w:bCs/>
        </w:rPr>
        <w:t>“Responsible for IMIP”</w:t>
      </w:r>
      <w:r w:rsidRPr="001F4A4C">
        <w:rPr>
          <w:rFonts w:asciiTheme="minorHAnsi" w:hAnsiTheme="minorHAnsi" w:cstheme="minorHAnsi"/>
        </w:rPr>
        <w:t xml:space="preserve"> or “</w:t>
      </w:r>
      <w:r w:rsidRPr="001F4A4C">
        <w:rPr>
          <w:rFonts w:asciiTheme="minorHAnsi" w:hAnsiTheme="minorHAnsi" w:cstheme="minorHAnsi"/>
          <w:b/>
          <w:bCs/>
        </w:rPr>
        <w:t>Responsible for MMIP”</w:t>
      </w:r>
      <w:r w:rsidRPr="001F4A4C">
        <w:rPr>
          <w:rFonts w:asciiTheme="minorHAnsi" w:hAnsiTheme="minorHAnsi" w:cstheme="minorHAnsi"/>
        </w:rPr>
        <w:t xml:space="preserve"> fields are not populated an error message will display stating either </w:t>
      </w:r>
      <w:r w:rsidRPr="00531C3A">
        <w:rPr>
          <w:rFonts w:asciiTheme="minorHAnsi" w:hAnsiTheme="minorHAnsi" w:cstheme="minorHAnsi"/>
        </w:rPr>
        <w:t xml:space="preserve">“Responsible for IMIP” </w:t>
      </w:r>
      <w:r w:rsidRPr="001F4A4C">
        <w:rPr>
          <w:rFonts w:asciiTheme="minorHAnsi" w:hAnsiTheme="minorHAnsi" w:cstheme="minorHAnsi"/>
        </w:rPr>
        <w:t xml:space="preserve">is required” or </w:t>
      </w:r>
      <w:r w:rsidRPr="00531C3A">
        <w:rPr>
          <w:rFonts w:asciiTheme="minorHAnsi" w:hAnsiTheme="minorHAnsi" w:cstheme="minorHAnsi"/>
        </w:rPr>
        <w:t>“Responsible for MMIP”</w:t>
      </w:r>
      <w:r w:rsidRPr="001F4A4C">
        <w:rPr>
          <w:rFonts w:asciiTheme="minorHAnsi" w:hAnsiTheme="minorHAnsi" w:cstheme="minorHAnsi"/>
          <w:b/>
          <w:bCs/>
        </w:rPr>
        <w:t xml:space="preserve"> </w:t>
      </w:r>
      <w:r w:rsidRPr="001F4A4C">
        <w:rPr>
          <w:rFonts w:asciiTheme="minorHAnsi" w:hAnsiTheme="minorHAnsi" w:cstheme="minorHAnsi"/>
        </w:rPr>
        <w:t>is required.”</w:t>
      </w:r>
    </w:p>
    <w:p w14:paraId="2B6BD44F" w14:textId="039A882F" w:rsidR="00A957E7" w:rsidRDefault="00A957E7" w:rsidP="00842D38">
      <w:pPr>
        <w:pStyle w:val="ListParagraph"/>
        <w:numPr>
          <w:ilvl w:val="0"/>
          <w:numId w:val="13"/>
        </w:numPr>
        <w:jc w:val="both"/>
        <w:rPr>
          <w:rFonts w:asciiTheme="minorHAnsi" w:hAnsiTheme="minorHAnsi" w:cstheme="minorHAnsi"/>
        </w:rPr>
      </w:pPr>
      <w:r w:rsidRPr="001F4A4C">
        <w:rPr>
          <w:rFonts w:asciiTheme="minorHAnsi" w:hAnsiTheme="minorHAnsi" w:cstheme="minorHAnsi"/>
        </w:rPr>
        <w:t xml:space="preserve">Batches for IMIP and MMIP created by the Servicing Module and sent to Accounting Module for collection </w:t>
      </w:r>
      <w:r w:rsidR="00531C3A">
        <w:rPr>
          <w:rFonts w:asciiTheme="minorHAnsi" w:hAnsiTheme="minorHAnsi" w:cstheme="minorHAnsi"/>
        </w:rPr>
        <w:t>are</w:t>
      </w:r>
      <w:r w:rsidRPr="001F4A4C">
        <w:rPr>
          <w:rFonts w:asciiTheme="minorHAnsi" w:hAnsiTheme="minorHAnsi" w:cstheme="minorHAnsi"/>
        </w:rPr>
        <w:t xml:space="preserve"> tied to the entity responsible for that payment.</w:t>
      </w:r>
    </w:p>
    <w:p w14:paraId="7E2C8CA4" w14:textId="713FFAB4" w:rsidR="00531C3A" w:rsidRDefault="00535F5E" w:rsidP="00842D38">
      <w:pPr>
        <w:pStyle w:val="ListParagraph"/>
        <w:numPr>
          <w:ilvl w:val="0"/>
          <w:numId w:val="13"/>
        </w:numPr>
        <w:jc w:val="both"/>
        <w:rPr>
          <w:rFonts w:asciiTheme="minorHAnsi" w:hAnsiTheme="minorHAnsi" w:cstheme="minorHAnsi"/>
        </w:rPr>
      </w:pPr>
      <w:r>
        <w:rPr>
          <w:rFonts w:asciiTheme="minorHAnsi" w:hAnsiTheme="minorHAnsi" w:cstheme="minorHAnsi"/>
        </w:rPr>
        <w:t>MMIP Adjustments that are tied to a backdated IMIP payment (a payment made for a Funded Date in a prior month) will continue to be batched and charged to the IMIP Payor.</w:t>
      </w:r>
    </w:p>
    <w:p w14:paraId="1D0CCF28" w14:textId="3B612AB5" w:rsidR="00531C3A" w:rsidRPr="002A23E5" w:rsidRDefault="00531C3A" w:rsidP="00842D38">
      <w:pPr>
        <w:jc w:val="both"/>
        <w:rPr>
          <w:rFonts w:asciiTheme="minorHAnsi" w:hAnsiTheme="minorHAnsi" w:cstheme="minorHAnsi"/>
        </w:rPr>
      </w:pPr>
      <w:r w:rsidRPr="001F4A4C">
        <w:rPr>
          <w:rFonts w:asciiTheme="minorHAnsi" w:hAnsiTheme="minorHAnsi" w:cstheme="minorHAnsi"/>
          <w:noProof/>
        </w:rPr>
        <w:lastRenderedPageBreak/>
        <w:drawing>
          <wp:inline distT="0" distB="0" distL="0" distR="0" wp14:anchorId="19B03766" wp14:editId="34575B6D">
            <wp:extent cx="5943600" cy="2475230"/>
            <wp:effectExtent l="19050" t="19050" r="19050" b="20320"/>
            <wp:docPr id="1391403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442932" name=""/>
                    <pic:cNvPicPr/>
                  </pic:nvPicPr>
                  <pic:blipFill>
                    <a:blip r:embed="rId12"/>
                    <a:stretch>
                      <a:fillRect/>
                    </a:stretch>
                  </pic:blipFill>
                  <pic:spPr>
                    <a:xfrm>
                      <a:off x="0" y="0"/>
                      <a:ext cx="5943600" cy="2475230"/>
                    </a:xfrm>
                    <a:prstGeom prst="rect">
                      <a:avLst/>
                    </a:prstGeom>
                    <a:ln w="19050">
                      <a:solidFill>
                        <a:srgbClr val="0070C0"/>
                      </a:solidFill>
                    </a:ln>
                  </pic:spPr>
                </pic:pic>
              </a:graphicData>
            </a:graphic>
          </wp:inline>
        </w:drawing>
      </w:r>
    </w:p>
    <w:p w14:paraId="07C9D959" w14:textId="77777777" w:rsidR="00B153B4" w:rsidRDefault="00B153B4" w:rsidP="00842D38">
      <w:pPr>
        <w:jc w:val="both"/>
        <w:rPr>
          <w:rFonts w:asciiTheme="minorHAnsi" w:hAnsiTheme="minorHAnsi" w:cstheme="minorHAnsi"/>
          <w:b/>
          <w:bCs/>
          <w:sz w:val="24"/>
          <w:szCs w:val="24"/>
        </w:rPr>
      </w:pPr>
    </w:p>
    <w:p w14:paraId="07F97668" w14:textId="3E741EAE" w:rsidR="00531C3A" w:rsidRPr="00B153B4" w:rsidRDefault="00531C3A" w:rsidP="00842D38">
      <w:pPr>
        <w:jc w:val="both"/>
        <w:rPr>
          <w:rFonts w:asciiTheme="minorHAnsi" w:hAnsiTheme="minorHAnsi" w:cstheme="minorHAnsi"/>
          <w:b/>
          <w:bCs/>
        </w:rPr>
      </w:pPr>
      <w:r w:rsidRPr="00B153B4">
        <w:rPr>
          <w:rFonts w:asciiTheme="minorHAnsi" w:hAnsiTheme="minorHAnsi" w:cstheme="minorHAnsi"/>
          <w:b/>
          <w:bCs/>
        </w:rPr>
        <w:t>B2G Loan Setup Template</w:t>
      </w:r>
    </w:p>
    <w:p w14:paraId="678CCA12" w14:textId="52F47116" w:rsidR="00A957E7" w:rsidRPr="00531C3A" w:rsidRDefault="00531C3A" w:rsidP="00842D38">
      <w:pPr>
        <w:jc w:val="both"/>
        <w:rPr>
          <w:rFonts w:asciiTheme="minorHAnsi" w:hAnsiTheme="minorHAnsi" w:cstheme="minorHAnsi"/>
        </w:rPr>
      </w:pPr>
      <w:r>
        <w:rPr>
          <w:rFonts w:asciiTheme="minorHAnsi" w:hAnsiTheme="minorHAnsi" w:cstheme="minorHAnsi"/>
        </w:rPr>
        <w:t>M</w:t>
      </w:r>
      <w:r w:rsidRPr="00531C3A">
        <w:rPr>
          <w:rFonts w:asciiTheme="minorHAnsi" w:hAnsiTheme="minorHAnsi" w:cstheme="minorHAnsi"/>
        </w:rPr>
        <w:t xml:space="preserve">odifications </w:t>
      </w:r>
      <w:r w:rsidR="00A957E7" w:rsidRPr="00531C3A">
        <w:rPr>
          <w:rFonts w:asciiTheme="minorHAnsi" w:hAnsiTheme="minorHAnsi" w:cstheme="minorHAnsi"/>
        </w:rPr>
        <w:t xml:space="preserve">made to the Loan Setup B2G Template </w:t>
      </w:r>
      <w:r>
        <w:rPr>
          <w:rFonts w:asciiTheme="minorHAnsi" w:hAnsiTheme="minorHAnsi" w:cstheme="minorHAnsi"/>
        </w:rPr>
        <w:t>include C</w:t>
      </w:r>
      <w:r w:rsidRPr="001F4A4C">
        <w:rPr>
          <w:rFonts w:asciiTheme="minorHAnsi" w:hAnsiTheme="minorHAnsi" w:cstheme="minorHAnsi"/>
        </w:rPr>
        <w:t xml:space="preserve">olumn </w:t>
      </w:r>
      <w:r w:rsidR="00A957E7" w:rsidRPr="001F4A4C">
        <w:rPr>
          <w:rFonts w:asciiTheme="minorHAnsi" w:hAnsiTheme="minorHAnsi" w:cstheme="minorHAnsi"/>
        </w:rPr>
        <w:t xml:space="preserve">K “Servicer/Sub-Servicer” </w:t>
      </w:r>
      <w:r>
        <w:rPr>
          <w:rFonts w:asciiTheme="minorHAnsi" w:hAnsiTheme="minorHAnsi" w:cstheme="minorHAnsi"/>
        </w:rPr>
        <w:t xml:space="preserve">was renamed </w:t>
      </w:r>
      <w:r w:rsidR="00A957E7" w:rsidRPr="001F4A4C">
        <w:rPr>
          <w:rFonts w:asciiTheme="minorHAnsi" w:hAnsiTheme="minorHAnsi" w:cstheme="minorHAnsi"/>
        </w:rPr>
        <w:t xml:space="preserve">to </w:t>
      </w:r>
      <w:r w:rsidR="00A957E7" w:rsidRPr="001F4A4C">
        <w:rPr>
          <w:rFonts w:asciiTheme="minorHAnsi" w:hAnsiTheme="minorHAnsi" w:cstheme="minorHAnsi"/>
          <w:b/>
          <w:bCs/>
        </w:rPr>
        <w:t>“Responsible for IMIP</w:t>
      </w:r>
      <w:r w:rsidR="00195E6B">
        <w:rPr>
          <w:rFonts w:asciiTheme="minorHAnsi" w:hAnsiTheme="minorHAnsi" w:cstheme="minorHAnsi"/>
          <w:b/>
          <w:bCs/>
        </w:rPr>
        <w:t>.</w:t>
      </w:r>
      <w:r w:rsidR="00A957E7" w:rsidRPr="001F4A4C">
        <w:rPr>
          <w:rFonts w:asciiTheme="minorHAnsi" w:hAnsiTheme="minorHAnsi" w:cstheme="minorHAnsi"/>
          <w:b/>
          <w:bCs/>
        </w:rPr>
        <w:t>”</w:t>
      </w:r>
      <w:r w:rsidR="00195E6B">
        <w:rPr>
          <w:rFonts w:asciiTheme="minorHAnsi" w:hAnsiTheme="minorHAnsi" w:cstheme="minorHAnsi"/>
          <w:b/>
          <w:bCs/>
        </w:rPr>
        <w:t xml:space="preserve"> </w:t>
      </w:r>
      <w:r w:rsidR="00A957E7" w:rsidRPr="00531C3A">
        <w:rPr>
          <w:rFonts w:asciiTheme="minorHAnsi" w:hAnsiTheme="minorHAnsi" w:cstheme="minorHAnsi"/>
        </w:rPr>
        <w:t xml:space="preserve">A new </w:t>
      </w:r>
      <w:r w:rsidR="00535F5E" w:rsidRPr="00531C3A">
        <w:rPr>
          <w:rFonts w:asciiTheme="minorHAnsi" w:hAnsiTheme="minorHAnsi" w:cstheme="minorHAnsi"/>
        </w:rPr>
        <w:t xml:space="preserve">column </w:t>
      </w:r>
      <w:r>
        <w:rPr>
          <w:rFonts w:asciiTheme="minorHAnsi" w:hAnsiTheme="minorHAnsi" w:cstheme="minorHAnsi"/>
        </w:rPr>
        <w:t>named</w:t>
      </w:r>
      <w:r w:rsidRPr="00531C3A">
        <w:rPr>
          <w:rFonts w:asciiTheme="minorHAnsi" w:hAnsiTheme="minorHAnsi" w:cstheme="minorHAnsi"/>
        </w:rPr>
        <w:t xml:space="preserve"> </w:t>
      </w:r>
      <w:r w:rsidR="00A957E7" w:rsidRPr="00531C3A">
        <w:rPr>
          <w:rFonts w:asciiTheme="minorHAnsi" w:hAnsiTheme="minorHAnsi" w:cstheme="minorHAnsi"/>
          <w:b/>
          <w:bCs/>
        </w:rPr>
        <w:t>“Responsible for MMIP”</w:t>
      </w:r>
      <w:r w:rsidR="00A957E7" w:rsidRPr="00531C3A">
        <w:rPr>
          <w:rFonts w:asciiTheme="minorHAnsi" w:hAnsiTheme="minorHAnsi" w:cstheme="minorHAnsi"/>
        </w:rPr>
        <w:t xml:space="preserve"> was </w:t>
      </w:r>
      <w:r w:rsidR="00195E6B">
        <w:rPr>
          <w:rFonts w:asciiTheme="minorHAnsi" w:hAnsiTheme="minorHAnsi" w:cstheme="minorHAnsi"/>
        </w:rPr>
        <w:t>also added</w:t>
      </w:r>
      <w:r w:rsidR="00A957E7" w:rsidRPr="00531C3A">
        <w:rPr>
          <w:rFonts w:asciiTheme="minorHAnsi" w:hAnsiTheme="minorHAnsi" w:cstheme="minorHAnsi"/>
        </w:rPr>
        <w:t xml:space="preserve"> </w:t>
      </w:r>
      <w:r w:rsidR="00195E6B">
        <w:rPr>
          <w:rFonts w:asciiTheme="minorHAnsi" w:hAnsiTheme="minorHAnsi" w:cstheme="minorHAnsi"/>
        </w:rPr>
        <w:t>as well as</w:t>
      </w:r>
      <w:r w:rsidR="00195E6B" w:rsidRPr="00531C3A">
        <w:rPr>
          <w:rFonts w:asciiTheme="minorHAnsi" w:hAnsiTheme="minorHAnsi" w:cstheme="minorHAnsi"/>
        </w:rPr>
        <w:t xml:space="preserve"> </w:t>
      </w:r>
      <w:r w:rsidR="00A957E7" w:rsidRPr="00531C3A">
        <w:rPr>
          <w:rFonts w:asciiTheme="minorHAnsi" w:hAnsiTheme="minorHAnsi" w:cstheme="minorHAnsi"/>
        </w:rPr>
        <w:t>functionality caus</w:t>
      </w:r>
      <w:r w:rsidR="00195E6B">
        <w:rPr>
          <w:rFonts w:asciiTheme="minorHAnsi" w:hAnsiTheme="minorHAnsi" w:cstheme="minorHAnsi"/>
        </w:rPr>
        <w:t>ing</w:t>
      </w:r>
      <w:r w:rsidR="00A957E7" w:rsidRPr="00531C3A">
        <w:rPr>
          <w:rFonts w:asciiTheme="minorHAnsi" w:hAnsiTheme="minorHAnsi" w:cstheme="minorHAnsi"/>
        </w:rPr>
        <w:t xml:space="preserve"> an immediate Initial Transfer to the Servicer listed in this field following the Loan Setup process.</w:t>
      </w:r>
      <w:r w:rsidR="00A957E7" w:rsidRPr="00531C3A">
        <w:rPr>
          <w:rFonts w:asciiTheme="minorHAnsi" w:eastAsia="Times New Roman" w:hAnsiTheme="minorHAnsi" w:cstheme="minorHAnsi"/>
        </w:rPr>
        <w:t xml:space="preserve"> </w:t>
      </w:r>
      <w:r w:rsidR="00A957E7" w:rsidRPr="00531C3A">
        <w:rPr>
          <w:rFonts w:asciiTheme="minorHAnsi" w:hAnsiTheme="minorHAnsi" w:cstheme="minorHAnsi"/>
        </w:rPr>
        <w:t>The Servicer in this field will be responsible for Monthly MIP Accruals and will be the Current Servicer displayed after the Loan Setup is completed</w:t>
      </w:r>
      <w:r w:rsidR="00195E6B">
        <w:rPr>
          <w:rFonts w:asciiTheme="minorHAnsi" w:hAnsiTheme="minorHAnsi" w:cstheme="minorHAnsi"/>
        </w:rPr>
        <w:t>.</w:t>
      </w:r>
    </w:p>
    <w:p w14:paraId="1F30FDF7" w14:textId="5AE797F0" w:rsidR="00A957E7" w:rsidRDefault="00A957E7" w:rsidP="00842D38">
      <w:pPr>
        <w:pStyle w:val="ListParagraph"/>
        <w:numPr>
          <w:ilvl w:val="1"/>
          <w:numId w:val="13"/>
        </w:numPr>
        <w:jc w:val="both"/>
        <w:rPr>
          <w:rFonts w:asciiTheme="minorHAnsi" w:hAnsiTheme="minorHAnsi" w:cstheme="minorHAnsi"/>
        </w:rPr>
      </w:pPr>
      <w:r w:rsidRPr="001F4A4C">
        <w:rPr>
          <w:rFonts w:asciiTheme="minorHAnsi" w:hAnsiTheme="minorHAnsi" w:cstheme="minorHAnsi"/>
        </w:rPr>
        <w:t>A new alert was</w:t>
      </w:r>
      <w:r w:rsidR="00195E6B">
        <w:rPr>
          <w:rFonts w:asciiTheme="minorHAnsi" w:hAnsiTheme="minorHAnsi" w:cstheme="minorHAnsi"/>
        </w:rPr>
        <w:t xml:space="preserve"> created and named </w:t>
      </w:r>
      <w:r w:rsidRPr="001F4A4C">
        <w:rPr>
          <w:rFonts w:asciiTheme="minorHAnsi" w:hAnsiTheme="minorHAnsi" w:cstheme="minorHAnsi"/>
        </w:rPr>
        <w:t>“</w:t>
      </w:r>
      <w:r w:rsidRPr="001F4A4C">
        <w:rPr>
          <w:rFonts w:asciiTheme="minorHAnsi" w:hAnsiTheme="minorHAnsi" w:cstheme="minorHAnsi"/>
          <w:b/>
          <w:bCs/>
        </w:rPr>
        <w:t>Initial Servicer Transfer occurred at Loan Setup”</w:t>
      </w:r>
      <w:r w:rsidRPr="001F4A4C">
        <w:rPr>
          <w:rFonts w:asciiTheme="minorHAnsi" w:hAnsiTheme="minorHAnsi" w:cstheme="minorHAnsi"/>
        </w:rPr>
        <w:t xml:space="preserve"> with a note stating “</w:t>
      </w:r>
      <w:r w:rsidRPr="001F4A4C">
        <w:rPr>
          <w:rFonts w:asciiTheme="minorHAnsi" w:hAnsiTheme="minorHAnsi" w:cstheme="minorHAnsi"/>
          <w:b/>
          <w:bCs/>
        </w:rPr>
        <w:t>MMIP will be collected by [MMIP Servicer]</w:t>
      </w:r>
      <w:r w:rsidR="00195E6B">
        <w:rPr>
          <w:rFonts w:asciiTheme="minorHAnsi" w:hAnsiTheme="minorHAnsi" w:cstheme="minorHAnsi"/>
          <w:b/>
          <w:bCs/>
        </w:rPr>
        <w:t>.</w:t>
      </w:r>
      <w:r w:rsidRPr="001F4A4C">
        <w:rPr>
          <w:rFonts w:asciiTheme="minorHAnsi" w:hAnsiTheme="minorHAnsi" w:cstheme="minorHAnsi"/>
          <w:b/>
          <w:bCs/>
        </w:rPr>
        <w:t xml:space="preserve">” </w:t>
      </w:r>
      <w:r w:rsidR="00195E6B">
        <w:rPr>
          <w:rFonts w:asciiTheme="minorHAnsi" w:hAnsiTheme="minorHAnsi" w:cstheme="minorHAnsi"/>
        </w:rPr>
        <w:t xml:space="preserve">This Alert </w:t>
      </w:r>
      <w:r w:rsidRPr="001F4A4C">
        <w:rPr>
          <w:rFonts w:asciiTheme="minorHAnsi" w:hAnsiTheme="minorHAnsi" w:cstheme="minorHAnsi"/>
        </w:rPr>
        <w:t>notif</w:t>
      </w:r>
      <w:r w:rsidR="00195E6B">
        <w:rPr>
          <w:rFonts w:asciiTheme="minorHAnsi" w:hAnsiTheme="minorHAnsi" w:cstheme="minorHAnsi"/>
        </w:rPr>
        <w:t>ies</w:t>
      </w:r>
      <w:r w:rsidRPr="001F4A4C">
        <w:rPr>
          <w:rFonts w:asciiTheme="minorHAnsi" w:hAnsiTheme="minorHAnsi" w:cstheme="minorHAnsi"/>
        </w:rPr>
        <w:t xml:space="preserve"> of the date the </w:t>
      </w:r>
      <w:r w:rsidR="00195E6B">
        <w:rPr>
          <w:rFonts w:asciiTheme="minorHAnsi" w:hAnsiTheme="minorHAnsi" w:cstheme="minorHAnsi"/>
        </w:rPr>
        <w:t>loan</w:t>
      </w:r>
      <w:r w:rsidR="00195E6B" w:rsidRPr="001F4A4C">
        <w:rPr>
          <w:rFonts w:asciiTheme="minorHAnsi" w:hAnsiTheme="minorHAnsi" w:cstheme="minorHAnsi"/>
        </w:rPr>
        <w:t xml:space="preserve"> </w:t>
      </w:r>
      <w:r w:rsidRPr="001F4A4C">
        <w:rPr>
          <w:rFonts w:asciiTheme="minorHAnsi" w:hAnsiTheme="minorHAnsi" w:cstheme="minorHAnsi"/>
        </w:rPr>
        <w:t xml:space="preserve">was transferred and the name of the servicer it was transferred </w:t>
      </w:r>
      <w:r w:rsidR="00195E6B">
        <w:rPr>
          <w:rFonts w:asciiTheme="minorHAnsi" w:hAnsiTheme="minorHAnsi" w:cstheme="minorHAnsi"/>
        </w:rPr>
        <w:t>to</w:t>
      </w:r>
      <w:r w:rsidRPr="001F4A4C">
        <w:rPr>
          <w:rFonts w:asciiTheme="minorHAnsi" w:hAnsiTheme="minorHAnsi" w:cstheme="minorHAnsi"/>
        </w:rPr>
        <w:t xml:space="preserve">. The alert </w:t>
      </w:r>
      <w:r w:rsidR="00195E6B">
        <w:rPr>
          <w:rFonts w:asciiTheme="minorHAnsi" w:hAnsiTheme="minorHAnsi" w:cstheme="minorHAnsi"/>
        </w:rPr>
        <w:t>is</w:t>
      </w:r>
      <w:r w:rsidR="00195E6B" w:rsidRPr="001F4A4C">
        <w:rPr>
          <w:rFonts w:asciiTheme="minorHAnsi" w:hAnsiTheme="minorHAnsi" w:cstheme="minorHAnsi"/>
        </w:rPr>
        <w:t xml:space="preserve"> </w:t>
      </w:r>
      <w:r w:rsidRPr="001F4A4C">
        <w:rPr>
          <w:rFonts w:asciiTheme="minorHAnsi" w:hAnsiTheme="minorHAnsi" w:cstheme="minorHAnsi"/>
        </w:rPr>
        <w:t xml:space="preserve">added to the loan during Loan Setup when the </w:t>
      </w:r>
      <w:r w:rsidRPr="002A23E5">
        <w:rPr>
          <w:rFonts w:asciiTheme="minorHAnsi" w:hAnsiTheme="minorHAnsi" w:cstheme="minorHAnsi"/>
          <w:b/>
          <w:bCs/>
        </w:rPr>
        <w:t>Responsible for IMIP</w:t>
      </w:r>
      <w:r w:rsidRPr="001F4A4C">
        <w:rPr>
          <w:rFonts w:asciiTheme="minorHAnsi" w:hAnsiTheme="minorHAnsi" w:cstheme="minorHAnsi"/>
        </w:rPr>
        <w:t xml:space="preserve"> </w:t>
      </w:r>
      <w:r w:rsidR="00195E6B">
        <w:rPr>
          <w:rFonts w:asciiTheme="minorHAnsi" w:hAnsiTheme="minorHAnsi" w:cstheme="minorHAnsi"/>
        </w:rPr>
        <w:t xml:space="preserve">company </w:t>
      </w:r>
      <w:r w:rsidRPr="001F4A4C">
        <w:rPr>
          <w:rFonts w:asciiTheme="minorHAnsi" w:hAnsiTheme="minorHAnsi" w:cstheme="minorHAnsi"/>
        </w:rPr>
        <w:t xml:space="preserve">is NOT the same as </w:t>
      </w:r>
      <w:r w:rsidRPr="002A23E5">
        <w:rPr>
          <w:rFonts w:asciiTheme="minorHAnsi" w:hAnsiTheme="minorHAnsi" w:cstheme="minorHAnsi"/>
          <w:b/>
          <w:bCs/>
        </w:rPr>
        <w:t>Responsible for MMIP</w:t>
      </w:r>
      <w:r w:rsidR="00195E6B">
        <w:rPr>
          <w:rFonts w:asciiTheme="minorHAnsi" w:hAnsiTheme="minorHAnsi" w:cstheme="minorHAnsi"/>
          <w:b/>
          <w:bCs/>
        </w:rPr>
        <w:t xml:space="preserve"> </w:t>
      </w:r>
      <w:r w:rsidR="00195E6B" w:rsidRPr="002A23E5">
        <w:rPr>
          <w:rFonts w:asciiTheme="minorHAnsi" w:hAnsiTheme="minorHAnsi" w:cstheme="minorHAnsi"/>
        </w:rPr>
        <w:t>Servicer</w:t>
      </w:r>
      <w:r w:rsidRPr="001F4A4C">
        <w:rPr>
          <w:rFonts w:asciiTheme="minorHAnsi" w:hAnsiTheme="minorHAnsi" w:cstheme="minorHAnsi"/>
        </w:rPr>
        <w:t>.</w:t>
      </w:r>
    </w:p>
    <w:p w14:paraId="5AE999E5" w14:textId="77777777" w:rsidR="00B153B4" w:rsidRPr="001F4A4C" w:rsidRDefault="00B153B4" w:rsidP="00B153B4">
      <w:pPr>
        <w:pStyle w:val="ListParagraph"/>
        <w:ind w:left="1440"/>
        <w:jc w:val="both"/>
        <w:rPr>
          <w:rFonts w:asciiTheme="minorHAnsi" w:hAnsiTheme="minorHAnsi" w:cstheme="minorHAnsi"/>
        </w:rPr>
      </w:pPr>
    </w:p>
    <w:p w14:paraId="1FDE7269" w14:textId="00E450F6" w:rsidR="008B1F28" w:rsidRPr="008B1F28" w:rsidRDefault="008B1F28" w:rsidP="00842D38">
      <w:pPr>
        <w:pStyle w:val="Heading2"/>
        <w:numPr>
          <w:ilvl w:val="0"/>
          <w:numId w:val="1"/>
        </w:numPr>
        <w:tabs>
          <w:tab w:val="num" w:pos="360"/>
        </w:tabs>
        <w:spacing w:before="0" w:after="160"/>
        <w:ind w:left="0" w:firstLine="0"/>
        <w:jc w:val="both"/>
        <w:rPr>
          <w:rFonts w:asciiTheme="minorHAnsi" w:hAnsiTheme="minorHAnsi" w:cstheme="minorHAnsi"/>
        </w:rPr>
      </w:pPr>
      <w:bookmarkStart w:id="3" w:name="_Toc240453245"/>
      <w:r w:rsidRPr="008B1F28">
        <w:rPr>
          <w:rFonts w:asciiTheme="minorHAnsi" w:hAnsiTheme="minorHAnsi" w:cstheme="minorHAnsi"/>
        </w:rPr>
        <w:t>Timeline: CT22 Timeline</w:t>
      </w:r>
      <w:r>
        <w:rPr>
          <w:rFonts w:asciiTheme="minorHAnsi" w:hAnsiTheme="minorHAnsi" w:cstheme="minorHAnsi"/>
        </w:rPr>
        <w:t xml:space="preserve"> Changes to remove multiple Steps</w:t>
      </w:r>
      <w:r w:rsidRPr="008B1F28">
        <w:rPr>
          <w:rFonts w:asciiTheme="minorHAnsi" w:hAnsiTheme="minorHAnsi" w:cstheme="minorHAnsi"/>
        </w:rPr>
        <w:t xml:space="preserve"> (#59</w:t>
      </w:r>
      <w:r>
        <w:rPr>
          <w:rFonts w:asciiTheme="minorHAnsi" w:hAnsiTheme="minorHAnsi" w:cstheme="minorHAnsi"/>
        </w:rPr>
        <w:t>8942</w:t>
      </w:r>
      <w:r w:rsidRPr="008B1F28">
        <w:rPr>
          <w:rFonts w:asciiTheme="minorHAnsi" w:hAnsiTheme="minorHAnsi" w:cstheme="minorHAnsi"/>
        </w:rPr>
        <w:t>)</w:t>
      </w:r>
      <w:bookmarkEnd w:id="3"/>
    </w:p>
    <w:p w14:paraId="33D7DD38" w14:textId="46B4EABB" w:rsidR="008B1F28" w:rsidRDefault="008B1F28" w:rsidP="00842D38">
      <w:pPr>
        <w:jc w:val="both"/>
        <w:rPr>
          <w:rFonts w:asciiTheme="minorHAnsi" w:hAnsiTheme="minorHAnsi" w:cstheme="minorHAnsi"/>
        </w:rPr>
      </w:pPr>
      <w:r>
        <w:rPr>
          <w:rFonts w:asciiTheme="minorHAnsi" w:hAnsiTheme="minorHAnsi" w:cstheme="minorHAnsi"/>
        </w:rPr>
        <w:t xml:space="preserve">Updates have been made to the Endorsed &gt; Claims &gt; Claim Type 22 – Assignment Timeline to </w:t>
      </w:r>
      <w:r w:rsidR="00C9129E">
        <w:rPr>
          <w:rFonts w:asciiTheme="minorHAnsi" w:hAnsiTheme="minorHAnsi" w:cstheme="minorHAnsi"/>
        </w:rPr>
        <w:t>remove the following template Steps:</w:t>
      </w:r>
    </w:p>
    <w:p w14:paraId="343842F4" w14:textId="6887A207" w:rsidR="00C9129E" w:rsidRPr="00C9129E" w:rsidRDefault="00C9129E" w:rsidP="00842D38">
      <w:pPr>
        <w:pStyle w:val="ListParagraph"/>
        <w:numPr>
          <w:ilvl w:val="0"/>
          <w:numId w:val="9"/>
        </w:numPr>
        <w:jc w:val="both"/>
        <w:rPr>
          <w:rFonts w:asciiTheme="minorHAnsi" w:hAnsiTheme="minorHAnsi" w:cstheme="minorHAnsi"/>
        </w:rPr>
      </w:pPr>
      <w:r w:rsidRPr="00C9129E">
        <w:rPr>
          <w:rFonts w:asciiTheme="minorHAnsi" w:hAnsiTheme="minorHAnsi" w:cstheme="minorHAnsi"/>
        </w:rPr>
        <w:t>Confirm Clear Title</w:t>
      </w:r>
    </w:p>
    <w:p w14:paraId="6D6D660D" w14:textId="1BAA1F83" w:rsidR="00C9129E" w:rsidRPr="00C9129E" w:rsidRDefault="00C9129E" w:rsidP="00842D38">
      <w:pPr>
        <w:pStyle w:val="ListParagraph"/>
        <w:numPr>
          <w:ilvl w:val="0"/>
          <w:numId w:val="9"/>
        </w:numPr>
        <w:jc w:val="both"/>
        <w:rPr>
          <w:rFonts w:asciiTheme="minorHAnsi" w:hAnsiTheme="minorHAnsi" w:cstheme="minorHAnsi"/>
        </w:rPr>
      </w:pPr>
      <w:r w:rsidRPr="00C9129E">
        <w:rPr>
          <w:rFonts w:asciiTheme="minorHAnsi" w:hAnsiTheme="minorHAnsi" w:cstheme="minorHAnsi"/>
        </w:rPr>
        <w:t>Confirm Occupancy</w:t>
      </w:r>
    </w:p>
    <w:p w14:paraId="18F0F1A4" w14:textId="45990D90" w:rsidR="00C9129E" w:rsidRPr="00C9129E" w:rsidRDefault="00C9129E" w:rsidP="00842D38">
      <w:pPr>
        <w:pStyle w:val="ListParagraph"/>
        <w:numPr>
          <w:ilvl w:val="0"/>
          <w:numId w:val="9"/>
        </w:numPr>
        <w:jc w:val="both"/>
        <w:rPr>
          <w:rFonts w:asciiTheme="minorHAnsi" w:hAnsiTheme="minorHAnsi" w:cstheme="minorHAnsi"/>
        </w:rPr>
      </w:pPr>
      <w:r w:rsidRPr="00C9129E">
        <w:rPr>
          <w:rFonts w:asciiTheme="minorHAnsi" w:hAnsiTheme="minorHAnsi" w:cstheme="minorHAnsi"/>
        </w:rPr>
        <w:t>Verify Hazard Insurance current</w:t>
      </w:r>
    </w:p>
    <w:p w14:paraId="35FF2E30" w14:textId="2792CB96" w:rsidR="00C9129E" w:rsidRDefault="00C9129E" w:rsidP="00842D38">
      <w:pPr>
        <w:pStyle w:val="ListParagraph"/>
        <w:numPr>
          <w:ilvl w:val="0"/>
          <w:numId w:val="9"/>
        </w:numPr>
        <w:jc w:val="both"/>
        <w:rPr>
          <w:rFonts w:asciiTheme="minorHAnsi" w:hAnsiTheme="minorHAnsi" w:cstheme="minorHAnsi"/>
        </w:rPr>
      </w:pPr>
      <w:r w:rsidRPr="00C9129E">
        <w:rPr>
          <w:rFonts w:asciiTheme="minorHAnsi" w:hAnsiTheme="minorHAnsi" w:cstheme="minorHAnsi"/>
        </w:rPr>
        <w:t>Verify Property Taxes current</w:t>
      </w:r>
    </w:p>
    <w:p w14:paraId="329A44A5" w14:textId="65DAB513" w:rsidR="00C9129E" w:rsidRDefault="00C9129E" w:rsidP="00842D38">
      <w:pPr>
        <w:jc w:val="both"/>
        <w:rPr>
          <w:rFonts w:asciiTheme="minorHAnsi" w:hAnsiTheme="minorHAnsi" w:cstheme="minorHAnsi"/>
        </w:rPr>
      </w:pPr>
      <w:r>
        <w:rPr>
          <w:rFonts w:asciiTheme="minorHAnsi" w:hAnsiTheme="minorHAnsi" w:cstheme="minorHAnsi"/>
        </w:rPr>
        <w:t xml:space="preserve">NOTE: </w:t>
      </w:r>
      <w:r w:rsidR="0020319E" w:rsidRPr="0020319E">
        <w:rPr>
          <w:rFonts w:asciiTheme="minorHAnsi" w:hAnsiTheme="minorHAnsi" w:cstheme="minorHAnsi"/>
        </w:rPr>
        <w:t xml:space="preserve">There have been no changes to the current </w:t>
      </w:r>
      <w:r w:rsidR="0020319E">
        <w:rPr>
          <w:rFonts w:asciiTheme="minorHAnsi" w:hAnsiTheme="minorHAnsi" w:cstheme="minorHAnsi"/>
        </w:rPr>
        <w:t xml:space="preserve">Claim Type 22 Assignment </w:t>
      </w:r>
      <w:r w:rsidR="0020319E" w:rsidRPr="0020319E">
        <w:rPr>
          <w:rFonts w:asciiTheme="minorHAnsi" w:hAnsiTheme="minorHAnsi" w:cstheme="minorHAnsi"/>
        </w:rPr>
        <w:t>process. Servicers should continue to perform these tasks in accordance with the established</w:t>
      </w:r>
      <w:r w:rsidR="0020319E">
        <w:rPr>
          <w:rFonts w:asciiTheme="minorHAnsi" w:hAnsiTheme="minorHAnsi" w:cstheme="minorHAnsi"/>
        </w:rPr>
        <w:t xml:space="preserve"> Assignment to HUD</w:t>
      </w:r>
      <w:r w:rsidR="0020319E" w:rsidRPr="0020319E">
        <w:rPr>
          <w:rFonts w:asciiTheme="minorHAnsi" w:hAnsiTheme="minorHAnsi" w:cstheme="minorHAnsi"/>
        </w:rPr>
        <w:t xml:space="preserve"> process.</w:t>
      </w:r>
    </w:p>
    <w:p w14:paraId="48982452" w14:textId="1BBDB0BE" w:rsidR="0020319E" w:rsidRPr="0020319E" w:rsidRDefault="0020319E" w:rsidP="00842D38">
      <w:pPr>
        <w:jc w:val="both"/>
        <w:rPr>
          <w:rFonts w:asciiTheme="minorHAnsi" w:hAnsiTheme="minorHAnsi" w:cstheme="minorHAnsi"/>
        </w:rPr>
      </w:pPr>
      <w:r w:rsidRPr="0020319E">
        <w:rPr>
          <w:rFonts w:asciiTheme="minorHAnsi" w:hAnsiTheme="minorHAnsi" w:cstheme="minorHAnsi"/>
        </w:rPr>
        <w:lastRenderedPageBreak/>
        <w:t xml:space="preserve">Additional updates have been made to the </w:t>
      </w:r>
      <w:r w:rsidRPr="0020319E">
        <w:rPr>
          <w:rFonts w:asciiTheme="minorHAnsi" w:hAnsiTheme="minorHAnsi" w:cstheme="minorHAnsi"/>
          <w:b/>
          <w:bCs/>
        </w:rPr>
        <w:t>Submit Assignment Request to HUD</w:t>
      </w:r>
      <w:r w:rsidRPr="0020319E">
        <w:rPr>
          <w:rFonts w:asciiTheme="minorHAnsi" w:hAnsiTheme="minorHAnsi" w:cstheme="minorHAnsi"/>
        </w:rPr>
        <w:t xml:space="preserve"> Step</w:t>
      </w:r>
      <w:r>
        <w:rPr>
          <w:rFonts w:asciiTheme="minorHAnsi" w:hAnsiTheme="minorHAnsi" w:cstheme="minorHAnsi"/>
        </w:rPr>
        <w:t xml:space="preserve"> </w:t>
      </w:r>
      <w:r w:rsidRPr="0020319E">
        <w:rPr>
          <w:rFonts w:asciiTheme="minorHAnsi" w:hAnsiTheme="minorHAnsi" w:cstheme="minorHAnsi"/>
        </w:rPr>
        <w:t xml:space="preserve">requiring </w:t>
      </w:r>
      <w:r>
        <w:rPr>
          <w:rFonts w:asciiTheme="minorHAnsi" w:hAnsiTheme="minorHAnsi" w:cstheme="minorHAnsi"/>
        </w:rPr>
        <w:t>each</w:t>
      </w:r>
      <w:r w:rsidRPr="0020319E">
        <w:rPr>
          <w:rFonts w:asciiTheme="minorHAnsi" w:hAnsiTheme="minorHAnsi" w:cstheme="minorHAnsi"/>
        </w:rPr>
        <w:t xml:space="preserve"> of the following Active Steps on the timeline</w:t>
      </w:r>
      <w:r>
        <w:rPr>
          <w:rFonts w:asciiTheme="minorHAnsi" w:hAnsiTheme="minorHAnsi" w:cstheme="minorHAnsi"/>
        </w:rPr>
        <w:t xml:space="preserve"> to</w:t>
      </w:r>
      <w:r w:rsidRPr="0020319E">
        <w:rPr>
          <w:rFonts w:asciiTheme="minorHAnsi" w:hAnsiTheme="minorHAnsi" w:cstheme="minorHAnsi"/>
        </w:rPr>
        <w:t xml:space="preserve"> be completed to complete this step: </w:t>
      </w:r>
    </w:p>
    <w:p w14:paraId="2B978A8C" w14:textId="01A42E01" w:rsidR="0020319E" w:rsidRPr="00C9129E" w:rsidRDefault="0020319E" w:rsidP="00842D38">
      <w:pPr>
        <w:pStyle w:val="ListParagraph"/>
        <w:numPr>
          <w:ilvl w:val="0"/>
          <w:numId w:val="9"/>
        </w:numPr>
        <w:jc w:val="both"/>
        <w:rPr>
          <w:rFonts w:asciiTheme="minorHAnsi" w:hAnsiTheme="minorHAnsi" w:cstheme="minorHAnsi"/>
        </w:rPr>
      </w:pPr>
      <w:r w:rsidRPr="0020319E">
        <w:rPr>
          <w:rFonts w:asciiTheme="minorHAnsi" w:hAnsiTheme="minorHAnsi" w:cstheme="minorHAnsi"/>
        </w:rPr>
        <w:t>Confirm loan balance is 97.000% or greater than MCA</w:t>
      </w:r>
      <w:r w:rsidRPr="00C9129E">
        <w:rPr>
          <w:rFonts w:asciiTheme="minorHAnsi" w:hAnsiTheme="minorHAnsi" w:cstheme="minorHAnsi"/>
        </w:rPr>
        <w:t xml:space="preserve"> </w:t>
      </w:r>
    </w:p>
    <w:p w14:paraId="6FAAF220" w14:textId="75878C7D" w:rsidR="0020319E" w:rsidRPr="00C9129E" w:rsidRDefault="0020319E" w:rsidP="00842D38">
      <w:pPr>
        <w:pStyle w:val="ListParagraph"/>
        <w:numPr>
          <w:ilvl w:val="0"/>
          <w:numId w:val="9"/>
        </w:numPr>
        <w:jc w:val="both"/>
        <w:rPr>
          <w:rFonts w:asciiTheme="minorHAnsi" w:hAnsiTheme="minorHAnsi" w:cstheme="minorHAnsi"/>
        </w:rPr>
      </w:pPr>
      <w:r w:rsidRPr="0020319E">
        <w:rPr>
          <w:rFonts w:asciiTheme="minorHAnsi" w:hAnsiTheme="minorHAnsi" w:cstheme="minorHAnsi"/>
        </w:rPr>
        <w:t>Upload Compliance Package</w:t>
      </w:r>
      <w:r w:rsidRPr="00C9129E">
        <w:rPr>
          <w:rFonts w:asciiTheme="minorHAnsi" w:hAnsiTheme="minorHAnsi" w:cstheme="minorHAnsi"/>
        </w:rPr>
        <w:t xml:space="preserve"> </w:t>
      </w:r>
    </w:p>
    <w:p w14:paraId="0C17AA97" w14:textId="552B4F2A" w:rsidR="0020319E" w:rsidRPr="00C9129E" w:rsidRDefault="0020319E" w:rsidP="00842D38">
      <w:pPr>
        <w:pStyle w:val="ListParagraph"/>
        <w:numPr>
          <w:ilvl w:val="0"/>
          <w:numId w:val="9"/>
        </w:numPr>
        <w:jc w:val="both"/>
        <w:rPr>
          <w:rFonts w:asciiTheme="minorHAnsi" w:hAnsiTheme="minorHAnsi" w:cstheme="minorHAnsi"/>
        </w:rPr>
      </w:pPr>
      <w:r w:rsidRPr="0020319E">
        <w:rPr>
          <w:rFonts w:asciiTheme="minorHAnsi" w:hAnsiTheme="minorHAnsi" w:cstheme="minorHAnsi"/>
        </w:rPr>
        <w:t>Upload Collateral Package</w:t>
      </w:r>
      <w:r w:rsidRPr="00C9129E">
        <w:rPr>
          <w:rFonts w:asciiTheme="minorHAnsi" w:hAnsiTheme="minorHAnsi" w:cstheme="minorHAnsi"/>
        </w:rPr>
        <w:t xml:space="preserve"> </w:t>
      </w:r>
    </w:p>
    <w:p w14:paraId="1309CB52" w14:textId="675F6FB9" w:rsidR="0020319E" w:rsidRPr="00443617" w:rsidRDefault="0020319E" w:rsidP="00842D38">
      <w:pPr>
        <w:pStyle w:val="ListParagraph"/>
        <w:numPr>
          <w:ilvl w:val="0"/>
          <w:numId w:val="9"/>
        </w:numPr>
        <w:jc w:val="both"/>
        <w:rPr>
          <w:rFonts w:asciiTheme="minorHAnsi" w:hAnsiTheme="minorHAnsi" w:cstheme="minorHAnsi"/>
        </w:rPr>
      </w:pPr>
      <w:r w:rsidRPr="0020319E">
        <w:rPr>
          <w:rFonts w:asciiTheme="minorHAnsi" w:hAnsiTheme="minorHAnsi" w:cstheme="minorHAnsi"/>
        </w:rPr>
        <w:t>Upload Servicing Package</w:t>
      </w:r>
      <w:r w:rsidRPr="00C9129E">
        <w:rPr>
          <w:rFonts w:asciiTheme="minorHAnsi" w:hAnsiTheme="minorHAnsi" w:cstheme="minorHAnsi"/>
        </w:rPr>
        <w:t xml:space="preserve"> </w:t>
      </w:r>
    </w:p>
    <w:p w14:paraId="626E890B" w14:textId="1405350E" w:rsidR="009E568B" w:rsidRDefault="009E568B" w:rsidP="00842D38">
      <w:pPr>
        <w:pStyle w:val="Heading1"/>
        <w:jc w:val="both"/>
      </w:pPr>
      <w:bookmarkStart w:id="4" w:name="_Toc240453246"/>
      <w:bookmarkStart w:id="5" w:name="_Hlk169687973"/>
      <w:r>
        <w:t xml:space="preserve">Servicer and </w:t>
      </w:r>
      <w:r w:rsidR="008B1F28">
        <w:t>DHOC</w:t>
      </w:r>
      <w:r w:rsidRPr="00E34C21">
        <w:t xml:space="preserve"> / HUD</w:t>
      </w:r>
      <w:r w:rsidR="00F75F18">
        <w:t xml:space="preserve"> Related Changes:</w:t>
      </w:r>
      <w:bookmarkEnd w:id="4"/>
    </w:p>
    <w:p w14:paraId="7085F48A" w14:textId="329AF45F" w:rsidR="0007075B" w:rsidRDefault="0007075B" w:rsidP="00842D38">
      <w:pPr>
        <w:pStyle w:val="Heading2"/>
        <w:numPr>
          <w:ilvl w:val="0"/>
          <w:numId w:val="1"/>
        </w:numPr>
        <w:tabs>
          <w:tab w:val="num" w:pos="360"/>
        </w:tabs>
        <w:spacing w:before="0" w:after="160"/>
        <w:ind w:left="0" w:firstLine="0"/>
        <w:jc w:val="both"/>
        <w:rPr>
          <w:rFonts w:asciiTheme="minorHAnsi" w:hAnsiTheme="minorHAnsi" w:cstheme="minorHAnsi"/>
        </w:rPr>
      </w:pPr>
      <w:bookmarkStart w:id="6" w:name="_Toc240453247"/>
      <w:r w:rsidRPr="0007075B">
        <w:rPr>
          <w:rFonts w:asciiTheme="minorHAnsi" w:hAnsiTheme="minorHAnsi" w:cstheme="minorHAnsi"/>
        </w:rPr>
        <w:t>Timeline: Updates to all Timeline</w:t>
      </w:r>
      <w:r w:rsidR="00FD45C4">
        <w:rPr>
          <w:rFonts w:asciiTheme="minorHAnsi" w:hAnsiTheme="minorHAnsi" w:cstheme="minorHAnsi"/>
        </w:rPr>
        <w:t>s</w:t>
      </w:r>
      <w:r w:rsidRPr="0007075B">
        <w:rPr>
          <w:rFonts w:asciiTheme="minorHAnsi" w:hAnsiTheme="minorHAnsi" w:cstheme="minorHAnsi"/>
        </w:rPr>
        <w:t xml:space="preserve"> with the Responsible Party field on the Servicing Mgmt page (</w:t>
      </w:r>
      <w:r>
        <w:rPr>
          <w:rFonts w:asciiTheme="minorHAnsi" w:hAnsiTheme="minorHAnsi" w:cstheme="minorHAnsi"/>
        </w:rPr>
        <w:t>#</w:t>
      </w:r>
      <w:r w:rsidRPr="0007075B">
        <w:rPr>
          <w:rFonts w:asciiTheme="minorHAnsi" w:hAnsiTheme="minorHAnsi" w:cstheme="minorHAnsi"/>
        </w:rPr>
        <w:t>598384)</w:t>
      </w:r>
      <w:bookmarkEnd w:id="6"/>
    </w:p>
    <w:p w14:paraId="59FEC987" w14:textId="3A29FA9E" w:rsidR="006E4FEF" w:rsidRPr="0007075B" w:rsidRDefault="0007075B" w:rsidP="00842D38">
      <w:pPr>
        <w:jc w:val="both"/>
        <w:rPr>
          <w:rFonts w:asciiTheme="minorHAnsi" w:hAnsiTheme="minorHAnsi" w:cstheme="minorHAnsi"/>
        </w:rPr>
      </w:pPr>
      <w:r w:rsidRPr="0007075B">
        <w:rPr>
          <w:rFonts w:asciiTheme="minorHAnsi" w:hAnsiTheme="minorHAnsi" w:cstheme="minorHAnsi"/>
        </w:rPr>
        <w:t>The “Responsible Party” field was updated on all timelines with active pending steps to remove any user listed as the Responsible Party if that user has been inactivated or they are no longer considered a responsible party. For timelines where all steps are completed, the username will remain in the Responsible Party field even if the user has been inactivated or no longer considered a responsible party.</w:t>
      </w:r>
    </w:p>
    <w:p w14:paraId="564F4A1D" w14:textId="2A793B70" w:rsidR="008023D7" w:rsidRPr="00F042F8" w:rsidRDefault="008023D7" w:rsidP="00842D38">
      <w:pPr>
        <w:pStyle w:val="Heading2"/>
        <w:numPr>
          <w:ilvl w:val="0"/>
          <w:numId w:val="1"/>
        </w:numPr>
        <w:tabs>
          <w:tab w:val="num" w:pos="360"/>
        </w:tabs>
        <w:spacing w:before="0" w:after="160"/>
        <w:ind w:left="0" w:firstLine="0"/>
        <w:jc w:val="both"/>
        <w:rPr>
          <w:rFonts w:asciiTheme="minorHAnsi" w:hAnsiTheme="minorHAnsi" w:cstheme="minorHAnsi"/>
        </w:rPr>
      </w:pPr>
      <w:bookmarkStart w:id="7" w:name="_Toc240453248"/>
      <w:r w:rsidRPr="00F042F8">
        <w:rPr>
          <w:rFonts w:asciiTheme="minorHAnsi" w:hAnsiTheme="minorHAnsi" w:cstheme="minorHAnsi"/>
        </w:rPr>
        <w:t>Timeline: Endorsed &gt; Requests &gt; Property Preservation Timeline</w:t>
      </w:r>
      <w:r w:rsidR="004B7FEC">
        <w:rPr>
          <w:rFonts w:asciiTheme="minorHAnsi" w:hAnsiTheme="minorHAnsi" w:cstheme="minorHAnsi"/>
        </w:rPr>
        <w:t xml:space="preserve"> Update</w:t>
      </w:r>
      <w:r w:rsidRPr="00F042F8">
        <w:rPr>
          <w:rFonts w:asciiTheme="minorHAnsi" w:hAnsiTheme="minorHAnsi" w:cstheme="minorHAnsi"/>
        </w:rPr>
        <w:t>s (#599017)</w:t>
      </w:r>
      <w:bookmarkEnd w:id="7"/>
    </w:p>
    <w:p w14:paraId="2909E392" w14:textId="221B1F9D" w:rsidR="008023D7" w:rsidRDefault="00031923" w:rsidP="00842D38">
      <w:pPr>
        <w:jc w:val="both"/>
        <w:rPr>
          <w:rFonts w:asciiTheme="minorHAnsi" w:hAnsiTheme="minorHAnsi" w:cstheme="minorHAnsi"/>
        </w:rPr>
      </w:pPr>
      <w:r w:rsidRPr="00031923">
        <w:rPr>
          <w:rFonts w:asciiTheme="minorHAnsi" w:hAnsiTheme="minorHAnsi" w:cstheme="minorHAnsi"/>
        </w:rPr>
        <w:t>Updates have been made to the Endorsed &gt; Requests &gt; Property Preservation Timeline to include new steps, inactivate existing steps, generate auto notes, and introduce new triggers. This streamlines the process of submitting the P&amp;P Package to HUD, automatically decisioning Over-Allowable Requests within the Preserve &amp; Protect screen, decisioning the Timeline, and automatically generating the Preservation and Protection Decision Letter.</w:t>
      </w:r>
    </w:p>
    <w:p w14:paraId="46EBD5F7" w14:textId="75C4D000" w:rsidR="00630AB3" w:rsidRDefault="00630AB3" w:rsidP="00842D38">
      <w:pPr>
        <w:pStyle w:val="ListParagraph"/>
        <w:numPr>
          <w:ilvl w:val="0"/>
          <w:numId w:val="10"/>
        </w:numPr>
        <w:jc w:val="both"/>
        <w:rPr>
          <w:rFonts w:asciiTheme="minorHAnsi" w:hAnsiTheme="minorHAnsi" w:cstheme="minorHAnsi"/>
        </w:rPr>
      </w:pPr>
      <w:r w:rsidRPr="00630AB3">
        <w:rPr>
          <w:rFonts w:asciiTheme="minorHAnsi" w:hAnsiTheme="minorHAnsi" w:cstheme="minorHAnsi"/>
        </w:rPr>
        <w:t xml:space="preserve">List of Step changes on </w:t>
      </w:r>
      <w:r>
        <w:rPr>
          <w:rFonts w:asciiTheme="minorHAnsi" w:hAnsiTheme="minorHAnsi" w:cstheme="minorHAnsi"/>
        </w:rPr>
        <w:t>Preservation and Protection</w:t>
      </w:r>
      <w:r w:rsidRPr="00630AB3">
        <w:rPr>
          <w:rFonts w:asciiTheme="minorHAnsi" w:hAnsiTheme="minorHAnsi" w:cstheme="minorHAnsi"/>
        </w:rPr>
        <w:t xml:space="preserve"> Timelines:</w:t>
      </w:r>
    </w:p>
    <w:tbl>
      <w:tblPr>
        <w:tblpPr w:leftFromText="180" w:rightFromText="180" w:vertAnchor="text" w:horzAnchor="margin" w:tblpY="266"/>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1620"/>
        <w:gridCol w:w="1260"/>
        <w:gridCol w:w="1620"/>
        <w:gridCol w:w="4035"/>
      </w:tblGrid>
      <w:tr w:rsidR="00630AB3" w:rsidRPr="00802A1B" w14:paraId="60134F3F" w14:textId="77777777" w:rsidTr="00492637">
        <w:trPr>
          <w:trHeight w:val="576"/>
          <w:tblHeader/>
        </w:trPr>
        <w:tc>
          <w:tcPr>
            <w:tcW w:w="1165" w:type="dxa"/>
            <w:shd w:val="clear" w:color="000000" w:fill="DAE9F8"/>
            <w:vAlign w:val="center"/>
            <w:hideMark/>
          </w:tcPr>
          <w:p w14:paraId="5F245992" w14:textId="77777777" w:rsidR="00630AB3" w:rsidRPr="00802A1B" w:rsidRDefault="00630AB3" w:rsidP="00842D38">
            <w:pPr>
              <w:spacing w:before="0" w:after="0"/>
              <w:jc w:val="both"/>
              <w:rPr>
                <w:rFonts w:ascii="Calibri" w:eastAsia="Times New Roman" w:hAnsi="Calibri" w:cs="Calibri"/>
                <w:b/>
                <w:bCs/>
                <w:color w:val="000000"/>
              </w:rPr>
            </w:pPr>
            <w:r w:rsidRPr="00802A1B">
              <w:rPr>
                <w:rFonts w:ascii="Calibri" w:eastAsia="Times New Roman" w:hAnsi="Calibri" w:cs="Calibri"/>
                <w:b/>
                <w:bCs/>
                <w:color w:val="000000"/>
              </w:rPr>
              <w:t xml:space="preserve">Update </w:t>
            </w:r>
          </w:p>
        </w:tc>
        <w:tc>
          <w:tcPr>
            <w:tcW w:w="1620" w:type="dxa"/>
            <w:shd w:val="clear" w:color="000000" w:fill="DAE9F8"/>
            <w:vAlign w:val="center"/>
            <w:hideMark/>
          </w:tcPr>
          <w:p w14:paraId="108D1FB1" w14:textId="77777777" w:rsidR="00630AB3" w:rsidRPr="00802A1B" w:rsidRDefault="00630AB3" w:rsidP="00842D38">
            <w:pPr>
              <w:spacing w:before="0" w:after="0"/>
              <w:jc w:val="both"/>
              <w:rPr>
                <w:rFonts w:ascii="Calibri" w:eastAsia="Times New Roman" w:hAnsi="Calibri" w:cs="Calibri"/>
                <w:b/>
                <w:bCs/>
                <w:color w:val="000000"/>
              </w:rPr>
            </w:pPr>
            <w:r w:rsidRPr="00802A1B">
              <w:rPr>
                <w:rFonts w:ascii="Calibri" w:eastAsia="Times New Roman" w:hAnsi="Calibri" w:cs="Calibri"/>
                <w:b/>
                <w:bCs/>
                <w:color w:val="000000"/>
              </w:rPr>
              <w:t xml:space="preserve">Step Description </w:t>
            </w:r>
          </w:p>
        </w:tc>
        <w:tc>
          <w:tcPr>
            <w:tcW w:w="1260" w:type="dxa"/>
            <w:shd w:val="clear" w:color="000000" w:fill="DAE9F8"/>
            <w:vAlign w:val="center"/>
            <w:hideMark/>
          </w:tcPr>
          <w:p w14:paraId="11058120" w14:textId="77777777" w:rsidR="00630AB3" w:rsidRPr="00802A1B" w:rsidRDefault="00630AB3" w:rsidP="00842D38">
            <w:pPr>
              <w:spacing w:before="0" w:after="0"/>
              <w:jc w:val="both"/>
              <w:rPr>
                <w:rFonts w:ascii="Calibri" w:eastAsia="Times New Roman" w:hAnsi="Calibri" w:cs="Calibri"/>
                <w:b/>
                <w:bCs/>
                <w:color w:val="000000"/>
              </w:rPr>
            </w:pPr>
            <w:r w:rsidRPr="00802A1B">
              <w:rPr>
                <w:rFonts w:ascii="Calibri" w:eastAsia="Times New Roman" w:hAnsi="Calibri" w:cs="Calibri"/>
                <w:b/>
                <w:bCs/>
                <w:color w:val="000000"/>
              </w:rPr>
              <w:t xml:space="preserve">Servicing Step Type </w:t>
            </w:r>
          </w:p>
        </w:tc>
        <w:tc>
          <w:tcPr>
            <w:tcW w:w="1620" w:type="dxa"/>
            <w:shd w:val="clear" w:color="000000" w:fill="DAE9F8"/>
            <w:vAlign w:val="center"/>
            <w:hideMark/>
          </w:tcPr>
          <w:p w14:paraId="1B376877" w14:textId="77777777" w:rsidR="00630AB3" w:rsidRPr="00802A1B" w:rsidRDefault="00630AB3" w:rsidP="00842D38">
            <w:pPr>
              <w:spacing w:before="0" w:after="0"/>
              <w:jc w:val="both"/>
              <w:rPr>
                <w:rFonts w:ascii="Calibri" w:eastAsia="Times New Roman" w:hAnsi="Calibri" w:cs="Calibri"/>
                <w:b/>
                <w:bCs/>
                <w:color w:val="000000"/>
              </w:rPr>
            </w:pPr>
            <w:r w:rsidRPr="00802A1B">
              <w:rPr>
                <w:rFonts w:ascii="Calibri" w:eastAsia="Times New Roman" w:hAnsi="Calibri" w:cs="Calibri"/>
                <w:b/>
                <w:bCs/>
                <w:color w:val="000000"/>
              </w:rPr>
              <w:t>Scheduled Date</w:t>
            </w:r>
          </w:p>
        </w:tc>
        <w:tc>
          <w:tcPr>
            <w:tcW w:w="4035" w:type="dxa"/>
            <w:shd w:val="clear" w:color="000000" w:fill="DAE9F8"/>
            <w:vAlign w:val="center"/>
            <w:hideMark/>
          </w:tcPr>
          <w:p w14:paraId="37AF6DC7" w14:textId="77777777" w:rsidR="00630AB3" w:rsidRPr="00802A1B" w:rsidRDefault="00630AB3" w:rsidP="00842D38">
            <w:pPr>
              <w:spacing w:before="0" w:after="0"/>
              <w:jc w:val="both"/>
              <w:rPr>
                <w:rFonts w:ascii="Calibri" w:eastAsia="Times New Roman" w:hAnsi="Calibri" w:cs="Calibri"/>
                <w:b/>
                <w:bCs/>
                <w:color w:val="000000"/>
              </w:rPr>
            </w:pPr>
            <w:r w:rsidRPr="00802A1B">
              <w:rPr>
                <w:rFonts w:ascii="Calibri" w:eastAsia="Times New Roman" w:hAnsi="Calibri" w:cs="Calibri"/>
                <w:b/>
                <w:bCs/>
                <w:color w:val="000000"/>
              </w:rPr>
              <w:t xml:space="preserve">Rule </w:t>
            </w:r>
          </w:p>
        </w:tc>
      </w:tr>
      <w:tr w:rsidR="008B73C3" w:rsidRPr="00802A1B" w14:paraId="2D2B5D5D" w14:textId="77777777" w:rsidTr="00492637">
        <w:trPr>
          <w:trHeight w:val="864"/>
        </w:trPr>
        <w:tc>
          <w:tcPr>
            <w:tcW w:w="1165" w:type="dxa"/>
            <w:vMerge w:val="restart"/>
            <w:vAlign w:val="center"/>
            <w:hideMark/>
          </w:tcPr>
          <w:p w14:paraId="461E87D0" w14:textId="77777777" w:rsidR="008B73C3" w:rsidRPr="00802A1B" w:rsidRDefault="008B73C3" w:rsidP="00842D38">
            <w:pPr>
              <w:spacing w:before="0" w:after="0"/>
              <w:jc w:val="both"/>
              <w:rPr>
                <w:rFonts w:ascii="Calibri" w:eastAsia="Times New Roman" w:hAnsi="Calibri" w:cs="Calibri"/>
                <w:color w:val="000000"/>
              </w:rPr>
            </w:pPr>
            <w:r>
              <w:rPr>
                <w:rFonts w:ascii="Calibri" w:eastAsia="Times New Roman" w:hAnsi="Calibri" w:cs="Calibri"/>
                <w:color w:val="000000"/>
              </w:rPr>
              <w:t>New</w:t>
            </w:r>
          </w:p>
        </w:tc>
        <w:tc>
          <w:tcPr>
            <w:tcW w:w="1620" w:type="dxa"/>
            <w:vMerge w:val="restart"/>
            <w:noWrap/>
            <w:vAlign w:val="center"/>
            <w:hideMark/>
          </w:tcPr>
          <w:p w14:paraId="1C4D1D84" w14:textId="7BDBC657" w:rsidR="008B73C3" w:rsidRPr="00802A1B" w:rsidRDefault="008B73C3" w:rsidP="00842D38">
            <w:pPr>
              <w:spacing w:before="0" w:after="0"/>
              <w:jc w:val="both"/>
              <w:rPr>
                <w:rFonts w:ascii="Calibri" w:eastAsia="Times New Roman" w:hAnsi="Calibri" w:cs="Calibri"/>
                <w:color w:val="000000"/>
              </w:rPr>
            </w:pPr>
            <w:r>
              <w:rPr>
                <w:rFonts w:ascii="Calibri" w:eastAsia="Times New Roman" w:hAnsi="Calibri" w:cs="Calibri"/>
                <w:color w:val="000000"/>
              </w:rPr>
              <w:t>HUD Auto Decision -Approved</w:t>
            </w:r>
          </w:p>
        </w:tc>
        <w:tc>
          <w:tcPr>
            <w:tcW w:w="1260" w:type="dxa"/>
            <w:vMerge w:val="restart"/>
            <w:noWrap/>
            <w:vAlign w:val="center"/>
            <w:hideMark/>
          </w:tcPr>
          <w:p w14:paraId="55721A75" w14:textId="77777777" w:rsidR="008B73C3" w:rsidRPr="00802A1B" w:rsidRDefault="008B73C3" w:rsidP="00842D38">
            <w:pPr>
              <w:spacing w:before="0" w:after="0"/>
              <w:jc w:val="both"/>
              <w:rPr>
                <w:rFonts w:ascii="Calibri" w:eastAsia="Times New Roman" w:hAnsi="Calibri" w:cs="Calibri"/>
                <w:color w:val="000000"/>
              </w:rPr>
            </w:pPr>
            <w:r>
              <w:rPr>
                <w:rFonts w:ascii="Calibri" w:eastAsia="Times New Roman" w:hAnsi="Calibri" w:cs="Calibri"/>
                <w:color w:val="000000"/>
              </w:rPr>
              <w:t>Trigger</w:t>
            </w:r>
          </w:p>
        </w:tc>
        <w:tc>
          <w:tcPr>
            <w:tcW w:w="1620" w:type="dxa"/>
            <w:vMerge w:val="restart"/>
            <w:vAlign w:val="center"/>
            <w:hideMark/>
          </w:tcPr>
          <w:p w14:paraId="156DDB9D" w14:textId="77777777" w:rsidR="008B73C3" w:rsidRPr="00802A1B" w:rsidRDefault="008B73C3" w:rsidP="00842D38">
            <w:pPr>
              <w:spacing w:before="0" w:after="0"/>
              <w:jc w:val="both"/>
              <w:rPr>
                <w:rFonts w:ascii="Calibri" w:eastAsia="Times New Roman" w:hAnsi="Calibri" w:cs="Calibri"/>
                <w:color w:val="000000"/>
              </w:rPr>
            </w:pPr>
            <w:r>
              <w:rPr>
                <w:rFonts w:ascii="Calibri" w:eastAsia="Times New Roman" w:hAnsi="Calibri" w:cs="Calibri"/>
                <w:color w:val="000000"/>
              </w:rPr>
              <w:t>Step Creation Date</w:t>
            </w:r>
          </w:p>
        </w:tc>
        <w:tc>
          <w:tcPr>
            <w:tcW w:w="4035" w:type="dxa"/>
            <w:vAlign w:val="center"/>
            <w:hideMark/>
          </w:tcPr>
          <w:p w14:paraId="328ED919" w14:textId="63BECD21" w:rsidR="008B73C3" w:rsidRPr="00802A1B" w:rsidRDefault="008B73C3" w:rsidP="00842D38">
            <w:pPr>
              <w:spacing w:before="0" w:after="0"/>
              <w:jc w:val="both"/>
              <w:rPr>
                <w:rFonts w:ascii="Calibri" w:eastAsia="Times New Roman" w:hAnsi="Calibri" w:cs="Calibri"/>
                <w:color w:val="000000"/>
              </w:rPr>
            </w:pPr>
            <w:r>
              <w:rPr>
                <w:rFonts w:ascii="Calibri" w:eastAsia="Times New Roman" w:hAnsi="Calibri" w:cs="Calibri"/>
                <w:color w:val="000000"/>
              </w:rPr>
              <w:t xml:space="preserve">Step is automatically added and completed on the timeline when </w:t>
            </w:r>
            <w:r w:rsidRPr="008B73C3">
              <w:rPr>
                <w:rFonts w:ascii="Calibri" w:eastAsia="Times New Roman" w:hAnsi="Calibri" w:cs="Calibri"/>
                <w:color w:val="000000"/>
              </w:rPr>
              <w:t xml:space="preserve">ALL line items in the </w:t>
            </w:r>
            <w:r w:rsidRPr="008B73C3">
              <w:rPr>
                <w:rFonts w:ascii="Calibri" w:eastAsia="Times New Roman" w:hAnsi="Calibri" w:cs="Calibri"/>
                <w:i/>
                <w:iCs/>
                <w:color w:val="000000"/>
              </w:rPr>
              <w:t>Request to Exceed Limits for Preservation and Protection</w:t>
            </w:r>
            <w:r w:rsidRPr="008B73C3">
              <w:rPr>
                <w:rFonts w:ascii="Calibri" w:eastAsia="Times New Roman" w:hAnsi="Calibri" w:cs="Calibri"/>
                <w:color w:val="000000"/>
              </w:rPr>
              <w:t xml:space="preserve"> section within the Preserve &amp; Protect screen have a HUD Decision of </w:t>
            </w:r>
            <w:r w:rsidRPr="008B73C3">
              <w:rPr>
                <w:rFonts w:ascii="Calibri" w:eastAsia="Times New Roman" w:hAnsi="Calibri" w:cs="Calibri"/>
                <w:color w:val="000000"/>
                <w:u w:val="single"/>
              </w:rPr>
              <w:t>Approved</w:t>
            </w:r>
          </w:p>
        </w:tc>
      </w:tr>
      <w:tr w:rsidR="008B73C3" w:rsidRPr="00802A1B" w14:paraId="491861E6" w14:textId="77777777" w:rsidTr="00492637">
        <w:trPr>
          <w:trHeight w:val="576"/>
        </w:trPr>
        <w:tc>
          <w:tcPr>
            <w:tcW w:w="1165" w:type="dxa"/>
            <w:vMerge/>
            <w:vAlign w:val="center"/>
            <w:hideMark/>
          </w:tcPr>
          <w:p w14:paraId="73A984FC" w14:textId="77777777" w:rsidR="008B73C3" w:rsidRPr="00802A1B" w:rsidRDefault="008B73C3" w:rsidP="00842D38">
            <w:pPr>
              <w:spacing w:before="0" w:after="0"/>
              <w:jc w:val="both"/>
              <w:rPr>
                <w:rFonts w:ascii="Calibri" w:eastAsia="Times New Roman" w:hAnsi="Calibri" w:cs="Calibri"/>
                <w:color w:val="000000"/>
              </w:rPr>
            </w:pPr>
          </w:p>
        </w:tc>
        <w:tc>
          <w:tcPr>
            <w:tcW w:w="1620" w:type="dxa"/>
            <w:vMerge/>
            <w:vAlign w:val="center"/>
            <w:hideMark/>
          </w:tcPr>
          <w:p w14:paraId="495FAD55" w14:textId="77777777" w:rsidR="008B73C3" w:rsidRPr="00802A1B" w:rsidRDefault="008B73C3" w:rsidP="00842D38">
            <w:pPr>
              <w:spacing w:before="0" w:after="0"/>
              <w:jc w:val="both"/>
              <w:rPr>
                <w:rFonts w:ascii="Calibri" w:eastAsia="Times New Roman" w:hAnsi="Calibri" w:cs="Calibri"/>
                <w:color w:val="000000"/>
              </w:rPr>
            </w:pPr>
          </w:p>
        </w:tc>
        <w:tc>
          <w:tcPr>
            <w:tcW w:w="1260" w:type="dxa"/>
            <w:vMerge/>
            <w:vAlign w:val="center"/>
            <w:hideMark/>
          </w:tcPr>
          <w:p w14:paraId="76898465" w14:textId="77777777" w:rsidR="008B73C3" w:rsidRPr="00802A1B" w:rsidRDefault="008B73C3" w:rsidP="00842D38">
            <w:pPr>
              <w:spacing w:before="0" w:after="0"/>
              <w:jc w:val="both"/>
              <w:rPr>
                <w:rFonts w:ascii="Calibri" w:eastAsia="Times New Roman" w:hAnsi="Calibri" w:cs="Calibri"/>
                <w:color w:val="000000"/>
              </w:rPr>
            </w:pPr>
          </w:p>
        </w:tc>
        <w:tc>
          <w:tcPr>
            <w:tcW w:w="1620" w:type="dxa"/>
            <w:vMerge/>
            <w:vAlign w:val="center"/>
            <w:hideMark/>
          </w:tcPr>
          <w:p w14:paraId="14A913D3" w14:textId="77777777" w:rsidR="008B73C3" w:rsidRPr="00802A1B" w:rsidRDefault="008B73C3" w:rsidP="00842D38">
            <w:pPr>
              <w:spacing w:before="0" w:after="0"/>
              <w:jc w:val="both"/>
              <w:rPr>
                <w:rFonts w:ascii="Calibri" w:eastAsia="Times New Roman" w:hAnsi="Calibri" w:cs="Calibri"/>
                <w:color w:val="000000"/>
              </w:rPr>
            </w:pPr>
          </w:p>
        </w:tc>
        <w:tc>
          <w:tcPr>
            <w:tcW w:w="4035" w:type="dxa"/>
            <w:vAlign w:val="center"/>
            <w:hideMark/>
          </w:tcPr>
          <w:p w14:paraId="356A4651" w14:textId="5520A008" w:rsidR="008B73C3" w:rsidRPr="00802A1B" w:rsidRDefault="008B73C3" w:rsidP="00842D38">
            <w:pPr>
              <w:spacing w:before="0" w:after="0"/>
              <w:jc w:val="both"/>
              <w:rPr>
                <w:rFonts w:ascii="Calibri" w:eastAsia="Times New Roman" w:hAnsi="Calibri" w:cs="Calibri"/>
                <w:color w:val="000000"/>
              </w:rPr>
            </w:pPr>
            <w:r>
              <w:rPr>
                <w:rFonts w:ascii="Calibri" w:eastAsia="Times New Roman" w:hAnsi="Calibri" w:cs="Calibri"/>
                <w:color w:val="000000"/>
              </w:rPr>
              <w:t>Upon completion of the step, a system generated note is placed in the Notes screen</w:t>
            </w:r>
          </w:p>
        </w:tc>
      </w:tr>
      <w:tr w:rsidR="008B73C3" w:rsidRPr="00802A1B" w14:paraId="4ABC4721" w14:textId="77777777" w:rsidTr="00492637">
        <w:trPr>
          <w:trHeight w:val="576"/>
        </w:trPr>
        <w:tc>
          <w:tcPr>
            <w:tcW w:w="1165" w:type="dxa"/>
            <w:vMerge/>
            <w:vAlign w:val="center"/>
          </w:tcPr>
          <w:p w14:paraId="62AC5AF7" w14:textId="77777777" w:rsidR="008B73C3" w:rsidRPr="00802A1B" w:rsidRDefault="008B73C3" w:rsidP="00842D38">
            <w:pPr>
              <w:spacing w:before="0" w:after="0"/>
              <w:jc w:val="both"/>
              <w:rPr>
                <w:rFonts w:ascii="Calibri" w:eastAsia="Times New Roman" w:hAnsi="Calibri" w:cs="Calibri"/>
                <w:color w:val="000000"/>
              </w:rPr>
            </w:pPr>
          </w:p>
        </w:tc>
        <w:tc>
          <w:tcPr>
            <w:tcW w:w="1620" w:type="dxa"/>
            <w:vMerge/>
            <w:vAlign w:val="center"/>
          </w:tcPr>
          <w:p w14:paraId="092A92DF" w14:textId="77777777" w:rsidR="008B73C3" w:rsidRPr="00802A1B" w:rsidRDefault="008B73C3" w:rsidP="00842D38">
            <w:pPr>
              <w:spacing w:before="0" w:after="0"/>
              <w:jc w:val="both"/>
              <w:rPr>
                <w:rFonts w:ascii="Calibri" w:eastAsia="Times New Roman" w:hAnsi="Calibri" w:cs="Calibri"/>
                <w:color w:val="000000"/>
              </w:rPr>
            </w:pPr>
          </w:p>
        </w:tc>
        <w:tc>
          <w:tcPr>
            <w:tcW w:w="1260" w:type="dxa"/>
            <w:vMerge/>
            <w:vAlign w:val="center"/>
          </w:tcPr>
          <w:p w14:paraId="41512005" w14:textId="77777777" w:rsidR="008B73C3" w:rsidRPr="00802A1B" w:rsidRDefault="008B73C3" w:rsidP="00842D38">
            <w:pPr>
              <w:spacing w:before="0" w:after="0"/>
              <w:jc w:val="both"/>
              <w:rPr>
                <w:rFonts w:ascii="Calibri" w:eastAsia="Times New Roman" w:hAnsi="Calibri" w:cs="Calibri"/>
                <w:color w:val="000000"/>
              </w:rPr>
            </w:pPr>
          </w:p>
        </w:tc>
        <w:tc>
          <w:tcPr>
            <w:tcW w:w="1620" w:type="dxa"/>
            <w:vMerge/>
            <w:vAlign w:val="center"/>
          </w:tcPr>
          <w:p w14:paraId="604643B2" w14:textId="77777777" w:rsidR="008B73C3" w:rsidRPr="00802A1B" w:rsidRDefault="008B73C3" w:rsidP="00842D38">
            <w:pPr>
              <w:spacing w:before="0" w:after="0"/>
              <w:jc w:val="both"/>
              <w:rPr>
                <w:rFonts w:ascii="Calibri" w:eastAsia="Times New Roman" w:hAnsi="Calibri" w:cs="Calibri"/>
                <w:color w:val="000000"/>
              </w:rPr>
            </w:pPr>
          </w:p>
        </w:tc>
        <w:tc>
          <w:tcPr>
            <w:tcW w:w="4035" w:type="dxa"/>
            <w:vAlign w:val="center"/>
          </w:tcPr>
          <w:p w14:paraId="029FE261" w14:textId="25846B0A" w:rsidR="008B73C3" w:rsidRDefault="008B73C3" w:rsidP="00842D38">
            <w:pPr>
              <w:spacing w:before="0" w:after="0"/>
              <w:jc w:val="both"/>
              <w:rPr>
                <w:rFonts w:ascii="Calibri" w:eastAsia="Times New Roman" w:hAnsi="Calibri" w:cs="Calibri"/>
                <w:color w:val="000000"/>
              </w:rPr>
            </w:pPr>
            <w:r>
              <w:rPr>
                <w:rFonts w:ascii="Calibri" w:eastAsia="Times New Roman" w:hAnsi="Calibri" w:cs="Calibri"/>
                <w:color w:val="000000"/>
              </w:rPr>
              <w:t>Step is a letter step which is tied to the Preservation and Protection Decision Letter</w:t>
            </w:r>
          </w:p>
        </w:tc>
      </w:tr>
      <w:tr w:rsidR="008B73C3" w:rsidRPr="00802A1B" w14:paraId="5FF773CC" w14:textId="77777777" w:rsidTr="00492637">
        <w:trPr>
          <w:trHeight w:val="576"/>
        </w:trPr>
        <w:tc>
          <w:tcPr>
            <w:tcW w:w="1165" w:type="dxa"/>
            <w:vMerge w:val="restart"/>
            <w:vAlign w:val="center"/>
          </w:tcPr>
          <w:p w14:paraId="042DFC54" w14:textId="763F2E70" w:rsidR="008B73C3" w:rsidRPr="00802A1B" w:rsidRDefault="008B73C3" w:rsidP="00842D38">
            <w:pPr>
              <w:spacing w:before="0" w:after="0"/>
              <w:jc w:val="both"/>
              <w:rPr>
                <w:rFonts w:ascii="Calibri" w:eastAsia="Times New Roman" w:hAnsi="Calibri" w:cs="Calibri"/>
                <w:color w:val="000000"/>
              </w:rPr>
            </w:pPr>
            <w:r>
              <w:rPr>
                <w:rFonts w:ascii="Calibri" w:eastAsia="Times New Roman" w:hAnsi="Calibri" w:cs="Calibri"/>
                <w:color w:val="000000"/>
              </w:rPr>
              <w:t>New</w:t>
            </w:r>
          </w:p>
        </w:tc>
        <w:tc>
          <w:tcPr>
            <w:tcW w:w="1620" w:type="dxa"/>
            <w:vMerge w:val="restart"/>
            <w:vAlign w:val="center"/>
          </w:tcPr>
          <w:p w14:paraId="7335E7AC" w14:textId="45691E83" w:rsidR="008B73C3" w:rsidRPr="00802A1B" w:rsidRDefault="008B73C3" w:rsidP="00842D38">
            <w:pPr>
              <w:spacing w:before="0" w:after="0"/>
              <w:jc w:val="both"/>
              <w:rPr>
                <w:rFonts w:ascii="Calibri" w:eastAsia="Times New Roman" w:hAnsi="Calibri" w:cs="Calibri"/>
                <w:color w:val="000000"/>
              </w:rPr>
            </w:pPr>
            <w:r>
              <w:rPr>
                <w:rFonts w:ascii="Calibri" w:eastAsia="Times New Roman" w:hAnsi="Calibri" w:cs="Calibri"/>
                <w:color w:val="000000"/>
              </w:rPr>
              <w:t>HUD Auto Decision – Denied</w:t>
            </w:r>
          </w:p>
        </w:tc>
        <w:tc>
          <w:tcPr>
            <w:tcW w:w="1260" w:type="dxa"/>
            <w:vMerge w:val="restart"/>
            <w:vAlign w:val="center"/>
          </w:tcPr>
          <w:p w14:paraId="7605A46C" w14:textId="6FF8E513" w:rsidR="008B73C3" w:rsidRPr="00802A1B" w:rsidRDefault="008B73C3" w:rsidP="00842D38">
            <w:pPr>
              <w:spacing w:before="0" w:after="0"/>
              <w:jc w:val="both"/>
              <w:rPr>
                <w:rFonts w:ascii="Calibri" w:eastAsia="Times New Roman" w:hAnsi="Calibri" w:cs="Calibri"/>
                <w:color w:val="000000"/>
              </w:rPr>
            </w:pPr>
            <w:r>
              <w:rPr>
                <w:rFonts w:ascii="Calibri" w:eastAsia="Times New Roman" w:hAnsi="Calibri" w:cs="Calibri"/>
                <w:color w:val="000000"/>
              </w:rPr>
              <w:t>Trigger</w:t>
            </w:r>
          </w:p>
        </w:tc>
        <w:tc>
          <w:tcPr>
            <w:tcW w:w="1620" w:type="dxa"/>
            <w:vMerge w:val="restart"/>
            <w:vAlign w:val="center"/>
          </w:tcPr>
          <w:p w14:paraId="5181B5A6" w14:textId="51239884" w:rsidR="008B73C3" w:rsidRPr="00802A1B" w:rsidRDefault="008B73C3" w:rsidP="00842D38">
            <w:pPr>
              <w:spacing w:before="0" w:after="0"/>
              <w:jc w:val="both"/>
              <w:rPr>
                <w:rFonts w:ascii="Calibri" w:eastAsia="Times New Roman" w:hAnsi="Calibri" w:cs="Calibri"/>
                <w:color w:val="000000"/>
              </w:rPr>
            </w:pPr>
            <w:r>
              <w:rPr>
                <w:rFonts w:ascii="Calibri" w:eastAsia="Times New Roman" w:hAnsi="Calibri" w:cs="Calibri"/>
                <w:color w:val="000000"/>
              </w:rPr>
              <w:t>Step Creation Date</w:t>
            </w:r>
          </w:p>
        </w:tc>
        <w:tc>
          <w:tcPr>
            <w:tcW w:w="4035" w:type="dxa"/>
            <w:vAlign w:val="center"/>
          </w:tcPr>
          <w:p w14:paraId="7822893A" w14:textId="6FE97068" w:rsidR="008B73C3" w:rsidRDefault="008B73C3" w:rsidP="00842D38">
            <w:pPr>
              <w:spacing w:before="0" w:after="0"/>
              <w:jc w:val="both"/>
              <w:rPr>
                <w:rFonts w:ascii="Calibri" w:eastAsia="Times New Roman" w:hAnsi="Calibri" w:cs="Calibri"/>
                <w:color w:val="000000"/>
              </w:rPr>
            </w:pPr>
            <w:r>
              <w:rPr>
                <w:rFonts w:ascii="Calibri" w:eastAsia="Times New Roman" w:hAnsi="Calibri" w:cs="Calibri"/>
                <w:color w:val="000000"/>
              </w:rPr>
              <w:t xml:space="preserve">Step is automatically added and completed on the timeline when </w:t>
            </w:r>
            <w:r w:rsidRPr="008B73C3">
              <w:rPr>
                <w:rFonts w:ascii="Calibri" w:eastAsia="Times New Roman" w:hAnsi="Calibri" w:cs="Calibri"/>
                <w:color w:val="000000"/>
              </w:rPr>
              <w:t xml:space="preserve">ALL line items in the </w:t>
            </w:r>
            <w:r w:rsidRPr="008B73C3">
              <w:rPr>
                <w:rFonts w:ascii="Calibri" w:eastAsia="Times New Roman" w:hAnsi="Calibri" w:cs="Calibri"/>
                <w:i/>
                <w:iCs/>
                <w:color w:val="000000"/>
              </w:rPr>
              <w:lastRenderedPageBreak/>
              <w:t>Request to Exceed Limits for Preservation and Protection</w:t>
            </w:r>
            <w:r w:rsidRPr="008B73C3">
              <w:rPr>
                <w:rFonts w:ascii="Calibri" w:eastAsia="Times New Roman" w:hAnsi="Calibri" w:cs="Calibri"/>
                <w:color w:val="000000"/>
              </w:rPr>
              <w:t xml:space="preserve"> section within the Preserve &amp; Protect screen have a HUD Decision of </w:t>
            </w:r>
            <w:r w:rsidRPr="008B73C3">
              <w:rPr>
                <w:rFonts w:ascii="Calibri" w:eastAsia="Times New Roman" w:hAnsi="Calibri" w:cs="Calibri"/>
                <w:color w:val="000000"/>
                <w:u w:val="single"/>
              </w:rPr>
              <w:t>Denied</w:t>
            </w:r>
          </w:p>
        </w:tc>
      </w:tr>
      <w:tr w:rsidR="008B73C3" w:rsidRPr="00802A1B" w14:paraId="501E5F40" w14:textId="77777777" w:rsidTr="00492637">
        <w:trPr>
          <w:trHeight w:val="576"/>
        </w:trPr>
        <w:tc>
          <w:tcPr>
            <w:tcW w:w="1165" w:type="dxa"/>
            <w:vMerge/>
            <w:vAlign w:val="center"/>
          </w:tcPr>
          <w:p w14:paraId="6AFE0C28" w14:textId="77777777" w:rsidR="008B73C3" w:rsidRDefault="008B73C3" w:rsidP="00842D38">
            <w:pPr>
              <w:spacing w:before="0" w:after="0"/>
              <w:jc w:val="both"/>
              <w:rPr>
                <w:rFonts w:ascii="Calibri" w:eastAsia="Times New Roman" w:hAnsi="Calibri" w:cs="Calibri"/>
                <w:color w:val="000000"/>
              </w:rPr>
            </w:pPr>
          </w:p>
        </w:tc>
        <w:tc>
          <w:tcPr>
            <w:tcW w:w="1620" w:type="dxa"/>
            <w:vMerge/>
            <w:vAlign w:val="center"/>
          </w:tcPr>
          <w:p w14:paraId="2F255304" w14:textId="77777777" w:rsidR="008B73C3" w:rsidRDefault="008B73C3" w:rsidP="00842D38">
            <w:pPr>
              <w:spacing w:before="0" w:after="0"/>
              <w:jc w:val="both"/>
              <w:rPr>
                <w:rFonts w:ascii="Calibri" w:eastAsia="Times New Roman" w:hAnsi="Calibri" w:cs="Calibri"/>
                <w:color w:val="000000"/>
              </w:rPr>
            </w:pPr>
          </w:p>
        </w:tc>
        <w:tc>
          <w:tcPr>
            <w:tcW w:w="1260" w:type="dxa"/>
            <w:vMerge/>
            <w:vAlign w:val="center"/>
          </w:tcPr>
          <w:p w14:paraId="45EE9D4A" w14:textId="77777777" w:rsidR="008B73C3" w:rsidRDefault="008B73C3" w:rsidP="00842D38">
            <w:pPr>
              <w:spacing w:before="0" w:after="0"/>
              <w:jc w:val="both"/>
              <w:rPr>
                <w:rFonts w:ascii="Calibri" w:eastAsia="Times New Roman" w:hAnsi="Calibri" w:cs="Calibri"/>
                <w:color w:val="000000"/>
              </w:rPr>
            </w:pPr>
          </w:p>
        </w:tc>
        <w:tc>
          <w:tcPr>
            <w:tcW w:w="1620" w:type="dxa"/>
            <w:vMerge/>
            <w:vAlign w:val="center"/>
          </w:tcPr>
          <w:p w14:paraId="6E14FBBE" w14:textId="77777777" w:rsidR="008B73C3" w:rsidRDefault="008B73C3" w:rsidP="00842D38">
            <w:pPr>
              <w:spacing w:before="0" w:after="0"/>
              <w:jc w:val="both"/>
              <w:rPr>
                <w:rFonts w:ascii="Calibri" w:eastAsia="Times New Roman" w:hAnsi="Calibri" w:cs="Calibri"/>
                <w:color w:val="000000"/>
              </w:rPr>
            </w:pPr>
          </w:p>
        </w:tc>
        <w:tc>
          <w:tcPr>
            <w:tcW w:w="4035" w:type="dxa"/>
            <w:vAlign w:val="center"/>
          </w:tcPr>
          <w:p w14:paraId="360A9C63" w14:textId="37FFFCE4" w:rsidR="008B73C3" w:rsidRDefault="008B73C3" w:rsidP="00842D38">
            <w:pPr>
              <w:spacing w:before="0" w:after="0"/>
              <w:jc w:val="both"/>
              <w:rPr>
                <w:rFonts w:ascii="Calibri" w:eastAsia="Times New Roman" w:hAnsi="Calibri" w:cs="Calibri"/>
                <w:color w:val="000000"/>
              </w:rPr>
            </w:pPr>
            <w:r>
              <w:rPr>
                <w:rFonts w:ascii="Calibri" w:eastAsia="Times New Roman" w:hAnsi="Calibri" w:cs="Calibri"/>
                <w:color w:val="000000"/>
              </w:rPr>
              <w:t>Upon completion of the step, a system generated note is placed in the Notes screen</w:t>
            </w:r>
          </w:p>
        </w:tc>
      </w:tr>
      <w:tr w:rsidR="008B73C3" w:rsidRPr="00802A1B" w14:paraId="1E1CF892" w14:textId="77777777" w:rsidTr="00492637">
        <w:trPr>
          <w:trHeight w:val="576"/>
        </w:trPr>
        <w:tc>
          <w:tcPr>
            <w:tcW w:w="1165" w:type="dxa"/>
            <w:vMerge/>
            <w:vAlign w:val="center"/>
          </w:tcPr>
          <w:p w14:paraId="7DAEBA3F" w14:textId="77777777" w:rsidR="008B73C3" w:rsidRDefault="008B73C3" w:rsidP="00842D38">
            <w:pPr>
              <w:spacing w:before="0" w:after="0"/>
              <w:jc w:val="both"/>
              <w:rPr>
                <w:rFonts w:ascii="Calibri" w:eastAsia="Times New Roman" w:hAnsi="Calibri" w:cs="Calibri"/>
                <w:color w:val="000000"/>
              </w:rPr>
            </w:pPr>
          </w:p>
        </w:tc>
        <w:tc>
          <w:tcPr>
            <w:tcW w:w="1620" w:type="dxa"/>
            <w:vMerge/>
            <w:vAlign w:val="center"/>
          </w:tcPr>
          <w:p w14:paraId="332BFA2C" w14:textId="77777777" w:rsidR="008B73C3" w:rsidRDefault="008B73C3" w:rsidP="00842D38">
            <w:pPr>
              <w:spacing w:before="0" w:after="0"/>
              <w:jc w:val="both"/>
              <w:rPr>
                <w:rFonts w:ascii="Calibri" w:eastAsia="Times New Roman" w:hAnsi="Calibri" w:cs="Calibri"/>
                <w:color w:val="000000"/>
              </w:rPr>
            </w:pPr>
          </w:p>
        </w:tc>
        <w:tc>
          <w:tcPr>
            <w:tcW w:w="1260" w:type="dxa"/>
            <w:vMerge/>
            <w:vAlign w:val="center"/>
          </w:tcPr>
          <w:p w14:paraId="39294A6B" w14:textId="77777777" w:rsidR="008B73C3" w:rsidRDefault="008B73C3" w:rsidP="00842D38">
            <w:pPr>
              <w:spacing w:before="0" w:after="0"/>
              <w:jc w:val="both"/>
              <w:rPr>
                <w:rFonts w:ascii="Calibri" w:eastAsia="Times New Roman" w:hAnsi="Calibri" w:cs="Calibri"/>
                <w:color w:val="000000"/>
              </w:rPr>
            </w:pPr>
          </w:p>
        </w:tc>
        <w:tc>
          <w:tcPr>
            <w:tcW w:w="1620" w:type="dxa"/>
            <w:vMerge/>
            <w:vAlign w:val="center"/>
          </w:tcPr>
          <w:p w14:paraId="0018BBF3" w14:textId="77777777" w:rsidR="008B73C3" w:rsidRDefault="008B73C3" w:rsidP="00842D38">
            <w:pPr>
              <w:spacing w:before="0" w:after="0"/>
              <w:jc w:val="both"/>
              <w:rPr>
                <w:rFonts w:ascii="Calibri" w:eastAsia="Times New Roman" w:hAnsi="Calibri" w:cs="Calibri"/>
                <w:color w:val="000000"/>
              </w:rPr>
            </w:pPr>
          </w:p>
        </w:tc>
        <w:tc>
          <w:tcPr>
            <w:tcW w:w="4035" w:type="dxa"/>
            <w:vAlign w:val="center"/>
          </w:tcPr>
          <w:p w14:paraId="4FEEFAEB" w14:textId="43B58948" w:rsidR="008B73C3" w:rsidRDefault="008B73C3" w:rsidP="00842D38">
            <w:pPr>
              <w:spacing w:before="0" w:after="0"/>
              <w:jc w:val="both"/>
              <w:rPr>
                <w:rFonts w:ascii="Calibri" w:eastAsia="Times New Roman" w:hAnsi="Calibri" w:cs="Calibri"/>
                <w:color w:val="000000"/>
              </w:rPr>
            </w:pPr>
            <w:r>
              <w:rPr>
                <w:rFonts w:ascii="Calibri" w:eastAsia="Times New Roman" w:hAnsi="Calibri" w:cs="Calibri"/>
                <w:color w:val="000000"/>
              </w:rPr>
              <w:t>Step is a letter step which is tied to the Preservation and Protection Decision Letter</w:t>
            </w:r>
          </w:p>
        </w:tc>
      </w:tr>
      <w:tr w:rsidR="008B73C3" w:rsidRPr="00802A1B" w14:paraId="1191AD70" w14:textId="77777777" w:rsidTr="00492637">
        <w:trPr>
          <w:trHeight w:val="576"/>
        </w:trPr>
        <w:tc>
          <w:tcPr>
            <w:tcW w:w="1165" w:type="dxa"/>
            <w:vAlign w:val="center"/>
          </w:tcPr>
          <w:p w14:paraId="43A094CA" w14:textId="508E0D85" w:rsidR="008B73C3" w:rsidRDefault="008B73C3" w:rsidP="00842D38">
            <w:pPr>
              <w:spacing w:before="0" w:after="0"/>
              <w:jc w:val="both"/>
              <w:rPr>
                <w:rFonts w:ascii="Calibri" w:eastAsia="Times New Roman" w:hAnsi="Calibri" w:cs="Calibri"/>
                <w:color w:val="000000"/>
              </w:rPr>
            </w:pPr>
            <w:r>
              <w:rPr>
                <w:rFonts w:ascii="Calibri" w:eastAsia="Times New Roman" w:hAnsi="Calibri" w:cs="Calibri"/>
                <w:color w:val="000000"/>
              </w:rPr>
              <w:t>Update</w:t>
            </w:r>
          </w:p>
        </w:tc>
        <w:tc>
          <w:tcPr>
            <w:tcW w:w="1620" w:type="dxa"/>
            <w:vAlign w:val="center"/>
          </w:tcPr>
          <w:p w14:paraId="0278E46D" w14:textId="28FCC58F" w:rsidR="008B73C3" w:rsidRDefault="008B73C3" w:rsidP="00842D38">
            <w:pPr>
              <w:spacing w:before="0" w:after="0"/>
              <w:jc w:val="both"/>
              <w:rPr>
                <w:rFonts w:ascii="Calibri" w:eastAsia="Times New Roman" w:hAnsi="Calibri" w:cs="Calibri"/>
                <w:color w:val="000000"/>
              </w:rPr>
            </w:pPr>
            <w:r>
              <w:rPr>
                <w:rFonts w:ascii="Calibri" w:eastAsia="Times New Roman" w:hAnsi="Calibri" w:cs="Calibri"/>
                <w:color w:val="000000"/>
              </w:rPr>
              <w:t>Send P&amp;P Package to HUD</w:t>
            </w:r>
          </w:p>
        </w:tc>
        <w:tc>
          <w:tcPr>
            <w:tcW w:w="1260" w:type="dxa"/>
            <w:vAlign w:val="center"/>
          </w:tcPr>
          <w:p w14:paraId="72DFD14F" w14:textId="3D9AD833" w:rsidR="008B73C3" w:rsidRDefault="008B73C3" w:rsidP="00842D38">
            <w:pPr>
              <w:spacing w:before="0" w:after="0"/>
              <w:jc w:val="both"/>
              <w:rPr>
                <w:rFonts w:ascii="Calibri" w:eastAsia="Times New Roman" w:hAnsi="Calibri" w:cs="Calibri"/>
                <w:color w:val="000000"/>
              </w:rPr>
            </w:pPr>
            <w:r>
              <w:rPr>
                <w:rFonts w:ascii="Calibri" w:eastAsia="Times New Roman" w:hAnsi="Calibri" w:cs="Calibri"/>
                <w:color w:val="000000"/>
              </w:rPr>
              <w:t>Trigger</w:t>
            </w:r>
          </w:p>
        </w:tc>
        <w:tc>
          <w:tcPr>
            <w:tcW w:w="1620" w:type="dxa"/>
            <w:vAlign w:val="center"/>
          </w:tcPr>
          <w:p w14:paraId="0F6DA7E2" w14:textId="1D770973" w:rsidR="008B73C3" w:rsidRDefault="008B73C3" w:rsidP="00842D38">
            <w:pPr>
              <w:spacing w:before="0" w:after="0"/>
              <w:jc w:val="both"/>
              <w:rPr>
                <w:rFonts w:ascii="Calibri" w:eastAsia="Times New Roman" w:hAnsi="Calibri" w:cs="Calibri"/>
                <w:color w:val="000000"/>
              </w:rPr>
            </w:pPr>
            <w:r>
              <w:rPr>
                <w:rFonts w:ascii="Calibri" w:eastAsia="Times New Roman" w:hAnsi="Calibri" w:cs="Calibri"/>
                <w:color w:val="000000"/>
              </w:rPr>
              <w:t>Step Creation Date</w:t>
            </w:r>
          </w:p>
        </w:tc>
        <w:tc>
          <w:tcPr>
            <w:tcW w:w="4035" w:type="dxa"/>
            <w:vAlign w:val="center"/>
          </w:tcPr>
          <w:p w14:paraId="7CCE4DF5" w14:textId="47D11B36" w:rsidR="008B73C3" w:rsidRPr="00630AB3" w:rsidRDefault="008B73C3" w:rsidP="00842D38">
            <w:pPr>
              <w:spacing w:before="0" w:after="0"/>
              <w:jc w:val="both"/>
              <w:rPr>
                <w:rFonts w:ascii="Calibri" w:eastAsia="Times New Roman" w:hAnsi="Calibri" w:cs="Calibri"/>
                <w:color w:val="000000"/>
              </w:rPr>
            </w:pPr>
            <w:r>
              <w:rPr>
                <w:rFonts w:ascii="Calibri" w:eastAsia="Times New Roman" w:hAnsi="Calibri" w:cs="Calibri"/>
                <w:color w:val="000000"/>
              </w:rPr>
              <w:t xml:space="preserve">Step will automatically be added to the timeline once the Step </w:t>
            </w:r>
            <w:r>
              <w:rPr>
                <w:rFonts w:ascii="Calibri" w:eastAsia="Times New Roman" w:hAnsi="Calibri" w:cs="Calibri"/>
                <w:b/>
                <w:bCs/>
                <w:color w:val="000000"/>
              </w:rPr>
              <w:t>Upload P&amp;P Package</w:t>
            </w:r>
            <w:r>
              <w:rPr>
                <w:rFonts w:ascii="Calibri" w:eastAsia="Times New Roman" w:hAnsi="Calibri" w:cs="Calibri"/>
                <w:color w:val="000000"/>
              </w:rPr>
              <w:t xml:space="preserve"> has been completed AND at least one line item has been added to the Preserve &amp; Protect screen</w:t>
            </w:r>
          </w:p>
        </w:tc>
      </w:tr>
      <w:tr w:rsidR="008B73C3" w:rsidRPr="00802A1B" w14:paraId="089435CD" w14:textId="77777777" w:rsidTr="00492637">
        <w:trPr>
          <w:trHeight w:val="576"/>
        </w:trPr>
        <w:tc>
          <w:tcPr>
            <w:tcW w:w="1165" w:type="dxa"/>
            <w:vAlign w:val="center"/>
          </w:tcPr>
          <w:p w14:paraId="33225185" w14:textId="141D050D" w:rsidR="008B73C3" w:rsidRPr="00802A1B" w:rsidRDefault="008B73C3" w:rsidP="00842D38">
            <w:pPr>
              <w:spacing w:before="0" w:after="0"/>
              <w:jc w:val="both"/>
              <w:rPr>
                <w:rFonts w:ascii="Calibri" w:eastAsia="Times New Roman" w:hAnsi="Calibri" w:cs="Calibri"/>
                <w:color w:val="000000"/>
              </w:rPr>
            </w:pPr>
            <w:r>
              <w:rPr>
                <w:rFonts w:ascii="Calibri" w:eastAsia="Times New Roman" w:hAnsi="Calibri" w:cs="Calibri"/>
                <w:color w:val="000000"/>
              </w:rPr>
              <w:t>Update</w:t>
            </w:r>
          </w:p>
        </w:tc>
        <w:tc>
          <w:tcPr>
            <w:tcW w:w="1620" w:type="dxa"/>
            <w:vAlign w:val="center"/>
          </w:tcPr>
          <w:p w14:paraId="469E312F" w14:textId="68344978" w:rsidR="008B73C3" w:rsidRPr="00802A1B" w:rsidRDefault="008B73C3" w:rsidP="00842D38">
            <w:pPr>
              <w:spacing w:before="0" w:after="0"/>
              <w:jc w:val="both"/>
              <w:rPr>
                <w:rFonts w:ascii="Calibri" w:eastAsia="Times New Roman" w:hAnsi="Calibri" w:cs="Calibri"/>
                <w:color w:val="000000"/>
              </w:rPr>
            </w:pPr>
            <w:r>
              <w:rPr>
                <w:rFonts w:ascii="Calibri" w:eastAsia="Times New Roman" w:hAnsi="Calibri" w:cs="Calibri"/>
                <w:color w:val="000000"/>
              </w:rPr>
              <w:t>Request to Exceed Package Reviewed</w:t>
            </w:r>
          </w:p>
        </w:tc>
        <w:tc>
          <w:tcPr>
            <w:tcW w:w="1260" w:type="dxa"/>
            <w:vAlign w:val="center"/>
          </w:tcPr>
          <w:p w14:paraId="3DD1B80F" w14:textId="38901F2A" w:rsidR="008B73C3" w:rsidRPr="00802A1B" w:rsidRDefault="008B73C3" w:rsidP="00842D38">
            <w:pPr>
              <w:spacing w:before="0" w:after="0"/>
              <w:jc w:val="both"/>
              <w:rPr>
                <w:rFonts w:ascii="Calibri" w:eastAsia="Times New Roman" w:hAnsi="Calibri" w:cs="Calibri"/>
                <w:color w:val="000000"/>
              </w:rPr>
            </w:pPr>
            <w:r>
              <w:rPr>
                <w:rFonts w:ascii="Calibri" w:eastAsia="Times New Roman" w:hAnsi="Calibri" w:cs="Calibri"/>
                <w:color w:val="000000"/>
              </w:rPr>
              <w:t>Trigger</w:t>
            </w:r>
          </w:p>
        </w:tc>
        <w:tc>
          <w:tcPr>
            <w:tcW w:w="1620" w:type="dxa"/>
            <w:vAlign w:val="center"/>
          </w:tcPr>
          <w:p w14:paraId="318EE513" w14:textId="117BCA45" w:rsidR="008B73C3" w:rsidRPr="00802A1B" w:rsidRDefault="008B73C3" w:rsidP="00842D38">
            <w:pPr>
              <w:spacing w:before="0" w:after="0"/>
              <w:jc w:val="both"/>
              <w:rPr>
                <w:rFonts w:ascii="Calibri" w:eastAsia="Times New Roman" w:hAnsi="Calibri" w:cs="Calibri"/>
                <w:color w:val="000000"/>
              </w:rPr>
            </w:pPr>
            <w:r>
              <w:rPr>
                <w:rFonts w:ascii="Calibri" w:eastAsia="Times New Roman" w:hAnsi="Calibri" w:cs="Calibri"/>
                <w:color w:val="000000"/>
              </w:rPr>
              <w:t>Step Creation Date</w:t>
            </w:r>
          </w:p>
        </w:tc>
        <w:tc>
          <w:tcPr>
            <w:tcW w:w="4035" w:type="dxa"/>
            <w:vAlign w:val="center"/>
          </w:tcPr>
          <w:p w14:paraId="51F6EAA2" w14:textId="3C0DCD58" w:rsidR="008B73C3" w:rsidRPr="00630AB3" w:rsidRDefault="008B73C3" w:rsidP="00842D38">
            <w:pPr>
              <w:spacing w:before="0" w:after="0"/>
              <w:jc w:val="both"/>
              <w:rPr>
                <w:rFonts w:ascii="Calibri" w:eastAsia="Times New Roman" w:hAnsi="Calibri" w:cs="Calibri"/>
                <w:color w:val="000000"/>
              </w:rPr>
            </w:pPr>
            <w:r>
              <w:rPr>
                <w:rFonts w:ascii="Calibri" w:eastAsia="Times New Roman" w:hAnsi="Calibri" w:cs="Calibri"/>
                <w:color w:val="000000"/>
              </w:rPr>
              <w:t xml:space="preserve">Step will be automatically added to the timeline once the Step </w:t>
            </w:r>
            <w:r>
              <w:rPr>
                <w:rFonts w:ascii="Calibri" w:eastAsia="Times New Roman" w:hAnsi="Calibri" w:cs="Calibri"/>
                <w:b/>
                <w:bCs/>
                <w:color w:val="000000"/>
              </w:rPr>
              <w:t>Send P&amp;P Package to HUD</w:t>
            </w:r>
            <w:r>
              <w:rPr>
                <w:rFonts w:ascii="Calibri" w:eastAsia="Times New Roman" w:hAnsi="Calibri" w:cs="Calibri"/>
                <w:color w:val="000000"/>
              </w:rPr>
              <w:t xml:space="preserve"> has been completed</w:t>
            </w:r>
          </w:p>
        </w:tc>
      </w:tr>
      <w:tr w:rsidR="008B73C3" w:rsidRPr="00802A1B" w14:paraId="0A1AA2EC" w14:textId="77777777" w:rsidTr="00492637">
        <w:trPr>
          <w:trHeight w:val="576"/>
        </w:trPr>
        <w:tc>
          <w:tcPr>
            <w:tcW w:w="1165" w:type="dxa"/>
            <w:vAlign w:val="center"/>
          </w:tcPr>
          <w:p w14:paraId="38E0B0FF" w14:textId="37952FDC" w:rsidR="008B73C3" w:rsidRPr="00802A1B" w:rsidRDefault="00661DAF" w:rsidP="00842D38">
            <w:pPr>
              <w:spacing w:before="0" w:after="0"/>
              <w:jc w:val="both"/>
              <w:rPr>
                <w:rFonts w:ascii="Calibri" w:eastAsia="Times New Roman" w:hAnsi="Calibri" w:cs="Calibri"/>
                <w:color w:val="000000"/>
              </w:rPr>
            </w:pPr>
            <w:r>
              <w:rPr>
                <w:rFonts w:ascii="Calibri" w:eastAsia="Times New Roman" w:hAnsi="Calibri" w:cs="Calibri"/>
                <w:color w:val="000000"/>
              </w:rPr>
              <w:t>Update</w:t>
            </w:r>
          </w:p>
        </w:tc>
        <w:tc>
          <w:tcPr>
            <w:tcW w:w="1620" w:type="dxa"/>
            <w:vAlign w:val="center"/>
          </w:tcPr>
          <w:p w14:paraId="1EF2F0F8" w14:textId="0FADDA90" w:rsidR="008B73C3" w:rsidRPr="00802A1B" w:rsidRDefault="00661DAF" w:rsidP="00842D38">
            <w:pPr>
              <w:spacing w:before="0" w:after="0"/>
              <w:jc w:val="both"/>
              <w:rPr>
                <w:rFonts w:ascii="Calibri" w:eastAsia="Times New Roman" w:hAnsi="Calibri" w:cs="Calibri"/>
                <w:color w:val="000000"/>
              </w:rPr>
            </w:pPr>
            <w:r>
              <w:rPr>
                <w:rFonts w:ascii="Calibri" w:eastAsia="Times New Roman" w:hAnsi="Calibri" w:cs="Calibri"/>
                <w:color w:val="000000"/>
              </w:rPr>
              <w:t>Servicer Notified of Decision</w:t>
            </w:r>
          </w:p>
        </w:tc>
        <w:tc>
          <w:tcPr>
            <w:tcW w:w="1260" w:type="dxa"/>
            <w:vAlign w:val="center"/>
          </w:tcPr>
          <w:p w14:paraId="691314C3" w14:textId="791CE05A" w:rsidR="008B73C3" w:rsidRPr="00802A1B" w:rsidRDefault="00661DAF" w:rsidP="00842D38">
            <w:pPr>
              <w:spacing w:before="0" w:after="0"/>
              <w:jc w:val="both"/>
              <w:rPr>
                <w:rFonts w:ascii="Calibri" w:eastAsia="Times New Roman" w:hAnsi="Calibri" w:cs="Calibri"/>
                <w:color w:val="000000"/>
              </w:rPr>
            </w:pPr>
            <w:r>
              <w:rPr>
                <w:rFonts w:ascii="Calibri" w:eastAsia="Times New Roman" w:hAnsi="Calibri" w:cs="Calibri"/>
                <w:color w:val="000000"/>
              </w:rPr>
              <w:t>Trigger</w:t>
            </w:r>
          </w:p>
        </w:tc>
        <w:tc>
          <w:tcPr>
            <w:tcW w:w="1620" w:type="dxa"/>
            <w:vAlign w:val="center"/>
          </w:tcPr>
          <w:p w14:paraId="1C105F4C" w14:textId="33C59393" w:rsidR="008B73C3" w:rsidRPr="00802A1B" w:rsidRDefault="00661DAF" w:rsidP="00842D38">
            <w:pPr>
              <w:spacing w:before="0" w:after="0"/>
              <w:jc w:val="both"/>
              <w:rPr>
                <w:rFonts w:ascii="Calibri" w:eastAsia="Times New Roman" w:hAnsi="Calibri" w:cs="Calibri"/>
                <w:color w:val="000000"/>
              </w:rPr>
            </w:pPr>
            <w:r>
              <w:rPr>
                <w:rFonts w:ascii="Calibri" w:eastAsia="Times New Roman" w:hAnsi="Calibri" w:cs="Calibri"/>
                <w:color w:val="000000"/>
              </w:rPr>
              <w:t>Step Creation Date</w:t>
            </w:r>
          </w:p>
        </w:tc>
        <w:tc>
          <w:tcPr>
            <w:tcW w:w="4035" w:type="dxa"/>
            <w:vAlign w:val="center"/>
          </w:tcPr>
          <w:p w14:paraId="3B24B403" w14:textId="435CC241" w:rsidR="00661DAF" w:rsidRPr="00661DAF" w:rsidRDefault="00661DAF" w:rsidP="00842D38">
            <w:pPr>
              <w:spacing w:before="0" w:after="0"/>
              <w:jc w:val="both"/>
              <w:rPr>
                <w:rFonts w:ascii="Calibri" w:eastAsia="Times New Roman" w:hAnsi="Calibri" w:cs="Calibri"/>
                <w:color w:val="000000"/>
              </w:rPr>
            </w:pPr>
            <w:r>
              <w:rPr>
                <w:rFonts w:ascii="Calibri" w:eastAsia="Times New Roman" w:hAnsi="Calibri" w:cs="Calibri"/>
                <w:color w:val="000000"/>
              </w:rPr>
              <w:t>Step will automatically be added and completed on the timeline once the following Steps have been completed:</w:t>
            </w:r>
            <w:r w:rsidR="00031923">
              <w:rPr>
                <w:rFonts w:ascii="Calibri" w:eastAsia="Times New Roman" w:hAnsi="Calibri" w:cs="Calibri"/>
                <w:color w:val="000000"/>
              </w:rPr>
              <w:t xml:space="preserve"> </w:t>
            </w:r>
            <w:r w:rsidRPr="00031923">
              <w:rPr>
                <w:rFonts w:ascii="Calibri" w:eastAsia="Times New Roman" w:hAnsi="Calibri" w:cs="Calibri"/>
                <w:color w:val="000000"/>
              </w:rPr>
              <w:t>HUD Decision – Approved (</w:t>
            </w:r>
            <w:r w:rsidR="0052095D" w:rsidRPr="00031923">
              <w:rPr>
                <w:rFonts w:ascii="Calibri" w:eastAsia="Times New Roman" w:hAnsi="Calibri" w:cs="Calibri"/>
                <w:color w:val="000000"/>
              </w:rPr>
              <w:t>O</w:t>
            </w:r>
            <w:r w:rsidRPr="00031923">
              <w:rPr>
                <w:rFonts w:ascii="Calibri" w:eastAsia="Times New Roman" w:hAnsi="Calibri" w:cs="Calibri"/>
                <w:color w:val="000000"/>
              </w:rPr>
              <w:t>ptional)</w:t>
            </w:r>
            <w:r w:rsidR="00031923">
              <w:rPr>
                <w:rFonts w:ascii="Calibri" w:eastAsia="Times New Roman" w:hAnsi="Calibri" w:cs="Calibri"/>
                <w:color w:val="000000"/>
              </w:rPr>
              <w:t xml:space="preserve">, </w:t>
            </w:r>
            <w:r w:rsidRPr="00661DAF">
              <w:rPr>
                <w:rFonts w:ascii="Calibri" w:eastAsia="Times New Roman" w:hAnsi="Calibri" w:cs="Calibri"/>
                <w:color w:val="000000"/>
              </w:rPr>
              <w:t>HUD Decision – Denied (</w:t>
            </w:r>
            <w:r w:rsidR="0052095D">
              <w:rPr>
                <w:rFonts w:ascii="Calibri" w:eastAsia="Times New Roman" w:hAnsi="Calibri" w:cs="Calibri"/>
                <w:color w:val="000000"/>
              </w:rPr>
              <w:t>O</w:t>
            </w:r>
            <w:r w:rsidRPr="00661DAF">
              <w:rPr>
                <w:rFonts w:ascii="Calibri" w:eastAsia="Times New Roman" w:hAnsi="Calibri" w:cs="Calibri"/>
                <w:color w:val="000000"/>
              </w:rPr>
              <w:t>ptional)</w:t>
            </w:r>
            <w:r w:rsidR="00031923">
              <w:rPr>
                <w:rFonts w:ascii="Calibri" w:eastAsia="Times New Roman" w:hAnsi="Calibri" w:cs="Calibri"/>
                <w:color w:val="000000"/>
              </w:rPr>
              <w:t xml:space="preserve">, </w:t>
            </w:r>
            <w:r w:rsidRPr="00661DAF">
              <w:rPr>
                <w:rFonts w:ascii="Calibri" w:eastAsia="Times New Roman" w:hAnsi="Calibri" w:cs="Calibri"/>
                <w:color w:val="000000"/>
              </w:rPr>
              <w:t>HUD Decision – Pending Additional Info (</w:t>
            </w:r>
            <w:r w:rsidR="0052095D">
              <w:rPr>
                <w:rFonts w:ascii="Calibri" w:eastAsia="Times New Roman" w:hAnsi="Calibri" w:cs="Calibri"/>
                <w:color w:val="000000"/>
              </w:rPr>
              <w:t>O</w:t>
            </w:r>
            <w:r w:rsidRPr="00661DAF">
              <w:rPr>
                <w:rFonts w:ascii="Calibri" w:eastAsia="Times New Roman" w:hAnsi="Calibri" w:cs="Calibri"/>
                <w:color w:val="000000"/>
              </w:rPr>
              <w:t>ptional)</w:t>
            </w:r>
            <w:r w:rsidR="00031923">
              <w:rPr>
                <w:rFonts w:ascii="Calibri" w:eastAsia="Times New Roman" w:hAnsi="Calibri" w:cs="Calibri"/>
                <w:color w:val="000000"/>
              </w:rPr>
              <w:t xml:space="preserve">, </w:t>
            </w:r>
            <w:r w:rsidRPr="00661DAF">
              <w:rPr>
                <w:rFonts w:ascii="Calibri" w:eastAsia="Times New Roman" w:hAnsi="Calibri" w:cs="Calibri"/>
                <w:color w:val="000000"/>
              </w:rPr>
              <w:t>HUD Auto Decision – Approved (</w:t>
            </w:r>
            <w:r w:rsidR="0052095D" w:rsidRPr="0052095D">
              <w:rPr>
                <w:rFonts w:ascii="Calibri" w:eastAsia="Times New Roman" w:hAnsi="Calibri" w:cs="Calibri"/>
                <w:i/>
                <w:iCs/>
                <w:color w:val="000000"/>
              </w:rPr>
              <w:t xml:space="preserve">NEW </w:t>
            </w:r>
            <w:r w:rsidR="0052095D" w:rsidRPr="0052095D">
              <w:rPr>
                <w:rFonts w:ascii="Calibri" w:eastAsia="Times New Roman" w:hAnsi="Calibri" w:cs="Calibri"/>
                <w:color w:val="000000"/>
              </w:rPr>
              <w:t>T</w:t>
            </w:r>
            <w:r w:rsidRPr="0052095D">
              <w:rPr>
                <w:rFonts w:ascii="Calibri" w:eastAsia="Times New Roman" w:hAnsi="Calibri" w:cs="Calibri"/>
                <w:color w:val="000000"/>
              </w:rPr>
              <w:t>rigger</w:t>
            </w:r>
            <w:r w:rsidRPr="00661DAF">
              <w:rPr>
                <w:rFonts w:ascii="Calibri" w:eastAsia="Times New Roman" w:hAnsi="Calibri" w:cs="Calibri"/>
                <w:color w:val="000000"/>
              </w:rPr>
              <w:t>)</w:t>
            </w:r>
            <w:r w:rsidR="00031923">
              <w:rPr>
                <w:rFonts w:ascii="Calibri" w:eastAsia="Times New Roman" w:hAnsi="Calibri" w:cs="Calibri"/>
                <w:color w:val="000000"/>
              </w:rPr>
              <w:t xml:space="preserve">, </w:t>
            </w:r>
            <w:r w:rsidRPr="00661DAF">
              <w:rPr>
                <w:rFonts w:ascii="Calibri" w:eastAsia="Times New Roman" w:hAnsi="Calibri" w:cs="Calibri"/>
                <w:color w:val="000000"/>
              </w:rPr>
              <w:t>HUD Auto Decision – Denied (</w:t>
            </w:r>
            <w:r w:rsidR="0052095D" w:rsidRPr="0052095D">
              <w:rPr>
                <w:rFonts w:ascii="Calibri" w:eastAsia="Times New Roman" w:hAnsi="Calibri" w:cs="Calibri"/>
                <w:i/>
                <w:iCs/>
                <w:color w:val="000000"/>
              </w:rPr>
              <w:t xml:space="preserve"> NEW </w:t>
            </w:r>
            <w:r w:rsidR="0052095D">
              <w:rPr>
                <w:rFonts w:ascii="Calibri" w:eastAsia="Times New Roman" w:hAnsi="Calibri" w:cs="Calibri"/>
                <w:color w:val="000000"/>
              </w:rPr>
              <w:t>T</w:t>
            </w:r>
            <w:r w:rsidRPr="00661DAF">
              <w:rPr>
                <w:rFonts w:ascii="Calibri" w:eastAsia="Times New Roman" w:hAnsi="Calibri" w:cs="Calibri"/>
                <w:color w:val="000000"/>
              </w:rPr>
              <w:t>rigger)</w:t>
            </w:r>
          </w:p>
        </w:tc>
      </w:tr>
    </w:tbl>
    <w:p w14:paraId="27A847F3" w14:textId="5D8D1F48" w:rsidR="00754141" w:rsidRPr="00754141" w:rsidRDefault="00754141" w:rsidP="00842D38">
      <w:pPr>
        <w:pStyle w:val="ListParagraph"/>
        <w:numPr>
          <w:ilvl w:val="0"/>
          <w:numId w:val="10"/>
        </w:numPr>
        <w:jc w:val="both"/>
        <w:rPr>
          <w:rFonts w:asciiTheme="minorHAnsi" w:hAnsiTheme="minorHAnsi" w:cstheme="minorHAnsi"/>
        </w:rPr>
      </w:pPr>
      <w:r w:rsidRPr="00754141">
        <w:rPr>
          <w:rFonts w:asciiTheme="minorHAnsi" w:hAnsiTheme="minorHAnsi" w:cstheme="minorHAnsi"/>
        </w:rPr>
        <w:t xml:space="preserve">The following Step </w:t>
      </w:r>
      <w:r>
        <w:rPr>
          <w:rFonts w:asciiTheme="minorHAnsi" w:hAnsiTheme="minorHAnsi" w:cstheme="minorHAnsi"/>
        </w:rPr>
        <w:t>is</w:t>
      </w:r>
      <w:r w:rsidRPr="00754141">
        <w:rPr>
          <w:rFonts w:asciiTheme="minorHAnsi" w:hAnsiTheme="minorHAnsi" w:cstheme="minorHAnsi"/>
        </w:rPr>
        <w:t xml:space="preserve"> inactivated and no longer used after the date of </w:t>
      </w:r>
      <w:r>
        <w:rPr>
          <w:rFonts w:asciiTheme="minorHAnsi" w:hAnsiTheme="minorHAnsi" w:cstheme="minorHAnsi"/>
        </w:rPr>
        <w:t xml:space="preserve">this </w:t>
      </w:r>
      <w:r w:rsidRPr="00754141">
        <w:rPr>
          <w:rFonts w:asciiTheme="minorHAnsi" w:hAnsiTheme="minorHAnsi" w:cstheme="minorHAnsi"/>
        </w:rPr>
        <w:t>release:</w:t>
      </w:r>
    </w:p>
    <w:p w14:paraId="7DDD0838" w14:textId="77B9041C" w:rsidR="00754141" w:rsidRPr="00754141" w:rsidRDefault="00754141" w:rsidP="00842D38">
      <w:pPr>
        <w:pStyle w:val="ListParagraph"/>
        <w:numPr>
          <w:ilvl w:val="1"/>
          <w:numId w:val="10"/>
        </w:numPr>
        <w:jc w:val="both"/>
        <w:rPr>
          <w:rFonts w:asciiTheme="minorHAnsi" w:hAnsiTheme="minorHAnsi" w:cstheme="minorHAnsi"/>
        </w:rPr>
      </w:pPr>
      <w:r w:rsidRPr="00754141">
        <w:rPr>
          <w:rFonts w:asciiTheme="minorHAnsi" w:hAnsiTheme="minorHAnsi" w:cstheme="minorHAnsi"/>
        </w:rPr>
        <w:t xml:space="preserve">Request to Exceed Package Received </w:t>
      </w:r>
    </w:p>
    <w:p w14:paraId="4632D232" w14:textId="01BCBA58" w:rsidR="00A65167" w:rsidRDefault="009940A4" w:rsidP="00842D38">
      <w:pPr>
        <w:pStyle w:val="ListParagraph"/>
        <w:numPr>
          <w:ilvl w:val="0"/>
          <w:numId w:val="10"/>
        </w:numPr>
        <w:jc w:val="both"/>
        <w:rPr>
          <w:rFonts w:asciiTheme="minorHAnsi" w:hAnsiTheme="minorHAnsi" w:cstheme="minorHAnsi"/>
        </w:rPr>
      </w:pPr>
      <w:r>
        <w:rPr>
          <w:rFonts w:asciiTheme="minorHAnsi" w:hAnsiTheme="minorHAnsi" w:cstheme="minorHAnsi"/>
        </w:rPr>
        <w:t>The following c</w:t>
      </w:r>
      <w:r w:rsidR="00A65167">
        <w:rPr>
          <w:rFonts w:asciiTheme="minorHAnsi" w:hAnsiTheme="minorHAnsi" w:cstheme="minorHAnsi"/>
        </w:rPr>
        <w:t xml:space="preserve">hanges were made to the section </w:t>
      </w:r>
      <w:r w:rsidR="00A65167">
        <w:rPr>
          <w:rFonts w:asciiTheme="minorHAnsi" w:hAnsiTheme="minorHAnsi" w:cstheme="minorHAnsi"/>
          <w:b/>
          <w:bCs/>
        </w:rPr>
        <w:t>Request to Exceed Limits for Preservation and Protection</w:t>
      </w:r>
      <w:r w:rsidR="00A65167">
        <w:rPr>
          <w:rFonts w:asciiTheme="minorHAnsi" w:hAnsiTheme="minorHAnsi" w:cstheme="minorHAnsi"/>
        </w:rPr>
        <w:t xml:space="preserve"> which is located within the Preserve &amp; Protect screen</w:t>
      </w:r>
      <w:r w:rsidR="00CE5BBF">
        <w:rPr>
          <w:rFonts w:asciiTheme="minorHAnsi" w:hAnsiTheme="minorHAnsi" w:cstheme="minorHAnsi"/>
        </w:rPr>
        <w:t xml:space="preserve"> and are applicable to all Property Preservation Transaction Types.</w:t>
      </w:r>
    </w:p>
    <w:p w14:paraId="7A3B430C" w14:textId="50BF4DDF" w:rsidR="00A65167" w:rsidRPr="00A65167" w:rsidRDefault="00ED4682" w:rsidP="00842D38">
      <w:pPr>
        <w:pStyle w:val="ListParagraph"/>
        <w:numPr>
          <w:ilvl w:val="1"/>
          <w:numId w:val="10"/>
        </w:numPr>
        <w:jc w:val="both"/>
        <w:rPr>
          <w:rFonts w:asciiTheme="minorHAnsi" w:hAnsiTheme="minorHAnsi" w:cstheme="minorHAnsi"/>
        </w:rPr>
      </w:pPr>
      <w:r>
        <w:rPr>
          <w:rFonts w:asciiTheme="minorHAnsi" w:hAnsiTheme="minorHAnsi" w:cstheme="minorHAnsi"/>
        </w:rPr>
        <w:t xml:space="preserve">When </w:t>
      </w:r>
      <w:r w:rsidR="00000A91">
        <w:rPr>
          <w:rFonts w:asciiTheme="minorHAnsi" w:hAnsiTheme="minorHAnsi" w:cstheme="minorHAnsi"/>
        </w:rPr>
        <w:t>t</w:t>
      </w:r>
      <w:r w:rsidR="00195E6B">
        <w:rPr>
          <w:rFonts w:asciiTheme="minorHAnsi" w:hAnsiTheme="minorHAnsi" w:cstheme="minorHAnsi"/>
        </w:rPr>
        <w:t>here</w:t>
      </w:r>
      <w:r w:rsidR="00000A91">
        <w:rPr>
          <w:rFonts w:asciiTheme="minorHAnsi" w:hAnsiTheme="minorHAnsi" w:cstheme="minorHAnsi"/>
        </w:rPr>
        <w:t xml:space="preserve"> i</w:t>
      </w:r>
      <w:r w:rsidR="00195E6B">
        <w:rPr>
          <w:rFonts w:asciiTheme="minorHAnsi" w:hAnsiTheme="minorHAnsi" w:cstheme="minorHAnsi"/>
        </w:rPr>
        <w:t xml:space="preserve">s an active </w:t>
      </w:r>
      <w:r w:rsidR="00000A91">
        <w:rPr>
          <w:rFonts w:asciiTheme="minorHAnsi" w:hAnsiTheme="minorHAnsi" w:cstheme="minorHAnsi"/>
        </w:rPr>
        <w:t xml:space="preserve">competed </w:t>
      </w:r>
      <w:r w:rsidR="009940A4" w:rsidRPr="009940A4">
        <w:rPr>
          <w:rFonts w:asciiTheme="minorHAnsi" w:hAnsiTheme="minorHAnsi" w:cstheme="minorHAnsi"/>
        </w:rPr>
        <w:t xml:space="preserve">Step </w:t>
      </w:r>
      <w:r w:rsidR="009940A4" w:rsidRPr="009940A4">
        <w:rPr>
          <w:rFonts w:asciiTheme="minorHAnsi" w:hAnsiTheme="minorHAnsi" w:cstheme="minorHAnsi"/>
          <w:b/>
          <w:bCs/>
        </w:rPr>
        <w:t>Upload P&amp;P Package</w:t>
      </w:r>
      <w:r w:rsidR="00000A91">
        <w:rPr>
          <w:rFonts w:asciiTheme="minorHAnsi" w:hAnsiTheme="minorHAnsi" w:cstheme="minorHAnsi"/>
          <w:b/>
          <w:bCs/>
        </w:rPr>
        <w:t>:</w:t>
      </w:r>
      <w:r w:rsidR="00867F81">
        <w:rPr>
          <w:rFonts w:asciiTheme="minorHAnsi" w:hAnsiTheme="minorHAnsi" w:cstheme="minorHAnsi"/>
        </w:rPr>
        <w:t xml:space="preserve"> once</w:t>
      </w:r>
      <w:r w:rsidR="009940A4" w:rsidRPr="009940A4">
        <w:rPr>
          <w:rFonts w:asciiTheme="minorHAnsi" w:hAnsiTheme="minorHAnsi" w:cstheme="minorHAnsi"/>
        </w:rPr>
        <w:t xml:space="preserve"> the </w:t>
      </w:r>
      <w:r w:rsidR="009940A4" w:rsidRPr="009940A4">
        <w:rPr>
          <w:rFonts w:asciiTheme="minorHAnsi" w:hAnsiTheme="minorHAnsi" w:cstheme="minorHAnsi"/>
          <w:b/>
          <w:bCs/>
        </w:rPr>
        <w:t>Send P&amp;P Package to HUD</w:t>
      </w:r>
      <w:r w:rsidR="009940A4" w:rsidRPr="009940A4">
        <w:rPr>
          <w:rFonts w:asciiTheme="minorHAnsi" w:hAnsiTheme="minorHAnsi" w:cstheme="minorHAnsi"/>
        </w:rPr>
        <w:t xml:space="preserve"> Step </w:t>
      </w:r>
      <w:r w:rsidR="00000A91">
        <w:rPr>
          <w:rFonts w:asciiTheme="minorHAnsi" w:hAnsiTheme="minorHAnsi" w:cstheme="minorHAnsi"/>
        </w:rPr>
        <w:t>gets</w:t>
      </w:r>
      <w:r w:rsidR="009940A4" w:rsidRPr="009940A4">
        <w:rPr>
          <w:rFonts w:asciiTheme="minorHAnsi" w:hAnsiTheme="minorHAnsi" w:cstheme="minorHAnsi"/>
        </w:rPr>
        <w:t xml:space="preserve"> completed, the system will automatically update the HUD Decision field to Approved for any line item whose Requested Amount is equal to or less than </w:t>
      </w:r>
      <w:r w:rsidR="00000A91">
        <w:rPr>
          <w:rFonts w:asciiTheme="minorHAnsi" w:hAnsiTheme="minorHAnsi" w:cstheme="minorHAnsi"/>
        </w:rPr>
        <w:t>the</w:t>
      </w:r>
      <w:r w:rsidR="009940A4" w:rsidRPr="009940A4">
        <w:rPr>
          <w:rFonts w:asciiTheme="minorHAnsi" w:hAnsiTheme="minorHAnsi" w:cstheme="minorHAnsi"/>
        </w:rPr>
        <w:t xml:space="preserve"> predetermined threshold established by HUD. Upon auto-approval, the system will automatically update the Approved Amount field to match the value from the Requested Amount field. </w:t>
      </w:r>
    </w:p>
    <w:p w14:paraId="49FDADF0" w14:textId="5AA53C9E" w:rsidR="00A65167" w:rsidRDefault="00ED4682" w:rsidP="00842D38">
      <w:pPr>
        <w:pStyle w:val="ListParagraph"/>
        <w:numPr>
          <w:ilvl w:val="1"/>
          <w:numId w:val="10"/>
        </w:numPr>
        <w:jc w:val="both"/>
        <w:rPr>
          <w:rFonts w:asciiTheme="minorHAnsi" w:hAnsiTheme="minorHAnsi" w:cstheme="minorHAnsi"/>
        </w:rPr>
      </w:pPr>
      <w:r>
        <w:rPr>
          <w:rFonts w:asciiTheme="minorHAnsi" w:hAnsiTheme="minorHAnsi" w:cstheme="minorHAnsi"/>
        </w:rPr>
        <w:lastRenderedPageBreak/>
        <w:t>When</w:t>
      </w:r>
      <w:r w:rsidR="00000A91">
        <w:rPr>
          <w:rFonts w:asciiTheme="minorHAnsi" w:hAnsiTheme="minorHAnsi" w:cstheme="minorHAnsi"/>
        </w:rPr>
        <w:t xml:space="preserve"> there is an </w:t>
      </w:r>
      <w:r w:rsidR="00867F81">
        <w:rPr>
          <w:rFonts w:asciiTheme="minorHAnsi" w:hAnsiTheme="minorHAnsi" w:cstheme="minorHAnsi"/>
        </w:rPr>
        <w:t>active</w:t>
      </w:r>
      <w:r w:rsidR="009940A4" w:rsidRPr="009940A4">
        <w:rPr>
          <w:rFonts w:asciiTheme="minorHAnsi" w:hAnsiTheme="minorHAnsi" w:cstheme="minorHAnsi"/>
        </w:rPr>
        <w:t xml:space="preserve"> </w:t>
      </w:r>
      <w:r w:rsidR="00000A91">
        <w:rPr>
          <w:rFonts w:asciiTheme="minorHAnsi" w:hAnsiTheme="minorHAnsi" w:cstheme="minorHAnsi"/>
        </w:rPr>
        <w:t xml:space="preserve">completed </w:t>
      </w:r>
      <w:r w:rsidR="009940A4" w:rsidRPr="009940A4">
        <w:rPr>
          <w:rFonts w:asciiTheme="minorHAnsi" w:hAnsiTheme="minorHAnsi" w:cstheme="minorHAnsi"/>
        </w:rPr>
        <w:t xml:space="preserve">Step </w:t>
      </w:r>
      <w:r w:rsidR="009940A4" w:rsidRPr="009940A4">
        <w:rPr>
          <w:rFonts w:asciiTheme="minorHAnsi" w:hAnsiTheme="minorHAnsi" w:cstheme="minorHAnsi"/>
          <w:b/>
          <w:bCs/>
        </w:rPr>
        <w:t>Upload P&amp;P Package</w:t>
      </w:r>
      <w:r w:rsidR="00000A91">
        <w:rPr>
          <w:rFonts w:asciiTheme="minorHAnsi" w:hAnsiTheme="minorHAnsi" w:cstheme="minorHAnsi"/>
          <w:b/>
          <w:bCs/>
        </w:rPr>
        <w:t>:</w:t>
      </w:r>
      <w:r w:rsidR="00867F81">
        <w:rPr>
          <w:rFonts w:asciiTheme="minorHAnsi" w:hAnsiTheme="minorHAnsi" w:cstheme="minorHAnsi"/>
        </w:rPr>
        <w:t xml:space="preserve"> once</w:t>
      </w:r>
      <w:r w:rsidR="009940A4" w:rsidRPr="009940A4">
        <w:rPr>
          <w:rFonts w:asciiTheme="minorHAnsi" w:hAnsiTheme="minorHAnsi" w:cstheme="minorHAnsi"/>
        </w:rPr>
        <w:t xml:space="preserve"> the </w:t>
      </w:r>
      <w:r w:rsidR="009940A4" w:rsidRPr="009940A4">
        <w:rPr>
          <w:rFonts w:asciiTheme="minorHAnsi" w:hAnsiTheme="minorHAnsi" w:cstheme="minorHAnsi"/>
          <w:b/>
          <w:bCs/>
        </w:rPr>
        <w:t>Send P&amp;P Package to HUD</w:t>
      </w:r>
      <w:r w:rsidR="009940A4" w:rsidRPr="009940A4">
        <w:rPr>
          <w:rFonts w:asciiTheme="minorHAnsi" w:hAnsiTheme="minorHAnsi" w:cstheme="minorHAnsi"/>
        </w:rPr>
        <w:t xml:space="preserve"> Step </w:t>
      </w:r>
      <w:r w:rsidR="00000A91">
        <w:rPr>
          <w:rFonts w:asciiTheme="minorHAnsi" w:hAnsiTheme="minorHAnsi" w:cstheme="minorHAnsi"/>
        </w:rPr>
        <w:t>gets</w:t>
      </w:r>
      <w:r w:rsidR="009940A4" w:rsidRPr="009940A4">
        <w:rPr>
          <w:rFonts w:asciiTheme="minorHAnsi" w:hAnsiTheme="minorHAnsi" w:cstheme="minorHAnsi"/>
        </w:rPr>
        <w:t xml:space="preserve"> completed, the HUD Decision field will remain unchanged as </w:t>
      </w:r>
      <w:r w:rsidR="009940A4" w:rsidRPr="009940A4">
        <w:rPr>
          <w:rFonts w:asciiTheme="minorHAnsi" w:hAnsiTheme="minorHAnsi" w:cstheme="minorHAnsi"/>
          <w:i/>
          <w:iCs/>
        </w:rPr>
        <w:t>Pending</w:t>
      </w:r>
      <w:r w:rsidR="009940A4">
        <w:rPr>
          <w:rFonts w:asciiTheme="minorHAnsi" w:hAnsiTheme="minorHAnsi" w:cstheme="minorHAnsi"/>
        </w:rPr>
        <w:t xml:space="preserve"> </w:t>
      </w:r>
      <w:r w:rsidR="009940A4" w:rsidRPr="009940A4">
        <w:rPr>
          <w:rFonts w:asciiTheme="minorHAnsi" w:hAnsiTheme="minorHAnsi" w:cstheme="minorHAnsi"/>
        </w:rPr>
        <w:t xml:space="preserve">for any line item whose Requested Amount is greater than </w:t>
      </w:r>
      <w:r w:rsidR="00000A91">
        <w:rPr>
          <w:rFonts w:asciiTheme="minorHAnsi" w:hAnsiTheme="minorHAnsi" w:cstheme="minorHAnsi"/>
        </w:rPr>
        <w:t>the</w:t>
      </w:r>
      <w:r w:rsidR="009940A4" w:rsidRPr="009940A4">
        <w:rPr>
          <w:rFonts w:asciiTheme="minorHAnsi" w:hAnsiTheme="minorHAnsi" w:cstheme="minorHAnsi"/>
        </w:rPr>
        <w:t xml:space="preserve"> predetermined threshold established by HUD. </w:t>
      </w:r>
    </w:p>
    <w:p w14:paraId="711FE382" w14:textId="4948D9A6" w:rsidR="00CE5BBF" w:rsidRDefault="009940A4" w:rsidP="00842D38">
      <w:pPr>
        <w:pStyle w:val="ListParagraph"/>
        <w:numPr>
          <w:ilvl w:val="1"/>
          <w:numId w:val="10"/>
        </w:numPr>
        <w:jc w:val="both"/>
        <w:rPr>
          <w:rFonts w:asciiTheme="minorHAnsi" w:hAnsiTheme="minorHAnsi" w:cstheme="minorHAnsi"/>
        </w:rPr>
      </w:pPr>
      <w:r w:rsidRPr="009940A4">
        <w:rPr>
          <w:rFonts w:asciiTheme="minorHAnsi" w:hAnsiTheme="minorHAnsi" w:cstheme="minorHAnsi"/>
        </w:rPr>
        <w:t xml:space="preserve">If any line items remain without a HUD Decision (i.e., still marked as </w:t>
      </w:r>
      <w:r w:rsidRPr="009940A4">
        <w:rPr>
          <w:rFonts w:asciiTheme="minorHAnsi" w:hAnsiTheme="minorHAnsi" w:cstheme="minorHAnsi"/>
          <w:i/>
          <w:iCs/>
        </w:rPr>
        <w:t>Pending</w:t>
      </w:r>
      <w:r w:rsidRPr="009940A4">
        <w:rPr>
          <w:rFonts w:asciiTheme="minorHAnsi" w:hAnsiTheme="minorHAnsi" w:cstheme="minorHAnsi"/>
        </w:rPr>
        <w:t xml:space="preserve">), the new </w:t>
      </w:r>
      <w:r w:rsidRPr="002A23E5">
        <w:rPr>
          <w:rFonts w:asciiTheme="minorHAnsi" w:hAnsiTheme="minorHAnsi" w:cstheme="minorHAnsi"/>
          <w:b/>
          <w:bCs/>
        </w:rPr>
        <w:t>HUD</w:t>
      </w:r>
      <w:r w:rsidRPr="009940A4">
        <w:rPr>
          <w:rFonts w:asciiTheme="minorHAnsi" w:hAnsiTheme="minorHAnsi" w:cstheme="minorHAnsi"/>
        </w:rPr>
        <w:t xml:space="preserve"> </w:t>
      </w:r>
      <w:r w:rsidRPr="002A23E5">
        <w:rPr>
          <w:rFonts w:asciiTheme="minorHAnsi" w:hAnsiTheme="minorHAnsi" w:cstheme="minorHAnsi"/>
          <w:b/>
          <w:bCs/>
        </w:rPr>
        <w:t>Auto Decision - Approved</w:t>
      </w:r>
      <w:r w:rsidRPr="009940A4">
        <w:rPr>
          <w:rFonts w:asciiTheme="minorHAnsi" w:hAnsiTheme="minorHAnsi" w:cstheme="minorHAnsi"/>
        </w:rPr>
        <w:t xml:space="preserve"> and </w:t>
      </w:r>
      <w:r w:rsidRPr="002A23E5">
        <w:rPr>
          <w:rFonts w:asciiTheme="minorHAnsi" w:hAnsiTheme="minorHAnsi" w:cstheme="minorHAnsi"/>
          <w:b/>
          <w:bCs/>
        </w:rPr>
        <w:t>HUD Auto Decision - Denied</w:t>
      </w:r>
      <w:r w:rsidRPr="009940A4">
        <w:rPr>
          <w:rFonts w:asciiTheme="minorHAnsi" w:hAnsiTheme="minorHAnsi" w:cstheme="minorHAnsi"/>
        </w:rPr>
        <w:t xml:space="preserve"> Steps will not be added to the timeline. Authorized users still have the ability to manually add and complete the optional HUD Decision Steps (</w:t>
      </w:r>
      <w:r w:rsidRPr="002A23E5">
        <w:rPr>
          <w:rFonts w:asciiTheme="minorHAnsi" w:hAnsiTheme="minorHAnsi" w:cstheme="minorHAnsi"/>
          <w:b/>
          <w:bCs/>
        </w:rPr>
        <w:t>HUD Decision - Approved</w:t>
      </w:r>
      <w:r w:rsidRPr="009940A4">
        <w:rPr>
          <w:rFonts w:asciiTheme="minorHAnsi" w:hAnsiTheme="minorHAnsi" w:cstheme="minorHAnsi"/>
        </w:rPr>
        <w:t xml:space="preserve">, </w:t>
      </w:r>
      <w:r w:rsidRPr="002A23E5">
        <w:rPr>
          <w:rFonts w:asciiTheme="minorHAnsi" w:hAnsiTheme="minorHAnsi" w:cstheme="minorHAnsi"/>
          <w:b/>
          <w:bCs/>
        </w:rPr>
        <w:t>HUD Decision - Denied</w:t>
      </w:r>
      <w:r w:rsidRPr="009940A4">
        <w:rPr>
          <w:rFonts w:asciiTheme="minorHAnsi" w:hAnsiTheme="minorHAnsi" w:cstheme="minorHAnsi"/>
        </w:rPr>
        <w:t xml:space="preserve">, and </w:t>
      </w:r>
      <w:r w:rsidRPr="002A23E5">
        <w:rPr>
          <w:rFonts w:asciiTheme="minorHAnsi" w:hAnsiTheme="minorHAnsi" w:cstheme="minorHAnsi"/>
          <w:b/>
          <w:bCs/>
        </w:rPr>
        <w:t>HUD Decision - Pending Additional Info</w:t>
      </w:r>
      <w:r w:rsidRPr="009940A4">
        <w:rPr>
          <w:rFonts w:asciiTheme="minorHAnsi" w:hAnsiTheme="minorHAnsi" w:cstheme="minorHAnsi"/>
        </w:rPr>
        <w:t>) on the timelines as needed.</w:t>
      </w:r>
      <w:r>
        <w:rPr>
          <w:rFonts w:asciiTheme="minorHAnsi" w:hAnsiTheme="minorHAnsi" w:cstheme="minorHAnsi"/>
        </w:rPr>
        <w:t xml:space="preserve"> </w:t>
      </w:r>
    </w:p>
    <w:p w14:paraId="2F6900B4" w14:textId="1AC83EB6" w:rsidR="00C54F24" w:rsidRPr="00CE5BBF" w:rsidRDefault="009B562A" w:rsidP="00842D38">
      <w:pPr>
        <w:pStyle w:val="ListParagraph"/>
        <w:numPr>
          <w:ilvl w:val="1"/>
          <w:numId w:val="10"/>
        </w:numPr>
        <w:jc w:val="both"/>
        <w:rPr>
          <w:rFonts w:asciiTheme="minorHAnsi" w:hAnsiTheme="minorHAnsi" w:cstheme="minorHAnsi"/>
        </w:rPr>
      </w:pPr>
      <w:r w:rsidRPr="009B562A">
        <w:rPr>
          <w:rFonts w:asciiTheme="minorHAnsi" w:hAnsiTheme="minorHAnsi" w:cstheme="minorHAnsi"/>
        </w:rPr>
        <w:t xml:space="preserve">Once all remaining line items requiring manual decisioning have been decisioned (with any combination of Approved or Denied), the system will automatically add and complete Step </w:t>
      </w:r>
      <w:r w:rsidRPr="002A23E5">
        <w:rPr>
          <w:rFonts w:asciiTheme="minorHAnsi" w:hAnsiTheme="minorHAnsi" w:cstheme="minorHAnsi"/>
          <w:b/>
          <w:bCs/>
        </w:rPr>
        <w:t>HUD Auto Decision - Approved</w:t>
      </w:r>
      <w:r w:rsidRPr="009B562A">
        <w:rPr>
          <w:rFonts w:asciiTheme="minorHAnsi" w:hAnsiTheme="minorHAnsi" w:cstheme="minorHAnsi"/>
        </w:rPr>
        <w:t xml:space="preserve"> on the Preservation and Protection Timeline.</w:t>
      </w:r>
      <w:r>
        <w:rPr>
          <w:rFonts w:asciiTheme="minorHAnsi" w:hAnsiTheme="minorHAnsi" w:cstheme="minorHAnsi"/>
        </w:rPr>
        <w:t xml:space="preserve"> </w:t>
      </w:r>
    </w:p>
    <w:p w14:paraId="7FFBC011" w14:textId="720BB52F" w:rsidR="00754141" w:rsidRDefault="00754141" w:rsidP="00842D38">
      <w:pPr>
        <w:pStyle w:val="ListParagraph"/>
        <w:numPr>
          <w:ilvl w:val="0"/>
          <w:numId w:val="10"/>
        </w:numPr>
        <w:jc w:val="both"/>
        <w:rPr>
          <w:rFonts w:asciiTheme="minorHAnsi" w:hAnsiTheme="minorHAnsi" w:cstheme="minorHAnsi"/>
        </w:rPr>
      </w:pPr>
      <w:r>
        <w:rPr>
          <w:rFonts w:asciiTheme="minorHAnsi" w:hAnsiTheme="minorHAnsi" w:cstheme="minorHAnsi"/>
        </w:rPr>
        <w:t>New system generated notes are displayed in the Notes section.</w:t>
      </w:r>
    </w:p>
    <w:p w14:paraId="33AED984" w14:textId="2028B4D8" w:rsidR="00754141" w:rsidRDefault="00754141" w:rsidP="00842D38">
      <w:pPr>
        <w:pStyle w:val="ListParagraph"/>
        <w:numPr>
          <w:ilvl w:val="1"/>
          <w:numId w:val="10"/>
        </w:numPr>
        <w:jc w:val="both"/>
        <w:rPr>
          <w:rFonts w:asciiTheme="minorHAnsi" w:hAnsiTheme="minorHAnsi" w:cstheme="minorHAnsi"/>
        </w:rPr>
      </w:pPr>
      <w:r>
        <w:rPr>
          <w:rFonts w:asciiTheme="minorHAnsi" w:hAnsiTheme="minorHAnsi" w:cstheme="minorHAnsi"/>
        </w:rPr>
        <w:t>When the new Step HUD Auto Decision – Approved is added and completed, the system generated note reads:</w:t>
      </w:r>
    </w:p>
    <w:p w14:paraId="44799061" w14:textId="6376EF60" w:rsidR="00754141" w:rsidRDefault="00754141" w:rsidP="00842D38">
      <w:pPr>
        <w:pStyle w:val="ListParagraph"/>
        <w:numPr>
          <w:ilvl w:val="2"/>
          <w:numId w:val="10"/>
        </w:numPr>
        <w:jc w:val="both"/>
        <w:rPr>
          <w:rFonts w:asciiTheme="minorHAnsi" w:hAnsiTheme="minorHAnsi" w:cstheme="minorHAnsi"/>
        </w:rPr>
      </w:pPr>
      <w:r w:rsidRPr="00754141">
        <w:rPr>
          <w:rFonts w:asciiTheme="minorHAnsi" w:hAnsiTheme="minorHAnsi" w:cstheme="minorHAnsi"/>
        </w:rPr>
        <w:t xml:space="preserve">“Preservation and Protection Requests: HUD Auto Decision  - Approved was completed on MM/DD/YY  H:MM:SS AM/PM.  Amount Approved:  </w:t>
      </w:r>
      <w:r w:rsidRPr="00754141">
        <w:rPr>
          <w:rFonts w:asciiTheme="minorHAnsi" w:hAnsiTheme="minorHAnsi" w:cstheme="minorHAnsi"/>
          <w:i/>
          <w:iCs/>
        </w:rPr>
        <w:t>&lt;AMOUNT</w:t>
      </w:r>
      <w:r>
        <w:rPr>
          <w:rFonts w:asciiTheme="minorHAnsi" w:hAnsiTheme="minorHAnsi" w:cstheme="minorHAnsi"/>
          <w:i/>
          <w:iCs/>
        </w:rPr>
        <w:t xml:space="preserve"> </w:t>
      </w:r>
      <w:r w:rsidRPr="00754141">
        <w:rPr>
          <w:rFonts w:asciiTheme="minorHAnsi" w:hAnsiTheme="minorHAnsi" w:cstheme="minorHAnsi"/>
          <w:i/>
          <w:iCs/>
        </w:rPr>
        <w:t>APPROVED&gt;</w:t>
      </w:r>
      <w:r w:rsidRPr="00754141">
        <w:rPr>
          <w:rFonts w:asciiTheme="minorHAnsi" w:hAnsiTheme="minorHAnsi" w:cstheme="minorHAnsi"/>
        </w:rPr>
        <w:t xml:space="preserve"> Amount Denied: $0</w:t>
      </w:r>
    </w:p>
    <w:p w14:paraId="7EED01AC" w14:textId="1E71AECC" w:rsidR="00754141" w:rsidRDefault="00754141" w:rsidP="00842D38">
      <w:pPr>
        <w:pStyle w:val="ListParagraph"/>
        <w:numPr>
          <w:ilvl w:val="1"/>
          <w:numId w:val="10"/>
        </w:numPr>
        <w:jc w:val="both"/>
        <w:rPr>
          <w:rFonts w:asciiTheme="minorHAnsi" w:hAnsiTheme="minorHAnsi" w:cstheme="minorHAnsi"/>
        </w:rPr>
      </w:pPr>
      <w:r>
        <w:rPr>
          <w:rFonts w:asciiTheme="minorHAnsi" w:hAnsiTheme="minorHAnsi" w:cstheme="minorHAnsi"/>
        </w:rPr>
        <w:t>When the new Step HUD Auto Decision – Denied is added and completed, the system generated note reads:</w:t>
      </w:r>
    </w:p>
    <w:p w14:paraId="1C0174DD" w14:textId="3B169F9F" w:rsidR="00754141" w:rsidRPr="00754141" w:rsidRDefault="00754141" w:rsidP="00842D38">
      <w:pPr>
        <w:pStyle w:val="ListParagraph"/>
        <w:numPr>
          <w:ilvl w:val="2"/>
          <w:numId w:val="10"/>
        </w:numPr>
        <w:jc w:val="both"/>
        <w:rPr>
          <w:rFonts w:asciiTheme="minorHAnsi" w:hAnsiTheme="minorHAnsi" w:cstheme="minorHAnsi"/>
          <w:i/>
          <w:iCs/>
        </w:rPr>
      </w:pPr>
      <w:r w:rsidRPr="00754141">
        <w:rPr>
          <w:rFonts w:asciiTheme="minorHAnsi" w:hAnsiTheme="minorHAnsi" w:cstheme="minorHAnsi"/>
        </w:rPr>
        <w:t>“Preservation</w:t>
      </w:r>
      <w:r>
        <w:rPr>
          <w:rFonts w:asciiTheme="minorHAnsi" w:hAnsiTheme="minorHAnsi" w:cstheme="minorHAnsi"/>
        </w:rPr>
        <w:t xml:space="preserve"> </w:t>
      </w:r>
      <w:r w:rsidRPr="00754141">
        <w:rPr>
          <w:rFonts w:asciiTheme="minorHAnsi" w:hAnsiTheme="minorHAnsi" w:cstheme="minorHAnsi"/>
        </w:rPr>
        <w:t xml:space="preserve">and Protection Requests: HUD Auto Decision  - Denied was completed on MM/DD/YY  H:MM:SS AM/PM.  Amount Approved:  $0 Amount Denied: </w:t>
      </w:r>
      <w:r w:rsidRPr="00754141">
        <w:rPr>
          <w:rFonts w:asciiTheme="minorHAnsi" w:hAnsiTheme="minorHAnsi" w:cstheme="minorHAnsi"/>
          <w:i/>
          <w:iCs/>
        </w:rPr>
        <w:t>&lt;AMOUNT</w:t>
      </w:r>
      <w:r>
        <w:rPr>
          <w:rFonts w:asciiTheme="minorHAnsi" w:hAnsiTheme="minorHAnsi" w:cstheme="minorHAnsi"/>
          <w:i/>
          <w:iCs/>
        </w:rPr>
        <w:t xml:space="preserve"> </w:t>
      </w:r>
      <w:r w:rsidRPr="00754141">
        <w:rPr>
          <w:rFonts w:asciiTheme="minorHAnsi" w:hAnsiTheme="minorHAnsi" w:cstheme="minorHAnsi"/>
          <w:i/>
          <w:iCs/>
        </w:rPr>
        <w:t>DENIED&gt;</w:t>
      </w:r>
    </w:p>
    <w:p w14:paraId="17317269" w14:textId="0EF1843A" w:rsidR="00A65167" w:rsidRDefault="00A65167" w:rsidP="00842D38">
      <w:pPr>
        <w:pStyle w:val="ListParagraph"/>
        <w:numPr>
          <w:ilvl w:val="0"/>
          <w:numId w:val="10"/>
        </w:numPr>
        <w:jc w:val="both"/>
        <w:rPr>
          <w:rFonts w:asciiTheme="minorHAnsi" w:hAnsiTheme="minorHAnsi" w:cstheme="minorHAnsi"/>
        </w:rPr>
      </w:pPr>
      <w:r w:rsidRPr="00A65167">
        <w:rPr>
          <w:rFonts w:asciiTheme="minorHAnsi" w:hAnsiTheme="minorHAnsi" w:cstheme="minorHAnsi"/>
        </w:rPr>
        <w:t>The following Letter Steps</w:t>
      </w:r>
      <w:r>
        <w:rPr>
          <w:rFonts w:asciiTheme="minorHAnsi" w:hAnsiTheme="minorHAnsi" w:cstheme="minorHAnsi"/>
        </w:rPr>
        <w:t xml:space="preserve"> were</w:t>
      </w:r>
      <w:r w:rsidRPr="00A65167">
        <w:rPr>
          <w:rFonts w:asciiTheme="minorHAnsi" w:hAnsiTheme="minorHAnsi" w:cstheme="minorHAnsi"/>
        </w:rPr>
        <w:t xml:space="preserve"> changed to automatically generate the </w:t>
      </w:r>
      <w:r w:rsidRPr="00A65167">
        <w:rPr>
          <w:rFonts w:asciiTheme="minorHAnsi" w:hAnsiTheme="minorHAnsi" w:cstheme="minorHAnsi"/>
          <w:b/>
          <w:bCs/>
        </w:rPr>
        <w:t xml:space="preserve">Preservation and Protection Decision Letter, </w:t>
      </w:r>
      <w:r w:rsidRPr="00A65167">
        <w:rPr>
          <w:rFonts w:asciiTheme="minorHAnsi" w:hAnsiTheme="minorHAnsi" w:cstheme="minorHAnsi"/>
        </w:rPr>
        <w:t>the system place</w:t>
      </w:r>
      <w:r>
        <w:rPr>
          <w:rFonts w:asciiTheme="minorHAnsi" w:hAnsiTheme="minorHAnsi" w:cstheme="minorHAnsi"/>
        </w:rPr>
        <w:t>s</w:t>
      </w:r>
      <w:r w:rsidRPr="00A65167">
        <w:rPr>
          <w:rFonts w:asciiTheme="minorHAnsi" w:hAnsiTheme="minorHAnsi" w:cstheme="minorHAnsi"/>
        </w:rPr>
        <w:t xml:space="preserve"> a copy in the Documents tab, </w:t>
      </w:r>
      <w:r>
        <w:rPr>
          <w:rFonts w:asciiTheme="minorHAnsi" w:hAnsiTheme="minorHAnsi" w:cstheme="minorHAnsi"/>
        </w:rPr>
        <w:t xml:space="preserve">and the Printer icon is removed </w:t>
      </w:r>
      <w:r w:rsidRPr="00A65167">
        <w:rPr>
          <w:rFonts w:asciiTheme="minorHAnsi" w:hAnsiTheme="minorHAnsi" w:cstheme="minorHAnsi"/>
        </w:rPr>
        <w:t xml:space="preserve">once the </w:t>
      </w:r>
      <w:r>
        <w:rPr>
          <w:rFonts w:asciiTheme="minorHAnsi" w:hAnsiTheme="minorHAnsi" w:cstheme="minorHAnsi"/>
        </w:rPr>
        <w:t>S</w:t>
      </w:r>
      <w:r w:rsidRPr="00A65167">
        <w:rPr>
          <w:rFonts w:asciiTheme="minorHAnsi" w:hAnsiTheme="minorHAnsi" w:cstheme="minorHAnsi"/>
        </w:rPr>
        <w:t>teps are added/completed</w:t>
      </w:r>
      <w:r>
        <w:rPr>
          <w:rFonts w:asciiTheme="minorHAnsi" w:hAnsiTheme="minorHAnsi" w:cstheme="minorHAnsi"/>
        </w:rPr>
        <w:t>:</w:t>
      </w:r>
    </w:p>
    <w:p w14:paraId="72AAACD3" w14:textId="4DE36968" w:rsidR="00A65167" w:rsidRDefault="00A65167" w:rsidP="00842D38">
      <w:pPr>
        <w:pStyle w:val="ListParagraph"/>
        <w:numPr>
          <w:ilvl w:val="1"/>
          <w:numId w:val="10"/>
        </w:numPr>
        <w:jc w:val="both"/>
        <w:rPr>
          <w:rFonts w:asciiTheme="minorHAnsi" w:hAnsiTheme="minorHAnsi" w:cstheme="minorHAnsi"/>
        </w:rPr>
      </w:pPr>
      <w:r>
        <w:rPr>
          <w:rFonts w:asciiTheme="minorHAnsi" w:hAnsiTheme="minorHAnsi" w:cstheme="minorHAnsi"/>
        </w:rPr>
        <w:t>HUD Decision – Approved (Optional Step)</w:t>
      </w:r>
    </w:p>
    <w:p w14:paraId="4001F596" w14:textId="06403FCD" w:rsidR="00A65167" w:rsidRDefault="00A65167" w:rsidP="00842D38">
      <w:pPr>
        <w:pStyle w:val="ListParagraph"/>
        <w:numPr>
          <w:ilvl w:val="1"/>
          <w:numId w:val="10"/>
        </w:numPr>
        <w:jc w:val="both"/>
        <w:rPr>
          <w:rFonts w:asciiTheme="minorHAnsi" w:hAnsiTheme="minorHAnsi" w:cstheme="minorHAnsi"/>
        </w:rPr>
      </w:pPr>
      <w:r>
        <w:rPr>
          <w:rFonts w:asciiTheme="minorHAnsi" w:hAnsiTheme="minorHAnsi" w:cstheme="minorHAnsi"/>
        </w:rPr>
        <w:t>HUD Decision – Denied (Optional Step)</w:t>
      </w:r>
    </w:p>
    <w:p w14:paraId="26374825" w14:textId="0653FD64" w:rsidR="00A65167" w:rsidRDefault="00A65167" w:rsidP="00842D38">
      <w:pPr>
        <w:pStyle w:val="ListParagraph"/>
        <w:numPr>
          <w:ilvl w:val="1"/>
          <w:numId w:val="10"/>
        </w:numPr>
        <w:jc w:val="both"/>
        <w:rPr>
          <w:rFonts w:asciiTheme="minorHAnsi" w:hAnsiTheme="minorHAnsi" w:cstheme="minorHAnsi"/>
        </w:rPr>
      </w:pPr>
      <w:r>
        <w:rPr>
          <w:rFonts w:asciiTheme="minorHAnsi" w:hAnsiTheme="minorHAnsi" w:cstheme="minorHAnsi"/>
        </w:rPr>
        <w:t>HUD Decision – Pending Additional Info (Optional Step)</w:t>
      </w:r>
    </w:p>
    <w:p w14:paraId="1A1AAD20" w14:textId="340E7D25" w:rsidR="00A65167" w:rsidRDefault="00A65167" w:rsidP="00842D38">
      <w:pPr>
        <w:pStyle w:val="ListParagraph"/>
        <w:numPr>
          <w:ilvl w:val="1"/>
          <w:numId w:val="10"/>
        </w:numPr>
        <w:jc w:val="both"/>
        <w:rPr>
          <w:rFonts w:asciiTheme="minorHAnsi" w:hAnsiTheme="minorHAnsi" w:cstheme="minorHAnsi"/>
        </w:rPr>
      </w:pPr>
      <w:r>
        <w:rPr>
          <w:rFonts w:asciiTheme="minorHAnsi" w:hAnsiTheme="minorHAnsi" w:cstheme="minorHAnsi"/>
        </w:rPr>
        <w:t>HUD Auto Decision – Approved (</w:t>
      </w:r>
      <w:r w:rsidRPr="00A65167">
        <w:rPr>
          <w:rFonts w:asciiTheme="minorHAnsi" w:hAnsiTheme="minorHAnsi" w:cstheme="minorHAnsi"/>
          <w:i/>
          <w:iCs/>
        </w:rPr>
        <w:t>N</w:t>
      </w:r>
      <w:r w:rsidR="00CE5BBF">
        <w:rPr>
          <w:rFonts w:asciiTheme="minorHAnsi" w:hAnsiTheme="minorHAnsi" w:cstheme="minorHAnsi"/>
          <w:i/>
          <w:iCs/>
        </w:rPr>
        <w:t>EW</w:t>
      </w:r>
      <w:r>
        <w:rPr>
          <w:rFonts w:asciiTheme="minorHAnsi" w:hAnsiTheme="minorHAnsi" w:cstheme="minorHAnsi"/>
        </w:rPr>
        <w:t xml:space="preserve"> Trigger Step)</w:t>
      </w:r>
    </w:p>
    <w:p w14:paraId="4B13F922" w14:textId="72B3FA6F" w:rsidR="006E4FEF" w:rsidRDefault="00A65167" w:rsidP="00842D38">
      <w:pPr>
        <w:pStyle w:val="ListParagraph"/>
        <w:numPr>
          <w:ilvl w:val="1"/>
          <w:numId w:val="10"/>
        </w:numPr>
        <w:jc w:val="both"/>
        <w:rPr>
          <w:rFonts w:asciiTheme="minorHAnsi" w:hAnsiTheme="minorHAnsi" w:cstheme="minorHAnsi"/>
        </w:rPr>
      </w:pPr>
      <w:r>
        <w:rPr>
          <w:rFonts w:asciiTheme="minorHAnsi" w:hAnsiTheme="minorHAnsi" w:cstheme="minorHAnsi"/>
        </w:rPr>
        <w:t>HUD Auto Decision – Denied (</w:t>
      </w:r>
      <w:r w:rsidRPr="00A65167">
        <w:rPr>
          <w:rFonts w:asciiTheme="minorHAnsi" w:hAnsiTheme="minorHAnsi" w:cstheme="minorHAnsi"/>
          <w:i/>
          <w:iCs/>
        </w:rPr>
        <w:t>N</w:t>
      </w:r>
      <w:r w:rsidR="00CE5BBF">
        <w:rPr>
          <w:rFonts w:asciiTheme="minorHAnsi" w:hAnsiTheme="minorHAnsi" w:cstheme="minorHAnsi"/>
          <w:i/>
          <w:iCs/>
        </w:rPr>
        <w:t>EW</w:t>
      </w:r>
      <w:r>
        <w:rPr>
          <w:rFonts w:asciiTheme="minorHAnsi" w:hAnsiTheme="minorHAnsi" w:cstheme="minorHAnsi"/>
        </w:rPr>
        <w:t xml:space="preserve"> Trigger Step)</w:t>
      </w:r>
    </w:p>
    <w:p w14:paraId="7CEA824E" w14:textId="77777777" w:rsidR="00B153B4" w:rsidRPr="00842D38" w:rsidRDefault="00B153B4" w:rsidP="00B153B4">
      <w:pPr>
        <w:pStyle w:val="ListParagraph"/>
        <w:ind w:left="1170"/>
        <w:jc w:val="both"/>
        <w:rPr>
          <w:rFonts w:asciiTheme="minorHAnsi" w:hAnsiTheme="minorHAnsi" w:cstheme="minorHAnsi"/>
        </w:rPr>
      </w:pPr>
    </w:p>
    <w:p w14:paraId="7C3E47C6" w14:textId="730D92E4" w:rsidR="00FD45C4" w:rsidRDefault="00FD45C4" w:rsidP="00842D38">
      <w:pPr>
        <w:pStyle w:val="Heading2"/>
        <w:numPr>
          <w:ilvl w:val="0"/>
          <w:numId w:val="1"/>
        </w:numPr>
        <w:tabs>
          <w:tab w:val="num" w:pos="360"/>
        </w:tabs>
        <w:spacing w:before="0" w:after="160"/>
        <w:ind w:left="0" w:firstLine="0"/>
        <w:jc w:val="both"/>
        <w:rPr>
          <w:rFonts w:asciiTheme="minorHAnsi" w:hAnsiTheme="minorHAnsi" w:cstheme="minorHAnsi"/>
        </w:rPr>
      </w:pPr>
      <w:bookmarkStart w:id="8" w:name="_Toc240453249"/>
      <w:r>
        <w:rPr>
          <w:rFonts w:asciiTheme="minorHAnsi" w:hAnsiTheme="minorHAnsi" w:cstheme="minorHAnsi"/>
        </w:rPr>
        <w:t>Timeline:</w:t>
      </w:r>
      <w:r w:rsidRPr="00FD45C4">
        <w:rPr>
          <w:rFonts w:asciiTheme="minorHAnsi" w:hAnsiTheme="minorHAnsi" w:cstheme="minorHAnsi"/>
        </w:rPr>
        <w:t xml:space="preserve"> Endorsed &gt; Compliance &gt; Occupancy Compliance Certification Timeline </w:t>
      </w:r>
      <w:r>
        <w:rPr>
          <w:rFonts w:asciiTheme="minorHAnsi" w:hAnsiTheme="minorHAnsi" w:cstheme="minorHAnsi"/>
        </w:rPr>
        <w:t xml:space="preserve">updates to </w:t>
      </w:r>
      <w:r w:rsidRPr="00FD45C4">
        <w:rPr>
          <w:rFonts w:asciiTheme="minorHAnsi" w:hAnsiTheme="minorHAnsi" w:cstheme="minorHAnsi"/>
        </w:rPr>
        <w:t>“Mail Annual Occupancy 2nd Request Letter” (#598896</w:t>
      </w:r>
      <w:r>
        <w:rPr>
          <w:rFonts w:asciiTheme="minorHAnsi" w:hAnsiTheme="minorHAnsi" w:cstheme="minorHAnsi"/>
        </w:rPr>
        <w:t>)</w:t>
      </w:r>
      <w:bookmarkEnd w:id="8"/>
    </w:p>
    <w:p w14:paraId="6D28E70C" w14:textId="4329CF7B" w:rsidR="00FD45C4" w:rsidRPr="00FD45C4" w:rsidRDefault="00FD45C4" w:rsidP="00842D38">
      <w:pPr>
        <w:jc w:val="both"/>
        <w:rPr>
          <w:rFonts w:asciiTheme="minorHAnsi" w:hAnsiTheme="minorHAnsi" w:cstheme="minorHAnsi"/>
        </w:rPr>
      </w:pPr>
      <w:r w:rsidRPr="00FD45C4">
        <w:rPr>
          <w:rFonts w:asciiTheme="minorHAnsi" w:hAnsiTheme="minorHAnsi" w:cstheme="minorHAnsi"/>
        </w:rPr>
        <w:t>The Step “Mail Annual Occupancy 2</w:t>
      </w:r>
      <w:r w:rsidRPr="00FD45C4">
        <w:rPr>
          <w:rFonts w:asciiTheme="minorHAnsi" w:hAnsiTheme="minorHAnsi" w:cstheme="minorHAnsi"/>
          <w:vertAlign w:val="superscript"/>
        </w:rPr>
        <w:t>nd</w:t>
      </w:r>
      <w:r w:rsidRPr="00FD45C4">
        <w:rPr>
          <w:rFonts w:asciiTheme="minorHAnsi" w:hAnsiTheme="minorHAnsi" w:cstheme="minorHAnsi"/>
        </w:rPr>
        <w:t xml:space="preserve"> Request Letter” automation and scheduled date were updated. </w:t>
      </w:r>
    </w:p>
    <w:p w14:paraId="5534BB62" w14:textId="36098869" w:rsidR="00FD45C4" w:rsidRPr="00FD45C4" w:rsidRDefault="00FD45C4" w:rsidP="00842D38">
      <w:pPr>
        <w:pStyle w:val="ListParagraph"/>
        <w:numPr>
          <w:ilvl w:val="0"/>
          <w:numId w:val="43"/>
        </w:numPr>
        <w:spacing w:before="0" w:after="160"/>
        <w:jc w:val="both"/>
        <w:rPr>
          <w:rFonts w:asciiTheme="minorHAnsi" w:hAnsiTheme="minorHAnsi" w:cstheme="minorHAnsi"/>
        </w:rPr>
      </w:pPr>
      <w:r w:rsidRPr="00FD45C4">
        <w:rPr>
          <w:rFonts w:asciiTheme="minorHAnsi" w:hAnsiTheme="minorHAnsi" w:cstheme="minorHAnsi"/>
        </w:rPr>
        <w:t>“Mail Annual Occupancy 2</w:t>
      </w:r>
      <w:r w:rsidRPr="00FD45C4">
        <w:rPr>
          <w:rFonts w:asciiTheme="minorHAnsi" w:hAnsiTheme="minorHAnsi" w:cstheme="minorHAnsi"/>
          <w:vertAlign w:val="superscript"/>
        </w:rPr>
        <w:t>nd</w:t>
      </w:r>
      <w:r w:rsidRPr="00FD45C4">
        <w:rPr>
          <w:rFonts w:asciiTheme="minorHAnsi" w:hAnsiTheme="minorHAnsi" w:cstheme="minorHAnsi"/>
        </w:rPr>
        <w:t xml:space="preserve"> Request Letter” step will automatically be added after a nightly job once the following condition</w:t>
      </w:r>
      <w:r>
        <w:rPr>
          <w:rFonts w:asciiTheme="minorHAnsi" w:hAnsiTheme="minorHAnsi" w:cstheme="minorHAnsi"/>
        </w:rPr>
        <w:t>s</w:t>
      </w:r>
      <w:r w:rsidRPr="00FD45C4">
        <w:rPr>
          <w:rFonts w:asciiTheme="minorHAnsi" w:hAnsiTheme="minorHAnsi" w:cstheme="minorHAnsi"/>
        </w:rPr>
        <w:t xml:space="preserve"> are met:  </w:t>
      </w:r>
    </w:p>
    <w:p w14:paraId="63057A89" w14:textId="77777777" w:rsidR="00FD45C4" w:rsidRPr="00FD45C4" w:rsidRDefault="00FD45C4" w:rsidP="00842D38">
      <w:pPr>
        <w:pStyle w:val="ListParagraph"/>
        <w:numPr>
          <w:ilvl w:val="0"/>
          <w:numId w:val="42"/>
        </w:numPr>
        <w:spacing w:before="0" w:after="160"/>
        <w:jc w:val="both"/>
        <w:rPr>
          <w:rFonts w:asciiTheme="minorHAnsi" w:hAnsiTheme="minorHAnsi" w:cstheme="minorHAnsi"/>
        </w:rPr>
      </w:pPr>
      <w:r w:rsidRPr="00FD45C4">
        <w:rPr>
          <w:rFonts w:asciiTheme="minorHAnsi" w:hAnsiTheme="minorHAnsi" w:cstheme="minorHAnsi"/>
        </w:rPr>
        <w:t xml:space="preserve">Step “Annual Occupancy Certification Letter” is Complete </w:t>
      </w:r>
    </w:p>
    <w:p w14:paraId="643AD51A" w14:textId="77777777" w:rsidR="00FD45C4" w:rsidRPr="00FD45C4" w:rsidRDefault="00FD45C4" w:rsidP="00842D38">
      <w:pPr>
        <w:pStyle w:val="ListParagraph"/>
        <w:numPr>
          <w:ilvl w:val="0"/>
          <w:numId w:val="42"/>
        </w:numPr>
        <w:spacing w:before="0" w:after="160"/>
        <w:jc w:val="both"/>
        <w:rPr>
          <w:rFonts w:asciiTheme="minorHAnsi" w:hAnsiTheme="minorHAnsi" w:cstheme="minorHAnsi"/>
        </w:rPr>
      </w:pPr>
      <w:r w:rsidRPr="00FD45C4">
        <w:rPr>
          <w:rFonts w:asciiTheme="minorHAnsi" w:hAnsiTheme="minorHAnsi" w:cstheme="minorHAnsi"/>
        </w:rPr>
        <w:t xml:space="preserve">Step “Annual Occupancy Cert Letter Received” is Pending Completion </w:t>
      </w:r>
    </w:p>
    <w:p w14:paraId="400E1F89" w14:textId="77777777" w:rsidR="00FD45C4" w:rsidRPr="00FD45C4" w:rsidRDefault="00FD45C4" w:rsidP="00842D38">
      <w:pPr>
        <w:pStyle w:val="ListParagraph"/>
        <w:numPr>
          <w:ilvl w:val="0"/>
          <w:numId w:val="42"/>
        </w:numPr>
        <w:spacing w:before="0" w:after="160"/>
        <w:jc w:val="both"/>
        <w:rPr>
          <w:rFonts w:asciiTheme="minorHAnsi" w:hAnsiTheme="minorHAnsi" w:cstheme="minorHAnsi"/>
        </w:rPr>
      </w:pPr>
      <w:r w:rsidRPr="00FD45C4">
        <w:rPr>
          <w:rFonts w:asciiTheme="minorHAnsi" w:hAnsiTheme="minorHAnsi" w:cstheme="minorHAnsi"/>
        </w:rPr>
        <w:lastRenderedPageBreak/>
        <w:t>Step “Annual Occupancy Cert Letter Returned for Non-Delivery” Pending Completion or does not exist</w:t>
      </w:r>
    </w:p>
    <w:p w14:paraId="78DCA37B" w14:textId="77777777" w:rsidR="00FD45C4" w:rsidRDefault="00FD45C4" w:rsidP="00842D38">
      <w:pPr>
        <w:pStyle w:val="ListParagraph"/>
        <w:numPr>
          <w:ilvl w:val="0"/>
          <w:numId w:val="43"/>
        </w:numPr>
        <w:spacing w:before="0" w:after="160"/>
        <w:jc w:val="both"/>
        <w:rPr>
          <w:rFonts w:asciiTheme="minorHAnsi" w:hAnsiTheme="minorHAnsi" w:cstheme="minorHAnsi"/>
        </w:rPr>
      </w:pPr>
      <w:r w:rsidRPr="00FD45C4">
        <w:rPr>
          <w:rFonts w:asciiTheme="minorHAnsi" w:hAnsiTheme="minorHAnsi" w:cstheme="minorHAnsi"/>
        </w:rPr>
        <w:t>The Scheduled Date for Step “Mail Annual Occupancy 2</w:t>
      </w:r>
      <w:r w:rsidRPr="00FD45C4">
        <w:rPr>
          <w:rFonts w:asciiTheme="minorHAnsi" w:hAnsiTheme="minorHAnsi" w:cstheme="minorHAnsi"/>
          <w:vertAlign w:val="superscript"/>
        </w:rPr>
        <w:t>nd</w:t>
      </w:r>
      <w:r w:rsidRPr="00FD45C4">
        <w:rPr>
          <w:rFonts w:asciiTheme="minorHAnsi" w:hAnsiTheme="minorHAnsi" w:cstheme="minorHAnsi"/>
        </w:rPr>
        <w:t xml:space="preserve"> Request Letter” will now be set to the Complete Date of “Annual Occupancy Certification Letter” plus 25 days.  </w:t>
      </w:r>
    </w:p>
    <w:p w14:paraId="32C0C01E" w14:textId="77777777" w:rsidR="00B153B4" w:rsidRPr="00B153B4" w:rsidRDefault="00B153B4" w:rsidP="00B153B4">
      <w:pPr>
        <w:spacing w:before="0" w:after="160"/>
        <w:jc w:val="both"/>
        <w:rPr>
          <w:rFonts w:asciiTheme="minorHAnsi" w:hAnsiTheme="minorHAnsi" w:cstheme="minorHAnsi"/>
        </w:rPr>
      </w:pPr>
    </w:p>
    <w:p w14:paraId="23A8C3A0" w14:textId="788E0AB9" w:rsidR="00B54BF1" w:rsidRPr="00C97267" w:rsidRDefault="00B54BF1" w:rsidP="00842D38">
      <w:pPr>
        <w:pStyle w:val="Heading2"/>
        <w:numPr>
          <w:ilvl w:val="0"/>
          <w:numId w:val="1"/>
        </w:numPr>
        <w:tabs>
          <w:tab w:val="num" w:pos="360"/>
        </w:tabs>
        <w:spacing w:before="0" w:after="160"/>
        <w:ind w:left="0" w:firstLine="0"/>
        <w:jc w:val="both"/>
        <w:rPr>
          <w:rFonts w:asciiTheme="minorHAnsi" w:hAnsiTheme="minorHAnsi" w:cstheme="minorHAnsi"/>
        </w:rPr>
      </w:pPr>
      <w:bookmarkStart w:id="9" w:name="_Toc240453250"/>
      <w:r w:rsidRPr="00C97267">
        <w:rPr>
          <w:rFonts w:asciiTheme="minorHAnsi" w:hAnsiTheme="minorHAnsi" w:cstheme="minorHAnsi"/>
        </w:rPr>
        <w:t>Case Sub-Status: Add New Case Sub-Statuses Deferral Period – Standard and Deferral Period – MOE (#597240)</w:t>
      </w:r>
      <w:bookmarkEnd w:id="9"/>
    </w:p>
    <w:p w14:paraId="69515C4B" w14:textId="70CA09A9" w:rsidR="005A59FE" w:rsidRDefault="00B54BF1" w:rsidP="00842D38">
      <w:pPr>
        <w:jc w:val="both"/>
        <w:rPr>
          <w:rFonts w:asciiTheme="minorHAnsi" w:hAnsiTheme="minorHAnsi" w:cstheme="minorHAnsi"/>
        </w:rPr>
      </w:pPr>
      <w:r>
        <w:rPr>
          <w:rFonts w:asciiTheme="minorHAnsi" w:hAnsiTheme="minorHAnsi" w:cstheme="minorHAnsi"/>
        </w:rPr>
        <w:t xml:space="preserve">Updates have been made to </w:t>
      </w:r>
      <w:r w:rsidR="005A59FE" w:rsidRPr="005A59FE">
        <w:rPr>
          <w:rFonts w:asciiTheme="minorHAnsi" w:hAnsiTheme="minorHAnsi" w:cstheme="minorHAnsi"/>
        </w:rPr>
        <w:t xml:space="preserve">add new Case Sub-statuses </w:t>
      </w:r>
      <w:r w:rsidR="005A59FE" w:rsidRPr="005A59FE">
        <w:rPr>
          <w:rFonts w:asciiTheme="minorHAnsi" w:hAnsiTheme="minorHAnsi" w:cstheme="minorHAnsi"/>
          <w:b/>
          <w:bCs/>
        </w:rPr>
        <w:t>Deferral Period – Standard</w:t>
      </w:r>
      <w:r w:rsidR="005A59FE" w:rsidRPr="005A59FE">
        <w:rPr>
          <w:rFonts w:asciiTheme="minorHAnsi" w:hAnsiTheme="minorHAnsi" w:cstheme="minorHAnsi"/>
        </w:rPr>
        <w:t xml:space="preserve"> and </w:t>
      </w:r>
      <w:r w:rsidR="005A59FE" w:rsidRPr="005A59FE">
        <w:rPr>
          <w:rFonts w:asciiTheme="minorHAnsi" w:hAnsiTheme="minorHAnsi" w:cstheme="minorHAnsi"/>
          <w:b/>
          <w:bCs/>
        </w:rPr>
        <w:t>Deferral Period – MOE</w:t>
      </w:r>
      <w:r w:rsidR="005A59FE" w:rsidRPr="005A59FE">
        <w:rPr>
          <w:rFonts w:asciiTheme="minorHAnsi" w:hAnsiTheme="minorHAnsi" w:cstheme="minorHAnsi"/>
        </w:rPr>
        <w:t xml:space="preserve"> for Assigned and Endorsed Loans. </w:t>
      </w:r>
      <w:r w:rsidR="00C97267">
        <w:rPr>
          <w:rFonts w:asciiTheme="minorHAnsi" w:hAnsiTheme="minorHAnsi" w:cstheme="minorHAnsi"/>
        </w:rPr>
        <w:t xml:space="preserve">Loans will now </w:t>
      </w:r>
      <w:r w:rsidR="00C97267" w:rsidRPr="005A59FE">
        <w:rPr>
          <w:rFonts w:asciiTheme="minorHAnsi" w:hAnsiTheme="minorHAnsi" w:cstheme="minorHAnsi"/>
        </w:rPr>
        <w:t>move in and out of these new Sub-Statuses based on the predetermined Case Sub-Status hierarchy</w:t>
      </w:r>
      <w:r w:rsidR="005A59FE">
        <w:rPr>
          <w:rFonts w:asciiTheme="minorHAnsi" w:hAnsiTheme="minorHAnsi" w:cstheme="minorHAnsi"/>
        </w:rPr>
        <w:t>, based on the following:</w:t>
      </w:r>
    </w:p>
    <w:tbl>
      <w:tblPr>
        <w:tblW w:w="9700" w:type="dxa"/>
        <w:tblLook w:val="04A0" w:firstRow="1" w:lastRow="0" w:firstColumn="1" w:lastColumn="0" w:noHBand="0" w:noVBand="1"/>
      </w:tblPr>
      <w:tblGrid>
        <w:gridCol w:w="3145"/>
        <w:gridCol w:w="6555"/>
      </w:tblGrid>
      <w:tr w:rsidR="005A59FE" w:rsidRPr="00802A1B" w14:paraId="30EC2E98" w14:textId="77777777" w:rsidTr="005B222A">
        <w:trPr>
          <w:trHeight w:val="576"/>
          <w:tblHeader/>
        </w:trPr>
        <w:tc>
          <w:tcPr>
            <w:tcW w:w="3145" w:type="dxa"/>
            <w:tcBorders>
              <w:top w:val="single" w:sz="4" w:space="0" w:color="auto"/>
              <w:left w:val="single" w:sz="4" w:space="0" w:color="auto"/>
              <w:bottom w:val="single" w:sz="4" w:space="0" w:color="auto"/>
              <w:right w:val="single" w:sz="4" w:space="0" w:color="auto"/>
            </w:tcBorders>
            <w:shd w:val="clear" w:color="000000" w:fill="DAE9F8"/>
            <w:vAlign w:val="center"/>
            <w:hideMark/>
          </w:tcPr>
          <w:p w14:paraId="279BA3D3" w14:textId="057D3348" w:rsidR="005A59FE" w:rsidRPr="00802A1B" w:rsidRDefault="005A59FE" w:rsidP="00842D38">
            <w:pPr>
              <w:spacing w:before="0" w:after="0"/>
              <w:jc w:val="both"/>
              <w:rPr>
                <w:rFonts w:ascii="Calibri" w:eastAsia="Times New Roman" w:hAnsi="Calibri" w:cs="Calibri"/>
                <w:b/>
                <w:bCs/>
                <w:color w:val="000000"/>
              </w:rPr>
            </w:pPr>
            <w:r>
              <w:rPr>
                <w:rFonts w:ascii="Calibri" w:eastAsia="Times New Roman" w:hAnsi="Calibri" w:cs="Calibri"/>
                <w:b/>
                <w:bCs/>
                <w:color w:val="000000"/>
              </w:rPr>
              <w:t>Case Sub-Status</w:t>
            </w:r>
          </w:p>
        </w:tc>
        <w:tc>
          <w:tcPr>
            <w:tcW w:w="6555" w:type="dxa"/>
            <w:tcBorders>
              <w:top w:val="single" w:sz="4" w:space="0" w:color="auto"/>
              <w:left w:val="nil"/>
              <w:bottom w:val="single" w:sz="4" w:space="0" w:color="auto"/>
              <w:right w:val="single" w:sz="4" w:space="0" w:color="auto"/>
            </w:tcBorders>
            <w:shd w:val="clear" w:color="000000" w:fill="DAE9F8"/>
            <w:vAlign w:val="center"/>
            <w:hideMark/>
          </w:tcPr>
          <w:p w14:paraId="18E8AAC6" w14:textId="4240AEAA" w:rsidR="005A59FE" w:rsidRPr="00802A1B" w:rsidRDefault="005A59FE" w:rsidP="00842D38">
            <w:pPr>
              <w:spacing w:before="0" w:after="0"/>
              <w:jc w:val="both"/>
              <w:rPr>
                <w:rFonts w:ascii="Calibri" w:eastAsia="Times New Roman" w:hAnsi="Calibri" w:cs="Calibri"/>
                <w:b/>
                <w:bCs/>
                <w:color w:val="000000"/>
              </w:rPr>
            </w:pPr>
            <w:r>
              <w:rPr>
                <w:rFonts w:ascii="Calibri" w:eastAsia="Times New Roman" w:hAnsi="Calibri" w:cs="Calibri"/>
                <w:b/>
                <w:bCs/>
                <w:color w:val="000000"/>
              </w:rPr>
              <w:t>Business Rules</w:t>
            </w:r>
            <w:r w:rsidRPr="00802A1B">
              <w:rPr>
                <w:rFonts w:ascii="Calibri" w:eastAsia="Times New Roman" w:hAnsi="Calibri" w:cs="Calibri"/>
                <w:b/>
                <w:bCs/>
                <w:color w:val="000000"/>
              </w:rPr>
              <w:t xml:space="preserve"> </w:t>
            </w:r>
          </w:p>
        </w:tc>
      </w:tr>
      <w:tr w:rsidR="00C97267" w14:paraId="72124664" w14:textId="77777777" w:rsidTr="005B222A">
        <w:trPr>
          <w:trHeight w:val="422"/>
        </w:trPr>
        <w:tc>
          <w:tcPr>
            <w:tcW w:w="3145" w:type="dxa"/>
            <w:vMerge w:val="restart"/>
            <w:tcBorders>
              <w:top w:val="nil"/>
              <w:left w:val="single" w:sz="4" w:space="0" w:color="auto"/>
              <w:right w:val="single" w:sz="4" w:space="0" w:color="auto"/>
            </w:tcBorders>
            <w:vAlign w:val="center"/>
          </w:tcPr>
          <w:p w14:paraId="6FC44DB0" w14:textId="2EE69692" w:rsidR="00C97267" w:rsidRDefault="00C97267" w:rsidP="00842D38">
            <w:pPr>
              <w:spacing w:before="0" w:after="0"/>
              <w:jc w:val="both"/>
              <w:rPr>
                <w:rFonts w:ascii="Calibri" w:eastAsia="Times New Roman" w:hAnsi="Calibri" w:cs="Calibri"/>
                <w:color w:val="000000"/>
              </w:rPr>
            </w:pPr>
            <w:r>
              <w:rPr>
                <w:rFonts w:ascii="Calibri" w:eastAsia="Times New Roman" w:hAnsi="Calibri" w:cs="Calibri"/>
                <w:color w:val="000000"/>
              </w:rPr>
              <w:t>Deferral Period – Standard (Endorsed &amp; Assigned Case Status)</w:t>
            </w:r>
          </w:p>
        </w:tc>
        <w:tc>
          <w:tcPr>
            <w:tcW w:w="6555" w:type="dxa"/>
            <w:tcBorders>
              <w:top w:val="nil"/>
              <w:left w:val="single" w:sz="4" w:space="0" w:color="auto"/>
              <w:bottom w:val="nil"/>
              <w:right w:val="single" w:sz="4" w:space="0" w:color="auto"/>
            </w:tcBorders>
            <w:noWrap/>
            <w:vAlign w:val="center"/>
          </w:tcPr>
          <w:p w14:paraId="58E55C49" w14:textId="3FECFD00" w:rsidR="00C97267" w:rsidRPr="005B222A" w:rsidRDefault="00C97267" w:rsidP="00842D38">
            <w:pPr>
              <w:spacing w:before="0" w:after="0"/>
              <w:jc w:val="both"/>
              <w:rPr>
                <w:rFonts w:ascii="Calibri" w:eastAsia="Times New Roman" w:hAnsi="Calibri" w:cs="Calibri"/>
                <w:color w:val="000000"/>
              </w:rPr>
            </w:pPr>
            <w:r w:rsidRPr="005B222A">
              <w:rPr>
                <w:rFonts w:ascii="Calibri" w:eastAsia="Times New Roman" w:hAnsi="Calibri" w:cs="Calibri"/>
                <w:color w:val="000000"/>
              </w:rPr>
              <w:t xml:space="preserve">Non-Borrowing Spouse is indicated as an Eligible NBS located in the </w:t>
            </w:r>
            <w:r w:rsidRPr="005B222A">
              <w:rPr>
                <w:rFonts w:ascii="Calibri" w:eastAsia="Times New Roman" w:hAnsi="Calibri" w:cs="Calibri"/>
                <w:b/>
                <w:bCs/>
                <w:color w:val="000000"/>
              </w:rPr>
              <w:t>Contacts</w:t>
            </w:r>
            <w:r w:rsidRPr="005B222A">
              <w:rPr>
                <w:rFonts w:ascii="Calibri" w:eastAsia="Times New Roman" w:hAnsi="Calibri" w:cs="Calibri"/>
                <w:color w:val="000000"/>
              </w:rPr>
              <w:t xml:space="preserve"> screen</w:t>
            </w:r>
          </w:p>
        </w:tc>
      </w:tr>
      <w:tr w:rsidR="00C97267" w14:paraId="2E4D933E" w14:textId="77777777" w:rsidTr="005B222A">
        <w:trPr>
          <w:trHeight w:val="630"/>
        </w:trPr>
        <w:tc>
          <w:tcPr>
            <w:tcW w:w="3145" w:type="dxa"/>
            <w:vMerge/>
            <w:tcBorders>
              <w:left w:val="single" w:sz="4" w:space="0" w:color="auto"/>
              <w:right w:val="single" w:sz="4" w:space="0" w:color="auto"/>
            </w:tcBorders>
            <w:vAlign w:val="center"/>
          </w:tcPr>
          <w:p w14:paraId="46AC5E41" w14:textId="77777777" w:rsidR="00C97267" w:rsidRDefault="00C97267" w:rsidP="00842D38">
            <w:pPr>
              <w:spacing w:before="0" w:after="0"/>
              <w:jc w:val="both"/>
              <w:rPr>
                <w:rFonts w:ascii="Calibri" w:eastAsia="Times New Roman" w:hAnsi="Calibri" w:cs="Calibri"/>
                <w:color w:val="000000"/>
              </w:rPr>
            </w:pPr>
          </w:p>
        </w:tc>
        <w:tc>
          <w:tcPr>
            <w:tcW w:w="6555" w:type="dxa"/>
            <w:tcBorders>
              <w:top w:val="nil"/>
              <w:left w:val="single" w:sz="4" w:space="0" w:color="auto"/>
              <w:bottom w:val="nil"/>
              <w:right w:val="single" w:sz="4" w:space="0" w:color="auto"/>
            </w:tcBorders>
            <w:noWrap/>
            <w:vAlign w:val="center"/>
          </w:tcPr>
          <w:p w14:paraId="5DA8C2FF" w14:textId="1A01DB6D" w:rsidR="00C97267" w:rsidRPr="005B222A" w:rsidRDefault="00C97267" w:rsidP="00842D38">
            <w:pPr>
              <w:spacing w:before="0" w:after="0"/>
              <w:jc w:val="both"/>
              <w:rPr>
                <w:rFonts w:ascii="Calibri" w:eastAsia="Times New Roman" w:hAnsi="Calibri" w:cs="Calibri"/>
                <w:color w:val="000000"/>
              </w:rPr>
            </w:pPr>
            <w:r w:rsidRPr="005B222A">
              <w:rPr>
                <w:rFonts w:ascii="Calibri" w:eastAsia="Times New Roman" w:hAnsi="Calibri" w:cs="Calibri"/>
                <w:color w:val="000000"/>
              </w:rPr>
              <w:t xml:space="preserve">Deferred field located on the Loan Information banner under the section </w:t>
            </w:r>
            <w:r w:rsidRPr="005B222A">
              <w:rPr>
                <w:rFonts w:ascii="Calibri" w:eastAsia="Times New Roman" w:hAnsi="Calibri" w:cs="Calibri"/>
                <w:b/>
                <w:bCs/>
                <w:color w:val="000000"/>
              </w:rPr>
              <w:t>Borrower Information</w:t>
            </w:r>
            <w:r w:rsidRPr="005B222A">
              <w:rPr>
                <w:rFonts w:ascii="Calibri" w:eastAsia="Times New Roman" w:hAnsi="Calibri" w:cs="Calibri"/>
                <w:color w:val="000000"/>
              </w:rPr>
              <w:t xml:space="preserve"> displays “Yes”</w:t>
            </w:r>
          </w:p>
        </w:tc>
      </w:tr>
      <w:tr w:rsidR="00C97267" w14:paraId="390C27C9" w14:textId="77777777" w:rsidTr="005B222A">
        <w:trPr>
          <w:trHeight w:val="612"/>
        </w:trPr>
        <w:tc>
          <w:tcPr>
            <w:tcW w:w="3145" w:type="dxa"/>
            <w:vMerge/>
            <w:tcBorders>
              <w:left w:val="single" w:sz="4" w:space="0" w:color="auto"/>
              <w:bottom w:val="single" w:sz="4" w:space="0" w:color="auto"/>
              <w:right w:val="single" w:sz="4" w:space="0" w:color="auto"/>
            </w:tcBorders>
            <w:vAlign w:val="center"/>
          </w:tcPr>
          <w:p w14:paraId="2E4EE7DC" w14:textId="77777777" w:rsidR="00C97267" w:rsidRDefault="00C97267" w:rsidP="00842D38">
            <w:pPr>
              <w:spacing w:before="0" w:after="0"/>
              <w:jc w:val="both"/>
              <w:rPr>
                <w:rFonts w:ascii="Calibri" w:eastAsia="Times New Roman" w:hAnsi="Calibri" w:cs="Calibri"/>
                <w:color w:val="000000"/>
              </w:rPr>
            </w:pPr>
          </w:p>
        </w:tc>
        <w:tc>
          <w:tcPr>
            <w:tcW w:w="6555" w:type="dxa"/>
            <w:tcBorders>
              <w:top w:val="nil"/>
              <w:left w:val="single" w:sz="4" w:space="0" w:color="auto"/>
              <w:bottom w:val="single" w:sz="4" w:space="0" w:color="auto"/>
              <w:right w:val="single" w:sz="4" w:space="0" w:color="auto"/>
            </w:tcBorders>
            <w:noWrap/>
            <w:vAlign w:val="center"/>
          </w:tcPr>
          <w:p w14:paraId="2421A037" w14:textId="1BADA60B" w:rsidR="00C97267" w:rsidRPr="005B222A" w:rsidRDefault="00C97267" w:rsidP="00842D38">
            <w:pPr>
              <w:spacing w:before="0" w:after="0"/>
              <w:jc w:val="both"/>
              <w:rPr>
                <w:rFonts w:ascii="Calibri" w:eastAsia="Times New Roman" w:hAnsi="Calibri" w:cs="Calibri"/>
                <w:color w:val="000000"/>
              </w:rPr>
            </w:pPr>
            <w:r w:rsidRPr="005B222A">
              <w:rPr>
                <w:rFonts w:ascii="Calibri" w:eastAsia="Times New Roman" w:hAnsi="Calibri" w:cs="Calibri"/>
                <w:color w:val="000000"/>
              </w:rPr>
              <w:t xml:space="preserve">MOE field located on the Loan Information banner under the section </w:t>
            </w:r>
            <w:r w:rsidRPr="005B222A">
              <w:rPr>
                <w:rFonts w:ascii="Calibri" w:eastAsia="Times New Roman" w:hAnsi="Calibri" w:cs="Calibri"/>
                <w:b/>
                <w:bCs/>
                <w:color w:val="000000"/>
              </w:rPr>
              <w:t>Borrower Information</w:t>
            </w:r>
            <w:r w:rsidRPr="005B222A">
              <w:rPr>
                <w:rFonts w:ascii="Calibri" w:eastAsia="Times New Roman" w:hAnsi="Calibri" w:cs="Calibri"/>
                <w:color w:val="000000"/>
              </w:rPr>
              <w:t xml:space="preserve"> displays “No”</w:t>
            </w:r>
          </w:p>
        </w:tc>
      </w:tr>
      <w:tr w:rsidR="00C97267" w14:paraId="63E9EC70" w14:textId="77777777" w:rsidTr="005B222A">
        <w:trPr>
          <w:trHeight w:val="647"/>
        </w:trPr>
        <w:tc>
          <w:tcPr>
            <w:tcW w:w="3145" w:type="dxa"/>
            <w:vMerge w:val="restart"/>
            <w:tcBorders>
              <w:top w:val="single" w:sz="4" w:space="0" w:color="auto"/>
              <w:left w:val="single" w:sz="4" w:space="0" w:color="auto"/>
              <w:right w:val="single" w:sz="4" w:space="0" w:color="auto"/>
            </w:tcBorders>
            <w:vAlign w:val="center"/>
          </w:tcPr>
          <w:p w14:paraId="17515750" w14:textId="24E79D2E" w:rsidR="00C97267" w:rsidRDefault="00C97267" w:rsidP="00842D38">
            <w:pPr>
              <w:spacing w:before="0" w:after="0"/>
              <w:jc w:val="both"/>
              <w:rPr>
                <w:rFonts w:ascii="Calibri" w:eastAsia="Times New Roman" w:hAnsi="Calibri" w:cs="Calibri"/>
                <w:color w:val="000000"/>
              </w:rPr>
            </w:pPr>
            <w:r>
              <w:rPr>
                <w:rFonts w:ascii="Calibri" w:eastAsia="Times New Roman" w:hAnsi="Calibri" w:cs="Calibri"/>
                <w:color w:val="000000"/>
              </w:rPr>
              <w:t>Deferral Period – MOE (Endorsed &amp; Assigned Case Status)</w:t>
            </w:r>
          </w:p>
        </w:tc>
        <w:tc>
          <w:tcPr>
            <w:tcW w:w="6555" w:type="dxa"/>
            <w:tcBorders>
              <w:top w:val="single" w:sz="4" w:space="0" w:color="auto"/>
              <w:left w:val="single" w:sz="4" w:space="0" w:color="auto"/>
              <w:bottom w:val="nil"/>
              <w:right w:val="single" w:sz="4" w:space="0" w:color="auto"/>
            </w:tcBorders>
            <w:noWrap/>
            <w:vAlign w:val="center"/>
          </w:tcPr>
          <w:p w14:paraId="268F562E" w14:textId="1A22BCA5" w:rsidR="00C97267" w:rsidRDefault="00C97267" w:rsidP="00842D38">
            <w:pPr>
              <w:spacing w:before="0" w:after="0"/>
              <w:jc w:val="both"/>
              <w:rPr>
                <w:rFonts w:ascii="Calibri" w:eastAsia="Times New Roman" w:hAnsi="Calibri" w:cs="Calibri"/>
                <w:color w:val="000000"/>
              </w:rPr>
            </w:pPr>
            <w:r>
              <w:rPr>
                <w:rFonts w:ascii="Calibri" w:eastAsia="Times New Roman" w:hAnsi="Calibri" w:cs="Calibri"/>
                <w:color w:val="000000"/>
              </w:rPr>
              <w:t xml:space="preserve">Non-Borrowing Spouse is indicated as an Eligible NBS located in the </w:t>
            </w:r>
            <w:r w:rsidRPr="00C97267">
              <w:rPr>
                <w:rFonts w:ascii="Calibri" w:eastAsia="Times New Roman" w:hAnsi="Calibri" w:cs="Calibri"/>
                <w:b/>
                <w:bCs/>
                <w:color w:val="000000"/>
              </w:rPr>
              <w:t>Contacts</w:t>
            </w:r>
            <w:r>
              <w:rPr>
                <w:rFonts w:ascii="Calibri" w:eastAsia="Times New Roman" w:hAnsi="Calibri" w:cs="Calibri"/>
                <w:color w:val="000000"/>
              </w:rPr>
              <w:t xml:space="preserve"> screen</w:t>
            </w:r>
          </w:p>
        </w:tc>
      </w:tr>
      <w:tr w:rsidR="00C97267" w14:paraId="59661EA7" w14:textId="77777777" w:rsidTr="005B222A">
        <w:trPr>
          <w:trHeight w:val="630"/>
        </w:trPr>
        <w:tc>
          <w:tcPr>
            <w:tcW w:w="3145" w:type="dxa"/>
            <w:vMerge/>
            <w:tcBorders>
              <w:left w:val="single" w:sz="4" w:space="0" w:color="auto"/>
              <w:right w:val="single" w:sz="4" w:space="0" w:color="auto"/>
            </w:tcBorders>
            <w:vAlign w:val="center"/>
          </w:tcPr>
          <w:p w14:paraId="162CF6C3" w14:textId="77777777" w:rsidR="00C97267" w:rsidRDefault="00C97267" w:rsidP="00842D38">
            <w:pPr>
              <w:spacing w:before="0" w:after="0"/>
              <w:jc w:val="both"/>
              <w:rPr>
                <w:rFonts w:ascii="Calibri" w:eastAsia="Times New Roman" w:hAnsi="Calibri" w:cs="Calibri"/>
                <w:color w:val="000000"/>
              </w:rPr>
            </w:pPr>
          </w:p>
        </w:tc>
        <w:tc>
          <w:tcPr>
            <w:tcW w:w="6555" w:type="dxa"/>
            <w:tcBorders>
              <w:top w:val="nil"/>
              <w:left w:val="single" w:sz="4" w:space="0" w:color="auto"/>
              <w:bottom w:val="nil"/>
              <w:right w:val="single" w:sz="4" w:space="0" w:color="auto"/>
            </w:tcBorders>
            <w:noWrap/>
            <w:vAlign w:val="center"/>
          </w:tcPr>
          <w:p w14:paraId="5603587A" w14:textId="41ABB6A5" w:rsidR="00C97267" w:rsidRDefault="00C97267" w:rsidP="00842D38">
            <w:pPr>
              <w:spacing w:before="0" w:after="0"/>
              <w:jc w:val="both"/>
              <w:rPr>
                <w:rFonts w:ascii="Calibri" w:eastAsia="Times New Roman" w:hAnsi="Calibri" w:cs="Calibri"/>
                <w:color w:val="000000"/>
              </w:rPr>
            </w:pPr>
            <w:r>
              <w:rPr>
                <w:rFonts w:ascii="Calibri" w:eastAsia="Times New Roman" w:hAnsi="Calibri" w:cs="Calibri"/>
                <w:color w:val="000000"/>
              </w:rPr>
              <w:t xml:space="preserve">Deferred field located on the Loan Information banner under the section </w:t>
            </w:r>
            <w:r>
              <w:rPr>
                <w:rFonts w:ascii="Calibri" w:eastAsia="Times New Roman" w:hAnsi="Calibri" w:cs="Calibri"/>
                <w:b/>
                <w:bCs/>
                <w:color w:val="000000"/>
              </w:rPr>
              <w:t>Borrower Information</w:t>
            </w:r>
            <w:r>
              <w:rPr>
                <w:rFonts w:ascii="Calibri" w:eastAsia="Times New Roman" w:hAnsi="Calibri" w:cs="Calibri"/>
                <w:color w:val="000000"/>
              </w:rPr>
              <w:t xml:space="preserve"> displays “Yes”</w:t>
            </w:r>
          </w:p>
        </w:tc>
      </w:tr>
      <w:tr w:rsidR="00C97267" w14:paraId="563C8BBE" w14:textId="77777777" w:rsidTr="005B222A">
        <w:trPr>
          <w:trHeight w:val="630"/>
        </w:trPr>
        <w:tc>
          <w:tcPr>
            <w:tcW w:w="3145" w:type="dxa"/>
            <w:vMerge/>
            <w:tcBorders>
              <w:left w:val="single" w:sz="4" w:space="0" w:color="auto"/>
              <w:bottom w:val="single" w:sz="4" w:space="0" w:color="auto"/>
              <w:right w:val="single" w:sz="4" w:space="0" w:color="auto"/>
            </w:tcBorders>
            <w:vAlign w:val="center"/>
          </w:tcPr>
          <w:p w14:paraId="7B612BBF" w14:textId="77777777" w:rsidR="00C97267" w:rsidRDefault="00C97267" w:rsidP="00842D38">
            <w:pPr>
              <w:spacing w:before="0" w:after="0"/>
              <w:jc w:val="both"/>
              <w:rPr>
                <w:rFonts w:ascii="Calibri" w:eastAsia="Times New Roman" w:hAnsi="Calibri" w:cs="Calibri"/>
                <w:color w:val="000000"/>
              </w:rPr>
            </w:pPr>
          </w:p>
        </w:tc>
        <w:tc>
          <w:tcPr>
            <w:tcW w:w="6555" w:type="dxa"/>
            <w:tcBorders>
              <w:top w:val="nil"/>
              <w:left w:val="single" w:sz="4" w:space="0" w:color="auto"/>
              <w:bottom w:val="single" w:sz="4" w:space="0" w:color="auto"/>
              <w:right w:val="single" w:sz="4" w:space="0" w:color="auto"/>
            </w:tcBorders>
            <w:noWrap/>
            <w:vAlign w:val="center"/>
          </w:tcPr>
          <w:p w14:paraId="59D83380" w14:textId="557A212E" w:rsidR="00C97267" w:rsidRDefault="00C97267" w:rsidP="00842D38">
            <w:pPr>
              <w:spacing w:before="0" w:after="0"/>
              <w:jc w:val="both"/>
              <w:rPr>
                <w:rFonts w:ascii="Calibri" w:eastAsia="Times New Roman" w:hAnsi="Calibri" w:cs="Calibri"/>
                <w:color w:val="000000"/>
              </w:rPr>
            </w:pPr>
            <w:r w:rsidRPr="00C97267">
              <w:rPr>
                <w:rFonts w:ascii="Calibri" w:eastAsia="Times New Roman" w:hAnsi="Calibri" w:cs="Calibri"/>
                <w:color w:val="000000"/>
              </w:rPr>
              <w:t xml:space="preserve">MOE field located on the Loan Information </w:t>
            </w:r>
            <w:r>
              <w:rPr>
                <w:rFonts w:ascii="Calibri" w:eastAsia="Times New Roman" w:hAnsi="Calibri" w:cs="Calibri"/>
                <w:color w:val="000000"/>
              </w:rPr>
              <w:t>b</w:t>
            </w:r>
            <w:r w:rsidRPr="00C97267">
              <w:rPr>
                <w:rFonts w:ascii="Calibri" w:eastAsia="Times New Roman" w:hAnsi="Calibri" w:cs="Calibri"/>
                <w:color w:val="000000"/>
              </w:rPr>
              <w:t xml:space="preserve">anner under the section </w:t>
            </w:r>
            <w:r w:rsidRPr="00C97267">
              <w:rPr>
                <w:rFonts w:ascii="Calibri" w:eastAsia="Times New Roman" w:hAnsi="Calibri" w:cs="Calibri"/>
                <w:b/>
                <w:bCs/>
                <w:color w:val="000000"/>
              </w:rPr>
              <w:t>Borrower Information</w:t>
            </w:r>
            <w:r w:rsidRPr="00C97267">
              <w:rPr>
                <w:rFonts w:ascii="Calibri" w:eastAsia="Times New Roman" w:hAnsi="Calibri" w:cs="Calibri"/>
                <w:color w:val="000000"/>
              </w:rPr>
              <w:t xml:space="preserve"> displays “</w:t>
            </w:r>
            <w:r>
              <w:rPr>
                <w:rFonts w:ascii="Calibri" w:eastAsia="Times New Roman" w:hAnsi="Calibri" w:cs="Calibri"/>
                <w:color w:val="000000"/>
              </w:rPr>
              <w:t>Yes</w:t>
            </w:r>
            <w:r w:rsidRPr="00C97267">
              <w:rPr>
                <w:rFonts w:ascii="Calibri" w:eastAsia="Times New Roman" w:hAnsi="Calibri" w:cs="Calibri"/>
                <w:color w:val="000000"/>
              </w:rPr>
              <w:t>”</w:t>
            </w:r>
          </w:p>
        </w:tc>
      </w:tr>
    </w:tbl>
    <w:p w14:paraId="2ABF7BBE" w14:textId="1F6EA033" w:rsidR="009210FF" w:rsidRPr="00A6661A" w:rsidRDefault="009210FF" w:rsidP="00842D38">
      <w:pPr>
        <w:jc w:val="both"/>
        <w:rPr>
          <w:rFonts w:asciiTheme="minorHAnsi" w:hAnsiTheme="minorHAnsi" w:cstheme="minorHAnsi"/>
          <w:sz w:val="24"/>
          <w:szCs w:val="24"/>
        </w:rPr>
      </w:pPr>
      <w:r w:rsidRPr="00946A82">
        <w:rPr>
          <w:rFonts w:asciiTheme="minorHAnsi" w:eastAsia="Times New Roman" w:hAnsiTheme="minorHAnsi" w:cstheme="minorHAnsi"/>
          <w:b/>
          <w:bCs/>
          <w:color w:val="000000"/>
          <w:sz w:val="24"/>
          <w:szCs w:val="24"/>
        </w:rPr>
        <w:t xml:space="preserve">Endorsed Case Sub-Status </w:t>
      </w:r>
      <w:r w:rsidR="00A6661A">
        <w:rPr>
          <w:rFonts w:asciiTheme="minorHAnsi" w:eastAsia="Times New Roman" w:hAnsiTheme="minorHAnsi" w:cstheme="minorHAnsi"/>
          <w:b/>
          <w:bCs/>
          <w:color w:val="000000"/>
          <w:sz w:val="24"/>
          <w:szCs w:val="24"/>
        </w:rPr>
        <w:t>Location:</w:t>
      </w:r>
      <w:r w:rsidR="00A6661A">
        <w:rPr>
          <w:rFonts w:asciiTheme="minorHAnsi" w:eastAsia="Times New Roman" w:hAnsiTheme="minorHAnsi" w:cstheme="minorHAnsi"/>
          <w:color w:val="000000"/>
          <w:sz w:val="24"/>
          <w:szCs w:val="24"/>
        </w:rPr>
        <w:t xml:space="preserve"> </w:t>
      </w:r>
      <w:r w:rsidR="00A6661A">
        <w:rPr>
          <w:rFonts w:ascii="Calibri" w:eastAsia="Times New Roman" w:hAnsi="Calibri" w:cs="Calibri"/>
          <w:color w:val="000000"/>
        </w:rPr>
        <w:t xml:space="preserve">Deferral Period – Standard is placed in priority after CT 20 – Pending Assignment, and before </w:t>
      </w:r>
      <w:r w:rsidR="00A6661A" w:rsidRPr="00680225">
        <w:rPr>
          <w:rFonts w:asciiTheme="minorHAnsi" w:eastAsia="Times New Roman" w:hAnsiTheme="minorHAnsi" w:cstheme="minorHAnsi"/>
          <w:color w:val="000000"/>
        </w:rPr>
        <w:t>Deferral Period – MOE</w:t>
      </w:r>
      <w:r w:rsidR="00A6661A">
        <w:rPr>
          <w:rFonts w:ascii="Calibri" w:eastAsia="Times New Roman" w:hAnsi="Calibri" w:cs="Calibri"/>
          <w:color w:val="000000"/>
        </w:rPr>
        <w:t xml:space="preserve">. Deferral period – MOE is placed in priority after Deferral Period – Standard and before Payment Suspended. </w:t>
      </w:r>
    </w:p>
    <w:p w14:paraId="0ECF736B" w14:textId="48CB51B6" w:rsidR="00946A82" w:rsidRPr="00946A82" w:rsidRDefault="00946A82" w:rsidP="00842D38">
      <w:pPr>
        <w:jc w:val="both"/>
        <w:rPr>
          <w:rFonts w:asciiTheme="minorHAnsi" w:hAnsiTheme="minorHAnsi" w:cstheme="minorHAnsi"/>
          <w:sz w:val="24"/>
          <w:szCs w:val="24"/>
        </w:rPr>
      </w:pPr>
      <w:r w:rsidRPr="00946A82">
        <w:rPr>
          <w:rFonts w:asciiTheme="minorHAnsi" w:eastAsia="Times New Roman" w:hAnsiTheme="minorHAnsi" w:cstheme="minorHAnsi"/>
          <w:b/>
          <w:bCs/>
          <w:color w:val="000000"/>
          <w:sz w:val="24"/>
          <w:szCs w:val="24"/>
        </w:rPr>
        <w:t xml:space="preserve">Assigned Case Sub-Status </w:t>
      </w:r>
      <w:r w:rsidR="00A6661A">
        <w:rPr>
          <w:rFonts w:asciiTheme="minorHAnsi" w:eastAsia="Times New Roman" w:hAnsiTheme="minorHAnsi" w:cstheme="minorHAnsi"/>
          <w:b/>
          <w:bCs/>
          <w:color w:val="000000"/>
          <w:sz w:val="24"/>
          <w:szCs w:val="24"/>
        </w:rPr>
        <w:t xml:space="preserve">Location: </w:t>
      </w:r>
      <w:r w:rsidR="00A6661A">
        <w:rPr>
          <w:rFonts w:ascii="Calibri" w:eastAsia="Times New Roman" w:hAnsi="Calibri" w:cs="Calibri"/>
          <w:color w:val="000000"/>
        </w:rPr>
        <w:t xml:space="preserve">Deferral Period – Standard is placed in priority after </w:t>
      </w:r>
      <w:r w:rsidR="00A6661A" w:rsidRPr="00680225">
        <w:rPr>
          <w:rFonts w:asciiTheme="minorHAnsi" w:eastAsia="Times New Roman" w:hAnsiTheme="minorHAnsi" w:cstheme="minorHAnsi"/>
          <w:color w:val="000000"/>
        </w:rPr>
        <w:t>Due &amp; Payable</w:t>
      </w:r>
      <w:r w:rsidR="00A6661A">
        <w:rPr>
          <w:rFonts w:ascii="Calibri" w:eastAsia="Times New Roman" w:hAnsi="Calibri" w:cs="Calibri"/>
          <w:color w:val="000000"/>
        </w:rPr>
        <w:t xml:space="preserve">, and before </w:t>
      </w:r>
      <w:r w:rsidR="00A6661A" w:rsidRPr="00680225">
        <w:rPr>
          <w:rFonts w:asciiTheme="minorHAnsi" w:eastAsia="Times New Roman" w:hAnsiTheme="minorHAnsi" w:cstheme="minorHAnsi"/>
          <w:color w:val="000000"/>
        </w:rPr>
        <w:t>Deferral Period – MOE</w:t>
      </w:r>
      <w:r w:rsidR="00A6661A">
        <w:rPr>
          <w:rFonts w:ascii="Calibri" w:eastAsia="Times New Roman" w:hAnsi="Calibri" w:cs="Calibri"/>
          <w:color w:val="000000"/>
        </w:rPr>
        <w:t>. Deferral period – MOE is placed in priority after Deferral Period – Standard and before Payment Suspended.</w:t>
      </w:r>
    </w:p>
    <w:p w14:paraId="307063E7" w14:textId="10715E3A" w:rsidR="00A6661A" w:rsidRDefault="00A6661A">
      <w:pPr>
        <w:spacing w:before="0" w:after="160" w:line="259" w:lineRule="auto"/>
        <w:rPr>
          <w:rFonts w:asciiTheme="minorHAnsi" w:hAnsiTheme="minorHAnsi" w:cstheme="minorHAnsi"/>
        </w:rPr>
      </w:pPr>
      <w:r>
        <w:rPr>
          <w:rFonts w:asciiTheme="minorHAnsi" w:hAnsiTheme="minorHAnsi" w:cstheme="minorHAnsi"/>
        </w:rPr>
        <w:br w:type="page"/>
      </w:r>
    </w:p>
    <w:p w14:paraId="1D7A7C61" w14:textId="3A5A2CAB" w:rsidR="0007075B" w:rsidRPr="00C97267" w:rsidRDefault="0007075B" w:rsidP="00842D38">
      <w:pPr>
        <w:pStyle w:val="Heading2"/>
        <w:numPr>
          <w:ilvl w:val="0"/>
          <w:numId w:val="1"/>
        </w:numPr>
        <w:tabs>
          <w:tab w:val="num" w:pos="360"/>
        </w:tabs>
        <w:spacing w:before="0" w:after="160"/>
        <w:ind w:left="0" w:firstLine="0"/>
        <w:jc w:val="both"/>
        <w:rPr>
          <w:rFonts w:asciiTheme="minorHAnsi" w:hAnsiTheme="minorHAnsi" w:cstheme="minorHAnsi"/>
        </w:rPr>
      </w:pPr>
      <w:bookmarkStart w:id="10" w:name="_Toc240453251"/>
      <w:r w:rsidRPr="0007075B">
        <w:rPr>
          <w:rFonts w:asciiTheme="minorHAnsi" w:hAnsiTheme="minorHAnsi" w:cstheme="minorHAnsi"/>
        </w:rPr>
        <w:lastRenderedPageBreak/>
        <w:t>Loan: Search Filter criteria were added to the Loan &gt; Documents page (</w:t>
      </w:r>
      <w:r>
        <w:rPr>
          <w:rFonts w:asciiTheme="minorHAnsi" w:hAnsiTheme="minorHAnsi" w:cstheme="minorHAnsi"/>
        </w:rPr>
        <w:t>#</w:t>
      </w:r>
      <w:r w:rsidRPr="0007075B">
        <w:rPr>
          <w:rFonts w:asciiTheme="minorHAnsi" w:hAnsiTheme="minorHAnsi" w:cstheme="minorHAnsi"/>
        </w:rPr>
        <w:t>598575)</w:t>
      </w:r>
      <w:bookmarkEnd w:id="10"/>
    </w:p>
    <w:p w14:paraId="468DDCB4" w14:textId="270AE174" w:rsidR="0007075B" w:rsidRPr="0007075B" w:rsidRDefault="0007075B" w:rsidP="00842D38">
      <w:pPr>
        <w:jc w:val="both"/>
        <w:rPr>
          <w:rFonts w:asciiTheme="minorHAnsi" w:hAnsiTheme="minorHAnsi" w:cstheme="minorHAnsi"/>
        </w:rPr>
      </w:pPr>
      <w:r>
        <w:rPr>
          <w:rFonts w:asciiTheme="minorHAnsi" w:hAnsiTheme="minorHAnsi" w:cstheme="minorHAnsi"/>
        </w:rPr>
        <w:t>S</w:t>
      </w:r>
      <w:r w:rsidRPr="0007075B">
        <w:rPr>
          <w:rFonts w:asciiTheme="minorHAnsi" w:hAnsiTheme="minorHAnsi" w:cstheme="minorHAnsi"/>
        </w:rPr>
        <w:t xml:space="preserve">earch filters were added to the Loan &gt; Documents page so users can conveniently search for given document(s) on the page. </w:t>
      </w:r>
    </w:p>
    <w:p w14:paraId="49CE8E32" w14:textId="7CCE1BED" w:rsidR="0007075B" w:rsidRDefault="0007075B" w:rsidP="00842D38">
      <w:pPr>
        <w:jc w:val="center"/>
        <w:rPr>
          <w:rFonts w:asciiTheme="minorHAnsi" w:hAnsiTheme="minorHAnsi" w:cstheme="minorHAnsi"/>
        </w:rPr>
      </w:pPr>
      <w:r w:rsidRPr="00582D5E">
        <w:rPr>
          <w:rFonts w:ascii="Calibri" w:hAnsi="Calibri" w:cs="Calibri"/>
          <w:noProof/>
        </w:rPr>
        <w:drawing>
          <wp:inline distT="0" distB="0" distL="0" distR="0" wp14:anchorId="5DA95D85" wp14:editId="0738C0D5">
            <wp:extent cx="5943600" cy="821055"/>
            <wp:effectExtent l="19050" t="19050" r="19050" b="17145"/>
            <wp:docPr id="657509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509123" name=""/>
                    <pic:cNvPicPr/>
                  </pic:nvPicPr>
                  <pic:blipFill>
                    <a:blip r:embed="rId13"/>
                    <a:stretch>
                      <a:fillRect/>
                    </a:stretch>
                  </pic:blipFill>
                  <pic:spPr>
                    <a:xfrm>
                      <a:off x="0" y="0"/>
                      <a:ext cx="5943600" cy="821055"/>
                    </a:xfrm>
                    <a:prstGeom prst="rect">
                      <a:avLst/>
                    </a:prstGeom>
                    <a:ln w="19050">
                      <a:solidFill>
                        <a:srgbClr val="0070C0"/>
                      </a:solidFill>
                    </a:ln>
                  </pic:spPr>
                </pic:pic>
              </a:graphicData>
            </a:graphic>
          </wp:inline>
        </w:drawing>
      </w:r>
    </w:p>
    <w:p w14:paraId="6AECDCF5" w14:textId="77777777" w:rsidR="00A6661A" w:rsidRPr="0007075B" w:rsidRDefault="00A6661A" w:rsidP="00842D38">
      <w:pPr>
        <w:jc w:val="center"/>
        <w:rPr>
          <w:rFonts w:asciiTheme="minorHAnsi" w:hAnsiTheme="minorHAnsi" w:cstheme="minorHAnsi"/>
        </w:rPr>
      </w:pPr>
    </w:p>
    <w:p w14:paraId="35D75D48" w14:textId="6C4BB665" w:rsidR="004C3F85" w:rsidRDefault="00651200" w:rsidP="00842D38">
      <w:pPr>
        <w:pStyle w:val="Heading1"/>
        <w:jc w:val="both"/>
      </w:pPr>
      <w:bookmarkStart w:id="11" w:name="_Toc240453252"/>
      <w:r>
        <w:t>DHOC</w:t>
      </w:r>
      <w:r w:rsidR="004C3F85" w:rsidRPr="00E34C21">
        <w:t xml:space="preserve"> / HUD</w:t>
      </w:r>
      <w:r w:rsidR="004C3F85">
        <w:t xml:space="preserve"> Related Changes:</w:t>
      </w:r>
      <w:bookmarkEnd w:id="11"/>
    </w:p>
    <w:p w14:paraId="2BC3EB9F" w14:textId="735D0F0B" w:rsidR="00211513" w:rsidRPr="00EA4483" w:rsidRDefault="00211513" w:rsidP="00842D38">
      <w:pPr>
        <w:pStyle w:val="Heading2"/>
        <w:numPr>
          <w:ilvl w:val="0"/>
          <w:numId w:val="1"/>
        </w:numPr>
        <w:tabs>
          <w:tab w:val="num" w:pos="360"/>
        </w:tabs>
        <w:spacing w:before="0" w:after="160"/>
        <w:ind w:left="0" w:firstLine="0"/>
        <w:jc w:val="both"/>
        <w:rPr>
          <w:rFonts w:asciiTheme="minorHAnsi" w:hAnsiTheme="minorHAnsi" w:cstheme="minorHAnsi"/>
        </w:rPr>
      </w:pPr>
      <w:bookmarkStart w:id="12" w:name="_Toc240453253"/>
      <w:r w:rsidRPr="00EA4483">
        <w:rPr>
          <w:rFonts w:asciiTheme="minorHAnsi" w:hAnsiTheme="minorHAnsi" w:cstheme="minorHAnsi"/>
        </w:rPr>
        <w:t xml:space="preserve">Approval Portal: </w:t>
      </w:r>
      <w:r>
        <w:rPr>
          <w:rFonts w:asciiTheme="minorHAnsi" w:hAnsiTheme="minorHAnsi" w:cstheme="minorHAnsi"/>
        </w:rPr>
        <w:t>New Request Category “</w:t>
      </w:r>
      <w:r w:rsidRPr="00EA4483">
        <w:rPr>
          <w:rFonts w:asciiTheme="minorHAnsi" w:hAnsiTheme="minorHAnsi" w:cstheme="minorHAnsi"/>
        </w:rPr>
        <w:t>Set</w:t>
      </w:r>
      <w:r>
        <w:rPr>
          <w:rFonts w:asciiTheme="minorHAnsi" w:hAnsiTheme="minorHAnsi" w:cstheme="minorHAnsi"/>
        </w:rPr>
        <w:t>-</w:t>
      </w:r>
      <w:r w:rsidRPr="00EA4483">
        <w:rPr>
          <w:rFonts w:asciiTheme="minorHAnsi" w:hAnsiTheme="minorHAnsi" w:cstheme="minorHAnsi"/>
        </w:rPr>
        <w:t>Aside Transactions</w:t>
      </w:r>
      <w:r>
        <w:rPr>
          <w:rFonts w:asciiTheme="minorHAnsi" w:hAnsiTheme="minorHAnsi" w:cstheme="minorHAnsi"/>
        </w:rPr>
        <w:t xml:space="preserve">” </w:t>
      </w:r>
      <w:r w:rsidR="006E61BE" w:rsidRPr="005D2783">
        <w:rPr>
          <w:rFonts w:asciiTheme="minorHAnsi" w:hAnsiTheme="minorHAnsi" w:cstheme="minorHAnsi"/>
        </w:rPr>
        <w:t>and new Request Sub-Category “</w:t>
      </w:r>
      <w:r w:rsidRPr="00EA4483">
        <w:rPr>
          <w:rFonts w:asciiTheme="minorHAnsi" w:hAnsiTheme="minorHAnsi" w:cstheme="minorHAnsi"/>
        </w:rPr>
        <w:t>Loss Draft Disbursements</w:t>
      </w:r>
      <w:r w:rsidR="006E61BE">
        <w:rPr>
          <w:rFonts w:asciiTheme="minorHAnsi" w:hAnsiTheme="minorHAnsi" w:cstheme="minorHAnsi"/>
        </w:rPr>
        <w:t>”</w:t>
      </w:r>
      <w:r w:rsidRPr="00EA4483">
        <w:rPr>
          <w:rFonts w:asciiTheme="minorHAnsi" w:hAnsiTheme="minorHAnsi" w:cstheme="minorHAnsi"/>
        </w:rPr>
        <w:t xml:space="preserve"> (#596139)</w:t>
      </w:r>
      <w:bookmarkEnd w:id="12"/>
    </w:p>
    <w:p w14:paraId="1633038A" w14:textId="53CC3C7D" w:rsidR="00211513" w:rsidRDefault="006E61BE" w:rsidP="00842D38">
      <w:pPr>
        <w:jc w:val="both"/>
        <w:rPr>
          <w:rFonts w:asciiTheme="minorHAnsi" w:hAnsiTheme="minorHAnsi" w:cstheme="minorHAnsi"/>
        </w:rPr>
      </w:pPr>
      <w:r>
        <w:rPr>
          <w:rFonts w:asciiTheme="minorHAnsi" w:hAnsiTheme="minorHAnsi" w:cstheme="minorHAnsi"/>
        </w:rPr>
        <w:t>A new Request Category “</w:t>
      </w:r>
      <w:r w:rsidR="00211513">
        <w:rPr>
          <w:rFonts w:asciiTheme="minorHAnsi" w:hAnsiTheme="minorHAnsi" w:cstheme="minorHAnsi"/>
        </w:rPr>
        <w:t>Set-Aside Transactions</w:t>
      </w:r>
      <w:r>
        <w:rPr>
          <w:rFonts w:asciiTheme="minorHAnsi" w:hAnsiTheme="minorHAnsi" w:cstheme="minorHAnsi"/>
        </w:rPr>
        <w:t xml:space="preserve">” was added </w:t>
      </w:r>
      <w:r w:rsidRPr="00FD45C4">
        <w:rPr>
          <w:rFonts w:asciiTheme="minorHAnsi" w:hAnsiTheme="minorHAnsi" w:cstheme="minorHAnsi"/>
        </w:rPr>
        <w:t>on the Approval Portal page</w:t>
      </w:r>
      <w:r w:rsidR="00211513">
        <w:rPr>
          <w:rFonts w:asciiTheme="minorHAnsi" w:hAnsiTheme="minorHAnsi" w:cstheme="minorHAnsi"/>
        </w:rPr>
        <w:t xml:space="preserve">, </w:t>
      </w:r>
      <w:r>
        <w:rPr>
          <w:rFonts w:asciiTheme="minorHAnsi" w:hAnsiTheme="minorHAnsi" w:cstheme="minorHAnsi"/>
        </w:rPr>
        <w:t xml:space="preserve">with Request Sub-Category “Loss Draft” </w:t>
      </w:r>
      <w:r w:rsidR="00211513">
        <w:rPr>
          <w:rFonts w:asciiTheme="minorHAnsi" w:hAnsiTheme="minorHAnsi" w:cstheme="minorHAnsi"/>
        </w:rPr>
        <w:t>specifically to include Loss Draft Disbursements and Adjustments</w:t>
      </w:r>
      <w:r w:rsidR="00211513" w:rsidRPr="00536C52">
        <w:rPr>
          <w:rFonts w:asciiTheme="minorHAnsi" w:hAnsiTheme="minorHAnsi" w:cstheme="minorHAnsi"/>
        </w:rPr>
        <w:t>.</w:t>
      </w:r>
      <w:r w:rsidR="00211513">
        <w:rPr>
          <w:rFonts w:asciiTheme="minorHAnsi" w:hAnsiTheme="minorHAnsi" w:cstheme="minorHAnsi"/>
        </w:rPr>
        <w:t xml:space="preserve"> The Portal continues to be visible only to user roles which have access as predetermined by HUD. </w:t>
      </w:r>
    </w:p>
    <w:p w14:paraId="3E1B7144" w14:textId="5D3971CF" w:rsidR="00211513" w:rsidRPr="00EA4483" w:rsidRDefault="00211513" w:rsidP="00842D38">
      <w:pPr>
        <w:pStyle w:val="ListParagraph"/>
        <w:numPr>
          <w:ilvl w:val="0"/>
          <w:numId w:val="4"/>
        </w:numPr>
        <w:spacing w:before="0" w:after="160"/>
        <w:jc w:val="both"/>
        <w:rPr>
          <w:rFonts w:asciiTheme="minorHAnsi" w:hAnsiTheme="minorHAnsi" w:cstheme="minorHAnsi"/>
        </w:rPr>
      </w:pPr>
      <w:r w:rsidRPr="008D144D">
        <w:rPr>
          <w:rFonts w:asciiTheme="minorHAnsi" w:hAnsiTheme="minorHAnsi" w:cstheme="minorHAnsi"/>
        </w:rPr>
        <w:t xml:space="preserve">Approval Portal </w:t>
      </w:r>
      <w:r>
        <w:rPr>
          <w:rFonts w:asciiTheme="minorHAnsi" w:hAnsiTheme="minorHAnsi" w:cstheme="minorHAnsi"/>
        </w:rPr>
        <w:t>r</w:t>
      </w:r>
      <w:r w:rsidRPr="008D144D">
        <w:rPr>
          <w:rFonts w:asciiTheme="minorHAnsi" w:hAnsiTheme="minorHAnsi" w:cstheme="minorHAnsi"/>
        </w:rPr>
        <w:t xml:space="preserve">equest with a Request Category = “Set-Aside Transactions” </w:t>
      </w:r>
      <w:r>
        <w:rPr>
          <w:rFonts w:asciiTheme="minorHAnsi" w:hAnsiTheme="minorHAnsi" w:cstheme="minorHAnsi"/>
        </w:rPr>
        <w:t>and</w:t>
      </w:r>
      <w:r w:rsidRPr="008D144D">
        <w:rPr>
          <w:rFonts w:asciiTheme="minorHAnsi" w:hAnsiTheme="minorHAnsi" w:cstheme="minorHAnsi"/>
        </w:rPr>
        <w:t xml:space="preserve"> a Request Sub-Category = “Loss Draft” </w:t>
      </w:r>
      <w:r>
        <w:rPr>
          <w:rFonts w:asciiTheme="minorHAnsi" w:hAnsiTheme="minorHAnsi" w:cstheme="minorHAnsi"/>
        </w:rPr>
        <w:t>is</w:t>
      </w:r>
      <w:r w:rsidRPr="008D144D">
        <w:rPr>
          <w:rFonts w:asciiTheme="minorHAnsi" w:hAnsiTheme="minorHAnsi" w:cstheme="minorHAnsi"/>
        </w:rPr>
        <w:t xml:space="preserve"> systemically created with a user notification when a user accesses the Loan &gt; Transactions &gt; Set Aside page and adjusts an existing “Loss Draft -</w:t>
      </w:r>
      <w:r>
        <w:rPr>
          <w:rFonts w:asciiTheme="minorHAnsi" w:hAnsiTheme="minorHAnsi" w:cstheme="minorHAnsi"/>
        </w:rPr>
        <w:t xml:space="preserve"> </w:t>
      </w:r>
      <w:r w:rsidRPr="008D144D">
        <w:rPr>
          <w:rFonts w:asciiTheme="minorHAnsi" w:hAnsiTheme="minorHAnsi" w:cstheme="minorHAnsi"/>
        </w:rPr>
        <w:t>Setup”</w:t>
      </w:r>
      <w:r>
        <w:rPr>
          <w:rFonts w:asciiTheme="minorHAnsi" w:hAnsiTheme="minorHAnsi" w:cstheme="minorHAnsi"/>
        </w:rPr>
        <w:t xml:space="preserve"> Transaction.</w:t>
      </w:r>
      <w:r w:rsidRPr="008D144D">
        <w:rPr>
          <w:rFonts w:asciiTheme="minorHAnsi" w:hAnsiTheme="minorHAnsi" w:cstheme="minorHAnsi"/>
        </w:rPr>
        <w:t xml:space="preserve"> </w:t>
      </w:r>
      <w:r>
        <w:rPr>
          <w:rFonts w:asciiTheme="minorHAnsi" w:hAnsiTheme="minorHAnsi" w:cstheme="minorHAnsi"/>
        </w:rPr>
        <w:t xml:space="preserve">The user creates this new request </w:t>
      </w:r>
      <w:r w:rsidRPr="008D144D">
        <w:rPr>
          <w:rFonts w:asciiTheme="minorHAnsi" w:hAnsiTheme="minorHAnsi" w:cstheme="minorHAnsi"/>
        </w:rPr>
        <w:t xml:space="preserve">by clicking the </w:t>
      </w:r>
      <w:r>
        <w:rPr>
          <w:rFonts w:asciiTheme="minorHAnsi" w:hAnsiTheme="minorHAnsi" w:cstheme="minorHAnsi"/>
        </w:rPr>
        <w:t>Adjust Set Aside Transaction</w:t>
      </w:r>
      <w:r w:rsidRPr="008D144D">
        <w:rPr>
          <w:rFonts w:asciiTheme="minorHAnsi" w:hAnsiTheme="minorHAnsi" w:cstheme="minorHAnsi"/>
        </w:rPr>
        <w:t xml:space="preserve"> button on the left side of the transaction grid (Loss Draft – Setup), completing the Adjust Set Aside Transaction and clicks Submit</w:t>
      </w:r>
      <w:r>
        <w:rPr>
          <w:rFonts w:asciiTheme="minorHAnsi" w:hAnsiTheme="minorHAnsi" w:cstheme="minorHAnsi"/>
        </w:rPr>
        <w:t xml:space="preserve">. The message states </w:t>
      </w:r>
      <w:r w:rsidRPr="00F360C1">
        <w:rPr>
          <w:rFonts w:asciiTheme="minorHAnsi" w:hAnsiTheme="minorHAnsi" w:cstheme="minorHAnsi"/>
        </w:rPr>
        <w:t>“Approval is required before this Loss Draft Transaction can processed. A new request has been created in the Approval Portal and the transaction will be processed once the Request Status is set to “HUD Approved – Change Processed.”.</w:t>
      </w:r>
      <w:r>
        <w:rPr>
          <w:rFonts w:asciiTheme="minorHAnsi" w:hAnsiTheme="minorHAnsi" w:cstheme="minorHAnsi"/>
        </w:rPr>
        <w:t>”</w:t>
      </w:r>
    </w:p>
    <w:p w14:paraId="3DD51705" w14:textId="532D203D" w:rsidR="00211513" w:rsidRDefault="00211513" w:rsidP="00842D38">
      <w:pPr>
        <w:pStyle w:val="ListParagraph"/>
        <w:numPr>
          <w:ilvl w:val="0"/>
          <w:numId w:val="5"/>
        </w:numPr>
        <w:spacing w:before="0" w:after="160"/>
        <w:jc w:val="both"/>
        <w:rPr>
          <w:rFonts w:asciiTheme="minorHAnsi" w:hAnsiTheme="minorHAnsi" w:cstheme="minorHAnsi"/>
        </w:rPr>
      </w:pPr>
      <w:r w:rsidRPr="00201DBD">
        <w:rPr>
          <w:rFonts w:asciiTheme="minorHAnsi" w:hAnsiTheme="minorHAnsi" w:cstheme="minorHAnsi"/>
        </w:rPr>
        <w:t>If a Set-Aside Transaction - Loss Draft request is pending approval, users will be restricted from creating a Loss Draft Disbursement or adjusting an existing Loss Draft Set-Aside Amount. The error message will display “A Loss Draft Transaction is currently pending approval. The Loss Draft Transaction must be approved, denied, or failed before a new transaction can be initiated.”</w:t>
      </w:r>
      <w:r>
        <w:rPr>
          <w:rFonts w:asciiTheme="minorHAnsi" w:hAnsiTheme="minorHAnsi" w:cstheme="minorHAnsi"/>
        </w:rPr>
        <w:t xml:space="preserve"> </w:t>
      </w:r>
    </w:p>
    <w:p w14:paraId="32E0E213" w14:textId="77777777" w:rsidR="00211513" w:rsidRPr="00EA4483" w:rsidRDefault="00211513" w:rsidP="00842D38">
      <w:pPr>
        <w:pStyle w:val="ListParagraph"/>
        <w:numPr>
          <w:ilvl w:val="0"/>
          <w:numId w:val="5"/>
        </w:numPr>
        <w:spacing w:before="0" w:after="160"/>
        <w:jc w:val="both"/>
        <w:rPr>
          <w:rFonts w:asciiTheme="minorHAnsi" w:hAnsiTheme="minorHAnsi" w:cstheme="minorHAnsi"/>
        </w:rPr>
      </w:pPr>
      <w:r w:rsidRPr="00EA4483">
        <w:rPr>
          <w:rFonts w:asciiTheme="minorHAnsi" w:hAnsiTheme="minorHAnsi" w:cstheme="minorHAnsi"/>
        </w:rPr>
        <w:t xml:space="preserve">All users will be restricted from adjusting a Loss Draft Set Aside Balance (creating a (6540) “Loss Draft – Setup Adj” Transaction) until all Pending and Authorized Disbursements are disbursed or no longer pending from the Accounting &gt; Disbursements page. </w:t>
      </w:r>
      <w:r>
        <w:rPr>
          <w:rFonts w:asciiTheme="minorHAnsi" w:hAnsiTheme="minorHAnsi" w:cstheme="minorHAnsi"/>
        </w:rPr>
        <w:t>The e</w:t>
      </w:r>
      <w:r w:rsidRPr="00EA4483">
        <w:rPr>
          <w:rFonts w:asciiTheme="minorHAnsi" w:hAnsiTheme="minorHAnsi" w:cstheme="minorHAnsi"/>
        </w:rPr>
        <w:t xml:space="preserve">rror </w:t>
      </w:r>
      <w:r>
        <w:rPr>
          <w:rFonts w:asciiTheme="minorHAnsi" w:hAnsiTheme="minorHAnsi" w:cstheme="minorHAnsi"/>
        </w:rPr>
        <w:t>m</w:t>
      </w:r>
      <w:r w:rsidRPr="00EA4483">
        <w:rPr>
          <w:rFonts w:asciiTheme="minorHAnsi" w:hAnsiTheme="minorHAnsi" w:cstheme="minorHAnsi"/>
        </w:rPr>
        <w:t>essage will display “The Loss Draft Set Aside Balance cannot be adjusted until all Pending and Authorized Disbursements are disbursed or no longer pending.”.</w:t>
      </w:r>
    </w:p>
    <w:p w14:paraId="784DC2C6" w14:textId="053A9383" w:rsidR="00211513" w:rsidRPr="005F7A34" w:rsidRDefault="00211513" w:rsidP="00842D38">
      <w:pPr>
        <w:spacing w:before="40" w:after="40"/>
        <w:jc w:val="both"/>
        <w:rPr>
          <w:rFonts w:asciiTheme="minorHAnsi" w:hAnsiTheme="minorHAnsi" w:cstheme="minorHAnsi"/>
        </w:rPr>
      </w:pPr>
      <w:r w:rsidRPr="00211513">
        <w:rPr>
          <w:rFonts w:asciiTheme="minorHAnsi" w:hAnsiTheme="minorHAnsi" w:cstheme="minorHAnsi"/>
        </w:rPr>
        <w:t xml:space="preserve">The following permission changes were made to the </w:t>
      </w:r>
      <w:r>
        <w:rPr>
          <w:rFonts w:asciiTheme="minorHAnsi" w:hAnsiTheme="minorHAnsi" w:cstheme="minorHAnsi"/>
        </w:rPr>
        <w:t>Approval Portal “Set-Aside Transactions”</w:t>
      </w:r>
      <w:r w:rsidRPr="00211513">
        <w:rPr>
          <w:rFonts w:asciiTheme="minorHAnsi" w:hAnsiTheme="minorHAnsi" w:cstheme="minorHAnsi"/>
        </w:rPr>
        <w:t xml:space="preserve"> page:</w:t>
      </w:r>
      <w:r>
        <w:rPr>
          <w:rFonts w:asciiTheme="minorHAnsi" w:hAnsiTheme="minorHAnsi" w:cstheme="minorHAnsi"/>
        </w:rPr>
        <w:t xml:space="preserve"> </w:t>
      </w:r>
      <w:r w:rsidRPr="005F7A34">
        <w:rPr>
          <w:rFonts w:asciiTheme="minorHAnsi" w:hAnsiTheme="minorHAnsi" w:cstheme="minorHAnsi"/>
        </w:rPr>
        <w:t xml:space="preserve">The following </w:t>
      </w:r>
      <w:r>
        <w:rPr>
          <w:rFonts w:asciiTheme="minorHAnsi" w:hAnsiTheme="minorHAnsi" w:cstheme="minorHAnsi"/>
        </w:rPr>
        <w:t>user roles</w:t>
      </w:r>
      <w:r w:rsidRPr="005F7A34">
        <w:rPr>
          <w:rFonts w:asciiTheme="minorHAnsi" w:hAnsiTheme="minorHAnsi" w:cstheme="minorHAnsi"/>
        </w:rPr>
        <w:t xml:space="preserve"> have access to </w:t>
      </w:r>
      <w:r>
        <w:rPr>
          <w:rFonts w:asciiTheme="minorHAnsi" w:hAnsiTheme="minorHAnsi" w:cstheme="minorHAnsi"/>
        </w:rPr>
        <w:t>view, add or adjust</w:t>
      </w:r>
      <w:r w:rsidRPr="005F7A34">
        <w:rPr>
          <w:rFonts w:asciiTheme="minorHAnsi" w:hAnsiTheme="minorHAnsi" w:cstheme="minorHAnsi"/>
        </w:rPr>
        <w:t xml:space="preserve"> the Request Category “Set Aside Transactions” on the Approval Portal page: </w:t>
      </w:r>
    </w:p>
    <w:tbl>
      <w:tblPr>
        <w:tblW w:w="5000" w:type="pct"/>
        <w:jc w:val="center"/>
        <w:tblLook w:val="04A0" w:firstRow="1" w:lastRow="0" w:firstColumn="1" w:lastColumn="0" w:noHBand="0" w:noVBand="1"/>
      </w:tblPr>
      <w:tblGrid>
        <w:gridCol w:w="2088"/>
        <w:gridCol w:w="1546"/>
        <w:gridCol w:w="1546"/>
        <w:gridCol w:w="1546"/>
        <w:gridCol w:w="2624"/>
      </w:tblGrid>
      <w:tr w:rsidR="00211513" w:rsidRPr="00211513" w14:paraId="7D55699F" w14:textId="77777777" w:rsidTr="00211513">
        <w:trPr>
          <w:trHeight w:val="1152"/>
          <w:tblHeader/>
          <w:jc w:val="center"/>
        </w:trPr>
        <w:tc>
          <w:tcPr>
            <w:tcW w:w="1116"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A3617E5" w14:textId="77777777" w:rsidR="00211513" w:rsidRPr="00211513" w:rsidRDefault="00211513" w:rsidP="00842D38">
            <w:pPr>
              <w:spacing w:before="0" w:after="0"/>
              <w:jc w:val="both"/>
              <w:rPr>
                <w:rFonts w:asciiTheme="minorHAnsi" w:eastAsia="Times New Roman" w:hAnsiTheme="minorHAnsi" w:cstheme="minorHAnsi"/>
                <w:b/>
                <w:bCs/>
                <w:color w:val="000000"/>
              </w:rPr>
            </w:pPr>
            <w:r w:rsidRPr="00211513">
              <w:rPr>
                <w:rFonts w:asciiTheme="minorHAnsi" w:eastAsia="Times New Roman" w:hAnsiTheme="minorHAnsi" w:cstheme="minorHAnsi"/>
                <w:b/>
                <w:bCs/>
                <w:color w:val="000000"/>
              </w:rPr>
              <w:lastRenderedPageBreak/>
              <w:t>HERMIT User Role</w:t>
            </w:r>
          </w:p>
        </w:tc>
        <w:tc>
          <w:tcPr>
            <w:tcW w:w="827" w:type="pct"/>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683F90AB" w14:textId="77777777" w:rsidR="00211513" w:rsidRPr="00211513" w:rsidRDefault="00211513" w:rsidP="00842D38">
            <w:pPr>
              <w:spacing w:before="0" w:after="0"/>
              <w:jc w:val="both"/>
              <w:rPr>
                <w:rFonts w:asciiTheme="minorHAnsi" w:eastAsia="Times New Roman" w:hAnsiTheme="minorHAnsi" w:cstheme="minorHAnsi"/>
                <w:b/>
                <w:bCs/>
                <w:color w:val="000000"/>
              </w:rPr>
            </w:pPr>
            <w:r w:rsidRPr="00211513">
              <w:rPr>
                <w:rFonts w:asciiTheme="minorHAnsi" w:eastAsia="Times New Roman" w:hAnsiTheme="minorHAnsi" w:cstheme="minorHAnsi"/>
                <w:b/>
                <w:bCs/>
                <w:color w:val="000000"/>
              </w:rPr>
              <w:t>Create New Loss Draft Set Aside Permission</w:t>
            </w:r>
          </w:p>
        </w:tc>
        <w:tc>
          <w:tcPr>
            <w:tcW w:w="827" w:type="pct"/>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699DE036" w14:textId="77777777" w:rsidR="00211513" w:rsidRPr="00211513" w:rsidRDefault="00211513" w:rsidP="00842D38">
            <w:pPr>
              <w:spacing w:before="0" w:after="0"/>
              <w:jc w:val="both"/>
              <w:rPr>
                <w:rFonts w:asciiTheme="minorHAnsi" w:eastAsia="Times New Roman" w:hAnsiTheme="minorHAnsi" w:cstheme="minorHAnsi"/>
                <w:b/>
                <w:bCs/>
                <w:color w:val="000000"/>
              </w:rPr>
            </w:pPr>
            <w:r w:rsidRPr="00211513">
              <w:rPr>
                <w:rFonts w:asciiTheme="minorHAnsi" w:eastAsia="Times New Roman" w:hAnsiTheme="minorHAnsi" w:cstheme="minorHAnsi"/>
                <w:b/>
                <w:bCs/>
                <w:color w:val="000000"/>
              </w:rPr>
              <w:t>Adjust Loss Draft Set Aside Permission</w:t>
            </w:r>
          </w:p>
        </w:tc>
        <w:tc>
          <w:tcPr>
            <w:tcW w:w="827" w:type="pct"/>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68AF6DA1" w14:textId="77777777" w:rsidR="00211513" w:rsidRPr="00211513" w:rsidRDefault="00211513" w:rsidP="00842D38">
            <w:pPr>
              <w:spacing w:before="0" w:after="0"/>
              <w:jc w:val="both"/>
              <w:rPr>
                <w:rFonts w:asciiTheme="minorHAnsi" w:eastAsia="Times New Roman" w:hAnsiTheme="minorHAnsi" w:cstheme="minorHAnsi"/>
                <w:b/>
                <w:bCs/>
                <w:color w:val="000000"/>
              </w:rPr>
            </w:pPr>
            <w:r w:rsidRPr="00211513">
              <w:rPr>
                <w:rFonts w:asciiTheme="minorHAnsi" w:eastAsia="Times New Roman" w:hAnsiTheme="minorHAnsi" w:cstheme="minorHAnsi"/>
                <w:b/>
                <w:bCs/>
                <w:color w:val="000000"/>
              </w:rPr>
              <w:t>Create New Loss Draft Disbursement Permission</w:t>
            </w:r>
          </w:p>
        </w:tc>
        <w:tc>
          <w:tcPr>
            <w:tcW w:w="1404" w:type="pct"/>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2D0D968D" w14:textId="3339C9C7" w:rsidR="00211513" w:rsidRPr="00211513" w:rsidRDefault="00211513" w:rsidP="00842D38">
            <w:pPr>
              <w:spacing w:before="0" w:after="0"/>
              <w:jc w:val="both"/>
              <w:rPr>
                <w:rFonts w:asciiTheme="minorHAnsi" w:eastAsia="Times New Roman" w:hAnsiTheme="minorHAnsi" w:cstheme="minorHAnsi"/>
                <w:b/>
                <w:bCs/>
                <w:color w:val="000000"/>
              </w:rPr>
            </w:pPr>
            <w:r w:rsidRPr="00211513">
              <w:rPr>
                <w:rFonts w:asciiTheme="minorHAnsi" w:eastAsia="Times New Roman" w:hAnsiTheme="minorHAnsi" w:cstheme="minorHAnsi"/>
                <w:b/>
                <w:bCs/>
                <w:color w:val="000000"/>
              </w:rPr>
              <w:t xml:space="preserve">Approval Portal User </w:t>
            </w:r>
            <w:r>
              <w:rPr>
                <w:rFonts w:asciiTheme="minorHAnsi" w:eastAsia="Times New Roman" w:hAnsiTheme="minorHAnsi" w:cstheme="minorHAnsi"/>
                <w:b/>
                <w:bCs/>
                <w:color w:val="000000"/>
              </w:rPr>
              <w:t>Type</w:t>
            </w:r>
          </w:p>
        </w:tc>
      </w:tr>
      <w:tr w:rsidR="00211513" w:rsidRPr="00211513" w14:paraId="76291ADC" w14:textId="77777777" w:rsidTr="00152A3A">
        <w:trPr>
          <w:trHeight w:val="288"/>
          <w:jc w:val="center"/>
        </w:trPr>
        <w:tc>
          <w:tcPr>
            <w:tcW w:w="1116" w:type="pct"/>
            <w:tcBorders>
              <w:top w:val="nil"/>
              <w:left w:val="single" w:sz="4" w:space="0" w:color="auto"/>
              <w:bottom w:val="single" w:sz="4" w:space="0" w:color="auto"/>
              <w:right w:val="single" w:sz="4" w:space="0" w:color="auto"/>
            </w:tcBorders>
            <w:vAlign w:val="center"/>
            <w:hideMark/>
          </w:tcPr>
          <w:p w14:paraId="50C20720" w14:textId="77777777" w:rsidR="00211513" w:rsidRPr="00211513" w:rsidRDefault="00211513" w:rsidP="00842D38">
            <w:pPr>
              <w:spacing w:before="0" w:after="0"/>
              <w:jc w:val="both"/>
              <w:rPr>
                <w:rFonts w:asciiTheme="minorHAnsi" w:eastAsia="Times New Roman" w:hAnsiTheme="minorHAnsi" w:cstheme="minorHAnsi"/>
                <w:color w:val="000000"/>
              </w:rPr>
            </w:pPr>
            <w:r w:rsidRPr="00211513">
              <w:rPr>
                <w:rFonts w:asciiTheme="minorHAnsi" w:eastAsia="Times New Roman" w:hAnsiTheme="minorHAnsi" w:cstheme="minorHAnsi"/>
                <w:color w:val="000000"/>
              </w:rPr>
              <w:t>HUD NSC Manager</w:t>
            </w:r>
          </w:p>
        </w:tc>
        <w:tc>
          <w:tcPr>
            <w:tcW w:w="827" w:type="pct"/>
            <w:tcBorders>
              <w:top w:val="nil"/>
              <w:left w:val="nil"/>
              <w:bottom w:val="single" w:sz="4" w:space="0" w:color="auto"/>
              <w:right w:val="single" w:sz="4" w:space="0" w:color="auto"/>
            </w:tcBorders>
            <w:vAlign w:val="center"/>
            <w:hideMark/>
          </w:tcPr>
          <w:p w14:paraId="3E9834F6" w14:textId="77777777" w:rsidR="00211513" w:rsidRPr="00211513" w:rsidRDefault="00211513" w:rsidP="00842D38">
            <w:pPr>
              <w:spacing w:before="0" w:after="0"/>
              <w:jc w:val="both"/>
              <w:rPr>
                <w:rFonts w:asciiTheme="minorHAnsi" w:eastAsia="Times New Roman" w:hAnsiTheme="minorHAnsi" w:cstheme="minorHAnsi"/>
                <w:color w:val="000000"/>
              </w:rPr>
            </w:pPr>
            <w:r w:rsidRPr="00211513">
              <w:rPr>
                <w:rFonts w:asciiTheme="minorHAnsi" w:eastAsia="Times New Roman" w:hAnsiTheme="minorHAnsi" w:cstheme="minorHAnsi"/>
                <w:color w:val="000000"/>
              </w:rPr>
              <w:t>No</w:t>
            </w:r>
          </w:p>
        </w:tc>
        <w:tc>
          <w:tcPr>
            <w:tcW w:w="827" w:type="pct"/>
            <w:tcBorders>
              <w:top w:val="nil"/>
              <w:left w:val="nil"/>
              <w:bottom w:val="single" w:sz="4" w:space="0" w:color="auto"/>
              <w:right w:val="single" w:sz="4" w:space="0" w:color="auto"/>
            </w:tcBorders>
            <w:vAlign w:val="center"/>
            <w:hideMark/>
          </w:tcPr>
          <w:p w14:paraId="70348F24" w14:textId="77777777" w:rsidR="00211513" w:rsidRPr="00211513" w:rsidRDefault="00211513" w:rsidP="00842D38">
            <w:pPr>
              <w:spacing w:before="0" w:after="0"/>
              <w:jc w:val="both"/>
              <w:rPr>
                <w:rFonts w:asciiTheme="minorHAnsi" w:eastAsia="Times New Roman" w:hAnsiTheme="minorHAnsi" w:cstheme="minorHAnsi"/>
                <w:color w:val="000000"/>
              </w:rPr>
            </w:pPr>
            <w:r w:rsidRPr="00211513">
              <w:rPr>
                <w:rFonts w:asciiTheme="minorHAnsi" w:eastAsia="Times New Roman" w:hAnsiTheme="minorHAnsi" w:cstheme="minorHAnsi"/>
                <w:color w:val="000000"/>
              </w:rPr>
              <w:t>Yes (NEW)</w:t>
            </w:r>
          </w:p>
        </w:tc>
        <w:tc>
          <w:tcPr>
            <w:tcW w:w="827" w:type="pct"/>
            <w:tcBorders>
              <w:top w:val="nil"/>
              <w:left w:val="nil"/>
              <w:bottom w:val="single" w:sz="4" w:space="0" w:color="auto"/>
              <w:right w:val="single" w:sz="4" w:space="0" w:color="auto"/>
            </w:tcBorders>
            <w:vAlign w:val="center"/>
            <w:hideMark/>
          </w:tcPr>
          <w:p w14:paraId="2B6446C0" w14:textId="77777777" w:rsidR="00211513" w:rsidRPr="00211513" w:rsidRDefault="00211513" w:rsidP="00842D38">
            <w:pPr>
              <w:spacing w:before="0" w:after="0"/>
              <w:jc w:val="both"/>
              <w:rPr>
                <w:rFonts w:asciiTheme="minorHAnsi" w:eastAsia="Times New Roman" w:hAnsiTheme="minorHAnsi" w:cstheme="minorHAnsi"/>
                <w:color w:val="000000"/>
              </w:rPr>
            </w:pPr>
            <w:r w:rsidRPr="00211513">
              <w:rPr>
                <w:rFonts w:asciiTheme="minorHAnsi" w:eastAsia="Times New Roman" w:hAnsiTheme="minorHAnsi" w:cstheme="minorHAnsi"/>
                <w:color w:val="000000"/>
              </w:rPr>
              <w:t>No</w:t>
            </w:r>
          </w:p>
        </w:tc>
        <w:tc>
          <w:tcPr>
            <w:tcW w:w="1404" w:type="pct"/>
            <w:tcBorders>
              <w:top w:val="nil"/>
              <w:left w:val="nil"/>
              <w:bottom w:val="single" w:sz="4" w:space="0" w:color="auto"/>
              <w:right w:val="single" w:sz="4" w:space="0" w:color="auto"/>
            </w:tcBorders>
            <w:vAlign w:val="center"/>
            <w:hideMark/>
          </w:tcPr>
          <w:p w14:paraId="40FAF22A" w14:textId="77777777" w:rsidR="00211513" w:rsidRPr="00211513" w:rsidRDefault="00211513" w:rsidP="00842D38">
            <w:pPr>
              <w:spacing w:before="0" w:after="0"/>
              <w:jc w:val="both"/>
              <w:rPr>
                <w:rFonts w:asciiTheme="minorHAnsi" w:eastAsia="Times New Roman" w:hAnsiTheme="minorHAnsi" w:cstheme="minorHAnsi"/>
                <w:color w:val="000000"/>
              </w:rPr>
            </w:pPr>
            <w:r w:rsidRPr="00211513">
              <w:rPr>
                <w:rFonts w:asciiTheme="minorHAnsi" w:eastAsia="Times New Roman" w:hAnsiTheme="minorHAnsi" w:cstheme="minorHAnsi"/>
                <w:color w:val="000000"/>
              </w:rPr>
              <w:t>HUD Supervisor</w:t>
            </w:r>
          </w:p>
        </w:tc>
      </w:tr>
      <w:tr w:rsidR="00211513" w:rsidRPr="00211513" w14:paraId="5871814E" w14:textId="77777777" w:rsidTr="00152A3A">
        <w:trPr>
          <w:trHeight w:val="288"/>
          <w:jc w:val="center"/>
        </w:trPr>
        <w:tc>
          <w:tcPr>
            <w:tcW w:w="1116" w:type="pct"/>
            <w:tcBorders>
              <w:top w:val="nil"/>
              <w:left w:val="single" w:sz="4" w:space="0" w:color="auto"/>
              <w:bottom w:val="single" w:sz="4" w:space="0" w:color="auto"/>
              <w:right w:val="single" w:sz="4" w:space="0" w:color="auto"/>
            </w:tcBorders>
            <w:vAlign w:val="center"/>
            <w:hideMark/>
          </w:tcPr>
          <w:p w14:paraId="21F84F74" w14:textId="77777777" w:rsidR="00211513" w:rsidRPr="00211513" w:rsidRDefault="00211513" w:rsidP="00842D38">
            <w:pPr>
              <w:spacing w:before="0" w:after="0"/>
              <w:jc w:val="both"/>
              <w:rPr>
                <w:rFonts w:asciiTheme="minorHAnsi" w:eastAsia="Times New Roman" w:hAnsiTheme="minorHAnsi" w:cstheme="minorHAnsi"/>
                <w:color w:val="000000"/>
              </w:rPr>
            </w:pPr>
            <w:r w:rsidRPr="00211513">
              <w:rPr>
                <w:rFonts w:asciiTheme="minorHAnsi" w:eastAsia="Times New Roman" w:hAnsiTheme="minorHAnsi" w:cstheme="minorHAnsi"/>
                <w:color w:val="000000"/>
              </w:rPr>
              <w:t>Contractor - Cash</w:t>
            </w:r>
          </w:p>
        </w:tc>
        <w:tc>
          <w:tcPr>
            <w:tcW w:w="827" w:type="pct"/>
            <w:tcBorders>
              <w:top w:val="nil"/>
              <w:left w:val="nil"/>
              <w:bottom w:val="single" w:sz="4" w:space="0" w:color="auto"/>
              <w:right w:val="single" w:sz="4" w:space="0" w:color="auto"/>
            </w:tcBorders>
            <w:vAlign w:val="center"/>
            <w:hideMark/>
          </w:tcPr>
          <w:p w14:paraId="4E0CCD69" w14:textId="77777777" w:rsidR="00211513" w:rsidRPr="00211513" w:rsidRDefault="00211513" w:rsidP="00842D38">
            <w:pPr>
              <w:spacing w:before="0" w:after="0"/>
              <w:jc w:val="both"/>
              <w:rPr>
                <w:rFonts w:asciiTheme="minorHAnsi" w:eastAsia="Times New Roman" w:hAnsiTheme="minorHAnsi" w:cstheme="minorHAnsi"/>
                <w:color w:val="000000"/>
              </w:rPr>
            </w:pPr>
            <w:r w:rsidRPr="00211513">
              <w:rPr>
                <w:rFonts w:asciiTheme="minorHAnsi" w:eastAsia="Times New Roman" w:hAnsiTheme="minorHAnsi" w:cstheme="minorHAnsi"/>
                <w:color w:val="000000"/>
              </w:rPr>
              <w:t>Yes</w:t>
            </w:r>
          </w:p>
        </w:tc>
        <w:tc>
          <w:tcPr>
            <w:tcW w:w="827" w:type="pct"/>
            <w:tcBorders>
              <w:top w:val="nil"/>
              <w:left w:val="nil"/>
              <w:bottom w:val="single" w:sz="4" w:space="0" w:color="auto"/>
              <w:right w:val="single" w:sz="4" w:space="0" w:color="auto"/>
            </w:tcBorders>
            <w:vAlign w:val="center"/>
            <w:hideMark/>
          </w:tcPr>
          <w:p w14:paraId="5C311ECB" w14:textId="77777777" w:rsidR="00211513" w:rsidRPr="00211513" w:rsidRDefault="00211513" w:rsidP="00842D38">
            <w:pPr>
              <w:spacing w:before="0" w:after="0"/>
              <w:jc w:val="both"/>
              <w:rPr>
                <w:rFonts w:asciiTheme="minorHAnsi" w:eastAsia="Times New Roman" w:hAnsiTheme="minorHAnsi" w:cstheme="minorHAnsi"/>
                <w:color w:val="000000"/>
              </w:rPr>
            </w:pPr>
            <w:r w:rsidRPr="00211513">
              <w:rPr>
                <w:rFonts w:asciiTheme="minorHAnsi" w:eastAsia="Times New Roman" w:hAnsiTheme="minorHAnsi" w:cstheme="minorHAnsi"/>
                <w:color w:val="000000"/>
              </w:rPr>
              <w:t>Yes</w:t>
            </w:r>
          </w:p>
        </w:tc>
        <w:tc>
          <w:tcPr>
            <w:tcW w:w="827" w:type="pct"/>
            <w:tcBorders>
              <w:top w:val="nil"/>
              <w:left w:val="nil"/>
              <w:bottom w:val="single" w:sz="4" w:space="0" w:color="auto"/>
              <w:right w:val="single" w:sz="4" w:space="0" w:color="auto"/>
            </w:tcBorders>
            <w:vAlign w:val="center"/>
            <w:hideMark/>
          </w:tcPr>
          <w:p w14:paraId="63772FEE" w14:textId="77777777" w:rsidR="00211513" w:rsidRPr="00211513" w:rsidRDefault="00211513" w:rsidP="00842D38">
            <w:pPr>
              <w:spacing w:before="0" w:after="0"/>
              <w:jc w:val="both"/>
              <w:rPr>
                <w:rFonts w:asciiTheme="minorHAnsi" w:eastAsia="Times New Roman" w:hAnsiTheme="minorHAnsi" w:cstheme="minorHAnsi"/>
                <w:color w:val="000000"/>
              </w:rPr>
            </w:pPr>
            <w:r w:rsidRPr="00211513">
              <w:rPr>
                <w:rFonts w:asciiTheme="minorHAnsi" w:eastAsia="Times New Roman" w:hAnsiTheme="minorHAnsi" w:cstheme="minorHAnsi"/>
                <w:color w:val="000000"/>
              </w:rPr>
              <w:t>Yes</w:t>
            </w:r>
          </w:p>
        </w:tc>
        <w:tc>
          <w:tcPr>
            <w:tcW w:w="1404" w:type="pct"/>
            <w:tcBorders>
              <w:top w:val="nil"/>
              <w:left w:val="nil"/>
              <w:bottom w:val="single" w:sz="4" w:space="0" w:color="auto"/>
              <w:right w:val="single" w:sz="4" w:space="0" w:color="auto"/>
            </w:tcBorders>
            <w:vAlign w:val="center"/>
            <w:hideMark/>
          </w:tcPr>
          <w:p w14:paraId="6E76A3A9" w14:textId="77777777" w:rsidR="00211513" w:rsidRPr="00211513" w:rsidRDefault="00211513" w:rsidP="00842D38">
            <w:pPr>
              <w:spacing w:before="0" w:after="0"/>
              <w:jc w:val="both"/>
              <w:rPr>
                <w:rFonts w:asciiTheme="minorHAnsi" w:eastAsia="Times New Roman" w:hAnsiTheme="minorHAnsi" w:cstheme="minorHAnsi"/>
                <w:color w:val="000000"/>
              </w:rPr>
            </w:pPr>
            <w:r w:rsidRPr="00211513">
              <w:rPr>
                <w:rFonts w:asciiTheme="minorHAnsi" w:eastAsia="Times New Roman" w:hAnsiTheme="minorHAnsi" w:cstheme="minorHAnsi"/>
                <w:color w:val="000000"/>
              </w:rPr>
              <w:t>HUD Contractor Non-Supervisor</w:t>
            </w:r>
          </w:p>
        </w:tc>
      </w:tr>
      <w:tr w:rsidR="00211513" w:rsidRPr="00211513" w14:paraId="275C27F2" w14:textId="77777777" w:rsidTr="00152A3A">
        <w:trPr>
          <w:trHeight w:val="576"/>
          <w:jc w:val="center"/>
        </w:trPr>
        <w:tc>
          <w:tcPr>
            <w:tcW w:w="1116" w:type="pct"/>
            <w:tcBorders>
              <w:top w:val="nil"/>
              <w:left w:val="single" w:sz="4" w:space="0" w:color="auto"/>
              <w:bottom w:val="single" w:sz="4" w:space="0" w:color="auto"/>
              <w:right w:val="single" w:sz="4" w:space="0" w:color="auto"/>
            </w:tcBorders>
            <w:vAlign w:val="center"/>
            <w:hideMark/>
          </w:tcPr>
          <w:p w14:paraId="157A715E" w14:textId="77777777" w:rsidR="00211513" w:rsidRPr="00211513" w:rsidRDefault="00211513" w:rsidP="00842D38">
            <w:pPr>
              <w:spacing w:before="0" w:after="0"/>
              <w:jc w:val="both"/>
              <w:rPr>
                <w:rFonts w:asciiTheme="minorHAnsi" w:eastAsia="Times New Roman" w:hAnsiTheme="minorHAnsi" w:cstheme="minorHAnsi"/>
                <w:color w:val="000000"/>
              </w:rPr>
            </w:pPr>
            <w:r w:rsidRPr="00211513">
              <w:rPr>
                <w:rFonts w:asciiTheme="minorHAnsi" w:eastAsia="Times New Roman" w:hAnsiTheme="minorHAnsi" w:cstheme="minorHAnsi"/>
                <w:color w:val="000000"/>
              </w:rPr>
              <w:t>Contractor - Cash Supervisor</w:t>
            </w:r>
          </w:p>
        </w:tc>
        <w:tc>
          <w:tcPr>
            <w:tcW w:w="827" w:type="pct"/>
            <w:tcBorders>
              <w:top w:val="nil"/>
              <w:left w:val="nil"/>
              <w:bottom w:val="single" w:sz="4" w:space="0" w:color="auto"/>
              <w:right w:val="single" w:sz="4" w:space="0" w:color="auto"/>
            </w:tcBorders>
            <w:vAlign w:val="center"/>
            <w:hideMark/>
          </w:tcPr>
          <w:p w14:paraId="155BE96F" w14:textId="77777777" w:rsidR="00211513" w:rsidRPr="00211513" w:rsidRDefault="00211513" w:rsidP="00842D38">
            <w:pPr>
              <w:spacing w:before="0" w:after="0"/>
              <w:jc w:val="both"/>
              <w:rPr>
                <w:rFonts w:asciiTheme="minorHAnsi" w:eastAsia="Times New Roman" w:hAnsiTheme="minorHAnsi" w:cstheme="minorHAnsi"/>
                <w:color w:val="000000"/>
              </w:rPr>
            </w:pPr>
            <w:r w:rsidRPr="00211513">
              <w:rPr>
                <w:rFonts w:asciiTheme="minorHAnsi" w:eastAsia="Times New Roman" w:hAnsiTheme="minorHAnsi" w:cstheme="minorHAnsi"/>
                <w:color w:val="000000"/>
              </w:rPr>
              <w:t>Yes</w:t>
            </w:r>
          </w:p>
        </w:tc>
        <w:tc>
          <w:tcPr>
            <w:tcW w:w="827" w:type="pct"/>
            <w:tcBorders>
              <w:top w:val="nil"/>
              <w:left w:val="nil"/>
              <w:bottom w:val="single" w:sz="4" w:space="0" w:color="auto"/>
              <w:right w:val="single" w:sz="4" w:space="0" w:color="auto"/>
            </w:tcBorders>
            <w:vAlign w:val="center"/>
            <w:hideMark/>
          </w:tcPr>
          <w:p w14:paraId="02170957" w14:textId="77777777" w:rsidR="00211513" w:rsidRPr="00211513" w:rsidRDefault="00211513" w:rsidP="00842D38">
            <w:pPr>
              <w:spacing w:before="0" w:after="0"/>
              <w:jc w:val="both"/>
              <w:rPr>
                <w:rFonts w:asciiTheme="minorHAnsi" w:eastAsia="Times New Roman" w:hAnsiTheme="minorHAnsi" w:cstheme="minorHAnsi"/>
                <w:color w:val="000000"/>
              </w:rPr>
            </w:pPr>
            <w:r w:rsidRPr="00211513">
              <w:rPr>
                <w:rFonts w:asciiTheme="minorHAnsi" w:eastAsia="Times New Roman" w:hAnsiTheme="minorHAnsi" w:cstheme="minorHAnsi"/>
                <w:color w:val="000000"/>
              </w:rPr>
              <w:t>Yes</w:t>
            </w:r>
          </w:p>
        </w:tc>
        <w:tc>
          <w:tcPr>
            <w:tcW w:w="827" w:type="pct"/>
            <w:tcBorders>
              <w:top w:val="nil"/>
              <w:left w:val="nil"/>
              <w:bottom w:val="single" w:sz="4" w:space="0" w:color="auto"/>
              <w:right w:val="single" w:sz="4" w:space="0" w:color="auto"/>
            </w:tcBorders>
            <w:vAlign w:val="center"/>
            <w:hideMark/>
          </w:tcPr>
          <w:p w14:paraId="48CE030E" w14:textId="77777777" w:rsidR="00211513" w:rsidRPr="00211513" w:rsidRDefault="00211513" w:rsidP="00842D38">
            <w:pPr>
              <w:spacing w:before="0" w:after="0"/>
              <w:jc w:val="both"/>
              <w:rPr>
                <w:rFonts w:asciiTheme="minorHAnsi" w:eastAsia="Times New Roman" w:hAnsiTheme="minorHAnsi" w:cstheme="minorHAnsi"/>
                <w:color w:val="000000"/>
              </w:rPr>
            </w:pPr>
            <w:r w:rsidRPr="00211513">
              <w:rPr>
                <w:rFonts w:asciiTheme="minorHAnsi" w:eastAsia="Times New Roman" w:hAnsiTheme="minorHAnsi" w:cstheme="minorHAnsi"/>
                <w:color w:val="000000"/>
              </w:rPr>
              <w:t>Yes</w:t>
            </w:r>
          </w:p>
        </w:tc>
        <w:tc>
          <w:tcPr>
            <w:tcW w:w="1404" w:type="pct"/>
            <w:tcBorders>
              <w:top w:val="nil"/>
              <w:left w:val="nil"/>
              <w:bottom w:val="single" w:sz="4" w:space="0" w:color="auto"/>
              <w:right w:val="single" w:sz="4" w:space="0" w:color="auto"/>
            </w:tcBorders>
            <w:vAlign w:val="center"/>
            <w:hideMark/>
          </w:tcPr>
          <w:p w14:paraId="22580FA0" w14:textId="77777777" w:rsidR="00211513" w:rsidRPr="00211513" w:rsidRDefault="00211513" w:rsidP="00842D38">
            <w:pPr>
              <w:spacing w:before="0" w:after="0"/>
              <w:jc w:val="both"/>
              <w:rPr>
                <w:rFonts w:asciiTheme="minorHAnsi" w:eastAsia="Times New Roman" w:hAnsiTheme="minorHAnsi" w:cstheme="minorHAnsi"/>
                <w:color w:val="000000"/>
              </w:rPr>
            </w:pPr>
            <w:r w:rsidRPr="00211513">
              <w:rPr>
                <w:rFonts w:asciiTheme="minorHAnsi" w:eastAsia="Times New Roman" w:hAnsiTheme="minorHAnsi" w:cstheme="minorHAnsi"/>
                <w:color w:val="000000"/>
              </w:rPr>
              <w:t>HUD Contractor Supervisor</w:t>
            </w:r>
          </w:p>
        </w:tc>
      </w:tr>
    </w:tbl>
    <w:p w14:paraId="159E813B" w14:textId="77777777" w:rsidR="00B153B4" w:rsidRPr="00B153B4" w:rsidRDefault="00B153B4" w:rsidP="00B153B4">
      <w:pPr>
        <w:rPr>
          <w:rFonts w:asciiTheme="minorHAnsi" w:hAnsiTheme="minorHAnsi" w:cstheme="minorHAnsi"/>
        </w:rPr>
      </w:pPr>
    </w:p>
    <w:p w14:paraId="4D166113" w14:textId="48C701D7" w:rsidR="00211513" w:rsidRPr="0007075B" w:rsidRDefault="00211513" w:rsidP="00842D38">
      <w:pPr>
        <w:pStyle w:val="Heading2"/>
        <w:numPr>
          <w:ilvl w:val="0"/>
          <w:numId w:val="1"/>
        </w:numPr>
        <w:tabs>
          <w:tab w:val="num" w:pos="360"/>
        </w:tabs>
        <w:spacing w:before="0" w:after="160"/>
        <w:ind w:left="0" w:firstLine="0"/>
        <w:jc w:val="both"/>
        <w:rPr>
          <w:rFonts w:asciiTheme="minorHAnsi" w:hAnsiTheme="minorHAnsi" w:cstheme="minorHAnsi"/>
        </w:rPr>
      </w:pPr>
      <w:bookmarkStart w:id="13" w:name="_Toc240453254"/>
      <w:r w:rsidRPr="0007075B">
        <w:rPr>
          <w:rFonts w:asciiTheme="minorHAnsi" w:hAnsiTheme="minorHAnsi" w:cstheme="minorHAnsi"/>
        </w:rPr>
        <w:t xml:space="preserve">Approval Portal: </w:t>
      </w:r>
      <w:r>
        <w:rPr>
          <w:rFonts w:asciiTheme="minorHAnsi" w:hAnsiTheme="minorHAnsi" w:cstheme="minorHAnsi"/>
        </w:rPr>
        <w:t xml:space="preserve">New Request Category “Change of Plan” and related updates to </w:t>
      </w:r>
      <w:r w:rsidRPr="0007075B">
        <w:rPr>
          <w:rFonts w:asciiTheme="minorHAnsi" w:hAnsiTheme="minorHAnsi" w:cstheme="minorHAnsi"/>
        </w:rPr>
        <w:t xml:space="preserve">the Change of Plan page </w:t>
      </w:r>
      <w:r>
        <w:rPr>
          <w:rFonts w:asciiTheme="minorHAnsi" w:hAnsiTheme="minorHAnsi" w:cstheme="minorHAnsi"/>
        </w:rPr>
        <w:t xml:space="preserve">for Assigned loans </w:t>
      </w:r>
      <w:r w:rsidRPr="0007075B">
        <w:rPr>
          <w:rFonts w:asciiTheme="minorHAnsi" w:hAnsiTheme="minorHAnsi" w:cstheme="minorHAnsi"/>
        </w:rPr>
        <w:t xml:space="preserve"> (</w:t>
      </w:r>
      <w:r>
        <w:rPr>
          <w:rFonts w:asciiTheme="minorHAnsi" w:hAnsiTheme="minorHAnsi" w:cstheme="minorHAnsi"/>
        </w:rPr>
        <w:t>#</w:t>
      </w:r>
      <w:r w:rsidRPr="0007075B">
        <w:rPr>
          <w:rFonts w:asciiTheme="minorHAnsi" w:hAnsiTheme="minorHAnsi" w:cstheme="minorHAnsi"/>
        </w:rPr>
        <w:t>596138)</w:t>
      </w:r>
      <w:bookmarkEnd w:id="13"/>
    </w:p>
    <w:p w14:paraId="6E96E27A" w14:textId="62E5949D" w:rsidR="00211513" w:rsidRDefault="00211513" w:rsidP="00842D38">
      <w:pPr>
        <w:jc w:val="both"/>
        <w:rPr>
          <w:rFonts w:asciiTheme="minorHAnsi" w:hAnsiTheme="minorHAnsi" w:cstheme="minorHAnsi"/>
        </w:rPr>
      </w:pPr>
      <w:r w:rsidRPr="00FD45C4">
        <w:rPr>
          <w:rFonts w:asciiTheme="minorHAnsi" w:hAnsiTheme="minorHAnsi" w:cstheme="minorHAnsi"/>
        </w:rPr>
        <w:t xml:space="preserve">Updates were made to the </w:t>
      </w:r>
      <w:r>
        <w:rPr>
          <w:rFonts w:asciiTheme="minorHAnsi" w:hAnsiTheme="minorHAnsi" w:cstheme="minorHAnsi"/>
        </w:rPr>
        <w:t xml:space="preserve">Assigned loan </w:t>
      </w:r>
      <w:r w:rsidRPr="00FD45C4">
        <w:rPr>
          <w:rFonts w:asciiTheme="minorHAnsi" w:hAnsiTheme="minorHAnsi" w:cstheme="minorHAnsi"/>
        </w:rPr>
        <w:t xml:space="preserve">Change of Plan page to accommodate the new Request Category “Change of Plan” on the Approval Portal page. The Approval Portal will display a Change of Plan record after the Contractor Supervisor has Approved the new Change of Plan request on the Change of Plan page. </w:t>
      </w:r>
    </w:p>
    <w:p w14:paraId="3DB945F1" w14:textId="12BD01D3" w:rsidR="00211513" w:rsidRPr="00842D38" w:rsidRDefault="00211513" w:rsidP="00842D38">
      <w:pPr>
        <w:jc w:val="both"/>
        <w:rPr>
          <w:rFonts w:asciiTheme="minorHAnsi" w:hAnsiTheme="minorHAnsi" w:cstheme="minorHAnsi"/>
          <w:sz w:val="24"/>
          <w:szCs w:val="24"/>
        </w:rPr>
      </w:pPr>
      <w:r w:rsidRPr="00842D38">
        <w:rPr>
          <w:rFonts w:asciiTheme="minorHAnsi" w:hAnsiTheme="minorHAnsi" w:cstheme="minorHAnsi"/>
          <w:b/>
          <w:bCs/>
          <w:sz w:val="24"/>
          <w:szCs w:val="24"/>
        </w:rPr>
        <w:t>Change of Plan Page changes:</w:t>
      </w:r>
    </w:p>
    <w:p w14:paraId="3F445809" w14:textId="2D3821AA" w:rsidR="00211513" w:rsidRPr="00FD45C4" w:rsidRDefault="00211513" w:rsidP="00842D38">
      <w:pPr>
        <w:pStyle w:val="ListParagraph"/>
        <w:numPr>
          <w:ilvl w:val="0"/>
          <w:numId w:val="17"/>
        </w:numPr>
        <w:spacing w:before="0" w:after="160"/>
        <w:jc w:val="both"/>
        <w:rPr>
          <w:rFonts w:asciiTheme="minorHAnsi" w:hAnsiTheme="minorHAnsi" w:cstheme="minorHAnsi"/>
        </w:rPr>
      </w:pPr>
      <w:r w:rsidRPr="00FD45C4">
        <w:rPr>
          <w:rFonts w:asciiTheme="minorHAnsi" w:hAnsiTheme="minorHAnsi" w:cstheme="minorHAnsi"/>
        </w:rPr>
        <w:t xml:space="preserve">Detailed information on the updates made to the Change of Plan page </w:t>
      </w:r>
      <w:r>
        <w:rPr>
          <w:rFonts w:asciiTheme="minorHAnsi" w:hAnsiTheme="minorHAnsi" w:cstheme="minorHAnsi"/>
        </w:rPr>
        <w:t>for Assigned loans</w:t>
      </w:r>
    </w:p>
    <w:p w14:paraId="3BF239F2" w14:textId="77777777" w:rsidR="00211513" w:rsidRPr="00FD45C4" w:rsidRDefault="00211513" w:rsidP="00842D38">
      <w:pPr>
        <w:pStyle w:val="ListParagraph"/>
        <w:numPr>
          <w:ilvl w:val="0"/>
          <w:numId w:val="38"/>
        </w:numPr>
        <w:spacing w:before="0" w:after="160"/>
        <w:jc w:val="both"/>
        <w:rPr>
          <w:rFonts w:asciiTheme="minorHAnsi" w:hAnsiTheme="minorHAnsi" w:cstheme="minorHAnsi"/>
        </w:rPr>
      </w:pPr>
      <w:r w:rsidRPr="00FD45C4">
        <w:rPr>
          <w:rFonts w:asciiTheme="minorHAnsi" w:hAnsiTheme="minorHAnsi" w:cstheme="minorHAnsi"/>
        </w:rPr>
        <w:t xml:space="preserve">The Delete button was removed from the Change of Plan page for loans serviced by HUD. </w:t>
      </w:r>
    </w:p>
    <w:p w14:paraId="56A5C93C" w14:textId="77777777" w:rsidR="00211513" w:rsidRPr="00FD45C4" w:rsidRDefault="00211513" w:rsidP="00842D38">
      <w:pPr>
        <w:pStyle w:val="ListParagraph"/>
        <w:numPr>
          <w:ilvl w:val="0"/>
          <w:numId w:val="38"/>
        </w:numPr>
        <w:spacing w:before="0" w:after="160"/>
        <w:jc w:val="both"/>
        <w:rPr>
          <w:rFonts w:asciiTheme="minorHAnsi" w:hAnsiTheme="minorHAnsi" w:cstheme="minorHAnsi"/>
        </w:rPr>
      </w:pPr>
      <w:r w:rsidRPr="00FD45C4">
        <w:rPr>
          <w:rFonts w:asciiTheme="minorHAnsi" w:hAnsiTheme="minorHAnsi" w:cstheme="minorHAnsi"/>
        </w:rPr>
        <w:t xml:space="preserve">A new “Deny” button was added to the Change of Plan page. </w:t>
      </w:r>
    </w:p>
    <w:p w14:paraId="3125F836" w14:textId="77777777" w:rsidR="00211513" w:rsidRPr="00FD45C4" w:rsidRDefault="00211513" w:rsidP="00842D38">
      <w:pPr>
        <w:pStyle w:val="ListParagraph"/>
        <w:numPr>
          <w:ilvl w:val="0"/>
          <w:numId w:val="38"/>
        </w:numPr>
        <w:spacing w:before="0" w:after="160"/>
        <w:jc w:val="both"/>
        <w:rPr>
          <w:rFonts w:asciiTheme="minorHAnsi" w:hAnsiTheme="minorHAnsi" w:cstheme="minorHAnsi"/>
        </w:rPr>
      </w:pPr>
      <w:r w:rsidRPr="00FD45C4">
        <w:rPr>
          <w:rFonts w:asciiTheme="minorHAnsi" w:hAnsiTheme="minorHAnsi" w:cstheme="minorHAnsi"/>
        </w:rPr>
        <w:t xml:space="preserve">A new Pay Plan Status of Denied was added. The Pay Plan Status “Denied” will appear when a Contractor Supervisor or HUD Manager denies the record with the required Denial Reason either on the Change of Plan page or on the Change of Plan Approval Portal. </w:t>
      </w:r>
    </w:p>
    <w:p w14:paraId="5C4ADE70" w14:textId="7724E7E0" w:rsidR="00211513" w:rsidRPr="00842D38" w:rsidRDefault="00211513" w:rsidP="00842D38">
      <w:pPr>
        <w:jc w:val="both"/>
        <w:rPr>
          <w:rFonts w:asciiTheme="minorHAnsi" w:hAnsiTheme="minorHAnsi" w:cstheme="minorHAnsi"/>
          <w:sz w:val="24"/>
          <w:szCs w:val="24"/>
        </w:rPr>
      </w:pPr>
      <w:r w:rsidRPr="00842D38">
        <w:rPr>
          <w:rFonts w:asciiTheme="minorHAnsi" w:hAnsiTheme="minorHAnsi" w:cstheme="minorHAnsi"/>
          <w:b/>
          <w:bCs/>
          <w:sz w:val="24"/>
          <w:szCs w:val="24"/>
        </w:rPr>
        <w:t>Approval Portal</w:t>
      </w:r>
      <w:r w:rsidR="00B153B4">
        <w:rPr>
          <w:rFonts w:asciiTheme="minorHAnsi" w:hAnsiTheme="minorHAnsi" w:cstheme="minorHAnsi"/>
          <w:b/>
          <w:bCs/>
          <w:sz w:val="24"/>
          <w:szCs w:val="24"/>
        </w:rPr>
        <w:t xml:space="preserve"> -</w:t>
      </w:r>
      <w:r w:rsidRPr="00842D38">
        <w:rPr>
          <w:rFonts w:asciiTheme="minorHAnsi" w:hAnsiTheme="minorHAnsi" w:cstheme="minorHAnsi"/>
          <w:b/>
          <w:bCs/>
          <w:sz w:val="24"/>
          <w:szCs w:val="24"/>
        </w:rPr>
        <w:t xml:space="preserve"> Change of Plan:</w:t>
      </w:r>
    </w:p>
    <w:p w14:paraId="2D7B5496" w14:textId="1B34D1F4" w:rsidR="00211513" w:rsidRPr="00FD45C4" w:rsidRDefault="00211513" w:rsidP="00842D38">
      <w:pPr>
        <w:pStyle w:val="ListParagraph"/>
        <w:numPr>
          <w:ilvl w:val="0"/>
          <w:numId w:val="17"/>
        </w:numPr>
        <w:spacing w:before="0" w:after="160"/>
        <w:jc w:val="both"/>
        <w:rPr>
          <w:rFonts w:asciiTheme="minorHAnsi" w:hAnsiTheme="minorHAnsi" w:cstheme="minorHAnsi"/>
        </w:rPr>
      </w:pPr>
      <w:r w:rsidRPr="00FD45C4">
        <w:rPr>
          <w:rFonts w:asciiTheme="minorHAnsi" w:hAnsiTheme="minorHAnsi" w:cstheme="minorHAnsi"/>
        </w:rPr>
        <w:t>Detailed information for the new</w:t>
      </w:r>
      <w:r>
        <w:rPr>
          <w:rFonts w:asciiTheme="minorHAnsi" w:hAnsiTheme="minorHAnsi" w:cstheme="minorHAnsi"/>
        </w:rPr>
        <w:t xml:space="preserve"> Approval Portal</w:t>
      </w:r>
      <w:r w:rsidRPr="00FD45C4">
        <w:rPr>
          <w:rFonts w:asciiTheme="minorHAnsi" w:hAnsiTheme="minorHAnsi" w:cstheme="minorHAnsi"/>
        </w:rPr>
        <w:t xml:space="preserve"> Request Category: Change of Plan </w:t>
      </w:r>
    </w:p>
    <w:p w14:paraId="6F68D87A" w14:textId="77777777" w:rsidR="00211513" w:rsidRPr="00FD45C4" w:rsidRDefault="00211513" w:rsidP="00842D38">
      <w:pPr>
        <w:pStyle w:val="ListParagraph"/>
        <w:numPr>
          <w:ilvl w:val="0"/>
          <w:numId w:val="34"/>
        </w:numPr>
        <w:spacing w:before="0" w:after="160"/>
        <w:jc w:val="both"/>
        <w:rPr>
          <w:rFonts w:asciiTheme="minorHAnsi" w:hAnsiTheme="minorHAnsi" w:cstheme="minorHAnsi"/>
        </w:rPr>
      </w:pPr>
      <w:r w:rsidRPr="00FD45C4">
        <w:rPr>
          <w:rFonts w:asciiTheme="minorHAnsi" w:hAnsiTheme="minorHAnsi" w:cstheme="minorHAnsi"/>
        </w:rPr>
        <w:t>Once a New Change of Plan has been created by a user on the Change of Plan page the Pay Plan Status for the newly created plan will display as “Pending Approval.” The “Pending Approval” request will need to be Approved by an authorized Contractor Supervisor on the Change of Plan page. After the Contractor Supervisor Approves the request, a pop-up message will display stating: “Approval is required before the Change of Plan becomes effective. A new request has been created in the Approval Portal and the Change of Plan will be processed once the Request Status is set to “HUD Approved – Change Processed.”</w:t>
      </w:r>
    </w:p>
    <w:p w14:paraId="2445C64B" w14:textId="77777777" w:rsidR="00211513" w:rsidRPr="00FD45C4" w:rsidRDefault="00211513" w:rsidP="00842D38">
      <w:pPr>
        <w:pStyle w:val="ListParagraph"/>
        <w:numPr>
          <w:ilvl w:val="0"/>
          <w:numId w:val="34"/>
        </w:numPr>
        <w:spacing w:before="0" w:after="160"/>
        <w:jc w:val="both"/>
        <w:rPr>
          <w:rFonts w:asciiTheme="minorHAnsi" w:hAnsiTheme="minorHAnsi" w:cstheme="minorHAnsi"/>
        </w:rPr>
      </w:pPr>
      <w:r w:rsidRPr="00FD45C4">
        <w:rPr>
          <w:rFonts w:asciiTheme="minorHAnsi" w:hAnsiTheme="minorHAnsi" w:cstheme="minorHAnsi"/>
        </w:rPr>
        <w:t xml:space="preserve">The HUD Manager will only have Permission to Approve or Deny the Change of Plan Request within the Approval Portal. </w:t>
      </w:r>
    </w:p>
    <w:p w14:paraId="23D4FC65" w14:textId="77777777" w:rsidR="00211513" w:rsidRPr="00FD45C4" w:rsidRDefault="00211513" w:rsidP="00842D38">
      <w:pPr>
        <w:pStyle w:val="ListParagraph"/>
        <w:numPr>
          <w:ilvl w:val="0"/>
          <w:numId w:val="34"/>
        </w:numPr>
        <w:spacing w:before="0" w:after="160"/>
        <w:jc w:val="both"/>
        <w:rPr>
          <w:rFonts w:asciiTheme="minorHAnsi" w:hAnsiTheme="minorHAnsi" w:cstheme="minorHAnsi"/>
        </w:rPr>
      </w:pPr>
      <w:r w:rsidRPr="00FD45C4">
        <w:rPr>
          <w:rFonts w:asciiTheme="minorHAnsi" w:hAnsiTheme="minorHAnsi" w:cstheme="minorHAnsi"/>
        </w:rPr>
        <w:t xml:space="preserve">The Change of Plan record will Fail when any of the following occur: </w:t>
      </w:r>
    </w:p>
    <w:p w14:paraId="3CE37DAB" w14:textId="77777777" w:rsidR="00211513" w:rsidRPr="00FD45C4" w:rsidRDefault="00211513" w:rsidP="00842D38">
      <w:pPr>
        <w:pStyle w:val="ListParagraph"/>
        <w:numPr>
          <w:ilvl w:val="0"/>
          <w:numId w:val="21"/>
        </w:numPr>
        <w:spacing w:before="0" w:after="160"/>
        <w:jc w:val="both"/>
        <w:rPr>
          <w:rFonts w:asciiTheme="minorHAnsi" w:hAnsiTheme="minorHAnsi" w:cstheme="minorHAnsi"/>
        </w:rPr>
      </w:pPr>
      <w:r w:rsidRPr="00FD45C4">
        <w:rPr>
          <w:rFonts w:asciiTheme="minorHAnsi" w:hAnsiTheme="minorHAnsi" w:cstheme="minorHAnsi"/>
        </w:rPr>
        <w:t xml:space="preserve">The loan is Terminated (occurs following a nightly job) </w:t>
      </w:r>
    </w:p>
    <w:p w14:paraId="7E58CDD4" w14:textId="77777777" w:rsidR="00211513" w:rsidRPr="00FD45C4" w:rsidRDefault="00211513" w:rsidP="00842D38">
      <w:pPr>
        <w:pStyle w:val="ListParagraph"/>
        <w:numPr>
          <w:ilvl w:val="0"/>
          <w:numId w:val="21"/>
        </w:numPr>
        <w:spacing w:before="0" w:after="160"/>
        <w:jc w:val="both"/>
        <w:rPr>
          <w:rFonts w:asciiTheme="minorHAnsi" w:hAnsiTheme="minorHAnsi" w:cstheme="minorHAnsi"/>
        </w:rPr>
      </w:pPr>
      <w:r w:rsidRPr="00FD45C4">
        <w:rPr>
          <w:rFonts w:asciiTheme="minorHAnsi" w:hAnsiTheme="minorHAnsi" w:cstheme="minorHAnsi"/>
        </w:rPr>
        <w:t xml:space="preserve">The loan is no longer Serviced by HUD </w:t>
      </w:r>
    </w:p>
    <w:p w14:paraId="5327B8DB" w14:textId="5A41FA22" w:rsidR="00211513" w:rsidRPr="00842D38" w:rsidRDefault="00211513" w:rsidP="00842D38">
      <w:pPr>
        <w:pStyle w:val="ListParagraph"/>
        <w:numPr>
          <w:ilvl w:val="0"/>
          <w:numId w:val="21"/>
        </w:numPr>
        <w:spacing w:before="0" w:after="160"/>
        <w:jc w:val="both"/>
        <w:rPr>
          <w:rFonts w:asciiTheme="minorHAnsi" w:hAnsiTheme="minorHAnsi" w:cstheme="minorHAnsi"/>
        </w:rPr>
      </w:pPr>
      <w:r w:rsidRPr="00FD45C4">
        <w:rPr>
          <w:rFonts w:asciiTheme="minorHAnsi" w:hAnsiTheme="minorHAnsi" w:cstheme="minorHAnsi"/>
        </w:rPr>
        <w:t xml:space="preserve">The request is not Approved by the End of the Month (occurs following a nightly job) </w:t>
      </w:r>
    </w:p>
    <w:p w14:paraId="35EB813A" w14:textId="77777777" w:rsidR="00211513" w:rsidRPr="00FD45C4" w:rsidRDefault="00211513" w:rsidP="00842D38">
      <w:pPr>
        <w:pStyle w:val="ListParagraph"/>
        <w:numPr>
          <w:ilvl w:val="0"/>
          <w:numId w:val="17"/>
        </w:numPr>
        <w:spacing w:before="0" w:after="160"/>
        <w:jc w:val="both"/>
        <w:rPr>
          <w:rFonts w:asciiTheme="minorHAnsi" w:hAnsiTheme="minorHAnsi" w:cstheme="minorHAnsi"/>
        </w:rPr>
      </w:pPr>
      <w:r w:rsidRPr="00FD45C4">
        <w:rPr>
          <w:rFonts w:asciiTheme="minorHAnsi" w:hAnsiTheme="minorHAnsi" w:cstheme="minorHAnsi"/>
        </w:rPr>
        <w:t xml:space="preserve">Error message associated with a “Pending Approval” Change of Plan. </w:t>
      </w:r>
    </w:p>
    <w:p w14:paraId="26C9557B" w14:textId="77777777" w:rsidR="00211513" w:rsidRPr="00FD45C4" w:rsidRDefault="00211513" w:rsidP="00842D38">
      <w:pPr>
        <w:pStyle w:val="ListParagraph"/>
        <w:numPr>
          <w:ilvl w:val="0"/>
          <w:numId w:val="36"/>
        </w:numPr>
        <w:spacing w:before="0" w:after="160"/>
        <w:jc w:val="both"/>
        <w:rPr>
          <w:rFonts w:asciiTheme="minorHAnsi" w:hAnsiTheme="minorHAnsi" w:cstheme="minorHAnsi"/>
        </w:rPr>
      </w:pPr>
      <w:r w:rsidRPr="00FD45C4">
        <w:rPr>
          <w:rFonts w:asciiTheme="minorHAnsi" w:hAnsiTheme="minorHAnsi" w:cstheme="minorHAnsi"/>
        </w:rPr>
        <w:lastRenderedPageBreak/>
        <w:t xml:space="preserve">If a “Pending Approval” Change of Plan request already exists on a loan and a user clicks “New” from the Change of Plan page, then the following error message will display: “A Change of Plan is currently pending approval. The Change of Plan must be approved, denied, or failed before a new Change of Plan can be created” and prevent the user from creating a new Change of Plan. </w:t>
      </w:r>
    </w:p>
    <w:p w14:paraId="14E10722" w14:textId="77777777" w:rsidR="00211513" w:rsidRPr="00FD45C4" w:rsidRDefault="00211513" w:rsidP="00842D38">
      <w:pPr>
        <w:pStyle w:val="ListParagraph"/>
        <w:numPr>
          <w:ilvl w:val="0"/>
          <w:numId w:val="36"/>
        </w:numPr>
        <w:spacing w:before="0" w:after="160"/>
        <w:jc w:val="both"/>
        <w:rPr>
          <w:rFonts w:asciiTheme="minorHAnsi" w:hAnsiTheme="minorHAnsi" w:cstheme="minorHAnsi"/>
        </w:rPr>
      </w:pPr>
      <w:r w:rsidRPr="00FD45C4">
        <w:rPr>
          <w:rFonts w:asciiTheme="minorHAnsi" w:hAnsiTheme="minorHAnsi" w:cstheme="minorHAnsi"/>
        </w:rPr>
        <w:t xml:space="preserve">If a “Pending Approval” Change of Plan request already exists on a loan and a user attempts to click “Approve” or “Deny” from the Change of Plan page, then the following error message will display: “Change of Plan is currently pending approval and must be decisioned by a HUD Supervisor through the Approval Portal” and prevent the user from Approving or Denying the Change of Plan on the Change of Plan page. </w:t>
      </w:r>
    </w:p>
    <w:p w14:paraId="17DB66B7" w14:textId="77777777" w:rsidR="00211513" w:rsidRPr="00FD45C4" w:rsidRDefault="00211513" w:rsidP="00842D38">
      <w:pPr>
        <w:pStyle w:val="ListParagraph"/>
        <w:numPr>
          <w:ilvl w:val="0"/>
          <w:numId w:val="36"/>
        </w:numPr>
        <w:spacing w:before="0" w:after="160"/>
        <w:jc w:val="both"/>
        <w:rPr>
          <w:rFonts w:asciiTheme="minorHAnsi" w:hAnsiTheme="minorHAnsi" w:cstheme="minorHAnsi"/>
        </w:rPr>
      </w:pPr>
      <w:r w:rsidRPr="00FD45C4">
        <w:rPr>
          <w:rFonts w:asciiTheme="minorHAnsi" w:hAnsiTheme="minorHAnsi" w:cstheme="minorHAnsi"/>
        </w:rPr>
        <w:t>If a “Pending Approval” Change of Plan request already exists on a loan and a user attempts to create a Transaction that affects the loan balance (excluding Termination Transactions), then the following error message will display: “A Change of Plan request is pending approval for this loan. The selected transaction cannot be created until the pending request has been approved or denied”.</w:t>
      </w:r>
    </w:p>
    <w:p w14:paraId="57003945" w14:textId="77777777" w:rsidR="00211513" w:rsidRPr="00FD45C4" w:rsidRDefault="00211513" w:rsidP="00842D38">
      <w:pPr>
        <w:pStyle w:val="ListParagraph"/>
        <w:numPr>
          <w:ilvl w:val="0"/>
          <w:numId w:val="36"/>
        </w:numPr>
        <w:spacing w:before="0" w:after="160"/>
        <w:jc w:val="both"/>
        <w:rPr>
          <w:rFonts w:asciiTheme="minorHAnsi" w:hAnsiTheme="minorHAnsi" w:cstheme="minorHAnsi"/>
        </w:rPr>
      </w:pPr>
      <w:r w:rsidRPr="00FD45C4">
        <w:rPr>
          <w:rFonts w:asciiTheme="minorHAnsi" w:hAnsiTheme="minorHAnsi" w:cstheme="minorHAnsi"/>
        </w:rPr>
        <w:t>If a “Pending Approval” Change of Plan request already exists on a loan and a user attempts to adjust off a Transaction that affects the loan balance, then the following error message will display: “ Change of Plan request is pending approval for this loan. The selected transaction cannot be adjusted until the pending request has been approved or denied”.</w:t>
      </w:r>
    </w:p>
    <w:p w14:paraId="3EA1EE26" w14:textId="77777777" w:rsidR="00211513" w:rsidRPr="00FD45C4" w:rsidRDefault="00211513" w:rsidP="00842D38">
      <w:pPr>
        <w:pStyle w:val="ListParagraph"/>
        <w:numPr>
          <w:ilvl w:val="0"/>
          <w:numId w:val="36"/>
        </w:numPr>
        <w:spacing w:before="0" w:after="160"/>
        <w:jc w:val="both"/>
        <w:rPr>
          <w:rFonts w:asciiTheme="minorHAnsi" w:hAnsiTheme="minorHAnsi" w:cstheme="minorHAnsi"/>
        </w:rPr>
      </w:pPr>
      <w:r w:rsidRPr="00FD45C4">
        <w:rPr>
          <w:rFonts w:asciiTheme="minorHAnsi" w:hAnsiTheme="minorHAnsi" w:cstheme="minorHAnsi"/>
        </w:rPr>
        <w:t>If a “Pending Approval” Change of Plan request already exists on a loan and a user attempts to create a Disbursement that affects the loan balance, then the following error message will display: “A Change of Plan request is pending approval for this loan. The selected disbursement cannot be created until the pending request has been approved or denied”.</w:t>
      </w:r>
    </w:p>
    <w:p w14:paraId="645BF68F" w14:textId="643E3781" w:rsidR="00211513" w:rsidRPr="00842D38" w:rsidRDefault="00211513" w:rsidP="00842D38">
      <w:pPr>
        <w:pStyle w:val="ListParagraph"/>
        <w:numPr>
          <w:ilvl w:val="0"/>
          <w:numId w:val="36"/>
        </w:numPr>
        <w:spacing w:before="0" w:after="160"/>
        <w:jc w:val="both"/>
        <w:rPr>
          <w:rFonts w:asciiTheme="minorHAnsi" w:hAnsiTheme="minorHAnsi" w:cstheme="minorHAnsi"/>
        </w:rPr>
      </w:pPr>
      <w:r w:rsidRPr="00FD45C4">
        <w:rPr>
          <w:rFonts w:asciiTheme="minorHAnsi" w:hAnsiTheme="minorHAnsi" w:cstheme="minorHAnsi"/>
        </w:rPr>
        <w:t xml:space="preserve">If there is a pending disbursement which affects loan balance and a user tries to create a new change of plan, then the following error message will display: “A Change of Plan cannot be created while a disbursement is pending” and prevent the user from creating a new Change of Plan. </w:t>
      </w:r>
    </w:p>
    <w:p w14:paraId="7C07D800" w14:textId="12AE9537" w:rsidR="00211513" w:rsidRPr="00FD45C4" w:rsidRDefault="00211513" w:rsidP="00842D38">
      <w:pPr>
        <w:pStyle w:val="ListParagraph"/>
        <w:numPr>
          <w:ilvl w:val="0"/>
          <w:numId w:val="17"/>
        </w:numPr>
        <w:spacing w:before="0" w:after="160"/>
        <w:jc w:val="both"/>
        <w:rPr>
          <w:rFonts w:asciiTheme="minorHAnsi" w:hAnsiTheme="minorHAnsi" w:cstheme="minorHAnsi"/>
        </w:rPr>
      </w:pPr>
      <w:r w:rsidRPr="00FD45C4">
        <w:rPr>
          <w:rFonts w:asciiTheme="minorHAnsi" w:hAnsiTheme="minorHAnsi" w:cstheme="minorHAnsi"/>
        </w:rPr>
        <w:t>Permission Changes to the Change of Plan</w:t>
      </w:r>
      <w:r>
        <w:rPr>
          <w:rFonts w:asciiTheme="minorHAnsi" w:hAnsiTheme="minorHAnsi" w:cstheme="minorHAnsi"/>
        </w:rPr>
        <w:t xml:space="preserve"> page</w:t>
      </w:r>
      <w:r w:rsidRPr="00FD45C4">
        <w:rPr>
          <w:rFonts w:asciiTheme="minorHAnsi" w:hAnsiTheme="minorHAnsi" w:cstheme="minorHAnsi"/>
        </w:rPr>
        <w:t xml:space="preserve"> </w:t>
      </w:r>
      <w:r>
        <w:rPr>
          <w:rFonts w:asciiTheme="minorHAnsi" w:hAnsiTheme="minorHAnsi" w:cstheme="minorHAnsi"/>
        </w:rPr>
        <w:t>&amp; Approval Portal functionality</w:t>
      </w:r>
    </w:p>
    <w:p w14:paraId="53F66F6F" w14:textId="77777777" w:rsidR="00211513" w:rsidRPr="00FD45C4" w:rsidRDefault="00211513" w:rsidP="00842D38">
      <w:pPr>
        <w:pStyle w:val="ListParagraph"/>
        <w:numPr>
          <w:ilvl w:val="0"/>
          <w:numId w:val="37"/>
        </w:numPr>
        <w:spacing w:before="0" w:after="160"/>
        <w:jc w:val="both"/>
        <w:rPr>
          <w:rFonts w:asciiTheme="minorHAnsi" w:hAnsiTheme="minorHAnsi" w:cstheme="minorHAnsi"/>
        </w:rPr>
      </w:pPr>
      <w:r w:rsidRPr="00FD45C4">
        <w:rPr>
          <w:rFonts w:asciiTheme="minorHAnsi" w:hAnsiTheme="minorHAnsi" w:cstheme="minorHAnsi"/>
        </w:rPr>
        <w:t xml:space="preserve">The following permission changes were made to the Loan &gt; Change of Plan page: </w:t>
      </w:r>
    </w:p>
    <w:tbl>
      <w:tblPr>
        <w:tblW w:w="9350" w:type="dxa"/>
        <w:tblLook w:val="04A0" w:firstRow="1" w:lastRow="0" w:firstColumn="1" w:lastColumn="0" w:noHBand="0" w:noVBand="1"/>
      </w:tblPr>
      <w:tblGrid>
        <w:gridCol w:w="2609"/>
        <w:gridCol w:w="1363"/>
        <w:gridCol w:w="1365"/>
        <w:gridCol w:w="1362"/>
        <w:gridCol w:w="2651"/>
      </w:tblGrid>
      <w:tr w:rsidR="00211513" w:rsidRPr="0007075B" w14:paraId="53E3B910" w14:textId="77777777" w:rsidTr="00152A3A">
        <w:trPr>
          <w:trHeight w:val="300"/>
        </w:trPr>
        <w:tc>
          <w:tcPr>
            <w:tcW w:w="2609"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301DE3D8" w14:textId="77777777" w:rsidR="00211513" w:rsidRPr="0007075B" w:rsidRDefault="00211513" w:rsidP="00842D38">
            <w:pPr>
              <w:spacing w:after="0"/>
              <w:jc w:val="both"/>
              <w:rPr>
                <w:rFonts w:ascii="Calibri" w:eastAsia="Times New Roman" w:hAnsi="Calibri" w:cs="Calibri"/>
                <w:b/>
              </w:rPr>
            </w:pPr>
            <w:r w:rsidRPr="0007075B">
              <w:rPr>
                <w:rFonts w:ascii="Calibri" w:eastAsia="Times New Roman" w:hAnsi="Calibri" w:cs="Calibri"/>
                <w:b/>
              </w:rPr>
              <w:t>HERMIT User Role</w:t>
            </w:r>
          </w:p>
        </w:tc>
        <w:tc>
          <w:tcPr>
            <w:tcW w:w="1363" w:type="dxa"/>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05BAAC3D" w14:textId="77777777" w:rsidR="00211513" w:rsidRPr="0007075B" w:rsidRDefault="00211513" w:rsidP="00842D38">
            <w:pPr>
              <w:spacing w:after="0"/>
              <w:jc w:val="both"/>
              <w:rPr>
                <w:rFonts w:ascii="Calibri" w:eastAsia="Times New Roman" w:hAnsi="Calibri" w:cs="Calibri"/>
                <w:b/>
              </w:rPr>
            </w:pPr>
            <w:r w:rsidRPr="0007075B">
              <w:rPr>
                <w:rFonts w:ascii="Calibri" w:eastAsia="Times New Roman" w:hAnsi="Calibri" w:cs="Calibri"/>
                <w:b/>
              </w:rPr>
              <w:t xml:space="preserve">Create New Payment Plan Change Permission </w:t>
            </w:r>
          </w:p>
        </w:tc>
        <w:tc>
          <w:tcPr>
            <w:tcW w:w="1365" w:type="dxa"/>
            <w:tcBorders>
              <w:top w:val="single" w:sz="4" w:space="0" w:color="auto"/>
              <w:left w:val="nil"/>
              <w:bottom w:val="single" w:sz="4" w:space="0" w:color="auto"/>
              <w:right w:val="single" w:sz="4" w:space="0" w:color="auto"/>
            </w:tcBorders>
            <w:shd w:val="clear" w:color="auto" w:fill="DEEAF6" w:themeFill="accent5" w:themeFillTint="33"/>
            <w:vAlign w:val="bottom"/>
          </w:tcPr>
          <w:p w14:paraId="656E60AC" w14:textId="77777777" w:rsidR="00211513" w:rsidRPr="0007075B" w:rsidRDefault="00211513" w:rsidP="00842D38">
            <w:pPr>
              <w:spacing w:after="0"/>
              <w:jc w:val="both"/>
              <w:rPr>
                <w:rFonts w:ascii="Calibri" w:eastAsia="Times New Roman" w:hAnsi="Calibri" w:cs="Calibri"/>
                <w:b/>
              </w:rPr>
            </w:pPr>
            <w:r w:rsidRPr="0007075B">
              <w:rPr>
                <w:rFonts w:ascii="Calibri" w:eastAsia="Times New Roman" w:hAnsi="Calibri" w:cs="Calibri"/>
                <w:b/>
              </w:rPr>
              <w:t xml:space="preserve">Approval Button permission on Change of Plan page </w:t>
            </w:r>
          </w:p>
        </w:tc>
        <w:tc>
          <w:tcPr>
            <w:tcW w:w="1362"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67F8F62" w14:textId="77777777" w:rsidR="00211513" w:rsidRPr="0007075B" w:rsidRDefault="00211513" w:rsidP="00842D38">
            <w:pPr>
              <w:spacing w:after="0"/>
              <w:jc w:val="both"/>
              <w:rPr>
                <w:rFonts w:ascii="Calibri" w:eastAsia="Times New Roman" w:hAnsi="Calibri" w:cs="Calibri"/>
                <w:b/>
              </w:rPr>
            </w:pPr>
            <w:r w:rsidRPr="0007075B">
              <w:rPr>
                <w:rFonts w:ascii="Calibri" w:eastAsia="Times New Roman" w:hAnsi="Calibri" w:cs="Calibri"/>
                <w:b/>
              </w:rPr>
              <w:t xml:space="preserve">Deny Button Permission on Change of Plan page </w:t>
            </w:r>
          </w:p>
        </w:tc>
        <w:tc>
          <w:tcPr>
            <w:tcW w:w="2651"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76AC87D4" w14:textId="159360A0" w:rsidR="00211513" w:rsidRPr="0007075B" w:rsidRDefault="00211513" w:rsidP="00842D38">
            <w:pPr>
              <w:spacing w:after="0"/>
              <w:jc w:val="both"/>
              <w:rPr>
                <w:rFonts w:ascii="Calibri" w:eastAsia="Times New Roman" w:hAnsi="Calibri" w:cs="Calibri"/>
                <w:b/>
              </w:rPr>
            </w:pPr>
            <w:r w:rsidRPr="0007075B">
              <w:rPr>
                <w:rFonts w:ascii="Calibri" w:eastAsia="Times New Roman" w:hAnsi="Calibri" w:cs="Calibri"/>
                <w:b/>
              </w:rPr>
              <w:t xml:space="preserve">Approval Portal User </w:t>
            </w:r>
            <w:r>
              <w:rPr>
                <w:rFonts w:ascii="Calibri" w:eastAsia="Times New Roman" w:hAnsi="Calibri" w:cs="Calibri"/>
                <w:b/>
              </w:rPr>
              <w:t>Type</w:t>
            </w:r>
          </w:p>
        </w:tc>
      </w:tr>
      <w:tr w:rsidR="00211513" w:rsidRPr="00582D5E" w14:paraId="441873CD" w14:textId="77777777" w:rsidTr="00152A3A">
        <w:trPr>
          <w:trHeight w:val="300"/>
        </w:trPr>
        <w:tc>
          <w:tcPr>
            <w:tcW w:w="2609" w:type="dxa"/>
            <w:tcBorders>
              <w:top w:val="nil"/>
              <w:left w:val="single" w:sz="4" w:space="0" w:color="auto"/>
              <w:bottom w:val="single" w:sz="4" w:space="0" w:color="auto"/>
              <w:right w:val="single" w:sz="4" w:space="0" w:color="auto"/>
            </w:tcBorders>
            <w:noWrap/>
            <w:vAlign w:val="bottom"/>
          </w:tcPr>
          <w:p w14:paraId="623F8E20" w14:textId="15A52FEB" w:rsidR="00211513" w:rsidRPr="00582D5E" w:rsidRDefault="00211513" w:rsidP="00842D38">
            <w:pPr>
              <w:spacing w:after="0"/>
              <w:jc w:val="both"/>
              <w:rPr>
                <w:rFonts w:ascii="Calibri" w:eastAsia="Times New Roman" w:hAnsi="Calibri" w:cs="Calibri"/>
                <w:color w:val="000000"/>
              </w:rPr>
            </w:pPr>
            <w:r w:rsidRPr="00582D5E">
              <w:rPr>
                <w:rFonts w:ascii="Calibri" w:eastAsia="Times New Roman" w:hAnsi="Calibri" w:cs="Calibri"/>
                <w:color w:val="000000"/>
              </w:rPr>
              <w:t>C</w:t>
            </w:r>
            <w:r w:rsidR="00B153B4">
              <w:rPr>
                <w:rFonts w:ascii="Calibri" w:eastAsia="Times New Roman" w:hAnsi="Calibri" w:cs="Calibri"/>
                <w:color w:val="000000"/>
              </w:rPr>
              <w:t>ont</w:t>
            </w:r>
            <w:r w:rsidRPr="00582D5E">
              <w:rPr>
                <w:rFonts w:ascii="Calibri" w:eastAsia="Times New Roman" w:hAnsi="Calibri" w:cs="Calibri"/>
                <w:color w:val="000000"/>
              </w:rPr>
              <w:t>-First Mortgage</w:t>
            </w:r>
          </w:p>
        </w:tc>
        <w:tc>
          <w:tcPr>
            <w:tcW w:w="1363" w:type="dxa"/>
            <w:tcBorders>
              <w:top w:val="nil"/>
              <w:left w:val="nil"/>
              <w:bottom w:val="single" w:sz="4" w:space="0" w:color="auto"/>
              <w:right w:val="single" w:sz="4" w:space="0" w:color="auto"/>
            </w:tcBorders>
            <w:noWrap/>
            <w:vAlign w:val="bottom"/>
          </w:tcPr>
          <w:p w14:paraId="3B3C505F" w14:textId="77777777" w:rsidR="00211513" w:rsidRPr="00582D5E" w:rsidRDefault="00211513" w:rsidP="00842D38">
            <w:pPr>
              <w:spacing w:after="0"/>
              <w:jc w:val="both"/>
              <w:rPr>
                <w:rFonts w:ascii="Calibri" w:eastAsia="Times New Roman" w:hAnsi="Calibri" w:cs="Calibri"/>
                <w:color w:val="000000"/>
              </w:rPr>
            </w:pPr>
            <w:r w:rsidRPr="00582D5E">
              <w:rPr>
                <w:rFonts w:ascii="Calibri" w:eastAsia="Times New Roman" w:hAnsi="Calibri" w:cs="Calibri"/>
                <w:color w:val="000000"/>
              </w:rPr>
              <w:t>Yes</w:t>
            </w:r>
          </w:p>
        </w:tc>
        <w:tc>
          <w:tcPr>
            <w:tcW w:w="1365" w:type="dxa"/>
            <w:tcBorders>
              <w:top w:val="single" w:sz="4" w:space="0" w:color="auto"/>
              <w:left w:val="nil"/>
              <w:bottom w:val="single" w:sz="4" w:space="0" w:color="auto"/>
              <w:right w:val="single" w:sz="4" w:space="0" w:color="auto"/>
            </w:tcBorders>
            <w:vAlign w:val="bottom"/>
          </w:tcPr>
          <w:p w14:paraId="13E411D3" w14:textId="77777777" w:rsidR="00211513" w:rsidRPr="00582D5E" w:rsidRDefault="00211513" w:rsidP="00842D38">
            <w:pPr>
              <w:spacing w:after="0"/>
              <w:jc w:val="both"/>
              <w:rPr>
                <w:rFonts w:ascii="Calibri" w:eastAsia="Times New Roman" w:hAnsi="Calibri" w:cs="Calibri"/>
                <w:color w:val="000000"/>
              </w:rPr>
            </w:pPr>
            <w:r w:rsidRPr="00582D5E">
              <w:rPr>
                <w:rFonts w:ascii="Calibri" w:eastAsia="Times New Roman" w:hAnsi="Calibri" w:cs="Calibri"/>
                <w:color w:val="000000"/>
              </w:rPr>
              <w:t>No</w:t>
            </w:r>
          </w:p>
        </w:tc>
        <w:tc>
          <w:tcPr>
            <w:tcW w:w="1362" w:type="dxa"/>
            <w:tcBorders>
              <w:top w:val="nil"/>
              <w:left w:val="single" w:sz="4" w:space="0" w:color="auto"/>
              <w:bottom w:val="single" w:sz="4" w:space="0" w:color="auto"/>
              <w:right w:val="single" w:sz="4" w:space="0" w:color="auto"/>
            </w:tcBorders>
            <w:vAlign w:val="bottom"/>
          </w:tcPr>
          <w:p w14:paraId="2F8C7FCE" w14:textId="77777777" w:rsidR="00211513" w:rsidRPr="00582D5E" w:rsidRDefault="00211513" w:rsidP="00842D38">
            <w:pPr>
              <w:spacing w:after="0"/>
              <w:jc w:val="both"/>
              <w:rPr>
                <w:rFonts w:ascii="Calibri" w:eastAsia="Times New Roman" w:hAnsi="Calibri" w:cs="Calibri"/>
                <w:color w:val="000000"/>
              </w:rPr>
            </w:pPr>
            <w:r w:rsidRPr="00582D5E">
              <w:rPr>
                <w:rFonts w:ascii="Calibri" w:eastAsia="Times New Roman" w:hAnsi="Calibri" w:cs="Calibri"/>
                <w:color w:val="000000"/>
              </w:rPr>
              <w:t>No</w:t>
            </w:r>
          </w:p>
        </w:tc>
        <w:tc>
          <w:tcPr>
            <w:tcW w:w="2651" w:type="dxa"/>
            <w:tcBorders>
              <w:top w:val="nil"/>
              <w:left w:val="single" w:sz="4" w:space="0" w:color="auto"/>
              <w:bottom w:val="single" w:sz="4" w:space="0" w:color="auto"/>
              <w:right w:val="single" w:sz="4" w:space="0" w:color="auto"/>
            </w:tcBorders>
            <w:noWrap/>
            <w:vAlign w:val="bottom"/>
          </w:tcPr>
          <w:p w14:paraId="3C0FC57F" w14:textId="77777777" w:rsidR="00211513" w:rsidRPr="00582D5E" w:rsidRDefault="00211513" w:rsidP="00842D38">
            <w:pPr>
              <w:spacing w:after="0"/>
              <w:jc w:val="both"/>
              <w:rPr>
                <w:rFonts w:ascii="Calibri" w:eastAsia="Times New Roman" w:hAnsi="Calibri" w:cs="Calibri"/>
                <w:color w:val="000000"/>
              </w:rPr>
            </w:pPr>
            <w:r w:rsidRPr="00582D5E">
              <w:rPr>
                <w:rFonts w:ascii="Calibri" w:eastAsia="Times New Roman" w:hAnsi="Calibri" w:cs="Calibri"/>
                <w:color w:val="000000"/>
              </w:rPr>
              <w:t>Contractor Non-Supervisor</w:t>
            </w:r>
          </w:p>
        </w:tc>
      </w:tr>
      <w:tr w:rsidR="00211513" w:rsidRPr="00582D5E" w14:paraId="6D67A45B" w14:textId="77777777" w:rsidTr="00152A3A">
        <w:trPr>
          <w:trHeight w:val="300"/>
        </w:trPr>
        <w:tc>
          <w:tcPr>
            <w:tcW w:w="2609" w:type="dxa"/>
            <w:tcBorders>
              <w:top w:val="nil"/>
              <w:left w:val="single" w:sz="4" w:space="0" w:color="auto"/>
              <w:bottom w:val="single" w:sz="4" w:space="0" w:color="auto"/>
              <w:right w:val="single" w:sz="4" w:space="0" w:color="auto"/>
            </w:tcBorders>
            <w:noWrap/>
            <w:vAlign w:val="bottom"/>
            <w:hideMark/>
          </w:tcPr>
          <w:p w14:paraId="791F5111" w14:textId="77777777" w:rsidR="00211513" w:rsidRPr="00582D5E" w:rsidRDefault="00211513" w:rsidP="00842D38">
            <w:pPr>
              <w:spacing w:after="0"/>
              <w:jc w:val="both"/>
              <w:rPr>
                <w:rFonts w:ascii="Calibri" w:eastAsia="Times New Roman" w:hAnsi="Calibri" w:cs="Calibri"/>
                <w:color w:val="000000"/>
              </w:rPr>
            </w:pPr>
            <w:r w:rsidRPr="00582D5E">
              <w:rPr>
                <w:rFonts w:ascii="Calibri" w:eastAsia="Times New Roman" w:hAnsi="Calibri" w:cs="Calibri"/>
                <w:color w:val="000000"/>
              </w:rPr>
              <w:t>HUD NSC-Mgr</w:t>
            </w:r>
          </w:p>
        </w:tc>
        <w:tc>
          <w:tcPr>
            <w:tcW w:w="1363" w:type="dxa"/>
            <w:tcBorders>
              <w:top w:val="nil"/>
              <w:left w:val="nil"/>
              <w:bottom w:val="single" w:sz="4" w:space="0" w:color="auto"/>
              <w:right w:val="single" w:sz="4" w:space="0" w:color="auto"/>
            </w:tcBorders>
            <w:noWrap/>
            <w:vAlign w:val="bottom"/>
            <w:hideMark/>
          </w:tcPr>
          <w:p w14:paraId="4175F1F6" w14:textId="77777777" w:rsidR="00211513" w:rsidRPr="00582D5E" w:rsidRDefault="00211513" w:rsidP="00842D38">
            <w:pPr>
              <w:spacing w:after="0"/>
              <w:jc w:val="both"/>
              <w:rPr>
                <w:rFonts w:ascii="Calibri" w:eastAsia="Times New Roman" w:hAnsi="Calibri" w:cs="Calibri"/>
                <w:color w:val="000000"/>
              </w:rPr>
            </w:pPr>
            <w:r w:rsidRPr="00582D5E">
              <w:rPr>
                <w:rFonts w:ascii="Calibri" w:eastAsia="Times New Roman" w:hAnsi="Calibri" w:cs="Calibri"/>
                <w:color w:val="000000"/>
              </w:rPr>
              <w:t>Yes</w:t>
            </w:r>
          </w:p>
        </w:tc>
        <w:tc>
          <w:tcPr>
            <w:tcW w:w="1365" w:type="dxa"/>
            <w:tcBorders>
              <w:top w:val="single" w:sz="4" w:space="0" w:color="auto"/>
              <w:left w:val="nil"/>
              <w:bottom w:val="single" w:sz="4" w:space="0" w:color="auto"/>
              <w:right w:val="single" w:sz="4" w:space="0" w:color="auto"/>
            </w:tcBorders>
            <w:vAlign w:val="bottom"/>
          </w:tcPr>
          <w:p w14:paraId="64D03CB6" w14:textId="77777777" w:rsidR="00211513" w:rsidRPr="00582D5E" w:rsidRDefault="00211513" w:rsidP="00842D38">
            <w:pPr>
              <w:spacing w:after="0"/>
              <w:jc w:val="both"/>
              <w:rPr>
                <w:rFonts w:ascii="Calibri" w:eastAsia="Times New Roman" w:hAnsi="Calibri" w:cs="Calibri"/>
                <w:color w:val="000000"/>
              </w:rPr>
            </w:pPr>
            <w:r w:rsidRPr="00582D5E">
              <w:rPr>
                <w:rFonts w:ascii="Calibri" w:eastAsia="Times New Roman" w:hAnsi="Calibri" w:cs="Calibri"/>
                <w:color w:val="000000"/>
              </w:rPr>
              <w:t>No</w:t>
            </w:r>
          </w:p>
        </w:tc>
        <w:tc>
          <w:tcPr>
            <w:tcW w:w="1362" w:type="dxa"/>
            <w:tcBorders>
              <w:top w:val="nil"/>
              <w:left w:val="single" w:sz="4" w:space="0" w:color="auto"/>
              <w:bottom w:val="single" w:sz="4" w:space="0" w:color="auto"/>
              <w:right w:val="single" w:sz="4" w:space="0" w:color="auto"/>
            </w:tcBorders>
            <w:vAlign w:val="bottom"/>
          </w:tcPr>
          <w:p w14:paraId="23B603DC" w14:textId="77777777" w:rsidR="00211513" w:rsidRPr="00582D5E" w:rsidRDefault="00211513" w:rsidP="00842D38">
            <w:pPr>
              <w:spacing w:after="0"/>
              <w:jc w:val="both"/>
              <w:rPr>
                <w:rFonts w:ascii="Calibri" w:eastAsia="Times New Roman" w:hAnsi="Calibri" w:cs="Calibri"/>
                <w:color w:val="000000"/>
              </w:rPr>
            </w:pPr>
            <w:r w:rsidRPr="00582D5E">
              <w:rPr>
                <w:rFonts w:ascii="Calibri" w:eastAsia="Times New Roman" w:hAnsi="Calibri" w:cs="Calibri"/>
                <w:color w:val="000000"/>
              </w:rPr>
              <w:t xml:space="preserve">No </w:t>
            </w:r>
          </w:p>
        </w:tc>
        <w:tc>
          <w:tcPr>
            <w:tcW w:w="2651" w:type="dxa"/>
            <w:tcBorders>
              <w:top w:val="nil"/>
              <w:left w:val="single" w:sz="4" w:space="0" w:color="auto"/>
              <w:bottom w:val="single" w:sz="4" w:space="0" w:color="auto"/>
              <w:right w:val="single" w:sz="4" w:space="0" w:color="auto"/>
            </w:tcBorders>
            <w:noWrap/>
            <w:vAlign w:val="bottom"/>
            <w:hideMark/>
          </w:tcPr>
          <w:p w14:paraId="18BEDE6C" w14:textId="77777777" w:rsidR="00211513" w:rsidRPr="00582D5E" w:rsidRDefault="00211513" w:rsidP="00842D38">
            <w:pPr>
              <w:spacing w:after="0"/>
              <w:jc w:val="both"/>
              <w:rPr>
                <w:rFonts w:ascii="Calibri" w:eastAsia="Times New Roman" w:hAnsi="Calibri" w:cs="Calibri"/>
                <w:color w:val="000000"/>
              </w:rPr>
            </w:pPr>
            <w:r w:rsidRPr="00582D5E">
              <w:rPr>
                <w:rFonts w:ascii="Calibri" w:eastAsia="Times New Roman" w:hAnsi="Calibri" w:cs="Calibri"/>
                <w:color w:val="000000"/>
              </w:rPr>
              <w:t>HUD Supervisor</w:t>
            </w:r>
          </w:p>
        </w:tc>
      </w:tr>
      <w:tr w:rsidR="00211513" w:rsidRPr="00582D5E" w14:paraId="781B1261" w14:textId="77777777" w:rsidTr="00152A3A">
        <w:trPr>
          <w:trHeight w:val="300"/>
        </w:trPr>
        <w:tc>
          <w:tcPr>
            <w:tcW w:w="2609" w:type="dxa"/>
            <w:tcBorders>
              <w:top w:val="nil"/>
              <w:left w:val="single" w:sz="4" w:space="0" w:color="auto"/>
              <w:bottom w:val="single" w:sz="4" w:space="0" w:color="auto"/>
              <w:right w:val="single" w:sz="4" w:space="0" w:color="auto"/>
            </w:tcBorders>
            <w:noWrap/>
            <w:vAlign w:val="bottom"/>
            <w:hideMark/>
          </w:tcPr>
          <w:p w14:paraId="3C193011" w14:textId="5BE8ADBC" w:rsidR="00211513" w:rsidRPr="00582D5E" w:rsidRDefault="00B153B4" w:rsidP="00842D38">
            <w:pPr>
              <w:spacing w:after="0"/>
              <w:jc w:val="both"/>
              <w:rPr>
                <w:rFonts w:ascii="Calibri" w:eastAsia="Times New Roman" w:hAnsi="Calibri" w:cs="Calibri"/>
                <w:color w:val="000000"/>
              </w:rPr>
            </w:pPr>
            <w:r w:rsidRPr="00582D5E">
              <w:rPr>
                <w:rFonts w:ascii="Calibri" w:eastAsia="Times New Roman" w:hAnsi="Calibri" w:cs="Calibri"/>
                <w:color w:val="000000"/>
              </w:rPr>
              <w:t>C</w:t>
            </w:r>
            <w:r>
              <w:rPr>
                <w:rFonts w:ascii="Calibri" w:eastAsia="Times New Roman" w:hAnsi="Calibri" w:cs="Calibri"/>
                <w:color w:val="000000"/>
              </w:rPr>
              <w:t>ont</w:t>
            </w:r>
            <w:r w:rsidR="00211513" w:rsidRPr="00582D5E">
              <w:rPr>
                <w:rFonts w:ascii="Calibri" w:eastAsia="Times New Roman" w:hAnsi="Calibri" w:cs="Calibri"/>
                <w:color w:val="000000"/>
              </w:rPr>
              <w:t>-Cash Supervisor</w:t>
            </w:r>
          </w:p>
        </w:tc>
        <w:tc>
          <w:tcPr>
            <w:tcW w:w="1363" w:type="dxa"/>
            <w:tcBorders>
              <w:top w:val="nil"/>
              <w:left w:val="nil"/>
              <w:bottom w:val="single" w:sz="4" w:space="0" w:color="auto"/>
              <w:right w:val="single" w:sz="4" w:space="0" w:color="auto"/>
            </w:tcBorders>
            <w:noWrap/>
            <w:vAlign w:val="bottom"/>
            <w:hideMark/>
          </w:tcPr>
          <w:p w14:paraId="2D55E381" w14:textId="77777777" w:rsidR="00211513" w:rsidRPr="00582D5E" w:rsidRDefault="00211513" w:rsidP="00842D38">
            <w:pPr>
              <w:spacing w:after="0"/>
              <w:jc w:val="both"/>
              <w:rPr>
                <w:rFonts w:ascii="Calibri" w:eastAsia="Times New Roman" w:hAnsi="Calibri" w:cs="Calibri"/>
                <w:color w:val="000000"/>
              </w:rPr>
            </w:pPr>
            <w:r w:rsidRPr="00582D5E">
              <w:rPr>
                <w:rFonts w:ascii="Calibri" w:eastAsia="Times New Roman" w:hAnsi="Calibri" w:cs="Calibri"/>
                <w:color w:val="000000"/>
              </w:rPr>
              <w:t>Yes</w:t>
            </w:r>
          </w:p>
        </w:tc>
        <w:tc>
          <w:tcPr>
            <w:tcW w:w="1365" w:type="dxa"/>
            <w:tcBorders>
              <w:top w:val="single" w:sz="4" w:space="0" w:color="auto"/>
              <w:left w:val="nil"/>
              <w:bottom w:val="single" w:sz="4" w:space="0" w:color="auto"/>
              <w:right w:val="single" w:sz="4" w:space="0" w:color="auto"/>
            </w:tcBorders>
            <w:vAlign w:val="bottom"/>
          </w:tcPr>
          <w:p w14:paraId="530591D8" w14:textId="77777777" w:rsidR="00211513" w:rsidRPr="00582D5E" w:rsidRDefault="00211513" w:rsidP="00842D38">
            <w:pPr>
              <w:spacing w:after="0"/>
              <w:jc w:val="both"/>
              <w:rPr>
                <w:rFonts w:ascii="Calibri" w:eastAsia="Times New Roman" w:hAnsi="Calibri" w:cs="Calibri"/>
                <w:color w:val="000000"/>
              </w:rPr>
            </w:pPr>
            <w:r w:rsidRPr="00582D5E">
              <w:rPr>
                <w:rFonts w:ascii="Calibri" w:eastAsia="Times New Roman" w:hAnsi="Calibri" w:cs="Calibri"/>
                <w:color w:val="000000"/>
              </w:rPr>
              <w:t>Yes</w:t>
            </w:r>
          </w:p>
        </w:tc>
        <w:tc>
          <w:tcPr>
            <w:tcW w:w="1362" w:type="dxa"/>
            <w:tcBorders>
              <w:top w:val="nil"/>
              <w:left w:val="single" w:sz="4" w:space="0" w:color="auto"/>
              <w:bottom w:val="single" w:sz="4" w:space="0" w:color="auto"/>
              <w:right w:val="single" w:sz="4" w:space="0" w:color="auto"/>
            </w:tcBorders>
            <w:vAlign w:val="bottom"/>
          </w:tcPr>
          <w:p w14:paraId="17B8FE56" w14:textId="77777777" w:rsidR="00211513" w:rsidRPr="00582D5E" w:rsidRDefault="00211513" w:rsidP="00842D38">
            <w:pPr>
              <w:spacing w:after="0"/>
              <w:jc w:val="both"/>
              <w:rPr>
                <w:rFonts w:ascii="Calibri" w:eastAsia="Times New Roman" w:hAnsi="Calibri" w:cs="Calibri"/>
                <w:color w:val="000000"/>
              </w:rPr>
            </w:pPr>
            <w:r w:rsidRPr="00582D5E">
              <w:rPr>
                <w:rFonts w:ascii="Calibri" w:eastAsia="Times New Roman" w:hAnsi="Calibri" w:cs="Calibri"/>
                <w:color w:val="000000"/>
              </w:rPr>
              <w:t>Yes</w:t>
            </w:r>
          </w:p>
        </w:tc>
        <w:tc>
          <w:tcPr>
            <w:tcW w:w="2651" w:type="dxa"/>
            <w:tcBorders>
              <w:top w:val="nil"/>
              <w:left w:val="single" w:sz="4" w:space="0" w:color="auto"/>
              <w:bottom w:val="single" w:sz="4" w:space="0" w:color="auto"/>
              <w:right w:val="single" w:sz="4" w:space="0" w:color="auto"/>
            </w:tcBorders>
            <w:noWrap/>
            <w:vAlign w:val="bottom"/>
            <w:hideMark/>
          </w:tcPr>
          <w:p w14:paraId="2F01EE2D" w14:textId="77777777" w:rsidR="00211513" w:rsidRPr="00582D5E" w:rsidRDefault="00211513" w:rsidP="00842D38">
            <w:pPr>
              <w:spacing w:after="0"/>
              <w:jc w:val="both"/>
              <w:rPr>
                <w:rFonts w:ascii="Calibri" w:eastAsia="Times New Roman" w:hAnsi="Calibri" w:cs="Calibri"/>
                <w:color w:val="000000"/>
              </w:rPr>
            </w:pPr>
            <w:r w:rsidRPr="00582D5E">
              <w:rPr>
                <w:rFonts w:ascii="Calibri" w:eastAsia="Times New Roman" w:hAnsi="Calibri" w:cs="Calibri"/>
                <w:color w:val="000000"/>
              </w:rPr>
              <w:t>Contractor Supervisor</w:t>
            </w:r>
          </w:p>
        </w:tc>
      </w:tr>
      <w:tr w:rsidR="00211513" w:rsidRPr="00582D5E" w14:paraId="7ABD0230" w14:textId="77777777" w:rsidTr="00152A3A">
        <w:trPr>
          <w:trHeight w:val="300"/>
        </w:trPr>
        <w:tc>
          <w:tcPr>
            <w:tcW w:w="2609" w:type="dxa"/>
            <w:tcBorders>
              <w:top w:val="nil"/>
              <w:left w:val="single" w:sz="4" w:space="0" w:color="auto"/>
              <w:bottom w:val="single" w:sz="4" w:space="0" w:color="auto"/>
              <w:right w:val="single" w:sz="4" w:space="0" w:color="auto"/>
            </w:tcBorders>
            <w:noWrap/>
            <w:vAlign w:val="bottom"/>
            <w:hideMark/>
          </w:tcPr>
          <w:p w14:paraId="419D11DE" w14:textId="12C2F2C8" w:rsidR="00211513" w:rsidRPr="00582D5E" w:rsidRDefault="00B153B4" w:rsidP="00842D38">
            <w:pPr>
              <w:spacing w:after="0"/>
              <w:jc w:val="both"/>
              <w:rPr>
                <w:rFonts w:ascii="Calibri" w:eastAsia="Times New Roman" w:hAnsi="Calibri" w:cs="Calibri"/>
                <w:color w:val="000000"/>
              </w:rPr>
            </w:pPr>
            <w:r w:rsidRPr="00582D5E">
              <w:rPr>
                <w:rFonts w:ascii="Calibri" w:eastAsia="Times New Roman" w:hAnsi="Calibri" w:cs="Calibri"/>
                <w:color w:val="000000"/>
              </w:rPr>
              <w:t>C</w:t>
            </w:r>
            <w:r>
              <w:rPr>
                <w:rFonts w:ascii="Calibri" w:eastAsia="Times New Roman" w:hAnsi="Calibri" w:cs="Calibri"/>
                <w:color w:val="000000"/>
              </w:rPr>
              <w:t>ont</w:t>
            </w:r>
            <w:r w:rsidR="00211513" w:rsidRPr="00582D5E">
              <w:rPr>
                <w:rFonts w:ascii="Calibri" w:eastAsia="Times New Roman" w:hAnsi="Calibri" w:cs="Calibri"/>
                <w:color w:val="000000"/>
              </w:rPr>
              <w:t>-Supervisor/Management</w:t>
            </w:r>
          </w:p>
        </w:tc>
        <w:tc>
          <w:tcPr>
            <w:tcW w:w="1363" w:type="dxa"/>
            <w:tcBorders>
              <w:top w:val="nil"/>
              <w:left w:val="nil"/>
              <w:bottom w:val="single" w:sz="4" w:space="0" w:color="auto"/>
              <w:right w:val="single" w:sz="4" w:space="0" w:color="auto"/>
            </w:tcBorders>
            <w:noWrap/>
            <w:vAlign w:val="bottom"/>
            <w:hideMark/>
          </w:tcPr>
          <w:p w14:paraId="41C34A97" w14:textId="77777777" w:rsidR="00211513" w:rsidRPr="00582D5E" w:rsidRDefault="00211513" w:rsidP="00842D38">
            <w:pPr>
              <w:spacing w:after="0"/>
              <w:jc w:val="both"/>
              <w:rPr>
                <w:rFonts w:ascii="Calibri" w:eastAsia="Times New Roman" w:hAnsi="Calibri" w:cs="Calibri"/>
                <w:color w:val="000000"/>
              </w:rPr>
            </w:pPr>
            <w:r w:rsidRPr="00582D5E">
              <w:rPr>
                <w:rFonts w:ascii="Calibri" w:eastAsia="Times New Roman" w:hAnsi="Calibri" w:cs="Calibri"/>
                <w:color w:val="000000"/>
              </w:rPr>
              <w:t>Yes</w:t>
            </w:r>
          </w:p>
        </w:tc>
        <w:tc>
          <w:tcPr>
            <w:tcW w:w="1365" w:type="dxa"/>
            <w:tcBorders>
              <w:top w:val="single" w:sz="4" w:space="0" w:color="auto"/>
              <w:left w:val="nil"/>
              <w:bottom w:val="single" w:sz="4" w:space="0" w:color="auto"/>
              <w:right w:val="single" w:sz="4" w:space="0" w:color="auto"/>
            </w:tcBorders>
            <w:vAlign w:val="bottom"/>
          </w:tcPr>
          <w:p w14:paraId="7C114DA1" w14:textId="77777777" w:rsidR="00211513" w:rsidRPr="00582D5E" w:rsidRDefault="00211513" w:rsidP="00842D38">
            <w:pPr>
              <w:spacing w:after="0"/>
              <w:jc w:val="both"/>
              <w:rPr>
                <w:rFonts w:ascii="Calibri" w:eastAsia="Times New Roman" w:hAnsi="Calibri" w:cs="Calibri"/>
                <w:color w:val="000000"/>
              </w:rPr>
            </w:pPr>
            <w:r w:rsidRPr="00582D5E">
              <w:rPr>
                <w:rFonts w:ascii="Calibri" w:eastAsia="Times New Roman" w:hAnsi="Calibri" w:cs="Calibri"/>
                <w:color w:val="000000"/>
              </w:rPr>
              <w:t>Yes</w:t>
            </w:r>
          </w:p>
        </w:tc>
        <w:tc>
          <w:tcPr>
            <w:tcW w:w="1362" w:type="dxa"/>
            <w:tcBorders>
              <w:top w:val="nil"/>
              <w:left w:val="single" w:sz="4" w:space="0" w:color="auto"/>
              <w:bottom w:val="single" w:sz="4" w:space="0" w:color="auto"/>
              <w:right w:val="single" w:sz="4" w:space="0" w:color="auto"/>
            </w:tcBorders>
            <w:vAlign w:val="bottom"/>
          </w:tcPr>
          <w:p w14:paraId="3EDC2455" w14:textId="77777777" w:rsidR="00211513" w:rsidRPr="00582D5E" w:rsidRDefault="00211513" w:rsidP="00842D38">
            <w:pPr>
              <w:spacing w:after="0"/>
              <w:jc w:val="both"/>
              <w:rPr>
                <w:rFonts w:ascii="Calibri" w:eastAsia="Times New Roman" w:hAnsi="Calibri" w:cs="Calibri"/>
                <w:color w:val="000000"/>
              </w:rPr>
            </w:pPr>
            <w:r w:rsidRPr="00582D5E">
              <w:rPr>
                <w:rFonts w:ascii="Calibri" w:eastAsia="Times New Roman" w:hAnsi="Calibri" w:cs="Calibri"/>
                <w:color w:val="000000"/>
              </w:rPr>
              <w:t xml:space="preserve">Yes </w:t>
            </w:r>
          </w:p>
        </w:tc>
        <w:tc>
          <w:tcPr>
            <w:tcW w:w="2651" w:type="dxa"/>
            <w:tcBorders>
              <w:top w:val="nil"/>
              <w:left w:val="single" w:sz="4" w:space="0" w:color="auto"/>
              <w:bottom w:val="single" w:sz="4" w:space="0" w:color="auto"/>
              <w:right w:val="single" w:sz="4" w:space="0" w:color="auto"/>
            </w:tcBorders>
            <w:noWrap/>
            <w:vAlign w:val="bottom"/>
            <w:hideMark/>
          </w:tcPr>
          <w:p w14:paraId="1E6A9AB0" w14:textId="77777777" w:rsidR="00211513" w:rsidRPr="00582D5E" w:rsidRDefault="00211513" w:rsidP="00842D38">
            <w:pPr>
              <w:spacing w:after="0"/>
              <w:jc w:val="both"/>
              <w:rPr>
                <w:rFonts w:ascii="Calibri" w:eastAsia="Times New Roman" w:hAnsi="Calibri" w:cs="Calibri"/>
                <w:color w:val="000000"/>
              </w:rPr>
            </w:pPr>
            <w:r w:rsidRPr="00582D5E">
              <w:rPr>
                <w:rFonts w:ascii="Calibri" w:eastAsia="Times New Roman" w:hAnsi="Calibri" w:cs="Calibri"/>
                <w:color w:val="000000"/>
              </w:rPr>
              <w:t>Contractor Supervisor</w:t>
            </w:r>
          </w:p>
        </w:tc>
      </w:tr>
    </w:tbl>
    <w:p w14:paraId="5EE54053" w14:textId="77777777" w:rsidR="00211513" w:rsidRPr="00FD45C4" w:rsidRDefault="00211513" w:rsidP="00842D38">
      <w:pPr>
        <w:pStyle w:val="ListParagraph"/>
        <w:numPr>
          <w:ilvl w:val="0"/>
          <w:numId w:val="17"/>
        </w:numPr>
        <w:spacing w:before="0" w:after="160"/>
        <w:jc w:val="both"/>
        <w:rPr>
          <w:rFonts w:asciiTheme="minorHAnsi" w:hAnsiTheme="minorHAnsi" w:cstheme="minorHAnsi"/>
        </w:rPr>
      </w:pPr>
      <w:r w:rsidRPr="00FD45C4">
        <w:rPr>
          <w:rFonts w:asciiTheme="minorHAnsi" w:hAnsiTheme="minorHAnsi" w:cstheme="minorHAnsi"/>
        </w:rPr>
        <w:lastRenderedPageBreak/>
        <w:t>Auto Notes which will display when a Change of Plan request record is Pending, Approved, Denied, or Failed.</w:t>
      </w:r>
    </w:p>
    <w:p w14:paraId="1BE18C51" w14:textId="77777777" w:rsidR="00211513" w:rsidRPr="00FD45C4" w:rsidRDefault="00211513" w:rsidP="00842D38">
      <w:pPr>
        <w:pStyle w:val="ListParagraph"/>
        <w:numPr>
          <w:ilvl w:val="0"/>
          <w:numId w:val="39"/>
        </w:numPr>
        <w:spacing w:before="0" w:after="160"/>
        <w:jc w:val="both"/>
        <w:rPr>
          <w:rFonts w:asciiTheme="minorHAnsi" w:hAnsiTheme="minorHAnsi" w:cstheme="minorHAnsi"/>
        </w:rPr>
      </w:pPr>
      <w:r w:rsidRPr="00FD45C4">
        <w:rPr>
          <w:rFonts w:asciiTheme="minorHAnsi" w:hAnsiTheme="minorHAnsi" w:cstheme="minorHAnsi"/>
        </w:rPr>
        <w:t xml:space="preserve">The Auto Note “Request ID: xx - Approval Portal Request Status changed to "Request Status" on a Change of Plan request on MM/DD/YYYY” will display when the Approval Portal Request Status is updated for each type of Request Status. </w:t>
      </w:r>
    </w:p>
    <w:p w14:paraId="36D0C2F0" w14:textId="77777777" w:rsidR="00211513" w:rsidRPr="00FD45C4" w:rsidRDefault="00211513" w:rsidP="00842D38">
      <w:pPr>
        <w:pStyle w:val="ListParagraph"/>
        <w:numPr>
          <w:ilvl w:val="0"/>
          <w:numId w:val="39"/>
        </w:numPr>
        <w:spacing w:before="0" w:after="160"/>
        <w:jc w:val="both"/>
        <w:rPr>
          <w:rFonts w:asciiTheme="minorHAnsi" w:hAnsiTheme="minorHAnsi" w:cstheme="minorHAnsi"/>
        </w:rPr>
      </w:pPr>
      <w:r w:rsidRPr="00FD45C4">
        <w:rPr>
          <w:rFonts w:asciiTheme="minorHAnsi" w:hAnsiTheme="minorHAnsi" w:cstheme="minorHAnsi"/>
        </w:rPr>
        <w:t xml:space="preserve">The Auto Note “Change of Plan (Create Date: xx/xx/xxxx (added from the Loan &gt; Change of Plan screen) was denied: (Add the text from the Denial Reason pop-up modal)” will display when the Contractor Supervisor Denies a Change of Plan on the Change of Plan page. </w:t>
      </w:r>
    </w:p>
    <w:p w14:paraId="01D33DEB" w14:textId="77777777" w:rsidR="00211513" w:rsidRPr="00FD45C4" w:rsidRDefault="00211513" w:rsidP="00842D38">
      <w:pPr>
        <w:pStyle w:val="ListParagraph"/>
        <w:numPr>
          <w:ilvl w:val="0"/>
          <w:numId w:val="39"/>
        </w:numPr>
        <w:spacing w:before="0" w:after="160"/>
        <w:jc w:val="both"/>
        <w:rPr>
          <w:rFonts w:asciiTheme="minorHAnsi" w:hAnsiTheme="minorHAnsi" w:cstheme="minorHAnsi"/>
        </w:rPr>
      </w:pPr>
      <w:r w:rsidRPr="00FD45C4">
        <w:rPr>
          <w:rFonts w:asciiTheme="minorHAnsi" w:hAnsiTheme="minorHAnsi" w:cstheme="minorHAnsi"/>
        </w:rPr>
        <w:t xml:space="preserve">The Auto Note “Request ID: xx Approval Portal Request Status changed to “Denied”: (Text from the Denial Reason field from the Request Details Modal should be copied here)” will display when the Change of Plan request is Denied in the Approval Portal. </w:t>
      </w:r>
    </w:p>
    <w:p w14:paraId="1FFB13D9" w14:textId="77777777" w:rsidR="00211513" w:rsidRPr="00FD45C4" w:rsidRDefault="00211513" w:rsidP="00842D38">
      <w:pPr>
        <w:pStyle w:val="ListParagraph"/>
        <w:numPr>
          <w:ilvl w:val="0"/>
          <w:numId w:val="39"/>
        </w:numPr>
        <w:spacing w:before="0" w:after="160"/>
        <w:jc w:val="both"/>
        <w:rPr>
          <w:rFonts w:asciiTheme="minorHAnsi" w:hAnsiTheme="minorHAnsi" w:cstheme="minorHAnsi"/>
        </w:rPr>
      </w:pPr>
      <w:r w:rsidRPr="00FD45C4">
        <w:rPr>
          <w:rFonts w:asciiTheme="minorHAnsi" w:hAnsiTheme="minorHAnsi" w:cstheme="minorHAnsi"/>
        </w:rPr>
        <w:t xml:space="preserve">The Auto Note “Request ID: xx – Failed due to the Change of Plan not being approved before the end of the month” will display when the pending Change of Plan request in the Approval Portal Fails because the request was not approved before month end. </w:t>
      </w:r>
    </w:p>
    <w:p w14:paraId="7E353D81" w14:textId="77777777" w:rsidR="00211513" w:rsidRPr="00FD45C4" w:rsidRDefault="00211513" w:rsidP="00842D38">
      <w:pPr>
        <w:pStyle w:val="ListParagraph"/>
        <w:numPr>
          <w:ilvl w:val="0"/>
          <w:numId w:val="39"/>
        </w:numPr>
        <w:spacing w:before="0" w:after="160"/>
        <w:jc w:val="both"/>
        <w:rPr>
          <w:rFonts w:asciiTheme="minorHAnsi" w:hAnsiTheme="minorHAnsi" w:cstheme="minorHAnsi"/>
        </w:rPr>
      </w:pPr>
      <w:r w:rsidRPr="00FD45C4">
        <w:rPr>
          <w:rFonts w:asciiTheme="minorHAnsi" w:hAnsiTheme="minorHAnsi" w:cstheme="minorHAnsi"/>
        </w:rPr>
        <w:t xml:space="preserve">The Auto Note “The Pay Plan Status was updated from Pending Approval to Inactive since an approval was not issued before the end of the month. The terms of the proposed Change of Plan may no longer be accurate and must be resubmitted” will display when the Pending Approval on the Change of Plan page has not been approved before month end. </w:t>
      </w:r>
    </w:p>
    <w:p w14:paraId="5B856E41" w14:textId="77777777" w:rsidR="00211513" w:rsidRPr="00FD45C4" w:rsidRDefault="00211513" w:rsidP="00842D38">
      <w:pPr>
        <w:pStyle w:val="ListParagraph"/>
        <w:numPr>
          <w:ilvl w:val="0"/>
          <w:numId w:val="39"/>
        </w:numPr>
        <w:spacing w:before="0" w:after="160"/>
        <w:jc w:val="both"/>
        <w:rPr>
          <w:rFonts w:asciiTheme="minorHAnsi" w:hAnsiTheme="minorHAnsi" w:cstheme="minorHAnsi"/>
        </w:rPr>
      </w:pPr>
      <w:r w:rsidRPr="00FD45C4">
        <w:rPr>
          <w:rFonts w:asciiTheme="minorHAnsi" w:hAnsiTheme="minorHAnsi" w:cstheme="minorHAnsi"/>
        </w:rPr>
        <w:t xml:space="preserve">The Auto Note “The Pay Plan Status was updated from Pending Approval to Inactive due to an adjustment transaction posted to the loan balance. The terms of the proposed Change of Plan may no longer be accurate and must be resubmitted” will display when there is a Pending Approval Change of Plan on the Change of Plan page that has not been approved to go to Approval Portal and a disbursement is adjusted off. </w:t>
      </w:r>
    </w:p>
    <w:p w14:paraId="28E39F23" w14:textId="77777777" w:rsidR="00211513" w:rsidRPr="00FD45C4" w:rsidRDefault="00211513" w:rsidP="00842D38">
      <w:pPr>
        <w:pStyle w:val="ListParagraph"/>
        <w:numPr>
          <w:ilvl w:val="0"/>
          <w:numId w:val="39"/>
        </w:numPr>
        <w:spacing w:before="0" w:after="160"/>
        <w:jc w:val="both"/>
        <w:rPr>
          <w:rFonts w:asciiTheme="minorHAnsi" w:hAnsiTheme="minorHAnsi" w:cstheme="minorHAnsi"/>
        </w:rPr>
      </w:pPr>
      <w:r w:rsidRPr="00FD45C4">
        <w:rPr>
          <w:rFonts w:asciiTheme="minorHAnsi" w:hAnsiTheme="minorHAnsi" w:cstheme="minorHAnsi"/>
        </w:rPr>
        <w:t xml:space="preserve">The Auto Note “Request ID: xx – Failed due to an adjustment transaction posted to the loan balance. The terms of the proposed Change of Plan may no longer be accurate and must be resubmitted” will display when the Pending Approval Change of Plan request in the Approval Portal Fails due to a Disbursement Adjustment. </w:t>
      </w:r>
    </w:p>
    <w:p w14:paraId="3F5CCE4B" w14:textId="77777777" w:rsidR="00211513" w:rsidRPr="00FD45C4" w:rsidRDefault="00211513" w:rsidP="00842D38">
      <w:pPr>
        <w:pStyle w:val="ListParagraph"/>
        <w:numPr>
          <w:ilvl w:val="0"/>
          <w:numId w:val="39"/>
        </w:numPr>
        <w:spacing w:before="0" w:after="160"/>
        <w:jc w:val="both"/>
        <w:rPr>
          <w:rFonts w:asciiTheme="minorHAnsi" w:hAnsiTheme="minorHAnsi" w:cstheme="minorHAnsi"/>
        </w:rPr>
      </w:pPr>
      <w:r w:rsidRPr="00FD45C4">
        <w:rPr>
          <w:rFonts w:asciiTheme="minorHAnsi" w:hAnsiTheme="minorHAnsi" w:cstheme="minorHAnsi"/>
        </w:rPr>
        <w:t xml:space="preserve">The Auto Note “Request ID: xx – Failed due to Case Status updated to Terminated” will display when a Pending Approval Change of Plan request in the Approval Portal Fails due to the loan being Terminated. </w:t>
      </w:r>
    </w:p>
    <w:p w14:paraId="7A178EB7" w14:textId="7018112A" w:rsidR="00211513" w:rsidRPr="00842D38" w:rsidRDefault="00211513" w:rsidP="00842D38">
      <w:pPr>
        <w:pStyle w:val="ListParagraph"/>
        <w:numPr>
          <w:ilvl w:val="0"/>
          <w:numId w:val="39"/>
        </w:numPr>
        <w:spacing w:before="0" w:after="160"/>
        <w:jc w:val="both"/>
        <w:rPr>
          <w:rFonts w:asciiTheme="minorHAnsi" w:hAnsiTheme="minorHAnsi" w:cstheme="minorHAnsi"/>
        </w:rPr>
      </w:pPr>
      <w:r w:rsidRPr="00FD45C4">
        <w:rPr>
          <w:rFonts w:asciiTheme="minorHAnsi" w:hAnsiTheme="minorHAnsi" w:cstheme="minorHAnsi"/>
        </w:rPr>
        <w:t xml:space="preserve">The Auto Note “Request ID: xx – Failed due to the loan no longer being serviced by the HUD Contractor” when the Pending Approval Change of Plan on the Approval Portal Fails due to the loan no longer being serviced by HUD. </w:t>
      </w:r>
    </w:p>
    <w:p w14:paraId="74CB017B" w14:textId="77777777" w:rsidR="00211513" w:rsidRPr="00FD45C4" w:rsidRDefault="00211513" w:rsidP="00842D38">
      <w:pPr>
        <w:pStyle w:val="ListParagraph"/>
        <w:numPr>
          <w:ilvl w:val="0"/>
          <w:numId w:val="17"/>
        </w:numPr>
        <w:spacing w:before="0" w:after="160"/>
        <w:jc w:val="both"/>
        <w:rPr>
          <w:rFonts w:asciiTheme="minorHAnsi" w:hAnsiTheme="minorHAnsi" w:cstheme="minorHAnsi"/>
        </w:rPr>
      </w:pPr>
      <w:r w:rsidRPr="00FD45C4">
        <w:rPr>
          <w:rFonts w:asciiTheme="minorHAnsi" w:hAnsiTheme="minorHAnsi" w:cstheme="minorHAnsi"/>
        </w:rPr>
        <w:t xml:space="preserve">Update to the “Change of Plan Pending Approval” Alert </w:t>
      </w:r>
    </w:p>
    <w:p w14:paraId="2B04C764" w14:textId="77777777" w:rsidR="00211513" w:rsidRPr="00FD45C4" w:rsidRDefault="00211513" w:rsidP="00842D38">
      <w:pPr>
        <w:pStyle w:val="ListParagraph"/>
        <w:numPr>
          <w:ilvl w:val="0"/>
          <w:numId w:val="40"/>
        </w:numPr>
        <w:spacing w:before="0" w:after="160"/>
        <w:jc w:val="both"/>
        <w:rPr>
          <w:rFonts w:asciiTheme="minorHAnsi" w:hAnsiTheme="minorHAnsi" w:cstheme="minorHAnsi"/>
        </w:rPr>
      </w:pPr>
      <w:r w:rsidRPr="00FD45C4">
        <w:rPr>
          <w:rFonts w:asciiTheme="minorHAnsi" w:hAnsiTheme="minorHAnsi" w:cstheme="minorHAnsi"/>
        </w:rPr>
        <w:t xml:space="preserve">The Alert “Change of Plan Pending Approval” will Inactivate when there is no “Pending Approval” Change of Plan on the loan. </w:t>
      </w:r>
    </w:p>
    <w:p w14:paraId="71621CF8" w14:textId="486A76BA" w:rsidR="00211513" w:rsidRPr="0007075B" w:rsidRDefault="00211513" w:rsidP="00842D38">
      <w:pPr>
        <w:pStyle w:val="Heading2"/>
        <w:numPr>
          <w:ilvl w:val="0"/>
          <w:numId w:val="1"/>
        </w:numPr>
        <w:tabs>
          <w:tab w:val="num" w:pos="360"/>
        </w:tabs>
        <w:spacing w:before="0" w:after="160"/>
        <w:ind w:left="0" w:firstLine="0"/>
        <w:jc w:val="both"/>
        <w:rPr>
          <w:rFonts w:asciiTheme="minorHAnsi" w:hAnsiTheme="minorHAnsi" w:cstheme="minorHAnsi"/>
        </w:rPr>
      </w:pPr>
      <w:bookmarkStart w:id="14" w:name="_Toc240453255"/>
      <w:r w:rsidRPr="0007075B">
        <w:rPr>
          <w:rFonts w:asciiTheme="minorHAnsi" w:hAnsiTheme="minorHAnsi" w:cstheme="minorHAnsi"/>
        </w:rPr>
        <w:t>Approval Portal:</w:t>
      </w:r>
      <w:r w:rsidRPr="005D2783">
        <w:rPr>
          <w:rFonts w:asciiTheme="minorHAnsi" w:hAnsiTheme="minorHAnsi" w:cstheme="minorHAnsi"/>
        </w:rPr>
        <w:t xml:space="preserve"> </w:t>
      </w:r>
      <w:r>
        <w:rPr>
          <w:rFonts w:asciiTheme="minorHAnsi" w:hAnsiTheme="minorHAnsi" w:cstheme="minorHAnsi"/>
        </w:rPr>
        <w:t>New</w:t>
      </w:r>
      <w:r w:rsidRPr="005D2783">
        <w:rPr>
          <w:rFonts w:asciiTheme="minorHAnsi" w:hAnsiTheme="minorHAnsi" w:cstheme="minorHAnsi"/>
        </w:rPr>
        <w:t xml:space="preserve"> Request Category “Loan Transactions” and new Request Sub-Category “Write-Off Transactions” (</w:t>
      </w:r>
      <w:r>
        <w:rPr>
          <w:rFonts w:asciiTheme="minorHAnsi" w:hAnsiTheme="minorHAnsi" w:cstheme="minorHAnsi"/>
        </w:rPr>
        <w:t>#</w:t>
      </w:r>
      <w:r w:rsidRPr="005D2783">
        <w:rPr>
          <w:rFonts w:asciiTheme="minorHAnsi" w:hAnsiTheme="minorHAnsi" w:cstheme="minorHAnsi"/>
        </w:rPr>
        <w:t>596140)</w:t>
      </w:r>
      <w:bookmarkEnd w:id="14"/>
    </w:p>
    <w:p w14:paraId="5BFE4789" w14:textId="003C15DF" w:rsidR="00211513" w:rsidRPr="00FD45C4" w:rsidRDefault="006E61BE" w:rsidP="00842D38">
      <w:pPr>
        <w:jc w:val="both"/>
        <w:rPr>
          <w:rFonts w:asciiTheme="minorHAnsi" w:hAnsiTheme="minorHAnsi" w:cstheme="minorHAnsi"/>
        </w:rPr>
      </w:pPr>
      <w:r>
        <w:rPr>
          <w:rFonts w:asciiTheme="minorHAnsi" w:hAnsiTheme="minorHAnsi" w:cstheme="minorHAnsi"/>
        </w:rPr>
        <w:t>A new</w:t>
      </w:r>
      <w:r w:rsidR="00211513" w:rsidRPr="00FD45C4">
        <w:rPr>
          <w:rFonts w:asciiTheme="minorHAnsi" w:hAnsiTheme="minorHAnsi" w:cstheme="minorHAnsi"/>
        </w:rPr>
        <w:t xml:space="preserve"> Request Category “Loan Transactions” </w:t>
      </w:r>
      <w:r>
        <w:rPr>
          <w:rFonts w:asciiTheme="minorHAnsi" w:hAnsiTheme="minorHAnsi" w:cstheme="minorHAnsi"/>
        </w:rPr>
        <w:t xml:space="preserve">was added on the </w:t>
      </w:r>
      <w:r w:rsidR="002A23E5">
        <w:rPr>
          <w:rFonts w:asciiTheme="minorHAnsi" w:hAnsiTheme="minorHAnsi" w:cstheme="minorHAnsi"/>
        </w:rPr>
        <w:t>Approval</w:t>
      </w:r>
      <w:r>
        <w:rPr>
          <w:rFonts w:asciiTheme="minorHAnsi" w:hAnsiTheme="minorHAnsi" w:cstheme="minorHAnsi"/>
        </w:rPr>
        <w:t xml:space="preserve"> Portal page, with </w:t>
      </w:r>
      <w:r w:rsidR="00211513" w:rsidRPr="00FD45C4">
        <w:rPr>
          <w:rFonts w:asciiTheme="minorHAnsi" w:hAnsiTheme="minorHAnsi" w:cstheme="minorHAnsi"/>
        </w:rPr>
        <w:t>Request Sub-Category “Write-Off Transactions”</w:t>
      </w:r>
      <w:r>
        <w:rPr>
          <w:rFonts w:asciiTheme="minorHAnsi" w:hAnsiTheme="minorHAnsi" w:cstheme="minorHAnsi"/>
        </w:rPr>
        <w:t xml:space="preserve">, specifically to </w:t>
      </w:r>
      <w:r w:rsidR="00211513" w:rsidRPr="00FD45C4">
        <w:rPr>
          <w:rFonts w:asciiTheme="minorHAnsi" w:hAnsiTheme="minorHAnsi" w:cstheme="minorHAnsi"/>
        </w:rPr>
        <w:t xml:space="preserve">display a Write-Off record after the user has created a Write-Off Transaction on the Loan &gt; Transaction page. </w:t>
      </w:r>
    </w:p>
    <w:p w14:paraId="58C6ADD3" w14:textId="708B05E9" w:rsidR="00211513" w:rsidRPr="00842D38" w:rsidRDefault="00211513" w:rsidP="00842D38">
      <w:pPr>
        <w:pStyle w:val="ListParagraph"/>
        <w:numPr>
          <w:ilvl w:val="0"/>
          <w:numId w:val="44"/>
        </w:numPr>
        <w:spacing w:before="0" w:after="160"/>
        <w:jc w:val="both"/>
        <w:rPr>
          <w:rFonts w:asciiTheme="minorHAnsi" w:hAnsiTheme="minorHAnsi" w:cstheme="minorHAnsi"/>
        </w:rPr>
      </w:pPr>
      <w:r w:rsidRPr="00FD45C4">
        <w:rPr>
          <w:rFonts w:asciiTheme="minorHAnsi" w:hAnsiTheme="minorHAnsi" w:cstheme="minorHAnsi"/>
        </w:rPr>
        <w:lastRenderedPageBreak/>
        <w:t>Detail</w:t>
      </w:r>
      <w:r w:rsidR="006E61BE">
        <w:rPr>
          <w:rFonts w:asciiTheme="minorHAnsi" w:hAnsiTheme="minorHAnsi" w:cstheme="minorHAnsi"/>
        </w:rPr>
        <w:t>ed</w:t>
      </w:r>
      <w:r w:rsidRPr="00FD45C4">
        <w:rPr>
          <w:rFonts w:asciiTheme="minorHAnsi" w:hAnsiTheme="minorHAnsi" w:cstheme="minorHAnsi"/>
        </w:rPr>
        <w:t xml:space="preserve"> information for the new Request Sub-Category: Write-Off Transactions</w:t>
      </w:r>
    </w:p>
    <w:p w14:paraId="590766EB" w14:textId="77777777" w:rsidR="00211513" w:rsidRPr="00FD45C4" w:rsidRDefault="00211513" w:rsidP="00842D38">
      <w:pPr>
        <w:pStyle w:val="ListParagraph"/>
        <w:numPr>
          <w:ilvl w:val="0"/>
          <w:numId w:val="35"/>
        </w:numPr>
        <w:spacing w:before="0" w:after="160"/>
        <w:jc w:val="both"/>
        <w:rPr>
          <w:rFonts w:asciiTheme="minorHAnsi" w:hAnsiTheme="minorHAnsi" w:cstheme="minorHAnsi"/>
        </w:rPr>
      </w:pPr>
      <w:r w:rsidRPr="00FD45C4">
        <w:rPr>
          <w:rFonts w:asciiTheme="minorHAnsi" w:hAnsiTheme="minorHAnsi" w:cstheme="minorHAnsi"/>
        </w:rPr>
        <w:t xml:space="preserve">Once a New Manual Write-Off or Terminate – Full Write-Off Transaction has been created by a user on the Loan &gt; Transaction page, the request will be sent to the Approval Portal and set to a “Pending Approval” Request Status. </w:t>
      </w:r>
    </w:p>
    <w:p w14:paraId="0C043B76" w14:textId="77777777" w:rsidR="00211513" w:rsidRPr="00FD45C4" w:rsidRDefault="00211513" w:rsidP="00842D38">
      <w:pPr>
        <w:pStyle w:val="ListParagraph"/>
        <w:numPr>
          <w:ilvl w:val="0"/>
          <w:numId w:val="35"/>
        </w:numPr>
        <w:spacing w:before="0" w:after="160"/>
        <w:jc w:val="both"/>
        <w:rPr>
          <w:rFonts w:asciiTheme="minorHAnsi" w:hAnsiTheme="minorHAnsi" w:cstheme="minorHAnsi"/>
        </w:rPr>
      </w:pPr>
      <w:r w:rsidRPr="00FD45C4">
        <w:rPr>
          <w:rFonts w:asciiTheme="minorHAnsi" w:hAnsiTheme="minorHAnsi" w:cstheme="minorHAnsi"/>
        </w:rPr>
        <w:t>The new “Pending Approval” request created by a contractor non-supervisor will require a two-layer approval process from an authorized Contractor Supervisor and a HUD Manager before the Write-Off Transaction will become effective. After the user creates a Write-Off transaction, a pop-up message will display stating: "</w:t>
      </w:r>
      <w:r w:rsidRPr="00FD45C4">
        <w:rPr>
          <w:rFonts w:asciiTheme="minorHAnsi" w:hAnsiTheme="minorHAnsi" w:cstheme="minorHAnsi"/>
          <w:i/>
          <w:iCs/>
        </w:rPr>
        <w:t>Approval is required before the Write-Off Transaction can be processed. A new request has been created in the Approval Portal and the transaction will be processed once the Request Status is set to “HUD Approved – Change Processed</w:t>
      </w:r>
      <w:r w:rsidRPr="00FD45C4">
        <w:rPr>
          <w:rFonts w:asciiTheme="minorHAnsi" w:hAnsiTheme="minorHAnsi" w:cstheme="minorHAnsi"/>
        </w:rPr>
        <w:t>."</w:t>
      </w:r>
    </w:p>
    <w:p w14:paraId="1969DB89" w14:textId="77777777" w:rsidR="00211513" w:rsidRPr="00FD45C4" w:rsidRDefault="00211513" w:rsidP="00842D38">
      <w:pPr>
        <w:pStyle w:val="ListParagraph"/>
        <w:numPr>
          <w:ilvl w:val="0"/>
          <w:numId w:val="35"/>
        </w:numPr>
        <w:spacing w:before="0" w:after="160"/>
        <w:jc w:val="both"/>
        <w:rPr>
          <w:rFonts w:asciiTheme="minorHAnsi" w:hAnsiTheme="minorHAnsi" w:cstheme="minorHAnsi"/>
        </w:rPr>
      </w:pPr>
      <w:r w:rsidRPr="00FD45C4">
        <w:rPr>
          <w:rFonts w:asciiTheme="minorHAnsi" w:hAnsiTheme="minorHAnsi" w:cstheme="minorHAnsi"/>
        </w:rPr>
        <w:t xml:space="preserve">“Write-Off” Transactions will only require one layer of Approval when a Contractor Supervisor or HUD Manager creates the Write-Off Transaction. </w:t>
      </w:r>
    </w:p>
    <w:p w14:paraId="0D17DD0E" w14:textId="77777777" w:rsidR="00211513" w:rsidRPr="00FD45C4" w:rsidRDefault="00211513" w:rsidP="00842D38">
      <w:pPr>
        <w:pStyle w:val="ListParagraph"/>
        <w:numPr>
          <w:ilvl w:val="0"/>
          <w:numId w:val="35"/>
        </w:numPr>
        <w:spacing w:before="0" w:after="160"/>
        <w:jc w:val="both"/>
        <w:rPr>
          <w:rFonts w:asciiTheme="minorHAnsi" w:hAnsiTheme="minorHAnsi" w:cstheme="minorHAnsi"/>
        </w:rPr>
      </w:pPr>
      <w:r w:rsidRPr="00FD45C4">
        <w:rPr>
          <w:rFonts w:asciiTheme="minorHAnsi" w:hAnsiTheme="minorHAnsi" w:cstheme="minorHAnsi"/>
        </w:rPr>
        <w:t xml:space="preserve">The “Terminate – Full Write-Off” Transaction that is a Re-Termination will be auto approved through a nightly job if the Effective Date is within 45 days of the Termination Date on the Loan Details page. </w:t>
      </w:r>
    </w:p>
    <w:p w14:paraId="67882418" w14:textId="77777777" w:rsidR="00211513" w:rsidRPr="00FD45C4" w:rsidRDefault="00211513" w:rsidP="00842D38">
      <w:pPr>
        <w:pStyle w:val="ListParagraph"/>
        <w:numPr>
          <w:ilvl w:val="0"/>
          <w:numId w:val="35"/>
        </w:numPr>
        <w:spacing w:before="0" w:after="160"/>
        <w:jc w:val="both"/>
        <w:rPr>
          <w:rFonts w:asciiTheme="minorHAnsi" w:hAnsiTheme="minorHAnsi" w:cstheme="minorHAnsi"/>
        </w:rPr>
      </w:pPr>
      <w:r w:rsidRPr="00FD45C4">
        <w:rPr>
          <w:rFonts w:asciiTheme="minorHAnsi" w:hAnsiTheme="minorHAnsi" w:cstheme="minorHAnsi"/>
        </w:rPr>
        <w:t xml:space="preserve">The Write-Off Transaction record will Fail when any of the following occur: </w:t>
      </w:r>
    </w:p>
    <w:p w14:paraId="6CDDADE5" w14:textId="77777777" w:rsidR="00211513" w:rsidRPr="00FD45C4" w:rsidRDefault="00211513" w:rsidP="00842D38">
      <w:pPr>
        <w:pStyle w:val="ListParagraph"/>
        <w:numPr>
          <w:ilvl w:val="0"/>
          <w:numId w:val="21"/>
        </w:numPr>
        <w:spacing w:before="0" w:after="160"/>
        <w:jc w:val="both"/>
        <w:rPr>
          <w:rFonts w:asciiTheme="minorHAnsi" w:hAnsiTheme="minorHAnsi" w:cstheme="minorHAnsi"/>
        </w:rPr>
      </w:pPr>
      <w:r w:rsidRPr="00FD45C4">
        <w:rPr>
          <w:rFonts w:asciiTheme="minorHAnsi" w:hAnsiTheme="minorHAnsi" w:cstheme="minorHAnsi"/>
        </w:rPr>
        <w:t xml:space="preserve">The loan is no longer Serviced by HUD </w:t>
      </w:r>
    </w:p>
    <w:p w14:paraId="3232EED3" w14:textId="22821108" w:rsidR="00211513" w:rsidRPr="00842D38" w:rsidRDefault="00211513" w:rsidP="00842D38">
      <w:pPr>
        <w:pStyle w:val="ListParagraph"/>
        <w:numPr>
          <w:ilvl w:val="0"/>
          <w:numId w:val="21"/>
        </w:numPr>
        <w:spacing w:before="0" w:after="160"/>
        <w:jc w:val="both"/>
        <w:rPr>
          <w:rFonts w:asciiTheme="minorHAnsi" w:hAnsiTheme="minorHAnsi" w:cstheme="minorHAnsi"/>
        </w:rPr>
      </w:pPr>
      <w:r w:rsidRPr="00FD45C4">
        <w:rPr>
          <w:rFonts w:asciiTheme="minorHAnsi" w:hAnsiTheme="minorHAnsi" w:cstheme="minorHAnsi"/>
        </w:rPr>
        <w:t xml:space="preserve">The request is not Approved by the End of the Month (occurs following a nightly job) </w:t>
      </w:r>
    </w:p>
    <w:p w14:paraId="6700EEB7" w14:textId="77777777" w:rsidR="00211513" w:rsidRPr="00FD45C4" w:rsidRDefault="00211513" w:rsidP="00842D38">
      <w:pPr>
        <w:pStyle w:val="ListParagraph"/>
        <w:numPr>
          <w:ilvl w:val="0"/>
          <w:numId w:val="44"/>
        </w:numPr>
        <w:spacing w:before="0" w:after="160"/>
        <w:jc w:val="both"/>
        <w:rPr>
          <w:rFonts w:asciiTheme="minorHAnsi" w:hAnsiTheme="minorHAnsi" w:cstheme="minorHAnsi"/>
        </w:rPr>
      </w:pPr>
      <w:r w:rsidRPr="00FD45C4">
        <w:rPr>
          <w:rFonts w:asciiTheme="minorHAnsi" w:hAnsiTheme="minorHAnsi" w:cstheme="minorHAnsi"/>
        </w:rPr>
        <w:t xml:space="preserve">Error message associated with a “Pending Approval” Write-Off Transactions: </w:t>
      </w:r>
    </w:p>
    <w:p w14:paraId="1678117A" w14:textId="2E0534BB" w:rsidR="00211513" w:rsidRPr="00842D38" w:rsidRDefault="00211513" w:rsidP="00842D38">
      <w:pPr>
        <w:pStyle w:val="ListParagraph"/>
        <w:numPr>
          <w:ilvl w:val="0"/>
          <w:numId w:val="33"/>
        </w:numPr>
        <w:spacing w:before="0" w:after="160"/>
        <w:jc w:val="both"/>
        <w:rPr>
          <w:rFonts w:asciiTheme="minorHAnsi" w:hAnsiTheme="minorHAnsi" w:cstheme="minorHAnsi"/>
        </w:rPr>
      </w:pPr>
      <w:r w:rsidRPr="00FD45C4">
        <w:rPr>
          <w:rFonts w:asciiTheme="minorHAnsi" w:hAnsiTheme="minorHAnsi" w:cstheme="minorHAnsi"/>
        </w:rPr>
        <w:t>If a “Pending Approval” Write-Off Transaction request already exists on a loan and a user attempts to create or adjust off a Transaction affecting the loan balance, then the following error message will display: “</w:t>
      </w:r>
      <w:r w:rsidRPr="00FD45C4">
        <w:rPr>
          <w:rFonts w:asciiTheme="minorHAnsi" w:hAnsiTheme="minorHAnsi" w:cstheme="minorHAnsi"/>
          <w:i/>
          <w:iCs/>
        </w:rPr>
        <w:t>A Write-Off Transaction is currently pending approval. The Write-Off Transaction must be approved, denied, or failed before a new transaction can be initiated</w:t>
      </w:r>
      <w:r w:rsidRPr="00FD45C4">
        <w:rPr>
          <w:rFonts w:asciiTheme="minorHAnsi" w:hAnsiTheme="minorHAnsi" w:cstheme="minorHAnsi"/>
        </w:rPr>
        <w:t xml:space="preserve">”. </w:t>
      </w:r>
    </w:p>
    <w:p w14:paraId="174344AC" w14:textId="77777777" w:rsidR="00211513" w:rsidRPr="00FD45C4" w:rsidRDefault="00211513" w:rsidP="00842D38">
      <w:pPr>
        <w:pStyle w:val="ListParagraph"/>
        <w:numPr>
          <w:ilvl w:val="0"/>
          <w:numId w:val="44"/>
        </w:numPr>
        <w:spacing w:before="0" w:after="160"/>
        <w:jc w:val="both"/>
        <w:rPr>
          <w:rFonts w:asciiTheme="minorHAnsi" w:hAnsiTheme="minorHAnsi" w:cstheme="minorHAnsi"/>
        </w:rPr>
      </w:pPr>
      <w:r w:rsidRPr="00FD45C4">
        <w:rPr>
          <w:rFonts w:asciiTheme="minorHAnsi" w:hAnsiTheme="minorHAnsi" w:cstheme="minorHAnsi"/>
        </w:rPr>
        <w:t xml:space="preserve">Permission Changes to the Write-Off Manual button  </w:t>
      </w:r>
    </w:p>
    <w:p w14:paraId="5934105F" w14:textId="4D65F296" w:rsidR="00211513" w:rsidRPr="00842D38" w:rsidRDefault="00211513" w:rsidP="00842D38">
      <w:pPr>
        <w:pStyle w:val="ListParagraph"/>
        <w:numPr>
          <w:ilvl w:val="0"/>
          <w:numId w:val="32"/>
        </w:numPr>
        <w:spacing w:before="40" w:after="40"/>
        <w:jc w:val="both"/>
        <w:rPr>
          <w:rFonts w:asciiTheme="minorHAnsi" w:hAnsiTheme="minorHAnsi" w:cstheme="minorHAnsi"/>
        </w:rPr>
      </w:pPr>
      <w:r w:rsidRPr="00FD45C4">
        <w:rPr>
          <w:rFonts w:asciiTheme="minorHAnsi" w:hAnsiTheme="minorHAnsi" w:cstheme="minorHAnsi"/>
        </w:rPr>
        <w:t xml:space="preserve">The role HUD NSC Manager now has permission to create a Manual Write-Off Transaction.  </w:t>
      </w:r>
    </w:p>
    <w:p w14:paraId="3D64F304" w14:textId="77777777" w:rsidR="00211513" w:rsidRPr="00FD45C4" w:rsidRDefault="00211513" w:rsidP="00842D38">
      <w:pPr>
        <w:pStyle w:val="ListParagraph"/>
        <w:numPr>
          <w:ilvl w:val="0"/>
          <w:numId w:val="44"/>
        </w:numPr>
        <w:spacing w:before="0" w:after="160"/>
        <w:jc w:val="both"/>
        <w:rPr>
          <w:rFonts w:asciiTheme="minorHAnsi" w:hAnsiTheme="minorHAnsi" w:cstheme="minorHAnsi"/>
        </w:rPr>
      </w:pPr>
      <w:r w:rsidRPr="00FD45C4">
        <w:rPr>
          <w:rFonts w:asciiTheme="minorHAnsi" w:hAnsiTheme="minorHAnsi" w:cstheme="minorHAnsi"/>
        </w:rPr>
        <w:t xml:space="preserve">Auto Notes which will display when a Write-Off Transactions request record is Pending, Approved, Denied, or Failed. </w:t>
      </w:r>
    </w:p>
    <w:p w14:paraId="64CBA682" w14:textId="77777777" w:rsidR="00211513" w:rsidRPr="00FD45C4" w:rsidRDefault="00211513" w:rsidP="00842D38">
      <w:pPr>
        <w:pStyle w:val="ListParagraph"/>
        <w:numPr>
          <w:ilvl w:val="0"/>
          <w:numId w:val="31"/>
        </w:numPr>
        <w:spacing w:before="40" w:after="40"/>
        <w:jc w:val="both"/>
        <w:rPr>
          <w:rFonts w:asciiTheme="minorHAnsi" w:hAnsiTheme="minorHAnsi" w:cstheme="minorHAnsi"/>
          <w:b/>
          <w:bCs/>
        </w:rPr>
      </w:pPr>
      <w:r w:rsidRPr="00FD45C4">
        <w:rPr>
          <w:rFonts w:asciiTheme="minorHAnsi" w:hAnsiTheme="minorHAnsi" w:cstheme="minorHAnsi"/>
        </w:rPr>
        <w:t>The Auto Note “</w:t>
      </w:r>
      <w:r w:rsidRPr="00FD45C4">
        <w:rPr>
          <w:rFonts w:asciiTheme="minorHAnsi" w:hAnsiTheme="minorHAnsi" w:cstheme="minorHAnsi"/>
          <w:i/>
          <w:iCs/>
        </w:rPr>
        <w:t xml:space="preserve">Request ID: xx – Failed due to the loan no longer being serviced by the HUD Contractor” </w:t>
      </w:r>
      <w:r w:rsidRPr="00FD45C4">
        <w:rPr>
          <w:rFonts w:asciiTheme="minorHAnsi" w:hAnsiTheme="minorHAnsi" w:cstheme="minorHAnsi"/>
        </w:rPr>
        <w:t xml:space="preserve">will display when the Pending Approval record Fails due to the loan no longer being serviced by HUD. </w:t>
      </w:r>
    </w:p>
    <w:p w14:paraId="73BFC30F" w14:textId="77777777" w:rsidR="00211513" w:rsidRPr="00FD45C4" w:rsidRDefault="00211513" w:rsidP="00842D38">
      <w:pPr>
        <w:pStyle w:val="ListParagraph"/>
        <w:numPr>
          <w:ilvl w:val="0"/>
          <w:numId w:val="31"/>
        </w:numPr>
        <w:spacing w:before="40" w:after="40"/>
        <w:jc w:val="both"/>
        <w:rPr>
          <w:rFonts w:asciiTheme="minorHAnsi" w:hAnsiTheme="minorHAnsi" w:cstheme="minorHAnsi"/>
          <w:b/>
          <w:bCs/>
        </w:rPr>
      </w:pPr>
      <w:r w:rsidRPr="00FD45C4">
        <w:rPr>
          <w:rFonts w:asciiTheme="minorHAnsi" w:hAnsiTheme="minorHAnsi" w:cstheme="minorHAnsi"/>
        </w:rPr>
        <w:t>The Auto Note “</w:t>
      </w:r>
      <w:r w:rsidRPr="00FD45C4">
        <w:rPr>
          <w:rFonts w:asciiTheme="minorHAnsi" w:hAnsiTheme="minorHAnsi" w:cstheme="minorHAnsi"/>
          <w:i/>
          <w:iCs/>
        </w:rPr>
        <w:t xml:space="preserve">Request ID: xx – Failed due to the Transaction note approved before the end of the month” </w:t>
      </w:r>
      <w:r w:rsidRPr="00FD45C4">
        <w:rPr>
          <w:rFonts w:asciiTheme="minorHAnsi" w:hAnsiTheme="minorHAnsi" w:cstheme="minorHAnsi"/>
        </w:rPr>
        <w:t xml:space="preserve">will display when the Pending Approval record Failes due to record not being Approved before Month End. </w:t>
      </w:r>
    </w:p>
    <w:p w14:paraId="1EAAFDA1" w14:textId="77777777" w:rsidR="00211513" w:rsidRPr="00FD45C4" w:rsidRDefault="00211513" w:rsidP="00842D38">
      <w:pPr>
        <w:pStyle w:val="ListParagraph"/>
        <w:numPr>
          <w:ilvl w:val="0"/>
          <w:numId w:val="31"/>
        </w:numPr>
        <w:spacing w:before="40" w:after="40"/>
        <w:jc w:val="both"/>
        <w:rPr>
          <w:rFonts w:asciiTheme="minorHAnsi" w:hAnsiTheme="minorHAnsi" w:cstheme="minorHAnsi"/>
        </w:rPr>
      </w:pPr>
      <w:r w:rsidRPr="00FD45C4">
        <w:rPr>
          <w:rFonts w:asciiTheme="minorHAnsi" w:hAnsiTheme="minorHAnsi" w:cstheme="minorHAnsi"/>
        </w:rPr>
        <w:t>The Auto Note “</w:t>
      </w:r>
      <w:r w:rsidRPr="00FD45C4">
        <w:rPr>
          <w:rFonts w:asciiTheme="minorHAnsi" w:hAnsiTheme="minorHAnsi" w:cstheme="minorHAnsi"/>
          <w:i/>
          <w:iCs/>
        </w:rPr>
        <w:t>Request ID: xx Approval Portal Request Status changed to “Denied”: (Text from the Denial Reason field from the Request Details Modal should be copied here)”</w:t>
      </w:r>
      <w:r w:rsidRPr="00FD45C4">
        <w:rPr>
          <w:rFonts w:asciiTheme="minorHAnsi" w:hAnsiTheme="minorHAnsi" w:cstheme="minorHAnsi"/>
        </w:rPr>
        <w:t xml:space="preserve"> will display when the Write-Off Transaction request is denied on the Approval Portal. </w:t>
      </w:r>
    </w:p>
    <w:p w14:paraId="1A9C44F1" w14:textId="781C911E" w:rsidR="00211513" w:rsidRPr="00842D38" w:rsidRDefault="00211513" w:rsidP="00842D38">
      <w:pPr>
        <w:pStyle w:val="ListParagraph"/>
        <w:numPr>
          <w:ilvl w:val="0"/>
          <w:numId w:val="31"/>
        </w:numPr>
        <w:spacing w:before="40" w:after="40"/>
        <w:jc w:val="both"/>
        <w:rPr>
          <w:rFonts w:asciiTheme="minorHAnsi" w:hAnsiTheme="minorHAnsi" w:cstheme="minorHAnsi"/>
        </w:rPr>
      </w:pPr>
      <w:r w:rsidRPr="00FD45C4">
        <w:rPr>
          <w:rFonts w:asciiTheme="minorHAnsi" w:hAnsiTheme="minorHAnsi" w:cstheme="minorHAnsi"/>
        </w:rPr>
        <w:t xml:space="preserve">The Auto Note </w:t>
      </w:r>
      <w:r w:rsidRPr="00FD45C4">
        <w:rPr>
          <w:rFonts w:asciiTheme="minorHAnsi" w:hAnsiTheme="minorHAnsi" w:cstheme="minorHAnsi"/>
          <w:i/>
          <w:iCs/>
        </w:rPr>
        <w:t xml:space="preserve">“Request ID: xx - Approval Portal Request Status changed to "Request Status" on a Loan Transactions / Write-Off Transactions request on MM/DD/YYYY” </w:t>
      </w:r>
      <w:r w:rsidRPr="00FD45C4">
        <w:rPr>
          <w:rFonts w:asciiTheme="minorHAnsi" w:hAnsiTheme="minorHAnsi" w:cstheme="minorHAnsi"/>
        </w:rPr>
        <w:t xml:space="preserve">will display when the Approval Portal Request Status is updated for each type of Request Status. </w:t>
      </w:r>
    </w:p>
    <w:p w14:paraId="50B0D931" w14:textId="79F4C3FB" w:rsidR="0052095D" w:rsidRPr="00670638" w:rsidRDefault="0052095D" w:rsidP="00842D38">
      <w:pPr>
        <w:pStyle w:val="Heading2"/>
        <w:numPr>
          <w:ilvl w:val="0"/>
          <w:numId w:val="1"/>
        </w:numPr>
        <w:tabs>
          <w:tab w:val="num" w:pos="360"/>
        </w:tabs>
        <w:spacing w:before="0" w:after="160"/>
        <w:ind w:left="0" w:firstLine="0"/>
        <w:jc w:val="both"/>
        <w:rPr>
          <w:rFonts w:asciiTheme="minorHAnsi" w:hAnsiTheme="minorHAnsi" w:cstheme="minorHAnsi"/>
        </w:rPr>
      </w:pPr>
      <w:bookmarkStart w:id="15" w:name="_Toc240453256"/>
      <w:r w:rsidRPr="00670638">
        <w:rPr>
          <w:rFonts w:asciiTheme="minorHAnsi" w:hAnsiTheme="minorHAnsi" w:cstheme="minorHAnsi"/>
        </w:rPr>
        <w:lastRenderedPageBreak/>
        <w:t>Timeline: Assigned &gt; Compliance &gt; Insurance – Hazard Policy &amp; Insurance – Flood Policy Timelines</w:t>
      </w:r>
      <w:r w:rsidR="004B7FEC">
        <w:rPr>
          <w:rFonts w:asciiTheme="minorHAnsi" w:hAnsiTheme="minorHAnsi" w:cstheme="minorHAnsi"/>
        </w:rPr>
        <w:t xml:space="preserve"> Updates</w:t>
      </w:r>
      <w:r w:rsidRPr="00670638">
        <w:rPr>
          <w:rFonts w:asciiTheme="minorHAnsi" w:hAnsiTheme="minorHAnsi" w:cstheme="minorHAnsi"/>
        </w:rPr>
        <w:t xml:space="preserve"> (#597127)</w:t>
      </w:r>
      <w:bookmarkEnd w:id="15"/>
    </w:p>
    <w:p w14:paraId="703F3C33" w14:textId="1C1FC5B6" w:rsidR="00A61F0C" w:rsidRDefault="0052095D" w:rsidP="00842D38">
      <w:pPr>
        <w:jc w:val="both"/>
        <w:rPr>
          <w:rFonts w:asciiTheme="minorHAnsi" w:hAnsiTheme="minorHAnsi" w:cstheme="minorHAnsi"/>
        </w:rPr>
      </w:pPr>
      <w:r w:rsidRPr="00F441AF">
        <w:rPr>
          <w:rFonts w:asciiTheme="minorHAnsi" w:hAnsiTheme="minorHAnsi" w:cstheme="minorHAnsi"/>
        </w:rPr>
        <w:t>Updates</w:t>
      </w:r>
      <w:r w:rsidR="00A61F0C">
        <w:rPr>
          <w:rFonts w:asciiTheme="minorHAnsi" w:hAnsiTheme="minorHAnsi" w:cstheme="minorHAnsi"/>
        </w:rPr>
        <w:t xml:space="preserve"> were</w:t>
      </w:r>
      <w:r>
        <w:rPr>
          <w:rFonts w:asciiTheme="minorHAnsi" w:hAnsiTheme="minorHAnsi" w:cstheme="minorHAnsi"/>
        </w:rPr>
        <w:t xml:space="preserve"> </w:t>
      </w:r>
      <w:r w:rsidR="00201DBD">
        <w:rPr>
          <w:rFonts w:asciiTheme="minorHAnsi" w:hAnsiTheme="minorHAnsi" w:cstheme="minorHAnsi"/>
        </w:rPr>
        <w:t xml:space="preserve">previously </w:t>
      </w:r>
      <w:r>
        <w:rPr>
          <w:rFonts w:asciiTheme="minorHAnsi" w:hAnsiTheme="minorHAnsi" w:cstheme="minorHAnsi"/>
        </w:rPr>
        <w:t>made</w:t>
      </w:r>
      <w:r w:rsidR="00A61F0C">
        <w:rPr>
          <w:rFonts w:asciiTheme="minorHAnsi" w:hAnsiTheme="minorHAnsi" w:cstheme="minorHAnsi"/>
        </w:rPr>
        <w:t xml:space="preserve"> in Release 8.0</w:t>
      </w:r>
      <w:r>
        <w:rPr>
          <w:rFonts w:asciiTheme="minorHAnsi" w:hAnsiTheme="minorHAnsi" w:cstheme="minorHAnsi"/>
        </w:rPr>
        <w:t xml:space="preserve"> </w:t>
      </w:r>
      <w:r w:rsidR="001C6D60">
        <w:rPr>
          <w:rFonts w:asciiTheme="minorHAnsi" w:hAnsiTheme="minorHAnsi" w:cstheme="minorHAnsi"/>
        </w:rPr>
        <w:t xml:space="preserve">(#590751) </w:t>
      </w:r>
      <w:r>
        <w:rPr>
          <w:rFonts w:asciiTheme="minorHAnsi" w:hAnsiTheme="minorHAnsi" w:cstheme="minorHAnsi"/>
        </w:rPr>
        <w:t xml:space="preserve">to the </w:t>
      </w:r>
      <w:r w:rsidRPr="00D35064">
        <w:rPr>
          <w:rFonts w:asciiTheme="minorHAnsi" w:hAnsiTheme="minorHAnsi" w:cstheme="minorHAnsi"/>
          <w:b/>
          <w:bCs/>
        </w:rPr>
        <w:t>Assigned &gt; Compliance &gt; Insurance – Hazard Policy</w:t>
      </w:r>
      <w:r>
        <w:rPr>
          <w:rFonts w:asciiTheme="minorHAnsi" w:hAnsiTheme="minorHAnsi" w:cstheme="minorHAnsi"/>
        </w:rPr>
        <w:t xml:space="preserve"> and </w:t>
      </w:r>
      <w:r w:rsidRPr="00D35064">
        <w:rPr>
          <w:rFonts w:asciiTheme="minorHAnsi" w:hAnsiTheme="minorHAnsi" w:cstheme="minorHAnsi"/>
          <w:b/>
          <w:bCs/>
        </w:rPr>
        <w:t>Assigned &gt; Compliance &gt; Insurance – Flood Policy</w:t>
      </w:r>
      <w:r>
        <w:rPr>
          <w:rFonts w:asciiTheme="minorHAnsi" w:hAnsiTheme="minorHAnsi" w:cstheme="minorHAnsi"/>
        </w:rPr>
        <w:t xml:space="preserve"> </w:t>
      </w:r>
      <w:r w:rsidR="00067113">
        <w:rPr>
          <w:rFonts w:asciiTheme="minorHAnsi" w:hAnsiTheme="minorHAnsi" w:cstheme="minorHAnsi"/>
        </w:rPr>
        <w:t xml:space="preserve">timelines </w:t>
      </w:r>
      <w:r w:rsidR="00A61F0C">
        <w:rPr>
          <w:rFonts w:asciiTheme="minorHAnsi" w:hAnsiTheme="minorHAnsi" w:cstheme="minorHAnsi"/>
        </w:rPr>
        <w:t>which introduced functionality that automatically create</w:t>
      </w:r>
      <w:r w:rsidR="00201DBD">
        <w:rPr>
          <w:rFonts w:asciiTheme="minorHAnsi" w:hAnsiTheme="minorHAnsi" w:cstheme="minorHAnsi"/>
        </w:rPr>
        <w:t>d</w:t>
      </w:r>
      <w:r w:rsidR="00A61F0C">
        <w:rPr>
          <w:rFonts w:asciiTheme="minorHAnsi" w:hAnsiTheme="minorHAnsi" w:cstheme="minorHAnsi"/>
        </w:rPr>
        <w:t xml:space="preserve"> a new Insurance timeline when the Steps </w:t>
      </w:r>
      <w:r w:rsidR="00A61F0C">
        <w:rPr>
          <w:rFonts w:asciiTheme="minorHAnsi" w:hAnsiTheme="minorHAnsi" w:cstheme="minorHAnsi"/>
          <w:b/>
          <w:bCs/>
        </w:rPr>
        <w:t>Renewal Insurance Declaration Received</w:t>
      </w:r>
      <w:r w:rsidR="00A61F0C">
        <w:rPr>
          <w:rFonts w:asciiTheme="minorHAnsi" w:hAnsiTheme="minorHAnsi" w:cstheme="minorHAnsi"/>
        </w:rPr>
        <w:t xml:space="preserve"> and </w:t>
      </w:r>
      <w:r w:rsidR="00A61F0C">
        <w:rPr>
          <w:rFonts w:asciiTheme="minorHAnsi" w:hAnsiTheme="minorHAnsi" w:cstheme="minorHAnsi"/>
          <w:b/>
          <w:bCs/>
        </w:rPr>
        <w:t>Renewal Insurance Declaration Effective</w:t>
      </w:r>
      <w:r w:rsidR="00A61F0C">
        <w:rPr>
          <w:rFonts w:asciiTheme="minorHAnsi" w:hAnsiTheme="minorHAnsi" w:cstheme="minorHAnsi"/>
        </w:rPr>
        <w:t xml:space="preserve"> are added and completed. </w:t>
      </w:r>
    </w:p>
    <w:p w14:paraId="0832116E" w14:textId="4C3814E8" w:rsidR="00AA49B9" w:rsidRPr="00AA49B9" w:rsidRDefault="00067113" w:rsidP="00842D38">
      <w:pPr>
        <w:jc w:val="both"/>
        <w:rPr>
          <w:rFonts w:asciiTheme="minorHAnsi" w:hAnsiTheme="minorHAnsi" w:cstheme="minorHAnsi"/>
        </w:rPr>
      </w:pPr>
      <w:r>
        <w:rPr>
          <w:rFonts w:asciiTheme="minorHAnsi" w:hAnsiTheme="minorHAnsi" w:cstheme="minorHAnsi"/>
        </w:rPr>
        <w:t xml:space="preserve">Updates made </w:t>
      </w:r>
      <w:r w:rsidR="00A61F0C">
        <w:rPr>
          <w:rFonts w:asciiTheme="minorHAnsi" w:hAnsiTheme="minorHAnsi" w:cstheme="minorHAnsi"/>
        </w:rPr>
        <w:t xml:space="preserve">in this release </w:t>
      </w:r>
      <w:r>
        <w:rPr>
          <w:rFonts w:asciiTheme="minorHAnsi" w:hAnsiTheme="minorHAnsi" w:cstheme="minorHAnsi"/>
        </w:rPr>
        <w:t xml:space="preserve">to the </w:t>
      </w:r>
      <w:r w:rsidRPr="00D35064">
        <w:rPr>
          <w:rFonts w:asciiTheme="minorHAnsi" w:hAnsiTheme="minorHAnsi" w:cstheme="minorHAnsi"/>
          <w:b/>
          <w:bCs/>
        </w:rPr>
        <w:t>Assigned &gt; Compliance &gt; Insurance – Hazard Policy</w:t>
      </w:r>
      <w:r>
        <w:rPr>
          <w:rFonts w:asciiTheme="minorHAnsi" w:hAnsiTheme="minorHAnsi" w:cstheme="minorHAnsi"/>
        </w:rPr>
        <w:t xml:space="preserve"> and </w:t>
      </w:r>
      <w:r w:rsidRPr="00D35064">
        <w:rPr>
          <w:rFonts w:asciiTheme="minorHAnsi" w:hAnsiTheme="minorHAnsi" w:cstheme="minorHAnsi"/>
          <w:b/>
          <w:bCs/>
        </w:rPr>
        <w:t>Assigned &gt; Compliance &gt; Insurance – Flood Policy</w:t>
      </w:r>
      <w:r>
        <w:rPr>
          <w:rFonts w:asciiTheme="minorHAnsi" w:hAnsiTheme="minorHAnsi" w:cstheme="minorHAnsi"/>
        </w:rPr>
        <w:t xml:space="preserve"> timelines upon the completion of the trigger Step </w:t>
      </w:r>
      <w:r>
        <w:rPr>
          <w:rFonts w:asciiTheme="minorHAnsi" w:hAnsiTheme="minorHAnsi" w:cstheme="minorHAnsi"/>
          <w:b/>
          <w:bCs/>
        </w:rPr>
        <w:t xml:space="preserve">Renewal Insurance Declaration </w:t>
      </w:r>
      <w:r w:rsidRPr="00067113">
        <w:rPr>
          <w:rFonts w:asciiTheme="minorHAnsi" w:hAnsiTheme="minorHAnsi" w:cstheme="minorHAnsi"/>
          <w:b/>
          <w:bCs/>
        </w:rPr>
        <w:t>Effective</w:t>
      </w:r>
      <w:r>
        <w:rPr>
          <w:rFonts w:asciiTheme="minorHAnsi" w:hAnsiTheme="minorHAnsi" w:cstheme="minorHAnsi"/>
        </w:rPr>
        <w:t xml:space="preserve"> on the existing Insurance timeline, the system </w:t>
      </w:r>
      <w:r w:rsidR="00A61F0C">
        <w:rPr>
          <w:rFonts w:asciiTheme="minorHAnsi" w:hAnsiTheme="minorHAnsi" w:cstheme="minorHAnsi"/>
        </w:rPr>
        <w:t>automatically populate</w:t>
      </w:r>
      <w:r>
        <w:rPr>
          <w:rFonts w:asciiTheme="minorHAnsi" w:hAnsiTheme="minorHAnsi" w:cstheme="minorHAnsi"/>
        </w:rPr>
        <w:t>s</w:t>
      </w:r>
      <w:r w:rsidR="00A61F0C">
        <w:rPr>
          <w:rFonts w:asciiTheme="minorHAnsi" w:hAnsiTheme="minorHAnsi" w:cstheme="minorHAnsi"/>
        </w:rPr>
        <w:t xml:space="preserve"> the new timeline’s Servicing Management screen with data from the source (transferring) timeline</w:t>
      </w:r>
      <w:r w:rsidR="00AA49B9">
        <w:rPr>
          <w:rFonts w:asciiTheme="minorHAnsi" w:hAnsiTheme="minorHAnsi" w:cstheme="minorHAnsi"/>
        </w:rPr>
        <w:t xml:space="preserve"> with the following information:</w:t>
      </w:r>
    </w:p>
    <w:p w14:paraId="2777C880" w14:textId="77777777" w:rsidR="00AA49B9" w:rsidRDefault="00AA49B9" w:rsidP="00842D38">
      <w:pPr>
        <w:numPr>
          <w:ilvl w:val="0"/>
          <w:numId w:val="11"/>
        </w:numPr>
        <w:jc w:val="both"/>
        <w:rPr>
          <w:rFonts w:asciiTheme="minorHAnsi" w:hAnsiTheme="minorHAnsi" w:cstheme="minorHAnsi"/>
        </w:rPr>
        <w:sectPr w:rsidR="00AA49B9" w:rsidSect="00CD38C3">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535838D5" w14:textId="77777777" w:rsidR="00AA49B9" w:rsidRPr="00AA49B9" w:rsidRDefault="00AA49B9" w:rsidP="00842D38">
      <w:pPr>
        <w:numPr>
          <w:ilvl w:val="0"/>
          <w:numId w:val="11"/>
        </w:numPr>
        <w:spacing w:before="0" w:after="100" w:afterAutospacing="1"/>
        <w:ind w:left="792"/>
        <w:jc w:val="both"/>
        <w:rPr>
          <w:rFonts w:asciiTheme="minorHAnsi" w:hAnsiTheme="minorHAnsi" w:cstheme="minorHAnsi"/>
        </w:rPr>
      </w:pPr>
      <w:r w:rsidRPr="00AA49B9">
        <w:rPr>
          <w:rFonts w:asciiTheme="minorHAnsi" w:hAnsiTheme="minorHAnsi" w:cstheme="minorHAnsi"/>
        </w:rPr>
        <w:t>Policy #</w:t>
      </w:r>
    </w:p>
    <w:p w14:paraId="7A8928E7" w14:textId="77777777" w:rsidR="00AA49B9" w:rsidRPr="00AA49B9" w:rsidRDefault="00AA49B9" w:rsidP="00842D38">
      <w:pPr>
        <w:numPr>
          <w:ilvl w:val="0"/>
          <w:numId w:val="11"/>
        </w:numPr>
        <w:spacing w:before="0" w:after="100" w:afterAutospacing="1"/>
        <w:ind w:left="792"/>
        <w:jc w:val="both"/>
        <w:rPr>
          <w:rFonts w:asciiTheme="minorHAnsi" w:hAnsiTheme="minorHAnsi" w:cstheme="minorHAnsi"/>
        </w:rPr>
      </w:pPr>
      <w:r w:rsidRPr="00AA49B9">
        <w:rPr>
          <w:rFonts w:asciiTheme="minorHAnsi" w:hAnsiTheme="minorHAnsi" w:cstheme="minorHAnsi"/>
        </w:rPr>
        <w:t>Policy Holder</w:t>
      </w:r>
    </w:p>
    <w:p w14:paraId="7AF32AD6" w14:textId="77777777" w:rsidR="00AA49B9" w:rsidRPr="00AA49B9" w:rsidRDefault="00AA49B9" w:rsidP="00842D38">
      <w:pPr>
        <w:numPr>
          <w:ilvl w:val="0"/>
          <w:numId w:val="11"/>
        </w:numPr>
        <w:spacing w:before="0" w:after="100" w:afterAutospacing="1"/>
        <w:ind w:left="792"/>
        <w:jc w:val="both"/>
        <w:rPr>
          <w:rFonts w:asciiTheme="minorHAnsi" w:hAnsiTheme="minorHAnsi" w:cstheme="minorHAnsi"/>
        </w:rPr>
      </w:pPr>
      <w:r w:rsidRPr="00AA49B9">
        <w:rPr>
          <w:rFonts w:asciiTheme="minorHAnsi" w:hAnsiTheme="minorHAnsi" w:cstheme="minorHAnsi"/>
        </w:rPr>
        <w:t>Company Name</w:t>
      </w:r>
    </w:p>
    <w:p w14:paraId="5DBF5CEF" w14:textId="77777777" w:rsidR="00AA49B9" w:rsidRPr="00AA49B9" w:rsidRDefault="00AA49B9" w:rsidP="00842D38">
      <w:pPr>
        <w:numPr>
          <w:ilvl w:val="0"/>
          <w:numId w:val="11"/>
        </w:numPr>
        <w:spacing w:before="0" w:after="100" w:afterAutospacing="1"/>
        <w:ind w:left="792"/>
        <w:jc w:val="both"/>
        <w:rPr>
          <w:rFonts w:asciiTheme="minorHAnsi" w:hAnsiTheme="minorHAnsi" w:cstheme="minorHAnsi"/>
        </w:rPr>
      </w:pPr>
      <w:r w:rsidRPr="00AA49B9">
        <w:rPr>
          <w:rFonts w:asciiTheme="minorHAnsi" w:hAnsiTheme="minorHAnsi" w:cstheme="minorHAnsi"/>
        </w:rPr>
        <w:t>Agent Name</w:t>
      </w:r>
    </w:p>
    <w:p w14:paraId="115D2D25" w14:textId="77777777" w:rsidR="00AA49B9" w:rsidRPr="00AA49B9" w:rsidRDefault="00AA49B9" w:rsidP="00842D38">
      <w:pPr>
        <w:numPr>
          <w:ilvl w:val="0"/>
          <w:numId w:val="11"/>
        </w:numPr>
        <w:spacing w:before="0" w:after="100" w:afterAutospacing="1"/>
        <w:ind w:left="792"/>
        <w:jc w:val="both"/>
        <w:rPr>
          <w:rFonts w:asciiTheme="minorHAnsi" w:hAnsiTheme="minorHAnsi" w:cstheme="minorHAnsi"/>
        </w:rPr>
      </w:pPr>
      <w:r w:rsidRPr="00AA49B9">
        <w:rPr>
          <w:rFonts w:asciiTheme="minorHAnsi" w:hAnsiTheme="minorHAnsi" w:cstheme="minorHAnsi"/>
        </w:rPr>
        <w:t>Address 1</w:t>
      </w:r>
    </w:p>
    <w:p w14:paraId="3E99A2A2" w14:textId="77777777" w:rsidR="00AA49B9" w:rsidRPr="00AA49B9" w:rsidRDefault="00AA49B9" w:rsidP="00842D38">
      <w:pPr>
        <w:numPr>
          <w:ilvl w:val="0"/>
          <w:numId w:val="11"/>
        </w:numPr>
        <w:spacing w:before="0" w:after="100" w:afterAutospacing="1"/>
        <w:ind w:left="792"/>
        <w:jc w:val="both"/>
        <w:rPr>
          <w:rFonts w:asciiTheme="minorHAnsi" w:hAnsiTheme="minorHAnsi" w:cstheme="minorHAnsi"/>
        </w:rPr>
      </w:pPr>
      <w:r w:rsidRPr="00AA49B9">
        <w:rPr>
          <w:rFonts w:asciiTheme="minorHAnsi" w:hAnsiTheme="minorHAnsi" w:cstheme="minorHAnsi"/>
        </w:rPr>
        <w:t>Address 2</w:t>
      </w:r>
    </w:p>
    <w:p w14:paraId="2700F18D" w14:textId="77777777" w:rsidR="00AA49B9" w:rsidRPr="00AA49B9" w:rsidRDefault="00AA49B9" w:rsidP="00842D38">
      <w:pPr>
        <w:numPr>
          <w:ilvl w:val="0"/>
          <w:numId w:val="11"/>
        </w:numPr>
        <w:spacing w:before="0" w:after="100" w:afterAutospacing="1"/>
        <w:ind w:left="792"/>
        <w:jc w:val="both"/>
        <w:rPr>
          <w:rFonts w:asciiTheme="minorHAnsi" w:hAnsiTheme="minorHAnsi" w:cstheme="minorHAnsi"/>
        </w:rPr>
      </w:pPr>
      <w:r w:rsidRPr="00AA49B9">
        <w:rPr>
          <w:rFonts w:asciiTheme="minorHAnsi" w:hAnsiTheme="minorHAnsi" w:cstheme="minorHAnsi"/>
        </w:rPr>
        <w:t>City</w:t>
      </w:r>
    </w:p>
    <w:p w14:paraId="6A3F79C0" w14:textId="77777777" w:rsidR="00AA49B9" w:rsidRPr="00AA49B9" w:rsidRDefault="00AA49B9" w:rsidP="00842D38">
      <w:pPr>
        <w:numPr>
          <w:ilvl w:val="0"/>
          <w:numId w:val="11"/>
        </w:numPr>
        <w:spacing w:before="0" w:after="100" w:afterAutospacing="1"/>
        <w:ind w:left="216"/>
        <w:jc w:val="both"/>
        <w:rPr>
          <w:rFonts w:asciiTheme="minorHAnsi" w:hAnsiTheme="minorHAnsi" w:cstheme="minorHAnsi"/>
        </w:rPr>
      </w:pPr>
      <w:r w:rsidRPr="00AA49B9">
        <w:rPr>
          <w:rFonts w:asciiTheme="minorHAnsi" w:hAnsiTheme="minorHAnsi" w:cstheme="minorHAnsi"/>
        </w:rPr>
        <w:t>Email</w:t>
      </w:r>
    </w:p>
    <w:p w14:paraId="202E9830" w14:textId="77777777" w:rsidR="00AA49B9" w:rsidRPr="00AA49B9" w:rsidRDefault="00AA49B9" w:rsidP="00842D38">
      <w:pPr>
        <w:numPr>
          <w:ilvl w:val="0"/>
          <w:numId w:val="11"/>
        </w:numPr>
        <w:spacing w:before="0" w:after="100" w:afterAutospacing="1"/>
        <w:ind w:left="216"/>
        <w:jc w:val="both"/>
        <w:rPr>
          <w:rFonts w:asciiTheme="minorHAnsi" w:hAnsiTheme="minorHAnsi" w:cstheme="minorHAnsi"/>
        </w:rPr>
      </w:pPr>
      <w:r w:rsidRPr="00AA49B9">
        <w:rPr>
          <w:rFonts w:asciiTheme="minorHAnsi" w:hAnsiTheme="minorHAnsi" w:cstheme="minorHAnsi"/>
        </w:rPr>
        <w:t>Phone #</w:t>
      </w:r>
    </w:p>
    <w:p w14:paraId="36913052" w14:textId="77777777" w:rsidR="00AA49B9" w:rsidRPr="00AA49B9" w:rsidRDefault="00AA49B9" w:rsidP="00842D38">
      <w:pPr>
        <w:numPr>
          <w:ilvl w:val="0"/>
          <w:numId w:val="11"/>
        </w:numPr>
        <w:spacing w:before="0" w:after="100" w:afterAutospacing="1"/>
        <w:ind w:left="216"/>
        <w:jc w:val="both"/>
        <w:rPr>
          <w:rFonts w:asciiTheme="minorHAnsi" w:hAnsiTheme="minorHAnsi" w:cstheme="minorHAnsi"/>
        </w:rPr>
      </w:pPr>
      <w:r w:rsidRPr="00AA49B9">
        <w:rPr>
          <w:rFonts w:asciiTheme="minorHAnsi" w:hAnsiTheme="minorHAnsi" w:cstheme="minorHAnsi"/>
        </w:rPr>
        <w:t>Tax ID</w:t>
      </w:r>
    </w:p>
    <w:p w14:paraId="7AF78D2E" w14:textId="77777777" w:rsidR="00AA49B9" w:rsidRPr="00AA49B9" w:rsidRDefault="00AA49B9" w:rsidP="00842D38">
      <w:pPr>
        <w:numPr>
          <w:ilvl w:val="0"/>
          <w:numId w:val="11"/>
        </w:numPr>
        <w:spacing w:before="0" w:after="100" w:afterAutospacing="1"/>
        <w:ind w:left="216"/>
        <w:jc w:val="both"/>
        <w:rPr>
          <w:rFonts w:asciiTheme="minorHAnsi" w:hAnsiTheme="minorHAnsi" w:cstheme="minorHAnsi"/>
        </w:rPr>
      </w:pPr>
      <w:r w:rsidRPr="00AA49B9">
        <w:rPr>
          <w:rFonts w:asciiTheme="minorHAnsi" w:hAnsiTheme="minorHAnsi" w:cstheme="minorHAnsi"/>
        </w:rPr>
        <w:t>State, Zip</w:t>
      </w:r>
    </w:p>
    <w:p w14:paraId="05F02449" w14:textId="77777777" w:rsidR="00AA49B9" w:rsidRPr="00AA49B9" w:rsidRDefault="00AA49B9" w:rsidP="00842D38">
      <w:pPr>
        <w:numPr>
          <w:ilvl w:val="0"/>
          <w:numId w:val="11"/>
        </w:numPr>
        <w:spacing w:before="0" w:after="100" w:afterAutospacing="1"/>
        <w:ind w:left="216"/>
        <w:jc w:val="both"/>
        <w:rPr>
          <w:rFonts w:asciiTheme="minorHAnsi" w:hAnsiTheme="minorHAnsi" w:cstheme="minorHAnsi"/>
        </w:rPr>
      </w:pPr>
      <w:r w:rsidRPr="00AA49B9">
        <w:rPr>
          <w:rFonts w:asciiTheme="minorHAnsi" w:hAnsiTheme="minorHAnsi" w:cstheme="minorHAnsi"/>
        </w:rPr>
        <w:t>Website URL</w:t>
      </w:r>
    </w:p>
    <w:p w14:paraId="68ACC0AF" w14:textId="77777777" w:rsidR="00AA49B9" w:rsidRPr="00AA49B9" w:rsidRDefault="00AA49B9" w:rsidP="00842D38">
      <w:pPr>
        <w:numPr>
          <w:ilvl w:val="0"/>
          <w:numId w:val="11"/>
        </w:numPr>
        <w:spacing w:before="0" w:after="100" w:afterAutospacing="1"/>
        <w:ind w:left="216"/>
        <w:jc w:val="both"/>
        <w:rPr>
          <w:rFonts w:asciiTheme="minorHAnsi" w:hAnsiTheme="minorHAnsi" w:cstheme="minorHAnsi"/>
        </w:rPr>
      </w:pPr>
      <w:r w:rsidRPr="00AA49B9">
        <w:rPr>
          <w:rFonts w:asciiTheme="minorHAnsi" w:hAnsiTheme="minorHAnsi" w:cstheme="minorHAnsi"/>
        </w:rPr>
        <w:t>Fax #</w:t>
      </w:r>
    </w:p>
    <w:p w14:paraId="39539FB5" w14:textId="77777777" w:rsidR="00AA49B9" w:rsidRDefault="00AA49B9" w:rsidP="00842D38">
      <w:pPr>
        <w:jc w:val="both"/>
        <w:rPr>
          <w:rFonts w:asciiTheme="minorHAnsi" w:hAnsiTheme="minorHAnsi" w:cstheme="minorHAnsi"/>
        </w:rPr>
        <w:sectPr w:rsidR="00AA49B9" w:rsidSect="00AA49B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num="2" w:space="720"/>
          <w:docGrid w:linePitch="360"/>
        </w:sectPr>
      </w:pPr>
    </w:p>
    <w:p w14:paraId="44EA1B11" w14:textId="2F32515B" w:rsidR="0052095D" w:rsidRDefault="00067113" w:rsidP="00842D38">
      <w:pPr>
        <w:jc w:val="both"/>
        <w:rPr>
          <w:rFonts w:asciiTheme="minorHAnsi" w:hAnsiTheme="minorHAnsi" w:cstheme="minorHAnsi"/>
        </w:rPr>
      </w:pPr>
      <w:r>
        <w:rPr>
          <w:rFonts w:asciiTheme="minorHAnsi" w:hAnsiTheme="minorHAnsi" w:cstheme="minorHAnsi"/>
        </w:rPr>
        <w:t xml:space="preserve">Additionally, </w:t>
      </w:r>
      <w:r w:rsidRPr="00067113">
        <w:rPr>
          <w:rFonts w:asciiTheme="minorHAnsi" w:hAnsiTheme="minorHAnsi" w:cstheme="minorHAnsi"/>
        </w:rPr>
        <w:t>once the new Insurance – Flood Policy</w:t>
      </w:r>
      <w:r>
        <w:rPr>
          <w:rFonts w:asciiTheme="minorHAnsi" w:hAnsiTheme="minorHAnsi" w:cstheme="minorHAnsi"/>
        </w:rPr>
        <w:t xml:space="preserve"> and Insurance – Hazard Policy</w:t>
      </w:r>
      <w:r w:rsidRPr="00067113">
        <w:rPr>
          <w:rFonts w:asciiTheme="minorHAnsi" w:hAnsiTheme="minorHAnsi" w:cstheme="minorHAnsi"/>
        </w:rPr>
        <w:t xml:space="preserve"> </w:t>
      </w:r>
      <w:r>
        <w:rPr>
          <w:rFonts w:asciiTheme="minorHAnsi" w:hAnsiTheme="minorHAnsi" w:cstheme="minorHAnsi"/>
        </w:rPr>
        <w:t>t</w:t>
      </w:r>
      <w:r w:rsidRPr="00067113">
        <w:rPr>
          <w:rFonts w:asciiTheme="minorHAnsi" w:hAnsiTheme="minorHAnsi" w:cstheme="minorHAnsi"/>
        </w:rPr>
        <w:t>imeline</w:t>
      </w:r>
      <w:r>
        <w:rPr>
          <w:rFonts w:asciiTheme="minorHAnsi" w:hAnsiTheme="minorHAnsi" w:cstheme="minorHAnsi"/>
        </w:rPr>
        <w:t>s</w:t>
      </w:r>
      <w:r w:rsidRPr="00067113">
        <w:rPr>
          <w:rFonts w:asciiTheme="minorHAnsi" w:hAnsiTheme="minorHAnsi" w:cstheme="minorHAnsi"/>
        </w:rPr>
        <w:t xml:space="preserve"> </w:t>
      </w:r>
      <w:r>
        <w:rPr>
          <w:rFonts w:asciiTheme="minorHAnsi" w:hAnsiTheme="minorHAnsi" w:cstheme="minorHAnsi"/>
        </w:rPr>
        <w:t>are</w:t>
      </w:r>
      <w:r w:rsidRPr="00067113">
        <w:rPr>
          <w:rFonts w:asciiTheme="minorHAnsi" w:hAnsiTheme="minorHAnsi" w:cstheme="minorHAnsi"/>
        </w:rPr>
        <w:t xml:space="preserve"> created, the Complete Date from the </w:t>
      </w:r>
      <w:r w:rsidRPr="00670638">
        <w:rPr>
          <w:rFonts w:asciiTheme="minorHAnsi" w:hAnsiTheme="minorHAnsi" w:cstheme="minorHAnsi"/>
          <w:b/>
          <w:bCs/>
        </w:rPr>
        <w:t>Renewal Insurance Declaration Received</w:t>
      </w:r>
      <w:r w:rsidRPr="00067113">
        <w:rPr>
          <w:rFonts w:asciiTheme="minorHAnsi" w:hAnsiTheme="minorHAnsi" w:cstheme="minorHAnsi"/>
        </w:rPr>
        <w:t xml:space="preserve"> Step from the existing timeline</w:t>
      </w:r>
      <w:r w:rsidR="00670638">
        <w:rPr>
          <w:rFonts w:asciiTheme="minorHAnsi" w:hAnsiTheme="minorHAnsi" w:cstheme="minorHAnsi"/>
        </w:rPr>
        <w:t xml:space="preserve"> is automatically</w:t>
      </w:r>
      <w:r w:rsidRPr="00067113">
        <w:rPr>
          <w:rFonts w:asciiTheme="minorHAnsi" w:hAnsiTheme="minorHAnsi" w:cstheme="minorHAnsi"/>
        </w:rPr>
        <w:t xml:space="preserve"> transferred as the Complete Date to the newly created timeline for the </w:t>
      </w:r>
      <w:r w:rsidR="00670638">
        <w:rPr>
          <w:rFonts w:asciiTheme="minorHAnsi" w:hAnsiTheme="minorHAnsi" w:cstheme="minorHAnsi"/>
        </w:rPr>
        <w:t xml:space="preserve">Step </w:t>
      </w:r>
      <w:r w:rsidRPr="00670638">
        <w:rPr>
          <w:rFonts w:asciiTheme="minorHAnsi" w:hAnsiTheme="minorHAnsi" w:cstheme="minorHAnsi"/>
          <w:b/>
          <w:bCs/>
        </w:rPr>
        <w:t>Insurance Declaration Received</w:t>
      </w:r>
      <w:r w:rsidR="00670638">
        <w:rPr>
          <w:rFonts w:asciiTheme="minorHAnsi" w:hAnsiTheme="minorHAnsi" w:cstheme="minorHAnsi"/>
        </w:rPr>
        <w:t>.</w:t>
      </w:r>
    </w:p>
    <w:p w14:paraId="04BC921C" w14:textId="77777777" w:rsidR="00B153B4" w:rsidRDefault="00B153B4" w:rsidP="00842D38">
      <w:pPr>
        <w:jc w:val="both"/>
        <w:rPr>
          <w:rFonts w:asciiTheme="minorHAnsi" w:hAnsiTheme="minorHAnsi" w:cstheme="minorHAnsi"/>
        </w:rPr>
      </w:pPr>
    </w:p>
    <w:p w14:paraId="7AA2ABF7" w14:textId="5249DBD7" w:rsidR="00FD45C4" w:rsidRDefault="00FD45C4" w:rsidP="00842D38">
      <w:pPr>
        <w:pStyle w:val="Heading2"/>
        <w:numPr>
          <w:ilvl w:val="0"/>
          <w:numId w:val="1"/>
        </w:numPr>
        <w:tabs>
          <w:tab w:val="num" w:pos="360"/>
        </w:tabs>
        <w:spacing w:before="0" w:after="160"/>
        <w:ind w:left="0" w:firstLine="0"/>
        <w:jc w:val="both"/>
        <w:rPr>
          <w:rFonts w:asciiTheme="minorHAnsi" w:hAnsiTheme="minorHAnsi" w:cstheme="minorHAnsi"/>
        </w:rPr>
      </w:pPr>
      <w:bookmarkStart w:id="16" w:name="_Toc240453257"/>
      <w:r>
        <w:rPr>
          <w:rFonts w:asciiTheme="minorHAnsi" w:hAnsiTheme="minorHAnsi" w:cstheme="minorHAnsi"/>
        </w:rPr>
        <w:t>Timeline:</w:t>
      </w:r>
      <w:r w:rsidRPr="00FD45C4">
        <w:rPr>
          <w:rFonts w:asciiTheme="minorHAnsi" w:hAnsiTheme="minorHAnsi" w:cstheme="minorHAnsi"/>
        </w:rPr>
        <w:t xml:space="preserve"> </w:t>
      </w:r>
      <w:r>
        <w:rPr>
          <w:rFonts w:asciiTheme="minorHAnsi" w:hAnsiTheme="minorHAnsi" w:cstheme="minorHAnsi"/>
        </w:rPr>
        <w:t>Assigned</w:t>
      </w:r>
      <w:r w:rsidRPr="00FD45C4">
        <w:rPr>
          <w:rFonts w:asciiTheme="minorHAnsi" w:hAnsiTheme="minorHAnsi" w:cstheme="minorHAnsi"/>
        </w:rPr>
        <w:t xml:space="preserve"> &gt; Compliance &gt; Occupancy Compliance Certification Timeline </w:t>
      </w:r>
      <w:r>
        <w:rPr>
          <w:rFonts w:asciiTheme="minorHAnsi" w:hAnsiTheme="minorHAnsi" w:cstheme="minorHAnsi"/>
        </w:rPr>
        <w:t xml:space="preserve">updates to </w:t>
      </w:r>
      <w:r w:rsidRPr="00FD45C4">
        <w:rPr>
          <w:rFonts w:asciiTheme="minorHAnsi" w:hAnsiTheme="minorHAnsi" w:cstheme="minorHAnsi"/>
        </w:rPr>
        <w:t>“Mail Annual Occupancy 2nd Request Letter” (#598896)</w:t>
      </w:r>
      <w:bookmarkEnd w:id="16"/>
    </w:p>
    <w:p w14:paraId="654BEB44" w14:textId="77777777" w:rsidR="00FD45C4" w:rsidRPr="00FD45C4" w:rsidRDefault="00FD45C4" w:rsidP="00842D38">
      <w:pPr>
        <w:jc w:val="both"/>
        <w:rPr>
          <w:rFonts w:asciiTheme="minorHAnsi" w:hAnsiTheme="minorHAnsi" w:cstheme="minorHAnsi"/>
        </w:rPr>
      </w:pPr>
      <w:r w:rsidRPr="00FD45C4">
        <w:rPr>
          <w:rFonts w:asciiTheme="minorHAnsi" w:hAnsiTheme="minorHAnsi" w:cstheme="minorHAnsi"/>
        </w:rPr>
        <w:t>The Step “Mail Annual Occupancy 2</w:t>
      </w:r>
      <w:r w:rsidRPr="00FD45C4">
        <w:rPr>
          <w:rFonts w:asciiTheme="minorHAnsi" w:hAnsiTheme="minorHAnsi" w:cstheme="minorHAnsi"/>
          <w:vertAlign w:val="superscript"/>
        </w:rPr>
        <w:t>nd</w:t>
      </w:r>
      <w:r w:rsidRPr="00FD45C4">
        <w:rPr>
          <w:rFonts w:asciiTheme="minorHAnsi" w:hAnsiTheme="minorHAnsi" w:cstheme="minorHAnsi"/>
        </w:rPr>
        <w:t xml:space="preserve"> Request Letter” automation and scheduled date were updated. </w:t>
      </w:r>
    </w:p>
    <w:p w14:paraId="2C8D8737" w14:textId="77777777" w:rsidR="00FD45C4" w:rsidRPr="00FD45C4" w:rsidRDefault="00FD45C4" w:rsidP="00842D38">
      <w:pPr>
        <w:pStyle w:val="ListParagraph"/>
        <w:numPr>
          <w:ilvl w:val="0"/>
          <w:numId w:val="41"/>
        </w:numPr>
        <w:spacing w:before="0" w:after="160"/>
        <w:jc w:val="both"/>
        <w:rPr>
          <w:rFonts w:asciiTheme="minorHAnsi" w:hAnsiTheme="minorHAnsi" w:cstheme="minorHAnsi"/>
        </w:rPr>
      </w:pPr>
      <w:r w:rsidRPr="00FD45C4">
        <w:rPr>
          <w:rFonts w:asciiTheme="minorHAnsi" w:hAnsiTheme="minorHAnsi" w:cstheme="minorHAnsi"/>
        </w:rPr>
        <w:t>“Mail Annual Occupancy 2</w:t>
      </w:r>
      <w:r w:rsidRPr="00FD45C4">
        <w:rPr>
          <w:rFonts w:asciiTheme="minorHAnsi" w:hAnsiTheme="minorHAnsi" w:cstheme="minorHAnsi"/>
          <w:vertAlign w:val="superscript"/>
        </w:rPr>
        <w:t>nd</w:t>
      </w:r>
      <w:r w:rsidRPr="00FD45C4">
        <w:rPr>
          <w:rFonts w:asciiTheme="minorHAnsi" w:hAnsiTheme="minorHAnsi" w:cstheme="minorHAnsi"/>
        </w:rPr>
        <w:t xml:space="preserve"> Request Letter” step will automatically be added after a nightly job once the following conditions are met:  </w:t>
      </w:r>
    </w:p>
    <w:p w14:paraId="4C8917F4" w14:textId="77777777" w:rsidR="00FD45C4" w:rsidRPr="00FD45C4" w:rsidRDefault="00FD45C4" w:rsidP="00842D38">
      <w:pPr>
        <w:pStyle w:val="ListParagraph"/>
        <w:numPr>
          <w:ilvl w:val="0"/>
          <w:numId w:val="42"/>
        </w:numPr>
        <w:spacing w:before="0" w:after="160"/>
        <w:jc w:val="both"/>
        <w:rPr>
          <w:rFonts w:asciiTheme="minorHAnsi" w:hAnsiTheme="minorHAnsi" w:cstheme="minorHAnsi"/>
        </w:rPr>
      </w:pPr>
      <w:r w:rsidRPr="00FD45C4">
        <w:rPr>
          <w:rFonts w:asciiTheme="minorHAnsi" w:hAnsiTheme="minorHAnsi" w:cstheme="minorHAnsi"/>
        </w:rPr>
        <w:t xml:space="preserve">Step “Annual Occupancy Certification Letter Sent” is Complete </w:t>
      </w:r>
    </w:p>
    <w:p w14:paraId="4268D6B7" w14:textId="77777777" w:rsidR="00FD45C4" w:rsidRPr="00FD45C4" w:rsidRDefault="00FD45C4" w:rsidP="00842D38">
      <w:pPr>
        <w:pStyle w:val="ListParagraph"/>
        <w:numPr>
          <w:ilvl w:val="0"/>
          <w:numId w:val="42"/>
        </w:numPr>
        <w:spacing w:before="0" w:after="160"/>
        <w:jc w:val="both"/>
        <w:rPr>
          <w:rFonts w:asciiTheme="minorHAnsi" w:hAnsiTheme="minorHAnsi" w:cstheme="minorHAnsi"/>
        </w:rPr>
      </w:pPr>
      <w:r w:rsidRPr="00FD45C4">
        <w:rPr>
          <w:rFonts w:asciiTheme="minorHAnsi" w:hAnsiTheme="minorHAnsi" w:cstheme="minorHAnsi"/>
        </w:rPr>
        <w:t xml:space="preserve">Step “Annual Occupancy Cert Letter Received” is Pending Completion </w:t>
      </w:r>
    </w:p>
    <w:p w14:paraId="4B01F39C" w14:textId="77777777" w:rsidR="00FD45C4" w:rsidRPr="00FD45C4" w:rsidRDefault="00FD45C4" w:rsidP="00842D38">
      <w:pPr>
        <w:pStyle w:val="ListParagraph"/>
        <w:numPr>
          <w:ilvl w:val="0"/>
          <w:numId w:val="42"/>
        </w:numPr>
        <w:spacing w:before="0" w:after="160"/>
        <w:jc w:val="both"/>
        <w:rPr>
          <w:rFonts w:asciiTheme="minorHAnsi" w:hAnsiTheme="minorHAnsi" w:cstheme="minorHAnsi"/>
        </w:rPr>
      </w:pPr>
      <w:r w:rsidRPr="00FD45C4">
        <w:rPr>
          <w:rFonts w:asciiTheme="minorHAnsi" w:hAnsiTheme="minorHAnsi" w:cstheme="minorHAnsi"/>
        </w:rPr>
        <w:t>Step “Annual Occupancy Cert Letter Returned for Non-Delivery” Pending Completion or does not exist</w:t>
      </w:r>
    </w:p>
    <w:p w14:paraId="7047E8C2" w14:textId="24EB8C4D" w:rsidR="00FD45C4" w:rsidRDefault="00FD45C4" w:rsidP="00842D38">
      <w:pPr>
        <w:jc w:val="both"/>
        <w:rPr>
          <w:rFonts w:asciiTheme="minorHAnsi" w:hAnsiTheme="minorHAnsi" w:cstheme="minorHAnsi"/>
        </w:rPr>
      </w:pPr>
      <w:r w:rsidRPr="00FD45C4">
        <w:rPr>
          <w:rFonts w:asciiTheme="minorHAnsi" w:hAnsiTheme="minorHAnsi" w:cstheme="minorHAnsi"/>
        </w:rPr>
        <w:t>The Scheduled Date for Step “Mail Annual Occupancy 2</w:t>
      </w:r>
      <w:r w:rsidRPr="00FD45C4">
        <w:rPr>
          <w:rFonts w:asciiTheme="minorHAnsi" w:hAnsiTheme="minorHAnsi" w:cstheme="minorHAnsi"/>
          <w:vertAlign w:val="superscript"/>
        </w:rPr>
        <w:t>nd</w:t>
      </w:r>
      <w:r w:rsidRPr="00FD45C4">
        <w:rPr>
          <w:rFonts w:asciiTheme="minorHAnsi" w:hAnsiTheme="minorHAnsi" w:cstheme="minorHAnsi"/>
        </w:rPr>
        <w:t xml:space="preserve"> Request Letter” will now be set to the Complete Date of “Annual Occupancy Certification Letter Sent” plus 25 days.</w:t>
      </w:r>
    </w:p>
    <w:p w14:paraId="6791FB86" w14:textId="7131345A" w:rsidR="004B7FEC" w:rsidRDefault="004B7FEC" w:rsidP="00842D38">
      <w:pPr>
        <w:pStyle w:val="Heading2"/>
        <w:numPr>
          <w:ilvl w:val="0"/>
          <w:numId w:val="1"/>
        </w:numPr>
        <w:tabs>
          <w:tab w:val="num" w:pos="360"/>
        </w:tabs>
        <w:spacing w:before="0" w:after="160"/>
        <w:ind w:left="0" w:firstLine="0"/>
        <w:jc w:val="both"/>
        <w:rPr>
          <w:rFonts w:asciiTheme="minorHAnsi" w:hAnsiTheme="minorHAnsi" w:cstheme="minorHAnsi"/>
        </w:rPr>
      </w:pPr>
      <w:bookmarkStart w:id="17" w:name="_Toc240453258"/>
      <w:r w:rsidRPr="004B7FEC">
        <w:rPr>
          <w:rFonts w:asciiTheme="minorHAnsi" w:hAnsiTheme="minorHAnsi" w:cstheme="minorHAnsi"/>
        </w:rPr>
        <w:lastRenderedPageBreak/>
        <w:t xml:space="preserve">Timeline: Assigned &gt; Request &gt; Payoff Request Timeline Updates </w:t>
      </w:r>
      <w:r>
        <w:rPr>
          <w:rFonts w:asciiTheme="minorHAnsi" w:hAnsiTheme="minorHAnsi" w:cstheme="minorHAnsi"/>
        </w:rPr>
        <w:t xml:space="preserve">to </w:t>
      </w:r>
      <w:r w:rsidRPr="004B7FEC">
        <w:rPr>
          <w:rFonts w:asciiTheme="minorHAnsi" w:hAnsiTheme="minorHAnsi" w:cstheme="minorHAnsi"/>
        </w:rPr>
        <w:t>Step “Issue Payoff Letter (</w:t>
      </w:r>
      <w:r>
        <w:rPr>
          <w:rFonts w:asciiTheme="minorHAnsi" w:hAnsiTheme="minorHAnsi" w:cstheme="minorHAnsi"/>
        </w:rPr>
        <w:t>#</w:t>
      </w:r>
      <w:r w:rsidRPr="004B7FEC">
        <w:rPr>
          <w:rFonts w:asciiTheme="minorHAnsi" w:hAnsiTheme="minorHAnsi" w:cstheme="minorHAnsi"/>
        </w:rPr>
        <w:t>595559)</w:t>
      </w:r>
      <w:bookmarkEnd w:id="17"/>
    </w:p>
    <w:p w14:paraId="4308A89E" w14:textId="0FDC6FF3" w:rsidR="004B7FEC" w:rsidRDefault="004B7FEC" w:rsidP="00842D38">
      <w:pPr>
        <w:jc w:val="both"/>
        <w:rPr>
          <w:rFonts w:asciiTheme="minorHAnsi" w:hAnsiTheme="minorHAnsi" w:cstheme="minorHAnsi"/>
        </w:rPr>
      </w:pPr>
      <w:r w:rsidRPr="004B7FEC">
        <w:rPr>
          <w:rFonts w:asciiTheme="minorHAnsi" w:hAnsiTheme="minorHAnsi" w:cstheme="minorHAnsi"/>
        </w:rPr>
        <w:t>On the Assigned &gt; Request &gt; Payoff Request Timeline the Step “Issue Payoff Letter” was updated to only allow the user to complete the step by clicking the printer icon. The printer icon will no longer appear for the Step “Issue Payoff Letter” once letter has been printed and the step has been completed. The field “Payoff Request Date” will no longer be editable once the “Issue Payoff Letter” has been completed.</w:t>
      </w:r>
    </w:p>
    <w:p w14:paraId="50BD9DDD" w14:textId="77777777" w:rsidR="00B153B4" w:rsidRDefault="00B153B4" w:rsidP="00842D38">
      <w:pPr>
        <w:jc w:val="both"/>
        <w:rPr>
          <w:rFonts w:asciiTheme="minorHAnsi" w:hAnsiTheme="minorHAnsi" w:cstheme="minorHAnsi"/>
        </w:rPr>
      </w:pPr>
    </w:p>
    <w:p w14:paraId="3525B59A" w14:textId="4EA166E1" w:rsidR="00377AEC" w:rsidRDefault="00377AEC" w:rsidP="00842D38">
      <w:pPr>
        <w:pStyle w:val="Heading2"/>
        <w:numPr>
          <w:ilvl w:val="0"/>
          <w:numId w:val="1"/>
        </w:numPr>
        <w:tabs>
          <w:tab w:val="num" w:pos="360"/>
        </w:tabs>
        <w:spacing w:before="0" w:after="160"/>
        <w:ind w:left="0" w:firstLine="0"/>
        <w:jc w:val="both"/>
        <w:rPr>
          <w:rFonts w:asciiTheme="minorHAnsi" w:hAnsiTheme="minorHAnsi" w:cstheme="minorHAnsi"/>
          <w:b w:val="0"/>
          <w:bCs w:val="0"/>
        </w:rPr>
      </w:pPr>
      <w:bookmarkStart w:id="18" w:name="_Toc240453259"/>
      <w:r>
        <w:rPr>
          <w:rFonts w:asciiTheme="minorHAnsi" w:hAnsiTheme="minorHAnsi" w:cstheme="minorHAnsi"/>
        </w:rPr>
        <w:t xml:space="preserve">Timeline: </w:t>
      </w:r>
      <w:r w:rsidRPr="00A301AF">
        <w:rPr>
          <w:rFonts w:asciiTheme="minorHAnsi" w:hAnsiTheme="minorHAnsi" w:cstheme="minorHAnsi"/>
        </w:rPr>
        <w:t xml:space="preserve">Tax ID (TIN) </w:t>
      </w:r>
      <w:r>
        <w:rPr>
          <w:rFonts w:asciiTheme="minorHAnsi" w:hAnsiTheme="minorHAnsi" w:cstheme="minorHAnsi"/>
        </w:rPr>
        <w:t xml:space="preserve">not required </w:t>
      </w:r>
      <w:r w:rsidRPr="00A301AF">
        <w:rPr>
          <w:rFonts w:asciiTheme="minorHAnsi" w:hAnsiTheme="minorHAnsi" w:cstheme="minorHAnsi"/>
        </w:rPr>
        <w:t>when Entering Company Name on Insurance-Hazard and Flood timelines (</w:t>
      </w:r>
      <w:r w:rsidR="00B153B4">
        <w:rPr>
          <w:rFonts w:asciiTheme="minorHAnsi" w:hAnsiTheme="minorHAnsi" w:cstheme="minorHAnsi"/>
        </w:rPr>
        <w:t>#</w:t>
      </w:r>
      <w:r w:rsidRPr="00A301AF">
        <w:rPr>
          <w:rFonts w:asciiTheme="minorHAnsi" w:hAnsiTheme="minorHAnsi" w:cstheme="minorHAnsi"/>
        </w:rPr>
        <w:t>597678)</w:t>
      </w:r>
      <w:bookmarkEnd w:id="18"/>
    </w:p>
    <w:p w14:paraId="02B4B4DC" w14:textId="5CA4707C" w:rsidR="00377AEC" w:rsidRPr="001F4A4C" w:rsidRDefault="00377AEC" w:rsidP="00842D38">
      <w:pPr>
        <w:jc w:val="both"/>
        <w:rPr>
          <w:rFonts w:asciiTheme="minorHAnsi" w:hAnsiTheme="minorHAnsi" w:cstheme="minorHAnsi"/>
        </w:rPr>
      </w:pPr>
      <w:r w:rsidRPr="001F4A4C">
        <w:rPr>
          <w:rFonts w:asciiTheme="minorHAnsi" w:hAnsiTheme="minorHAnsi" w:cstheme="minorHAnsi"/>
        </w:rPr>
        <w:t xml:space="preserve">Updates were made to remove the Tax Identification Number (TIN) Error message “Tax ID of 9 digits is required” on the Assigned &gt; Compliance &gt; Insurance – Flood Policy and Assigned &gt; Compliance &gt; Insurance – Hazard Policy Timelines. The existing message on the Edit Servicing Management Modal was modified to remove the </w:t>
      </w:r>
      <w:r>
        <w:rPr>
          <w:rFonts w:asciiTheme="minorHAnsi" w:hAnsiTheme="minorHAnsi" w:cstheme="minorHAnsi"/>
        </w:rPr>
        <w:t>validation for</w:t>
      </w:r>
      <w:r w:rsidRPr="001F4A4C">
        <w:rPr>
          <w:rFonts w:asciiTheme="minorHAnsi" w:hAnsiTheme="minorHAnsi" w:cstheme="minorHAnsi"/>
        </w:rPr>
        <w:t xml:space="preserve"> “Tax ID” when the user sets up or edits the timeline. The message will now be displayed as, “Agent Name, Address1, City, State, and ZIP are required when Company Name is entered.” Note</w:t>
      </w:r>
      <w:r w:rsidR="00D62611">
        <w:rPr>
          <w:rFonts w:asciiTheme="minorHAnsi" w:hAnsiTheme="minorHAnsi" w:cstheme="minorHAnsi"/>
        </w:rPr>
        <w:t>:</w:t>
      </w:r>
      <w:r w:rsidRPr="001F4A4C">
        <w:rPr>
          <w:rFonts w:asciiTheme="minorHAnsi" w:hAnsiTheme="minorHAnsi" w:cstheme="minorHAnsi"/>
        </w:rPr>
        <w:t xml:space="preserve">  if the user attempts to make a disbursement </w:t>
      </w:r>
      <w:r w:rsidR="00D62611" w:rsidRPr="001F4A4C">
        <w:rPr>
          <w:rFonts w:asciiTheme="minorHAnsi" w:hAnsiTheme="minorHAnsi" w:cstheme="minorHAnsi"/>
        </w:rPr>
        <w:t xml:space="preserve">from </w:t>
      </w:r>
      <w:r w:rsidR="00D62611">
        <w:rPr>
          <w:rFonts w:asciiTheme="minorHAnsi" w:hAnsiTheme="minorHAnsi" w:cstheme="minorHAnsi"/>
        </w:rPr>
        <w:t xml:space="preserve">the </w:t>
      </w:r>
      <w:r w:rsidR="00D62611" w:rsidRPr="001F4A4C">
        <w:rPr>
          <w:rFonts w:asciiTheme="minorHAnsi" w:hAnsiTheme="minorHAnsi" w:cstheme="minorHAnsi"/>
        </w:rPr>
        <w:t>Loan</w:t>
      </w:r>
      <w:r w:rsidRPr="001F4A4C">
        <w:rPr>
          <w:rFonts w:asciiTheme="minorHAnsi" w:hAnsiTheme="minorHAnsi" w:cstheme="minorHAnsi"/>
        </w:rPr>
        <w:t xml:space="preserve"> &gt; Disbursements area to </w:t>
      </w:r>
      <w:r w:rsidR="00D62611" w:rsidRPr="001F4A4C">
        <w:rPr>
          <w:rFonts w:asciiTheme="minorHAnsi" w:hAnsiTheme="minorHAnsi" w:cstheme="minorHAnsi"/>
        </w:rPr>
        <w:t>an</w:t>
      </w:r>
      <w:r w:rsidRPr="001F4A4C">
        <w:rPr>
          <w:rFonts w:asciiTheme="minorHAnsi" w:hAnsiTheme="minorHAnsi" w:cstheme="minorHAnsi"/>
        </w:rPr>
        <w:t xml:space="preserve"> </w:t>
      </w:r>
      <w:r w:rsidR="00D62611">
        <w:rPr>
          <w:rFonts w:asciiTheme="minorHAnsi" w:hAnsiTheme="minorHAnsi" w:cstheme="minorHAnsi"/>
        </w:rPr>
        <w:t xml:space="preserve">insurance </w:t>
      </w:r>
      <w:r w:rsidRPr="001F4A4C">
        <w:rPr>
          <w:rFonts w:asciiTheme="minorHAnsi" w:hAnsiTheme="minorHAnsi" w:cstheme="minorHAnsi"/>
        </w:rPr>
        <w:t xml:space="preserve">payee that does not have a </w:t>
      </w:r>
      <w:r w:rsidR="00D62611">
        <w:rPr>
          <w:rFonts w:asciiTheme="minorHAnsi" w:hAnsiTheme="minorHAnsi" w:cstheme="minorHAnsi"/>
        </w:rPr>
        <w:t xml:space="preserve">9-digit </w:t>
      </w:r>
      <w:r w:rsidRPr="001F4A4C">
        <w:rPr>
          <w:rFonts w:asciiTheme="minorHAnsi" w:hAnsiTheme="minorHAnsi" w:cstheme="minorHAnsi"/>
        </w:rPr>
        <w:t>Tax ID they will receive the message “Tax ID of 9 digits is required. Please update in the appropriate area</w:t>
      </w:r>
      <w:r w:rsidR="00D62611">
        <w:rPr>
          <w:rFonts w:asciiTheme="minorHAnsi" w:hAnsiTheme="minorHAnsi" w:cstheme="minorHAnsi"/>
        </w:rPr>
        <w:t>.</w:t>
      </w:r>
      <w:r w:rsidRPr="001F4A4C">
        <w:rPr>
          <w:rFonts w:asciiTheme="minorHAnsi" w:hAnsiTheme="minorHAnsi" w:cstheme="minorHAnsi"/>
        </w:rPr>
        <w:t>”</w:t>
      </w:r>
    </w:p>
    <w:p w14:paraId="698AFC37" w14:textId="77777777" w:rsidR="00377AEC" w:rsidRPr="001F4A4C" w:rsidRDefault="00377AEC" w:rsidP="00842D38">
      <w:pPr>
        <w:jc w:val="center"/>
        <w:rPr>
          <w:rFonts w:asciiTheme="minorHAnsi" w:hAnsiTheme="minorHAnsi" w:cstheme="minorHAnsi"/>
        </w:rPr>
      </w:pPr>
      <w:r w:rsidRPr="001F4A4C">
        <w:rPr>
          <w:rFonts w:asciiTheme="minorHAnsi" w:hAnsiTheme="minorHAnsi" w:cstheme="minorHAnsi"/>
          <w:noProof/>
        </w:rPr>
        <w:drawing>
          <wp:inline distT="0" distB="0" distL="0" distR="0" wp14:anchorId="3A207CFB" wp14:editId="0B6788F2">
            <wp:extent cx="3928905" cy="3568755"/>
            <wp:effectExtent l="19050" t="19050" r="14605" b="12700"/>
            <wp:docPr id="1640791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791888" name=""/>
                    <pic:cNvPicPr/>
                  </pic:nvPicPr>
                  <pic:blipFill>
                    <a:blip r:embed="rId14"/>
                    <a:stretch>
                      <a:fillRect/>
                    </a:stretch>
                  </pic:blipFill>
                  <pic:spPr>
                    <a:xfrm>
                      <a:off x="0" y="0"/>
                      <a:ext cx="3932197" cy="3571745"/>
                    </a:xfrm>
                    <a:prstGeom prst="rect">
                      <a:avLst/>
                    </a:prstGeom>
                    <a:ln w="19050">
                      <a:solidFill>
                        <a:srgbClr val="0070C0"/>
                      </a:solidFill>
                    </a:ln>
                  </pic:spPr>
                </pic:pic>
              </a:graphicData>
            </a:graphic>
          </wp:inline>
        </w:drawing>
      </w:r>
    </w:p>
    <w:p w14:paraId="139220EA" w14:textId="2B7C23AF" w:rsidR="00377AEC" w:rsidRPr="00377AEC" w:rsidRDefault="00377AEC" w:rsidP="00842D38">
      <w:pPr>
        <w:jc w:val="center"/>
        <w:rPr>
          <w:rFonts w:asciiTheme="minorHAnsi" w:eastAsia="Times New Roman" w:hAnsiTheme="minorHAnsi" w:cstheme="minorHAnsi"/>
          <w:b/>
          <w:bCs/>
          <w:u w:val="single"/>
        </w:rPr>
      </w:pPr>
    </w:p>
    <w:p w14:paraId="41AF8714" w14:textId="179A3FE6" w:rsidR="005251E0" w:rsidRPr="008B1F28" w:rsidRDefault="001508B0" w:rsidP="00842D38">
      <w:pPr>
        <w:pStyle w:val="Heading2"/>
        <w:numPr>
          <w:ilvl w:val="0"/>
          <w:numId w:val="1"/>
        </w:numPr>
        <w:tabs>
          <w:tab w:val="num" w:pos="360"/>
        </w:tabs>
        <w:spacing w:before="0" w:after="160"/>
        <w:ind w:left="0" w:firstLine="0"/>
        <w:jc w:val="both"/>
        <w:rPr>
          <w:rFonts w:asciiTheme="minorHAnsi" w:hAnsiTheme="minorHAnsi" w:cstheme="minorHAnsi"/>
        </w:rPr>
      </w:pPr>
      <w:bookmarkStart w:id="19" w:name="_Toc240453260"/>
      <w:r w:rsidRPr="008B1F28">
        <w:rPr>
          <w:rFonts w:asciiTheme="minorHAnsi" w:hAnsiTheme="minorHAnsi" w:cstheme="minorHAnsi"/>
        </w:rPr>
        <w:lastRenderedPageBreak/>
        <w:t>Timeline</w:t>
      </w:r>
      <w:r w:rsidR="005251E0" w:rsidRPr="008B1F28">
        <w:rPr>
          <w:rFonts w:asciiTheme="minorHAnsi" w:hAnsiTheme="minorHAnsi" w:cstheme="minorHAnsi"/>
        </w:rPr>
        <w:t>:</w:t>
      </w:r>
      <w:r w:rsidR="00EF01F3" w:rsidRPr="008B1F28">
        <w:rPr>
          <w:rFonts w:asciiTheme="minorHAnsi" w:hAnsiTheme="minorHAnsi" w:cstheme="minorHAnsi"/>
        </w:rPr>
        <w:t xml:space="preserve"> </w:t>
      </w:r>
      <w:r w:rsidR="0074125C" w:rsidRPr="008B1F28">
        <w:rPr>
          <w:rFonts w:asciiTheme="minorHAnsi" w:hAnsiTheme="minorHAnsi" w:cstheme="minorHAnsi"/>
        </w:rPr>
        <w:t xml:space="preserve">Conditional Assignment Decision Steps within CT22 Timelines </w:t>
      </w:r>
      <w:r w:rsidR="005251E0" w:rsidRPr="008B1F28">
        <w:rPr>
          <w:rFonts w:asciiTheme="minorHAnsi" w:hAnsiTheme="minorHAnsi" w:cstheme="minorHAnsi"/>
        </w:rPr>
        <w:t>(#</w:t>
      </w:r>
      <w:r w:rsidR="00EF01F3" w:rsidRPr="008B1F28">
        <w:rPr>
          <w:rFonts w:asciiTheme="minorHAnsi" w:hAnsiTheme="minorHAnsi" w:cstheme="minorHAnsi"/>
        </w:rPr>
        <w:t>598297</w:t>
      </w:r>
      <w:r w:rsidR="005251E0" w:rsidRPr="008B1F28">
        <w:rPr>
          <w:rFonts w:asciiTheme="minorHAnsi" w:hAnsiTheme="minorHAnsi" w:cstheme="minorHAnsi"/>
        </w:rPr>
        <w:t>)</w:t>
      </w:r>
      <w:bookmarkEnd w:id="19"/>
    </w:p>
    <w:p w14:paraId="3AC40FCC" w14:textId="1E44527B" w:rsidR="007C0C40" w:rsidRDefault="005251E0" w:rsidP="00842D38">
      <w:pPr>
        <w:jc w:val="both"/>
        <w:rPr>
          <w:rFonts w:asciiTheme="minorHAnsi" w:hAnsiTheme="minorHAnsi" w:cstheme="minorHAnsi"/>
        </w:rPr>
      </w:pPr>
      <w:r>
        <w:rPr>
          <w:rFonts w:asciiTheme="minorHAnsi" w:hAnsiTheme="minorHAnsi" w:cstheme="minorHAnsi"/>
        </w:rPr>
        <w:t xml:space="preserve">Updates have been made to the </w:t>
      </w:r>
      <w:r w:rsidR="00EF01F3">
        <w:rPr>
          <w:rFonts w:asciiTheme="minorHAnsi" w:hAnsiTheme="minorHAnsi" w:cstheme="minorHAnsi"/>
        </w:rPr>
        <w:t>Endorsed &gt; Claims &gt; Claim Type 22 – Assignment Timeline</w:t>
      </w:r>
      <w:r w:rsidR="00D65487">
        <w:rPr>
          <w:rFonts w:asciiTheme="minorHAnsi" w:hAnsiTheme="minorHAnsi" w:cstheme="minorHAnsi"/>
        </w:rPr>
        <w:t xml:space="preserve"> to </w:t>
      </w:r>
      <w:r w:rsidR="00E67470">
        <w:rPr>
          <w:rFonts w:asciiTheme="minorHAnsi" w:hAnsiTheme="minorHAnsi" w:cstheme="minorHAnsi"/>
        </w:rPr>
        <w:t>c</w:t>
      </w:r>
      <w:r w:rsidR="00E67470" w:rsidRPr="00E67470">
        <w:rPr>
          <w:rFonts w:asciiTheme="minorHAnsi" w:hAnsiTheme="minorHAnsi" w:cstheme="minorHAnsi"/>
        </w:rPr>
        <w:t xml:space="preserve">onditionally display optional Assignment Denied decision steps based on whether funds are due to HUD from an outstanding HUD Advance. </w:t>
      </w:r>
    </w:p>
    <w:p w14:paraId="044CD644" w14:textId="5A18BFEC" w:rsidR="00E67470" w:rsidRPr="00E67470" w:rsidRDefault="00E67470" w:rsidP="00842D38">
      <w:pPr>
        <w:jc w:val="both"/>
        <w:rPr>
          <w:rFonts w:asciiTheme="minorHAnsi" w:hAnsiTheme="minorHAnsi" w:cstheme="minorHAnsi"/>
          <w:b/>
          <w:bCs/>
        </w:rPr>
      </w:pPr>
      <w:r w:rsidRPr="00E67470">
        <w:rPr>
          <w:rFonts w:asciiTheme="minorHAnsi" w:hAnsiTheme="minorHAnsi" w:cstheme="minorHAnsi"/>
          <w:b/>
          <w:bCs/>
        </w:rPr>
        <w:t>Step Assignment Denied - Funds Due HUD</w:t>
      </w:r>
    </w:p>
    <w:p w14:paraId="12C4AB79" w14:textId="3D34827E" w:rsidR="00E67470" w:rsidRPr="00E67470" w:rsidRDefault="00E67470" w:rsidP="00842D38">
      <w:pPr>
        <w:jc w:val="both"/>
        <w:rPr>
          <w:rFonts w:asciiTheme="minorHAnsi" w:hAnsiTheme="minorHAnsi" w:cstheme="minorHAnsi"/>
        </w:rPr>
      </w:pPr>
      <w:r>
        <w:rPr>
          <w:rFonts w:asciiTheme="minorHAnsi" w:hAnsiTheme="minorHAnsi" w:cstheme="minorHAnsi"/>
        </w:rPr>
        <w:t>Is</w:t>
      </w:r>
      <w:r w:rsidRPr="00E67470">
        <w:rPr>
          <w:rFonts w:asciiTheme="minorHAnsi" w:hAnsiTheme="minorHAnsi" w:cstheme="minorHAnsi"/>
        </w:rPr>
        <w:t xml:space="preserve"> available when an authorized user selects “New” only if:</w:t>
      </w:r>
    </w:p>
    <w:p w14:paraId="1DF30059" w14:textId="01F846DE" w:rsidR="00E67470" w:rsidRPr="00E67470" w:rsidRDefault="00E67470" w:rsidP="00842D38">
      <w:pPr>
        <w:pStyle w:val="ListParagraph"/>
        <w:numPr>
          <w:ilvl w:val="0"/>
          <w:numId w:val="6"/>
        </w:numPr>
        <w:jc w:val="both"/>
        <w:rPr>
          <w:rFonts w:asciiTheme="minorHAnsi" w:hAnsiTheme="minorHAnsi" w:cstheme="minorHAnsi"/>
        </w:rPr>
      </w:pPr>
      <w:r w:rsidRPr="00E67470">
        <w:rPr>
          <w:rFonts w:asciiTheme="minorHAnsi" w:hAnsiTheme="minorHAnsi" w:cstheme="minorHAnsi"/>
        </w:rPr>
        <w:t xml:space="preserve">An Active Completed Step </w:t>
      </w:r>
      <w:r w:rsidRPr="00A52831">
        <w:rPr>
          <w:rFonts w:asciiTheme="minorHAnsi" w:hAnsiTheme="minorHAnsi" w:cstheme="minorHAnsi"/>
          <w:b/>
          <w:bCs/>
        </w:rPr>
        <w:t>Funds Due HUD Received</w:t>
      </w:r>
      <w:r w:rsidRPr="00E67470">
        <w:rPr>
          <w:rFonts w:asciiTheme="minorHAnsi" w:hAnsiTheme="minorHAnsi" w:cstheme="minorHAnsi"/>
        </w:rPr>
        <w:t xml:space="preserve"> does NOT exist AND an Active Endorsed &gt; Requests &gt; Request for HUD Advance (Assignment) Timeline exists AND</w:t>
      </w:r>
    </w:p>
    <w:p w14:paraId="0E612370" w14:textId="61D523D2" w:rsidR="00E67470" w:rsidRPr="00E67470" w:rsidRDefault="00E67470" w:rsidP="00842D38">
      <w:pPr>
        <w:pStyle w:val="ListParagraph"/>
        <w:numPr>
          <w:ilvl w:val="1"/>
          <w:numId w:val="6"/>
        </w:numPr>
        <w:jc w:val="both"/>
        <w:rPr>
          <w:rFonts w:asciiTheme="minorHAnsi" w:hAnsiTheme="minorHAnsi" w:cstheme="minorHAnsi"/>
        </w:rPr>
      </w:pPr>
      <w:r w:rsidRPr="00E67470">
        <w:rPr>
          <w:rFonts w:asciiTheme="minorHAnsi" w:hAnsiTheme="minorHAnsi" w:cstheme="minorHAnsi"/>
        </w:rPr>
        <w:t xml:space="preserve">An Active Completed Step </w:t>
      </w:r>
      <w:r w:rsidRPr="00A52831">
        <w:rPr>
          <w:rFonts w:asciiTheme="minorHAnsi" w:hAnsiTheme="minorHAnsi" w:cstheme="minorHAnsi"/>
          <w:b/>
          <w:bCs/>
        </w:rPr>
        <w:t>Request for HUD Advance Processed</w:t>
      </w:r>
      <w:r w:rsidRPr="00E67470">
        <w:rPr>
          <w:rFonts w:asciiTheme="minorHAnsi" w:hAnsiTheme="minorHAnsi" w:cstheme="minorHAnsi"/>
        </w:rPr>
        <w:t xml:space="preserve"> exists OR</w:t>
      </w:r>
    </w:p>
    <w:p w14:paraId="3F992FA4" w14:textId="243C743B" w:rsidR="00E67470" w:rsidRPr="00E67470" w:rsidRDefault="00E67470" w:rsidP="00842D38">
      <w:pPr>
        <w:pStyle w:val="ListParagraph"/>
        <w:numPr>
          <w:ilvl w:val="1"/>
          <w:numId w:val="6"/>
        </w:numPr>
        <w:jc w:val="both"/>
        <w:rPr>
          <w:rFonts w:asciiTheme="minorHAnsi" w:hAnsiTheme="minorHAnsi" w:cstheme="minorHAnsi"/>
        </w:rPr>
      </w:pPr>
      <w:r w:rsidRPr="00E67470">
        <w:rPr>
          <w:rFonts w:asciiTheme="minorHAnsi" w:hAnsiTheme="minorHAnsi" w:cstheme="minorHAnsi"/>
        </w:rPr>
        <w:t xml:space="preserve">An Active Completed Step </w:t>
      </w:r>
      <w:r w:rsidRPr="00A52831">
        <w:rPr>
          <w:rFonts w:asciiTheme="minorHAnsi" w:hAnsiTheme="minorHAnsi" w:cstheme="minorHAnsi"/>
          <w:b/>
          <w:bCs/>
        </w:rPr>
        <w:t>Advance Denied – No Funds Issued</w:t>
      </w:r>
      <w:r w:rsidRPr="00E67470">
        <w:rPr>
          <w:rFonts w:asciiTheme="minorHAnsi" w:hAnsiTheme="minorHAnsi" w:cstheme="minorHAnsi"/>
        </w:rPr>
        <w:t xml:space="preserve"> does NOT exists.</w:t>
      </w:r>
    </w:p>
    <w:p w14:paraId="1F4C49FE" w14:textId="675D1834" w:rsidR="00E67470" w:rsidRPr="005370C0" w:rsidRDefault="00E67470" w:rsidP="00842D38">
      <w:pPr>
        <w:jc w:val="both"/>
        <w:rPr>
          <w:rFonts w:asciiTheme="minorHAnsi" w:hAnsiTheme="minorHAnsi" w:cstheme="minorHAnsi"/>
          <w:b/>
          <w:bCs/>
        </w:rPr>
      </w:pPr>
      <w:r w:rsidRPr="005370C0">
        <w:rPr>
          <w:rFonts w:asciiTheme="minorHAnsi" w:hAnsiTheme="minorHAnsi" w:cstheme="minorHAnsi"/>
          <w:b/>
          <w:bCs/>
        </w:rPr>
        <w:t>Step Assignment Denied – No Funds Due HUD</w:t>
      </w:r>
    </w:p>
    <w:p w14:paraId="4CBF520A" w14:textId="23215E34" w:rsidR="00E67470" w:rsidRPr="00E67470" w:rsidRDefault="005370C0" w:rsidP="00842D38">
      <w:pPr>
        <w:jc w:val="both"/>
        <w:rPr>
          <w:rFonts w:asciiTheme="minorHAnsi" w:hAnsiTheme="minorHAnsi" w:cstheme="minorHAnsi"/>
        </w:rPr>
      </w:pPr>
      <w:r>
        <w:rPr>
          <w:rFonts w:asciiTheme="minorHAnsi" w:hAnsiTheme="minorHAnsi" w:cstheme="minorHAnsi"/>
        </w:rPr>
        <w:t>Is</w:t>
      </w:r>
      <w:r w:rsidR="00E67470" w:rsidRPr="00E67470">
        <w:rPr>
          <w:rFonts w:asciiTheme="minorHAnsi" w:hAnsiTheme="minorHAnsi" w:cstheme="minorHAnsi"/>
        </w:rPr>
        <w:t xml:space="preserve"> available when an authorized user selects “New” only if:</w:t>
      </w:r>
    </w:p>
    <w:p w14:paraId="5FC403FC" w14:textId="77777777" w:rsidR="005370C0" w:rsidRPr="005370C0" w:rsidRDefault="005370C0" w:rsidP="00842D38">
      <w:pPr>
        <w:pStyle w:val="ListParagraph"/>
        <w:numPr>
          <w:ilvl w:val="0"/>
          <w:numId w:val="7"/>
        </w:numPr>
        <w:jc w:val="both"/>
        <w:rPr>
          <w:rFonts w:asciiTheme="minorHAnsi" w:hAnsiTheme="minorHAnsi" w:cstheme="minorHAnsi"/>
        </w:rPr>
      </w:pPr>
      <w:r w:rsidRPr="005370C0">
        <w:rPr>
          <w:rFonts w:asciiTheme="minorHAnsi" w:hAnsiTheme="minorHAnsi" w:cstheme="minorHAnsi"/>
        </w:rPr>
        <w:t>The Case Sub-Status is NOT Assignment Denied – Funds Due HUD</w:t>
      </w:r>
    </w:p>
    <w:p w14:paraId="62BB2F62" w14:textId="0A19C808" w:rsidR="00E67470" w:rsidRPr="005370C0" w:rsidRDefault="00E67470" w:rsidP="00842D38">
      <w:pPr>
        <w:pStyle w:val="ListParagraph"/>
        <w:numPr>
          <w:ilvl w:val="0"/>
          <w:numId w:val="7"/>
        </w:numPr>
        <w:jc w:val="both"/>
        <w:rPr>
          <w:rFonts w:asciiTheme="minorHAnsi" w:hAnsiTheme="minorHAnsi" w:cstheme="minorHAnsi"/>
        </w:rPr>
      </w:pPr>
      <w:r w:rsidRPr="005370C0">
        <w:rPr>
          <w:rFonts w:asciiTheme="minorHAnsi" w:hAnsiTheme="minorHAnsi" w:cstheme="minorHAnsi"/>
        </w:rPr>
        <w:t xml:space="preserve">An Active Completed Step </w:t>
      </w:r>
      <w:r w:rsidRPr="005370C0">
        <w:rPr>
          <w:rFonts w:asciiTheme="minorHAnsi" w:hAnsiTheme="minorHAnsi" w:cstheme="minorHAnsi"/>
          <w:b/>
          <w:bCs/>
        </w:rPr>
        <w:t>Funds Due HUD Received</w:t>
      </w:r>
      <w:r w:rsidRPr="005370C0">
        <w:rPr>
          <w:rFonts w:asciiTheme="minorHAnsi" w:hAnsiTheme="minorHAnsi" w:cstheme="minorHAnsi"/>
        </w:rPr>
        <w:t xml:space="preserve"> exists on the CT22 – Assignment Timeline</w:t>
      </w:r>
    </w:p>
    <w:p w14:paraId="4215B611" w14:textId="1A1B8E29" w:rsidR="00E67470" w:rsidRPr="005370C0" w:rsidRDefault="00E67470" w:rsidP="00842D38">
      <w:pPr>
        <w:pStyle w:val="ListParagraph"/>
        <w:numPr>
          <w:ilvl w:val="0"/>
          <w:numId w:val="7"/>
        </w:numPr>
        <w:jc w:val="both"/>
        <w:rPr>
          <w:rFonts w:asciiTheme="minorHAnsi" w:hAnsiTheme="minorHAnsi" w:cstheme="minorHAnsi"/>
        </w:rPr>
      </w:pPr>
      <w:r w:rsidRPr="005370C0">
        <w:rPr>
          <w:rFonts w:asciiTheme="minorHAnsi" w:hAnsiTheme="minorHAnsi" w:cstheme="minorHAnsi"/>
        </w:rPr>
        <w:t xml:space="preserve">No Active Endorsed &gt; Requests &gt; </w:t>
      </w:r>
      <w:r w:rsidRPr="005370C0">
        <w:rPr>
          <w:rFonts w:asciiTheme="minorHAnsi" w:hAnsiTheme="minorHAnsi" w:cstheme="minorHAnsi"/>
          <w:b/>
          <w:bCs/>
        </w:rPr>
        <w:t>Request for HUD Advance (Assignment)</w:t>
      </w:r>
      <w:r w:rsidRPr="005370C0">
        <w:rPr>
          <w:rFonts w:asciiTheme="minorHAnsi" w:hAnsiTheme="minorHAnsi" w:cstheme="minorHAnsi"/>
        </w:rPr>
        <w:t xml:space="preserve"> Timeline exists</w:t>
      </w:r>
    </w:p>
    <w:p w14:paraId="55F6807E" w14:textId="207A749A" w:rsidR="00E67470" w:rsidRPr="005370C0" w:rsidRDefault="00E67470" w:rsidP="00842D38">
      <w:pPr>
        <w:pStyle w:val="ListParagraph"/>
        <w:numPr>
          <w:ilvl w:val="0"/>
          <w:numId w:val="7"/>
        </w:numPr>
        <w:jc w:val="both"/>
        <w:rPr>
          <w:rFonts w:asciiTheme="minorHAnsi" w:hAnsiTheme="minorHAnsi" w:cstheme="minorHAnsi"/>
        </w:rPr>
      </w:pPr>
      <w:r w:rsidRPr="005370C0">
        <w:rPr>
          <w:rFonts w:asciiTheme="minorHAnsi" w:hAnsiTheme="minorHAnsi" w:cstheme="minorHAnsi"/>
        </w:rPr>
        <w:t xml:space="preserve">An Active Endorsed &gt; Requests &gt; </w:t>
      </w:r>
      <w:r w:rsidRPr="005370C0">
        <w:rPr>
          <w:rFonts w:asciiTheme="minorHAnsi" w:hAnsiTheme="minorHAnsi" w:cstheme="minorHAnsi"/>
          <w:b/>
          <w:bCs/>
        </w:rPr>
        <w:t>Request for HUD Advance (Assignment)</w:t>
      </w:r>
      <w:r w:rsidRPr="005370C0">
        <w:rPr>
          <w:rFonts w:asciiTheme="minorHAnsi" w:hAnsiTheme="minorHAnsi" w:cstheme="minorHAnsi"/>
        </w:rPr>
        <w:t xml:space="preserve"> Timeline exists AND</w:t>
      </w:r>
    </w:p>
    <w:p w14:paraId="6CAC4533" w14:textId="14D7F504" w:rsidR="00E67470" w:rsidRPr="005370C0" w:rsidRDefault="00E67470" w:rsidP="00842D38">
      <w:pPr>
        <w:pStyle w:val="ListParagraph"/>
        <w:numPr>
          <w:ilvl w:val="1"/>
          <w:numId w:val="7"/>
        </w:numPr>
        <w:jc w:val="both"/>
        <w:rPr>
          <w:rFonts w:asciiTheme="minorHAnsi" w:hAnsiTheme="minorHAnsi" w:cstheme="minorHAnsi"/>
        </w:rPr>
      </w:pPr>
      <w:r w:rsidRPr="005370C0">
        <w:rPr>
          <w:rFonts w:asciiTheme="minorHAnsi" w:hAnsiTheme="minorHAnsi" w:cstheme="minorHAnsi"/>
        </w:rPr>
        <w:t xml:space="preserve">An Active Completed Step </w:t>
      </w:r>
      <w:r w:rsidRPr="005370C0">
        <w:rPr>
          <w:rFonts w:asciiTheme="minorHAnsi" w:hAnsiTheme="minorHAnsi" w:cstheme="minorHAnsi"/>
          <w:b/>
          <w:bCs/>
        </w:rPr>
        <w:t>Advance Denied – No Funds Issued</w:t>
      </w:r>
      <w:r w:rsidRPr="005370C0">
        <w:rPr>
          <w:rFonts w:asciiTheme="minorHAnsi" w:hAnsiTheme="minorHAnsi" w:cstheme="minorHAnsi"/>
        </w:rPr>
        <w:t xml:space="preserve"> exists OR</w:t>
      </w:r>
    </w:p>
    <w:p w14:paraId="27E7B728" w14:textId="3BDF4F5A" w:rsidR="00E67470" w:rsidRPr="005370C0" w:rsidRDefault="00E67470" w:rsidP="00842D38">
      <w:pPr>
        <w:pStyle w:val="ListParagraph"/>
        <w:numPr>
          <w:ilvl w:val="1"/>
          <w:numId w:val="7"/>
        </w:numPr>
        <w:jc w:val="both"/>
        <w:rPr>
          <w:rFonts w:asciiTheme="minorHAnsi" w:hAnsiTheme="minorHAnsi" w:cstheme="minorHAnsi"/>
        </w:rPr>
      </w:pPr>
      <w:r w:rsidRPr="005370C0">
        <w:rPr>
          <w:rFonts w:asciiTheme="minorHAnsi" w:hAnsiTheme="minorHAnsi" w:cstheme="minorHAnsi"/>
        </w:rPr>
        <w:t xml:space="preserve">An Active Completed Step </w:t>
      </w:r>
      <w:r w:rsidRPr="005370C0">
        <w:rPr>
          <w:rFonts w:asciiTheme="minorHAnsi" w:hAnsiTheme="minorHAnsi" w:cstheme="minorHAnsi"/>
          <w:b/>
          <w:bCs/>
        </w:rPr>
        <w:t>Request for HUD Advance Processed</w:t>
      </w:r>
      <w:r w:rsidRPr="005370C0">
        <w:rPr>
          <w:rFonts w:asciiTheme="minorHAnsi" w:hAnsiTheme="minorHAnsi" w:cstheme="minorHAnsi"/>
        </w:rPr>
        <w:t xml:space="preserve"> does NOT exist OR</w:t>
      </w:r>
    </w:p>
    <w:p w14:paraId="7F6A364B" w14:textId="5CADB783" w:rsidR="00E67470" w:rsidRDefault="00E67470" w:rsidP="00842D38">
      <w:pPr>
        <w:pStyle w:val="ListParagraph"/>
        <w:numPr>
          <w:ilvl w:val="1"/>
          <w:numId w:val="7"/>
        </w:numPr>
        <w:jc w:val="both"/>
        <w:rPr>
          <w:rFonts w:asciiTheme="minorHAnsi" w:hAnsiTheme="minorHAnsi" w:cstheme="minorHAnsi"/>
        </w:rPr>
      </w:pPr>
      <w:r w:rsidRPr="005370C0">
        <w:rPr>
          <w:rFonts w:asciiTheme="minorHAnsi" w:hAnsiTheme="minorHAnsi" w:cstheme="minorHAnsi"/>
        </w:rPr>
        <w:t xml:space="preserve">An Active Completed Step </w:t>
      </w:r>
      <w:r w:rsidRPr="005370C0">
        <w:rPr>
          <w:rFonts w:asciiTheme="minorHAnsi" w:hAnsiTheme="minorHAnsi" w:cstheme="minorHAnsi"/>
          <w:b/>
          <w:bCs/>
        </w:rPr>
        <w:t>HUD Verifies Repayment of HUD Advance</w:t>
      </w:r>
      <w:r w:rsidRPr="005370C0">
        <w:rPr>
          <w:rFonts w:asciiTheme="minorHAnsi" w:hAnsiTheme="minorHAnsi" w:cstheme="minorHAnsi"/>
        </w:rPr>
        <w:t xml:space="preserve"> exists.</w:t>
      </w:r>
    </w:p>
    <w:p w14:paraId="6872FD59" w14:textId="7ADC8D73" w:rsidR="005370C0" w:rsidRDefault="005370C0" w:rsidP="00842D38">
      <w:pPr>
        <w:jc w:val="both"/>
        <w:rPr>
          <w:rFonts w:asciiTheme="minorHAnsi" w:hAnsiTheme="minorHAnsi" w:cstheme="minorHAnsi"/>
        </w:rPr>
      </w:pPr>
      <w:r>
        <w:rPr>
          <w:rFonts w:asciiTheme="minorHAnsi" w:hAnsiTheme="minorHAnsi" w:cstheme="minorHAnsi"/>
        </w:rPr>
        <w:t xml:space="preserve">Additional updates have been made to </w:t>
      </w:r>
      <w:r w:rsidRPr="005370C0">
        <w:rPr>
          <w:rFonts w:asciiTheme="minorHAnsi" w:hAnsiTheme="minorHAnsi" w:cstheme="minorHAnsi"/>
        </w:rPr>
        <w:t xml:space="preserve">the </w:t>
      </w:r>
      <w:r w:rsidRPr="005370C0">
        <w:rPr>
          <w:rFonts w:asciiTheme="minorHAnsi" w:hAnsiTheme="minorHAnsi" w:cstheme="minorHAnsi"/>
          <w:b/>
          <w:bCs/>
        </w:rPr>
        <w:t>HECM Assignment Acceptance Checklist Completed</w:t>
      </w:r>
      <w:r w:rsidRPr="005370C0">
        <w:rPr>
          <w:rFonts w:asciiTheme="minorHAnsi" w:hAnsiTheme="minorHAnsi" w:cstheme="minorHAnsi"/>
        </w:rPr>
        <w:t xml:space="preserve"> Step when the system automatically adds the </w:t>
      </w:r>
      <w:r>
        <w:rPr>
          <w:rFonts w:asciiTheme="minorHAnsi" w:hAnsiTheme="minorHAnsi" w:cstheme="minorHAnsi"/>
        </w:rPr>
        <w:t>S</w:t>
      </w:r>
      <w:r w:rsidRPr="005370C0">
        <w:rPr>
          <w:rFonts w:asciiTheme="minorHAnsi" w:hAnsiTheme="minorHAnsi" w:cstheme="minorHAnsi"/>
        </w:rPr>
        <w:t xml:space="preserve">tep </w:t>
      </w:r>
      <w:r w:rsidRPr="005370C0">
        <w:rPr>
          <w:rFonts w:asciiTheme="minorHAnsi" w:hAnsiTheme="minorHAnsi" w:cstheme="minorHAnsi"/>
          <w:b/>
          <w:bCs/>
        </w:rPr>
        <w:t>Assignment Denied – Funds Due HUD</w:t>
      </w:r>
      <w:r w:rsidRPr="005370C0">
        <w:rPr>
          <w:rFonts w:asciiTheme="minorHAnsi" w:hAnsiTheme="minorHAnsi" w:cstheme="minorHAnsi"/>
        </w:rPr>
        <w:t xml:space="preserve"> based on the Endorsed &gt; Requests &gt; </w:t>
      </w:r>
      <w:r w:rsidRPr="005370C0">
        <w:rPr>
          <w:rFonts w:asciiTheme="minorHAnsi" w:hAnsiTheme="minorHAnsi" w:cstheme="minorHAnsi"/>
          <w:b/>
          <w:bCs/>
        </w:rPr>
        <w:t>Request for HUD Advance (Assignment)</w:t>
      </w:r>
      <w:r w:rsidRPr="005370C0">
        <w:rPr>
          <w:rFonts w:asciiTheme="minorHAnsi" w:hAnsiTheme="minorHAnsi" w:cstheme="minorHAnsi"/>
        </w:rPr>
        <w:t xml:space="preserve"> Timeline activity.</w:t>
      </w:r>
    </w:p>
    <w:p w14:paraId="29CE7B9E" w14:textId="77777777" w:rsidR="008B1F28" w:rsidRDefault="008B1F28" w:rsidP="00842D38">
      <w:pPr>
        <w:jc w:val="both"/>
        <w:rPr>
          <w:rFonts w:asciiTheme="minorHAnsi" w:hAnsiTheme="minorHAnsi" w:cstheme="minorHAnsi"/>
        </w:rPr>
      </w:pPr>
      <w:r w:rsidRPr="008B1F28">
        <w:rPr>
          <w:rFonts w:asciiTheme="minorHAnsi" w:hAnsiTheme="minorHAnsi" w:cstheme="minorHAnsi"/>
        </w:rPr>
        <w:t xml:space="preserve">If upon the automatic/system addition and completion of Step </w:t>
      </w:r>
      <w:r w:rsidRPr="00201DBD">
        <w:rPr>
          <w:rFonts w:asciiTheme="minorHAnsi" w:hAnsiTheme="minorHAnsi" w:cstheme="minorHAnsi"/>
          <w:b/>
          <w:bCs/>
        </w:rPr>
        <w:t>A</w:t>
      </w:r>
      <w:r w:rsidRPr="008B1F28">
        <w:rPr>
          <w:rFonts w:asciiTheme="minorHAnsi" w:hAnsiTheme="minorHAnsi" w:cstheme="minorHAnsi"/>
          <w:b/>
          <w:bCs/>
        </w:rPr>
        <w:t>ssignment Denied - Funds Due HUD</w:t>
      </w:r>
      <w:r w:rsidRPr="008B1F28">
        <w:rPr>
          <w:rFonts w:asciiTheme="minorHAnsi" w:hAnsiTheme="minorHAnsi" w:cstheme="minorHAnsi"/>
        </w:rPr>
        <w:t xml:space="preserve"> to the CT22 – Assignment Timeline</w:t>
      </w:r>
    </w:p>
    <w:p w14:paraId="4B444A12" w14:textId="77777777" w:rsidR="008B1F28" w:rsidRDefault="008B1F28" w:rsidP="00842D38">
      <w:pPr>
        <w:pStyle w:val="ListParagraph"/>
        <w:numPr>
          <w:ilvl w:val="0"/>
          <w:numId w:val="8"/>
        </w:numPr>
        <w:jc w:val="both"/>
        <w:rPr>
          <w:rFonts w:asciiTheme="minorHAnsi" w:hAnsiTheme="minorHAnsi" w:cstheme="minorHAnsi"/>
        </w:rPr>
      </w:pPr>
      <w:r>
        <w:rPr>
          <w:rFonts w:asciiTheme="minorHAnsi" w:hAnsiTheme="minorHAnsi" w:cstheme="minorHAnsi"/>
        </w:rPr>
        <w:t xml:space="preserve">If </w:t>
      </w:r>
      <w:r w:rsidRPr="008B1F28">
        <w:rPr>
          <w:rFonts w:asciiTheme="minorHAnsi" w:hAnsiTheme="minorHAnsi" w:cstheme="minorHAnsi"/>
        </w:rPr>
        <w:t xml:space="preserve">the Step </w:t>
      </w:r>
      <w:r w:rsidRPr="008B1F28">
        <w:rPr>
          <w:rFonts w:asciiTheme="minorHAnsi" w:hAnsiTheme="minorHAnsi" w:cstheme="minorHAnsi"/>
          <w:b/>
          <w:bCs/>
        </w:rPr>
        <w:t>HECM Assignment Acceptance Checklist Completed</w:t>
      </w:r>
    </w:p>
    <w:p w14:paraId="5816BBF0" w14:textId="59DBC1D6" w:rsidR="008B1F28" w:rsidRDefault="008B1F28" w:rsidP="00842D38">
      <w:pPr>
        <w:pStyle w:val="ListParagraph"/>
        <w:numPr>
          <w:ilvl w:val="1"/>
          <w:numId w:val="8"/>
        </w:numPr>
        <w:jc w:val="both"/>
        <w:rPr>
          <w:rFonts w:asciiTheme="minorHAnsi" w:hAnsiTheme="minorHAnsi" w:cstheme="minorHAnsi"/>
        </w:rPr>
      </w:pPr>
      <w:r>
        <w:rPr>
          <w:rFonts w:asciiTheme="minorHAnsi" w:hAnsiTheme="minorHAnsi" w:cstheme="minorHAnsi"/>
        </w:rPr>
        <w:t>I</w:t>
      </w:r>
      <w:r w:rsidRPr="008B1F28">
        <w:rPr>
          <w:rFonts w:asciiTheme="minorHAnsi" w:hAnsiTheme="minorHAnsi" w:cstheme="minorHAnsi"/>
        </w:rPr>
        <w:t>s Active pending, the system automatically inactivates the Step</w:t>
      </w:r>
    </w:p>
    <w:p w14:paraId="198AFCEF" w14:textId="5EA8195D" w:rsidR="008B1F28" w:rsidRDefault="008B1F28" w:rsidP="00842D38">
      <w:pPr>
        <w:pStyle w:val="ListParagraph"/>
        <w:numPr>
          <w:ilvl w:val="1"/>
          <w:numId w:val="8"/>
        </w:numPr>
        <w:jc w:val="both"/>
        <w:rPr>
          <w:rFonts w:asciiTheme="minorHAnsi" w:hAnsiTheme="minorHAnsi" w:cstheme="minorHAnsi"/>
        </w:rPr>
      </w:pPr>
      <w:r>
        <w:rPr>
          <w:rFonts w:asciiTheme="minorHAnsi" w:hAnsiTheme="minorHAnsi" w:cstheme="minorHAnsi"/>
        </w:rPr>
        <w:t>H</w:t>
      </w:r>
      <w:r w:rsidRPr="008B1F28">
        <w:rPr>
          <w:rFonts w:asciiTheme="minorHAnsi" w:hAnsiTheme="minorHAnsi" w:cstheme="minorHAnsi"/>
        </w:rPr>
        <w:t>as been completed</w:t>
      </w:r>
      <w:r>
        <w:rPr>
          <w:rFonts w:asciiTheme="minorHAnsi" w:hAnsiTheme="minorHAnsi" w:cstheme="minorHAnsi"/>
        </w:rPr>
        <w:t>,</w:t>
      </w:r>
      <w:r w:rsidRPr="008B1F28">
        <w:rPr>
          <w:rFonts w:asciiTheme="minorHAnsi" w:hAnsiTheme="minorHAnsi" w:cstheme="minorHAnsi"/>
        </w:rPr>
        <w:t xml:space="preserve"> it shall remain Active</w:t>
      </w:r>
    </w:p>
    <w:p w14:paraId="06C1DBF7" w14:textId="77777777" w:rsidR="006E4FEF" w:rsidRPr="008B1F28" w:rsidRDefault="006E4FEF" w:rsidP="00842D38">
      <w:pPr>
        <w:pStyle w:val="ListParagraph"/>
        <w:ind w:left="1440"/>
        <w:jc w:val="both"/>
        <w:rPr>
          <w:rFonts w:asciiTheme="minorHAnsi" w:hAnsiTheme="minorHAnsi" w:cstheme="minorHAnsi"/>
        </w:rPr>
      </w:pPr>
    </w:p>
    <w:p w14:paraId="399F8D65" w14:textId="175FF9E6" w:rsidR="004134E9" w:rsidRDefault="00D62611" w:rsidP="00842D38">
      <w:pPr>
        <w:pStyle w:val="Heading2"/>
        <w:numPr>
          <w:ilvl w:val="0"/>
          <w:numId w:val="1"/>
        </w:numPr>
        <w:tabs>
          <w:tab w:val="num" w:pos="360"/>
        </w:tabs>
        <w:spacing w:before="0" w:after="160"/>
        <w:ind w:left="0" w:firstLine="0"/>
        <w:jc w:val="both"/>
        <w:rPr>
          <w:rFonts w:asciiTheme="minorHAnsi" w:hAnsiTheme="minorHAnsi" w:cstheme="minorHAnsi"/>
          <w:b w:val="0"/>
          <w:bCs w:val="0"/>
        </w:rPr>
      </w:pPr>
      <w:bookmarkStart w:id="20" w:name="_Toc240453261"/>
      <w:r>
        <w:rPr>
          <w:rFonts w:asciiTheme="minorHAnsi" w:hAnsiTheme="minorHAnsi" w:cstheme="minorHAnsi"/>
        </w:rPr>
        <w:t>Transaction</w:t>
      </w:r>
      <w:r w:rsidR="004134E9">
        <w:rPr>
          <w:rFonts w:asciiTheme="minorHAnsi" w:hAnsiTheme="minorHAnsi" w:cstheme="minorHAnsi"/>
        </w:rPr>
        <w:t xml:space="preserve">: </w:t>
      </w:r>
      <w:r>
        <w:rPr>
          <w:rFonts w:asciiTheme="minorHAnsi" w:hAnsiTheme="minorHAnsi" w:cstheme="minorHAnsi"/>
        </w:rPr>
        <w:t xml:space="preserve">Loan &gt; Transaction page </w:t>
      </w:r>
      <w:r w:rsidR="005C6B0C">
        <w:rPr>
          <w:rFonts w:asciiTheme="minorHAnsi" w:hAnsiTheme="minorHAnsi" w:cstheme="minorHAnsi"/>
        </w:rPr>
        <w:t xml:space="preserve">updates </w:t>
      </w:r>
      <w:r>
        <w:rPr>
          <w:rFonts w:asciiTheme="minorHAnsi" w:hAnsiTheme="minorHAnsi" w:cstheme="minorHAnsi"/>
        </w:rPr>
        <w:t xml:space="preserve">include a new transaction, a new button, and a new column on the Loan Transaction Results grid. </w:t>
      </w:r>
      <w:r w:rsidR="004134E9">
        <w:rPr>
          <w:rFonts w:asciiTheme="minorHAnsi" w:hAnsiTheme="minorHAnsi" w:cstheme="minorHAnsi"/>
        </w:rPr>
        <w:t>(</w:t>
      </w:r>
      <w:r w:rsidR="00B153B4">
        <w:rPr>
          <w:rFonts w:asciiTheme="minorHAnsi" w:hAnsiTheme="minorHAnsi" w:cstheme="minorHAnsi"/>
        </w:rPr>
        <w:t>#</w:t>
      </w:r>
      <w:r w:rsidR="004134E9" w:rsidRPr="005E15AA">
        <w:rPr>
          <w:rFonts w:asciiTheme="minorHAnsi" w:hAnsiTheme="minorHAnsi" w:cstheme="minorHAnsi"/>
        </w:rPr>
        <w:t>598140 &amp; 598038)</w:t>
      </w:r>
      <w:bookmarkEnd w:id="20"/>
    </w:p>
    <w:p w14:paraId="39003B4D" w14:textId="6F86C772" w:rsidR="004134E9" w:rsidRDefault="004134E9" w:rsidP="00842D38">
      <w:pPr>
        <w:jc w:val="both"/>
        <w:rPr>
          <w:rFonts w:asciiTheme="minorHAnsi" w:hAnsiTheme="minorHAnsi" w:cstheme="minorHAnsi"/>
        </w:rPr>
      </w:pPr>
      <w:r w:rsidRPr="001F4A4C">
        <w:rPr>
          <w:rFonts w:asciiTheme="minorHAnsi" w:hAnsiTheme="minorHAnsi" w:cstheme="minorHAnsi"/>
        </w:rPr>
        <w:t xml:space="preserve">Updates were made </w:t>
      </w:r>
      <w:r w:rsidR="00D62611">
        <w:rPr>
          <w:rFonts w:asciiTheme="minorHAnsi" w:hAnsiTheme="minorHAnsi" w:cstheme="minorHAnsi"/>
        </w:rPr>
        <w:t xml:space="preserve">to the Loan &gt; Transaction page to include an “Overage Adj” button, a new column “Overage Amt”, and a new transaction. </w:t>
      </w:r>
      <w:r w:rsidRPr="001F4A4C">
        <w:rPr>
          <w:rFonts w:asciiTheme="minorHAnsi" w:hAnsiTheme="minorHAnsi" w:cstheme="minorHAnsi"/>
        </w:rPr>
        <w:t xml:space="preserve">An overage button called </w:t>
      </w:r>
      <w:r w:rsidRPr="001F4A4C">
        <w:rPr>
          <w:rFonts w:asciiTheme="minorHAnsi" w:hAnsiTheme="minorHAnsi" w:cstheme="minorHAnsi"/>
          <w:b/>
          <w:bCs/>
        </w:rPr>
        <w:t>“</w:t>
      </w:r>
      <w:r w:rsidRPr="00D62611">
        <w:rPr>
          <w:rFonts w:asciiTheme="minorHAnsi" w:hAnsiTheme="minorHAnsi" w:cstheme="minorHAnsi"/>
          <w:b/>
          <w:bCs/>
        </w:rPr>
        <w:t>Overage A</w:t>
      </w:r>
      <w:r w:rsidR="00D62611" w:rsidRPr="00D62611">
        <w:rPr>
          <w:rFonts w:asciiTheme="minorHAnsi" w:hAnsiTheme="minorHAnsi" w:cstheme="minorHAnsi"/>
          <w:b/>
          <w:bCs/>
        </w:rPr>
        <w:t>dj</w:t>
      </w:r>
      <w:r w:rsidRPr="001F4A4C">
        <w:rPr>
          <w:rFonts w:asciiTheme="minorHAnsi" w:hAnsiTheme="minorHAnsi" w:cstheme="minorHAnsi"/>
          <w:b/>
          <w:bCs/>
        </w:rPr>
        <w:t>”</w:t>
      </w:r>
      <w:r w:rsidRPr="001F4A4C">
        <w:rPr>
          <w:rFonts w:asciiTheme="minorHAnsi" w:hAnsiTheme="minorHAnsi" w:cstheme="minorHAnsi"/>
        </w:rPr>
        <w:t xml:space="preserve"> was added to allow the users to add or decrease funds from the overage amount. </w:t>
      </w:r>
      <w:r w:rsidR="00D62611">
        <w:rPr>
          <w:rFonts w:asciiTheme="minorHAnsi" w:hAnsiTheme="minorHAnsi" w:cstheme="minorHAnsi"/>
        </w:rPr>
        <w:t xml:space="preserve">A new </w:t>
      </w:r>
      <w:r w:rsidRPr="001F4A4C">
        <w:rPr>
          <w:rFonts w:asciiTheme="minorHAnsi" w:hAnsiTheme="minorHAnsi" w:cstheme="minorHAnsi"/>
        </w:rPr>
        <w:t xml:space="preserve">column </w:t>
      </w:r>
      <w:r w:rsidR="00D62611" w:rsidRPr="001F4A4C">
        <w:rPr>
          <w:rFonts w:asciiTheme="minorHAnsi" w:hAnsiTheme="minorHAnsi" w:cstheme="minorHAnsi"/>
        </w:rPr>
        <w:t xml:space="preserve">called </w:t>
      </w:r>
      <w:r w:rsidR="00D62611" w:rsidRPr="001F4A4C">
        <w:rPr>
          <w:rFonts w:asciiTheme="minorHAnsi" w:hAnsiTheme="minorHAnsi" w:cstheme="minorHAnsi"/>
          <w:b/>
          <w:bCs/>
        </w:rPr>
        <w:t>“</w:t>
      </w:r>
      <w:hyperlink r:id="rId15" w:history="1">
        <w:r w:rsidR="00D62611" w:rsidRPr="001F4A4C">
          <w:rPr>
            <w:rFonts w:asciiTheme="minorHAnsi" w:hAnsiTheme="minorHAnsi" w:cstheme="minorHAnsi"/>
            <w:b/>
            <w:bCs/>
          </w:rPr>
          <w:t>Overage Amt</w:t>
        </w:r>
      </w:hyperlink>
      <w:r w:rsidR="00D62611" w:rsidRPr="001F4A4C">
        <w:rPr>
          <w:rFonts w:asciiTheme="minorHAnsi" w:hAnsiTheme="minorHAnsi" w:cstheme="minorHAnsi"/>
          <w:b/>
          <w:bCs/>
        </w:rPr>
        <w:t>”</w:t>
      </w:r>
      <w:r w:rsidR="00D62611">
        <w:rPr>
          <w:rFonts w:asciiTheme="minorHAnsi" w:hAnsiTheme="minorHAnsi" w:cstheme="minorHAnsi"/>
          <w:b/>
          <w:bCs/>
        </w:rPr>
        <w:t xml:space="preserve"> </w:t>
      </w:r>
      <w:r w:rsidRPr="001F4A4C">
        <w:rPr>
          <w:rFonts w:asciiTheme="minorHAnsi" w:hAnsiTheme="minorHAnsi" w:cstheme="minorHAnsi"/>
        </w:rPr>
        <w:t xml:space="preserve">was added to the Loan Transaction results grid.  This column will handle overages and remittance to overages instead of combining them with the corporate advances. A new transaction type call </w:t>
      </w:r>
      <w:r w:rsidRPr="001F4A4C">
        <w:rPr>
          <w:rFonts w:asciiTheme="minorHAnsi" w:hAnsiTheme="minorHAnsi" w:cstheme="minorHAnsi"/>
          <w:b/>
          <w:bCs/>
        </w:rPr>
        <w:t xml:space="preserve">“Overage Balance </w:t>
      </w:r>
      <w:r w:rsidRPr="001F4A4C">
        <w:rPr>
          <w:rFonts w:asciiTheme="minorHAnsi" w:hAnsiTheme="minorHAnsi" w:cstheme="minorHAnsi"/>
          <w:b/>
          <w:bCs/>
        </w:rPr>
        <w:lastRenderedPageBreak/>
        <w:t>Correction”</w:t>
      </w:r>
      <w:r w:rsidRPr="001F4A4C">
        <w:rPr>
          <w:rFonts w:asciiTheme="minorHAnsi" w:hAnsiTheme="minorHAnsi" w:cstheme="minorHAnsi"/>
        </w:rPr>
        <w:t xml:space="preserve"> was created that will be the difference between the current overage from remittance transaction and the corrected amount on loans in HUD’s portfolio (Servicer = 900000). </w:t>
      </w:r>
    </w:p>
    <w:p w14:paraId="4829024B" w14:textId="209E5E39" w:rsidR="00D62611" w:rsidRDefault="00D62611" w:rsidP="00A95286">
      <w:pPr>
        <w:pStyle w:val="ListParagraph"/>
        <w:jc w:val="both"/>
        <w:rPr>
          <w:rFonts w:asciiTheme="minorHAnsi" w:hAnsiTheme="minorHAnsi" w:cstheme="minorHAnsi"/>
        </w:rPr>
      </w:pPr>
      <w:r>
        <w:rPr>
          <w:rFonts w:asciiTheme="minorHAnsi" w:hAnsiTheme="minorHAnsi" w:cstheme="minorHAnsi"/>
        </w:rPr>
        <w:t xml:space="preserve">a. </w:t>
      </w:r>
      <w:r w:rsidRPr="00D62611">
        <w:rPr>
          <w:rFonts w:asciiTheme="minorHAnsi" w:hAnsiTheme="minorHAnsi" w:cstheme="minorHAnsi"/>
        </w:rPr>
        <w:t>The new column “Overage Amt” on the Loan Transaction grid will populate the Overage amount when an Overage Transaction is created on the Loan &gt; Transactions page.</w:t>
      </w:r>
      <w:r>
        <w:rPr>
          <w:rFonts w:asciiTheme="minorHAnsi" w:hAnsiTheme="minorHAnsi" w:cstheme="minorHAnsi"/>
        </w:rPr>
        <w:t xml:space="preserve"> The Overage amount will no longer be calculated within the “Corp Adv Amt” column on the Loan Transaction Results grid. </w:t>
      </w:r>
    </w:p>
    <w:p w14:paraId="5B1A1582" w14:textId="35543E77" w:rsidR="00D62611" w:rsidRDefault="00D62611" w:rsidP="00A95286">
      <w:pPr>
        <w:pStyle w:val="ListParagraph"/>
        <w:numPr>
          <w:ilvl w:val="0"/>
          <w:numId w:val="47"/>
        </w:numPr>
        <w:jc w:val="both"/>
        <w:rPr>
          <w:rFonts w:asciiTheme="minorHAnsi" w:hAnsiTheme="minorHAnsi" w:cstheme="minorHAnsi"/>
        </w:rPr>
      </w:pPr>
      <w:r>
        <w:rPr>
          <w:rFonts w:asciiTheme="minorHAnsi" w:hAnsiTheme="minorHAnsi" w:cstheme="minorHAnsi"/>
        </w:rPr>
        <w:t>The following Transactions amount will be populated in the new “Overage Amt” column:</w:t>
      </w:r>
    </w:p>
    <w:tbl>
      <w:tblPr>
        <w:tblW w:w="5680" w:type="dxa"/>
        <w:jc w:val="center"/>
        <w:tblLook w:val="04A0" w:firstRow="1" w:lastRow="0" w:firstColumn="1" w:lastColumn="0" w:noHBand="0" w:noVBand="1"/>
      </w:tblPr>
      <w:tblGrid>
        <w:gridCol w:w="1260"/>
        <w:gridCol w:w="4420"/>
      </w:tblGrid>
      <w:tr w:rsidR="00D62611" w:rsidRPr="00BA66FB" w14:paraId="57123245" w14:textId="77777777" w:rsidTr="00E815A9">
        <w:trPr>
          <w:trHeight w:val="300"/>
          <w:tblHeader/>
          <w:jc w:val="center"/>
        </w:trPr>
        <w:tc>
          <w:tcPr>
            <w:tcW w:w="126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bottom"/>
            <w:hideMark/>
          </w:tcPr>
          <w:p w14:paraId="1F15C9F8" w14:textId="77777777" w:rsidR="00D62611" w:rsidRPr="00680225" w:rsidRDefault="00D62611" w:rsidP="00E815A9">
            <w:pPr>
              <w:spacing w:after="0"/>
              <w:jc w:val="both"/>
              <w:rPr>
                <w:rFonts w:asciiTheme="minorHAnsi" w:eastAsia="Times New Roman" w:hAnsiTheme="minorHAnsi" w:cstheme="minorHAnsi"/>
                <w:b/>
                <w:bCs/>
                <w:color w:val="000000"/>
                <w:highlight w:val="cyan"/>
              </w:rPr>
            </w:pPr>
            <w:r w:rsidRPr="00680225">
              <w:rPr>
                <w:rFonts w:asciiTheme="minorHAnsi" w:eastAsia="Times New Roman" w:hAnsiTheme="minorHAnsi" w:cstheme="minorHAnsi"/>
                <w:b/>
                <w:bCs/>
                <w:color w:val="000000"/>
              </w:rPr>
              <w:t>trans_code</w:t>
            </w:r>
          </w:p>
        </w:tc>
        <w:tc>
          <w:tcPr>
            <w:tcW w:w="4420" w:type="dxa"/>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21F1DF5A" w14:textId="77777777" w:rsidR="00D62611" w:rsidRPr="00680225" w:rsidRDefault="00D62611" w:rsidP="00E815A9">
            <w:pPr>
              <w:spacing w:after="0"/>
              <w:jc w:val="both"/>
              <w:rPr>
                <w:rFonts w:asciiTheme="minorHAnsi" w:eastAsia="Times New Roman" w:hAnsiTheme="minorHAnsi" w:cstheme="minorHAnsi"/>
                <w:b/>
                <w:bCs/>
                <w:color w:val="000000"/>
              </w:rPr>
            </w:pPr>
            <w:r w:rsidRPr="00680225">
              <w:rPr>
                <w:rFonts w:asciiTheme="minorHAnsi" w:eastAsia="Times New Roman" w:hAnsiTheme="minorHAnsi" w:cstheme="minorHAnsi"/>
                <w:b/>
                <w:bCs/>
                <w:color w:val="000000"/>
              </w:rPr>
              <w:t>long_trans_desc</w:t>
            </w:r>
          </w:p>
        </w:tc>
      </w:tr>
      <w:tr w:rsidR="00D62611" w:rsidRPr="00BA66FB" w14:paraId="5732D91A" w14:textId="77777777" w:rsidTr="00E815A9">
        <w:trPr>
          <w:trHeight w:val="300"/>
          <w:jc w:val="center"/>
        </w:trPr>
        <w:tc>
          <w:tcPr>
            <w:tcW w:w="1260" w:type="dxa"/>
            <w:tcBorders>
              <w:top w:val="nil"/>
              <w:left w:val="single" w:sz="4" w:space="0" w:color="auto"/>
              <w:bottom w:val="single" w:sz="4" w:space="0" w:color="auto"/>
              <w:right w:val="single" w:sz="4" w:space="0" w:color="auto"/>
            </w:tcBorders>
            <w:noWrap/>
            <w:vAlign w:val="bottom"/>
            <w:hideMark/>
          </w:tcPr>
          <w:p w14:paraId="701F7235" w14:textId="77777777" w:rsidR="00D62611" w:rsidRPr="00680225" w:rsidRDefault="00D62611" w:rsidP="00E815A9">
            <w:pPr>
              <w:spacing w:after="0"/>
              <w:jc w:val="both"/>
              <w:rPr>
                <w:rFonts w:asciiTheme="minorHAnsi" w:eastAsia="Times New Roman" w:hAnsiTheme="minorHAnsi" w:cstheme="minorHAnsi"/>
                <w:color w:val="000000"/>
              </w:rPr>
            </w:pPr>
            <w:r w:rsidRPr="00680225">
              <w:rPr>
                <w:rFonts w:asciiTheme="minorHAnsi" w:eastAsia="Times New Roman" w:hAnsiTheme="minorHAnsi" w:cstheme="minorHAnsi"/>
                <w:color w:val="000000"/>
              </w:rPr>
              <w:t>2550</w:t>
            </w:r>
          </w:p>
        </w:tc>
        <w:tc>
          <w:tcPr>
            <w:tcW w:w="4420" w:type="dxa"/>
            <w:tcBorders>
              <w:top w:val="nil"/>
              <w:left w:val="nil"/>
              <w:bottom w:val="single" w:sz="4" w:space="0" w:color="auto"/>
              <w:right w:val="single" w:sz="4" w:space="0" w:color="auto"/>
            </w:tcBorders>
            <w:noWrap/>
            <w:vAlign w:val="bottom"/>
            <w:hideMark/>
          </w:tcPr>
          <w:p w14:paraId="016D3FBD" w14:textId="77777777" w:rsidR="00D62611" w:rsidRPr="00680225" w:rsidRDefault="00D62611" w:rsidP="00E815A9">
            <w:pPr>
              <w:spacing w:after="0"/>
              <w:jc w:val="both"/>
              <w:rPr>
                <w:rFonts w:asciiTheme="minorHAnsi" w:eastAsia="Times New Roman" w:hAnsiTheme="minorHAnsi" w:cstheme="minorHAnsi"/>
                <w:color w:val="000000"/>
              </w:rPr>
            </w:pPr>
            <w:r w:rsidRPr="00680225">
              <w:rPr>
                <w:rFonts w:asciiTheme="minorHAnsi" w:eastAsia="Times New Roman" w:hAnsiTheme="minorHAnsi" w:cstheme="minorHAnsi"/>
                <w:color w:val="000000"/>
              </w:rPr>
              <w:t xml:space="preserve">Disb - Refund/Payment Remittance Overage </w:t>
            </w:r>
          </w:p>
        </w:tc>
      </w:tr>
      <w:tr w:rsidR="00D62611" w:rsidRPr="00BA66FB" w14:paraId="5C14E21A" w14:textId="77777777" w:rsidTr="00E815A9">
        <w:trPr>
          <w:trHeight w:val="300"/>
          <w:jc w:val="center"/>
        </w:trPr>
        <w:tc>
          <w:tcPr>
            <w:tcW w:w="1260" w:type="dxa"/>
            <w:tcBorders>
              <w:top w:val="nil"/>
              <w:left w:val="single" w:sz="4" w:space="0" w:color="auto"/>
              <w:bottom w:val="single" w:sz="4" w:space="0" w:color="auto"/>
              <w:right w:val="single" w:sz="4" w:space="0" w:color="auto"/>
            </w:tcBorders>
            <w:noWrap/>
            <w:vAlign w:val="bottom"/>
            <w:hideMark/>
          </w:tcPr>
          <w:p w14:paraId="54BF9110" w14:textId="77777777" w:rsidR="00D62611" w:rsidRPr="00680225" w:rsidRDefault="00D62611" w:rsidP="00E815A9">
            <w:pPr>
              <w:spacing w:after="0"/>
              <w:jc w:val="both"/>
              <w:rPr>
                <w:rFonts w:asciiTheme="minorHAnsi" w:eastAsia="Times New Roman" w:hAnsiTheme="minorHAnsi" w:cstheme="minorHAnsi"/>
                <w:color w:val="000000"/>
              </w:rPr>
            </w:pPr>
            <w:r w:rsidRPr="00680225">
              <w:rPr>
                <w:rFonts w:asciiTheme="minorHAnsi" w:eastAsia="Times New Roman" w:hAnsiTheme="minorHAnsi" w:cstheme="minorHAnsi"/>
                <w:color w:val="000000"/>
              </w:rPr>
              <w:t>2590</w:t>
            </w:r>
          </w:p>
        </w:tc>
        <w:tc>
          <w:tcPr>
            <w:tcW w:w="4420" w:type="dxa"/>
            <w:tcBorders>
              <w:top w:val="nil"/>
              <w:left w:val="nil"/>
              <w:bottom w:val="single" w:sz="4" w:space="0" w:color="auto"/>
              <w:right w:val="single" w:sz="4" w:space="0" w:color="auto"/>
            </w:tcBorders>
            <w:noWrap/>
            <w:vAlign w:val="bottom"/>
            <w:hideMark/>
          </w:tcPr>
          <w:p w14:paraId="542CF737" w14:textId="77777777" w:rsidR="00D62611" w:rsidRPr="00680225" w:rsidRDefault="00D62611" w:rsidP="00E815A9">
            <w:pPr>
              <w:spacing w:after="0"/>
              <w:jc w:val="both"/>
              <w:rPr>
                <w:rFonts w:asciiTheme="minorHAnsi" w:eastAsia="Times New Roman" w:hAnsiTheme="minorHAnsi" w:cstheme="minorHAnsi"/>
                <w:color w:val="000000"/>
              </w:rPr>
            </w:pPr>
            <w:r w:rsidRPr="00680225">
              <w:rPr>
                <w:rFonts w:asciiTheme="minorHAnsi" w:eastAsia="Times New Roman" w:hAnsiTheme="minorHAnsi" w:cstheme="minorHAnsi"/>
                <w:color w:val="000000"/>
              </w:rPr>
              <w:t>Disb - Refund/Payment Remittance Overage Adj</w:t>
            </w:r>
          </w:p>
        </w:tc>
      </w:tr>
      <w:tr w:rsidR="00D62611" w:rsidRPr="00BA66FB" w14:paraId="232F5311" w14:textId="77777777" w:rsidTr="00E815A9">
        <w:trPr>
          <w:trHeight w:val="300"/>
          <w:jc w:val="center"/>
        </w:trPr>
        <w:tc>
          <w:tcPr>
            <w:tcW w:w="1260" w:type="dxa"/>
            <w:tcBorders>
              <w:top w:val="nil"/>
              <w:left w:val="single" w:sz="4" w:space="0" w:color="auto"/>
              <w:bottom w:val="single" w:sz="4" w:space="0" w:color="auto"/>
              <w:right w:val="single" w:sz="4" w:space="0" w:color="auto"/>
            </w:tcBorders>
            <w:noWrap/>
            <w:vAlign w:val="bottom"/>
            <w:hideMark/>
          </w:tcPr>
          <w:p w14:paraId="2832F995" w14:textId="77777777" w:rsidR="00D62611" w:rsidRPr="00680225" w:rsidRDefault="00D62611" w:rsidP="00E815A9">
            <w:pPr>
              <w:spacing w:after="0"/>
              <w:jc w:val="both"/>
              <w:rPr>
                <w:rFonts w:asciiTheme="minorHAnsi" w:eastAsia="Times New Roman" w:hAnsiTheme="minorHAnsi" w:cstheme="minorHAnsi"/>
                <w:color w:val="000000"/>
              </w:rPr>
            </w:pPr>
            <w:r w:rsidRPr="00680225">
              <w:rPr>
                <w:rFonts w:asciiTheme="minorHAnsi" w:eastAsia="Times New Roman" w:hAnsiTheme="minorHAnsi" w:cstheme="minorHAnsi"/>
                <w:color w:val="000000"/>
              </w:rPr>
              <w:t>2610</w:t>
            </w:r>
          </w:p>
        </w:tc>
        <w:tc>
          <w:tcPr>
            <w:tcW w:w="4420" w:type="dxa"/>
            <w:tcBorders>
              <w:top w:val="nil"/>
              <w:left w:val="nil"/>
              <w:bottom w:val="single" w:sz="4" w:space="0" w:color="auto"/>
              <w:right w:val="single" w:sz="4" w:space="0" w:color="auto"/>
            </w:tcBorders>
            <w:noWrap/>
            <w:vAlign w:val="bottom"/>
            <w:hideMark/>
          </w:tcPr>
          <w:p w14:paraId="469D7F74" w14:textId="77777777" w:rsidR="00D62611" w:rsidRPr="00680225" w:rsidRDefault="00D62611" w:rsidP="00E815A9">
            <w:pPr>
              <w:spacing w:after="0"/>
              <w:jc w:val="both"/>
              <w:rPr>
                <w:rFonts w:asciiTheme="minorHAnsi" w:eastAsia="Times New Roman" w:hAnsiTheme="minorHAnsi" w:cstheme="minorHAnsi"/>
                <w:color w:val="000000"/>
              </w:rPr>
            </w:pPr>
            <w:r w:rsidRPr="00680225">
              <w:rPr>
                <w:rFonts w:asciiTheme="minorHAnsi" w:eastAsia="Times New Roman" w:hAnsiTheme="minorHAnsi" w:cstheme="minorHAnsi"/>
                <w:color w:val="000000"/>
              </w:rPr>
              <w:t>Overage From Remittance</w:t>
            </w:r>
          </w:p>
        </w:tc>
      </w:tr>
      <w:tr w:rsidR="00D62611" w:rsidRPr="00BA66FB" w14:paraId="08C95E44" w14:textId="77777777" w:rsidTr="00E815A9">
        <w:trPr>
          <w:trHeight w:val="300"/>
          <w:jc w:val="center"/>
        </w:trPr>
        <w:tc>
          <w:tcPr>
            <w:tcW w:w="1260" w:type="dxa"/>
            <w:tcBorders>
              <w:top w:val="nil"/>
              <w:left w:val="single" w:sz="4" w:space="0" w:color="auto"/>
              <w:bottom w:val="single" w:sz="4" w:space="0" w:color="auto"/>
              <w:right w:val="single" w:sz="4" w:space="0" w:color="auto"/>
            </w:tcBorders>
            <w:noWrap/>
            <w:vAlign w:val="bottom"/>
            <w:hideMark/>
          </w:tcPr>
          <w:p w14:paraId="6992896B" w14:textId="77777777" w:rsidR="00D62611" w:rsidRPr="00680225" w:rsidRDefault="00D62611" w:rsidP="00E815A9">
            <w:pPr>
              <w:spacing w:after="0"/>
              <w:jc w:val="both"/>
              <w:rPr>
                <w:rFonts w:asciiTheme="minorHAnsi" w:eastAsia="Times New Roman" w:hAnsiTheme="minorHAnsi" w:cstheme="minorHAnsi"/>
                <w:color w:val="000000"/>
              </w:rPr>
            </w:pPr>
            <w:r w:rsidRPr="00680225">
              <w:rPr>
                <w:rFonts w:asciiTheme="minorHAnsi" w:eastAsia="Times New Roman" w:hAnsiTheme="minorHAnsi" w:cstheme="minorHAnsi"/>
                <w:color w:val="000000"/>
              </w:rPr>
              <w:t>2690</w:t>
            </w:r>
          </w:p>
        </w:tc>
        <w:tc>
          <w:tcPr>
            <w:tcW w:w="4420" w:type="dxa"/>
            <w:tcBorders>
              <w:top w:val="nil"/>
              <w:left w:val="nil"/>
              <w:bottom w:val="single" w:sz="4" w:space="0" w:color="auto"/>
              <w:right w:val="single" w:sz="4" w:space="0" w:color="auto"/>
            </w:tcBorders>
            <w:noWrap/>
            <w:vAlign w:val="bottom"/>
            <w:hideMark/>
          </w:tcPr>
          <w:p w14:paraId="35AEAA55" w14:textId="77777777" w:rsidR="00D62611" w:rsidRPr="00680225" w:rsidRDefault="00D62611" w:rsidP="00E815A9">
            <w:pPr>
              <w:spacing w:after="0"/>
              <w:jc w:val="both"/>
              <w:rPr>
                <w:rFonts w:asciiTheme="minorHAnsi" w:eastAsia="Times New Roman" w:hAnsiTheme="minorHAnsi" w:cstheme="minorHAnsi"/>
                <w:color w:val="000000"/>
              </w:rPr>
            </w:pPr>
            <w:r w:rsidRPr="00680225">
              <w:rPr>
                <w:rFonts w:asciiTheme="minorHAnsi" w:eastAsia="Times New Roman" w:hAnsiTheme="minorHAnsi" w:cstheme="minorHAnsi"/>
                <w:color w:val="000000"/>
              </w:rPr>
              <w:t>Overage From Remittance Adj</w:t>
            </w:r>
          </w:p>
        </w:tc>
      </w:tr>
      <w:tr w:rsidR="00D62611" w:rsidRPr="00BA66FB" w14:paraId="0322E634" w14:textId="77777777" w:rsidTr="00E815A9">
        <w:trPr>
          <w:trHeight w:val="300"/>
          <w:jc w:val="center"/>
        </w:trPr>
        <w:tc>
          <w:tcPr>
            <w:tcW w:w="1260" w:type="dxa"/>
            <w:tcBorders>
              <w:top w:val="nil"/>
              <w:left w:val="single" w:sz="4" w:space="0" w:color="auto"/>
              <w:bottom w:val="single" w:sz="4" w:space="0" w:color="auto"/>
              <w:right w:val="single" w:sz="4" w:space="0" w:color="auto"/>
            </w:tcBorders>
            <w:noWrap/>
            <w:vAlign w:val="bottom"/>
            <w:hideMark/>
          </w:tcPr>
          <w:p w14:paraId="303212F2" w14:textId="77777777" w:rsidR="00D62611" w:rsidRPr="00680225" w:rsidRDefault="00D62611" w:rsidP="00E815A9">
            <w:pPr>
              <w:spacing w:after="0"/>
              <w:jc w:val="both"/>
              <w:rPr>
                <w:rFonts w:asciiTheme="minorHAnsi" w:eastAsia="Times New Roman" w:hAnsiTheme="minorHAnsi" w:cstheme="minorHAnsi"/>
                <w:color w:val="000000"/>
              </w:rPr>
            </w:pPr>
            <w:r w:rsidRPr="00680225">
              <w:rPr>
                <w:rFonts w:asciiTheme="minorHAnsi" w:eastAsia="Times New Roman" w:hAnsiTheme="minorHAnsi" w:cstheme="minorHAnsi"/>
                <w:color w:val="000000"/>
              </w:rPr>
              <w:t>2620</w:t>
            </w:r>
          </w:p>
        </w:tc>
        <w:tc>
          <w:tcPr>
            <w:tcW w:w="4420" w:type="dxa"/>
            <w:tcBorders>
              <w:top w:val="nil"/>
              <w:left w:val="nil"/>
              <w:bottom w:val="single" w:sz="4" w:space="0" w:color="auto"/>
              <w:right w:val="single" w:sz="4" w:space="0" w:color="auto"/>
            </w:tcBorders>
            <w:noWrap/>
            <w:vAlign w:val="bottom"/>
            <w:hideMark/>
          </w:tcPr>
          <w:p w14:paraId="0C0DA941" w14:textId="241DD2AF" w:rsidR="00D62611" w:rsidRPr="00680225" w:rsidRDefault="00D62611" w:rsidP="00E815A9">
            <w:pPr>
              <w:spacing w:after="0"/>
              <w:jc w:val="both"/>
              <w:rPr>
                <w:rFonts w:asciiTheme="minorHAnsi" w:eastAsia="Times New Roman" w:hAnsiTheme="minorHAnsi" w:cstheme="minorHAnsi"/>
                <w:color w:val="000000"/>
              </w:rPr>
            </w:pPr>
            <w:r w:rsidRPr="00680225">
              <w:rPr>
                <w:rFonts w:asciiTheme="minorHAnsi" w:eastAsia="Times New Roman" w:hAnsiTheme="minorHAnsi" w:cstheme="minorHAnsi"/>
                <w:color w:val="000000"/>
              </w:rPr>
              <w:t xml:space="preserve">Overage Balance Correction </w:t>
            </w:r>
          </w:p>
        </w:tc>
      </w:tr>
    </w:tbl>
    <w:p w14:paraId="3EC12B8D" w14:textId="77777777" w:rsidR="00D62611" w:rsidRDefault="00D62611" w:rsidP="00A95286">
      <w:pPr>
        <w:pStyle w:val="ListParagraph"/>
        <w:jc w:val="both"/>
        <w:rPr>
          <w:rFonts w:asciiTheme="minorHAnsi" w:hAnsiTheme="minorHAnsi" w:cstheme="minorHAnsi"/>
        </w:rPr>
      </w:pPr>
    </w:p>
    <w:p w14:paraId="22D4FDCE" w14:textId="5C77E5D3" w:rsidR="00D62611" w:rsidRDefault="00D62611" w:rsidP="00D62611">
      <w:pPr>
        <w:pStyle w:val="ListParagraph"/>
        <w:numPr>
          <w:ilvl w:val="0"/>
          <w:numId w:val="41"/>
        </w:numPr>
        <w:jc w:val="both"/>
        <w:rPr>
          <w:rFonts w:asciiTheme="minorHAnsi" w:hAnsiTheme="minorHAnsi" w:cstheme="minorHAnsi"/>
        </w:rPr>
      </w:pPr>
      <w:r>
        <w:rPr>
          <w:rFonts w:asciiTheme="minorHAnsi" w:hAnsiTheme="minorHAnsi" w:cstheme="minorHAnsi"/>
        </w:rPr>
        <w:t>T</w:t>
      </w:r>
      <w:r w:rsidRPr="00D62611">
        <w:rPr>
          <w:rFonts w:asciiTheme="minorHAnsi" w:hAnsiTheme="minorHAnsi" w:cstheme="minorHAnsi"/>
        </w:rPr>
        <w:t xml:space="preserve">he new “Overage </w:t>
      </w:r>
      <w:r>
        <w:rPr>
          <w:rFonts w:asciiTheme="minorHAnsi" w:hAnsiTheme="minorHAnsi" w:cstheme="minorHAnsi"/>
        </w:rPr>
        <w:t>Adj</w:t>
      </w:r>
      <w:r w:rsidRPr="00D62611">
        <w:rPr>
          <w:rFonts w:asciiTheme="minorHAnsi" w:hAnsiTheme="minorHAnsi" w:cstheme="minorHAnsi"/>
        </w:rPr>
        <w:t>” button</w:t>
      </w:r>
      <w:r>
        <w:rPr>
          <w:rFonts w:asciiTheme="minorHAnsi" w:hAnsiTheme="minorHAnsi" w:cstheme="minorHAnsi"/>
        </w:rPr>
        <w:t xml:space="preserve"> will only display when the loan is Terminated with an Overage and the Overage is amount &lt; $0.00. Note: The Overage amount is always displayed as a negative value this is existing functionality. </w:t>
      </w:r>
    </w:p>
    <w:p w14:paraId="2D2D48DA" w14:textId="5606D80A" w:rsidR="00D62611" w:rsidRDefault="00D62611" w:rsidP="00A95286">
      <w:pPr>
        <w:pStyle w:val="ListParagraph"/>
        <w:numPr>
          <w:ilvl w:val="0"/>
          <w:numId w:val="49"/>
        </w:numPr>
        <w:jc w:val="both"/>
        <w:rPr>
          <w:rFonts w:asciiTheme="minorHAnsi" w:hAnsiTheme="minorHAnsi" w:cstheme="minorHAnsi"/>
        </w:rPr>
      </w:pPr>
      <w:r>
        <w:rPr>
          <w:rFonts w:asciiTheme="minorHAnsi" w:hAnsiTheme="minorHAnsi" w:cstheme="minorHAnsi"/>
        </w:rPr>
        <w:t>The user roles “HUD NSC Manager” and “Contractor Cash Supervisor” will only have permission to see the “Overage Adj” button and increase or decrease the overage amount.</w:t>
      </w:r>
    </w:p>
    <w:p w14:paraId="58EFCA1E" w14:textId="4DD2CBA7" w:rsidR="004134E9" w:rsidRPr="00D62611" w:rsidRDefault="00D62611" w:rsidP="00A95286">
      <w:pPr>
        <w:pStyle w:val="ListParagraph"/>
        <w:numPr>
          <w:ilvl w:val="0"/>
          <w:numId w:val="41"/>
        </w:numPr>
      </w:pPr>
      <w:r>
        <w:rPr>
          <w:rFonts w:asciiTheme="minorHAnsi" w:hAnsiTheme="minorHAnsi" w:cstheme="minorHAnsi"/>
        </w:rPr>
        <w:t xml:space="preserve">Once the user clicks on the “Overage Adj” button, the modal “Adjust Overage Transaction” will appear. </w:t>
      </w:r>
      <w:r w:rsidR="004134E9" w:rsidRPr="00D62611">
        <w:t>This modal will contain</w:t>
      </w:r>
      <w:r>
        <w:t xml:space="preserve"> the fields Transaction Type</w:t>
      </w:r>
      <w:r w:rsidR="004134E9" w:rsidRPr="00D62611">
        <w:t>,</w:t>
      </w:r>
      <w:r>
        <w:t xml:space="preserve"> Effective Date,</w:t>
      </w:r>
      <w:r w:rsidR="004134E9" w:rsidRPr="00D62611">
        <w:t xml:space="preserve"> Correct Amount, Current Amount, and Adjustment Amount.</w:t>
      </w:r>
    </w:p>
    <w:p w14:paraId="18489B3C" w14:textId="6FF1D163" w:rsidR="00D62611" w:rsidRDefault="00D62611" w:rsidP="00A95286">
      <w:pPr>
        <w:pStyle w:val="ListParagraph"/>
        <w:numPr>
          <w:ilvl w:val="1"/>
          <w:numId w:val="50"/>
        </w:numPr>
        <w:jc w:val="both"/>
        <w:rPr>
          <w:rFonts w:asciiTheme="minorHAnsi" w:hAnsiTheme="minorHAnsi" w:cstheme="minorHAnsi"/>
        </w:rPr>
      </w:pPr>
      <w:r>
        <w:rPr>
          <w:rFonts w:asciiTheme="minorHAnsi" w:hAnsiTheme="minorHAnsi" w:cstheme="minorHAnsi"/>
        </w:rPr>
        <w:t xml:space="preserve">The </w:t>
      </w:r>
      <w:r w:rsidRPr="002A23E5">
        <w:rPr>
          <w:rFonts w:asciiTheme="minorHAnsi" w:hAnsiTheme="minorHAnsi" w:cstheme="minorHAnsi"/>
          <w:b/>
          <w:bCs/>
        </w:rPr>
        <w:t>“Transaction Type”</w:t>
      </w:r>
      <w:r>
        <w:rPr>
          <w:rFonts w:asciiTheme="minorHAnsi" w:hAnsiTheme="minorHAnsi" w:cstheme="minorHAnsi"/>
        </w:rPr>
        <w:t xml:space="preserve"> will not be an editable field. This will always display “Refund – Overage Balance Correction”</w:t>
      </w:r>
    </w:p>
    <w:p w14:paraId="151C9C5B" w14:textId="1CBF3DEE" w:rsidR="00D62611" w:rsidRDefault="00D62611" w:rsidP="00A95286">
      <w:pPr>
        <w:pStyle w:val="ListParagraph"/>
        <w:numPr>
          <w:ilvl w:val="1"/>
          <w:numId w:val="50"/>
        </w:numPr>
        <w:jc w:val="both"/>
        <w:rPr>
          <w:rFonts w:asciiTheme="minorHAnsi" w:hAnsiTheme="minorHAnsi" w:cstheme="minorHAnsi"/>
        </w:rPr>
      </w:pPr>
      <w:r>
        <w:rPr>
          <w:rFonts w:asciiTheme="minorHAnsi" w:hAnsiTheme="minorHAnsi" w:cstheme="minorHAnsi"/>
        </w:rPr>
        <w:t xml:space="preserve">The </w:t>
      </w:r>
      <w:r w:rsidRPr="002A23E5">
        <w:rPr>
          <w:rFonts w:asciiTheme="minorHAnsi" w:hAnsiTheme="minorHAnsi" w:cstheme="minorHAnsi"/>
          <w:b/>
          <w:bCs/>
        </w:rPr>
        <w:t>“Effective Date”</w:t>
      </w:r>
      <w:r>
        <w:rPr>
          <w:rFonts w:asciiTheme="minorHAnsi" w:hAnsiTheme="minorHAnsi" w:cstheme="minorHAnsi"/>
        </w:rPr>
        <w:t xml:space="preserve"> will not be an editable field and will always display Today’s date. </w:t>
      </w:r>
    </w:p>
    <w:p w14:paraId="0229D63E" w14:textId="2ADBA85A" w:rsidR="004134E9" w:rsidRPr="001F4A4C" w:rsidRDefault="004134E9" w:rsidP="00A95286">
      <w:pPr>
        <w:pStyle w:val="ListParagraph"/>
        <w:numPr>
          <w:ilvl w:val="1"/>
          <w:numId w:val="50"/>
        </w:numPr>
        <w:jc w:val="both"/>
        <w:rPr>
          <w:rFonts w:asciiTheme="minorHAnsi" w:hAnsiTheme="minorHAnsi" w:cstheme="minorHAnsi"/>
        </w:rPr>
      </w:pPr>
      <w:r w:rsidRPr="001F4A4C">
        <w:rPr>
          <w:rFonts w:asciiTheme="minorHAnsi" w:hAnsiTheme="minorHAnsi" w:cstheme="minorHAnsi"/>
        </w:rPr>
        <w:t xml:space="preserve">The </w:t>
      </w:r>
      <w:r w:rsidRPr="001F4A4C">
        <w:rPr>
          <w:rFonts w:asciiTheme="minorHAnsi" w:hAnsiTheme="minorHAnsi" w:cstheme="minorHAnsi"/>
          <w:b/>
          <w:bCs/>
        </w:rPr>
        <w:t>“Correct Amount”</w:t>
      </w:r>
      <w:r w:rsidRPr="001F4A4C">
        <w:rPr>
          <w:rFonts w:asciiTheme="minorHAnsi" w:hAnsiTheme="minorHAnsi" w:cstheme="minorHAnsi"/>
        </w:rPr>
        <w:t xml:space="preserve"> </w:t>
      </w:r>
      <w:r w:rsidR="00D62611">
        <w:rPr>
          <w:rFonts w:asciiTheme="minorHAnsi" w:hAnsiTheme="minorHAnsi" w:cstheme="minorHAnsi"/>
        </w:rPr>
        <w:t xml:space="preserve">will be an editable field. This will be the amount the user wants the Overage to display. </w:t>
      </w:r>
    </w:p>
    <w:p w14:paraId="1A0CA6DF" w14:textId="017A930C" w:rsidR="004134E9" w:rsidRPr="001F4A4C" w:rsidRDefault="004134E9" w:rsidP="00A95286">
      <w:pPr>
        <w:pStyle w:val="ListParagraph"/>
        <w:numPr>
          <w:ilvl w:val="1"/>
          <w:numId w:val="50"/>
        </w:numPr>
        <w:jc w:val="both"/>
        <w:rPr>
          <w:rFonts w:asciiTheme="minorHAnsi" w:hAnsiTheme="minorHAnsi" w:cstheme="minorHAnsi"/>
        </w:rPr>
      </w:pPr>
      <w:r w:rsidRPr="001F4A4C">
        <w:rPr>
          <w:rFonts w:asciiTheme="minorHAnsi" w:hAnsiTheme="minorHAnsi" w:cstheme="minorHAnsi"/>
        </w:rPr>
        <w:t xml:space="preserve">The </w:t>
      </w:r>
      <w:r w:rsidRPr="001F4A4C">
        <w:rPr>
          <w:rFonts w:asciiTheme="minorHAnsi" w:hAnsiTheme="minorHAnsi" w:cstheme="minorHAnsi"/>
          <w:b/>
          <w:bCs/>
        </w:rPr>
        <w:t>“Current Amount”</w:t>
      </w:r>
      <w:r w:rsidR="00D62611">
        <w:rPr>
          <w:rFonts w:asciiTheme="minorHAnsi" w:hAnsiTheme="minorHAnsi" w:cstheme="minorHAnsi"/>
        </w:rPr>
        <w:t xml:space="preserve"> will not be an editable filed. This will display the amount the Overage is currently</w:t>
      </w:r>
      <w:r w:rsidRPr="001F4A4C">
        <w:rPr>
          <w:rFonts w:asciiTheme="minorHAnsi" w:hAnsiTheme="minorHAnsi" w:cstheme="minorHAnsi"/>
        </w:rPr>
        <w:t>.</w:t>
      </w:r>
    </w:p>
    <w:p w14:paraId="7B0F9AB5" w14:textId="5667E111" w:rsidR="004134E9" w:rsidRPr="00842D38" w:rsidRDefault="004134E9" w:rsidP="00A95286">
      <w:pPr>
        <w:pStyle w:val="ListParagraph"/>
        <w:numPr>
          <w:ilvl w:val="1"/>
          <w:numId w:val="50"/>
        </w:numPr>
        <w:jc w:val="both"/>
        <w:rPr>
          <w:rFonts w:asciiTheme="minorHAnsi" w:hAnsiTheme="minorHAnsi" w:cstheme="minorHAnsi"/>
        </w:rPr>
      </w:pPr>
      <w:r w:rsidRPr="001F4A4C">
        <w:rPr>
          <w:rFonts w:asciiTheme="minorHAnsi" w:hAnsiTheme="minorHAnsi" w:cstheme="minorHAnsi"/>
        </w:rPr>
        <w:t xml:space="preserve">The </w:t>
      </w:r>
      <w:r w:rsidRPr="001F4A4C">
        <w:rPr>
          <w:rFonts w:asciiTheme="minorHAnsi" w:hAnsiTheme="minorHAnsi" w:cstheme="minorHAnsi"/>
          <w:b/>
          <w:bCs/>
        </w:rPr>
        <w:t>“Adjustment Amount”</w:t>
      </w:r>
      <w:r w:rsidRPr="001F4A4C">
        <w:rPr>
          <w:rFonts w:asciiTheme="minorHAnsi" w:hAnsiTheme="minorHAnsi" w:cstheme="minorHAnsi"/>
        </w:rPr>
        <w:t xml:space="preserve"> </w:t>
      </w:r>
      <w:r w:rsidR="00D62611">
        <w:rPr>
          <w:rFonts w:asciiTheme="minorHAnsi" w:hAnsiTheme="minorHAnsi" w:cstheme="minorHAnsi"/>
        </w:rPr>
        <w:t xml:space="preserve">will not be an editable field. This will be a system calculated field displaying </w:t>
      </w:r>
      <w:r w:rsidRPr="001F4A4C">
        <w:rPr>
          <w:rFonts w:asciiTheme="minorHAnsi" w:hAnsiTheme="minorHAnsi" w:cstheme="minorHAnsi"/>
        </w:rPr>
        <w:t>the amount being adjusted between the correct amount and current amount.</w:t>
      </w:r>
    </w:p>
    <w:p w14:paraId="20AF06DE" w14:textId="77777777" w:rsidR="004134E9" w:rsidRDefault="004134E9" w:rsidP="00842D38">
      <w:pPr>
        <w:jc w:val="both"/>
        <w:rPr>
          <w:rFonts w:asciiTheme="minorHAnsi" w:hAnsiTheme="minorHAnsi" w:cstheme="minorHAnsi"/>
        </w:rPr>
      </w:pPr>
      <w:r w:rsidRPr="001F4A4C">
        <w:rPr>
          <w:rFonts w:asciiTheme="minorHAnsi" w:hAnsiTheme="minorHAnsi" w:cstheme="minorHAnsi"/>
          <w:noProof/>
        </w:rPr>
        <w:lastRenderedPageBreak/>
        <w:drawing>
          <wp:inline distT="0" distB="0" distL="0" distR="0" wp14:anchorId="0FA06CA4" wp14:editId="18748CA6">
            <wp:extent cx="6370655" cy="2656075"/>
            <wp:effectExtent l="19050" t="19050" r="11430" b="11430"/>
            <wp:docPr id="821508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508072" name=""/>
                    <pic:cNvPicPr/>
                  </pic:nvPicPr>
                  <pic:blipFill>
                    <a:blip r:embed="rId16"/>
                    <a:stretch>
                      <a:fillRect/>
                    </a:stretch>
                  </pic:blipFill>
                  <pic:spPr>
                    <a:xfrm>
                      <a:off x="0" y="0"/>
                      <a:ext cx="6395621" cy="2666484"/>
                    </a:xfrm>
                    <a:prstGeom prst="rect">
                      <a:avLst/>
                    </a:prstGeom>
                    <a:ln w="19050">
                      <a:solidFill>
                        <a:schemeClr val="accent1"/>
                      </a:solidFill>
                    </a:ln>
                  </pic:spPr>
                </pic:pic>
              </a:graphicData>
            </a:graphic>
          </wp:inline>
        </w:drawing>
      </w:r>
    </w:p>
    <w:p w14:paraId="5F96914F" w14:textId="77777777" w:rsidR="00B153B4" w:rsidRPr="001F4A4C" w:rsidRDefault="00B153B4" w:rsidP="00842D38">
      <w:pPr>
        <w:jc w:val="both"/>
        <w:rPr>
          <w:rFonts w:asciiTheme="minorHAnsi" w:hAnsiTheme="minorHAnsi" w:cstheme="minorHAnsi"/>
        </w:rPr>
      </w:pPr>
    </w:p>
    <w:p w14:paraId="2DA42F4B" w14:textId="77777777" w:rsidR="004134E9" w:rsidRDefault="004134E9" w:rsidP="00842D38">
      <w:pPr>
        <w:jc w:val="center"/>
        <w:rPr>
          <w:rFonts w:asciiTheme="minorHAnsi" w:hAnsiTheme="minorHAnsi" w:cstheme="minorHAnsi"/>
        </w:rPr>
      </w:pPr>
      <w:r w:rsidRPr="001F4A4C">
        <w:rPr>
          <w:rFonts w:asciiTheme="minorHAnsi" w:hAnsiTheme="minorHAnsi" w:cstheme="minorHAnsi"/>
          <w:noProof/>
        </w:rPr>
        <w:drawing>
          <wp:inline distT="0" distB="0" distL="0" distR="0" wp14:anchorId="4A447134" wp14:editId="3EB7BADF">
            <wp:extent cx="4627426" cy="948227"/>
            <wp:effectExtent l="19050" t="19050" r="20955" b="23495"/>
            <wp:docPr id="837833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833959" name=""/>
                    <pic:cNvPicPr/>
                  </pic:nvPicPr>
                  <pic:blipFill>
                    <a:blip r:embed="rId17"/>
                    <a:stretch>
                      <a:fillRect/>
                    </a:stretch>
                  </pic:blipFill>
                  <pic:spPr>
                    <a:xfrm>
                      <a:off x="0" y="0"/>
                      <a:ext cx="4646945" cy="952227"/>
                    </a:xfrm>
                    <a:prstGeom prst="rect">
                      <a:avLst/>
                    </a:prstGeom>
                    <a:ln w="19050">
                      <a:solidFill>
                        <a:srgbClr val="0070C0"/>
                      </a:solidFill>
                    </a:ln>
                  </pic:spPr>
                </pic:pic>
              </a:graphicData>
            </a:graphic>
          </wp:inline>
        </w:drawing>
      </w:r>
    </w:p>
    <w:p w14:paraId="7402C263" w14:textId="77777777" w:rsidR="00D62611" w:rsidRDefault="00D62611" w:rsidP="00D62611">
      <w:pPr>
        <w:rPr>
          <w:rFonts w:asciiTheme="minorHAnsi" w:hAnsiTheme="minorHAnsi" w:cstheme="minorHAnsi"/>
        </w:rPr>
      </w:pPr>
    </w:p>
    <w:p w14:paraId="12341C6F" w14:textId="77777777" w:rsidR="00D62611" w:rsidRDefault="00D62611" w:rsidP="00D62611">
      <w:pPr>
        <w:pStyle w:val="ListParagraph"/>
        <w:numPr>
          <w:ilvl w:val="0"/>
          <w:numId w:val="41"/>
        </w:numPr>
        <w:rPr>
          <w:rFonts w:asciiTheme="minorHAnsi" w:hAnsiTheme="minorHAnsi" w:cstheme="minorHAnsi"/>
        </w:rPr>
      </w:pPr>
      <w:r>
        <w:rPr>
          <w:rFonts w:asciiTheme="minorHAnsi" w:hAnsiTheme="minorHAnsi" w:cstheme="minorHAnsi"/>
        </w:rPr>
        <w:t xml:space="preserve">If there is a pending “Disb – Refund/Payment Remittance Overage” when the user clicks the “Overage Adj” button an Error message will display. </w:t>
      </w:r>
    </w:p>
    <w:p w14:paraId="764D68A0" w14:textId="2C08C4D8" w:rsidR="00D62611" w:rsidRPr="002A23E5" w:rsidRDefault="00D62611" w:rsidP="00A95286">
      <w:pPr>
        <w:pStyle w:val="ListParagraph"/>
        <w:numPr>
          <w:ilvl w:val="0"/>
          <w:numId w:val="47"/>
        </w:numPr>
        <w:rPr>
          <w:rFonts w:asciiTheme="minorHAnsi" w:hAnsiTheme="minorHAnsi" w:cstheme="minorHAnsi"/>
        </w:rPr>
      </w:pPr>
      <w:r w:rsidRPr="00D62611">
        <w:rPr>
          <w:rFonts w:asciiTheme="minorHAnsi" w:hAnsiTheme="minorHAnsi" w:cstheme="minorHAnsi"/>
        </w:rPr>
        <w:t>Error message “</w:t>
      </w:r>
      <w:r w:rsidRPr="002A23E5">
        <w:rPr>
          <w:rFonts w:asciiTheme="minorHAnsi" w:hAnsiTheme="minorHAnsi" w:cstheme="minorHAnsi"/>
        </w:rPr>
        <w:t xml:space="preserve">This loan has a pending “Disb - Refund/Payment Remittance Overage” disbursement. The Overage cannot be adjusted till all pending overage disbursements have been disbursed.” </w:t>
      </w:r>
    </w:p>
    <w:p w14:paraId="32150F20" w14:textId="64D0ECC7" w:rsidR="00D62611" w:rsidRDefault="004134E9" w:rsidP="00D62611">
      <w:pPr>
        <w:pStyle w:val="ListParagraph"/>
        <w:numPr>
          <w:ilvl w:val="0"/>
          <w:numId w:val="41"/>
        </w:numPr>
        <w:jc w:val="both"/>
        <w:rPr>
          <w:rFonts w:asciiTheme="minorHAnsi" w:hAnsiTheme="minorHAnsi" w:cstheme="minorHAnsi"/>
        </w:rPr>
      </w:pPr>
      <w:r w:rsidRPr="001F4A4C">
        <w:rPr>
          <w:rFonts w:asciiTheme="minorHAnsi" w:hAnsiTheme="minorHAnsi" w:cstheme="minorHAnsi"/>
        </w:rPr>
        <w:t>The new “</w:t>
      </w:r>
      <w:r w:rsidRPr="001F4A4C">
        <w:rPr>
          <w:rFonts w:asciiTheme="minorHAnsi" w:hAnsiTheme="minorHAnsi" w:cstheme="minorHAnsi"/>
          <w:b/>
          <w:bCs/>
        </w:rPr>
        <w:t xml:space="preserve">Overage Balance Correction” </w:t>
      </w:r>
      <w:r w:rsidRPr="001F4A4C">
        <w:rPr>
          <w:rFonts w:asciiTheme="minorHAnsi" w:hAnsiTheme="minorHAnsi" w:cstheme="minorHAnsi"/>
        </w:rPr>
        <w:t xml:space="preserve">Transaction </w:t>
      </w:r>
      <w:r w:rsidR="00D62611">
        <w:rPr>
          <w:rFonts w:asciiTheme="minorHAnsi" w:hAnsiTheme="minorHAnsi" w:cstheme="minorHAnsi"/>
        </w:rPr>
        <w:t xml:space="preserve">(Trans Code 2620) </w:t>
      </w:r>
      <w:r w:rsidRPr="001F4A4C">
        <w:rPr>
          <w:rFonts w:asciiTheme="minorHAnsi" w:hAnsiTheme="minorHAnsi" w:cstheme="minorHAnsi"/>
        </w:rPr>
        <w:t xml:space="preserve">will </w:t>
      </w:r>
      <w:r w:rsidR="00D62611">
        <w:rPr>
          <w:rFonts w:asciiTheme="minorHAnsi" w:hAnsiTheme="minorHAnsi" w:cstheme="minorHAnsi"/>
        </w:rPr>
        <w:t xml:space="preserve">display on the </w:t>
      </w:r>
      <w:r w:rsidRPr="002A23E5">
        <w:rPr>
          <w:rFonts w:asciiTheme="minorHAnsi" w:hAnsiTheme="minorHAnsi" w:cstheme="minorHAnsi"/>
        </w:rPr>
        <w:t xml:space="preserve">Loan &gt; Transaction </w:t>
      </w:r>
      <w:r w:rsidRPr="001F4A4C">
        <w:rPr>
          <w:rFonts w:asciiTheme="minorHAnsi" w:hAnsiTheme="minorHAnsi" w:cstheme="minorHAnsi"/>
        </w:rPr>
        <w:t>page</w:t>
      </w:r>
      <w:r w:rsidR="00D62611">
        <w:rPr>
          <w:rFonts w:asciiTheme="minorHAnsi" w:hAnsiTheme="minorHAnsi" w:cstheme="minorHAnsi"/>
        </w:rPr>
        <w:t xml:space="preserve"> once the user enters a value in the correct amount field and clicks submit on the “Adjust Overage Transaction” modal. This transaction will display the amount difference between the “Current Overage amount” and the “Correct Overage Amount.” </w:t>
      </w:r>
    </w:p>
    <w:p w14:paraId="699DB7C6" w14:textId="1FE8CD8E" w:rsidR="004134E9" w:rsidRDefault="00D62611" w:rsidP="00A95286">
      <w:pPr>
        <w:pStyle w:val="ListParagraph"/>
        <w:numPr>
          <w:ilvl w:val="0"/>
          <w:numId w:val="47"/>
        </w:numPr>
        <w:jc w:val="both"/>
        <w:rPr>
          <w:rFonts w:asciiTheme="minorHAnsi" w:hAnsiTheme="minorHAnsi" w:cstheme="minorHAnsi"/>
        </w:rPr>
      </w:pPr>
      <w:r>
        <w:rPr>
          <w:rFonts w:asciiTheme="minorHAnsi" w:hAnsiTheme="minorHAnsi" w:cstheme="minorHAnsi"/>
        </w:rPr>
        <w:t xml:space="preserve">Example: The Current Overage amount is $900 and the Correct Overage amount entered on the modal is $500. Then the “Overage Balance Correction” will display an amount of $400. </w:t>
      </w:r>
    </w:p>
    <w:p w14:paraId="13561A48" w14:textId="77777777" w:rsidR="00B153B4" w:rsidRPr="00B153B4" w:rsidRDefault="00B153B4" w:rsidP="00B153B4">
      <w:pPr>
        <w:jc w:val="both"/>
        <w:rPr>
          <w:rFonts w:asciiTheme="minorHAnsi" w:hAnsiTheme="minorHAnsi" w:cstheme="minorHAnsi"/>
        </w:rPr>
      </w:pPr>
    </w:p>
    <w:p w14:paraId="1547D9F0" w14:textId="0415D11A" w:rsidR="0081509A" w:rsidRPr="00E67470" w:rsidRDefault="008C7052" w:rsidP="00842D38">
      <w:pPr>
        <w:pStyle w:val="Heading2"/>
        <w:numPr>
          <w:ilvl w:val="0"/>
          <w:numId w:val="1"/>
        </w:numPr>
        <w:tabs>
          <w:tab w:val="num" w:pos="360"/>
        </w:tabs>
        <w:spacing w:before="0" w:after="160"/>
        <w:ind w:left="0" w:firstLine="0"/>
        <w:jc w:val="both"/>
        <w:rPr>
          <w:rFonts w:asciiTheme="minorHAnsi" w:hAnsiTheme="minorHAnsi" w:cstheme="minorHAnsi"/>
        </w:rPr>
      </w:pPr>
      <w:bookmarkStart w:id="21" w:name="_Toc240453262"/>
      <w:r w:rsidRPr="00E67470">
        <w:rPr>
          <w:rFonts w:asciiTheme="minorHAnsi" w:hAnsiTheme="minorHAnsi" w:cstheme="minorHAnsi"/>
        </w:rPr>
        <w:lastRenderedPageBreak/>
        <w:t>Report</w:t>
      </w:r>
      <w:r w:rsidR="0081509A" w:rsidRPr="00E67470">
        <w:rPr>
          <w:rFonts w:asciiTheme="minorHAnsi" w:hAnsiTheme="minorHAnsi" w:cstheme="minorHAnsi"/>
        </w:rPr>
        <w:t xml:space="preserve">: </w:t>
      </w:r>
      <w:r w:rsidRPr="00E67470">
        <w:rPr>
          <w:rFonts w:asciiTheme="minorHAnsi" w:hAnsiTheme="minorHAnsi" w:cstheme="minorHAnsi"/>
        </w:rPr>
        <w:t xml:space="preserve">New Report Property Preservation Pending Decision </w:t>
      </w:r>
      <w:r w:rsidR="0081509A" w:rsidRPr="00E67470">
        <w:rPr>
          <w:rFonts w:asciiTheme="minorHAnsi" w:hAnsiTheme="minorHAnsi" w:cstheme="minorHAnsi"/>
        </w:rPr>
        <w:t>(#</w:t>
      </w:r>
      <w:r w:rsidRPr="00E67470">
        <w:rPr>
          <w:rFonts w:asciiTheme="minorHAnsi" w:hAnsiTheme="minorHAnsi" w:cstheme="minorHAnsi"/>
        </w:rPr>
        <w:t>598006</w:t>
      </w:r>
      <w:r w:rsidR="0081509A" w:rsidRPr="00E67470">
        <w:rPr>
          <w:rFonts w:asciiTheme="minorHAnsi" w:hAnsiTheme="minorHAnsi" w:cstheme="minorHAnsi"/>
        </w:rPr>
        <w:t>)</w:t>
      </w:r>
      <w:bookmarkEnd w:id="21"/>
    </w:p>
    <w:p w14:paraId="7592F3D4" w14:textId="35415971" w:rsidR="00B61AD4" w:rsidRDefault="00B61AD4" w:rsidP="00842D38">
      <w:pPr>
        <w:jc w:val="both"/>
        <w:rPr>
          <w:rFonts w:asciiTheme="minorHAnsi" w:hAnsiTheme="minorHAnsi" w:cstheme="minorHAnsi"/>
        </w:rPr>
      </w:pPr>
      <w:r>
        <w:rPr>
          <w:rFonts w:asciiTheme="minorHAnsi" w:hAnsiTheme="minorHAnsi" w:cstheme="minorHAnsi"/>
        </w:rPr>
        <w:t xml:space="preserve">A </w:t>
      </w:r>
      <w:r w:rsidRPr="00364A71">
        <w:rPr>
          <w:rFonts w:asciiTheme="minorHAnsi" w:hAnsiTheme="minorHAnsi" w:cstheme="minorHAnsi"/>
        </w:rPr>
        <w:t xml:space="preserve">new report </w:t>
      </w:r>
      <w:r>
        <w:rPr>
          <w:rFonts w:asciiTheme="minorHAnsi" w:hAnsiTheme="minorHAnsi" w:cstheme="minorHAnsi"/>
        </w:rPr>
        <w:t xml:space="preserve">called “Prop Pres </w:t>
      </w:r>
      <w:r w:rsidR="00047002">
        <w:rPr>
          <w:rFonts w:asciiTheme="minorHAnsi" w:hAnsiTheme="minorHAnsi" w:cstheme="minorHAnsi"/>
        </w:rPr>
        <w:t>Pending Decision</w:t>
      </w:r>
      <w:r>
        <w:rPr>
          <w:rFonts w:asciiTheme="minorHAnsi" w:hAnsiTheme="minorHAnsi" w:cstheme="minorHAnsi"/>
        </w:rPr>
        <w:t>” was</w:t>
      </w:r>
      <w:r w:rsidRPr="00364A71">
        <w:rPr>
          <w:rFonts w:asciiTheme="minorHAnsi" w:hAnsiTheme="minorHAnsi" w:cstheme="minorHAnsi"/>
        </w:rPr>
        <w:t xml:space="preserve"> added</w:t>
      </w:r>
      <w:r>
        <w:rPr>
          <w:rFonts w:asciiTheme="minorHAnsi" w:hAnsiTheme="minorHAnsi" w:cstheme="minorHAnsi"/>
        </w:rPr>
        <w:t xml:space="preserve"> in the Reports module under </w:t>
      </w:r>
      <w:r w:rsidR="00010BC0">
        <w:rPr>
          <w:rFonts w:asciiTheme="minorHAnsi" w:hAnsiTheme="minorHAnsi" w:cstheme="minorHAnsi"/>
          <w:b/>
          <w:bCs/>
        </w:rPr>
        <w:t>Assigned Notes</w:t>
      </w:r>
      <w:r>
        <w:rPr>
          <w:rFonts w:asciiTheme="minorHAnsi" w:hAnsiTheme="minorHAnsi" w:cstheme="minorHAnsi"/>
          <w:b/>
          <w:bCs/>
        </w:rPr>
        <w:t xml:space="preserve"> Reports </w:t>
      </w:r>
      <w:r w:rsidRPr="007E3F4B">
        <w:rPr>
          <w:rFonts w:asciiTheme="minorHAnsi" w:hAnsiTheme="minorHAnsi" w:cstheme="minorHAnsi"/>
          <w:b/>
          <w:bCs/>
        </w:rPr>
        <w:t>&gt; Daily Reports</w:t>
      </w:r>
      <w:r>
        <w:rPr>
          <w:rFonts w:asciiTheme="minorHAnsi" w:hAnsiTheme="minorHAnsi" w:cstheme="minorHAnsi"/>
        </w:rPr>
        <w:t>. Servicers initiate the Preservation and Protection timeline for each over-allowable (OA) request when the Preservation and Protection expenses exceed the HUD allowable limits.</w:t>
      </w:r>
      <w:r w:rsidR="00010BC0">
        <w:rPr>
          <w:rFonts w:asciiTheme="minorHAnsi" w:hAnsiTheme="minorHAnsi" w:cstheme="minorHAnsi"/>
        </w:rPr>
        <w:t xml:space="preserve"> </w:t>
      </w:r>
      <w:r w:rsidRPr="00086A39">
        <w:rPr>
          <w:rFonts w:asciiTheme="minorHAnsi" w:hAnsiTheme="minorHAnsi" w:cstheme="minorHAnsi"/>
        </w:rPr>
        <w:t xml:space="preserve"> </w:t>
      </w:r>
      <w:r w:rsidR="00010BC0" w:rsidRPr="00010BC0">
        <w:rPr>
          <w:rFonts w:asciiTheme="minorHAnsi" w:hAnsiTheme="minorHAnsi" w:cstheme="minorHAnsi"/>
        </w:rPr>
        <w:t>This re</w:t>
      </w:r>
      <w:r w:rsidR="00010BC0">
        <w:rPr>
          <w:rFonts w:asciiTheme="minorHAnsi" w:hAnsiTheme="minorHAnsi" w:cstheme="minorHAnsi"/>
        </w:rPr>
        <w:t>port</w:t>
      </w:r>
      <w:r w:rsidR="00010BC0" w:rsidRPr="00010BC0">
        <w:rPr>
          <w:rFonts w:asciiTheme="minorHAnsi" w:hAnsiTheme="minorHAnsi" w:cstheme="minorHAnsi"/>
        </w:rPr>
        <w:t xml:space="preserve"> captures the over-allowable requests once submitted for review, which are pending a decision by HUD or the HUD Contractor.</w:t>
      </w:r>
    </w:p>
    <w:p w14:paraId="21A1040E" w14:textId="635AE982" w:rsidR="00B61AD4" w:rsidRDefault="00201DBD" w:rsidP="00842D38">
      <w:pPr>
        <w:jc w:val="both"/>
        <w:rPr>
          <w:rFonts w:asciiTheme="minorHAnsi" w:hAnsiTheme="minorHAnsi" w:cstheme="minorHAnsi"/>
        </w:rPr>
      </w:pPr>
      <w:r>
        <w:rPr>
          <w:rFonts w:asciiTheme="minorHAnsi" w:hAnsiTheme="minorHAnsi" w:cstheme="minorHAnsi"/>
        </w:rPr>
        <w:t xml:space="preserve">Assigned Notes </w:t>
      </w:r>
      <w:r w:rsidR="00B61AD4">
        <w:rPr>
          <w:rFonts w:asciiTheme="minorHAnsi" w:hAnsiTheme="minorHAnsi" w:cstheme="minorHAnsi"/>
        </w:rPr>
        <w:t>Reports area:</w:t>
      </w:r>
    </w:p>
    <w:p w14:paraId="39254043" w14:textId="5E79CFA7" w:rsidR="00B61AD4" w:rsidRPr="00364A71" w:rsidRDefault="00010BC0" w:rsidP="00842D38">
      <w:pPr>
        <w:jc w:val="center"/>
        <w:rPr>
          <w:rFonts w:asciiTheme="minorHAnsi" w:hAnsiTheme="minorHAnsi" w:cstheme="minorHAnsi"/>
        </w:rPr>
      </w:pPr>
      <w:r>
        <w:rPr>
          <w:noProof/>
        </w:rPr>
        <w:drawing>
          <wp:inline distT="0" distB="0" distL="0" distR="0" wp14:anchorId="3DF77856" wp14:editId="69DD1517">
            <wp:extent cx="2775349" cy="988828"/>
            <wp:effectExtent l="19050" t="19050" r="25400" b="20955"/>
            <wp:docPr id="455037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81420" cy="990991"/>
                    </a:xfrm>
                    <a:prstGeom prst="rect">
                      <a:avLst/>
                    </a:prstGeom>
                    <a:noFill/>
                    <a:ln w="19050">
                      <a:solidFill>
                        <a:schemeClr val="accent1"/>
                      </a:solidFill>
                    </a:ln>
                  </pic:spPr>
                </pic:pic>
              </a:graphicData>
            </a:graphic>
          </wp:inline>
        </w:drawing>
      </w:r>
    </w:p>
    <w:p w14:paraId="651F2680" w14:textId="31BCFC3D" w:rsidR="00B61AD4" w:rsidRDefault="00B61AD4" w:rsidP="00842D38">
      <w:pPr>
        <w:jc w:val="both"/>
        <w:rPr>
          <w:rFonts w:asciiTheme="minorHAnsi" w:hAnsiTheme="minorHAnsi" w:cstheme="minorHAnsi"/>
        </w:rPr>
      </w:pPr>
      <w:r>
        <w:rPr>
          <w:rFonts w:asciiTheme="minorHAnsi" w:hAnsiTheme="minorHAnsi" w:cstheme="minorHAnsi"/>
        </w:rPr>
        <w:t xml:space="preserve">Prop Pres </w:t>
      </w:r>
      <w:r w:rsidR="00201DBD">
        <w:rPr>
          <w:rFonts w:asciiTheme="minorHAnsi" w:hAnsiTheme="minorHAnsi" w:cstheme="minorHAnsi"/>
        </w:rPr>
        <w:t xml:space="preserve">Pending Decision </w:t>
      </w:r>
      <w:r>
        <w:rPr>
          <w:rFonts w:asciiTheme="minorHAnsi" w:hAnsiTheme="minorHAnsi" w:cstheme="minorHAnsi"/>
        </w:rPr>
        <w:t>Report Search Criteria:</w:t>
      </w:r>
    </w:p>
    <w:p w14:paraId="7714E65F" w14:textId="7DF3A9AD" w:rsidR="00B61AD4" w:rsidRDefault="00E67470" w:rsidP="00842D38">
      <w:pPr>
        <w:jc w:val="center"/>
        <w:rPr>
          <w:rFonts w:asciiTheme="minorHAnsi" w:hAnsiTheme="minorHAnsi" w:cstheme="minorHAnsi"/>
        </w:rPr>
      </w:pPr>
      <w:r>
        <w:rPr>
          <w:noProof/>
        </w:rPr>
        <w:drawing>
          <wp:inline distT="0" distB="0" distL="0" distR="0" wp14:anchorId="07C15679" wp14:editId="503D787F">
            <wp:extent cx="4752753" cy="1240489"/>
            <wp:effectExtent l="19050" t="19050" r="10160" b="17145"/>
            <wp:docPr id="52587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87253" name=""/>
                    <pic:cNvPicPr/>
                  </pic:nvPicPr>
                  <pic:blipFill>
                    <a:blip r:embed="rId19"/>
                    <a:stretch>
                      <a:fillRect/>
                    </a:stretch>
                  </pic:blipFill>
                  <pic:spPr>
                    <a:xfrm>
                      <a:off x="0" y="0"/>
                      <a:ext cx="4760318" cy="1242464"/>
                    </a:xfrm>
                    <a:prstGeom prst="rect">
                      <a:avLst/>
                    </a:prstGeom>
                    <a:ln w="19050">
                      <a:solidFill>
                        <a:schemeClr val="accent1"/>
                      </a:solidFill>
                    </a:ln>
                  </pic:spPr>
                </pic:pic>
              </a:graphicData>
            </a:graphic>
          </wp:inline>
        </w:drawing>
      </w:r>
    </w:p>
    <w:p w14:paraId="77D6BD99" w14:textId="77777777" w:rsidR="00B61AD4" w:rsidRPr="00A04D88" w:rsidRDefault="00B61AD4" w:rsidP="00842D38">
      <w:pPr>
        <w:pStyle w:val="ListParagraph"/>
        <w:numPr>
          <w:ilvl w:val="0"/>
          <w:numId w:val="16"/>
        </w:numPr>
        <w:jc w:val="both"/>
        <w:rPr>
          <w:rFonts w:asciiTheme="minorHAnsi" w:hAnsiTheme="minorHAnsi" w:cstheme="minorHAnsi"/>
        </w:rPr>
      </w:pPr>
      <w:r w:rsidRPr="00A04D88">
        <w:rPr>
          <w:rFonts w:asciiTheme="minorHAnsi" w:hAnsiTheme="minorHAnsi" w:cstheme="minorHAnsi"/>
        </w:rPr>
        <w:t xml:space="preserve">Search Criteria includes: </w:t>
      </w:r>
    </w:p>
    <w:p w14:paraId="70896EC3" w14:textId="77777777" w:rsidR="00B61AD4" w:rsidRDefault="00B61AD4" w:rsidP="00842D38">
      <w:pPr>
        <w:pStyle w:val="ListParagraph"/>
        <w:numPr>
          <w:ilvl w:val="0"/>
          <w:numId w:val="3"/>
        </w:numPr>
        <w:jc w:val="both"/>
        <w:rPr>
          <w:rFonts w:asciiTheme="minorHAnsi" w:hAnsiTheme="minorHAnsi" w:cstheme="minorHAnsi"/>
        </w:rPr>
      </w:pPr>
      <w:r>
        <w:rPr>
          <w:rFonts w:asciiTheme="minorHAnsi" w:hAnsiTheme="minorHAnsi" w:cstheme="minorHAnsi"/>
        </w:rPr>
        <w:t>Loan Skey</w:t>
      </w:r>
    </w:p>
    <w:p w14:paraId="425AE092" w14:textId="77777777" w:rsidR="00E67470" w:rsidRDefault="00E67470" w:rsidP="00842D38">
      <w:pPr>
        <w:pStyle w:val="ListParagraph"/>
        <w:numPr>
          <w:ilvl w:val="0"/>
          <w:numId w:val="3"/>
        </w:numPr>
        <w:jc w:val="both"/>
        <w:rPr>
          <w:rFonts w:asciiTheme="minorHAnsi" w:hAnsiTheme="minorHAnsi" w:cstheme="minorHAnsi"/>
        </w:rPr>
      </w:pPr>
      <w:r w:rsidRPr="00A04D88">
        <w:rPr>
          <w:rFonts w:asciiTheme="minorHAnsi" w:hAnsiTheme="minorHAnsi" w:cstheme="minorHAnsi"/>
        </w:rPr>
        <w:t>FHA Case #</w:t>
      </w:r>
    </w:p>
    <w:p w14:paraId="636B358F" w14:textId="77777777" w:rsidR="00B61AD4" w:rsidRDefault="00B61AD4" w:rsidP="00842D38">
      <w:pPr>
        <w:pStyle w:val="ListParagraph"/>
        <w:numPr>
          <w:ilvl w:val="0"/>
          <w:numId w:val="3"/>
        </w:numPr>
        <w:jc w:val="both"/>
        <w:rPr>
          <w:rFonts w:asciiTheme="minorHAnsi" w:hAnsiTheme="minorHAnsi" w:cstheme="minorHAnsi"/>
        </w:rPr>
      </w:pPr>
      <w:r w:rsidRPr="00A04D88">
        <w:rPr>
          <w:rFonts w:asciiTheme="minorHAnsi" w:hAnsiTheme="minorHAnsi" w:cstheme="minorHAnsi"/>
        </w:rPr>
        <w:t>Servicer Name</w:t>
      </w:r>
    </w:p>
    <w:p w14:paraId="50E057BD" w14:textId="78083C9C" w:rsidR="00B61AD4" w:rsidRDefault="00B61AD4" w:rsidP="00842D38">
      <w:pPr>
        <w:pStyle w:val="ListParagraph"/>
        <w:numPr>
          <w:ilvl w:val="0"/>
          <w:numId w:val="3"/>
        </w:numPr>
        <w:jc w:val="both"/>
        <w:rPr>
          <w:rFonts w:asciiTheme="minorHAnsi" w:hAnsiTheme="minorHAnsi" w:cstheme="minorHAnsi"/>
        </w:rPr>
      </w:pPr>
      <w:r>
        <w:rPr>
          <w:rFonts w:asciiTheme="minorHAnsi" w:hAnsiTheme="minorHAnsi" w:cstheme="minorHAnsi"/>
        </w:rPr>
        <w:t xml:space="preserve">Send P&amp;P Package to HUD (date range of </w:t>
      </w:r>
      <w:r w:rsidR="00E67470">
        <w:rPr>
          <w:rFonts w:asciiTheme="minorHAnsi" w:hAnsiTheme="minorHAnsi" w:cstheme="minorHAnsi"/>
        </w:rPr>
        <w:t>6 months</w:t>
      </w:r>
      <w:r>
        <w:rPr>
          <w:rFonts w:asciiTheme="minorHAnsi" w:hAnsiTheme="minorHAnsi" w:cstheme="minorHAnsi"/>
        </w:rPr>
        <w:t xml:space="preserve"> days or less)</w:t>
      </w:r>
    </w:p>
    <w:p w14:paraId="71A91499" w14:textId="77777777" w:rsidR="00B61AD4" w:rsidRDefault="00B61AD4" w:rsidP="00842D38">
      <w:pPr>
        <w:pStyle w:val="ListParagraph"/>
        <w:numPr>
          <w:ilvl w:val="0"/>
          <w:numId w:val="16"/>
        </w:numPr>
        <w:jc w:val="both"/>
        <w:rPr>
          <w:rFonts w:asciiTheme="minorHAnsi" w:hAnsiTheme="minorHAnsi" w:cstheme="minorHAnsi"/>
        </w:rPr>
      </w:pPr>
      <w:r w:rsidRPr="009D5C71">
        <w:rPr>
          <w:rFonts w:asciiTheme="minorHAnsi" w:hAnsiTheme="minorHAnsi" w:cstheme="minorHAnsi"/>
        </w:rPr>
        <w:t xml:space="preserve">The output </w:t>
      </w:r>
      <w:r>
        <w:rPr>
          <w:rFonts w:asciiTheme="minorHAnsi" w:hAnsiTheme="minorHAnsi" w:cstheme="minorHAnsi"/>
        </w:rPr>
        <w:t>is available</w:t>
      </w:r>
      <w:r w:rsidRPr="009D5C71">
        <w:rPr>
          <w:rFonts w:asciiTheme="minorHAnsi" w:hAnsiTheme="minorHAnsi" w:cstheme="minorHAnsi"/>
        </w:rPr>
        <w:t xml:space="preserve"> in CSV</w:t>
      </w:r>
      <w:r>
        <w:rPr>
          <w:rFonts w:asciiTheme="minorHAnsi" w:hAnsiTheme="minorHAnsi" w:cstheme="minorHAnsi"/>
        </w:rPr>
        <w:t xml:space="preserve"> and Excel</w:t>
      </w:r>
      <w:r w:rsidRPr="009D5C71">
        <w:rPr>
          <w:rFonts w:asciiTheme="minorHAnsi" w:hAnsiTheme="minorHAnsi" w:cstheme="minorHAnsi"/>
        </w:rPr>
        <w:t xml:space="preserve"> format</w:t>
      </w:r>
      <w:r>
        <w:rPr>
          <w:rFonts w:asciiTheme="minorHAnsi" w:hAnsiTheme="minorHAnsi" w:cstheme="minorHAnsi"/>
        </w:rPr>
        <w:t>s</w:t>
      </w:r>
      <w:r w:rsidRPr="009D5C71">
        <w:rPr>
          <w:rFonts w:asciiTheme="minorHAnsi" w:hAnsiTheme="minorHAnsi" w:cstheme="minorHAnsi"/>
        </w:rPr>
        <w:t xml:space="preserve"> and </w:t>
      </w:r>
      <w:r>
        <w:rPr>
          <w:rFonts w:asciiTheme="minorHAnsi" w:hAnsiTheme="minorHAnsi" w:cstheme="minorHAnsi"/>
        </w:rPr>
        <w:t xml:space="preserve">includes </w:t>
      </w:r>
      <w:r w:rsidRPr="009D5C71">
        <w:rPr>
          <w:rFonts w:asciiTheme="minorHAnsi" w:hAnsiTheme="minorHAnsi" w:cstheme="minorHAnsi"/>
        </w:rPr>
        <w:t>the following fields:</w:t>
      </w:r>
    </w:p>
    <w:p w14:paraId="07089B37" w14:textId="77777777" w:rsidR="00E67470" w:rsidRPr="00E67470" w:rsidRDefault="00E67470" w:rsidP="00842D38">
      <w:pPr>
        <w:pStyle w:val="ListParagraph"/>
        <w:numPr>
          <w:ilvl w:val="0"/>
          <w:numId w:val="3"/>
        </w:numPr>
        <w:jc w:val="both"/>
        <w:rPr>
          <w:rFonts w:asciiTheme="minorHAnsi" w:hAnsiTheme="minorHAnsi" w:cstheme="minorHAnsi"/>
        </w:rPr>
      </w:pPr>
      <w:r w:rsidRPr="00E67470">
        <w:rPr>
          <w:rFonts w:asciiTheme="minorHAnsi" w:hAnsiTheme="minorHAnsi" w:cstheme="minorHAnsi"/>
        </w:rPr>
        <w:t>Loan Skey</w:t>
      </w:r>
    </w:p>
    <w:p w14:paraId="70373105" w14:textId="77777777" w:rsidR="00E67470" w:rsidRPr="00E67470" w:rsidRDefault="00E67470" w:rsidP="00842D38">
      <w:pPr>
        <w:pStyle w:val="ListParagraph"/>
        <w:numPr>
          <w:ilvl w:val="0"/>
          <w:numId w:val="3"/>
        </w:numPr>
        <w:jc w:val="both"/>
        <w:rPr>
          <w:rFonts w:asciiTheme="minorHAnsi" w:hAnsiTheme="minorHAnsi" w:cstheme="minorHAnsi"/>
        </w:rPr>
      </w:pPr>
      <w:r w:rsidRPr="00E67470">
        <w:rPr>
          <w:rFonts w:asciiTheme="minorHAnsi" w:hAnsiTheme="minorHAnsi" w:cstheme="minorHAnsi"/>
        </w:rPr>
        <w:t>FHA Case Number</w:t>
      </w:r>
    </w:p>
    <w:p w14:paraId="106074D2" w14:textId="77777777" w:rsidR="00E67470" w:rsidRPr="00E67470" w:rsidRDefault="00E67470" w:rsidP="00842D38">
      <w:pPr>
        <w:pStyle w:val="ListParagraph"/>
        <w:numPr>
          <w:ilvl w:val="0"/>
          <w:numId w:val="3"/>
        </w:numPr>
        <w:jc w:val="both"/>
        <w:rPr>
          <w:rFonts w:asciiTheme="minorHAnsi" w:hAnsiTheme="minorHAnsi" w:cstheme="minorHAnsi"/>
        </w:rPr>
      </w:pPr>
      <w:r w:rsidRPr="00E67470">
        <w:rPr>
          <w:rFonts w:asciiTheme="minorHAnsi" w:hAnsiTheme="minorHAnsi" w:cstheme="minorHAnsi"/>
        </w:rPr>
        <w:t>Case Status</w:t>
      </w:r>
    </w:p>
    <w:p w14:paraId="5F6E5442" w14:textId="77777777" w:rsidR="00E67470" w:rsidRPr="00E67470" w:rsidRDefault="00E67470" w:rsidP="00842D38">
      <w:pPr>
        <w:pStyle w:val="ListParagraph"/>
        <w:numPr>
          <w:ilvl w:val="0"/>
          <w:numId w:val="3"/>
        </w:numPr>
        <w:jc w:val="both"/>
        <w:rPr>
          <w:rFonts w:asciiTheme="minorHAnsi" w:hAnsiTheme="minorHAnsi" w:cstheme="minorHAnsi"/>
        </w:rPr>
      </w:pPr>
      <w:r w:rsidRPr="00E67470">
        <w:rPr>
          <w:rFonts w:asciiTheme="minorHAnsi" w:hAnsiTheme="minorHAnsi" w:cstheme="minorHAnsi"/>
        </w:rPr>
        <w:t>Case Sub Status</w:t>
      </w:r>
    </w:p>
    <w:p w14:paraId="26A35C1E" w14:textId="77777777" w:rsidR="00E67470" w:rsidRPr="00E67470" w:rsidRDefault="00E67470" w:rsidP="00842D38">
      <w:pPr>
        <w:pStyle w:val="ListParagraph"/>
        <w:numPr>
          <w:ilvl w:val="0"/>
          <w:numId w:val="3"/>
        </w:numPr>
        <w:jc w:val="both"/>
        <w:rPr>
          <w:rFonts w:asciiTheme="minorHAnsi" w:hAnsiTheme="minorHAnsi" w:cstheme="minorHAnsi"/>
        </w:rPr>
      </w:pPr>
      <w:r w:rsidRPr="00E67470">
        <w:rPr>
          <w:rFonts w:asciiTheme="minorHAnsi" w:hAnsiTheme="minorHAnsi" w:cstheme="minorHAnsi"/>
        </w:rPr>
        <w:t>Servicer Name</w:t>
      </w:r>
    </w:p>
    <w:p w14:paraId="6411B334" w14:textId="77777777" w:rsidR="00E67470" w:rsidRPr="00E67470" w:rsidRDefault="00E67470" w:rsidP="00842D38">
      <w:pPr>
        <w:pStyle w:val="ListParagraph"/>
        <w:numPr>
          <w:ilvl w:val="0"/>
          <w:numId w:val="3"/>
        </w:numPr>
        <w:jc w:val="both"/>
        <w:rPr>
          <w:rFonts w:asciiTheme="minorHAnsi" w:hAnsiTheme="minorHAnsi" w:cstheme="minorHAnsi"/>
        </w:rPr>
      </w:pPr>
      <w:r w:rsidRPr="00E67470">
        <w:rPr>
          <w:rFonts w:asciiTheme="minorHAnsi" w:hAnsiTheme="minorHAnsi" w:cstheme="minorHAnsi"/>
        </w:rPr>
        <w:t>Investor Name</w:t>
      </w:r>
    </w:p>
    <w:p w14:paraId="1614B699" w14:textId="77777777" w:rsidR="00E67470" w:rsidRPr="00E67470" w:rsidRDefault="00E67470" w:rsidP="00842D38">
      <w:pPr>
        <w:pStyle w:val="ListParagraph"/>
        <w:numPr>
          <w:ilvl w:val="0"/>
          <w:numId w:val="3"/>
        </w:numPr>
        <w:jc w:val="both"/>
        <w:rPr>
          <w:rFonts w:asciiTheme="minorHAnsi" w:hAnsiTheme="minorHAnsi" w:cstheme="minorHAnsi"/>
        </w:rPr>
      </w:pPr>
      <w:r w:rsidRPr="00E67470">
        <w:rPr>
          <w:rFonts w:asciiTheme="minorHAnsi" w:hAnsiTheme="minorHAnsi" w:cstheme="minorHAnsi"/>
        </w:rPr>
        <w:t>Request ID</w:t>
      </w:r>
    </w:p>
    <w:p w14:paraId="33ADC3DB" w14:textId="77777777" w:rsidR="00E67470" w:rsidRPr="00E67470" w:rsidRDefault="00E67470" w:rsidP="00842D38">
      <w:pPr>
        <w:pStyle w:val="ListParagraph"/>
        <w:numPr>
          <w:ilvl w:val="0"/>
          <w:numId w:val="3"/>
        </w:numPr>
        <w:jc w:val="both"/>
        <w:rPr>
          <w:rFonts w:asciiTheme="minorHAnsi" w:hAnsiTheme="minorHAnsi" w:cstheme="minorHAnsi"/>
        </w:rPr>
      </w:pPr>
      <w:r w:rsidRPr="00E67470">
        <w:rPr>
          <w:rFonts w:asciiTheme="minorHAnsi" w:hAnsiTheme="minorHAnsi" w:cstheme="minorHAnsi"/>
        </w:rPr>
        <w:t>Servicing Default Management Skey</w:t>
      </w:r>
    </w:p>
    <w:p w14:paraId="2C3F6BD9" w14:textId="77777777" w:rsidR="00E67470" w:rsidRPr="00E67470" w:rsidRDefault="00E67470" w:rsidP="00842D38">
      <w:pPr>
        <w:pStyle w:val="ListParagraph"/>
        <w:numPr>
          <w:ilvl w:val="0"/>
          <w:numId w:val="3"/>
        </w:numPr>
        <w:jc w:val="both"/>
        <w:rPr>
          <w:rFonts w:asciiTheme="minorHAnsi" w:hAnsiTheme="minorHAnsi" w:cstheme="minorHAnsi"/>
        </w:rPr>
      </w:pPr>
      <w:r w:rsidRPr="00E67470">
        <w:rPr>
          <w:rFonts w:asciiTheme="minorHAnsi" w:hAnsiTheme="minorHAnsi" w:cstheme="minorHAnsi"/>
        </w:rPr>
        <w:t>Sequence Number</w:t>
      </w:r>
    </w:p>
    <w:p w14:paraId="18191BA8" w14:textId="77777777" w:rsidR="00E67470" w:rsidRPr="00E67470" w:rsidRDefault="00E67470" w:rsidP="00842D38">
      <w:pPr>
        <w:pStyle w:val="ListParagraph"/>
        <w:numPr>
          <w:ilvl w:val="0"/>
          <w:numId w:val="3"/>
        </w:numPr>
        <w:jc w:val="both"/>
        <w:rPr>
          <w:rFonts w:asciiTheme="minorHAnsi" w:hAnsiTheme="minorHAnsi" w:cstheme="minorHAnsi"/>
        </w:rPr>
      </w:pPr>
      <w:r w:rsidRPr="00E67470">
        <w:rPr>
          <w:rFonts w:asciiTheme="minorHAnsi" w:hAnsiTheme="minorHAnsi" w:cstheme="minorHAnsi"/>
        </w:rPr>
        <w:t>Transaction Code</w:t>
      </w:r>
    </w:p>
    <w:p w14:paraId="1646BBDF" w14:textId="77777777" w:rsidR="00E67470" w:rsidRPr="00E67470" w:rsidRDefault="00E67470" w:rsidP="00842D38">
      <w:pPr>
        <w:pStyle w:val="ListParagraph"/>
        <w:numPr>
          <w:ilvl w:val="0"/>
          <w:numId w:val="3"/>
        </w:numPr>
        <w:jc w:val="both"/>
        <w:rPr>
          <w:rFonts w:asciiTheme="minorHAnsi" w:hAnsiTheme="minorHAnsi" w:cstheme="minorHAnsi"/>
        </w:rPr>
      </w:pPr>
      <w:r w:rsidRPr="00E67470">
        <w:rPr>
          <w:rFonts w:asciiTheme="minorHAnsi" w:hAnsiTheme="minorHAnsi" w:cstheme="minorHAnsi"/>
        </w:rPr>
        <w:t>Transaction Type</w:t>
      </w:r>
    </w:p>
    <w:p w14:paraId="32A22A90" w14:textId="77777777" w:rsidR="00E67470" w:rsidRPr="00E67470" w:rsidRDefault="00E67470" w:rsidP="00842D38">
      <w:pPr>
        <w:pStyle w:val="ListParagraph"/>
        <w:numPr>
          <w:ilvl w:val="0"/>
          <w:numId w:val="3"/>
        </w:numPr>
        <w:jc w:val="both"/>
        <w:rPr>
          <w:rFonts w:asciiTheme="minorHAnsi" w:hAnsiTheme="minorHAnsi" w:cstheme="minorHAnsi"/>
        </w:rPr>
      </w:pPr>
      <w:r w:rsidRPr="00E67470">
        <w:rPr>
          <w:rFonts w:asciiTheme="minorHAnsi" w:hAnsiTheme="minorHAnsi" w:cstheme="minorHAnsi"/>
        </w:rPr>
        <w:lastRenderedPageBreak/>
        <w:t>HUD Bid Decision</w:t>
      </w:r>
    </w:p>
    <w:p w14:paraId="124793E8" w14:textId="77777777" w:rsidR="00E67470" w:rsidRPr="00E67470" w:rsidRDefault="00E67470" w:rsidP="00842D38">
      <w:pPr>
        <w:pStyle w:val="ListParagraph"/>
        <w:numPr>
          <w:ilvl w:val="0"/>
          <w:numId w:val="3"/>
        </w:numPr>
        <w:jc w:val="both"/>
        <w:rPr>
          <w:rFonts w:asciiTheme="minorHAnsi" w:hAnsiTheme="minorHAnsi" w:cstheme="minorHAnsi"/>
        </w:rPr>
      </w:pPr>
      <w:r w:rsidRPr="00E67470">
        <w:rPr>
          <w:rFonts w:asciiTheme="minorHAnsi" w:hAnsiTheme="minorHAnsi" w:cstheme="minorHAnsi"/>
        </w:rPr>
        <w:t>Requested Amount</w:t>
      </w:r>
    </w:p>
    <w:p w14:paraId="5F01EA98" w14:textId="77777777" w:rsidR="00E67470" w:rsidRPr="00E67470" w:rsidRDefault="00E67470" w:rsidP="00842D38">
      <w:pPr>
        <w:pStyle w:val="ListParagraph"/>
        <w:numPr>
          <w:ilvl w:val="0"/>
          <w:numId w:val="3"/>
        </w:numPr>
        <w:jc w:val="both"/>
        <w:rPr>
          <w:rFonts w:asciiTheme="minorHAnsi" w:hAnsiTheme="minorHAnsi" w:cstheme="minorHAnsi"/>
        </w:rPr>
      </w:pPr>
      <w:r w:rsidRPr="00E67470">
        <w:rPr>
          <w:rFonts w:asciiTheme="minorHAnsi" w:hAnsiTheme="minorHAnsi" w:cstheme="minorHAnsi"/>
        </w:rPr>
        <w:t>Approved Amount</w:t>
      </w:r>
    </w:p>
    <w:p w14:paraId="6791B5B6" w14:textId="77777777" w:rsidR="00E67470" w:rsidRPr="00E67470" w:rsidRDefault="00E67470" w:rsidP="00842D38">
      <w:pPr>
        <w:pStyle w:val="ListParagraph"/>
        <w:numPr>
          <w:ilvl w:val="0"/>
          <w:numId w:val="3"/>
        </w:numPr>
        <w:jc w:val="both"/>
        <w:rPr>
          <w:rFonts w:asciiTheme="minorHAnsi" w:hAnsiTheme="minorHAnsi" w:cstheme="minorHAnsi"/>
        </w:rPr>
      </w:pPr>
      <w:r w:rsidRPr="00E67470">
        <w:rPr>
          <w:rFonts w:asciiTheme="minorHAnsi" w:hAnsiTheme="minorHAnsi" w:cstheme="minorHAnsi"/>
        </w:rPr>
        <w:t>Bid1 Amount</w:t>
      </w:r>
    </w:p>
    <w:p w14:paraId="5BF507EB" w14:textId="77777777" w:rsidR="00E67470" w:rsidRPr="00E67470" w:rsidRDefault="00E67470" w:rsidP="00842D38">
      <w:pPr>
        <w:pStyle w:val="ListParagraph"/>
        <w:numPr>
          <w:ilvl w:val="0"/>
          <w:numId w:val="3"/>
        </w:numPr>
        <w:jc w:val="both"/>
        <w:rPr>
          <w:rFonts w:asciiTheme="minorHAnsi" w:hAnsiTheme="minorHAnsi" w:cstheme="minorHAnsi"/>
        </w:rPr>
      </w:pPr>
      <w:r w:rsidRPr="00E67470">
        <w:rPr>
          <w:rFonts w:asciiTheme="minorHAnsi" w:hAnsiTheme="minorHAnsi" w:cstheme="minorHAnsi"/>
        </w:rPr>
        <w:t>Bid2 Amount</w:t>
      </w:r>
    </w:p>
    <w:p w14:paraId="623DA56D" w14:textId="77777777" w:rsidR="00E67470" w:rsidRPr="00E67470" w:rsidRDefault="00E67470" w:rsidP="00842D38">
      <w:pPr>
        <w:pStyle w:val="ListParagraph"/>
        <w:numPr>
          <w:ilvl w:val="0"/>
          <w:numId w:val="3"/>
        </w:numPr>
        <w:jc w:val="both"/>
        <w:rPr>
          <w:rFonts w:asciiTheme="minorHAnsi" w:hAnsiTheme="minorHAnsi" w:cstheme="minorHAnsi"/>
        </w:rPr>
      </w:pPr>
      <w:r w:rsidRPr="00E67470">
        <w:rPr>
          <w:rFonts w:asciiTheme="minorHAnsi" w:hAnsiTheme="minorHAnsi" w:cstheme="minorHAnsi"/>
        </w:rPr>
        <w:t>Servicer Remarks</w:t>
      </w:r>
    </w:p>
    <w:p w14:paraId="72002561" w14:textId="77777777" w:rsidR="00E67470" w:rsidRPr="00E67470" w:rsidRDefault="00E67470" w:rsidP="00842D38">
      <w:pPr>
        <w:pStyle w:val="ListParagraph"/>
        <w:numPr>
          <w:ilvl w:val="0"/>
          <w:numId w:val="3"/>
        </w:numPr>
        <w:jc w:val="both"/>
        <w:rPr>
          <w:rFonts w:asciiTheme="minorHAnsi" w:hAnsiTheme="minorHAnsi" w:cstheme="minorHAnsi"/>
        </w:rPr>
      </w:pPr>
      <w:r w:rsidRPr="00E67470">
        <w:rPr>
          <w:rFonts w:asciiTheme="minorHAnsi" w:hAnsiTheme="minorHAnsi" w:cstheme="minorHAnsi"/>
        </w:rPr>
        <w:t>HUD Remarks</w:t>
      </w:r>
    </w:p>
    <w:p w14:paraId="0AA6F1D4" w14:textId="77777777" w:rsidR="00E67470" w:rsidRPr="00E67470" w:rsidRDefault="00E67470" w:rsidP="00842D38">
      <w:pPr>
        <w:pStyle w:val="ListParagraph"/>
        <w:numPr>
          <w:ilvl w:val="0"/>
          <w:numId w:val="3"/>
        </w:numPr>
        <w:jc w:val="both"/>
        <w:rPr>
          <w:rFonts w:asciiTheme="minorHAnsi" w:hAnsiTheme="minorHAnsi" w:cstheme="minorHAnsi"/>
        </w:rPr>
      </w:pPr>
      <w:r w:rsidRPr="00E67470">
        <w:rPr>
          <w:rFonts w:asciiTheme="minorHAnsi" w:hAnsiTheme="minorHAnsi" w:cstheme="minorHAnsi"/>
        </w:rPr>
        <w:t>Create User ID</w:t>
      </w:r>
    </w:p>
    <w:p w14:paraId="41980198" w14:textId="77777777" w:rsidR="00E67470" w:rsidRPr="00E67470" w:rsidRDefault="00E67470" w:rsidP="00842D38">
      <w:pPr>
        <w:pStyle w:val="ListParagraph"/>
        <w:numPr>
          <w:ilvl w:val="0"/>
          <w:numId w:val="3"/>
        </w:numPr>
        <w:jc w:val="both"/>
        <w:rPr>
          <w:rFonts w:asciiTheme="minorHAnsi" w:hAnsiTheme="minorHAnsi" w:cstheme="minorHAnsi"/>
        </w:rPr>
      </w:pPr>
      <w:r w:rsidRPr="00E67470">
        <w:rPr>
          <w:rFonts w:asciiTheme="minorHAnsi" w:hAnsiTheme="minorHAnsi" w:cstheme="minorHAnsi"/>
        </w:rPr>
        <w:t>Created Date</w:t>
      </w:r>
    </w:p>
    <w:p w14:paraId="7F820B2B" w14:textId="77777777" w:rsidR="00E67470" w:rsidRPr="00E67470" w:rsidRDefault="00E67470" w:rsidP="00842D38">
      <w:pPr>
        <w:pStyle w:val="ListParagraph"/>
        <w:numPr>
          <w:ilvl w:val="0"/>
          <w:numId w:val="3"/>
        </w:numPr>
        <w:jc w:val="both"/>
        <w:rPr>
          <w:rFonts w:asciiTheme="minorHAnsi" w:hAnsiTheme="minorHAnsi" w:cstheme="minorHAnsi"/>
        </w:rPr>
      </w:pPr>
      <w:r w:rsidRPr="00E67470">
        <w:rPr>
          <w:rFonts w:asciiTheme="minorHAnsi" w:hAnsiTheme="minorHAnsi" w:cstheme="minorHAnsi"/>
        </w:rPr>
        <w:t>HUD Decision User ID</w:t>
      </w:r>
    </w:p>
    <w:p w14:paraId="3AF3607D" w14:textId="77777777" w:rsidR="00E67470" w:rsidRPr="00E67470" w:rsidRDefault="00E67470" w:rsidP="00842D38">
      <w:pPr>
        <w:pStyle w:val="ListParagraph"/>
        <w:numPr>
          <w:ilvl w:val="0"/>
          <w:numId w:val="3"/>
        </w:numPr>
        <w:jc w:val="both"/>
        <w:rPr>
          <w:rFonts w:asciiTheme="minorHAnsi" w:hAnsiTheme="minorHAnsi" w:cstheme="minorHAnsi"/>
        </w:rPr>
      </w:pPr>
      <w:r w:rsidRPr="00E67470">
        <w:rPr>
          <w:rFonts w:asciiTheme="minorHAnsi" w:hAnsiTheme="minorHAnsi" w:cstheme="minorHAnsi"/>
        </w:rPr>
        <w:t>HUD Decision Date</w:t>
      </w:r>
    </w:p>
    <w:p w14:paraId="25C97C98" w14:textId="77777777" w:rsidR="00E67470" w:rsidRPr="00E67470" w:rsidRDefault="00E67470" w:rsidP="00842D38">
      <w:pPr>
        <w:pStyle w:val="ListParagraph"/>
        <w:numPr>
          <w:ilvl w:val="0"/>
          <w:numId w:val="3"/>
        </w:numPr>
        <w:jc w:val="both"/>
        <w:rPr>
          <w:rFonts w:asciiTheme="minorHAnsi" w:hAnsiTheme="minorHAnsi" w:cstheme="minorHAnsi"/>
        </w:rPr>
      </w:pPr>
      <w:r w:rsidRPr="00E67470">
        <w:rPr>
          <w:rFonts w:asciiTheme="minorHAnsi" w:hAnsiTheme="minorHAnsi" w:cstheme="minorHAnsi"/>
        </w:rPr>
        <w:t>Line Item User ID</w:t>
      </w:r>
    </w:p>
    <w:p w14:paraId="5987055C" w14:textId="3DBD9D40" w:rsidR="00B61AD4" w:rsidRDefault="00E67470" w:rsidP="00842D38">
      <w:pPr>
        <w:pStyle w:val="ListParagraph"/>
        <w:numPr>
          <w:ilvl w:val="0"/>
          <w:numId w:val="3"/>
        </w:numPr>
        <w:jc w:val="both"/>
        <w:rPr>
          <w:rFonts w:asciiTheme="minorHAnsi" w:hAnsiTheme="minorHAnsi" w:cstheme="minorHAnsi"/>
        </w:rPr>
      </w:pPr>
      <w:r w:rsidRPr="00E67470">
        <w:rPr>
          <w:rFonts w:asciiTheme="minorHAnsi" w:hAnsiTheme="minorHAnsi" w:cstheme="minorHAnsi"/>
        </w:rPr>
        <w:t>Line Item Change Date</w:t>
      </w:r>
    </w:p>
    <w:p w14:paraId="7C228D8A" w14:textId="77777777" w:rsidR="00B153B4" w:rsidRPr="00B153B4" w:rsidRDefault="00B153B4" w:rsidP="00B153B4">
      <w:pPr>
        <w:jc w:val="both"/>
        <w:rPr>
          <w:rFonts w:asciiTheme="minorHAnsi" w:hAnsiTheme="minorHAnsi" w:cstheme="minorHAnsi"/>
        </w:rPr>
      </w:pPr>
    </w:p>
    <w:p w14:paraId="0DF4FC39" w14:textId="02E78FF7" w:rsidR="005354F5" w:rsidRPr="007B40DB" w:rsidRDefault="00D35064" w:rsidP="00842D38">
      <w:pPr>
        <w:pStyle w:val="Heading2"/>
        <w:numPr>
          <w:ilvl w:val="0"/>
          <w:numId w:val="1"/>
        </w:numPr>
        <w:tabs>
          <w:tab w:val="num" w:pos="360"/>
        </w:tabs>
        <w:spacing w:before="0" w:after="160"/>
        <w:ind w:left="0" w:firstLine="0"/>
        <w:jc w:val="both"/>
        <w:rPr>
          <w:rFonts w:asciiTheme="minorHAnsi" w:hAnsiTheme="minorHAnsi" w:cstheme="minorHAnsi"/>
        </w:rPr>
      </w:pPr>
      <w:bookmarkStart w:id="22" w:name="_Toc240453263"/>
      <w:r w:rsidRPr="007B40DB">
        <w:rPr>
          <w:rFonts w:asciiTheme="minorHAnsi" w:hAnsiTheme="minorHAnsi" w:cstheme="minorHAnsi"/>
        </w:rPr>
        <w:t>Report</w:t>
      </w:r>
      <w:r w:rsidR="005354F5" w:rsidRPr="007B40DB">
        <w:rPr>
          <w:rFonts w:asciiTheme="minorHAnsi" w:hAnsiTheme="minorHAnsi" w:cstheme="minorHAnsi"/>
        </w:rPr>
        <w:t xml:space="preserve">: </w:t>
      </w:r>
      <w:r w:rsidRPr="007B40DB">
        <w:rPr>
          <w:rFonts w:asciiTheme="minorHAnsi" w:hAnsiTheme="minorHAnsi" w:cstheme="minorHAnsi"/>
        </w:rPr>
        <w:t>Changes to the Bulk Printing Letters Report</w:t>
      </w:r>
      <w:r w:rsidR="005354F5" w:rsidRPr="007B40DB">
        <w:rPr>
          <w:rFonts w:asciiTheme="minorHAnsi" w:hAnsiTheme="minorHAnsi" w:cstheme="minorHAnsi"/>
        </w:rPr>
        <w:t xml:space="preserve"> (#</w:t>
      </w:r>
      <w:r w:rsidRPr="007B40DB">
        <w:rPr>
          <w:rFonts w:asciiTheme="minorHAnsi" w:hAnsiTheme="minorHAnsi" w:cstheme="minorHAnsi"/>
        </w:rPr>
        <w:t>597624</w:t>
      </w:r>
      <w:r w:rsidR="005354F5" w:rsidRPr="007B40DB">
        <w:rPr>
          <w:rFonts w:asciiTheme="minorHAnsi" w:hAnsiTheme="minorHAnsi" w:cstheme="minorHAnsi"/>
        </w:rPr>
        <w:t>)</w:t>
      </w:r>
      <w:bookmarkEnd w:id="22"/>
    </w:p>
    <w:p w14:paraId="589E9EEA" w14:textId="466EE4A1" w:rsidR="00536C52" w:rsidRDefault="00B61AD4" w:rsidP="00842D38">
      <w:pPr>
        <w:jc w:val="both"/>
        <w:rPr>
          <w:rFonts w:asciiTheme="minorHAnsi" w:hAnsiTheme="minorHAnsi" w:cstheme="minorHAnsi"/>
        </w:rPr>
      </w:pPr>
      <w:r w:rsidRPr="00B61AD4">
        <w:rPr>
          <w:rFonts w:asciiTheme="minorHAnsi" w:hAnsiTheme="minorHAnsi" w:cstheme="minorHAnsi"/>
        </w:rPr>
        <w:t xml:space="preserve">Updates were made to the </w:t>
      </w:r>
      <w:r w:rsidR="00854F37">
        <w:rPr>
          <w:rFonts w:asciiTheme="minorHAnsi" w:hAnsiTheme="minorHAnsi" w:cstheme="minorHAnsi"/>
        </w:rPr>
        <w:t xml:space="preserve">Bulk Printing Letters </w:t>
      </w:r>
      <w:r w:rsidRPr="00B61AD4">
        <w:rPr>
          <w:rFonts w:asciiTheme="minorHAnsi" w:hAnsiTheme="minorHAnsi" w:cstheme="minorHAnsi"/>
        </w:rPr>
        <w:t xml:space="preserve">report within the Reports module, located under </w:t>
      </w:r>
      <w:r w:rsidR="00854F37">
        <w:rPr>
          <w:rFonts w:asciiTheme="minorHAnsi" w:hAnsiTheme="minorHAnsi" w:cstheme="minorHAnsi"/>
        </w:rPr>
        <w:t xml:space="preserve">Assigned Notes Reports </w:t>
      </w:r>
      <w:r w:rsidRPr="00B61AD4">
        <w:rPr>
          <w:rFonts w:asciiTheme="minorHAnsi" w:hAnsiTheme="minorHAnsi" w:cstheme="minorHAnsi"/>
        </w:rPr>
        <w:t>&gt; Daily Reports,</w:t>
      </w:r>
      <w:r w:rsidR="00854F37">
        <w:rPr>
          <w:rFonts w:asciiTheme="minorHAnsi" w:hAnsiTheme="minorHAnsi" w:cstheme="minorHAnsi"/>
        </w:rPr>
        <w:t xml:space="preserve"> by adding Case Status and Case Sub-Status as search criteria</w:t>
      </w:r>
      <w:r w:rsidR="00536C52" w:rsidRPr="00536C52">
        <w:rPr>
          <w:rFonts w:asciiTheme="minorHAnsi" w:hAnsiTheme="minorHAnsi" w:cstheme="minorHAnsi"/>
        </w:rPr>
        <w:t>.</w:t>
      </w:r>
    </w:p>
    <w:p w14:paraId="452AF829" w14:textId="661A6448" w:rsidR="007B40DB" w:rsidRDefault="007B40DB" w:rsidP="00842D38">
      <w:pPr>
        <w:jc w:val="center"/>
        <w:rPr>
          <w:rFonts w:asciiTheme="minorHAnsi" w:hAnsiTheme="minorHAnsi" w:cstheme="minorHAnsi"/>
        </w:rPr>
      </w:pPr>
      <w:r>
        <w:rPr>
          <w:noProof/>
        </w:rPr>
        <w:drawing>
          <wp:inline distT="0" distB="0" distL="0" distR="0" wp14:anchorId="1D861811" wp14:editId="30F4008A">
            <wp:extent cx="3440652" cy="1514475"/>
            <wp:effectExtent l="19050" t="19050" r="26670" b="9525"/>
            <wp:docPr id="603988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988247" name=""/>
                    <pic:cNvPicPr/>
                  </pic:nvPicPr>
                  <pic:blipFill>
                    <a:blip r:embed="rId20"/>
                    <a:stretch>
                      <a:fillRect/>
                    </a:stretch>
                  </pic:blipFill>
                  <pic:spPr>
                    <a:xfrm>
                      <a:off x="0" y="0"/>
                      <a:ext cx="3446698" cy="1517136"/>
                    </a:xfrm>
                    <a:prstGeom prst="rect">
                      <a:avLst/>
                    </a:prstGeom>
                    <a:ln w="19050">
                      <a:solidFill>
                        <a:schemeClr val="accent1"/>
                      </a:solidFill>
                    </a:ln>
                  </pic:spPr>
                </pic:pic>
              </a:graphicData>
            </a:graphic>
          </wp:inline>
        </w:drawing>
      </w:r>
    </w:p>
    <w:p w14:paraId="6FEA6A72" w14:textId="77777777" w:rsidR="00B153B4" w:rsidRDefault="00B153B4" w:rsidP="00842D38">
      <w:pPr>
        <w:jc w:val="center"/>
        <w:rPr>
          <w:rFonts w:asciiTheme="minorHAnsi" w:hAnsiTheme="minorHAnsi" w:cstheme="minorHAnsi"/>
        </w:rPr>
      </w:pPr>
    </w:p>
    <w:p w14:paraId="00C7F78C" w14:textId="639DA24E" w:rsidR="001F4A4C" w:rsidRPr="00842D38" w:rsidRDefault="001F4A4C" w:rsidP="00842D38">
      <w:pPr>
        <w:pStyle w:val="Heading2"/>
        <w:numPr>
          <w:ilvl w:val="0"/>
          <w:numId w:val="1"/>
        </w:numPr>
        <w:tabs>
          <w:tab w:val="num" w:pos="360"/>
        </w:tabs>
        <w:spacing w:before="0" w:after="160"/>
        <w:ind w:left="0" w:firstLine="0"/>
        <w:jc w:val="both"/>
        <w:rPr>
          <w:rFonts w:asciiTheme="minorHAnsi" w:hAnsiTheme="minorHAnsi" w:cstheme="minorHAnsi"/>
        </w:rPr>
      </w:pPr>
      <w:bookmarkStart w:id="23" w:name="_Toc240453264"/>
      <w:bookmarkEnd w:id="5"/>
      <w:r w:rsidRPr="00842D38">
        <w:rPr>
          <w:rFonts w:asciiTheme="minorHAnsi" w:hAnsiTheme="minorHAnsi" w:cstheme="minorHAnsi"/>
        </w:rPr>
        <w:t xml:space="preserve">Annual Statements </w:t>
      </w:r>
      <w:r w:rsidR="00377AEC" w:rsidRPr="00842D38">
        <w:rPr>
          <w:rFonts w:asciiTheme="minorHAnsi" w:hAnsiTheme="minorHAnsi" w:cstheme="minorHAnsi"/>
        </w:rPr>
        <w:t>Privacy Policy for</w:t>
      </w:r>
      <w:r w:rsidRPr="00842D38">
        <w:rPr>
          <w:rFonts w:asciiTheme="minorHAnsi" w:hAnsiTheme="minorHAnsi" w:cstheme="minorHAnsi"/>
        </w:rPr>
        <w:t xml:space="preserve"> the Assigned Portfolio (</w:t>
      </w:r>
      <w:r w:rsidR="00B153B4">
        <w:rPr>
          <w:rFonts w:asciiTheme="minorHAnsi" w:hAnsiTheme="minorHAnsi" w:cstheme="minorHAnsi"/>
        </w:rPr>
        <w:t>#</w:t>
      </w:r>
      <w:r w:rsidRPr="00842D38">
        <w:rPr>
          <w:rFonts w:asciiTheme="minorHAnsi" w:hAnsiTheme="minorHAnsi" w:cstheme="minorHAnsi"/>
        </w:rPr>
        <w:t>577470)</w:t>
      </w:r>
      <w:bookmarkEnd w:id="23"/>
    </w:p>
    <w:p w14:paraId="7CDA9662" w14:textId="1486201E" w:rsidR="00377AEC" w:rsidRPr="00842D38" w:rsidRDefault="00377AEC" w:rsidP="00842D38">
      <w:pPr>
        <w:jc w:val="both"/>
        <w:rPr>
          <w:rFonts w:asciiTheme="minorHAnsi" w:hAnsiTheme="minorHAnsi" w:cstheme="minorHAnsi"/>
        </w:rPr>
      </w:pPr>
      <w:r w:rsidRPr="00842D38">
        <w:rPr>
          <w:rFonts w:asciiTheme="minorHAnsi" w:hAnsiTheme="minorHAnsi" w:cstheme="minorHAnsi"/>
        </w:rPr>
        <w:t xml:space="preserve">An update was made to the bulk monthly statements and monthly statements in </w:t>
      </w:r>
      <w:r w:rsidRPr="00842D38">
        <w:rPr>
          <w:rFonts w:asciiTheme="minorHAnsi" w:hAnsiTheme="minorHAnsi" w:cstheme="minorHAnsi"/>
          <w:b/>
          <w:bCs/>
        </w:rPr>
        <w:t>Loan &gt; Statements</w:t>
      </w:r>
      <w:r w:rsidRPr="00842D38">
        <w:rPr>
          <w:rFonts w:asciiTheme="minorHAnsi" w:hAnsiTheme="minorHAnsi" w:cstheme="minorHAnsi"/>
        </w:rPr>
        <w:t xml:space="preserve"> to include the following Privacy Statement to December’s monthly statements on Assigned loans: </w:t>
      </w:r>
    </w:p>
    <w:p w14:paraId="1AC07844" w14:textId="77777777" w:rsidR="001F4A4C" w:rsidRPr="00842D38" w:rsidRDefault="001F4A4C" w:rsidP="00842D38">
      <w:pPr>
        <w:jc w:val="both"/>
        <w:rPr>
          <w:rFonts w:asciiTheme="minorHAnsi" w:hAnsiTheme="minorHAnsi" w:cstheme="minorHAnsi"/>
        </w:rPr>
      </w:pPr>
      <w:r w:rsidRPr="00842D38">
        <w:rPr>
          <w:rFonts w:asciiTheme="minorHAnsi" w:hAnsiTheme="minorHAnsi" w:cstheme="minorHAnsi"/>
        </w:rPr>
        <w:t xml:space="preserve">  </w:t>
      </w:r>
      <w:bookmarkStart w:id="24" w:name="_Toc221279967"/>
      <w:r w:rsidRPr="00842D38">
        <w:rPr>
          <w:rFonts w:asciiTheme="minorHAnsi" w:hAnsiTheme="minorHAnsi" w:cstheme="minorHAnsi"/>
        </w:rPr>
        <w:t>PRIVACY POLICY</w:t>
      </w:r>
      <w:bookmarkEnd w:id="24"/>
    </w:p>
    <w:p w14:paraId="64D2767B" w14:textId="77777777" w:rsidR="001F4A4C" w:rsidRPr="00842D38" w:rsidRDefault="001F4A4C" w:rsidP="00842D38">
      <w:pPr>
        <w:spacing w:after="437"/>
        <w:ind w:left="483" w:right="712" w:hanging="10"/>
        <w:jc w:val="both"/>
        <w:rPr>
          <w:rFonts w:asciiTheme="minorHAnsi" w:hAnsiTheme="minorHAnsi" w:cstheme="minorHAnsi"/>
        </w:rPr>
      </w:pPr>
      <w:r w:rsidRPr="00842D38">
        <w:rPr>
          <w:rFonts w:asciiTheme="minorHAnsi" w:eastAsia="Segoe UI" w:hAnsiTheme="minorHAnsi" w:cstheme="minorHAnsi"/>
        </w:rPr>
        <w:t>We recognize the importance you place on your privacy and the confidentiality of your financial information. We do, however, collect non-public personal information, which may include your social security number and income, payment and transaction history, account balances and other information about you from the following sources:</w:t>
      </w:r>
    </w:p>
    <w:p w14:paraId="79184C35" w14:textId="77777777" w:rsidR="001F4A4C" w:rsidRPr="00842D38" w:rsidRDefault="001F4A4C" w:rsidP="00842D38">
      <w:pPr>
        <w:numPr>
          <w:ilvl w:val="0"/>
          <w:numId w:val="12"/>
        </w:numPr>
        <w:spacing w:before="0" w:after="387"/>
        <w:ind w:left="608" w:right="712"/>
        <w:jc w:val="both"/>
        <w:rPr>
          <w:rFonts w:asciiTheme="minorHAnsi" w:hAnsiTheme="minorHAnsi" w:cstheme="minorHAnsi"/>
        </w:rPr>
      </w:pPr>
      <w:r w:rsidRPr="00842D38">
        <w:rPr>
          <w:rFonts w:asciiTheme="minorHAnsi" w:eastAsia="Segoe UI" w:hAnsiTheme="minorHAnsi" w:cstheme="minorHAnsi"/>
        </w:rPr>
        <w:lastRenderedPageBreak/>
        <w:t>Information received from your loan documents.</w:t>
      </w:r>
    </w:p>
    <w:p w14:paraId="3430934D" w14:textId="77777777" w:rsidR="001F4A4C" w:rsidRPr="00842D38" w:rsidRDefault="001F4A4C" w:rsidP="00842D38">
      <w:pPr>
        <w:numPr>
          <w:ilvl w:val="0"/>
          <w:numId w:val="12"/>
        </w:numPr>
        <w:spacing w:before="0" w:after="437"/>
        <w:ind w:left="608" w:right="712"/>
        <w:jc w:val="both"/>
        <w:rPr>
          <w:rFonts w:asciiTheme="minorHAnsi" w:hAnsiTheme="minorHAnsi" w:cstheme="minorHAnsi"/>
        </w:rPr>
      </w:pPr>
      <w:r w:rsidRPr="00842D38">
        <w:rPr>
          <w:rFonts w:asciiTheme="minorHAnsi" w:eastAsia="Segoe UI" w:hAnsiTheme="minorHAnsi" w:cstheme="minorHAnsi"/>
        </w:rPr>
        <w:t>Information received from your transactions with us.</w:t>
      </w:r>
    </w:p>
    <w:p w14:paraId="468FC92A" w14:textId="77777777" w:rsidR="001F4A4C" w:rsidRPr="00842D38" w:rsidRDefault="001F4A4C" w:rsidP="00842D38">
      <w:pPr>
        <w:numPr>
          <w:ilvl w:val="0"/>
          <w:numId w:val="12"/>
        </w:numPr>
        <w:spacing w:before="0" w:after="409"/>
        <w:ind w:left="608" w:right="712"/>
        <w:jc w:val="both"/>
        <w:rPr>
          <w:rFonts w:asciiTheme="minorHAnsi" w:hAnsiTheme="minorHAnsi" w:cstheme="minorHAnsi"/>
        </w:rPr>
      </w:pPr>
      <w:r w:rsidRPr="00842D38">
        <w:rPr>
          <w:rFonts w:asciiTheme="minorHAnsi" w:eastAsia="Segoe UI" w:hAnsiTheme="minorHAnsi" w:cstheme="minorHAnsi"/>
        </w:rPr>
        <w:t>Information received from your transactions with nonaffiliated third parties, such as insurers and state or local tax authorities.</w:t>
      </w:r>
    </w:p>
    <w:p w14:paraId="1AA55A58" w14:textId="78299E18" w:rsidR="001F4A4C" w:rsidRDefault="001F4A4C" w:rsidP="00842D38">
      <w:pPr>
        <w:jc w:val="both"/>
        <w:rPr>
          <w:rFonts w:asciiTheme="minorHAnsi" w:eastAsia="Segoe UI" w:hAnsiTheme="minorHAnsi" w:cstheme="minorHAnsi"/>
        </w:rPr>
      </w:pPr>
      <w:r w:rsidRPr="00842D38">
        <w:rPr>
          <w:rFonts w:asciiTheme="minorHAnsi" w:eastAsia="Segoe UI" w:hAnsiTheme="minorHAnsi" w:cstheme="minorHAnsi"/>
        </w:rPr>
        <w:t>We do not disclose and do not reserve the right to disclose non-public personal information about borrowers or former borrowers, to affiliates or non-affiliated third parties except as permitted by law, or if we obtain your written permission in advance. We restrict access to non-public personal information about you to those employees who need to know that information to provide products and services to you. Compu-Link may disclose non-public personal information, for example, your social security number and income, payment and transaction history, account balances and other information, to nonaffiliated companies for everyday business purposes, such as processing</w:t>
      </w:r>
      <w:r w:rsidR="00842D38">
        <w:rPr>
          <w:rFonts w:asciiTheme="minorHAnsi" w:eastAsia="Segoe UI" w:hAnsiTheme="minorHAnsi" w:cstheme="minorHAnsi"/>
        </w:rPr>
        <w:t xml:space="preserve"> </w:t>
      </w:r>
      <w:r w:rsidRPr="00842D38">
        <w:rPr>
          <w:rFonts w:asciiTheme="minorHAnsi" w:eastAsia="Segoe UI" w:hAnsiTheme="minorHAnsi" w:cstheme="minorHAnsi"/>
        </w:rPr>
        <w:t>of transactions, maintaining accounts, monitoring of tax and insurance payments, and responding to court orders or legal investigations. We maintain physical, electronic, and procedural safeguards that comply with federal standards to guard your non-public personal information, including computer safeguards and secured files and buildings</w:t>
      </w:r>
      <w:r w:rsidR="00377AEC" w:rsidRPr="00842D38">
        <w:rPr>
          <w:rFonts w:asciiTheme="minorHAnsi" w:eastAsia="Segoe UI" w:hAnsiTheme="minorHAnsi" w:cstheme="minorHAnsi"/>
        </w:rPr>
        <w:t>.</w:t>
      </w:r>
    </w:p>
    <w:p w14:paraId="54D22510" w14:textId="77777777" w:rsidR="00B153B4" w:rsidRPr="00842D38" w:rsidRDefault="00B153B4" w:rsidP="00842D38">
      <w:pPr>
        <w:jc w:val="both"/>
        <w:rPr>
          <w:rFonts w:asciiTheme="minorHAnsi" w:eastAsia="Segoe UI" w:hAnsiTheme="minorHAnsi" w:cstheme="minorHAnsi"/>
        </w:rPr>
      </w:pPr>
    </w:p>
    <w:p w14:paraId="5487A76D" w14:textId="20F49FA8" w:rsidR="001F4A4C" w:rsidRDefault="004134E9" w:rsidP="00842D38">
      <w:pPr>
        <w:pStyle w:val="Heading2"/>
        <w:numPr>
          <w:ilvl w:val="0"/>
          <w:numId w:val="1"/>
        </w:numPr>
        <w:tabs>
          <w:tab w:val="num" w:pos="360"/>
        </w:tabs>
        <w:spacing w:before="0" w:after="160"/>
        <w:ind w:left="0" w:firstLine="0"/>
        <w:jc w:val="both"/>
        <w:rPr>
          <w:rFonts w:asciiTheme="minorHAnsi" w:hAnsiTheme="minorHAnsi" w:cstheme="minorHAnsi"/>
          <w:b w:val="0"/>
          <w:bCs w:val="0"/>
        </w:rPr>
      </w:pPr>
      <w:bookmarkStart w:id="25" w:name="_Toc240453265"/>
      <w:r>
        <w:rPr>
          <w:rFonts w:asciiTheme="minorHAnsi" w:hAnsiTheme="minorHAnsi" w:cstheme="minorHAnsi"/>
        </w:rPr>
        <w:t xml:space="preserve">Loan: </w:t>
      </w:r>
      <w:r w:rsidR="001F4A4C" w:rsidRPr="009E5A16">
        <w:rPr>
          <w:rFonts w:asciiTheme="minorHAnsi" w:hAnsiTheme="minorHAnsi" w:cstheme="minorHAnsi"/>
        </w:rPr>
        <w:t xml:space="preserve">Custodial Care Dates </w:t>
      </w:r>
      <w:r>
        <w:rPr>
          <w:rFonts w:asciiTheme="minorHAnsi" w:hAnsiTheme="minorHAnsi" w:cstheme="minorHAnsi"/>
        </w:rPr>
        <w:t xml:space="preserve">updates </w:t>
      </w:r>
      <w:r w:rsidR="001F4A4C" w:rsidRPr="009E5A16">
        <w:rPr>
          <w:rFonts w:asciiTheme="minorHAnsi" w:hAnsiTheme="minorHAnsi" w:cstheme="minorHAnsi"/>
        </w:rPr>
        <w:t>and new SAMS File Field (</w:t>
      </w:r>
      <w:r w:rsidR="00B153B4">
        <w:rPr>
          <w:rFonts w:asciiTheme="minorHAnsi" w:hAnsiTheme="minorHAnsi" w:cstheme="minorHAnsi"/>
        </w:rPr>
        <w:t>#</w:t>
      </w:r>
      <w:r w:rsidR="001F4A4C" w:rsidRPr="009E5A16">
        <w:rPr>
          <w:rFonts w:asciiTheme="minorHAnsi" w:hAnsiTheme="minorHAnsi" w:cstheme="minorHAnsi"/>
        </w:rPr>
        <w:t>597289)</w:t>
      </w:r>
      <w:bookmarkEnd w:id="25"/>
    </w:p>
    <w:p w14:paraId="732EE90B" w14:textId="77777777" w:rsidR="001F4A4C" w:rsidRPr="001F4A4C" w:rsidRDefault="001F4A4C" w:rsidP="00842D38">
      <w:pPr>
        <w:jc w:val="both"/>
        <w:rPr>
          <w:rFonts w:asciiTheme="minorHAnsi" w:hAnsiTheme="minorHAnsi" w:cstheme="minorHAnsi"/>
        </w:rPr>
      </w:pPr>
      <w:r w:rsidRPr="001F4A4C">
        <w:rPr>
          <w:rFonts w:asciiTheme="minorHAnsi" w:hAnsiTheme="minorHAnsi" w:cstheme="minorHAnsi"/>
        </w:rPr>
        <w:t xml:space="preserve">Updates were made to remove the </w:t>
      </w:r>
      <w:r w:rsidRPr="001F4A4C">
        <w:rPr>
          <w:rFonts w:asciiTheme="minorHAnsi" w:hAnsiTheme="minorHAnsi" w:cstheme="minorHAnsi"/>
          <w:b/>
          <w:bCs/>
        </w:rPr>
        <w:t>Vacancy Date</w:t>
      </w:r>
      <w:r w:rsidRPr="001F4A4C">
        <w:rPr>
          <w:rFonts w:asciiTheme="minorHAnsi" w:hAnsiTheme="minorHAnsi" w:cstheme="minorHAnsi"/>
        </w:rPr>
        <w:t xml:space="preserve">, </w:t>
      </w:r>
      <w:r w:rsidRPr="001F4A4C">
        <w:rPr>
          <w:rFonts w:asciiTheme="minorHAnsi" w:hAnsiTheme="minorHAnsi" w:cstheme="minorHAnsi"/>
          <w:b/>
          <w:bCs/>
        </w:rPr>
        <w:t>Custodial Care Request Date</w:t>
      </w:r>
      <w:r w:rsidRPr="001F4A4C">
        <w:rPr>
          <w:rFonts w:asciiTheme="minorHAnsi" w:hAnsiTheme="minorHAnsi" w:cstheme="minorHAnsi"/>
        </w:rPr>
        <w:t xml:space="preserve">, and </w:t>
      </w:r>
      <w:r w:rsidRPr="001F4A4C">
        <w:rPr>
          <w:rFonts w:asciiTheme="minorHAnsi" w:hAnsiTheme="minorHAnsi" w:cstheme="minorHAnsi"/>
          <w:b/>
          <w:bCs/>
        </w:rPr>
        <w:t xml:space="preserve">Custodial Care Placed </w:t>
      </w:r>
      <w:r w:rsidRPr="001F4A4C">
        <w:rPr>
          <w:rFonts w:asciiTheme="minorHAnsi" w:hAnsiTheme="minorHAnsi" w:cstheme="minorHAnsi"/>
        </w:rPr>
        <w:t xml:space="preserve">Dates from the </w:t>
      </w:r>
      <w:r w:rsidRPr="001F4A4C">
        <w:rPr>
          <w:rFonts w:asciiTheme="minorHAnsi" w:hAnsiTheme="minorHAnsi" w:cstheme="minorHAnsi"/>
          <w:b/>
          <w:bCs/>
        </w:rPr>
        <w:t xml:space="preserve">Loan &gt; Details Screen </w:t>
      </w:r>
      <w:r w:rsidRPr="001F4A4C">
        <w:rPr>
          <w:rFonts w:asciiTheme="minorHAnsi" w:hAnsiTheme="minorHAnsi" w:cstheme="minorHAnsi"/>
        </w:rPr>
        <w:t xml:space="preserve">when a loan is terminated using the following transition codes, </w:t>
      </w:r>
      <w:r w:rsidRPr="001F4A4C">
        <w:rPr>
          <w:rFonts w:asciiTheme="minorHAnsi" w:hAnsiTheme="minorHAnsi" w:cstheme="minorHAnsi"/>
          <w:b/>
          <w:bCs/>
        </w:rPr>
        <w:t>2880 – Terminate – 3</w:t>
      </w:r>
      <w:r w:rsidRPr="001F4A4C">
        <w:rPr>
          <w:rFonts w:asciiTheme="minorHAnsi" w:hAnsiTheme="minorHAnsi" w:cstheme="minorHAnsi"/>
          <w:b/>
          <w:bCs/>
          <w:vertAlign w:val="superscript"/>
        </w:rPr>
        <w:t>rd</w:t>
      </w:r>
      <w:r w:rsidRPr="001F4A4C">
        <w:rPr>
          <w:rFonts w:asciiTheme="minorHAnsi" w:hAnsiTheme="minorHAnsi" w:cstheme="minorHAnsi"/>
          <w:b/>
          <w:bCs/>
        </w:rPr>
        <w:t xml:space="preserve"> Party FCL Sale (PIF), 2882 – Terminate – Full Write-Off and Terminate – 3</w:t>
      </w:r>
      <w:r w:rsidRPr="001F4A4C">
        <w:rPr>
          <w:rFonts w:asciiTheme="minorHAnsi" w:hAnsiTheme="minorHAnsi" w:cstheme="minorHAnsi"/>
          <w:b/>
          <w:bCs/>
          <w:vertAlign w:val="superscript"/>
        </w:rPr>
        <w:t>rd</w:t>
      </w:r>
      <w:r w:rsidRPr="001F4A4C">
        <w:rPr>
          <w:rFonts w:asciiTheme="minorHAnsi" w:hAnsiTheme="minorHAnsi" w:cstheme="minorHAnsi"/>
          <w:b/>
          <w:bCs/>
        </w:rPr>
        <w:t xml:space="preserve"> Party FCL Sale (PIF w/WOFF)</w:t>
      </w:r>
      <w:r w:rsidRPr="001F4A4C">
        <w:rPr>
          <w:rFonts w:asciiTheme="minorHAnsi" w:hAnsiTheme="minorHAnsi" w:cstheme="minorHAnsi"/>
        </w:rPr>
        <w:t xml:space="preserve">.  In addition to the 2831 – Terminate – Paid in Full, 2877 – Terminate – Refinance, 2883 – Terminate – Asset Sale, 2885 – Terminate – Short Sale and 3582 – Claim Type 22 – Repurchase codes that already exist in HERMIT. </w:t>
      </w:r>
    </w:p>
    <w:p w14:paraId="69AF5323" w14:textId="77777777" w:rsidR="001F4A4C" w:rsidRPr="001F4A4C" w:rsidRDefault="001F4A4C" w:rsidP="00842D38">
      <w:pPr>
        <w:pStyle w:val="ListParagraph"/>
        <w:numPr>
          <w:ilvl w:val="0"/>
          <w:numId w:val="15"/>
        </w:numPr>
        <w:jc w:val="both"/>
        <w:rPr>
          <w:rFonts w:asciiTheme="minorHAnsi" w:hAnsiTheme="minorHAnsi" w:cstheme="minorHAnsi"/>
        </w:rPr>
      </w:pPr>
      <w:r w:rsidRPr="001F4A4C">
        <w:rPr>
          <w:rFonts w:asciiTheme="minorHAnsi" w:hAnsiTheme="minorHAnsi" w:cstheme="minorHAnsi"/>
        </w:rPr>
        <w:t xml:space="preserve">When the terminations are executed, the system will automatically add a </w:t>
      </w:r>
      <w:r w:rsidRPr="001F4A4C">
        <w:rPr>
          <w:rFonts w:asciiTheme="minorHAnsi" w:hAnsiTheme="minorHAnsi" w:cstheme="minorHAnsi"/>
          <w:b/>
          <w:bCs/>
        </w:rPr>
        <w:t>system note</w:t>
      </w:r>
      <w:r w:rsidRPr="001F4A4C">
        <w:rPr>
          <w:rFonts w:asciiTheme="minorHAnsi" w:hAnsiTheme="minorHAnsi" w:cstheme="minorHAnsi"/>
        </w:rPr>
        <w:t xml:space="preserve"> when the Vacancy Date, Custodial Care Request Date, and Custodial Care Place Date are removed when the loan is terminated using any of the termination transactions noted above. </w:t>
      </w:r>
    </w:p>
    <w:p w14:paraId="06156792" w14:textId="77777777" w:rsidR="001F4A4C" w:rsidRPr="001F4A4C" w:rsidRDefault="001F4A4C" w:rsidP="00842D38">
      <w:pPr>
        <w:pStyle w:val="ListParagraph"/>
        <w:numPr>
          <w:ilvl w:val="0"/>
          <w:numId w:val="15"/>
        </w:numPr>
        <w:jc w:val="both"/>
        <w:rPr>
          <w:rFonts w:asciiTheme="minorHAnsi" w:hAnsiTheme="minorHAnsi" w:cstheme="minorHAnsi"/>
        </w:rPr>
      </w:pPr>
      <w:r w:rsidRPr="001F4A4C">
        <w:rPr>
          <w:rFonts w:asciiTheme="minorHAnsi" w:hAnsiTheme="minorHAnsi" w:cstheme="minorHAnsi"/>
        </w:rPr>
        <w:t xml:space="preserve">The removal of the Vacancy Date, Custodial Care Request Date, and Custodial Care Place Date will trigger a remove from SAMS File Code = “RM” for all termination transactions noted above except for 2883 – Terminate – Asset Sale which will trigger an “AS” code. </w:t>
      </w:r>
    </w:p>
    <w:p w14:paraId="7E32F732" w14:textId="77777777" w:rsidR="001F4A4C" w:rsidRDefault="001F4A4C" w:rsidP="00842D38">
      <w:pPr>
        <w:pStyle w:val="ListParagraph"/>
        <w:numPr>
          <w:ilvl w:val="0"/>
          <w:numId w:val="15"/>
        </w:numPr>
        <w:jc w:val="both"/>
        <w:rPr>
          <w:rFonts w:asciiTheme="minorHAnsi" w:hAnsiTheme="minorHAnsi" w:cstheme="minorHAnsi"/>
        </w:rPr>
      </w:pPr>
      <w:r w:rsidRPr="001F4A4C">
        <w:rPr>
          <w:rFonts w:asciiTheme="minorHAnsi" w:hAnsiTheme="minorHAnsi" w:cstheme="minorHAnsi"/>
        </w:rPr>
        <w:t xml:space="preserve">A new field called </w:t>
      </w:r>
      <w:r w:rsidRPr="001F4A4C">
        <w:rPr>
          <w:rFonts w:asciiTheme="minorHAnsi" w:hAnsiTheme="minorHAnsi" w:cstheme="minorHAnsi"/>
          <w:b/>
          <w:bCs/>
        </w:rPr>
        <w:t>“Settlement Date”</w:t>
      </w:r>
      <w:r w:rsidRPr="001F4A4C">
        <w:rPr>
          <w:rFonts w:asciiTheme="minorHAnsi" w:hAnsiTheme="minorHAnsi" w:cstheme="minorHAnsi"/>
        </w:rPr>
        <w:t xml:space="preserve"> was added to the SAMS File to the last column to the right of the “Remove from SAMS Flag” which will be populated with the termination transaction effective date when the loan in the SAMS file is terminated with “</w:t>
      </w:r>
      <w:r w:rsidRPr="001F4A4C">
        <w:rPr>
          <w:rFonts w:asciiTheme="minorHAnsi" w:hAnsiTheme="minorHAnsi" w:cstheme="minorHAnsi"/>
          <w:b/>
        </w:rPr>
        <w:t>2883 – Terminate – Asset Sale</w:t>
      </w:r>
      <w:r w:rsidRPr="001F4A4C">
        <w:rPr>
          <w:rFonts w:asciiTheme="minorHAnsi" w:hAnsiTheme="minorHAnsi" w:cstheme="minorHAnsi"/>
        </w:rPr>
        <w:t>” transaction.</w:t>
      </w:r>
    </w:p>
    <w:p w14:paraId="67D84BA7" w14:textId="77777777" w:rsidR="002A23E5" w:rsidRPr="002A23E5" w:rsidRDefault="002A23E5" w:rsidP="002A23E5">
      <w:pPr>
        <w:jc w:val="both"/>
        <w:rPr>
          <w:rFonts w:asciiTheme="minorHAnsi" w:hAnsiTheme="minorHAnsi" w:cstheme="minorHAnsi"/>
        </w:rPr>
      </w:pPr>
    </w:p>
    <w:p w14:paraId="3293A518" w14:textId="26F9DAD3" w:rsidR="00190772" w:rsidRPr="00FD68B2" w:rsidRDefault="00FD68B2" w:rsidP="00842D38">
      <w:pPr>
        <w:jc w:val="center"/>
        <w:rPr>
          <w:rFonts w:asciiTheme="minorHAnsi" w:hAnsiTheme="minorHAnsi" w:cstheme="minorHAnsi"/>
          <w:b/>
          <w:bCs/>
        </w:rPr>
      </w:pPr>
      <w:r w:rsidRPr="00FD68B2">
        <w:rPr>
          <w:rFonts w:asciiTheme="minorHAnsi" w:hAnsiTheme="minorHAnsi" w:cstheme="minorHAnsi"/>
          <w:b/>
          <w:bCs/>
        </w:rPr>
        <w:t>------ End of Document -----</w:t>
      </w:r>
    </w:p>
    <w:sectPr w:rsidR="00190772" w:rsidRPr="00FD68B2" w:rsidSect="00AA49B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0E771" w14:textId="77777777" w:rsidR="00C72D00" w:rsidRDefault="00C72D00" w:rsidP="0067162D">
      <w:pPr>
        <w:spacing w:before="0" w:after="0"/>
      </w:pPr>
      <w:r>
        <w:separator/>
      </w:r>
    </w:p>
  </w:endnote>
  <w:endnote w:type="continuationSeparator" w:id="0">
    <w:p w14:paraId="0334047B" w14:textId="77777777" w:rsidR="00C72D00" w:rsidRDefault="00C72D00" w:rsidP="0067162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926E3" w14:textId="77777777" w:rsidR="00855863" w:rsidRDefault="00855863">
    <w:pPr>
      <w:pStyle w:val="Footer"/>
    </w:pPr>
  </w:p>
  <w:p w14:paraId="08158472" w14:textId="77777777" w:rsidR="00855863" w:rsidRPr="0064246A" w:rsidRDefault="00855863" w:rsidP="00384E57">
    <w:pPr>
      <w:pStyle w:val="Footer"/>
      <w:pBdr>
        <w:top w:val="thinThickSmallGap" w:sz="24" w:space="1" w:color="622423"/>
      </w:pBdr>
      <w:tabs>
        <w:tab w:val="clear" w:pos="4680"/>
      </w:tabs>
      <w:rPr>
        <w:rFonts w:ascii="Cambria" w:eastAsia="Times New Roman" w:hAnsi="Cambria"/>
        <w:sz w:val="2"/>
        <w:szCs w:val="2"/>
      </w:rPr>
    </w:pPr>
  </w:p>
  <w:p w14:paraId="16ED77C6" w14:textId="77777777" w:rsidR="0067162D" w:rsidRDefault="0067162D" w:rsidP="0067162D">
    <w:pPr>
      <w:pStyle w:val="NormalWeb"/>
      <w:spacing w:before="0" w:beforeAutospacing="0" w:after="0" w:afterAutospacing="0"/>
      <w:rPr>
        <w:rFonts w:ascii="Calibri" w:hAnsi="Calibri" w:cs="Calibri"/>
        <w:sz w:val="16"/>
        <w:szCs w:val="16"/>
      </w:rPr>
    </w:pPr>
    <w:r>
      <w:rPr>
        <w:rFonts w:ascii="Calibri" w:hAnsi="Calibri" w:cs="Calibri"/>
        <w:i/>
        <w:iCs/>
        <w:sz w:val="16"/>
        <w:szCs w:val="16"/>
      </w:rPr>
      <w:t>This document is a proprietary document created by Reverse Technology Group, LLC that shall not be duplicated, used or disclosed -in whole or in part -for any purpose without explicit permission from Reverse Technology Group, LLC.</w:t>
    </w:r>
  </w:p>
  <w:p w14:paraId="3C86C2CF" w14:textId="77777777" w:rsidR="00855863" w:rsidRPr="00255ABA" w:rsidRDefault="00DE4C8F" w:rsidP="00384E57">
    <w:pPr>
      <w:ind w:left="7920"/>
      <w:jc w:val="both"/>
      <w:rPr>
        <w:i/>
        <w:iCs/>
      </w:rPr>
    </w:pPr>
    <w:r>
      <w:rPr>
        <w:rFonts w:ascii="Cambria" w:eastAsia="Times New Roman" w:hAnsi="Cambria"/>
      </w:rPr>
      <w:t>Pa</w:t>
    </w:r>
    <w:r w:rsidRPr="00115E4D">
      <w:rPr>
        <w:rFonts w:ascii="Cambria" w:eastAsia="Times New Roman" w:hAnsi="Cambria"/>
      </w:rPr>
      <w:t xml:space="preserve">ge </w:t>
    </w:r>
    <w:r w:rsidRPr="00115E4D">
      <w:rPr>
        <w:rFonts w:ascii="Calibri" w:eastAsia="Times New Roman" w:hAnsi="Calibri"/>
      </w:rPr>
      <w:fldChar w:fldCharType="begin"/>
    </w:r>
    <w:r>
      <w:instrText xml:space="preserve"> PAGE   \* MERGEFORMAT </w:instrText>
    </w:r>
    <w:r w:rsidRPr="00115E4D">
      <w:rPr>
        <w:rFonts w:ascii="Calibri" w:eastAsia="Times New Roman" w:hAnsi="Calibri"/>
      </w:rPr>
      <w:fldChar w:fldCharType="separate"/>
    </w:r>
    <w:r>
      <w:rPr>
        <w:rFonts w:ascii="Calibri" w:eastAsia="Times New Roman" w:hAnsi="Calibri"/>
      </w:rPr>
      <w:t>12</w:t>
    </w:r>
    <w:r w:rsidRPr="00115E4D">
      <w:rPr>
        <w:rFonts w:ascii="Cambria" w:eastAsia="Times New Roman" w:hAnsi="Cambria"/>
        <w:noProof/>
      </w:rPr>
      <w:fldChar w:fldCharType="end"/>
    </w:r>
  </w:p>
  <w:p w14:paraId="18EC5E49" w14:textId="77777777" w:rsidR="00855863" w:rsidRPr="00A013D7" w:rsidRDefault="00855863" w:rsidP="00384E57">
    <w:pPr>
      <w:pStyle w:val="Footer"/>
      <w:jc w:val="right"/>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3E645" w14:textId="77777777" w:rsidR="00C72D00" w:rsidRDefault="00C72D00" w:rsidP="0067162D">
      <w:pPr>
        <w:spacing w:before="0" w:after="0"/>
      </w:pPr>
      <w:r>
        <w:separator/>
      </w:r>
    </w:p>
  </w:footnote>
  <w:footnote w:type="continuationSeparator" w:id="0">
    <w:p w14:paraId="2C6B385A" w14:textId="77777777" w:rsidR="00C72D00" w:rsidRDefault="00C72D00" w:rsidP="0067162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4D1AA" w14:textId="33A8D6AE" w:rsidR="00855863" w:rsidRDefault="00DE4C8F" w:rsidP="00384E57">
    <w:pPr>
      <w:pStyle w:val="Header"/>
      <w:pBdr>
        <w:bottom w:val="thickThinSmallGap" w:sz="24" w:space="0" w:color="622423"/>
      </w:pBdr>
      <w:jc w:val="center"/>
    </w:pPr>
    <w:r>
      <w:rPr>
        <w:rFonts w:ascii="Cambria" w:eastAsia="Times New Roman" w:hAnsi="Cambria"/>
        <w:sz w:val="32"/>
        <w:szCs w:val="32"/>
      </w:rPr>
      <w:t xml:space="preserve">HERMIT SYSTEM CHANGES – RELEASE </w:t>
    </w:r>
    <w:r w:rsidR="004B21AB">
      <w:rPr>
        <w:rFonts w:ascii="Cambria" w:eastAsia="Times New Roman" w:hAnsi="Cambria"/>
        <w:sz w:val="32"/>
        <w:szCs w:val="32"/>
      </w:rPr>
      <w:t>8.</w:t>
    </w:r>
    <w:r w:rsidR="00803FDA">
      <w:rPr>
        <w:rFonts w:ascii="Cambria" w:eastAsia="Times New Roman" w:hAnsi="Cambria"/>
        <w:sz w:val="32"/>
        <w:szCs w:val="32"/>
      </w:rPr>
      <w:t>4</w:t>
    </w:r>
  </w:p>
  <w:p w14:paraId="41BC1D3B" w14:textId="77777777" w:rsidR="00855863" w:rsidRPr="008C41D3" w:rsidRDefault="00855863" w:rsidP="00384E57">
    <w:pPr>
      <w:jc w:val="both"/>
      <w:rPr>
        <w:i/>
        <w:iCs/>
      </w:rPr>
    </w:pPr>
  </w:p>
  <w:p w14:paraId="68BA3C4B" w14:textId="77777777" w:rsidR="00855863" w:rsidRDefault="008558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6C2E"/>
    <w:multiLevelType w:val="hybridMultilevel"/>
    <w:tmpl w:val="AD82FCD2"/>
    <w:lvl w:ilvl="0" w:tplc="04090017">
      <w:start w:val="1"/>
      <w:numFmt w:val="lowerLetter"/>
      <w:lvlText w:val="%1)"/>
      <w:lvlJc w:val="left"/>
      <w:pPr>
        <w:ind w:left="720" w:hanging="360"/>
      </w:pPr>
    </w:lvl>
    <w:lvl w:ilvl="1" w:tplc="04090001">
      <w:start w:val="1"/>
      <w:numFmt w:val="bullet"/>
      <w:lvlText w:val=""/>
      <w:lvlJc w:val="left"/>
      <w:pPr>
        <w:ind w:left="1170" w:hanging="360"/>
      </w:pPr>
      <w:rPr>
        <w:rFonts w:ascii="Symbol" w:hAnsi="Symbol" w:hint="default"/>
      </w:rPr>
    </w:lvl>
    <w:lvl w:ilvl="2" w:tplc="C4301292">
      <w:start w:val="1"/>
      <w:numFmt w:val="lowerRoman"/>
      <w:lvlText w:val="%3."/>
      <w:lvlJc w:val="right"/>
      <w:pPr>
        <w:ind w:left="2160" w:hanging="180"/>
      </w:pPr>
      <w:rPr>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C27D52"/>
    <w:multiLevelType w:val="hybridMultilevel"/>
    <w:tmpl w:val="93A0E3B4"/>
    <w:lvl w:ilvl="0" w:tplc="31B8B970">
      <w:start w:val="1"/>
      <w:numFmt w:val="lowerLetter"/>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C71F68"/>
    <w:multiLevelType w:val="hybridMultilevel"/>
    <w:tmpl w:val="6368E48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8CE023E"/>
    <w:multiLevelType w:val="hybridMultilevel"/>
    <w:tmpl w:val="775C76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C5298F"/>
    <w:multiLevelType w:val="hybridMultilevel"/>
    <w:tmpl w:val="5EE4C510"/>
    <w:lvl w:ilvl="0" w:tplc="68CE07C2">
      <w:start w:val="1"/>
      <w:numFmt w:val="bullet"/>
      <w:lvlText w:val="•"/>
      <w:lvlJc w:val="left"/>
      <w:pPr>
        <w:ind w:left="720" w:hanging="360"/>
      </w:pPr>
    </w:lvl>
    <w:lvl w:ilvl="1" w:tplc="8080419E">
      <w:start w:val="1"/>
      <w:numFmt w:val="bullet"/>
      <w:lvlText w:val="•"/>
      <w:lvlJc w:val="left"/>
      <w:pPr>
        <w:ind w:left="1080" w:hanging="360"/>
      </w:pPr>
    </w:lvl>
    <w:lvl w:ilvl="2" w:tplc="FFFFFFFF">
      <w:start w:val="1"/>
      <w:numFmt w:val="bullet"/>
      <w:lvlText w:val="▪"/>
      <w:lvlJc w:val="left"/>
      <w:pPr>
        <w:ind w:left="144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BC77740"/>
    <w:multiLevelType w:val="hybridMultilevel"/>
    <w:tmpl w:val="B11CF9F6"/>
    <w:lvl w:ilvl="0" w:tplc="3FA4E8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A25AFD"/>
    <w:multiLevelType w:val="hybridMultilevel"/>
    <w:tmpl w:val="C302AAC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1205C7"/>
    <w:multiLevelType w:val="hybridMultilevel"/>
    <w:tmpl w:val="6368E48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499778B"/>
    <w:multiLevelType w:val="hybridMultilevel"/>
    <w:tmpl w:val="0DAE0C3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FA1105B"/>
    <w:multiLevelType w:val="hybridMultilevel"/>
    <w:tmpl w:val="C6B007B0"/>
    <w:lvl w:ilvl="0" w:tplc="64F8FE0A">
      <w:start w:val="1"/>
      <w:numFmt w:val="bullet"/>
      <w:pStyle w:val="UnorderedList"/>
      <w:lvlText w:val=""/>
      <w:lvlJc w:val="left"/>
      <w:pPr>
        <w:ind w:left="1440" w:hanging="360"/>
      </w:pPr>
      <w:rPr>
        <w:rFonts w:ascii="Symbol" w:hAnsi="Symbol" w:hint="default"/>
        <w:sz w:val="22"/>
        <w:szCs w:val="22"/>
      </w:rPr>
    </w:lvl>
    <w:lvl w:ilvl="1" w:tplc="F9DE5412">
      <w:start w:val="1"/>
      <w:numFmt w:val="bullet"/>
      <w:pStyle w:val="UnorderedListInden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BD18B654">
      <w:start w:val="2"/>
      <w:numFmt w:val="bullet"/>
      <w:lvlText w:val="-"/>
      <w:lvlJc w:val="left"/>
      <w:pPr>
        <w:ind w:left="3960" w:hanging="360"/>
      </w:pPr>
      <w:rPr>
        <w:rFonts w:ascii="Cambria" w:eastAsiaTheme="minorHAnsi" w:hAnsi="Cambria" w:cs="Times New Roman"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46B5460"/>
    <w:multiLevelType w:val="hybridMultilevel"/>
    <w:tmpl w:val="454E1A60"/>
    <w:lvl w:ilvl="0" w:tplc="362ECB36">
      <w:start w:val="1"/>
      <w:numFmt w:val="bullet"/>
      <w:lvlText w:val="•"/>
      <w:lvlJc w:val="left"/>
      <w:pPr>
        <w:ind w:left="609"/>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1" w:tplc="71F89C76">
      <w:start w:val="1"/>
      <w:numFmt w:val="bullet"/>
      <w:lvlText w:val="o"/>
      <w:lvlJc w:val="left"/>
      <w:pPr>
        <w:ind w:left="1086"/>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2" w:tplc="F2CAF684">
      <w:start w:val="1"/>
      <w:numFmt w:val="bullet"/>
      <w:lvlText w:val="▪"/>
      <w:lvlJc w:val="left"/>
      <w:pPr>
        <w:ind w:left="1806"/>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3" w:tplc="D2080606">
      <w:start w:val="1"/>
      <w:numFmt w:val="bullet"/>
      <w:lvlText w:val="•"/>
      <w:lvlJc w:val="left"/>
      <w:pPr>
        <w:ind w:left="2526"/>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4" w:tplc="6FE64120">
      <w:start w:val="1"/>
      <w:numFmt w:val="bullet"/>
      <w:lvlText w:val="o"/>
      <w:lvlJc w:val="left"/>
      <w:pPr>
        <w:ind w:left="3246"/>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5" w:tplc="CE4CBA10">
      <w:start w:val="1"/>
      <w:numFmt w:val="bullet"/>
      <w:lvlText w:val="▪"/>
      <w:lvlJc w:val="left"/>
      <w:pPr>
        <w:ind w:left="3966"/>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6" w:tplc="6F7C6834">
      <w:start w:val="1"/>
      <w:numFmt w:val="bullet"/>
      <w:lvlText w:val="•"/>
      <w:lvlJc w:val="left"/>
      <w:pPr>
        <w:ind w:left="4686"/>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7" w:tplc="0F7080A2">
      <w:start w:val="1"/>
      <w:numFmt w:val="bullet"/>
      <w:lvlText w:val="o"/>
      <w:lvlJc w:val="left"/>
      <w:pPr>
        <w:ind w:left="5406"/>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8" w:tplc="48101CAE">
      <w:start w:val="1"/>
      <w:numFmt w:val="bullet"/>
      <w:lvlText w:val="▪"/>
      <w:lvlJc w:val="left"/>
      <w:pPr>
        <w:ind w:left="6126"/>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9F37A0B"/>
    <w:multiLevelType w:val="hybridMultilevel"/>
    <w:tmpl w:val="AD82FCD2"/>
    <w:lvl w:ilvl="0" w:tplc="FFFFFFFF">
      <w:start w:val="1"/>
      <w:numFmt w:val="lowerLetter"/>
      <w:lvlText w:val="%1)"/>
      <w:lvlJc w:val="left"/>
      <w:pPr>
        <w:ind w:left="720" w:hanging="360"/>
      </w:pPr>
    </w:lvl>
    <w:lvl w:ilvl="1" w:tplc="FFFFFFFF">
      <w:start w:val="1"/>
      <w:numFmt w:val="bullet"/>
      <w:lvlText w:val=""/>
      <w:lvlJc w:val="left"/>
      <w:pPr>
        <w:ind w:left="1170" w:hanging="360"/>
      </w:pPr>
      <w:rPr>
        <w:rFonts w:ascii="Symbol" w:hAnsi="Symbol" w:hint="default"/>
      </w:rPr>
    </w:lvl>
    <w:lvl w:ilvl="2" w:tplc="FFFFFFFF">
      <w:start w:val="1"/>
      <w:numFmt w:val="lowerRoman"/>
      <w:lvlText w:val="%3."/>
      <w:lvlJc w:val="right"/>
      <w:pPr>
        <w:ind w:left="2160" w:hanging="180"/>
      </w:pPr>
      <w:rPr>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E2B549A"/>
    <w:multiLevelType w:val="hybridMultilevel"/>
    <w:tmpl w:val="A35699E6"/>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2EBC198F"/>
    <w:multiLevelType w:val="hybridMultilevel"/>
    <w:tmpl w:val="0D74591A"/>
    <w:lvl w:ilvl="0" w:tplc="3FA4E8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55415ED"/>
    <w:multiLevelType w:val="hybridMultilevel"/>
    <w:tmpl w:val="6368E48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3BC369D0"/>
    <w:multiLevelType w:val="hybridMultilevel"/>
    <w:tmpl w:val="6368E48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3C1837B2"/>
    <w:multiLevelType w:val="hybridMultilevel"/>
    <w:tmpl w:val="6368E48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3CE015A2"/>
    <w:multiLevelType w:val="hybridMultilevel"/>
    <w:tmpl w:val="4B6A8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4820AB"/>
    <w:multiLevelType w:val="hybridMultilevel"/>
    <w:tmpl w:val="6368E48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3F625B42"/>
    <w:multiLevelType w:val="hybridMultilevel"/>
    <w:tmpl w:val="AD82FCD2"/>
    <w:lvl w:ilvl="0" w:tplc="FFFFFFFF">
      <w:start w:val="1"/>
      <w:numFmt w:val="lowerLetter"/>
      <w:lvlText w:val="%1)"/>
      <w:lvlJc w:val="left"/>
      <w:pPr>
        <w:ind w:left="720" w:hanging="360"/>
      </w:pPr>
    </w:lvl>
    <w:lvl w:ilvl="1" w:tplc="FFFFFFFF">
      <w:start w:val="1"/>
      <w:numFmt w:val="bullet"/>
      <w:lvlText w:val=""/>
      <w:lvlJc w:val="left"/>
      <w:pPr>
        <w:ind w:left="1170" w:hanging="360"/>
      </w:pPr>
      <w:rPr>
        <w:rFonts w:ascii="Symbol" w:hAnsi="Symbol" w:hint="default"/>
      </w:rPr>
    </w:lvl>
    <w:lvl w:ilvl="2" w:tplc="FFFFFFFF">
      <w:start w:val="1"/>
      <w:numFmt w:val="lowerRoman"/>
      <w:lvlText w:val="%3."/>
      <w:lvlJc w:val="right"/>
      <w:pPr>
        <w:ind w:left="2160" w:hanging="180"/>
      </w:pPr>
      <w:rPr>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FA141B5"/>
    <w:multiLevelType w:val="hybridMultilevel"/>
    <w:tmpl w:val="1A6018E0"/>
    <w:lvl w:ilvl="0" w:tplc="C9E843E0">
      <w:start w:val="1"/>
      <w:numFmt w:val="low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2062172"/>
    <w:multiLevelType w:val="hybridMultilevel"/>
    <w:tmpl w:val="7D0C9F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8E70E2"/>
    <w:multiLevelType w:val="hybridMultilevel"/>
    <w:tmpl w:val="B0CCF0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A837F9"/>
    <w:multiLevelType w:val="hybridMultilevel"/>
    <w:tmpl w:val="6368E48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4B2A61A9"/>
    <w:multiLevelType w:val="hybridMultilevel"/>
    <w:tmpl w:val="AD82FCD2"/>
    <w:lvl w:ilvl="0" w:tplc="FFFFFFFF">
      <w:start w:val="1"/>
      <w:numFmt w:val="lowerLetter"/>
      <w:lvlText w:val="%1)"/>
      <w:lvlJc w:val="left"/>
      <w:pPr>
        <w:ind w:left="720" w:hanging="360"/>
      </w:pPr>
    </w:lvl>
    <w:lvl w:ilvl="1" w:tplc="FFFFFFFF">
      <w:start w:val="1"/>
      <w:numFmt w:val="bullet"/>
      <w:lvlText w:val=""/>
      <w:lvlJc w:val="left"/>
      <w:pPr>
        <w:ind w:left="1170" w:hanging="360"/>
      </w:pPr>
      <w:rPr>
        <w:rFonts w:ascii="Symbol" w:hAnsi="Symbol" w:hint="default"/>
      </w:rPr>
    </w:lvl>
    <w:lvl w:ilvl="2" w:tplc="FFFFFFFF">
      <w:start w:val="1"/>
      <w:numFmt w:val="lowerRoman"/>
      <w:lvlText w:val="%3."/>
      <w:lvlJc w:val="right"/>
      <w:pPr>
        <w:ind w:left="2160" w:hanging="180"/>
      </w:pPr>
      <w:rPr>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E8C1EED"/>
    <w:multiLevelType w:val="hybridMultilevel"/>
    <w:tmpl w:val="4B8235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EFE21B8"/>
    <w:multiLevelType w:val="hybridMultilevel"/>
    <w:tmpl w:val="C48E179A"/>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38444C9"/>
    <w:multiLevelType w:val="hybridMultilevel"/>
    <w:tmpl w:val="AD82FCD2"/>
    <w:lvl w:ilvl="0" w:tplc="FFFFFFFF">
      <w:start w:val="1"/>
      <w:numFmt w:val="lowerLetter"/>
      <w:lvlText w:val="%1)"/>
      <w:lvlJc w:val="left"/>
      <w:pPr>
        <w:ind w:left="720" w:hanging="360"/>
      </w:pPr>
    </w:lvl>
    <w:lvl w:ilvl="1" w:tplc="FFFFFFFF">
      <w:start w:val="1"/>
      <w:numFmt w:val="bullet"/>
      <w:lvlText w:val=""/>
      <w:lvlJc w:val="left"/>
      <w:pPr>
        <w:ind w:left="1170" w:hanging="360"/>
      </w:pPr>
      <w:rPr>
        <w:rFonts w:ascii="Symbol" w:hAnsi="Symbol" w:hint="default"/>
      </w:rPr>
    </w:lvl>
    <w:lvl w:ilvl="2" w:tplc="FFFFFFFF">
      <w:start w:val="1"/>
      <w:numFmt w:val="lowerRoman"/>
      <w:lvlText w:val="%3."/>
      <w:lvlJc w:val="right"/>
      <w:pPr>
        <w:ind w:left="2160" w:hanging="180"/>
      </w:pPr>
      <w:rPr>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6BC3C9F"/>
    <w:multiLevelType w:val="hybridMultilevel"/>
    <w:tmpl w:val="221CD57E"/>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6FC371E"/>
    <w:multiLevelType w:val="hybridMultilevel"/>
    <w:tmpl w:val="F35476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7343C8D"/>
    <w:multiLevelType w:val="hybridMultilevel"/>
    <w:tmpl w:val="B072975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4F0440"/>
    <w:multiLevelType w:val="hybridMultilevel"/>
    <w:tmpl w:val="AD82FCD2"/>
    <w:lvl w:ilvl="0" w:tplc="FFFFFFFF">
      <w:start w:val="1"/>
      <w:numFmt w:val="lowerLetter"/>
      <w:lvlText w:val="%1)"/>
      <w:lvlJc w:val="left"/>
      <w:pPr>
        <w:ind w:left="720" w:hanging="360"/>
      </w:pPr>
    </w:lvl>
    <w:lvl w:ilvl="1" w:tplc="FFFFFFFF">
      <w:start w:val="1"/>
      <w:numFmt w:val="bullet"/>
      <w:lvlText w:val=""/>
      <w:lvlJc w:val="left"/>
      <w:pPr>
        <w:ind w:left="1170" w:hanging="360"/>
      </w:pPr>
      <w:rPr>
        <w:rFonts w:ascii="Symbol" w:hAnsi="Symbol" w:hint="default"/>
      </w:rPr>
    </w:lvl>
    <w:lvl w:ilvl="2" w:tplc="FFFFFFFF">
      <w:start w:val="1"/>
      <w:numFmt w:val="lowerRoman"/>
      <w:lvlText w:val="%3."/>
      <w:lvlJc w:val="right"/>
      <w:pPr>
        <w:ind w:left="2160" w:hanging="180"/>
      </w:pPr>
      <w:rPr>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9740006"/>
    <w:multiLevelType w:val="hybridMultilevel"/>
    <w:tmpl w:val="A0BCC4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A9E384E"/>
    <w:multiLevelType w:val="hybridMultilevel"/>
    <w:tmpl w:val="93A0E3B4"/>
    <w:lvl w:ilvl="0" w:tplc="FFFFFFFF">
      <w:start w:val="1"/>
      <w:numFmt w:val="lowerLetter"/>
      <w:lvlText w:val="%1."/>
      <w:lvlJc w:val="left"/>
      <w:pPr>
        <w:ind w:left="1080" w:hanging="360"/>
      </w:pPr>
      <w:rPr>
        <w:rFonts w:asciiTheme="minorHAnsi" w:eastAsiaTheme="minorHAnsi" w:hAnsiTheme="minorHAnsi" w:cstheme="minorBidi"/>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5EC44D8B"/>
    <w:multiLevelType w:val="hybridMultilevel"/>
    <w:tmpl w:val="6368E48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628309D4"/>
    <w:multiLevelType w:val="hybridMultilevel"/>
    <w:tmpl w:val="5C50C2FC"/>
    <w:lvl w:ilvl="0" w:tplc="0409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 w15:restartNumberingAfterBreak="0">
    <w:nsid w:val="62DC59D7"/>
    <w:multiLevelType w:val="hybridMultilevel"/>
    <w:tmpl w:val="FDBE269A"/>
    <w:lvl w:ilvl="0" w:tplc="3FA4E8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3B138D1"/>
    <w:multiLevelType w:val="hybridMultilevel"/>
    <w:tmpl w:val="AD82FCD2"/>
    <w:lvl w:ilvl="0" w:tplc="FFFFFFFF">
      <w:start w:val="1"/>
      <w:numFmt w:val="lowerLetter"/>
      <w:lvlText w:val="%1)"/>
      <w:lvlJc w:val="left"/>
      <w:pPr>
        <w:ind w:left="720" w:hanging="360"/>
      </w:pPr>
    </w:lvl>
    <w:lvl w:ilvl="1" w:tplc="FFFFFFFF">
      <w:start w:val="1"/>
      <w:numFmt w:val="bullet"/>
      <w:lvlText w:val=""/>
      <w:lvlJc w:val="left"/>
      <w:pPr>
        <w:ind w:left="1170" w:hanging="360"/>
      </w:pPr>
      <w:rPr>
        <w:rFonts w:ascii="Symbol" w:hAnsi="Symbol" w:hint="default"/>
      </w:rPr>
    </w:lvl>
    <w:lvl w:ilvl="2" w:tplc="FFFFFFFF">
      <w:start w:val="1"/>
      <w:numFmt w:val="lowerRoman"/>
      <w:lvlText w:val="%3."/>
      <w:lvlJc w:val="right"/>
      <w:pPr>
        <w:ind w:left="2160" w:hanging="180"/>
      </w:pPr>
      <w:rPr>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4571928"/>
    <w:multiLevelType w:val="hybridMultilevel"/>
    <w:tmpl w:val="88105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66C1CDD"/>
    <w:multiLevelType w:val="hybridMultilevel"/>
    <w:tmpl w:val="ED300AE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773009F"/>
    <w:multiLevelType w:val="hybridMultilevel"/>
    <w:tmpl w:val="A0BCC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BF60ABA"/>
    <w:multiLevelType w:val="hybridMultilevel"/>
    <w:tmpl w:val="7EC492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6C7F0DCF"/>
    <w:multiLevelType w:val="hybridMultilevel"/>
    <w:tmpl w:val="5A0C1600"/>
    <w:lvl w:ilvl="0" w:tplc="B8D0A4CA">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718E1A3B"/>
    <w:multiLevelType w:val="hybridMultilevel"/>
    <w:tmpl w:val="AD82FCD2"/>
    <w:lvl w:ilvl="0" w:tplc="FFFFFFFF">
      <w:start w:val="1"/>
      <w:numFmt w:val="lowerLetter"/>
      <w:lvlText w:val="%1)"/>
      <w:lvlJc w:val="left"/>
      <w:pPr>
        <w:ind w:left="720" w:hanging="360"/>
      </w:pPr>
    </w:lvl>
    <w:lvl w:ilvl="1" w:tplc="FFFFFFFF">
      <w:start w:val="1"/>
      <w:numFmt w:val="bullet"/>
      <w:lvlText w:val=""/>
      <w:lvlJc w:val="left"/>
      <w:pPr>
        <w:ind w:left="1170" w:hanging="360"/>
      </w:pPr>
      <w:rPr>
        <w:rFonts w:ascii="Symbol" w:hAnsi="Symbol" w:hint="default"/>
      </w:rPr>
    </w:lvl>
    <w:lvl w:ilvl="2" w:tplc="FFFFFFFF">
      <w:start w:val="1"/>
      <w:numFmt w:val="lowerRoman"/>
      <w:lvlText w:val="%3."/>
      <w:lvlJc w:val="right"/>
      <w:pPr>
        <w:ind w:left="2160" w:hanging="180"/>
      </w:pPr>
      <w:rPr>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60C02BA"/>
    <w:multiLevelType w:val="hybridMultilevel"/>
    <w:tmpl w:val="7DEE72C6"/>
    <w:lvl w:ilvl="0" w:tplc="69AC7DAA">
      <w:start w:val="1"/>
      <w:numFmt w:val="decimal"/>
      <w:lvlText w:val="%1."/>
      <w:lvlJc w:val="left"/>
      <w:pPr>
        <w:ind w:left="4230" w:hanging="360"/>
      </w:pPr>
      <w:rPr>
        <w:rFonts w:asciiTheme="minorHAnsi" w:hAnsiTheme="minorHAnsi" w:cstheme="minorHAnsi" w:hint="default"/>
        <w:b/>
        <w:bCs/>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C0753B"/>
    <w:multiLevelType w:val="hybridMultilevel"/>
    <w:tmpl w:val="6368E48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7B4D03A4"/>
    <w:multiLevelType w:val="hybridMultilevel"/>
    <w:tmpl w:val="E74C0F7C"/>
    <w:lvl w:ilvl="0" w:tplc="FFFFFFFF">
      <w:start w:val="1"/>
      <w:numFmt w:val="bullet"/>
      <w:lvlText w:val=""/>
      <w:lvlJc w:val="left"/>
      <w:pPr>
        <w:ind w:left="720" w:hanging="360"/>
      </w:pPr>
      <w:rPr>
        <w:rFonts w:ascii="Symbol" w:hAnsi="Symbol" w:hint="default"/>
      </w:rPr>
    </w:lvl>
    <w:lvl w:ilvl="1" w:tplc="0409001B">
      <w:start w:val="1"/>
      <w:numFmt w:val="lowerRoman"/>
      <w:lvlText w:val="%2."/>
      <w:lvlJc w:val="righ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B565752"/>
    <w:multiLevelType w:val="hybridMultilevel"/>
    <w:tmpl w:val="FF5ABC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C5F2DEA"/>
    <w:multiLevelType w:val="hybridMultilevel"/>
    <w:tmpl w:val="631A4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744256"/>
    <w:multiLevelType w:val="hybridMultilevel"/>
    <w:tmpl w:val="6368E480"/>
    <w:lvl w:ilvl="0" w:tplc="3FA4E8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48965030">
    <w:abstractNumId w:val="44"/>
  </w:num>
  <w:num w:numId="2" w16cid:durableId="2123963042">
    <w:abstractNumId w:val="9"/>
  </w:num>
  <w:num w:numId="3" w16cid:durableId="1061829356">
    <w:abstractNumId w:val="35"/>
  </w:num>
  <w:num w:numId="4" w16cid:durableId="79957287">
    <w:abstractNumId w:val="4"/>
  </w:num>
  <w:num w:numId="5" w16cid:durableId="402143470">
    <w:abstractNumId w:val="17"/>
  </w:num>
  <w:num w:numId="6" w16cid:durableId="1438671763">
    <w:abstractNumId w:val="26"/>
  </w:num>
  <w:num w:numId="7" w16cid:durableId="1708678151">
    <w:abstractNumId w:val="22"/>
  </w:num>
  <w:num w:numId="8" w16cid:durableId="82458300">
    <w:abstractNumId w:val="47"/>
  </w:num>
  <w:num w:numId="9" w16cid:durableId="1748260377">
    <w:abstractNumId w:val="21"/>
  </w:num>
  <w:num w:numId="10" w16cid:durableId="360977492">
    <w:abstractNumId w:val="0"/>
  </w:num>
  <w:num w:numId="11" w16cid:durableId="1439520205">
    <w:abstractNumId w:val="42"/>
  </w:num>
  <w:num w:numId="12" w16cid:durableId="1712420088">
    <w:abstractNumId w:val="10"/>
  </w:num>
  <w:num w:numId="13" w16cid:durableId="2046103535">
    <w:abstractNumId w:val="38"/>
  </w:num>
  <w:num w:numId="14" w16cid:durableId="237325413">
    <w:abstractNumId w:val="3"/>
  </w:num>
  <w:num w:numId="15" w16cid:durableId="1460145589">
    <w:abstractNumId w:val="48"/>
  </w:num>
  <w:num w:numId="16" w16cid:durableId="961039343">
    <w:abstractNumId w:val="19"/>
  </w:num>
  <w:num w:numId="17" w16cid:durableId="1336422948">
    <w:abstractNumId w:val="40"/>
  </w:num>
  <w:num w:numId="18" w16cid:durableId="1985500366">
    <w:abstractNumId w:val="49"/>
  </w:num>
  <w:num w:numId="19" w16cid:durableId="1325552992">
    <w:abstractNumId w:val="1"/>
  </w:num>
  <w:num w:numId="20" w16cid:durableId="1605646459">
    <w:abstractNumId w:val="7"/>
  </w:num>
  <w:num w:numId="21" w16cid:durableId="1827427806">
    <w:abstractNumId w:val="41"/>
  </w:num>
  <w:num w:numId="22" w16cid:durableId="1423843576">
    <w:abstractNumId w:val="11"/>
  </w:num>
  <w:num w:numId="23" w16cid:durableId="1450009948">
    <w:abstractNumId w:val="24"/>
  </w:num>
  <w:num w:numId="24" w16cid:durableId="1495756022">
    <w:abstractNumId w:val="37"/>
  </w:num>
  <w:num w:numId="25" w16cid:durableId="668219404">
    <w:abstractNumId w:val="5"/>
  </w:num>
  <w:num w:numId="26" w16cid:durableId="1343580466">
    <w:abstractNumId w:val="36"/>
  </w:num>
  <w:num w:numId="27" w16cid:durableId="360208579">
    <w:abstractNumId w:val="13"/>
  </w:num>
  <w:num w:numId="28" w16cid:durableId="169175333">
    <w:abstractNumId w:val="43"/>
  </w:num>
  <w:num w:numId="29" w16cid:durableId="339892300">
    <w:abstractNumId w:val="27"/>
  </w:num>
  <w:num w:numId="30" w16cid:durableId="1101026857">
    <w:abstractNumId w:val="31"/>
  </w:num>
  <w:num w:numId="31" w16cid:durableId="224921913">
    <w:abstractNumId w:val="20"/>
  </w:num>
  <w:num w:numId="32" w16cid:durableId="914510010">
    <w:abstractNumId w:val="33"/>
  </w:num>
  <w:num w:numId="33" w16cid:durableId="1827210592">
    <w:abstractNumId w:val="16"/>
  </w:num>
  <w:num w:numId="34" w16cid:durableId="418454897">
    <w:abstractNumId w:val="23"/>
  </w:num>
  <w:num w:numId="35" w16cid:durableId="309023340">
    <w:abstractNumId w:val="2"/>
  </w:num>
  <w:num w:numId="36" w16cid:durableId="806778964">
    <w:abstractNumId w:val="45"/>
  </w:num>
  <w:num w:numId="37" w16cid:durableId="1227302936">
    <w:abstractNumId w:val="14"/>
  </w:num>
  <w:num w:numId="38" w16cid:durableId="651636675">
    <w:abstractNumId w:val="15"/>
  </w:num>
  <w:num w:numId="39" w16cid:durableId="624193936">
    <w:abstractNumId w:val="34"/>
  </w:num>
  <w:num w:numId="40" w16cid:durableId="2118867920">
    <w:abstractNumId w:val="18"/>
  </w:num>
  <w:num w:numId="41" w16cid:durableId="375205450">
    <w:abstractNumId w:val="30"/>
  </w:num>
  <w:num w:numId="42" w16cid:durableId="295719342">
    <w:abstractNumId w:val="25"/>
  </w:num>
  <w:num w:numId="43" w16cid:durableId="1661272661">
    <w:abstractNumId w:val="8"/>
  </w:num>
  <w:num w:numId="44" w16cid:durableId="287129366">
    <w:abstractNumId w:val="32"/>
  </w:num>
  <w:num w:numId="45" w16cid:durableId="1778207321">
    <w:abstractNumId w:val="46"/>
  </w:num>
  <w:num w:numId="46" w16cid:durableId="1405567150">
    <w:abstractNumId w:val="28"/>
  </w:num>
  <w:num w:numId="47" w16cid:durableId="799344061">
    <w:abstractNumId w:val="29"/>
  </w:num>
  <w:num w:numId="48" w16cid:durableId="1605920484">
    <w:abstractNumId w:val="6"/>
  </w:num>
  <w:num w:numId="49" w16cid:durableId="1504668163">
    <w:abstractNumId w:val="12"/>
  </w:num>
  <w:num w:numId="50" w16cid:durableId="165441726">
    <w:abstractNumId w:val="3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845"/>
    <w:rsid w:val="00000A91"/>
    <w:rsid w:val="00001060"/>
    <w:rsid w:val="00001A13"/>
    <w:rsid w:val="00002AD3"/>
    <w:rsid w:val="00002AF3"/>
    <w:rsid w:val="00002F1A"/>
    <w:rsid w:val="00003B4F"/>
    <w:rsid w:val="00004453"/>
    <w:rsid w:val="000071A2"/>
    <w:rsid w:val="00007AEE"/>
    <w:rsid w:val="00010BC0"/>
    <w:rsid w:val="00012A16"/>
    <w:rsid w:val="00012C7C"/>
    <w:rsid w:val="00013C5E"/>
    <w:rsid w:val="00013CFF"/>
    <w:rsid w:val="000148A4"/>
    <w:rsid w:val="00016300"/>
    <w:rsid w:val="0002032F"/>
    <w:rsid w:val="0002145E"/>
    <w:rsid w:val="00023888"/>
    <w:rsid w:val="000266F1"/>
    <w:rsid w:val="00031923"/>
    <w:rsid w:val="00031A52"/>
    <w:rsid w:val="00033BFC"/>
    <w:rsid w:val="00036D29"/>
    <w:rsid w:val="00037FB9"/>
    <w:rsid w:val="000426B9"/>
    <w:rsid w:val="00042BD8"/>
    <w:rsid w:val="00042C20"/>
    <w:rsid w:val="000435CE"/>
    <w:rsid w:val="0004673E"/>
    <w:rsid w:val="00047002"/>
    <w:rsid w:val="00047BD0"/>
    <w:rsid w:val="000525EA"/>
    <w:rsid w:val="00054418"/>
    <w:rsid w:val="00054F6A"/>
    <w:rsid w:val="0005504C"/>
    <w:rsid w:val="000552BD"/>
    <w:rsid w:val="00055EA9"/>
    <w:rsid w:val="00056B13"/>
    <w:rsid w:val="000603A8"/>
    <w:rsid w:val="00060454"/>
    <w:rsid w:val="00061282"/>
    <w:rsid w:val="00061963"/>
    <w:rsid w:val="00061E23"/>
    <w:rsid w:val="000632E2"/>
    <w:rsid w:val="00063847"/>
    <w:rsid w:val="00064B32"/>
    <w:rsid w:val="000666E7"/>
    <w:rsid w:val="00067113"/>
    <w:rsid w:val="00067BE7"/>
    <w:rsid w:val="0007075B"/>
    <w:rsid w:val="00070825"/>
    <w:rsid w:val="000714B5"/>
    <w:rsid w:val="0007174B"/>
    <w:rsid w:val="000717C3"/>
    <w:rsid w:val="00073BF0"/>
    <w:rsid w:val="00075921"/>
    <w:rsid w:val="00076FD1"/>
    <w:rsid w:val="00080A51"/>
    <w:rsid w:val="00082BDD"/>
    <w:rsid w:val="00085902"/>
    <w:rsid w:val="00086A39"/>
    <w:rsid w:val="00086C7D"/>
    <w:rsid w:val="00087179"/>
    <w:rsid w:val="0008767D"/>
    <w:rsid w:val="0008781D"/>
    <w:rsid w:val="00092151"/>
    <w:rsid w:val="00095BB4"/>
    <w:rsid w:val="000978E0"/>
    <w:rsid w:val="000A14EE"/>
    <w:rsid w:val="000A29D9"/>
    <w:rsid w:val="000A382C"/>
    <w:rsid w:val="000A3B21"/>
    <w:rsid w:val="000A4134"/>
    <w:rsid w:val="000A4954"/>
    <w:rsid w:val="000A4CAB"/>
    <w:rsid w:val="000A7E96"/>
    <w:rsid w:val="000A7EC6"/>
    <w:rsid w:val="000A7F21"/>
    <w:rsid w:val="000B10B3"/>
    <w:rsid w:val="000B1C52"/>
    <w:rsid w:val="000B1D8C"/>
    <w:rsid w:val="000B3A2D"/>
    <w:rsid w:val="000B3DCB"/>
    <w:rsid w:val="000B4CAB"/>
    <w:rsid w:val="000B69D5"/>
    <w:rsid w:val="000B7099"/>
    <w:rsid w:val="000B78D7"/>
    <w:rsid w:val="000C0F39"/>
    <w:rsid w:val="000C2455"/>
    <w:rsid w:val="000C3B9C"/>
    <w:rsid w:val="000C41DA"/>
    <w:rsid w:val="000C5707"/>
    <w:rsid w:val="000C64DC"/>
    <w:rsid w:val="000D0B24"/>
    <w:rsid w:val="000D272A"/>
    <w:rsid w:val="000D49B7"/>
    <w:rsid w:val="000D6C9E"/>
    <w:rsid w:val="000E0A22"/>
    <w:rsid w:val="000E0EEB"/>
    <w:rsid w:val="000E1BC3"/>
    <w:rsid w:val="000E2623"/>
    <w:rsid w:val="000E31A4"/>
    <w:rsid w:val="000E3A84"/>
    <w:rsid w:val="000E414B"/>
    <w:rsid w:val="000E46D8"/>
    <w:rsid w:val="000E4FB3"/>
    <w:rsid w:val="000E5D69"/>
    <w:rsid w:val="000E6B04"/>
    <w:rsid w:val="000F2257"/>
    <w:rsid w:val="000F31EA"/>
    <w:rsid w:val="000F468D"/>
    <w:rsid w:val="000F55A9"/>
    <w:rsid w:val="000F7572"/>
    <w:rsid w:val="00100EFF"/>
    <w:rsid w:val="00101250"/>
    <w:rsid w:val="001020B8"/>
    <w:rsid w:val="00102D74"/>
    <w:rsid w:val="00103EE9"/>
    <w:rsid w:val="001040A6"/>
    <w:rsid w:val="0011011D"/>
    <w:rsid w:val="00112F5D"/>
    <w:rsid w:val="001174FC"/>
    <w:rsid w:val="00121ADC"/>
    <w:rsid w:val="00122246"/>
    <w:rsid w:val="00123789"/>
    <w:rsid w:val="00124000"/>
    <w:rsid w:val="00126A29"/>
    <w:rsid w:val="0012758C"/>
    <w:rsid w:val="0013017C"/>
    <w:rsid w:val="00133316"/>
    <w:rsid w:val="00135452"/>
    <w:rsid w:val="00136ECF"/>
    <w:rsid w:val="001373C1"/>
    <w:rsid w:val="001378D7"/>
    <w:rsid w:val="00141123"/>
    <w:rsid w:val="00141692"/>
    <w:rsid w:val="00141FE7"/>
    <w:rsid w:val="00143137"/>
    <w:rsid w:val="0014335F"/>
    <w:rsid w:val="001436F9"/>
    <w:rsid w:val="00143DCD"/>
    <w:rsid w:val="00143FC1"/>
    <w:rsid w:val="00144406"/>
    <w:rsid w:val="0014581B"/>
    <w:rsid w:val="00147F97"/>
    <w:rsid w:val="001508B0"/>
    <w:rsid w:val="00150CBD"/>
    <w:rsid w:val="00151FFB"/>
    <w:rsid w:val="00153506"/>
    <w:rsid w:val="00160602"/>
    <w:rsid w:val="00167CF2"/>
    <w:rsid w:val="00170AD5"/>
    <w:rsid w:val="001735B9"/>
    <w:rsid w:val="00174D0C"/>
    <w:rsid w:val="001751FC"/>
    <w:rsid w:val="00175447"/>
    <w:rsid w:val="001772F9"/>
    <w:rsid w:val="00182228"/>
    <w:rsid w:val="00183080"/>
    <w:rsid w:val="00184F6F"/>
    <w:rsid w:val="00185BCA"/>
    <w:rsid w:val="001864E3"/>
    <w:rsid w:val="00187FB6"/>
    <w:rsid w:val="00190772"/>
    <w:rsid w:val="00195E6B"/>
    <w:rsid w:val="00196BBE"/>
    <w:rsid w:val="00196EE4"/>
    <w:rsid w:val="00196F1B"/>
    <w:rsid w:val="00197500"/>
    <w:rsid w:val="001A2079"/>
    <w:rsid w:val="001A2857"/>
    <w:rsid w:val="001A4741"/>
    <w:rsid w:val="001A5E99"/>
    <w:rsid w:val="001B0156"/>
    <w:rsid w:val="001B35A8"/>
    <w:rsid w:val="001B5E36"/>
    <w:rsid w:val="001B7004"/>
    <w:rsid w:val="001B7262"/>
    <w:rsid w:val="001C0FC7"/>
    <w:rsid w:val="001C48A6"/>
    <w:rsid w:val="001C4A98"/>
    <w:rsid w:val="001C4F09"/>
    <w:rsid w:val="001C6349"/>
    <w:rsid w:val="001C6D60"/>
    <w:rsid w:val="001C6DBA"/>
    <w:rsid w:val="001C7211"/>
    <w:rsid w:val="001C758B"/>
    <w:rsid w:val="001C7904"/>
    <w:rsid w:val="001C7D6F"/>
    <w:rsid w:val="001D1E25"/>
    <w:rsid w:val="001D3477"/>
    <w:rsid w:val="001D3620"/>
    <w:rsid w:val="001D41CF"/>
    <w:rsid w:val="001D4B69"/>
    <w:rsid w:val="001D5920"/>
    <w:rsid w:val="001D5D0D"/>
    <w:rsid w:val="001D5D5A"/>
    <w:rsid w:val="001D70DE"/>
    <w:rsid w:val="001D76DC"/>
    <w:rsid w:val="001E0C2D"/>
    <w:rsid w:val="001E3F29"/>
    <w:rsid w:val="001E5390"/>
    <w:rsid w:val="001F0A2F"/>
    <w:rsid w:val="001F3F36"/>
    <w:rsid w:val="001F3FE4"/>
    <w:rsid w:val="001F4A4C"/>
    <w:rsid w:val="001F530A"/>
    <w:rsid w:val="001F79FD"/>
    <w:rsid w:val="001F7B18"/>
    <w:rsid w:val="001F7B2A"/>
    <w:rsid w:val="00201DBD"/>
    <w:rsid w:val="0020319E"/>
    <w:rsid w:val="002066A3"/>
    <w:rsid w:val="00207608"/>
    <w:rsid w:val="00207FF5"/>
    <w:rsid w:val="002109D5"/>
    <w:rsid w:val="00211513"/>
    <w:rsid w:val="00211DD9"/>
    <w:rsid w:val="00213B38"/>
    <w:rsid w:val="002141FA"/>
    <w:rsid w:val="00214CDD"/>
    <w:rsid w:val="0021639F"/>
    <w:rsid w:val="00216AE6"/>
    <w:rsid w:val="00222846"/>
    <w:rsid w:val="002236D0"/>
    <w:rsid w:val="0022398A"/>
    <w:rsid w:val="00224265"/>
    <w:rsid w:val="00224940"/>
    <w:rsid w:val="00225505"/>
    <w:rsid w:val="00227D8A"/>
    <w:rsid w:val="00227E80"/>
    <w:rsid w:val="00230127"/>
    <w:rsid w:val="0023268C"/>
    <w:rsid w:val="00232D4A"/>
    <w:rsid w:val="00236299"/>
    <w:rsid w:val="00236D03"/>
    <w:rsid w:val="00240DAD"/>
    <w:rsid w:val="002427F7"/>
    <w:rsid w:val="00242F0B"/>
    <w:rsid w:val="00243831"/>
    <w:rsid w:val="002439C0"/>
    <w:rsid w:val="00244FF9"/>
    <w:rsid w:val="00245146"/>
    <w:rsid w:val="002454C1"/>
    <w:rsid w:val="002472C3"/>
    <w:rsid w:val="00247D06"/>
    <w:rsid w:val="00250DC5"/>
    <w:rsid w:val="002525B7"/>
    <w:rsid w:val="00252BEF"/>
    <w:rsid w:val="00254A91"/>
    <w:rsid w:val="002554F9"/>
    <w:rsid w:val="00256E28"/>
    <w:rsid w:val="00257CD0"/>
    <w:rsid w:val="0026457F"/>
    <w:rsid w:val="002663A4"/>
    <w:rsid w:val="00266917"/>
    <w:rsid w:val="002701F5"/>
    <w:rsid w:val="0027647A"/>
    <w:rsid w:val="00276976"/>
    <w:rsid w:val="002769CE"/>
    <w:rsid w:val="00276C5B"/>
    <w:rsid w:val="00280BB8"/>
    <w:rsid w:val="00281A5D"/>
    <w:rsid w:val="00283E3C"/>
    <w:rsid w:val="00284881"/>
    <w:rsid w:val="00285DE0"/>
    <w:rsid w:val="00287514"/>
    <w:rsid w:val="00290024"/>
    <w:rsid w:val="00290D46"/>
    <w:rsid w:val="002912CC"/>
    <w:rsid w:val="00292E51"/>
    <w:rsid w:val="00294199"/>
    <w:rsid w:val="00297173"/>
    <w:rsid w:val="002A0455"/>
    <w:rsid w:val="002A23E5"/>
    <w:rsid w:val="002A3606"/>
    <w:rsid w:val="002A5876"/>
    <w:rsid w:val="002A5D30"/>
    <w:rsid w:val="002A5DEA"/>
    <w:rsid w:val="002B0A37"/>
    <w:rsid w:val="002B14BB"/>
    <w:rsid w:val="002B21D6"/>
    <w:rsid w:val="002B2370"/>
    <w:rsid w:val="002B2BA6"/>
    <w:rsid w:val="002B4297"/>
    <w:rsid w:val="002B45F7"/>
    <w:rsid w:val="002C00AA"/>
    <w:rsid w:val="002C09A5"/>
    <w:rsid w:val="002C1405"/>
    <w:rsid w:val="002C1A3C"/>
    <w:rsid w:val="002C2E67"/>
    <w:rsid w:val="002C3D01"/>
    <w:rsid w:val="002C43B3"/>
    <w:rsid w:val="002C481E"/>
    <w:rsid w:val="002C5CEB"/>
    <w:rsid w:val="002D0799"/>
    <w:rsid w:val="002D111D"/>
    <w:rsid w:val="002D49A4"/>
    <w:rsid w:val="002D49EF"/>
    <w:rsid w:val="002E0FB5"/>
    <w:rsid w:val="002E13F3"/>
    <w:rsid w:val="002E201E"/>
    <w:rsid w:val="002E3713"/>
    <w:rsid w:val="002E5E82"/>
    <w:rsid w:val="002E5F62"/>
    <w:rsid w:val="002F17E3"/>
    <w:rsid w:val="002F253E"/>
    <w:rsid w:val="002F573E"/>
    <w:rsid w:val="00300FB7"/>
    <w:rsid w:val="00301130"/>
    <w:rsid w:val="003026FF"/>
    <w:rsid w:val="003064A3"/>
    <w:rsid w:val="003064BE"/>
    <w:rsid w:val="00310824"/>
    <w:rsid w:val="00310EDE"/>
    <w:rsid w:val="00312025"/>
    <w:rsid w:val="00313D12"/>
    <w:rsid w:val="00314144"/>
    <w:rsid w:val="003151F2"/>
    <w:rsid w:val="0031734C"/>
    <w:rsid w:val="003175BD"/>
    <w:rsid w:val="003200A6"/>
    <w:rsid w:val="00320323"/>
    <w:rsid w:val="00322E2C"/>
    <w:rsid w:val="00323948"/>
    <w:rsid w:val="0032421E"/>
    <w:rsid w:val="0032487D"/>
    <w:rsid w:val="00326A61"/>
    <w:rsid w:val="00330357"/>
    <w:rsid w:val="00330641"/>
    <w:rsid w:val="003323BE"/>
    <w:rsid w:val="00333429"/>
    <w:rsid w:val="00342358"/>
    <w:rsid w:val="00342652"/>
    <w:rsid w:val="00345D2B"/>
    <w:rsid w:val="003504D2"/>
    <w:rsid w:val="00350CCB"/>
    <w:rsid w:val="00352354"/>
    <w:rsid w:val="003526E7"/>
    <w:rsid w:val="0035429F"/>
    <w:rsid w:val="00356F29"/>
    <w:rsid w:val="00357D0E"/>
    <w:rsid w:val="00360A8D"/>
    <w:rsid w:val="00362294"/>
    <w:rsid w:val="003641F3"/>
    <w:rsid w:val="003641F6"/>
    <w:rsid w:val="00364A71"/>
    <w:rsid w:val="00365ACD"/>
    <w:rsid w:val="00371D46"/>
    <w:rsid w:val="0037230B"/>
    <w:rsid w:val="00372960"/>
    <w:rsid w:val="00372A70"/>
    <w:rsid w:val="00373D17"/>
    <w:rsid w:val="00377AEC"/>
    <w:rsid w:val="00377D0C"/>
    <w:rsid w:val="00384E57"/>
    <w:rsid w:val="003861AC"/>
    <w:rsid w:val="00387442"/>
    <w:rsid w:val="00390468"/>
    <w:rsid w:val="003904B0"/>
    <w:rsid w:val="003925A0"/>
    <w:rsid w:val="00395CDE"/>
    <w:rsid w:val="0039697D"/>
    <w:rsid w:val="00397D5B"/>
    <w:rsid w:val="003A00A0"/>
    <w:rsid w:val="003A096B"/>
    <w:rsid w:val="003A0E51"/>
    <w:rsid w:val="003A19F7"/>
    <w:rsid w:val="003A1A94"/>
    <w:rsid w:val="003A2E62"/>
    <w:rsid w:val="003A4804"/>
    <w:rsid w:val="003A4951"/>
    <w:rsid w:val="003A5587"/>
    <w:rsid w:val="003A76F0"/>
    <w:rsid w:val="003B12F7"/>
    <w:rsid w:val="003B40E2"/>
    <w:rsid w:val="003B4776"/>
    <w:rsid w:val="003B5ACF"/>
    <w:rsid w:val="003B689F"/>
    <w:rsid w:val="003C49E5"/>
    <w:rsid w:val="003C6DA4"/>
    <w:rsid w:val="003D063C"/>
    <w:rsid w:val="003D0BD9"/>
    <w:rsid w:val="003D1C00"/>
    <w:rsid w:val="003D590A"/>
    <w:rsid w:val="003D661B"/>
    <w:rsid w:val="003E1E9D"/>
    <w:rsid w:val="003E2B25"/>
    <w:rsid w:val="003E4E5D"/>
    <w:rsid w:val="003E6242"/>
    <w:rsid w:val="003E6F4C"/>
    <w:rsid w:val="003E72C4"/>
    <w:rsid w:val="003F0081"/>
    <w:rsid w:val="003F23F3"/>
    <w:rsid w:val="003F27C5"/>
    <w:rsid w:val="003F42C9"/>
    <w:rsid w:val="003F50B8"/>
    <w:rsid w:val="003F6D62"/>
    <w:rsid w:val="0040038D"/>
    <w:rsid w:val="00401C34"/>
    <w:rsid w:val="00401C93"/>
    <w:rsid w:val="004134E9"/>
    <w:rsid w:val="00413872"/>
    <w:rsid w:val="00414C81"/>
    <w:rsid w:val="00420F4E"/>
    <w:rsid w:val="004211FE"/>
    <w:rsid w:val="00423192"/>
    <w:rsid w:val="00424581"/>
    <w:rsid w:val="00425A62"/>
    <w:rsid w:val="0043000C"/>
    <w:rsid w:val="004302AE"/>
    <w:rsid w:val="00431D66"/>
    <w:rsid w:val="004323C7"/>
    <w:rsid w:val="00440260"/>
    <w:rsid w:val="004416DC"/>
    <w:rsid w:val="00441900"/>
    <w:rsid w:val="00442980"/>
    <w:rsid w:val="00443617"/>
    <w:rsid w:val="00443721"/>
    <w:rsid w:val="0044409A"/>
    <w:rsid w:val="00444573"/>
    <w:rsid w:val="00445625"/>
    <w:rsid w:val="00446535"/>
    <w:rsid w:val="00447823"/>
    <w:rsid w:val="00451014"/>
    <w:rsid w:val="00451D2B"/>
    <w:rsid w:val="00451F6D"/>
    <w:rsid w:val="00453610"/>
    <w:rsid w:val="00453952"/>
    <w:rsid w:val="00455739"/>
    <w:rsid w:val="00456240"/>
    <w:rsid w:val="004563E6"/>
    <w:rsid w:val="004575A6"/>
    <w:rsid w:val="00457788"/>
    <w:rsid w:val="004611C6"/>
    <w:rsid w:val="004630E6"/>
    <w:rsid w:val="00463B52"/>
    <w:rsid w:val="004649FA"/>
    <w:rsid w:val="004652C6"/>
    <w:rsid w:val="00465614"/>
    <w:rsid w:val="004656E6"/>
    <w:rsid w:val="0046790E"/>
    <w:rsid w:val="00470791"/>
    <w:rsid w:val="00471CF5"/>
    <w:rsid w:val="0047374E"/>
    <w:rsid w:val="0047377D"/>
    <w:rsid w:val="00476500"/>
    <w:rsid w:val="00477315"/>
    <w:rsid w:val="00477F59"/>
    <w:rsid w:val="00480B77"/>
    <w:rsid w:val="00481B12"/>
    <w:rsid w:val="004825D7"/>
    <w:rsid w:val="00482B51"/>
    <w:rsid w:val="00484059"/>
    <w:rsid w:val="00484CE4"/>
    <w:rsid w:val="00485340"/>
    <w:rsid w:val="004858E4"/>
    <w:rsid w:val="00490B2D"/>
    <w:rsid w:val="00491D7C"/>
    <w:rsid w:val="00492637"/>
    <w:rsid w:val="00493C7F"/>
    <w:rsid w:val="0049526D"/>
    <w:rsid w:val="00496EC6"/>
    <w:rsid w:val="004A28CC"/>
    <w:rsid w:val="004A386A"/>
    <w:rsid w:val="004A3F1A"/>
    <w:rsid w:val="004A44EE"/>
    <w:rsid w:val="004A5DC9"/>
    <w:rsid w:val="004A5EFB"/>
    <w:rsid w:val="004A7191"/>
    <w:rsid w:val="004B0691"/>
    <w:rsid w:val="004B1678"/>
    <w:rsid w:val="004B21AB"/>
    <w:rsid w:val="004B2C5A"/>
    <w:rsid w:val="004B7FEC"/>
    <w:rsid w:val="004C0444"/>
    <w:rsid w:val="004C0A7F"/>
    <w:rsid w:val="004C15AB"/>
    <w:rsid w:val="004C19B7"/>
    <w:rsid w:val="004C1D46"/>
    <w:rsid w:val="004C2437"/>
    <w:rsid w:val="004C2C53"/>
    <w:rsid w:val="004C3F85"/>
    <w:rsid w:val="004C3FCD"/>
    <w:rsid w:val="004C42D6"/>
    <w:rsid w:val="004C4CEC"/>
    <w:rsid w:val="004C5479"/>
    <w:rsid w:val="004C5702"/>
    <w:rsid w:val="004C696F"/>
    <w:rsid w:val="004C6EF3"/>
    <w:rsid w:val="004C7606"/>
    <w:rsid w:val="004D144C"/>
    <w:rsid w:val="004D20C8"/>
    <w:rsid w:val="004D31AE"/>
    <w:rsid w:val="004D41DE"/>
    <w:rsid w:val="004D59C2"/>
    <w:rsid w:val="004D6FE0"/>
    <w:rsid w:val="004E3D7F"/>
    <w:rsid w:val="004E3E6C"/>
    <w:rsid w:val="004E53D0"/>
    <w:rsid w:val="004E7358"/>
    <w:rsid w:val="004F154F"/>
    <w:rsid w:val="004F1B6A"/>
    <w:rsid w:val="004F1FAF"/>
    <w:rsid w:val="004F210E"/>
    <w:rsid w:val="004F24B8"/>
    <w:rsid w:val="004F5F9E"/>
    <w:rsid w:val="004F642E"/>
    <w:rsid w:val="004F69BE"/>
    <w:rsid w:val="004F6B47"/>
    <w:rsid w:val="004F7633"/>
    <w:rsid w:val="005003CF"/>
    <w:rsid w:val="00500F17"/>
    <w:rsid w:val="00502E65"/>
    <w:rsid w:val="00504011"/>
    <w:rsid w:val="00504A41"/>
    <w:rsid w:val="00504EFD"/>
    <w:rsid w:val="00505A49"/>
    <w:rsid w:val="00505A79"/>
    <w:rsid w:val="00507E0F"/>
    <w:rsid w:val="005125FE"/>
    <w:rsid w:val="005130E1"/>
    <w:rsid w:val="0051447F"/>
    <w:rsid w:val="005155C0"/>
    <w:rsid w:val="00515997"/>
    <w:rsid w:val="0051782D"/>
    <w:rsid w:val="0052095D"/>
    <w:rsid w:val="005251C1"/>
    <w:rsid w:val="005251E0"/>
    <w:rsid w:val="00526D3B"/>
    <w:rsid w:val="00530083"/>
    <w:rsid w:val="00531C3A"/>
    <w:rsid w:val="00531EF1"/>
    <w:rsid w:val="00532101"/>
    <w:rsid w:val="005323E7"/>
    <w:rsid w:val="00533EE9"/>
    <w:rsid w:val="00534741"/>
    <w:rsid w:val="005354F5"/>
    <w:rsid w:val="00535F5E"/>
    <w:rsid w:val="00536C52"/>
    <w:rsid w:val="005370C0"/>
    <w:rsid w:val="00537CDB"/>
    <w:rsid w:val="00540130"/>
    <w:rsid w:val="00540314"/>
    <w:rsid w:val="00544CE0"/>
    <w:rsid w:val="00545165"/>
    <w:rsid w:val="0054620E"/>
    <w:rsid w:val="00546693"/>
    <w:rsid w:val="00546722"/>
    <w:rsid w:val="00550271"/>
    <w:rsid w:val="00550F7D"/>
    <w:rsid w:val="00551468"/>
    <w:rsid w:val="00553C9E"/>
    <w:rsid w:val="00554FA4"/>
    <w:rsid w:val="00560E40"/>
    <w:rsid w:val="00561DDB"/>
    <w:rsid w:val="0056588F"/>
    <w:rsid w:val="00565D07"/>
    <w:rsid w:val="005664CE"/>
    <w:rsid w:val="00566E1F"/>
    <w:rsid w:val="005670AB"/>
    <w:rsid w:val="00571A5B"/>
    <w:rsid w:val="005721E5"/>
    <w:rsid w:val="005722E5"/>
    <w:rsid w:val="005756E3"/>
    <w:rsid w:val="0057648F"/>
    <w:rsid w:val="005771E0"/>
    <w:rsid w:val="0058081D"/>
    <w:rsid w:val="00580AB7"/>
    <w:rsid w:val="005830F1"/>
    <w:rsid w:val="005831F4"/>
    <w:rsid w:val="005839A6"/>
    <w:rsid w:val="0058484E"/>
    <w:rsid w:val="005865CF"/>
    <w:rsid w:val="005871B2"/>
    <w:rsid w:val="00587DE4"/>
    <w:rsid w:val="005909FC"/>
    <w:rsid w:val="00591B31"/>
    <w:rsid w:val="00593257"/>
    <w:rsid w:val="00594847"/>
    <w:rsid w:val="00594DCB"/>
    <w:rsid w:val="0059528C"/>
    <w:rsid w:val="0059673D"/>
    <w:rsid w:val="005A18E7"/>
    <w:rsid w:val="005A4256"/>
    <w:rsid w:val="005A594E"/>
    <w:rsid w:val="005A59FE"/>
    <w:rsid w:val="005B08CE"/>
    <w:rsid w:val="005B0E7C"/>
    <w:rsid w:val="005B0F9D"/>
    <w:rsid w:val="005B11A4"/>
    <w:rsid w:val="005B1246"/>
    <w:rsid w:val="005B17EB"/>
    <w:rsid w:val="005B18A8"/>
    <w:rsid w:val="005B222A"/>
    <w:rsid w:val="005B29BF"/>
    <w:rsid w:val="005B2B01"/>
    <w:rsid w:val="005B3E21"/>
    <w:rsid w:val="005B5AC8"/>
    <w:rsid w:val="005B602E"/>
    <w:rsid w:val="005B7200"/>
    <w:rsid w:val="005C0C4E"/>
    <w:rsid w:val="005C11E0"/>
    <w:rsid w:val="005C3C0D"/>
    <w:rsid w:val="005C500D"/>
    <w:rsid w:val="005C542F"/>
    <w:rsid w:val="005C6B0C"/>
    <w:rsid w:val="005C75F0"/>
    <w:rsid w:val="005C7D66"/>
    <w:rsid w:val="005D01D3"/>
    <w:rsid w:val="005D1128"/>
    <w:rsid w:val="005D215E"/>
    <w:rsid w:val="005D2783"/>
    <w:rsid w:val="005D332E"/>
    <w:rsid w:val="005D36D9"/>
    <w:rsid w:val="005D43A8"/>
    <w:rsid w:val="005D483A"/>
    <w:rsid w:val="005E2D4F"/>
    <w:rsid w:val="005E39C3"/>
    <w:rsid w:val="005E4B13"/>
    <w:rsid w:val="005E5DBF"/>
    <w:rsid w:val="005F1AE2"/>
    <w:rsid w:val="005F204B"/>
    <w:rsid w:val="005F30B2"/>
    <w:rsid w:val="005F3711"/>
    <w:rsid w:val="005F7A34"/>
    <w:rsid w:val="005F7F12"/>
    <w:rsid w:val="00600258"/>
    <w:rsid w:val="00602120"/>
    <w:rsid w:val="00602CF2"/>
    <w:rsid w:val="00605A22"/>
    <w:rsid w:val="00607EE6"/>
    <w:rsid w:val="00607EF7"/>
    <w:rsid w:val="00607F2E"/>
    <w:rsid w:val="006117D9"/>
    <w:rsid w:val="006129CF"/>
    <w:rsid w:val="00613356"/>
    <w:rsid w:val="00613505"/>
    <w:rsid w:val="00613AFE"/>
    <w:rsid w:val="00613B7B"/>
    <w:rsid w:val="00613D0F"/>
    <w:rsid w:val="00620361"/>
    <w:rsid w:val="00621290"/>
    <w:rsid w:val="00621381"/>
    <w:rsid w:val="0062150F"/>
    <w:rsid w:val="00621801"/>
    <w:rsid w:val="00623762"/>
    <w:rsid w:val="00624A77"/>
    <w:rsid w:val="00626EA9"/>
    <w:rsid w:val="00630AB3"/>
    <w:rsid w:val="00632DB9"/>
    <w:rsid w:val="00632ED0"/>
    <w:rsid w:val="0064055E"/>
    <w:rsid w:val="0064077E"/>
    <w:rsid w:val="00640C3D"/>
    <w:rsid w:val="00641859"/>
    <w:rsid w:val="00641D91"/>
    <w:rsid w:val="00641F98"/>
    <w:rsid w:val="00643775"/>
    <w:rsid w:val="006453C3"/>
    <w:rsid w:val="006459C9"/>
    <w:rsid w:val="00645D82"/>
    <w:rsid w:val="006462CC"/>
    <w:rsid w:val="0064665B"/>
    <w:rsid w:val="006505C0"/>
    <w:rsid w:val="00650FB5"/>
    <w:rsid w:val="00651200"/>
    <w:rsid w:val="006513B4"/>
    <w:rsid w:val="006535D9"/>
    <w:rsid w:val="00655CF1"/>
    <w:rsid w:val="00655FE5"/>
    <w:rsid w:val="00657C80"/>
    <w:rsid w:val="006604E9"/>
    <w:rsid w:val="00660647"/>
    <w:rsid w:val="00661DAF"/>
    <w:rsid w:val="00662E14"/>
    <w:rsid w:val="00664A43"/>
    <w:rsid w:val="00666386"/>
    <w:rsid w:val="00666D5B"/>
    <w:rsid w:val="006673B2"/>
    <w:rsid w:val="006677CB"/>
    <w:rsid w:val="00667C1B"/>
    <w:rsid w:val="00670638"/>
    <w:rsid w:val="00670B00"/>
    <w:rsid w:val="0067162D"/>
    <w:rsid w:val="006718B2"/>
    <w:rsid w:val="00672EB5"/>
    <w:rsid w:val="00674C45"/>
    <w:rsid w:val="00677591"/>
    <w:rsid w:val="00680225"/>
    <w:rsid w:val="0068069B"/>
    <w:rsid w:val="00681A6E"/>
    <w:rsid w:val="00681C44"/>
    <w:rsid w:val="006840E5"/>
    <w:rsid w:val="00684253"/>
    <w:rsid w:val="006877FA"/>
    <w:rsid w:val="00693AA6"/>
    <w:rsid w:val="00694128"/>
    <w:rsid w:val="00695648"/>
    <w:rsid w:val="00695969"/>
    <w:rsid w:val="006A7149"/>
    <w:rsid w:val="006B2DA5"/>
    <w:rsid w:val="006B3388"/>
    <w:rsid w:val="006B4280"/>
    <w:rsid w:val="006B6458"/>
    <w:rsid w:val="006B6DC6"/>
    <w:rsid w:val="006B6DEE"/>
    <w:rsid w:val="006B7292"/>
    <w:rsid w:val="006B7BB3"/>
    <w:rsid w:val="006C271A"/>
    <w:rsid w:val="006C34E6"/>
    <w:rsid w:val="006C4313"/>
    <w:rsid w:val="006C510C"/>
    <w:rsid w:val="006C6FA8"/>
    <w:rsid w:val="006D0121"/>
    <w:rsid w:val="006D15E0"/>
    <w:rsid w:val="006D2509"/>
    <w:rsid w:val="006D3462"/>
    <w:rsid w:val="006D457D"/>
    <w:rsid w:val="006D4E32"/>
    <w:rsid w:val="006E0275"/>
    <w:rsid w:val="006E046B"/>
    <w:rsid w:val="006E0623"/>
    <w:rsid w:val="006E1F79"/>
    <w:rsid w:val="006E394F"/>
    <w:rsid w:val="006E3FCD"/>
    <w:rsid w:val="006E4FEF"/>
    <w:rsid w:val="006E5D07"/>
    <w:rsid w:val="006E61BE"/>
    <w:rsid w:val="006E6F07"/>
    <w:rsid w:val="006E7102"/>
    <w:rsid w:val="006E74A5"/>
    <w:rsid w:val="006E7835"/>
    <w:rsid w:val="006F0434"/>
    <w:rsid w:val="006F0477"/>
    <w:rsid w:val="006F1B23"/>
    <w:rsid w:val="006F43EB"/>
    <w:rsid w:val="006F5804"/>
    <w:rsid w:val="007027D5"/>
    <w:rsid w:val="0070307C"/>
    <w:rsid w:val="007032F0"/>
    <w:rsid w:val="007047F6"/>
    <w:rsid w:val="007058AC"/>
    <w:rsid w:val="00705F57"/>
    <w:rsid w:val="0070769D"/>
    <w:rsid w:val="00707D58"/>
    <w:rsid w:val="00707DF0"/>
    <w:rsid w:val="0071518E"/>
    <w:rsid w:val="007158C0"/>
    <w:rsid w:val="0071706B"/>
    <w:rsid w:val="007178AA"/>
    <w:rsid w:val="00720961"/>
    <w:rsid w:val="007234EE"/>
    <w:rsid w:val="00730380"/>
    <w:rsid w:val="007312F0"/>
    <w:rsid w:val="00731A2B"/>
    <w:rsid w:val="007329EA"/>
    <w:rsid w:val="00735093"/>
    <w:rsid w:val="007377C2"/>
    <w:rsid w:val="0074125C"/>
    <w:rsid w:val="0074218F"/>
    <w:rsid w:val="0074250C"/>
    <w:rsid w:val="007442EA"/>
    <w:rsid w:val="007473A3"/>
    <w:rsid w:val="00751533"/>
    <w:rsid w:val="007523B5"/>
    <w:rsid w:val="00754141"/>
    <w:rsid w:val="0075587C"/>
    <w:rsid w:val="00756217"/>
    <w:rsid w:val="007562DD"/>
    <w:rsid w:val="00757449"/>
    <w:rsid w:val="00757B55"/>
    <w:rsid w:val="007600D1"/>
    <w:rsid w:val="0076062C"/>
    <w:rsid w:val="00763F55"/>
    <w:rsid w:val="00765D7C"/>
    <w:rsid w:val="00766C8E"/>
    <w:rsid w:val="00767F65"/>
    <w:rsid w:val="007715C7"/>
    <w:rsid w:val="00772C47"/>
    <w:rsid w:val="00774E7A"/>
    <w:rsid w:val="007765A1"/>
    <w:rsid w:val="007816B1"/>
    <w:rsid w:val="007831D2"/>
    <w:rsid w:val="00783B6C"/>
    <w:rsid w:val="00784A6A"/>
    <w:rsid w:val="00787309"/>
    <w:rsid w:val="00793B8B"/>
    <w:rsid w:val="00795D6B"/>
    <w:rsid w:val="007A042C"/>
    <w:rsid w:val="007A164B"/>
    <w:rsid w:val="007A1BC6"/>
    <w:rsid w:val="007A3559"/>
    <w:rsid w:val="007A4259"/>
    <w:rsid w:val="007A45AA"/>
    <w:rsid w:val="007A474F"/>
    <w:rsid w:val="007A76D8"/>
    <w:rsid w:val="007B04AB"/>
    <w:rsid w:val="007B0671"/>
    <w:rsid w:val="007B1E19"/>
    <w:rsid w:val="007B25E2"/>
    <w:rsid w:val="007B40DB"/>
    <w:rsid w:val="007B5394"/>
    <w:rsid w:val="007B56C6"/>
    <w:rsid w:val="007B7C43"/>
    <w:rsid w:val="007C0C40"/>
    <w:rsid w:val="007C134F"/>
    <w:rsid w:val="007C4336"/>
    <w:rsid w:val="007C4E54"/>
    <w:rsid w:val="007C4EBC"/>
    <w:rsid w:val="007C57C1"/>
    <w:rsid w:val="007C6A3B"/>
    <w:rsid w:val="007D0D8F"/>
    <w:rsid w:val="007D36B1"/>
    <w:rsid w:val="007D4BC0"/>
    <w:rsid w:val="007D5F91"/>
    <w:rsid w:val="007D5FB8"/>
    <w:rsid w:val="007D64FD"/>
    <w:rsid w:val="007D6FB1"/>
    <w:rsid w:val="007D75CD"/>
    <w:rsid w:val="007E039A"/>
    <w:rsid w:val="007E243A"/>
    <w:rsid w:val="007E261F"/>
    <w:rsid w:val="007E3871"/>
    <w:rsid w:val="007E3F4B"/>
    <w:rsid w:val="007E46EA"/>
    <w:rsid w:val="007E6205"/>
    <w:rsid w:val="007E7799"/>
    <w:rsid w:val="007F044C"/>
    <w:rsid w:val="007F09F4"/>
    <w:rsid w:val="00801CDA"/>
    <w:rsid w:val="008023D7"/>
    <w:rsid w:val="008034F5"/>
    <w:rsid w:val="00803C91"/>
    <w:rsid w:val="00803FDA"/>
    <w:rsid w:val="008041C3"/>
    <w:rsid w:val="00805B91"/>
    <w:rsid w:val="008129D7"/>
    <w:rsid w:val="00812AC8"/>
    <w:rsid w:val="008139B5"/>
    <w:rsid w:val="00813BD2"/>
    <w:rsid w:val="00813CF0"/>
    <w:rsid w:val="00814E22"/>
    <w:rsid w:val="0081503A"/>
    <w:rsid w:val="0081509A"/>
    <w:rsid w:val="008154B7"/>
    <w:rsid w:val="00816C54"/>
    <w:rsid w:val="0082337A"/>
    <w:rsid w:val="008249DF"/>
    <w:rsid w:val="00827382"/>
    <w:rsid w:val="008279BE"/>
    <w:rsid w:val="008303AB"/>
    <w:rsid w:val="00832746"/>
    <w:rsid w:val="008327F1"/>
    <w:rsid w:val="00832F16"/>
    <w:rsid w:val="008348BA"/>
    <w:rsid w:val="00835A1E"/>
    <w:rsid w:val="008365C2"/>
    <w:rsid w:val="00840AD1"/>
    <w:rsid w:val="00841258"/>
    <w:rsid w:val="00841416"/>
    <w:rsid w:val="00841974"/>
    <w:rsid w:val="00842677"/>
    <w:rsid w:val="00842797"/>
    <w:rsid w:val="00842D38"/>
    <w:rsid w:val="0084347D"/>
    <w:rsid w:val="00845D97"/>
    <w:rsid w:val="008523A4"/>
    <w:rsid w:val="00853711"/>
    <w:rsid w:val="00854EA5"/>
    <w:rsid w:val="00854F37"/>
    <w:rsid w:val="00855863"/>
    <w:rsid w:val="00855B8D"/>
    <w:rsid w:val="00856AB8"/>
    <w:rsid w:val="00857E82"/>
    <w:rsid w:val="00860D27"/>
    <w:rsid w:val="00861D48"/>
    <w:rsid w:val="00861D8C"/>
    <w:rsid w:val="008624F5"/>
    <w:rsid w:val="00863B42"/>
    <w:rsid w:val="00864399"/>
    <w:rsid w:val="00864ECC"/>
    <w:rsid w:val="00865009"/>
    <w:rsid w:val="00867F81"/>
    <w:rsid w:val="00870FA8"/>
    <w:rsid w:val="00871721"/>
    <w:rsid w:val="00871D9B"/>
    <w:rsid w:val="00872A91"/>
    <w:rsid w:val="00873545"/>
    <w:rsid w:val="008758FF"/>
    <w:rsid w:val="008769AE"/>
    <w:rsid w:val="00876CC0"/>
    <w:rsid w:val="00877AF8"/>
    <w:rsid w:val="00881566"/>
    <w:rsid w:val="008822BF"/>
    <w:rsid w:val="008838C4"/>
    <w:rsid w:val="00883A45"/>
    <w:rsid w:val="00883F27"/>
    <w:rsid w:val="00885DA0"/>
    <w:rsid w:val="008872DE"/>
    <w:rsid w:val="00887BCE"/>
    <w:rsid w:val="00894A15"/>
    <w:rsid w:val="00894B97"/>
    <w:rsid w:val="00896235"/>
    <w:rsid w:val="008975D4"/>
    <w:rsid w:val="008A22D6"/>
    <w:rsid w:val="008A2AE4"/>
    <w:rsid w:val="008A4899"/>
    <w:rsid w:val="008A686E"/>
    <w:rsid w:val="008A790E"/>
    <w:rsid w:val="008A7AE4"/>
    <w:rsid w:val="008B1F28"/>
    <w:rsid w:val="008B2BEB"/>
    <w:rsid w:val="008B60D3"/>
    <w:rsid w:val="008B64ED"/>
    <w:rsid w:val="008B73C3"/>
    <w:rsid w:val="008C0F26"/>
    <w:rsid w:val="008C2D36"/>
    <w:rsid w:val="008C2F02"/>
    <w:rsid w:val="008C3635"/>
    <w:rsid w:val="008C4149"/>
    <w:rsid w:val="008C4B71"/>
    <w:rsid w:val="008C5128"/>
    <w:rsid w:val="008C7052"/>
    <w:rsid w:val="008C7A9E"/>
    <w:rsid w:val="008C7AD6"/>
    <w:rsid w:val="008D0EB3"/>
    <w:rsid w:val="008D1025"/>
    <w:rsid w:val="008D144D"/>
    <w:rsid w:val="008D185E"/>
    <w:rsid w:val="008D2C3A"/>
    <w:rsid w:val="008D37A9"/>
    <w:rsid w:val="008D42CC"/>
    <w:rsid w:val="008D4EF4"/>
    <w:rsid w:val="008D5163"/>
    <w:rsid w:val="008D6425"/>
    <w:rsid w:val="008D79F4"/>
    <w:rsid w:val="008D7FB8"/>
    <w:rsid w:val="008E0764"/>
    <w:rsid w:val="008E1D09"/>
    <w:rsid w:val="008E3313"/>
    <w:rsid w:val="008E3E29"/>
    <w:rsid w:val="008E42D8"/>
    <w:rsid w:val="008E55E4"/>
    <w:rsid w:val="008E7926"/>
    <w:rsid w:val="008F0D2A"/>
    <w:rsid w:val="008F15FC"/>
    <w:rsid w:val="008F17A9"/>
    <w:rsid w:val="008F22E9"/>
    <w:rsid w:val="008F31A7"/>
    <w:rsid w:val="008F3462"/>
    <w:rsid w:val="008F3DE5"/>
    <w:rsid w:val="008F7900"/>
    <w:rsid w:val="008F7E88"/>
    <w:rsid w:val="00900825"/>
    <w:rsid w:val="00904EB4"/>
    <w:rsid w:val="00906F2A"/>
    <w:rsid w:val="009119BA"/>
    <w:rsid w:val="00912DB4"/>
    <w:rsid w:val="00913CF7"/>
    <w:rsid w:val="00915154"/>
    <w:rsid w:val="00915EC4"/>
    <w:rsid w:val="00920661"/>
    <w:rsid w:val="009210FF"/>
    <w:rsid w:val="00921DF0"/>
    <w:rsid w:val="00922579"/>
    <w:rsid w:val="00922880"/>
    <w:rsid w:val="00922F9C"/>
    <w:rsid w:val="00924157"/>
    <w:rsid w:val="00927BF3"/>
    <w:rsid w:val="0093040A"/>
    <w:rsid w:val="009309D9"/>
    <w:rsid w:val="0093213A"/>
    <w:rsid w:val="00934BB6"/>
    <w:rsid w:val="00935441"/>
    <w:rsid w:val="009356D9"/>
    <w:rsid w:val="009357FC"/>
    <w:rsid w:val="00940AFD"/>
    <w:rsid w:val="00940C86"/>
    <w:rsid w:val="0094200A"/>
    <w:rsid w:val="00946A82"/>
    <w:rsid w:val="009470E5"/>
    <w:rsid w:val="009471D9"/>
    <w:rsid w:val="009508BE"/>
    <w:rsid w:val="009509EF"/>
    <w:rsid w:val="00950DCF"/>
    <w:rsid w:val="009527F1"/>
    <w:rsid w:val="00952C15"/>
    <w:rsid w:val="009530A1"/>
    <w:rsid w:val="009532A4"/>
    <w:rsid w:val="009536A6"/>
    <w:rsid w:val="00955194"/>
    <w:rsid w:val="00955CB8"/>
    <w:rsid w:val="00955E32"/>
    <w:rsid w:val="009575D8"/>
    <w:rsid w:val="00957A1C"/>
    <w:rsid w:val="00960A74"/>
    <w:rsid w:val="009615ED"/>
    <w:rsid w:val="00961AD7"/>
    <w:rsid w:val="00962097"/>
    <w:rsid w:val="00963E0D"/>
    <w:rsid w:val="009658FF"/>
    <w:rsid w:val="009705F2"/>
    <w:rsid w:val="00973659"/>
    <w:rsid w:val="009739C6"/>
    <w:rsid w:val="00974695"/>
    <w:rsid w:val="009747A5"/>
    <w:rsid w:val="009771D5"/>
    <w:rsid w:val="00977E77"/>
    <w:rsid w:val="00981407"/>
    <w:rsid w:val="009826FE"/>
    <w:rsid w:val="0098325C"/>
    <w:rsid w:val="00983976"/>
    <w:rsid w:val="0098710A"/>
    <w:rsid w:val="009875AA"/>
    <w:rsid w:val="009875C9"/>
    <w:rsid w:val="009928B0"/>
    <w:rsid w:val="0099318F"/>
    <w:rsid w:val="00993681"/>
    <w:rsid w:val="009940A4"/>
    <w:rsid w:val="0099437D"/>
    <w:rsid w:val="0099490B"/>
    <w:rsid w:val="00997946"/>
    <w:rsid w:val="009A49BC"/>
    <w:rsid w:val="009A5B9E"/>
    <w:rsid w:val="009A62B5"/>
    <w:rsid w:val="009A6FD7"/>
    <w:rsid w:val="009A73A8"/>
    <w:rsid w:val="009A7ADD"/>
    <w:rsid w:val="009B0F5B"/>
    <w:rsid w:val="009B1E54"/>
    <w:rsid w:val="009B4CB6"/>
    <w:rsid w:val="009B562A"/>
    <w:rsid w:val="009B6F63"/>
    <w:rsid w:val="009B719E"/>
    <w:rsid w:val="009B72A4"/>
    <w:rsid w:val="009C0346"/>
    <w:rsid w:val="009C2FCB"/>
    <w:rsid w:val="009C35A7"/>
    <w:rsid w:val="009C4D69"/>
    <w:rsid w:val="009C5F92"/>
    <w:rsid w:val="009D25C0"/>
    <w:rsid w:val="009D3797"/>
    <w:rsid w:val="009D3F06"/>
    <w:rsid w:val="009D57EB"/>
    <w:rsid w:val="009D5C71"/>
    <w:rsid w:val="009D5E79"/>
    <w:rsid w:val="009E014F"/>
    <w:rsid w:val="009E1CC3"/>
    <w:rsid w:val="009E1E28"/>
    <w:rsid w:val="009E37A4"/>
    <w:rsid w:val="009E4223"/>
    <w:rsid w:val="009E451B"/>
    <w:rsid w:val="009E568B"/>
    <w:rsid w:val="009E5ECC"/>
    <w:rsid w:val="009E644B"/>
    <w:rsid w:val="009E70B5"/>
    <w:rsid w:val="009E7A69"/>
    <w:rsid w:val="009E7D65"/>
    <w:rsid w:val="009F109A"/>
    <w:rsid w:val="009F66A1"/>
    <w:rsid w:val="009F7476"/>
    <w:rsid w:val="00A00EA7"/>
    <w:rsid w:val="00A0207F"/>
    <w:rsid w:val="00A0246F"/>
    <w:rsid w:val="00A02708"/>
    <w:rsid w:val="00A03768"/>
    <w:rsid w:val="00A04D88"/>
    <w:rsid w:val="00A05456"/>
    <w:rsid w:val="00A11657"/>
    <w:rsid w:val="00A11B2E"/>
    <w:rsid w:val="00A12E3A"/>
    <w:rsid w:val="00A12FD9"/>
    <w:rsid w:val="00A131F1"/>
    <w:rsid w:val="00A13B52"/>
    <w:rsid w:val="00A145AD"/>
    <w:rsid w:val="00A14B1A"/>
    <w:rsid w:val="00A15351"/>
    <w:rsid w:val="00A225B5"/>
    <w:rsid w:val="00A23EDC"/>
    <w:rsid w:val="00A267FC"/>
    <w:rsid w:val="00A26D2B"/>
    <w:rsid w:val="00A27364"/>
    <w:rsid w:val="00A321C8"/>
    <w:rsid w:val="00A324F9"/>
    <w:rsid w:val="00A33133"/>
    <w:rsid w:val="00A34AF2"/>
    <w:rsid w:val="00A36562"/>
    <w:rsid w:val="00A37C88"/>
    <w:rsid w:val="00A404B9"/>
    <w:rsid w:val="00A41763"/>
    <w:rsid w:val="00A41D7F"/>
    <w:rsid w:val="00A42F5C"/>
    <w:rsid w:val="00A4395F"/>
    <w:rsid w:val="00A43D9B"/>
    <w:rsid w:val="00A4674D"/>
    <w:rsid w:val="00A47468"/>
    <w:rsid w:val="00A511D8"/>
    <w:rsid w:val="00A518D4"/>
    <w:rsid w:val="00A51C6A"/>
    <w:rsid w:val="00A521DE"/>
    <w:rsid w:val="00A52831"/>
    <w:rsid w:val="00A553F9"/>
    <w:rsid w:val="00A56753"/>
    <w:rsid w:val="00A5693F"/>
    <w:rsid w:val="00A57E2B"/>
    <w:rsid w:val="00A61DC9"/>
    <w:rsid w:val="00A61F0C"/>
    <w:rsid w:val="00A62953"/>
    <w:rsid w:val="00A635A3"/>
    <w:rsid w:val="00A64948"/>
    <w:rsid w:val="00A65167"/>
    <w:rsid w:val="00A6661A"/>
    <w:rsid w:val="00A728D2"/>
    <w:rsid w:val="00A72BE4"/>
    <w:rsid w:val="00A801F1"/>
    <w:rsid w:val="00A81270"/>
    <w:rsid w:val="00A814A6"/>
    <w:rsid w:val="00A81D18"/>
    <w:rsid w:val="00A844DF"/>
    <w:rsid w:val="00A8506D"/>
    <w:rsid w:val="00A850B7"/>
    <w:rsid w:val="00A85658"/>
    <w:rsid w:val="00A86868"/>
    <w:rsid w:val="00A86C57"/>
    <w:rsid w:val="00A86E7B"/>
    <w:rsid w:val="00A90E26"/>
    <w:rsid w:val="00A911D3"/>
    <w:rsid w:val="00A92426"/>
    <w:rsid w:val="00A93897"/>
    <w:rsid w:val="00A95286"/>
    <w:rsid w:val="00A957E7"/>
    <w:rsid w:val="00A96438"/>
    <w:rsid w:val="00AA081E"/>
    <w:rsid w:val="00AA14E9"/>
    <w:rsid w:val="00AA3979"/>
    <w:rsid w:val="00AA49B9"/>
    <w:rsid w:val="00AA678D"/>
    <w:rsid w:val="00AA6817"/>
    <w:rsid w:val="00AA79E2"/>
    <w:rsid w:val="00AB0B20"/>
    <w:rsid w:val="00AB13BB"/>
    <w:rsid w:val="00AB21F3"/>
    <w:rsid w:val="00AB2937"/>
    <w:rsid w:val="00AB3F7C"/>
    <w:rsid w:val="00AB41D5"/>
    <w:rsid w:val="00AB4DFD"/>
    <w:rsid w:val="00AB590D"/>
    <w:rsid w:val="00AB6FD0"/>
    <w:rsid w:val="00AB702D"/>
    <w:rsid w:val="00AB7B61"/>
    <w:rsid w:val="00AC1F51"/>
    <w:rsid w:val="00AC25FE"/>
    <w:rsid w:val="00AC5365"/>
    <w:rsid w:val="00AC68E8"/>
    <w:rsid w:val="00AC6929"/>
    <w:rsid w:val="00AD2107"/>
    <w:rsid w:val="00AD2951"/>
    <w:rsid w:val="00AD69D4"/>
    <w:rsid w:val="00AD70A8"/>
    <w:rsid w:val="00AD7FFA"/>
    <w:rsid w:val="00AE04CA"/>
    <w:rsid w:val="00AE5C9D"/>
    <w:rsid w:val="00AE5ECD"/>
    <w:rsid w:val="00AE6546"/>
    <w:rsid w:val="00AE660B"/>
    <w:rsid w:val="00AF1D9C"/>
    <w:rsid w:val="00AF2D43"/>
    <w:rsid w:val="00AF3542"/>
    <w:rsid w:val="00AF3949"/>
    <w:rsid w:val="00AF3C4B"/>
    <w:rsid w:val="00AF3F9A"/>
    <w:rsid w:val="00AF58A9"/>
    <w:rsid w:val="00AF7BF7"/>
    <w:rsid w:val="00B01729"/>
    <w:rsid w:val="00B03506"/>
    <w:rsid w:val="00B04E8B"/>
    <w:rsid w:val="00B05E30"/>
    <w:rsid w:val="00B06500"/>
    <w:rsid w:val="00B111D2"/>
    <w:rsid w:val="00B11260"/>
    <w:rsid w:val="00B12216"/>
    <w:rsid w:val="00B12788"/>
    <w:rsid w:val="00B12802"/>
    <w:rsid w:val="00B12C6F"/>
    <w:rsid w:val="00B130B0"/>
    <w:rsid w:val="00B13432"/>
    <w:rsid w:val="00B1366A"/>
    <w:rsid w:val="00B14068"/>
    <w:rsid w:val="00B14D60"/>
    <w:rsid w:val="00B153B4"/>
    <w:rsid w:val="00B15986"/>
    <w:rsid w:val="00B162B4"/>
    <w:rsid w:val="00B253DD"/>
    <w:rsid w:val="00B25A48"/>
    <w:rsid w:val="00B2658B"/>
    <w:rsid w:val="00B26B00"/>
    <w:rsid w:val="00B37348"/>
    <w:rsid w:val="00B378D8"/>
    <w:rsid w:val="00B45539"/>
    <w:rsid w:val="00B45669"/>
    <w:rsid w:val="00B473D6"/>
    <w:rsid w:val="00B52386"/>
    <w:rsid w:val="00B52B67"/>
    <w:rsid w:val="00B53C92"/>
    <w:rsid w:val="00B54589"/>
    <w:rsid w:val="00B54BF1"/>
    <w:rsid w:val="00B57497"/>
    <w:rsid w:val="00B575D4"/>
    <w:rsid w:val="00B61AD4"/>
    <w:rsid w:val="00B62211"/>
    <w:rsid w:val="00B6569C"/>
    <w:rsid w:val="00B65923"/>
    <w:rsid w:val="00B66D60"/>
    <w:rsid w:val="00B71B27"/>
    <w:rsid w:val="00B72AFD"/>
    <w:rsid w:val="00B72DFD"/>
    <w:rsid w:val="00B75170"/>
    <w:rsid w:val="00B75ED9"/>
    <w:rsid w:val="00B76557"/>
    <w:rsid w:val="00B76DFF"/>
    <w:rsid w:val="00B77F61"/>
    <w:rsid w:val="00B8353A"/>
    <w:rsid w:val="00B83FA7"/>
    <w:rsid w:val="00B8632E"/>
    <w:rsid w:val="00B86FFF"/>
    <w:rsid w:val="00B929A6"/>
    <w:rsid w:val="00B92D94"/>
    <w:rsid w:val="00B92F1C"/>
    <w:rsid w:val="00B94D13"/>
    <w:rsid w:val="00B94DBB"/>
    <w:rsid w:val="00B95123"/>
    <w:rsid w:val="00B9779E"/>
    <w:rsid w:val="00BA1D75"/>
    <w:rsid w:val="00BA214B"/>
    <w:rsid w:val="00BA3D17"/>
    <w:rsid w:val="00BA4095"/>
    <w:rsid w:val="00BA4582"/>
    <w:rsid w:val="00BA4EAA"/>
    <w:rsid w:val="00BA5118"/>
    <w:rsid w:val="00BA5B2D"/>
    <w:rsid w:val="00BA6372"/>
    <w:rsid w:val="00BA6DA1"/>
    <w:rsid w:val="00BA7B83"/>
    <w:rsid w:val="00BB07A6"/>
    <w:rsid w:val="00BB15D6"/>
    <w:rsid w:val="00BB1853"/>
    <w:rsid w:val="00BB25F2"/>
    <w:rsid w:val="00BB492D"/>
    <w:rsid w:val="00BB4984"/>
    <w:rsid w:val="00BB4C70"/>
    <w:rsid w:val="00BB67CE"/>
    <w:rsid w:val="00BB772C"/>
    <w:rsid w:val="00BC0E74"/>
    <w:rsid w:val="00BC1140"/>
    <w:rsid w:val="00BC255B"/>
    <w:rsid w:val="00BC3279"/>
    <w:rsid w:val="00BC47AA"/>
    <w:rsid w:val="00BC576D"/>
    <w:rsid w:val="00BC5D85"/>
    <w:rsid w:val="00BD0118"/>
    <w:rsid w:val="00BD0279"/>
    <w:rsid w:val="00BD3996"/>
    <w:rsid w:val="00BD5609"/>
    <w:rsid w:val="00BD5701"/>
    <w:rsid w:val="00BE4A09"/>
    <w:rsid w:val="00BE4ABA"/>
    <w:rsid w:val="00BE5A89"/>
    <w:rsid w:val="00BE6D57"/>
    <w:rsid w:val="00BE7B9D"/>
    <w:rsid w:val="00BF1466"/>
    <w:rsid w:val="00BF1D14"/>
    <w:rsid w:val="00BF3097"/>
    <w:rsid w:val="00BF3357"/>
    <w:rsid w:val="00BF33CA"/>
    <w:rsid w:val="00BF3690"/>
    <w:rsid w:val="00BF4342"/>
    <w:rsid w:val="00BF54B4"/>
    <w:rsid w:val="00BF5A7D"/>
    <w:rsid w:val="00C00110"/>
    <w:rsid w:val="00C02046"/>
    <w:rsid w:val="00C0407D"/>
    <w:rsid w:val="00C04355"/>
    <w:rsid w:val="00C043D0"/>
    <w:rsid w:val="00C0451D"/>
    <w:rsid w:val="00C053B2"/>
    <w:rsid w:val="00C105A1"/>
    <w:rsid w:val="00C125EE"/>
    <w:rsid w:val="00C14FE0"/>
    <w:rsid w:val="00C170D7"/>
    <w:rsid w:val="00C1722B"/>
    <w:rsid w:val="00C1722F"/>
    <w:rsid w:val="00C20D9F"/>
    <w:rsid w:val="00C21B47"/>
    <w:rsid w:val="00C22AD3"/>
    <w:rsid w:val="00C238AD"/>
    <w:rsid w:val="00C25804"/>
    <w:rsid w:val="00C25EBB"/>
    <w:rsid w:val="00C269D6"/>
    <w:rsid w:val="00C27B9A"/>
    <w:rsid w:val="00C3001A"/>
    <w:rsid w:val="00C30BAD"/>
    <w:rsid w:val="00C328A6"/>
    <w:rsid w:val="00C35F03"/>
    <w:rsid w:val="00C4038A"/>
    <w:rsid w:val="00C41555"/>
    <w:rsid w:val="00C426C1"/>
    <w:rsid w:val="00C42E0D"/>
    <w:rsid w:val="00C4356B"/>
    <w:rsid w:val="00C43BC0"/>
    <w:rsid w:val="00C44A79"/>
    <w:rsid w:val="00C44FED"/>
    <w:rsid w:val="00C45D31"/>
    <w:rsid w:val="00C50A57"/>
    <w:rsid w:val="00C52EA8"/>
    <w:rsid w:val="00C53AA4"/>
    <w:rsid w:val="00C54F24"/>
    <w:rsid w:val="00C550DD"/>
    <w:rsid w:val="00C55E4C"/>
    <w:rsid w:val="00C56E5C"/>
    <w:rsid w:val="00C6073C"/>
    <w:rsid w:val="00C60C6C"/>
    <w:rsid w:val="00C611D2"/>
    <w:rsid w:val="00C62977"/>
    <w:rsid w:val="00C63401"/>
    <w:rsid w:val="00C66CDC"/>
    <w:rsid w:val="00C671A8"/>
    <w:rsid w:val="00C7017D"/>
    <w:rsid w:val="00C707C0"/>
    <w:rsid w:val="00C71D35"/>
    <w:rsid w:val="00C71D6E"/>
    <w:rsid w:val="00C724C1"/>
    <w:rsid w:val="00C7287A"/>
    <w:rsid w:val="00C72D00"/>
    <w:rsid w:val="00C7367C"/>
    <w:rsid w:val="00C74924"/>
    <w:rsid w:val="00C75971"/>
    <w:rsid w:val="00C75BED"/>
    <w:rsid w:val="00C75D19"/>
    <w:rsid w:val="00C81FF6"/>
    <w:rsid w:val="00C8443C"/>
    <w:rsid w:val="00C84A81"/>
    <w:rsid w:val="00C84CB8"/>
    <w:rsid w:val="00C85FF1"/>
    <w:rsid w:val="00C8685D"/>
    <w:rsid w:val="00C86FA0"/>
    <w:rsid w:val="00C9129E"/>
    <w:rsid w:val="00C9168C"/>
    <w:rsid w:val="00C9306B"/>
    <w:rsid w:val="00C97267"/>
    <w:rsid w:val="00C97979"/>
    <w:rsid w:val="00C97CB0"/>
    <w:rsid w:val="00CA126E"/>
    <w:rsid w:val="00CA1575"/>
    <w:rsid w:val="00CA2593"/>
    <w:rsid w:val="00CA368D"/>
    <w:rsid w:val="00CA7CC9"/>
    <w:rsid w:val="00CB1A35"/>
    <w:rsid w:val="00CB2A39"/>
    <w:rsid w:val="00CB3A87"/>
    <w:rsid w:val="00CB4F46"/>
    <w:rsid w:val="00CC0215"/>
    <w:rsid w:val="00CC035B"/>
    <w:rsid w:val="00CC0A0D"/>
    <w:rsid w:val="00CC0A32"/>
    <w:rsid w:val="00CC35CF"/>
    <w:rsid w:val="00CC5876"/>
    <w:rsid w:val="00CC697E"/>
    <w:rsid w:val="00CC6DA0"/>
    <w:rsid w:val="00CD19AA"/>
    <w:rsid w:val="00CD2AE6"/>
    <w:rsid w:val="00CD2C5B"/>
    <w:rsid w:val="00CD38C3"/>
    <w:rsid w:val="00CD57E8"/>
    <w:rsid w:val="00CD5BE0"/>
    <w:rsid w:val="00CD5F44"/>
    <w:rsid w:val="00CD681A"/>
    <w:rsid w:val="00CD6AFB"/>
    <w:rsid w:val="00CD6FC1"/>
    <w:rsid w:val="00CE0860"/>
    <w:rsid w:val="00CE5BBF"/>
    <w:rsid w:val="00CE65F5"/>
    <w:rsid w:val="00CE6E6F"/>
    <w:rsid w:val="00CE7E27"/>
    <w:rsid w:val="00CF0856"/>
    <w:rsid w:val="00CF13AC"/>
    <w:rsid w:val="00CF1AB4"/>
    <w:rsid w:val="00CF3251"/>
    <w:rsid w:val="00CF35A3"/>
    <w:rsid w:val="00CF3847"/>
    <w:rsid w:val="00CF4489"/>
    <w:rsid w:val="00CF6F7F"/>
    <w:rsid w:val="00CF75A8"/>
    <w:rsid w:val="00D0035B"/>
    <w:rsid w:val="00D00991"/>
    <w:rsid w:val="00D00C36"/>
    <w:rsid w:val="00D029C3"/>
    <w:rsid w:val="00D037DA"/>
    <w:rsid w:val="00D045BF"/>
    <w:rsid w:val="00D06C29"/>
    <w:rsid w:val="00D1229A"/>
    <w:rsid w:val="00D13DE1"/>
    <w:rsid w:val="00D162BD"/>
    <w:rsid w:val="00D17660"/>
    <w:rsid w:val="00D17668"/>
    <w:rsid w:val="00D177F9"/>
    <w:rsid w:val="00D20488"/>
    <w:rsid w:val="00D213EF"/>
    <w:rsid w:val="00D2151B"/>
    <w:rsid w:val="00D23683"/>
    <w:rsid w:val="00D251B0"/>
    <w:rsid w:val="00D26DAF"/>
    <w:rsid w:val="00D273C3"/>
    <w:rsid w:val="00D27C74"/>
    <w:rsid w:val="00D30640"/>
    <w:rsid w:val="00D314D5"/>
    <w:rsid w:val="00D31581"/>
    <w:rsid w:val="00D3253C"/>
    <w:rsid w:val="00D32BBC"/>
    <w:rsid w:val="00D343BD"/>
    <w:rsid w:val="00D35064"/>
    <w:rsid w:val="00D35B78"/>
    <w:rsid w:val="00D40CDD"/>
    <w:rsid w:val="00D420F0"/>
    <w:rsid w:val="00D42C97"/>
    <w:rsid w:val="00D43E2F"/>
    <w:rsid w:val="00D445DF"/>
    <w:rsid w:val="00D4581C"/>
    <w:rsid w:val="00D4710B"/>
    <w:rsid w:val="00D4749F"/>
    <w:rsid w:val="00D51E87"/>
    <w:rsid w:val="00D5325C"/>
    <w:rsid w:val="00D53C85"/>
    <w:rsid w:val="00D53FCA"/>
    <w:rsid w:val="00D563EF"/>
    <w:rsid w:val="00D62611"/>
    <w:rsid w:val="00D65487"/>
    <w:rsid w:val="00D65B0E"/>
    <w:rsid w:val="00D6683B"/>
    <w:rsid w:val="00D70239"/>
    <w:rsid w:val="00D7039E"/>
    <w:rsid w:val="00D704F8"/>
    <w:rsid w:val="00D7112E"/>
    <w:rsid w:val="00D733BC"/>
    <w:rsid w:val="00D7519F"/>
    <w:rsid w:val="00D75580"/>
    <w:rsid w:val="00D75B67"/>
    <w:rsid w:val="00D76DCC"/>
    <w:rsid w:val="00D777B8"/>
    <w:rsid w:val="00D808B3"/>
    <w:rsid w:val="00D811D3"/>
    <w:rsid w:val="00D85E7D"/>
    <w:rsid w:val="00D86975"/>
    <w:rsid w:val="00D87937"/>
    <w:rsid w:val="00D87CF1"/>
    <w:rsid w:val="00D90B92"/>
    <w:rsid w:val="00D92B80"/>
    <w:rsid w:val="00D96267"/>
    <w:rsid w:val="00D97408"/>
    <w:rsid w:val="00DA1F1F"/>
    <w:rsid w:val="00DA2232"/>
    <w:rsid w:val="00DA2C08"/>
    <w:rsid w:val="00DA4F18"/>
    <w:rsid w:val="00DB10D3"/>
    <w:rsid w:val="00DB54E9"/>
    <w:rsid w:val="00DC0193"/>
    <w:rsid w:val="00DC12DE"/>
    <w:rsid w:val="00DC1D7A"/>
    <w:rsid w:val="00DC1E47"/>
    <w:rsid w:val="00DC469B"/>
    <w:rsid w:val="00DC64BF"/>
    <w:rsid w:val="00DC6DCD"/>
    <w:rsid w:val="00DC775B"/>
    <w:rsid w:val="00DD3485"/>
    <w:rsid w:val="00DD5A1D"/>
    <w:rsid w:val="00DD6ADB"/>
    <w:rsid w:val="00DD7BAA"/>
    <w:rsid w:val="00DE0211"/>
    <w:rsid w:val="00DE1063"/>
    <w:rsid w:val="00DE1A47"/>
    <w:rsid w:val="00DE29DE"/>
    <w:rsid w:val="00DE2F8E"/>
    <w:rsid w:val="00DE41B7"/>
    <w:rsid w:val="00DE4C8F"/>
    <w:rsid w:val="00DE55BC"/>
    <w:rsid w:val="00DE66F7"/>
    <w:rsid w:val="00DF0A2E"/>
    <w:rsid w:val="00DF2555"/>
    <w:rsid w:val="00DF2B8E"/>
    <w:rsid w:val="00DF7733"/>
    <w:rsid w:val="00DF7F48"/>
    <w:rsid w:val="00E03762"/>
    <w:rsid w:val="00E0557C"/>
    <w:rsid w:val="00E05BDB"/>
    <w:rsid w:val="00E07D65"/>
    <w:rsid w:val="00E11D54"/>
    <w:rsid w:val="00E129BA"/>
    <w:rsid w:val="00E223B3"/>
    <w:rsid w:val="00E23167"/>
    <w:rsid w:val="00E238F2"/>
    <w:rsid w:val="00E23952"/>
    <w:rsid w:val="00E2434E"/>
    <w:rsid w:val="00E25FFF"/>
    <w:rsid w:val="00E27245"/>
    <w:rsid w:val="00E2785A"/>
    <w:rsid w:val="00E30A67"/>
    <w:rsid w:val="00E3153F"/>
    <w:rsid w:val="00E323EF"/>
    <w:rsid w:val="00E337B7"/>
    <w:rsid w:val="00E34B09"/>
    <w:rsid w:val="00E34C21"/>
    <w:rsid w:val="00E34C62"/>
    <w:rsid w:val="00E367B1"/>
    <w:rsid w:val="00E41416"/>
    <w:rsid w:val="00E42BA4"/>
    <w:rsid w:val="00E42BD6"/>
    <w:rsid w:val="00E447CB"/>
    <w:rsid w:val="00E45C28"/>
    <w:rsid w:val="00E51408"/>
    <w:rsid w:val="00E525DD"/>
    <w:rsid w:val="00E529CA"/>
    <w:rsid w:val="00E52E3A"/>
    <w:rsid w:val="00E53782"/>
    <w:rsid w:val="00E549A8"/>
    <w:rsid w:val="00E54B36"/>
    <w:rsid w:val="00E56432"/>
    <w:rsid w:val="00E607A7"/>
    <w:rsid w:val="00E6108B"/>
    <w:rsid w:val="00E6165F"/>
    <w:rsid w:val="00E64F4E"/>
    <w:rsid w:val="00E67470"/>
    <w:rsid w:val="00E67786"/>
    <w:rsid w:val="00E70A42"/>
    <w:rsid w:val="00E70C33"/>
    <w:rsid w:val="00E71E90"/>
    <w:rsid w:val="00E71ED7"/>
    <w:rsid w:val="00E73C1E"/>
    <w:rsid w:val="00E744F6"/>
    <w:rsid w:val="00E752A7"/>
    <w:rsid w:val="00E757B2"/>
    <w:rsid w:val="00E767DE"/>
    <w:rsid w:val="00E76EA8"/>
    <w:rsid w:val="00E77140"/>
    <w:rsid w:val="00E80BB0"/>
    <w:rsid w:val="00E82389"/>
    <w:rsid w:val="00E82950"/>
    <w:rsid w:val="00E849AB"/>
    <w:rsid w:val="00E84BA1"/>
    <w:rsid w:val="00E86A5E"/>
    <w:rsid w:val="00E86D6B"/>
    <w:rsid w:val="00E872EB"/>
    <w:rsid w:val="00E928CF"/>
    <w:rsid w:val="00E94A1A"/>
    <w:rsid w:val="00E95033"/>
    <w:rsid w:val="00E9563A"/>
    <w:rsid w:val="00E95C37"/>
    <w:rsid w:val="00EA2A2D"/>
    <w:rsid w:val="00EA4203"/>
    <w:rsid w:val="00EA4483"/>
    <w:rsid w:val="00EA460A"/>
    <w:rsid w:val="00EA5E90"/>
    <w:rsid w:val="00EA6162"/>
    <w:rsid w:val="00EA7AB8"/>
    <w:rsid w:val="00EA7F6B"/>
    <w:rsid w:val="00EB015A"/>
    <w:rsid w:val="00EB0293"/>
    <w:rsid w:val="00EC18E5"/>
    <w:rsid w:val="00EC30B5"/>
    <w:rsid w:val="00EC34BC"/>
    <w:rsid w:val="00EC3554"/>
    <w:rsid w:val="00EC46AF"/>
    <w:rsid w:val="00EC496F"/>
    <w:rsid w:val="00EC4C18"/>
    <w:rsid w:val="00EC599B"/>
    <w:rsid w:val="00EC652A"/>
    <w:rsid w:val="00EC668A"/>
    <w:rsid w:val="00EC699E"/>
    <w:rsid w:val="00ED0049"/>
    <w:rsid w:val="00ED11B7"/>
    <w:rsid w:val="00ED177F"/>
    <w:rsid w:val="00ED3A99"/>
    <w:rsid w:val="00ED4682"/>
    <w:rsid w:val="00ED47CF"/>
    <w:rsid w:val="00ED6850"/>
    <w:rsid w:val="00ED752A"/>
    <w:rsid w:val="00EE4ABC"/>
    <w:rsid w:val="00EE5421"/>
    <w:rsid w:val="00EE5B04"/>
    <w:rsid w:val="00EF01F3"/>
    <w:rsid w:val="00EF1D9F"/>
    <w:rsid w:val="00EF4925"/>
    <w:rsid w:val="00EF5826"/>
    <w:rsid w:val="00EF59B0"/>
    <w:rsid w:val="00F019D1"/>
    <w:rsid w:val="00F02749"/>
    <w:rsid w:val="00F03ACC"/>
    <w:rsid w:val="00F042F8"/>
    <w:rsid w:val="00F04BD7"/>
    <w:rsid w:val="00F05711"/>
    <w:rsid w:val="00F05CFF"/>
    <w:rsid w:val="00F05E3C"/>
    <w:rsid w:val="00F06BE5"/>
    <w:rsid w:val="00F0776F"/>
    <w:rsid w:val="00F0778A"/>
    <w:rsid w:val="00F07E35"/>
    <w:rsid w:val="00F11507"/>
    <w:rsid w:val="00F12100"/>
    <w:rsid w:val="00F12700"/>
    <w:rsid w:val="00F12A32"/>
    <w:rsid w:val="00F12CB3"/>
    <w:rsid w:val="00F14216"/>
    <w:rsid w:val="00F14CEF"/>
    <w:rsid w:val="00F15242"/>
    <w:rsid w:val="00F1695A"/>
    <w:rsid w:val="00F16A53"/>
    <w:rsid w:val="00F1769B"/>
    <w:rsid w:val="00F2064E"/>
    <w:rsid w:val="00F208A2"/>
    <w:rsid w:val="00F20BA8"/>
    <w:rsid w:val="00F21EE8"/>
    <w:rsid w:val="00F220F0"/>
    <w:rsid w:val="00F2392D"/>
    <w:rsid w:val="00F256F7"/>
    <w:rsid w:val="00F262FA"/>
    <w:rsid w:val="00F26D86"/>
    <w:rsid w:val="00F27845"/>
    <w:rsid w:val="00F30353"/>
    <w:rsid w:val="00F3263D"/>
    <w:rsid w:val="00F3267B"/>
    <w:rsid w:val="00F32A16"/>
    <w:rsid w:val="00F33132"/>
    <w:rsid w:val="00F335FE"/>
    <w:rsid w:val="00F33D53"/>
    <w:rsid w:val="00F360C1"/>
    <w:rsid w:val="00F36B78"/>
    <w:rsid w:val="00F41310"/>
    <w:rsid w:val="00F4217D"/>
    <w:rsid w:val="00F42655"/>
    <w:rsid w:val="00F426E8"/>
    <w:rsid w:val="00F441AF"/>
    <w:rsid w:val="00F45ADA"/>
    <w:rsid w:val="00F46D96"/>
    <w:rsid w:val="00F50FA0"/>
    <w:rsid w:val="00F51295"/>
    <w:rsid w:val="00F51896"/>
    <w:rsid w:val="00F5582A"/>
    <w:rsid w:val="00F55CFA"/>
    <w:rsid w:val="00F57E0E"/>
    <w:rsid w:val="00F60232"/>
    <w:rsid w:val="00F60902"/>
    <w:rsid w:val="00F60D51"/>
    <w:rsid w:val="00F61E67"/>
    <w:rsid w:val="00F63B90"/>
    <w:rsid w:val="00F64467"/>
    <w:rsid w:val="00F67069"/>
    <w:rsid w:val="00F701E3"/>
    <w:rsid w:val="00F71156"/>
    <w:rsid w:val="00F71D8E"/>
    <w:rsid w:val="00F72D3A"/>
    <w:rsid w:val="00F72FF9"/>
    <w:rsid w:val="00F73830"/>
    <w:rsid w:val="00F73DDC"/>
    <w:rsid w:val="00F74D50"/>
    <w:rsid w:val="00F75453"/>
    <w:rsid w:val="00F758B5"/>
    <w:rsid w:val="00F75F18"/>
    <w:rsid w:val="00F7615A"/>
    <w:rsid w:val="00F762B8"/>
    <w:rsid w:val="00F7765A"/>
    <w:rsid w:val="00F80C61"/>
    <w:rsid w:val="00F82AFD"/>
    <w:rsid w:val="00F84532"/>
    <w:rsid w:val="00F8607C"/>
    <w:rsid w:val="00F862B0"/>
    <w:rsid w:val="00F91842"/>
    <w:rsid w:val="00F9515F"/>
    <w:rsid w:val="00F96CFF"/>
    <w:rsid w:val="00F96F55"/>
    <w:rsid w:val="00F97437"/>
    <w:rsid w:val="00FA0053"/>
    <w:rsid w:val="00FA19FC"/>
    <w:rsid w:val="00FA3F2B"/>
    <w:rsid w:val="00FA44A1"/>
    <w:rsid w:val="00FA50DC"/>
    <w:rsid w:val="00FA5F97"/>
    <w:rsid w:val="00FA6335"/>
    <w:rsid w:val="00FB18B9"/>
    <w:rsid w:val="00FB20B1"/>
    <w:rsid w:val="00FB391F"/>
    <w:rsid w:val="00FB39AB"/>
    <w:rsid w:val="00FB6E0D"/>
    <w:rsid w:val="00FC019F"/>
    <w:rsid w:val="00FC032C"/>
    <w:rsid w:val="00FC2AD8"/>
    <w:rsid w:val="00FC3F96"/>
    <w:rsid w:val="00FC5415"/>
    <w:rsid w:val="00FC664A"/>
    <w:rsid w:val="00FD14F1"/>
    <w:rsid w:val="00FD33D2"/>
    <w:rsid w:val="00FD370E"/>
    <w:rsid w:val="00FD3AF7"/>
    <w:rsid w:val="00FD45C4"/>
    <w:rsid w:val="00FD674C"/>
    <w:rsid w:val="00FD68B2"/>
    <w:rsid w:val="00FD7464"/>
    <w:rsid w:val="00FE3DBD"/>
    <w:rsid w:val="00FE44B7"/>
    <w:rsid w:val="00FE4F5C"/>
    <w:rsid w:val="00FF1869"/>
    <w:rsid w:val="00FF21F7"/>
    <w:rsid w:val="00FF6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27BA8D"/>
  <w15:docId w15:val="{59C94675-E2F7-43BF-9822-FC346B55B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500"/>
    <w:pPr>
      <w:spacing w:before="120" w:after="120" w:line="240" w:lineRule="auto"/>
    </w:pPr>
    <w:rPr>
      <w:rFonts w:ascii="Times New Roman" w:eastAsia="Calibri" w:hAnsi="Times New Roman" w:cs="Times New Roman"/>
    </w:rPr>
  </w:style>
  <w:style w:type="paragraph" w:styleId="Heading1">
    <w:name w:val="heading 1"/>
    <w:basedOn w:val="Normal"/>
    <w:next w:val="Normal"/>
    <w:link w:val="Heading1Char"/>
    <w:uiPriority w:val="9"/>
    <w:qFormat/>
    <w:rsid w:val="00F2784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next w:val="Normal"/>
    <w:link w:val="Heading2Char"/>
    <w:unhideWhenUsed/>
    <w:qFormat/>
    <w:rsid w:val="00F27845"/>
    <w:pPr>
      <w:keepNext/>
      <w:keepLines/>
      <w:spacing w:before="240" w:after="120" w:line="240" w:lineRule="auto"/>
      <w:outlineLvl w:val="1"/>
    </w:pPr>
    <w:rPr>
      <w:rFonts w:ascii="Arial" w:eastAsia="Times New Roman" w:hAnsi="Arial" w:cs="Arial"/>
      <w:b/>
      <w:bCs/>
      <w:sz w:val="24"/>
      <w:szCs w:val="24"/>
    </w:rPr>
  </w:style>
  <w:style w:type="paragraph" w:styleId="Heading3">
    <w:name w:val="heading 3"/>
    <w:basedOn w:val="Normal"/>
    <w:next w:val="Normal"/>
    <w:link w:val="Heading3Char"/>
    <w:uiPriority w:val="9"/>
    <w:unhideWhenUsed/>
    <w:qFormat/>
    <w:rsid w:val="006C34E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F72FF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E2D4F"/>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27845"/>
    <w:rPr>
      <w:rFonts w:ascii="Arial" w:eastAsia="Times New Roman" w:hAnsi="Arial" w:cs="Arial"/>
      <w:b/>
      <w:bCs/>
      <w:sz w:val="24"/>
      <w:szCs w:val="24"/>
    </w:rPr>
  </w:style>
  <w:style w:type="paragraph" w:styleId="Footer">
    <w:name w:val="footer"/>
    <w:basedOn w:val="Normal"/>
    <w:link w:val="FooterChar"/>
    <w:uiPriority w:val="99"/>
    <w:unhideWhenUsed/>
    <w:rsid w:val="00F27845"/>
    <w:pPr>
      <w:tabs>
        <w:tab w:val="center" w:pos="4680"/>
        <w:tab w:val="right" w:pos="9360"/>
      </w:tabs>
      <w:spacing w:after="0"/>
    </w:pPr>
  </w:style>
  <w:style w:type="character" w:customStyle="1" w:styleId="FooterChar">
    <w:name w:val="Footer Char"/>
    <w:basedOn w:val="DefaultParagraphFont"/>
    <w:link w:val="Footer"/>
    <w:uiPriority w:val="99"/>
    <w:rsid w:val="00F27845"/>
    <w:rPr>
      <w:rFonts w:ascii="Times New Roman" w:eastAsia="Calibri" w:hAnsi="Times New Roman" w:cs="Times New Roman"/>
    </w:rPr>
  </w:style>
  <w:style w:type="character" w:customStyle="1" w:styleId="Heading1Char">
    <w:name w:val="Heading 1 Char"/>
    <w:basedOn w:val="DefaultParagraphFont"/>
    <w:link w:val="Heading1"/>
    <w:uiPriority w:val="9"/>
    <w:rsid w:val="00F27845"/>
    <w:rPr>
      <w:rFonts w:asciiTheme="majorHAnsi" w:eastAsiaTheme="majorEastAsia" w:hAnsiTheme="majorHAnsi" w:cstheme="majorBidi"/>
      <w:color w:val="2F5496" w:themeColor="accent1" w:themeShade="BF"/>
      <w:sz w:val="32"/>
      <w:szCs w:val="32"/>
    </w:rPr>
  </w:style>
  <w:style w:type="paragraph" w:styleId="TOCHeading">
    <w:name w:val="TOC Heading"/>
    <w:next w:val="Normal"/>
    <w:uiPriority w:val="39"/>
    <w:unhideWhenUsed/>
    <w:qFormat/>
    <w:rsid w:val="00F27845"/>
    <w:pPr>
      <w:spacing w:before="480" w:after="0" w:line="276" w:lineRule="auto"/>
    </w:pPr>
    <w:rPr>
      <w:rFonts w:ascii="Arial" w:eastAsia="Times New Roman" w:hAnsi="Arial" w:cs="Times New Roman"/>
      <w:bCs/>
      <w:i/>
      <w:sz w:val="32"/>
      <w:szCs w:val="28"/>
      <w:lang w:eastAsia="ja-JP"/>
    </w:rPr>
  </w:style>
  <w:style w:type="paragraph" w:styleId="ListParagraph">
    <w:name w:val="List Paragraph"/>
    <w:aliases w:val="3,POCG Table Text,Issue Action POC,List Paragraph1,Dot pt,F5 List Paragraph,List Paragraph Char Char Char,Indicator Text,Colorful List - Accent 11,Numbered Para 1,Bullet Points,List Paragraph2,MAIN CONTENT,Normal numbered,Bullet 1"/>
    <w:basedOn w:val="Normal"/>
    <w:link w:val="ListParagraphChar"/>
    <w:uiPriority w:val="34"/>
    <w:qFormat/>
    <w:rsid w:val="00F27845"/>
    <w:pPr>
      <w:ind w:left="720"/>
      <w:contextualSpacing/>
    </w:pPr>
  </w:style>
  <w:style w:type="paragraph" w:styleId="TOC2">
    <w:name w:val="toc 2"/>
    <w:basedOn w:val="Normal"/>
    <w:next w:val="Normal"/>
    <w:autoRedefine/>
    <w:uiPriority w:val="39"/>
    <w:unhideWhenUsed/>
    <w:qFormat/>
    <w:rsid w:val="00DE66F7"/>
    <w:pPr>
      <w:tabs>
        <w:tab w:val="left" w:pos="880"/>
        <w:tab w:val="right" w:leader="dot" w:pos="9350"/>
      </w:tabs>
      <w:ind w:left="216"/>
    </w:pPr>
    <w:rPr>
      <w:rFonts w:ascii="Arial" w:hAnsi="Arial"/>
      <w:noProof/>
    </w:rPr>
  </w:style>
  <w:style w:type="character" w:styleId="Hyperlink">
    <w:name w:val="Hyperlink"/>
    <w:uiPriority w:val="99"/>
    <w:unhideWhenUsed/>
    <w:rsid w:val="00F27845"/>
    <w:rPr>
      <w:color w:val="0000FF"/>
      <w:u w:val="single"/>
    </w:rPr>
  </w:style>
  <w:style w:type="paragraph" w:customStyle="1" w:styleId="TableText">
    <w:name w:val="Table Text"/>
    <w:basedOn w:val="Normal"/>
    <w:link w:val="TableTextChar"/>
    <w:qFormat/>
    <w:rsid w:val="00F27845"/>
    <w:pPr>
      <w:spacing w:before="60" w:after="60"/>
    </w:pPr>
    <w:rPr>
      <w:sz w:val="20"/>
    </w:rPr>
  </w:style>
  <w:style w:type="paragraph" w:customStyle="1" w:styleId="ColumnHeading">
    <w:name w:val="Column Heading"/>
    <w:qFormat/>
    <w:rsid w:val="00F27845"/>
    <w:pPr>
      <w:spacing w:after="0" w:line="240" w:lineRule="auto"/>
      <w:jc w:val="center"/>
    </w:pPr>
    <w:rPr>
      <w:rFonts w:ascii="Arial" w:eastAsia="Calibri" w:hAnsi="Arial" w:cs="Times New Roman"/>
      <w:b/>
    </w:rPr>
  </w:style>
  <w:style w:type="character" w:customStyle="1" w:styleId="TableTextChar">
    <w:name w:val="Table Text Char"/>
    <w:link w:val="TableText"/>
    <w:rsid w:val="00F27845"/>
    <w:rPr>
      <w:rFonts w:ascii="Times New Roman" w:eastAsia="Calibri" w:hAnsi="Times New Roman" w:cs="Times New Roman"/>
      <w:sz w:val="20"/>
    </w:rPr>
  </w:style>
  <w:style w:type="character" w:customStyle="1" w:styleId="ListParagraphChar">
    <w:name w:val="List Paragraph Char"/>
    <w:aliases w:val="3 Char,POCG Table Text Char,Issue Action POC Char,List Paragraph1 Char,Dot pt Char,F5 List Paragraph Char,List Paragraph Char Char Char Char,Indicator Text Char,Colorful List - Accent 11 Char,Numbered Para 1 Char,Bullet Points Char"/>
    <w:basedOn w:val="DefaultParagraphFont"/>
    <w:link w:val="ListParagraph"/>
    <w:uiPriority w:val="34"/>
    <w:rsid w:val="00F27845"/>
    <w:rPr>
      <w:rFonts w:ascii="Times New Roman" w:eastAsia="Calibri" w:hAnsi="Times New Roman" w:cs="Times New Roman"/>
    </w:rPr>
  </w:style>
  <w:style w:type="paragraph" w:styleId="Header">
    <w:name w:val="header"/>
    <w:basedOn w:val="Normal"/>
    <w:link w:val="HeaderChar"/>
    <w:uiPriority w:val="99"/>
    <w:unhideWhenUsed/>
    <w:rsid w:val="00F27845"/>
    <w:pPr>
      <w:tabs>
        <w:tab w:val="center" w:pos="4680"/>
        <w:tab w:val="right" w:pos="9360"/>
      </w:tabs>
      <w:spacing w:before="0" w:after="0"/>
    </w:pPr>
  </w:style>
  <w:style w:type="character" w:customStyle="1" w:styleId="HeaderChar">
    <w:name w:val="Header Char"/>
    <w:basedOn w:val="DefaultParagraphFont"/>
    <w:link w:val="Header"/>
    <w:uiPriority w:val="99"/>
    <w:rsid w:val="00F27845"/>
    <w:rPr>
      <w:rFonts w:ascii="Times New Roman" w:eastAsia="Calibri" w:hAnsi="Times New Roman" w:cs="Times New Roman"/>
    </w:rPr>
  </w:style>
  <w:style w:type="paragraph" w:styleId="NoSpacing">
    <w:name w:val="No Spacing"/>
    <w:uiPriority w:val="1"/>
    <w:qFormat/>
    <w:rsid w:val="00F63B90"/>
    <w:pPr>
      <w:spacing w:after="0" w:line="240" w:lineRule="auto"/>
    </w:pPr>
    <w:rPr>
      <w:rFonts w:ascii="Times New Roman" w:eastAsia="Calibri" w:hAnsi="Times New Roman" w:cs="Times New Roman"/>
    </w:rPr>
  </w:style>
  <w:style w:type="paragraph" w:styleId="NormalWeb">
    <w:name w:val="Normal (Web)"/>
    <w:basedOn w:val="Normal"/>
    <w:uiPriority w:val="99"/>
    <w:unhideWhenUsed/>
    <w:rsid w:val="0067162D"/>
    <w:pPr>
      <w:spacing w:before="100" w:beforeAutospacing="1" w:after="100" w:afterAutospacing="1"/>
    </w:pPr>
    <w:rPr>
      <w:rFonts w:eastAsia="Times New Roman"/>
      <w:sz w:val="24"/>
      <w:szCs w:val="24"/>
    </w:rPr>
  </w:style>
  <w:style w:type="character" w:customStyle="1" w:styleId="Heading3Char">
    <w:name w:val="Heading 3 Char"/>
    <w:basedOn w:val="DefaultParagraphFont"/>
    <w:link w:val="Heading3"/>
    <w:uiPriority w:val="9"/>
    <w:rsid w:val="006C34E6"/>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unhideWhenUsed/>
    <w:rsid w:val="00003B4F"/>
    <w:rPr>
      <w:sz w:val="16"/>
      <w:szCs w:val="16"/>
    </w:rPr>
  </w:style>
  <w:style w:type="paragraph" w:styleId="CommentText">
    <w:name w:val="annotation text"/>
    <w:basedOn w:val="Normal"/>
    <w:link w:val="CommentTextChar"/>
    <w:uiPriority w:val="99"/>
    <w:unhideWhenUsed/>
    <w:rsid w:val="00003B4F"/>
    <w:rPr>
      <w:sz w:val="20"/>
      <w:szCs w:val="20"/>
    </w:rPr>
  </w:style>
  <w:style w:type="character" w:customStyle="1" w:styleId="CommentTextChar">
    <w:name w:val="Comment Text Char"/>
    <w:basedOn w:val="DefaultParagraphFont"/>
    <w:link w:val="CommentText"/>
    <w:uiPriority w:val="99"/>
    <w:rsid w:val="00003B4F"/>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03B4F"/>
    <w:rPr>
      <w:b/>
      <w:bCs/>
    </w:rPr>
  </w:style>
  <w:style w:type="character" w:customStyle="1" w:styleId="CommentSubjectChar">
    <w:name w:val="Comment Subject Char"/>
    <w:basedOn w:val="CommentTextChar"/>
    <w:link w:val="CommentSubject"/>
    <w:uiPriority w:val="99"/>
    <w:semiHidden/>
    <w:rsid w:val="00003B4F"/>
    <w:rPr>
      <w:rFonts w:ascii="Times New Roman" w:eastAsia="Calibri" w:hAnsi="Times New Roman" w:cs="Times New Roman"/>
      <w:b/>
      <w:bCs/>
      <w:sz w:val="20"/>
      <w:szCs w:val="20"/>
    </w:rPr>
  </w:style>
  <w:style w:type="paragraph" w:styleId="Revision">
    <w:name w:val="Revision"/>
    <w:hidden/>
    <w:uiPriority w:val="99"/>
    <w:semiHidden/>
    <w:rsid w:val="00CE65F5"/>
    <w:pPr>
      <w:spacing w:after="0" w:line="240" w:lineRule="auto"/>
    </w:pPr>
    <w:rPr>
      <w:rFonts w:ascii="Times New Roman" w:eastAsia="Calibri" w:hAnsi="Times New Roman" w:cs="Times New Roman"/>
    </w:rPr>
  </w:style>
  <w:style w:type="character" w:customStyle="1" w:styleId="Heading4Char">
    <w:name w:val="Heading 4 Char"/>
    <w:basedOn w:val="DefaultParagraphFont"/>
    <w:link w:val="Heading4"/>
    <w:uiPriority w:val="9"/>
    <w:rsid w:val="00F72FF9"/>
    <w:rPr>
      <w:rFonts w:asciiTheme="majorHAnsi" w:eastAsiaTheme="majorEastAsia" w:hAnsiTheme="majorHAnsi" w:cstheme="majorBidi"/>
      <w:i/>
      <w:iCs/>
      <w:color w:val="2F5496" w:themeColor="accent1" w:themeShade="BF"/>
    </w:rPr>
  </w:style>
  <w:style w:type="paragraph" w:styleId="EndnoteText">
    <w:name w:val="endnote text"/>
    <w:basedOn w:val="Normal"/>
    <w:link w:val="EndnoteTextChar"/>
    <w:uiPriority w:val="99"/>
    <w:semiHidden/>
    <w:unhideWhenUsed/>
    <w:rsid w:val="003A4951"/>
    <w:pPr>
      <w:spacing w:before="0" w:after="0"/>
    </w:pPr>
    <w:rPr>
      <w:sz w:val="20"/>
      <w:szCs w:val="20"/>
    </w:rPr>
  </w:style>
  <w:style w:type="character" w:customStyle="1" w:styleId="EndnoteTextChar">
    <w:name w:val="Endnote Text Char"/>
    <w:basedOn w:val="DefaultParagraphFont"/>
    <w:link w:val="EndnoteText"/>
    <w:uiPriority w:val="99"/>
    <w:semiHidden/>
    <w:rsid w:val="003A4951"/>
    <w:rPr>
      <w:rFonts w:ascii="Times New Roman" w:eastAsia="Calibri" w:hAnsi="Times New Roman" w:cs="Times New Roman"/>
      <w:sz w:val="20"/>
      <w:szCs w:val="20"/>
    </w:rPr>
  </w:style>
  <w:style w:type="character" w:styleId="EndnoteReference">
    <w:name w:val="endnote reference"/>
    <w:basedOn w:val="DefaultParagraphFont"/>
    <w:uiPriority w:val="99"/>
    <w:semiHidden/>
    <w:unhideWhenUsed/>
    <w:rsid w:val="003A4951"/>
    <w:rPr>
      <w:vertAlign w:val="superscript"/>
    </w:rPr>
  </w:style>
  <w:style w:type="paragraph" w:styleId="TOC1">
    <w:name w:val="toc 1"/>
    <w:basedOn w:val="Normal"/>
    <w:next w:val="Normal"/>
    <w:autoRedefine/>
    <w:uiPriority w:val="39"/>
    <w:unhideWhenUsed/>
    <w:rsid w:val="00E6165F"/>
    <w:pPr>
      <w:tabs>
        <w:tab w:val="right" w:leader="dot" w:pos="9350"/>
      </w:tabs>
      <w:spacing w:after="100"/>
    </w:pPr>
  </w:style>
  <w:style w:type="character" w:customStyle="1" w:styleId="cf01">
    <w:name w:val="cf01"/>
    <w:basedOn w:val="DefaultParagraphFont"/>
    <w:rsid w:val="003A5587"/>
    <w:rPr>
      <w:rFonts w:ascii="Segoe UI" w:hAnsi="Segoe UI" w:cs="Segoe UI" w:hint="default"/>
      <w:sz w:val="18"/>
      <w:szCs w:val="18"/>
    </w:rPr>
  </w:style>
  <w:style w:type="character" w:customStyle="1" w:styleId="ui-provider">
    <w:name w:val="ui-provider"/>
    <w:basedOn w:val="DefaultParagraphFont"/>
    <w:rsid w:val="00B11260"/>
  </w:style>
  <w:style w:type="character" w:customStyle="1" w:styleId="Heading5Char">
    <w:name w:val="Heading 5 Char"/>
    <w:basedOn w:val="DefaultParagraphFont"/>
    <w:link w:val="Heading5"/>
    <w:uiPriority w:val="9"/>
    <w:semiHidden/>
    <w:rsid w:val="005E2D4F"/>
    <w:rPr>
      <w:rFonts w:asciiTheme="majorHAnsi" w:eastAsiaTheme="majorEastAsia" w:hAnsiTheme="majorHAnsi" w:cstheme="majorBidi"/>
      <w:color w:val="2F5496" w:themeColor="accent1" w:themeShade="BF"/>
    </w:rPr>
  </w:style>
  <w:style w:type="paragraph" w:styleId="BalloonText">
    <w:name w:val="Balloon Text"/>
    <w:basedOn w:val="Normal"/>
    <w:link w:val="BalloonTextChar"/>
    <w:uiPriority w:val="99"/>
    <w:semiHidden/>
    <w:unhideWhenUsed/>
    <w:rsid w:val="000A4134"/>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4134"/>
    <w:rPr>
      <w:rFonts w:ascii="Segoe UI" w:eastAsia="Calibri" w:hAnsi="Segoe UI" w:cs="Segoe UI"/>
      <w:sz w:val="18"/>
      <w:szCs w:val="18"/>
    </w:rPr>
  </w:style>
  <w:style w:type="character" w:styleId="UnresolvedMention">
    <w:name w:val="Unresolved Mention"/>
    <w:basedOn w:val="DefaultParagraphFont"/>
    <w:uiPriority w:val="99"/>
    <w:semiHidden/>
    <w:unhideWhenUsed/>
    <w:rsid w:val="00184F6F"/>
    <w:rPr>
      <w:color w:val="605E5C"/>
      <w:shd w:val="clear" w:color="auto" w:fill="E1DFDD"/>
    </w:rPr>
  </w:style>
  <w:style w:type="paragraph" w:customStyle="1" w:styleId="DocumentTitle">
    <w:name w:val="Document Title"/>
    <w:basedOn w:val="Normal"/>
    <w:link w:val="DocumentTitleChar"/>
    <w:qFormat/>
    <w:rsid w:val="00313D12"/>
    <w:pPr>
      <w:ind w:left="-187"/>
      <w:jc w:val="center"/>
    </w:pPr>
    <w:rPr>
      <w:rFonts w:asciiTheme="minorHAnsi" w:eastAsiaTheme="minorEastAsia" w:hAnsiTheme="minorHAnsi" w:cstheme="minorBidi"/>
      <w:b/>
      <w:bCs/>
      <w:noProof/>
      <w:sz w:val="36"/>
      <w:szCs w:val="36"/>
    </w:rPr>
  </w:style>
  <w:style w:type="character" w:customStyle="1" w:styleId="DocumentTitleChar">
    <w:name w:val="Document Title Char"/>
    <w:basedOn w:val="DefaultParagraphFont"/>
    <w:link w:val="DocumentTitle"/>
    <w:rsid w:val="00313D12"/>
    <w:rPr>
      <w:rFonts w:eastAsiaTheme="minorEastAsia"/>
      <w:b/>
      <w:bCs/>
      <w:noProof/>
      <w:sz w:val="36"/>
      <w:szCs w:val="36"/>
    </w:rPr>
  </w:style>
  <w:style w:type="table" w:styleId="TableGrid">
    <w:name w:val="Table Grid"/>
    <w:basedOn w:val="TableNormal"/>
    <w:uiPriority w:val="39"/>
    <w:rsid w:val="00A43D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F154F"/>
    <w:pPr>
      <w:spacing w:before="0" w:after="200"/>
    </w:pPr>
    <w:rPr>
      <w:i/>
      <w:iCs/>
      <w:color w:val="44546A" w:themeColor="text2"/>
      <w:sz w:val="18"/>
      <w:szCs w:val="18"/>
    </w:rPr>
  </w:style>
  <w:style w:type="paragraph" w:customStyle="1" w:styleId="UnorderedList">
    <w:name w:val="Unordered List"/>
    <w:qFormat/>
    <w:rsid w:val="00D65487"/>
    <w:pPr>
      <w:numPr>
        <w:numId w:val="2"/>
      </w:numPr>
      <w:spacing w:after="0" w:line="276" w:lineRule="auto"/>
    </w:pPr>
    <w:rPr>
      <w:rFonts w:ascii="Cambria" w:eastAsia="Times New Roman" w:hAnsi="Cambria" w:cs="Times New Roman"/>
      <w:lang w:bidi="en-US"/>
    </w:rPr>
  </w:style>
  <w:style w:type="paragraph" w:customStyle="1" w:styleId="UnorderedListIndent">
    <w:name w:val="Unordered List Indent"/>
    <w:link w:val="UnorderedListIndentChar"/>
    <w:qFormat/>
    <w:rsid w:val="00D65487"/>
    <w:pPr>
      <w:numPr>
        <w:ilvl w:val="1"/>
        <w:numId w:val="2"/>
      </w:numPr>
      <w:spacing w:after="0" w:line="240" w:lineRule="auto"/>
    </w:pPr>
    <w:rPr>
      <w:rFonts w:ascii="Cambria" w:eastAsia="Times New Roman" w:hAnsi="Cambria" w:cs="Times New Roman"/>
      <w:lang w:bidi="en-US"/>
    </w:rPr>
  </w:style>
  <w:style w:type="character" w:customStyle="1" w:styleId="UnorderedListIndentChar">
    <w:name w:val="Unordered List Indent Char"/>
    <w:basedOn w:val="DefaultParagraphFont"/>
    <w:link w:val="UnorderedListIndent"/>
    <w:rsid w:val="00D65487"/>
    <w:rPr>
      <w:rFonts w:ascii="Cambria" w:eastAsia="Times New Roman" w:hAnsi="Cambria"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70708">
      <w:bodyDiv w:val="1"/>
      <w:marLeft w:val="0"/>
      <w:marRight w:val="0"/>
      <w:marTop w:val="0"/>
      <w:marBottom w:val="0"/>
      <w:divBdr>
        <w:top w:val="none" w:sz="0" w:space="0" w:color="auto"/>
        <w:left w:val="none" w:sz="0" w:space="0" w:color="auto"/>
        <w:bottom w:val="none" w:sz="0" w:space="0" w:color="auto"/>
        <w:right w:val="none" w:sz="0" w:space="0" w:color="auto"/>
      </w:divBdr>
    </w:div>
    <w:div w:id="244924282">
      <w:bodyDiv w:val="1"/>
      <w:marLeft w:val="0"/>
      <w:marRight w:val="0"/>
      <w:marTop w:val="0"/>
      <w:marBottom w:val="0"/>
      <w:divBdr>
        <w:top w:val="none" w:sz="0" w:space="0" w:color="auto"/>
        <w:left w:val="none" w:sz="0" w:space="0" w:color="auto"/>
        <w:bottom w:val="none" w:sz="0" w:space="0" w:color="auto"/>
        <w:right w:val="none" w:sz="0" w:space="0" w:color="auto"/>
      </w:divBdr>
    </w:div>
    <w:div w:id="346255175">
      <w:bodyDiv w:val="1"/>
      <w:marLeft w:val="0"/>
      <w:marRight w:val="0"/>
      <w:marTop w:val="0"/>
      <w:marBottom w:val="0"/>
      <w:divBdr>
        <w:top w:val="none" w:sz="0" w:space="0" w:color="auto"/>
        <w:left w:val="none" w:sz="0" w:space="0" w:color="auto"/>
        <w:bottom w:val="none" w:sz="0" w:space="0" w:color="auto"/>
        <w:right w:val="none" w:sz="0" w:space="0" w:color="auto"/>
      </w:divBdr>
    </w:div>
    <w:div w:id="362363599">
      <w:bodyDiv w:val="1"/>
      <w:marLeft w:val="0"/>
      <w:marRight w:val="0"/>
      <w:marTop w:val="0"/>
      <w:marBottom w:val="0"/>
      <w:divBdr>
        <w:top w:val="none" w:sz="0" w:space="0" w:color="auto"/>
        <w:left w:val="none" w:sz="0" w:space="0" w:color="auto"/>
        <w:bottom w:val="none" w:sz="0" w:space="0" w:color="auto"/>
        <w:right w:val="none" w:sz="0" w:space="0" w:color="auto"/>
      </w:divBdr>
    </w:div>
    <w:div w:id="385834070">
      <w:bodyDiv w:val="1"/>
      <w:marLeft w:val="0"/>
      <w:marRight w:val="0"/>
      <w:marTop w:val="0"/>
      <w:marBottom w:val="0"/>
      <w:divBdr>
        <w:top w:val="none" w:sz="0" w:space="0" w:color="auto"/>
        <w:left w:val="none" w:sz="0" w:space="0" w:color="auto"/>
        <w:bottom w:val="none" w:sz="0" w:space="0" w:color="auto"/>
        <w:right w:val="none" w:sz="0" w:space="0" w:color="auto"/>
      </w:divBdr>
    </w:div>
    <w:div w:id="457647611">
      <w:bodyDiv w:val="1"/>
      <w:marLeft w:val="0"/>
      <w:marRight w:val="0"/>
      <w:marTop w:val="0"/>
      <w:marBottom w:val="0"/>
      <w:divBdr>
        <w:top w:val="none" w:sz="0" w:space="0" w:color="auto"/>
        <w:left w:val="none" w:sz="0" w:space="0" w:color="auto"/>
        <w:bottom w:val="none" w:sz="0" w:space="0" w:color="auto"/>
        <w:right w:val="none" w:sz="0" w:space="0" w:color="auto"/>
      </w:divBdr>
    </w:div>
    <w:div w:id="485128165">
      <w:bodyDiv w:val="1"/>
      <w:marLeft w:val="0"/>
      <w:marRight w:val="0"/>
      <w:marTop w:val="0"/>
      <w:marBottom w:val="0"/>
      <w:divBdr>
        <w:top w:val="none" w:sz="0" w:space="0" w:color="auto"/>
        <w:left w:val="none" w:sz="0" w:space="0" w:color="auto"/>
        <w:bottom w:val="none" w:sz="0" w:space="0" w:color="auto"/>
        <w:right w:val="none" w:sz="0" w:space="0" w:color="auto"/>
      </w:divBdr>
    </w:div>
    <w:div w:id="488256749">
      <w:bodyDiv w:val="1"/>
      <w:marLeft w:val="0"/>
      <w:marRight w:val="0"/>
      <w:marTop w:val="0"/>
      <w:marBottom w:val="0"/>
      <w:divBdr>
        <w:top w:val="none" w:sz="0" w:space="0" w:color="auto"/>
        <w:left w:val="none" w:sz="0" w:space="0" w:color="auto"/>
        <w:bottom w:val="none" w:sz="0" w:space="0" w:color="auto"/>
        <w:right w:val="none" w:sz="0" w:space="0" w:color="auto"/>
      </w:divBdr>
    </w:div>
    <w:div w:id="530412455">
      <w:bodyDiv w:val="1"/>
      <w:marLeft w:val="0"/>
      <w:marRight w:val="0"/>
      <w:marTop w:val="0"/>
      <w:marBottom w:val="0"/>
      <w:divBdr>
        <w:top w:val="none" w:sz="0" w:space="0" w:color="auto"/>
        <w:left w:val="none" w:sz="0" w:space="0" w:color="auto"/>
        <w:bottom w:val="none" w:sz="0" w:space="0" w:color="auto"/>
        <w:right w:val="none" w:sz="0" w:space="0" w:color="auto"/>
      </w:divBdr>
    </w:div>
    <w:div w:id="615867112">
      <w:bodyDiv w:val="1"/>
      <w:marLeft w:val="0"/>
      <w:marRight w:val="0"/>
      <w:marTop w:val="0"/>
      <w:marBottom w:val="0"/>
      <w:divBdr>
        <w:top w:val="none" w:sz="0" w:space="0" w:color="auto"/>
        <w:left w:val="none" w:sz="0" w:space="0" w:color="auto"/>
        <w:bottom w:val="none" w:sz="0" w:space="0" w:color="auto"/>
        <w:right w:val="none" w:sz="0" w:space="0" w:color="auto"/>
      </w:divBdr>
    </w:div>
    <w:div w:id="704872009">
      <w:bodyDiv w:val="1"/>
      <w:marLeft w:val="0"/>
      <w:marRight w:val="0"/>
      <w:marTop w:val="0"/>
      <w:marBottom w:val="0"/>
      <w:divBdr>
        <w:top w:val="none" w:sz="0" w:space="0" w:color="auto"/>
        <w:left w:val="none" w:sz="0" w:space="0" w:color="auto"/>
        <w:bottom w:val="none" w:sz="0" w:space="0" w:color="auto"/>
        <w:right w:val="none" w:sz="0" w:space="0" w:color="auto"/>
      </w:divBdr>
    </w:div>
    <w:div w:id="711274851">
      <w:bodyDiv w:val="1"/>
      <w:marLeft w:val="0"/>
      <w:marRight w:val="0"/>
      <w:marTop w:val="0"/>
      <w:marBottom w:val="0"/>
      <w:divBdr>
        <w:top w:val="none" w:sz="0" w:space="0" w:color="auto"/>
        <w:left w:val="none" w:sz="0" w:space="0" w:color="auto"/>
        <w:bottom w:val="none" w:sz="0" w:space="0" w:color="auto"/>
        <w:right w:val="none" w:sz="0" w:space="0" w:color="auto"/>
      </w:divBdr>
    </w:div>
    <w:div w:id="775446873">
      <w:bodyDiv w:val="1"/>
      <w:marLeft w:val="0"/>
      <w:marRight w:val="0"/>
      <w:marTop w:val="0"/>
      <w:marBottom w:val="0"/>
      <w:divBdr>
        <w:top w:val="none" w:sz="0" w:space="0" w:color="auto"/>
        <w:left w:val="none" w:sz="0" w:space="0" w:color="auto"/>
        <w:bottom w:val="none" w:sz="0" w:space="0" w:color="auto"/>
        <w:right w:val="none" w:sz="0" w:space="0" w:color="auto"/>
      </w:divBdr>
    </w:div>
    <w:div w:id="784883498">
      <w:bodyDiv w:val="1"/>
      <w:marLeft w:val="0"/>
      <w:marRight w:val="0"/>
      <w:marTop w:val="0"/>
      <w:marBottom w:val="0"/>
      <w:divBdr>
        <w:top w:val="none" w:sz="0" w:space="0" w:color="auto"/>
        <w:left w:val="none" w:sz="0" w:space="0" w:color="auto"/>
        <w:bottom w:val="none" w:sz="0" w:space="0" w:color="auto"/>
        <w:right w:val="none" w:sz="0" w:space="0" w:color="auto"/>
      </w:divBdr>
    </w:div>
    <w:div w:id="862593332">
      <w:bodyDiv w:val="1"/>
      <w:marLeft w:val="0"/>
      <w:marRight w:val="0"/>
      <w:marTop w:val="0"/>
      <w:marBottom w:val="0"/>
      <w:divBdr>
        <w:top w:val="none" w:sz="0" w:space="0" w:color="auto"/>
        <w:left w:val="none" w:sz="0" w:space="0" w:color="auto"/>
        <w:bottom w:val="none" w:sz="0" w:space="0" w:color="auto"/>
        <w:right w:val="none" w:sz="0" w:space="0" w:color="auto"/>
      </w:divBdr>
    </w:div>
    <w:div w:id="963266431">
      <w:bodyDiv w:val="1"/>
      <w:marLeft w:val="0"/>
      <w:marRight w:val="0"/>
      <w:marTop w:val="0"/>
      <w:marBottom w:val="0"/>
      <w:divBdr>
        <w:top w:val="none" w:sz="0" w:space="0" w:color="auto"/>
        <w:left w:val="none" w:sz="0" w:space="0" w:color="auto"/>
        <w:bottom w:val="none" w:sz="0" w:space="0" w:color="auto"/>
        <w:right w:val="none" w:sz="0" w:space="0" w:color="auto"/>
      </w:divBdr>
    </w:div>
    <w:div w:id="979923424">
      <w:bodyDiv w:val="1"/>
      <w:marLeft w:val="0"/>
      <w:marRight w:val="0"/>
      <w:marTop w:val="0"/>
      <w:marBottom w:val="0"/>
      <w:divBdr>
        <w:top w:val="none" w:sz="0" w:space="0" w:color="auto"/>
        <w:left w:val="none" w:sz="0" w:space="0" w:color="auto"/>
        <w:bottom w:val="none" w:sz="0" w:space="0" w:color="auto"/>
        <w:right w:val="none" w:sz="0" w:space="0" w:color="auto"/>
      </w:divBdr>
    </w:div>
    <w:div w:id="1217552316">
      <w:bodyDiv w:val="1"/>
      <w:marLeft w:val="0"/>
      <w:marRight w:val="0"/>
      <w:marTop w:val="0"/>
      <w:marBottom w:val="0"/>
      <w:divBdr>
        <w:top w:val="none" w:sz="0" w:space="0" w:color="auto"/>
        <w:left w:val="none" w:sz="0" w:space="0" w:color="auto"/>
        <w:bottom w:val="none" w:sz="0" w:space="0" w:color="auto"/>
        <w:right w:val="none" w:sz="0" w:space="0" w:color="auto"/>
      </w:divBdr>
    </w:div>
    <w:div w:id="1290089867">
      <w:bodyDiv w:val="1"/>
      <w:marLeft w:val="0"/>
      <w:marRight w:val="0"/>
      <w:marTop w:val="0"/>
      <w:marBottom w:val="0"/>
      <w:divBdr>
        <w:top w:val="none" w:sz="0" w:space="0" w:color="auto"/>
        <w:left w:val="none" w:sz="0" w:space="0" w:color="auto"/>
        <w:bottom w:val="none" w:sz="0" w:space="0" w:color="auto"/>
        <w:right w:val="none" w:sz="0" w:space="0" w:color="auto"/>
      </w:divBdr>
    </w:div>
    <w:div w:id="1297182918">
      <w:bodyDiv w:val="1"/>
      <w:marLeft w:val="0"/>
      <w:marRight w:val="0"/>
      <w:marTop w:val="0"/>
      <w:marBottom w:val="0"/>
      <w:divBdr>
        <w:top w:val="none" w:sz="0" w:space="0" w:color="auto"/>
        <w:left w:val="none" w:sz="0" w:space="0" w:color="auto"/>
        <w:bottom w:val="none" w:sz="0" w:space="0" w:color="auto"/>
        <w:right w:val="none" w:sz="0" w:space="0" w:color="auto"/>
      </w:divBdr>
    </w:div>
    <w:div w:id="1315644136">
      <w:bodyDiv w:val="1"/>
      <w:marLeft w:val="0"/>
      <w:marRight w:val="0"/>
      <w:marTop w:val="0"/>
      <w:marBottom w:val="0"/>
      <w:divBdr>
        <w:top w:val="none" w:sz="0" w:space="0" w:color="auto"/>
        <w:left w:val="none" w:sz="0" w:space="0" w:color="auto"/>
        <w:bottom w:val="none" w:sz="0" w:space="0" w:color="auto"/>
        <w:right w:val="none" w:sz="0" w:space="0" w:color="auto"/>
      </w:divBdr>
    </w:div>
    <w:div w:id="1317614256">
      <w:bodyDiv w:val="1"/>
      <w:marLeft w:val="0"/>
      <w:marRight w:val="0"/>
      <w:marTop w:val="0"/>
      <w:marBottom w:val="0"/>
      <w:divBdr>
        <w:top w:val="none" w:sz="0" w:space="0" w:color="auto"/>
        <w:left w:val="none" w:sz="0" w:space="0" w:color="auto"/>
        <w:bottom w:val="none" w:sz="0" w:space="0" w:color="auto"/>
        <w:right w:val="none" w:sz="0" w:space="0" w:color="auto"/>
      </w:divBdr>
    </w:div>
    <w:div w:id="1421678102">
      <w:bodyDiv w:val="1"/>
      <w:marLeft w:val="0"/>
      <w:marRight w:val="0"/>
      <w:marTop w:val="0"/>
      <w:marBottom w:val="0"/>
      <w:divBdr>
        <w:top w:val="none" w:sz="0" w:space="0" w:color="auto"/>
        <w:left w:val="none" w:sz="0" w:space="0" w:color="auto"/>
        <w:bottom w:val="none" w:sz="0" w:space="0" w:color="auto"/>
        <w:right w:val="none" w:sz="0" w:space="0" w:color="auto"/>
      </w:divBdr>
    </w:div>
    <w:div w:id="1445228141">
      <w:bodyDiv w:val="1"/>
      <w:marLeft w:val="0"/>
      <w:marRight w:val="0"/>
      <w:marTop w:val="0"/>
      <w:marBottom w:val="0"/>
      <w:divBdr>
        <w:top w:val="none" w:sz="0" w:space="0" w:color="auto"/>
        <w:left w:val="none" w:sz="0" w:space="0" w:color="auto"/>
        <w:bottom w:val="none" w:sz="0" w:space="0" w:color="auto"/>
        <w:right w:val="none" w:sz="0" w:space="0" w:color="auto"/>
      </w:divBdr>
    </w:div>
    <w:div w:id="1503279458">
      <w:bodyDiv w:val="1"/>
      <w:marLeft w:val="0"/>
      <w:marRight w:val="0"/>
      <w:marTop w:val="0"/>
      <w:marBottom w:val="0"/>
      <w:divBdr>
        <w:top w:val="none" w:sz="0" w:space="0" w:color="auto"/>
        <w:left w:val="none" w:sz="0" w:space="0" w:color="auto"/>
        <w:bottom w:val="none" w:sz="0" w:space="0" w:color="auto"/>
        <w:right w:val="none" w:sz="0" w:space="0" w:color="auto"/>
      </w:divBdr>
    </w:div>
    <w:div w:id="1511873185">
      <w:bodyDiv w:val="1"/>
      <w:marLeft w:val="0"/>
      <w:marRight w:val="0"/>
      <w:marTop w:val="0"/>
      <w:marBottom w:val="0"/>
      <w:divBdr>
        <w:top w:val="none" w:sz="0" w:space="0" w:color="auto"/>
        <w:left w:val="none" w:sz="0" w:space="0" w:color="auto"/>
        <w:bottom w:val="none" w:sz="0" w:space="0" w:color="auto"/>
        <w:right w:val="none" w:sz="0" w:space="0" w:color="auto"/>
      </w:divBdr>
    </w:div>
    <w:div w:id="1519544887">
      <w:bodyDiv w:val="1"/>
      <w:marLeft w:val="0"/>
      <w:marRight w:val="0"/>
      <w:marTop w:val="0"/>
      <w:marBottom w:val="0"/>
      <w:divBdr>
        <w:top w:val="none" w:sz="0" w:space="0" w:color="auto"/>
        <w:left w:val="none" w:sz="0" w:space="0" w:color="auto"/>
        <w:bottom w:val="none" w:sz="0" w:space="0" w:color="auto"/>
        <w:right w:val="none" w:sz="0" w:space="0" w:color="auto"/>
      </w:divBdr>
    </w:div>
    <w:div w:id="1557273930">
      <w:bodyDiv w:val="1"/>
      <w:marLeft w:val="0"/>
      <w:marRight w:val="0"/>
      <w:marTop w:val="0"/>
      <w:marBottom w:val="0"/>
      <w:divBdr>
        <w:top w:val="none" w:sz="0" w:space="0" w:color="auto"/>
        <w:left w:val="none" w:sz="0" w:space="0" w:color="auto"/>
        <w:bottom w:val="none" w:sz="0" w:space="0" w:color="auto"/>
        <w:right w:val="none" w:sz="0" w:space="0" w:color="auto"/>
      </w:divBdr>
    </w:div>
    <w:div w:id="1557275341">
      <w:bodyDiv w:val="1"/>
      <w:marLeft w:val="0"/>
      <w:marRight w:val="0"/>
      <w:marTop w:val="0"/>
      <w:marBottom w:val="0"/>
      <w:divBdr>
        <w:top w:val="none" w:sz="0" w:space="0" w:color="auto"/>
        <w:left w:val="none" w:sz="0" w:space="0" w:color="auto"/>
        <w:bottom w:val="none" w:sz="0" w:space="0" w:color="auto"/>
        <w:right w:val="none" w:sz="0" w:space="0" w:color="auto"/>
      </w:divBdr>
    </w:div>
    <w:div w:id="1615865883">
      <w:bodyDiv w:val="1"/>
      <w:marLeft w:val="0"/>
      <w:marRight w:val="0"/>
      <w:marTop w:val="0"/>
      <w:marBottom w:val="0"/>
      <w:divBdr>
        <w:top w:val="none" w:sz="0" w:space="0" w:color="auto"/>
        <w:left w:val="none" w:sz="0" w:space="0" w:color="auto"/>
        <w:bottom w:val="none" w:sz="0" w:space="0" w:color="auto"/>
        <w:right w:val="none" w:sz="0" w:space="0" w:color="auto"/>
      </w:divBdr>
    </w:div>
    <w:div w:id="1639796132">
      <w:bodyDiv w:val="1"/>
      <w:marLeft w:val="0"/>
      <w:marRight w:val="0"/>
      <w:marTop w:val="0"/>
      <w:marBottom w:val="0"/>
      <w:divBdr>
        <w:top w:val="none" w:sz="0" w:space="0" w:color="auto"/>
        <w:left w:val="none" w:sz="0" w:space="0" w:color="auto"/>
        <w:bottom w:val="none" w:sz="0" w:space="0" w:color="auto"/>
        <w:right w:val="none" w:sz="0" w:space="0" w:color="auto"/>
      </w:divBdr>
    </w:div>
    <w:div w:id="1691445839">
      <w:bodyDiv w:val="1"/>
      <w:marLeft w:val="0"/>
      <w:marRight w:val="0"/>
      <w:marTop w:val="0"/>
      <w:marBottom w:val="0"/>
      <w:divBdr>
        <w:top w:val="none" w:sz="0" w:space="0" w:color="auto"/>
        <w:left w:val="none" w:sz="0" w:space="0" w:color="auto"/>
        <w:bottom w:val="none" w:sz="0" w:space="0" w:color="auto"/>
        <w:right w:val="none" w:sz="0" w:space="0" w:color="auto"/>
      </w:divBdr>
    </w:div>
    <w:div w:id="1712338667">
      <w:bodyDiv w:val="1"/>
      <w:marLeft w:val="0"/>
      <w:marRight w:val="0"/>
      <w:marTop w:val="0"/>
      <w:marBottom w:val="0"/>
      <w:divBdr>
        <w:top w:val="none" w:sz="0" w:space="0" w:color="auto"/>
        <w:left w:val="none" w:sz="0" w:space="0" w:color="auto"/>
        <w:bottom w:val="none" w:sz="0" w:space="0" w:color="auto"/>
        <w:right w:val="none" w:sz="0" w:space="0" w:color="auto"/>
      </w:divBdr>
    </w:div>
    <w:div w:id="1728720857">
      <w:bodyDiv w:val="1"/>
      <w:marLeft w:val="0"/>
      <w:marRight w:val="0"/>
      <w:marTop w:val="0"/>
      <w:marBottom w:val="0"/>
      <w:divBdr>
        <w:top w:val="none" w:sz="0" w:space="0" w:color="auto"/>
        <w:left w:val="none" w:sz="0" w:space="0" w:color="auto"/>
        <w:bottom w:val="none" w:sz="0" w:space="0" w:color="auto"/>
        <w:right w:val="none" w:sz="0" w:space="0" w:color="auto"/>
      </w:divBdr>
    </w:div>
    <w:div w:id="1735159572">
      <w:bodyDiv w:val="1"/>
      <w:marLeft w:val="0"/>
      <w:marRight w:val="0"/>
      <w:marTop w:val="0"/>
      <w:marBottom w:val="0"/>
      <w:divBdr>
        <w:top w:val="none" w:sz="0" w:space="0" w:color="auto"/>
        <w:left w:val="none" w:sz="0" w:space="0" w:color="auto"/>
        <w:bottom w:val="none" w:sz="0" w:space="0" w:color="auto"/>
        <w:right w:val="none" w:sz="0" w:space="0" w:color="auto"/>
      </w:divBdr>
    </w:div>
    <w:div w:id="1762946517">
      <w:bodyDiv w:val="1"/>
      <w:marLeft w:val="0"/>
      <w:marRight w:val="0"/>
      <w:marTop w:val="0"/>
      <w:marBottom w:val="0"/>
      <w:divBdr>
        <w:top w:val="none" w:sz="0" w:space="0" w:color="auto"/>
        <w:left w:val="none" w:sz="0" w:space="0" w:color="auto"/>
        <w:bottom w:val="none" w:sz="0" w:space="0" w:color="auto"/>
        <w:right w:val="none" w:sz="0" w:space="0" w:color="auto"/>
      </w:divBdr>
    </w:div>
    <w:div w:id="1797214982">
      <w:bodyDiv w:val="1"/>
      <w:marLeft w:val="0"/>
      <w:marRight w:val="0"/>
      <w:marTop w:val="0"/>
      <w:marBottom w:val="0"/>
      <w:divBdr>
        <w:top w:val="none" w:sz="0" w:space="0" w:color="auto"/>
        <w:left w:val="none" w:sz="0" w:space="0" w:color="auto"/>
        <w:bottom w:val="none" w:sz="0" w:space="0" w:color="auto"/>
        <w:right w:val="none" w:sz="0" w:space="0" w:color="auto"/>
      </w:divBdr>
    </w:div>
    <w:div w:id="1909030464">
      <w:bodyDiv w:val="1"/>
      <w:marLeft w:val="0"/>
      <w:marRight w:val="0"/>
      <w:marTop w:val="0"/>
      <w:marBottom w:val="0"/>
      <w:divBdr>
        <w:top w:val="none" w:sz="0" w:space="0" w:color="auto"/>
        <w:left w:val="none" w:sz="0" w:space="0" w:color="auto"/>
        <w:bottom w:val="none" w:sz="0" w:space="0" w:color="auto"/>
        <w:right w:val="none" w:sz="0" w:space="0" w:color="auto"/>
      </w:divBdr>
    </w:div>
    <w:div w:id="1972055301">
      <w:bodyDiv w:val="1"/>
      <w:marLeft w:val="0"/>
      <w:marRight w:val="0"/>
      <w:marTop w:val="0"/>
      <w:marBottom w:val="0"/>
      <w:divBdr>
        <w:top w:val="none" w:sz="0" w:space="0" w:color="auto"/>
        <w:left w:val="none" w:sz="0" w:space="0" w:color="auto"/>
        <w:bottom w:val="none" w:sz="0" w:space="0" w:color="auto"/>
        <w:right w:val="none" w:sz="0" w:space="0" w:color="auto"/>
      </w:divBdr>
    </w:div>
    <w:div w:id="2037079444">
      <w:bodyDiv w:val="1"/>
      <w:marLeft w:val="0"/>
      <w:marRight w:val="0"/>
      <w:marTop w:val="0"/>
      <w:marBottom w:val="0"/>
      <w:divBdr>
        <w:top w:val="none" w:sz="0" w:space="0" w:color="auto"/>
        <w:left w:val="none" w:sz="0" w:space="0" w:color="auto"/>
        <w:bottom w:val="none" w:sz="0" w:space="0" w:color="auto"/>
        <w:right w:val="none" w:sz="0" w:space="0" w:color="auto"/>
      </w:divBdr>
    </w:div>
    <w:div w:id="2067794333">
      <w:bodyDiv w:val="1"/>
      <w:marLeft w:val="0"/>
      <w:marRight w:val="0"/>
      <w:marTop w:val="0"/>
      <w:marBottom w:val="0"/>
      <w:divBdr>
        <w:top w:val="none" w:sz="0" w:space="0" w:color="auto"/>
        <w:left w:val="none" w:sz="0" w:space="0" w:color="auto"/>
        <w:bottom w:val="none" w:sz="0" w:space="0" w:color="auto"/>
        <w:right w:val="none" w:sz="0" w:space="0" w:color="auto"/>
      </w:divBdr>
    </w:div>
    <w:div w:id="20924628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swers@hud.gov" TargetMode="External"/><Relationship Id="rId5" Type="http://schemas.openxmlformats.org/officeDocument/2006/relationships/webSettings" Target="webSettings.xml"/><Relationship Id="rId15" Type="http://schemas.openxmlformats.org/officeDocument/2006/relationships/hyperlink" Target="javascript:__doPostBack('ctl00$ctl00$MainContent$ContentPlaceHolder1$Trans$gvTransactions','Sort$OverageAmount')" TargetMode="External"/><Relationship Id="rId10" Type="http://schemas.openxmlformats.org/officeDocument/2006/relationships/hyperlink" Target="mailto:support@hecmsp.com"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1354A-804E-4092-A68E-21AA751DE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6598</Words>
  <Characters>37609</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Nichols</dc:creator>
  <cp:keywords/>
  <dc:description/>
  <cp:lastModifiedBy>Howard, Brenton E</cp:lastModifiedBy>
  <cp:revision>2</cp:revision>
  <dcterms:created xsi:type="dcterms:W3CDTF">2026-09-25T14:21:00Z</dcterms:created>
  <dcterms:modified xsi:type="dcterms:W3CDTF">2026-09-25T14:21:00Z</dcterms:modified>
</cp:coreProperties>
</file>